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9AAB" w14:textId="7D5D90CB" w:rsidR="00F23412" w:rsidRPr="0024485E" w:rsidRDefault="00D95E2C" w:rsidP="006168E0">
      <w:pPr>
        <w:spacing w:before="360" w:after="120" w:line="240" w:lineRule="auto"/>
        <w:ind w:firstLine="0"/>
        <w:jc w:val="center"/>
        <w:rPr>
          <w:rFonts w:asciiTheme="minorHAnsi" w:hAnsiTheme="minorHAnsi" w:cstheme="minorHAnsi"/>
        </w:rPr>
      </w:pPr>
      <w:r w:rsidRPr="0024485E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15E52BA" wp14:editId="7FD4A527">
            <wp:simplePos x="0" y="0"/>
            <wp:positionH relativeFrom="margin">
              <wp:posOffset>-191135</wp:posOffset>
            </wp:positionH>
            <wp:positionV relativeFrom="paragraph">
              <wp:posOffset>0</wp:posOffset>
            </wp:positionV>
            <wp:extent cx="462280" cy="990600"/>
            <wp:effectExtent l="0" t="0" r="0" b="0"/>
            <wp:wrapSquare wrapText="bothSides"/>
            <wp:docPr id="844459775" name="Obraz 2" descr="Logo Państwowej Inspekcji Ochrony Roślin i Nasien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9775" name="Obraz 2" descr="Logo Państwowej Inspekcji Ochrony Roślin i Nasiennictw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412" w:rsidRPr="0024485E">
        <w:rPr>
          <w:rFonts w:asciiTheme="minorHAnsi" w:hAnsiTheme="minorHAnsi" w:cstheme="minorHAnsi"/>
          <w:b/>
          <w:bCs/>
          <w:szCs w:val="24"/>
        </w:rPr>
        <w:t>Wojewódzki Inspektorat Ochrony Roślin i Nasiennictwa w Lublinie</w:t>
      </w:r>
    </w:p>
    <w:p w14:paraId="2EB9F4AA" w14:textId="50B5F626" w:rsidR="00B00F2B" w:rsidRPr="0024485E" w:rsidRDefault="00F23412" w:rsidP="006168E0">
      <w:pPr>
        <w:spacing w:after="840" w:line="240" w:lineRule="auto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24485E">
        <w:rPr>
          <w:rFonts w:asciiTheme="minorHAnsi" w:hAnsiTheme="minorHAnsi" w:cstheme="minorHAnsi"/>
          <w:b/>
          <w:bCs/>
          <w:szCs w:val="24"/>
        </w:rPr>
        <w:t>20-447 Lublin, Diamentowa 6</w:t>
      </w:r>
    </w:p>
    <w:p w14:paraId="54834172" w14:textId="4121D2C0" w:rsidR="0024485E" w:rsidRPr="00432B4D" w:rsidRDefault="0024485E" w:rsidP="00B533DB">
      <w:pPr>
        <w:shd w:val="clear" w:color="auto" w:fill="FFFFFF"/>
        <w:spacing w:after="600" w:line="240" w:lineRule="auto"/>
        <w:ind w:firstLine="0"/>
        <w:jc w:val="center"/>
        <w:outlineLvl w:val="2"/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/>
          <w14:ligatures w14:val="none"/>
        </w:rPr>
        <w:t>WPIS DO REJESTRU PODMIOTÓW NIEBĘDĄCYCH PRZEDSIĘBIORCAMI PROWADZĄCYCH DZIAŁALNOŚĆ W ZAKRESIE POTWIERDZANIA SPRAWNOŚCI TECHNICZNEJ SPRZĘTU PRZEZNACZONEGO DO STOSOWANIA ŚRODKÓW OCHRONY ROŚLIN</w:t>
      </w:r>
    </w:p>
    <w:p w14:paraId="4A72A1AF" w14:textId="77777777" w:rsidR="0024485E" w:rsidRPr="0024485E" w:rsidRDefault="0024485E" w:rsidP="009E274C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Co powinien wiedzieć klient, kto może skorzystać z usługi (Podmioty uprawnione do realizacji procedury):</w:t>
      </w:r>
    </w:p>
    <w:p w14:paraId="7779F5A3" w14:textId="1E164FD7" w:rsidR="0024485E" w:rsidRPr="00052A58" w:rsidRDefault="0024485E" w:rsidP="009E274C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052A58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Działalność w zakresie potwierdzania sprawności technicznej sprzętu przeznaczonego do stosowania środków ochrony roślin wymaga wpisu do rejestru podmiotów niebędących przedsiębiorcami prowadzących działalność w zakresie potwierdzania sprawności technicznej sprzętu przeznaczonego do stosowania środków ochrony roślin.</w:t>
      </w:r>
    </w:p>
    <w:p w14:paraId="1CD15ADD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Kiedy powinno się załatwić sprawę:</w:t>
      </w:r>
    </w:p>
    <w:p w14:paraId="1FDA082B" w14:textId="46B7D748" w:rsidR="0024485E" w:rsidRPr="00052A58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kern w:val="0"/>
          <w:sz w:val="22"/>
          <w:highlight w:val="yellow"/>
          <w:lang w:eastAsia="pl-PL"/>
          <w14:ligatures w14:val="none"/>
        </w:rPr>
      </w:pPr>
      <w:r w:rsidRPr="00052A58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 dowolnym momencie.</w:t>
      </w:r>
    </w:p>
    <w:p w14:paraId="0A780A8E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Gdzie załatwisz sprawę:</w:t>
      </w:r>
    </w:p>
    <w:p w14:paraId="3A398E27" w14:textId="77777777" w:rsidR="0024485E" w:rsidRPr="00052A58" w:rsidRDefault="0024485E" w:rsidP="0024485E">
      <w:pPr>
        <w:shd w:val="clear" w:color="auto" w:fill="FFFFFF"/>
        <w:spacing w:after="0" w:line="240" w:lineRule="auto"/>
        <w:ind w:firstLine="0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052A58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Wojewódzki Inspektorat Ochrony Roślin i Nasiennictwa w Lublinie </w:t>
      </w:r>
    </w:p>
    <w:p w14:paraId="4D0F3A38" w14:textId="77777777" w:rsidR="0024485E" w:rsidRPr="00052A58" w:rsidRDefault="0024485E" w:rsidP="0024485E">
      <w:pPr>
        <w:shd w:val="clear" w:color="auto" w:fill="FFFFFF"/>
        <w:spacing w:after="0" w:line="240" w:lineRule="auto"/>
        <w:ind w:firstLine="0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052A58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ul. Diamentowa 6, 20-447 Lublin</w:t>
      </w:r>
    </w:p>
    <w:p w14:paraId="5C395E31" w14:textId="77777777" w:rsidR="0024485E" w:rsidRPr="00052A58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052A58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oraz Oddziały WIORiN w Lublinie</w:t>
      </w:r>
    </w:p>
    <w:p w14:paraId="5A878E54" w14:textId="04415542" w:rsidR="0024485E" w:rsidRPr="00052A58" w:rsidRDefault="00000000" w:rsidP="0024485E">
      <w:pPr>
        <w:shd w:val="clear" w:color="auto" w:fill="FFFFFF"/>
        <w:spacing w:after="240" w:line="240" w:lineRule="auto"/>
        <w:ind w:firstLine="0"/>
        <w:outlineLvl w:val="2"/>
        <w:rPr>
          <w:rFonts w:asciiTheme="minorHAnsi" w:eastAsia="Times New Roman" w:hAnsiTheme="minorHAnsi" w:cstheme="minorHAnsi"/>
          <w:color w:val="666677"/>
          <w:kern w:val="0"/>
          <w:sz w:val="22"/>
          <w:lang w:eastAsia="pl-PL"/>
          <w14:ligatures w14:val="none"/>
        </w:rPr>
      </w:pPr>
      <w:hyperlink r:id="rId7" w:history="1">
        <w:r w:rsidR="0024485E" w:rsidRPr="00052A58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http://piorin.gov.pl/wiorin/lubelskie/</w:t>
        </w:r>
      </w:hyperlink>
    </w:p>
    <w:p w14:paraId="1D6C1A70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  <w:t>Wniosek o wpis do rejestru należy złożyć do:</w:t>
      </w:r>
    </w:p>
    <w:p w14:paraId="26F29406" w14:textId="52703AF0" w:rsidR="0024485E" w:rsidRPr="009E274C" w:rsidRDefault="0024485E" w:rsidP="0024485E">
      <w:pPr>
        <w:numPr>
          <w:ilvl w:val="0"/>
          <w:numId w:val="10"/>
        </w:numPr>
        <w:shd w:val="clear" w:color="auto" w:fill="FFFFFF"/>
        <w:spacing w:after="240" w:line="240" w:lineRule="auto"/>
        <w:ind w:left="357" w:hanging="357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wojewódzkiego inspektora ochrony roślin i nasiennictwa właściwego ze względu na siedzibę podmiotu.</w:t>
      </w:r>
    </w:p>
    <w:p w14:paraId="432569B8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Co zrobić krok po kroku:</w:t>
      </w:r>
    </w:p>
    <w:p w14:paraId="0D5592E3" w14:textId="77777777" w:rsidR="0024485E" w:rsidRPr="009E274C" w:rsidRDefault="0024485E" w:rsidP="0024485E">
      <w:pPr>
        <w:numPr>
          <w:ilvl w:val="0"/>
          <w:numId w:val="12"/>
        </w:numPr>
        <w:shd w:val="clear" w:color="auto" w:fill="FFFFFF"/>
        <w:spacing w:after="120" w:line="240" w:lineRule="auto"/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Złożenie wniosku o wpis do rejestru podmiotów niebędących przedsiębiorcami, prowadzących działalność w zakresie potwierdzania sprawności technicznej sprzętu przeznaczonego do stosowania środków ochrony roślin.</w:t>
      </w:r>
    </w:p>
    <w:p w14:paraId="7B89C086" w14:textId="581DEEB4" w:rsidR="0024485E" w:rsidRPr="009E274C" w:rsidRDefault="0024485E" w:rsidP="009E274C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Przed rozpoczęciem prowadzenia działalności polegającej potwierdzaniu sprawności technicznej sprzętu przeznaczonego do stosowania środków ochrony roślin podmiot jest zobowiązany do złożenia wniosku o wpis do rejestru podmiotów niebędących przedsiębiorcami prowadzących działalność w zakresie potwierdzania sprawności technicznej sprzętu przeznaczonego do stosowania środków ochrony roślin.</w:t>
      </w:r>
    </w:p>
    <w:p w14:paraId="6EABCF43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  <w:t xml:space="preserve">Wnioskodawca składa wniosek do (organ): </w:t>
      </w:r>
    </w:p>
    <w:p w14:paraId="503B1D79" w14:textId="77777777" w:rsidR="0024485E" w:rsidRPr="009E274C" w:rsidRDefault="0024485E" w:rsidP="00791D20">
      <w:pPr>
        <w:shd w:val="clear" w:color="auto" w:fill="FFFFFF"/>
        <w:spacing w:after="0" w:line="240" w:lineRule="auto"/>
        <w:ind w:firstLine="0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Lubelski Wojewódzki Inspektor Ochrony Roślin i Nasiennictwa w Lublinie</w:t>
      </w:r>
    </w:p>
    <w:p w14:paraId="06E68699" w14:textId="77777777" w:rsidR="0024485E" w:rsidRPr="009E274C" w:rsidRDefault="0024485E" w:rsidP="00791D20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ul. Diamentowa 6, 20-447 Lublin</w:t>
      </w:r>
    </w:p>
    <w:p w14:paraId="57AB5A6C" w14:textId="33EE864C" w:rsidR="0024485E" w:rsidRPr="009E274C" w:rsidRDefault="00000000" w:rsidP="00791D20">
      <w:pPr>
        <w:shd w:val="clear" w:color="auto" w:fill="FFFFFF"/>
        <w:spacing w:after="240" w:line="240" w:lineRule="auto"/>
        <w:ind w:firstLine="0"/>
        <w:outlineLvl w:val="2"/>
        <w:rPr>
          <w:rFonts w:asciiTheme="minorHAnsi" w:eastAsia="Times New Roman" w:hAnsiTheme="minorHAnsi" w:cstheme="minorHAnsi"/>
          <w:color w:val="666677"/>
          <w:kern w:val="0"/>
          <w:sz w:val="22"/>
          <w:lang w:eastAsia="pl-PL"/>
          <w14:ligatures w14:val="none"/>
        </w:rPr>
      </w:pPr>
      <w:hyperlink r:id="rId8" w:history="1">
        <w:r w:rsidR="0024485E" w:rsidRPr="009E274C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http://piorin.gov.pl/wiorin/lubelski/</w:t>
        </w:r>
      </w:hyperlink>
    </w:p>
    <w:p w14:paraId="63B8B873" w14:textId="1FE982EA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Dokumenty</w:t>
      </w:r>
      <w:r w:rsidR="00791D20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:</w:t>
      </w:r>
    </w:p>
    <w:p w14:paraId="4088FE1A" w14:textId="77777777" w:rsidR="0024485E" w:rsidRPr="007B141D" w:rsidRDefault="0024485E" w:rsidP="009E274C">
      <w:pPr>
        <w:numPr>
          <w:ilvl w:val="0"/>
          <w:numId w:val="11"/>
        </w:numPr>
        <w:shd w:val="clear" w:color="auto" w:fill="FFFFFF"/>
        <w:spacing w:after="120" w:line="240" w:lineRule="auto"/>
        <w:jc w:val="left"/>
        <w:outlineLvl w:val="2"/>
        <w:rPr>
          <w:rFonts w:asciiTheme="minorHAnsi" w:eastAsia="Times New Roman" w:hAnsiTheme="minorHAnsi" w:cstheme="minorHAnsi"/>
          <w:bCs/>
          <w:kern w:val="0"/>
          <w:sz w:val="22"/>
          <w:lang w:eastAsia="pl-PL"/>
          <w14:ligatures w14:val="none"/>
        </w:rPr>
      </w:pPr>
      <w:r w:rsidRPr="007B141D">
        <w:rPr>
          <w:rFonts w:asciiTheme="minorHAnsi" w:eastAsia="Times New Roman" w:hAnsiTheme="minorHAnsi" w:cstheme="minorHAnsi"/>
          <w:bCs/>
          <w:kern w:val="0"/>
          <w:sz w:val="22"/>
          <w:lang w:eastAsia="pl-PL"/>
          <w14:ligatures w14:val="none"/>
        </w:rPr>
        <w:t xml:space="preserve">Wniosek o wpis do rejestru </w:t>
      </w:r>
      <w:r w:rsidRPr="007B141D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podmiotów niebędących przedsiębiorcami, prowadzących działalność w zakresie potwierdzania sprawności technicznej sprzętu przeznaczonego do stosowania środków ochrony roślin.</w:t>
      </w:r>
    </w:p>
    <w:p w14:paraId="6288FB9E" w14:textId="77777777" w:rsidR="0024485E" w:rsidRPr="0024485E" w:rsidRDefault="0024485E" w:rsidP="009E274C">
      <w:pPr>
        <w:shd w:val="clear" w:color="auto" w:fill="FFFFFF"/>
        <w:spacing w:after="120" w:line="240" w:lineRule="auto"/>
        <w:ind w:left="360" w:firstLine="0"/>
        <w:jc w:val="left"/>
        <w:outlineLvl w:val="2"/>
        <w:rPr>
          <w:rFonts w:asciiTheme="minorHAnsi" w:eastAsia="Times New Roman" w:hAnsiTheme="minorHAnsi" w:cstheme="minorHAnsi"/>
          <w:bCs/>
          <w:color w:val="666677"/>
          <w:kern w:val="0"/>
          <w:szCs w:val="24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Cs/>
          <w:color w:val="666677"/>
          <w:kern w:val="0"/>
          <w:szCs w:val="24"/>
          <w:lang w:eastAsia="pl-PL"/>
          <w14:ligatures w14:val="none"/>
        </w:rPr>
        <w:t xml:space="preserve"> (</w:t>
      </w:r>
      <w:hyperlink r:id="rId9" w:history="1">
        <w:r w:rsidRPr="0024485E">
          <w:rPr>
            <w:rFonts w:asciiTheme="minorHAnsi" w:eastAsia="Times New Roman" w:hAnsiTheme="minorHAnsi" w:cstheme="minorHAnsi"/>
            <w:bCs/>
            <w:color w:val="0000FF"/>
            <w:kern w:val="0"/>
            <w:szCs w:val="24"/>
            <w:u w:val="single"/>
            <w:lang w:eastAsia="pl-PL"/>
            <w14:ligatures w14:val="none"/>
          </w:rPr>
          <w:t>http://piorin.gov.pl/lu-formularze/</w:t>
        </w:r>
      </w:hyperlink>
      <w:r w:rsidRPr="0024485E">
        <w:rPr>
          <w:rFonts w:asciiTheme="minorHAnsi" w:eastAsia="Times New Roman" w:hAnsiTheme="minorHAnsi" w:cstheme="minorHAnsi"/>
          <w:bCs/>
          <w:color w:val="666677"/>
          <w:kern w:val="0"/>
          <w:szCs w:val="24"/>
          <w:lang w:eastAsia="pl-PL"/>
          <w14:ligatures w14:val="none"/>
        </w:rPr>
        <w:t>)</w:t>
      </w:r>
    </w:p>
    <w:p w14:paraId="3C29C3E0" w14:textId="77777777" w:rsidR="0024485E" w:rsidRPr="007B141D" w:rsidRDefault="0024485E" w:rsidP="009E274C">
      <w:pPr>
        <w:numPr>
          <w:ilvl w:val="0"/>
          <w:numId w:val="11"/>
        </w:numPr>
        <w:shd w:val="clear" w:color="auto" w:fill="FFFFFF"/>
        <w:spacing w:after="120" w:line="240" w:lineRule="auto"/>
        <w:jc w:val="left"/>
        <w:outlineLvl w:val="2"/>
        <w:rPr>
          <w:rFonts w:asciiTheme="minorHAnsi" w:eastAsia="Times New Roman" w:hAnsiTheme="minorHAnsi" w:cstheme="minorHAnsi"/>
          <w:bCs/>
          <w:color w:val="000000"/>
          <w:kern w:val="0"/>
          <w:sz w:val="22"/>
          <w:u w:val="single"/>
          <w:lang w:eastAsia="pl-PL"/>
          <w14:ligatures w14:val="none"/>
        </w:rPr>
      </w:pPr>
      <w:r w:rsidRPr="007B141D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/>
          <w14:ligatures w14:val="none"/>
        </w:rPr>
        <w:t xml:space="preserve">Oświadczenie o </w:t>
      </w:r>
      <w:r w:rsidRPr="007B141D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spełnianiu warunków wykonywania działalności polegającej na </w:t>
      </w:r>
      <w:r w:rsidRPr="007B141D">
        <w:rPr>
          <w:rFonts w:asciiTheme="minorHAnsi" w:eastAsia="Calibri" w:hAnsiTheme="minorHAnsi" w:cstheme="minorHAnsi"/>
          <w:color w:val="000000"/>
          <w:kern w:val="0"/>
          <w:sz w:val="22"/>
          <w:lang w:eastAsia="pl-PL"/>
          <w14:ligatures w14:val="none"/>
        </w:rPr>
        <w:t>potwierdzaniu sprawności technicznej sprzętu przeznaczonego do stosowania środków ochrony roślin, określone w ustawie z dnia 8 marca 2013 r. o środkach ochrony roślin</w:t>
      </w:r>
    </w:p>
    <w:p w14:paraId="294C3C4C" w14:textId="40F0437C" w:rsidR="0024485E" w:rsidRPr="007B141D" w:rsidRDefault="0024485E" w:rsidP="009E274C">
      <w:pPr>
        <w:shd w:val="clear" w:color="auto" w:fill="FFFFFF"/>
        <w:spacing w:after="120" w:line="240" w:lineRule="auto"/>
        <w:ind w:left="360" w:firstLine="0"/>
        <w:jc w:val="left"/>
        <w:outlineLvl w:val="2"/>
        <w:rPr>
          <w:rFonts w:asciiTheme="minorHAnsi" w:eastAsia="Times New Roman" w:hAnsiTheme="minorHAnsi" w:cstheme="minorHAnsi"/>
          <w:bCs/>
          <w:color w:val="000000"/>
          <w:kern w:val="0"/>
          <w:sz w:val="22"/>
          <w:u w:val="single"/>
          <w:lang w:eastAsia="pl-PL"/>
          <w14:ligatures w14:val="none"/>
        </w:rPr>
      </w:pPr>
      <w:r w:rsidRPr="007B141D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/>
          <w14:ligatures w14:val="none"/>
        </w:rPr>
        <w:t>(</w:t>
      </w:r>
      <w:hyperlink r:id="rId10" w:history="1">
        <w:r w:rsidRPr="007B141D">
          <w:rPr>
            <w:rFonts w:asciiTheme="minorHAnsi" w:eastAsia="Times New Roman" w:hAnsiTheme="minorHAnsi" w:cstheme="minorHAnsi"/>
            <w:bCs/>
            <w:color w:val="000000"/>
            <w:kern w:val="0"/>
            <w:sz w:val="22"/>
            <w:u w:val="single"/>
            <w:lang w:eastAsia="pl-PL"/>
            <w14:ligatures w14:val="none"/>
          </w:rPr>
          <w:t>http://piorin.gov.pl/mz-formularze/</w:t>
        </w:r>
      </w:hyperlink>
      <w:r w:rsidRPr="007B141D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/>
          <w14:ligatures w14:val="none"/>
        </w:rPr>
        <w:t>)</w:t>
      </w:r>
    </w:p>
    <w:p w14:paraId="6CB1F3DE" w14:textId="77777777" w:rsidR="0024485E" w:rsidRPr="007B141D" w:rsidRDefault="0024485E" w:rsidP="009E274C">
      <w:pPr>
        <w:numPr>
          <w:ilvl w:val="0"/>
          <w:numId w:val="11"/>
        </w:numPr>
        <w:shd w:val="clear" w:color="auto" w:fill="FFFFFF"/>
        <w:spacing w:after="120" w:line="240" w:lineRule="auto"/>
        <w:jc w:val="left"/>
        <w:outlineLvl w:val="2"/>
        <w:rPr>
          <w:rFonts w:asciiTheme="minorHAnsi" w:eastAsia="Times New Roman" w:hAnsiTheme="minorHAnsi" w:cstheme="minorHAnsi"/>
          <w:bCs/>
          <w:kern w:val="0"/>
          <w:sz w:val="22"/>
          <w:lang w:eastAsia="pl-PL"/>
          <w14:ligatures w14:val="none"/>
        </w:rPr>
      </w:pPr>
      <w:r w:rsidRPr="007B141D">
        <w:rPr>
          <w:rFonts w:asciiTheme="minorHAnsi" w:eastAsia="Times New Roman" w:hAnsiTheme="minorHAnsi" w:cstheme="minorHAnsi"/>
          <w:bCs/>
          <w:kern w:val="0"/>
          <w:sz w:val="22"/>
          <w:lang w:eastAsia="pl-PL"/>
          <w14:ligatures w14:val="none"/>
        </w:rPr>
        <w:t>Dowód uiszczenia opłaty skarbowej za wpis do rejestru podmiotów niebędących przedsiębiorcami, prowadzących działalność w zakresie potwierdzania sprawności technicznej sprzętu przeznaczonego do stosowania środków ochrony roślin. Obowiązek zapłaty powstaje z chwilą złożenia wniosku o dokonanie czynności urzędowej. Opłatę skarbową należy uiścić na wskazany przez wojewódzkiego inspektora rachunek bankowy. Składający wniosek /albo dokonujący zgłoszenia/ zobowiązany jest dołączyć dowód zapłaty należnej opłaty skarbowej, zwany dalej „dowodem zapłaty”, albo uwierzytelnioną kopię dowodu zapłaty, nie później niż w ciągu 3 dni od chwili powstania obowiązku jej zapłaty. Dowód zapłaty może mieć formę wydruku potwierdzającego dokonanie operacji bankowej. Dowód zapłaty albo jego uwierzytelnioną kopię pozostawia się w aktach sprawy, z zastrzeżeniem: że na żądanie podmiotu, który dokonał zapłaty opłaty skarbowej, dowód zapłaty może zostać zwrócony, po uprzednim zamieszczeniu na nim adnotacji określającej datę złożenia wniosku /albo dokonania zgłoszenia/, potwierdzonej podpisem osoby zamieszczającej adnotację, z podaniem imienia, nazwiska i stanowiska służbowego.</w:t>
      </w:r>
    </w:p>
    <w:p w14:paraId="01E577B3" w14:textId="77777777" w:rsidR="0024485E" w:rsidRPr="007B141D" w:rsidRDefault="0024485E" w:rsidP="009E274C">
      <w:pPr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B141D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Uwaga: W przypadku reprezentowania poprzez pełnomocnika dołącza się pełnomocnictwo (jeśli ma to zastosowanie) wraz z dowodem uiszczenia opłaty skarbowej w wysokości 17,00 zł (zgodnie z cz. IV załącznika do ustawy z dnia 16 listopada 2006 r. o opłacie skarbowej) - o ile przepisy prawa tak stanowią. Opłatę skarbową należy uiścić na wskazany przez wojewódzkiego inspektora rachunek bankowy. Obowiązek zapłaty powstaje z chwilą złożenia pełnomocnictwa. Składający pełnomocnictwo zobowiązany jest dołączyć dowód zapłaty należnej opłaty skarbowej, zwany dalej „dowodem zapłaty”, albo uwierzytelnioną kopię dowodu zapłaty, nie później niż w ciągu 3 dni od chwili powstania obowiązku jej zapłaty. Dowód zapłaty może mieć formę wydruku potwierdzającego dokonanie operacji bankowej. Dowód zapłaty albo jego uwierzytelnioną kopię pozostawia się w aktach sprawy, z zastrzeżeniem: że na żądanie podmiotu, który dokonał zapłaty opłaty skarbowej, dowód zapłaty może zostać zwrócony, po uprzednim zamieszczeniu na nim adnotacji określającej datę złożenia pełnomocnictwa, potwierdzonej podpisem osoby zamieszczającej adnotację, z podaniem imienia, nazwiska i stanowiska służbowego.</w:t>
      </w:r>
    </w:p>
    <w:p w14:paraId="5B2DBECE" w14:textId="77777777" w:rsidR="0024485E" w:rsidRPr="0024485E" w:rsidRDefault="0024485E" w:rsidP="00791D20">
      <w:pPr>
        <w:spacing w:after="120" w:line="240" w:lineRule="auto"/>
        <w:ind w:firstLine="0"/>
        <w:rPr>
          <w:rFonts w:asciiTheme="minorHAnsi" w:eastAsia="Calibri" w:hAnsiTheme="minorHAnsi" w:cstheme="minorHAnsi"/>
          <w:kern w:val="0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Cs w:val="24"/>
          <w:lang w:eastAsia="pl-PL"/>
          <w14:ligatures w14:val="none"/>
        </w:rPr>
        <w:t xml:space="preserve">Opłatę skarbową w kwocie 220 zł należy wpłacić </w:t>
      </w:r>
      <w:r w:rsidRPr="0024485E">
        <w:rPr>
          <w:rFonts w:asciiTheme="minorHAnsi" w:eastAsia="Times New Roman" w:hAnsiTheme="minorHAnsi" w:cstheme="minorHAnsi"/>
          <w:bCs/>
          <w:kern w:val="0"/>
          <w:szCs w:val="24"/>
          <w:lang w:eastAsia="pl-PL"/>
          <w14:ligatures w14:val="none"/>
        </w:rPr>
        <w:t>na konto</w:t>
      </w:r>
      <w:r w:rsidRPr="0024485E">
        <w:rPr>
          <w:rFonts w:asciiTheme="minorHAnsi" w:eastAsia="Calibri" w:hAnsiTheme="minorHAnsi" w:cstheme="minorHAnsi"/>
          <w:kern w:val="0"/>
          <w14:ligatures w14:val="none"/>
        </w:rPr>
        <w:t>:</w:t>
      </w:r>
    </w:p>
    <w:p w14:paraId="16F5EB1A" w14:textId="09838513" w:rsidR="0024485E" w:rsidRPr="009E274C" w:rsidRDefault="0024485E" w:rsidP="001805CA">
      <w:pPr>
        <w:spacing w:after="120" w:line="240" w:lineRule="auto"/>
        <w:ind w:firstLine="0"/>
        <w:jc w:val="left"/>
        <w:rPr>
          <w:rFonts w:asciiTheme="minorHAnsi" w:eastAsia="Calibri" w:hAnsiTheme="minorHAnsi" w:cstheme="minorHAnsi"/>
          <w:bCs/>
          <w:kern w:val="0"/>
          <w:sz w:val="22"/>
          <w14:ligatures w14:val="none"/>
        </w:rPr>
      </w:pPr>
      <w:r w:rsidRPr="009E274C">
        <w:rPr>
          <w:rFonts w:asciiTheme="minorHAnsi" w:eastAsia="Calibri" w:hAnsiTheme="minorHAnsi" w:cstheme="minorHAnsi"/>
          <w:b/>
          <w:kern w:val="0"/>
          <w:sz w:val="22"/>
          <w14:ligatures w14:val="none"/>
        </w:rPr>
        <w:t>Urzędu Miasta w Lublinie</w:t>
      </w:r>
      <w:r w:rsidRPr="009E274C">
        <w:rPr>
          <w:rFonts w:asciiTheme="minorHAnsi" w:eastAsia="Calibri" w:hAnsiTheme="minorHAnsi" w:cstheme="minorHAnsi"/>
          <w:b/>
          <w:kern w:val="0"/>
          <w:sz w:val="22"/>
          <w14:ligatures w14:val="none"/>
        </w:rPr>
        <w:br/>
        <w:t>Bank - PEKAO S.A. V O. Lublin</w:t>
      </w:r>
      <w:r w:rsidRPr="009E274C">
        <w:rPr>
          <w:rFonts w:asciiTheme="minorHAnsi" w:eastAsia="Calibri" w:hAnsiTheme="minorHAnsi" w:cstheme="minorHAnsi"/>
          <w:b/>
          <w:kern w:val="0"/>
          <w:sz w:val="22"/>
          <w14:ligatures w14:val="none"/>
        </w:rPr>
        <w:br/>
      </w:r>
      <w:r w:rsidRPr="009E274C">
        <w:rPr>
          <w:rFonts w:asciiTheme="minorHAnsi" w:eastAsia="Calibri" w:hAnsiTheme="minorHAnsi" w:cstheme="minorHAnsi"/>
          <w:bCs/>
          <w:kern w:val="0"/>
          <w:sz w:val="22"/>
          <w14:ligatures w14:val="none"/>
        </w:rPr>
        <w:t>95 1240 2092 9329 9200 0620 0000</w:t>
      </w:r>
    </w:p>
    <w:p w14:paraId="7348FC1D" w14:textId="77777777" w:rsidR="0024485E" w:rsidRPr="009E274C" w:rsidRDefault="0024485E" w:rsidP="00791D20">
      <w:pPr>
        <w:spacing w:after="120" w:line="240" w:lineRule="auto"/>
        <w:ind w:firstLine="0"/>
        <w:rPr>
          <w:rFonts w:asciiTheme="minorHAnsi" w:eastAsia="Calibri" w:hAnsiTheme="minorHAnsi" w:cstheme="minorHAnsi"/>
          <w:kern w:val="0"/>
          <w:sz w:val="22"/>
          <w14:ligatures w14:val="none"/>
        </w:rPr>
      </w:pPr>
      <w:r w:rsidRPr="009E274C">
        <w:rPr>
          <w:rFonts w:asciiTheme="minorHAnsi" w:eastAsia="Calibri" w:hAnsiTheme="minorHAnsi" w:cstheme="minorHAnsi"/>
          <w:kern w:val="0"/>
          <w:sz w:val="22"/>
          <w14:ligatures w14:val="none"/>
        </w:rPr>
        <w:t>z podaniem przedmiotu, od którego dokonuje się opłaty skarbowej.</w:t>
      </w:r>
    </w:p>
    <w:p w14:paraId="51FCE32A" w14:textId="77777777" w:rsidR="0024485E" w:rsidRPr="009E274C" w:rsidRDefault="0024485E" w:rsidP="0024485E">
      <w:pPr>
        <w:shd w:val="clear" w:color="auto" w:fill="FFFFFF"/>
        <w:spacing w:after="120" w:line="240" w:lineRule="auto"/>
        <w:ind w:firstLine="0"/>
        <w:outlineLvl w:val="3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2. Analiza formalna i merytoryczna wniosku:</w:t>
      </w:r>
    </w:p>
    <w:p w14:paraId="6DA39B32" w14:textId="46DCE50C" w:rsidR="0024485E" w:rsidRPr="009E274C" w:rsidRDefault="001D00BC" w:rsidP="009E274C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 xml:space="preserve">I. </w:t>
      </w:r>
      <w:r w:rsidR="0024485E"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Wojewódzki inspektor dokonuje sprawdzenia kompletności wniosku oraz załączników,</w:t>
      </w: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="0024485E"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weryfikuje poprawność danych zawartych w złożonych dokumentach.</w:t>
      </w:r>
    </w:p>
    <w:p w14:paraId="72E98191" w14:textId="23472932" w:rsidR="00791D20" w:rsidRPr="009E274C" w:rsidRDefault="0024485E" w:rsidP="009E274C">
      <w:pPr>
        <w:pStyle w:val="Akapitzlist"/>
        <w:numPr>
          <w:ilvl w:val="0"/>
          <w:numId w:val="16"/>
        </w:numPr>
        <w:shd w:val="clear" w:color="auto" w:fill="FFFFFF"/>
        <w:spacing w:after="120" w:line="240" w:lineRule="auto"/>
        <w:ind w:left="357" w:hanging="357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 przypadku stwierdzenia braków formalnych Lubelski Wojewódzki Inspektor Ochrony Roślin i Nasiennictwa w Lublinie wzywa do ich uzupełnienia. Wnioskodawca ma 7 dni na uzupełnienie braków formalnych w dokumentacji, licząc od dnia otrzymania wezwania. W przypadku, kiedy wnioskodawca nie uzupełni braków dokumentacji w ciągu 7 dni zgodnie z art. 64 § 2 kpa wniosek pozostaje bez rozpoznania.</w:t>
      </w:r>
    </w:p>
    <w:p w14:paraId="7DE29AF6" w14:textId="43C6BCB9" w:rsidR="0024485E" w:rsidRPr="009E274C" w:rsidRDefault="0024485E" w:rsidP="009E274C">
      <w:pPr>
        <w:pStyle w:val="Akapitzlist"/>
        <w:numPr>
          <w:ilvl w:val="0"/>
          <w:numId w:val="16"/>
        </w:numPr>
        <w:shd w:val="clear" w:color="auto" w:fill="FFFFFF"/>
        <w:spacing w:after="120" w:line="240" w:lineRule="auto"/>
        <w:ind w:left="357" w:hanging="357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Lubelski Wojewódzki Inspektor Ochrony Roślin i Nasiennictwa w Lublinie bada, czy nie zachodzi którykolwiek z przypadków wskazanych w art. 53 ust. 5 i 7 ustawy z dnia 8 marca 2013 r. o środkach ochrony roślin.</w:t>
      </w:r>
    </w:p>
    <w:p w14:paraId="795FCD65" w14:textId="77777777" w:rsidR="0024485E" w:rsidRPr="009E274C" w:rsidRDefault="0024485E" w:rsidP="009E274C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Uwaga: W przypadku reprezentacji wieloosobowej, podpisy na dokumentacji składają wskazane osoby do reprezentacji.</w:t>
      </w:r>
    </w:p>
    <w:p w14:paraId="6B57899C" w14:textId="0F254799" w:rsidR="0024485E" w:rsidRPr="009E274C" w:rsidRDefault="00791D20" w:rsidP="009E274C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II</w:t>
      </w:r>
      <w:r w:rsidR="0024485E"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. Rejestracja podmiotu w Zintegrowanym Systemie Informatycznym i nadanie numeru rejestracyjnego. </w:t>
      </w:r>
    </w:p>
    <w:p w14:paraId="1847117F" w14:textId="5BBFF89F" w:rsidR="0024485E" w:rsidRPr="009E274C" w:rsidRDefault="001D00BC" w:rsidP="009E274C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III</w:t>
      </w:r>
      <w:r w:rsidR="0024485E"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 Wydanie zaświadczenia o wpisie do rejestru podmiotów niebędących przedsiębiorcami prowadzących działalność w zakresie potwierdzania sprawności technicznej sprzętu przeznaczonego do stosowania środków ochrony roślin.</w:t>
      </w:r>
    </w:p>
    <w:p w14:paraId="63FA075B" w14:textId="234BCFA2" w:rsidR="0024485E" w:rsidRPr="009E274C" w:rsidRDefault="001D00BC" w:rsidP="009E274C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IV</w:t>
      </w:r>
      <w:r w:rsidR="0024485E"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. Przekazanie zaświadczenia wnioskodawcy pocztą za potwierdzeniem odbioru lub bezpośrednio. </w:t>
      </w:r>
    </w:p>
    <w:p w14:paraId="09F92BDE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3"/>
        <w:rPr>
          <w:rFonts w:asciiTheme="minorHAnsi" w:eastAsia="Times New Roman" w:hAnsiTheme="minorHAnsi" w:cstheme="minorHAnsi"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3. Wydanie zaświadczenia</w:t>
      </w:r>
    </w:p>
    <w:p w14:paraId="37149627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4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Dokumenty:</w:t>
      </w:r>
    </w:p>
    <w:p w14:paraId="0FDE746C" w14:textId="5E20C9C0" w:rsidR="0024485E" w:rsidRPr="009E274C" w:rsidRDefault="0024485E" w:rsidP="00E1525E">
      <w:pPr>
        <w:numPr>
          <w:ilvl w:val="0"/>
          <w:numId w:val="15"/>
        </w:numPr>
        <w:shd w:val="clear" w:color="auto" w:fill="FFFFFF"/>
        <w:spacing w:after="120" w:line="240" w:lineRule="auto"/>
        <w:ind w:left="357" w:hanging="357"/>
        <w:jc w:val="left"/>
        <w:outlineLvl w:val="4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Zaświadczenie o wpisie do rejestru podmiotów niebędących przedsiębiorcami prowadzących działalność w zakresie potwierdzania sprawności technicznej sprzętu przeznaczonego do stosowania środków ochrony roślin.</w:t>
      </w:r>
    </w:p>
    <w:p w14:paraId="7EC6A006" w14:textId="3BF05028" w:rsidR="0024485E" w:rsidRPr="0024485E" w:rsidRDefault="0024485E" w:rsidP="001D00BC">
      <w:pPr>
        <w:shd w:val="clear" w:color="auto" w:fill="FFFFFF"/>
        <w:spacing w:after="120" w:line="240" w:lineRule="auto"/>
        <w:ind w:firstLine="0"/>
        <w:outlineLvl w:val="4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Termin (realizacji usługi):</w:t>
      </w:r>
      <w:r w:rsidR="001D00BC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 </w:t>
      </w:r>
      <w:r w:rsidRPr="0024485E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>7 dni</w:t>
      </w:r>
    </w:p>
    <w:p w14:paraId="0B320871" w14:textId="0D3FD185" w:rsidR="0024485E" w:rsidRPr="009E274C" w:rsidRDefault="0024485E" w:rsidP="00E1525E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Wpis do rejestru podmiotów niebędących przedsiębiorcami prowadzących działalność w zakresie potwierdzania sprawności technicznej sprzętu przeznaczonego do stosowania środków ochrony roślin podlega opłacie skarbowej, zgodnie z ustawą z dnia 16 listopada 2006 r. o opłacie skarbowej (załącznik część I pkt 36a ust. 1).</w:t>
      </w:r>
    </w:p>
    <w:p w14:paraId="746A0D52" w14:textId="12586F9D" w:rsidR="0024485E" w:rsidRPr="0024485E" w:rsidRDefault="0024485E" w:rsidP="009E274C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Koszt realizacji usługi:</w:t>
      </w:r>
      <w:r w:rsidR="001D00BC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 </w:t>
      </w:r>
      <w:r w:rsidRPr="0024485E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>220 zł</w:t>
      </w:r>
    </w:p>
    <w:p w14:paraId="238DF941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Co przygotować na start: </w:t>
      </w:r>
    </w:p>
    <w:p w14:paraId="4A4D8663" w14:textId="16BB01B0" w:rsidR="0024485E" w:rsidRPr="009E274C" w:rsidRDefault="0024485E" w:rsidP="00E1525E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Wniosek o wpis do rejestru podmiotów niebędących przedsiębiorcami, prowadzących działalność w zakresie potwierdzania sprawności technicznej sprzętu przeznaczonego do stosowania środków ochrony roślin.</w:t>
      </w:r>
    </w:p>
    <w:p w14:paraId="1B296A18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Jak klient może się odwołać:</w:t>
      </w:r>
    </w:p>
    <w:p w14:paraId="5B5E1FAF" w14:textId="1F3C6B52" w:rsidR="0024485E" w:rsidRPr="009E274C" w:rsidRDefault="0024485E" w:rsidP="00E1525E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 przypadku, gdy organ odmawia wpisu do rejestru, wówczas wnioskodawcy przysługuje odwołanie. Odwołanie należy złożyć za pośrednictwem wojewódzkiego inspektora w terminie 14 dni do organu administracji publicznej wyższego stopnia – w tym przypadku do Głównego Inspektora Ochrony Roślin i Nasiennictwa (art. 127 Kodeks postępowania administracyjnego).</w:t>
      </w:r>
    </w:p>
    <w:p w14:paraId="44F261E1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outlineLvl w:val="2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Polska Klasyfikacja Działalności (PKD):</w:t>
      </w:r>
    </w:p>
    <w:p w14:paraId="5511F15F" w14:textId="6BEDECF9" w:rsidR="0024485E" w:rsidRPr="009E274C" w:rsidRDefault="0024485E" w:rsidP="0024485E">
      <w:pPr>
        <w:shd w:val="clear" w:color="auto" w:fill="FFFFFF"/>
        <w:spacing w:after="120"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71.20.B Pozostałe badania i analizy techniczne. </w:t>
      </w:r>
    </w:p>
    <w:p w14:paraId="2C65AAB2" w14:textId="77777777" w:rsidR="0024485E" w:rsidRPr="0024485E" w:rsidRDefault="0024485E" w:rsidP="0024485E">
      <w:pPr>
        <w:shd w:val="clear" w:color="auto" w:fill="FFFFFF"/>
        <w:spacing w:after="120" w:line="240" w:lineRule="auto"/>
        <w:ind w:firstLine="0"/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  <w:t>Instytucja odpowiedzialna:</w:t>
      </w:r>
    </w:p>
    <w:p w14:paraId="535238B1" w14:textId="77777777" w:rsidR="0024485E" w:rsidRPr="009E274C" w:rsidRDefault="0024485E" w:rsidP="001D00BC">
      <w:pPr>
        <w:shd w:val="clear" w:color="auto" w:fill="FFFFFF"/>
        <w:spacing w:after="0"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Wojewódzki Inspektorat Ochrony Roślin i Nasiennictwa w Lublinie</w:t>
      </w:r>
    </w:p>
    <w:p w14:paraId="1455C9D3" w14:textId="77777777" w:rsidR="0024485E" w:rsidRPr="009E274C" w:rsidRDefault="0024485E" w:rsidP="001D00BC">
      <w:pPr>
        <w:shd w:val="clear" w:color="auto" w:fill="FFFFFF"/>
        <w:spacing w:after="120"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ul. Diamentowa 6, 20-447 Lublin</w:t>
      </w:r>
    </w:p>
    <w:p w14:paraId="33BBE428" w14:textId="6E27CC01" w:rsidR="0024485E" w:rsidRPr="009E274C" w:rsidRDefault="00000000" w:rsidP="001D00BC">
      <w:pPr>
        <w:spacing w:after="240" w:line="240" w:lineRule="auto"/>
        <w:ind w:firstLine="0"/>
        <w:outlineLvl w:val="1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hyperlink r:id="rId11" w:history="1">
        <w:r w:rsidR="0024485E" w:rsidRPr="009E274C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http://piorin.gov.pl/wiorin/lubelskie/</w:t>
        </w:r>
      </w:hyperlink>
    </w:p>
    <w:p w14:paraId="4A2CAB2C" w14:textId="77777777" w:rsidR="0024485E" w:rsidRPr="0024485E" w:rsidRDefault="0024485E" w:rsidP="0024485E">
      <w:pPr>
        <w:spacing w:after="120" w:line="240" w:lineRule="auto"/>
        <w:ind w:firstLine="0"/>
        <w:outlineLvl w:val="1"/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>Podstawy prawne:</w:t>
      </w:r>
    </w:p>
    <w:p w14:paraId="2EAF8C41" w14:textId="77777777" w:rsidR="0024485E" w:rsidRPr="009E274C" w:rsidRDefault="0024485E" w:rsidP="0024485E">
      <w:pPr>
        <w:numPr>
          <w:ilvl w:val="0"/>
          <w:numId w:val="8"/>
        </w:numPr>
        <w:shd w:val="clear" w:color="auto" w:fill="FFFFFF"/>
        <w:spacing w:after="120" w:line="240" w:lineRule="auto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ustawa z dnia 8 marca 2013 o środkach ochrony roślin (</w:t>
      </w:r>
      <w:hyperlink r:id="rId12" w:history="1">
        <w:r w:rsidRPr="009E274C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http://isap.sejm.gov.pl/DetailsServlet?id=WDU20130000455</w:t>
        </w:r>
      </w:hyperlink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) </w:t>
      </w:r>
    </w:p>
    <w:p w14:paraId="1FA46837" w14:textId="77777777" w:rsidR="0024485E" w:rsidRPr="009E274C" w:rsidRDefault="0024485E" w:rsidP="0024485E">
      <w:pPr>
        <w:numPr>
          <w:ilvl w:val="0"/>
          <w:numId w:val="8"/>
        </w:numPr>
        <w:shd w:val="clear" w:color="auto" w:fill="FFFFFF"/>
        <w:spacing w:after="120" w:line="240" w:lineRule="auto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ustawa z dnia 14 czerwca 1960 r. Kodeks postępowania administracyjnego (</w:t>
      </w:r>
      <w:hyperlink r:id="rId13" w:history="1">
        <w:r w:rsidRPr="009E274C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http://isap.sejm.gov.pl/DetailsServlet?id=WDU19600300168</w:t>
        </w:r>
      </w:hyperlink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) </w:t>
      </w:r>
    </w:p>
    <w:p w14:paraId="013ECE37" w14:textId="77777777" w:rsidR="0024485E" w:rsidRPr="009E274C" w:rsidRDefault="0024485E" w:rsidP="0024485E">
      <w:pPr>
        <w:numPr>
          <w:ilvl w:val="0"/>
          <w:numId w:val="8"/>
        </w:numPr>
        <w:shd w:val="clear" w:color="auto" w:fill="FFFFFF"/>
        <w:spacing w:after="120" w:line="240" w:lineRule="auto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rozporządzenie Ministra Finansów z dnia 28 września 2007 r. w sprawie zapłaty opłaty skarbowej (</w:t>
      </w:r>
      <w:hyperlink r:id="rId14" w:history="1">
        <w:r w:rsidRPr="009E274C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http://isap.sejm.gov.pl/DetailsServlet?id=WDU20071871330</w:t>
        </w:r>
      </w:hyperlink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) </w:t>
      </w:r>
    </w:p>
    <w:p w14:paraId="7215488A" w14:textId="13F2FC80" w:rsidR="0024485E" w:rsidRPr="009E274C" w:rsidRDefault="0024485E" w:rsidP="00E1525E">
      <w:pPr>
        <w:numPr>
          <w:ilvl w:val="0"/>
          <w:numId w:val="8"/>
        </w:numPr>
        <w:shd w:val="clear" w:color="auto" w:fill="FFFFFF"/>
        <w:spacing w:after="600" w:line="240" w:lineRule="auto"/>
        <w:ind w:left="357" w:hanging="357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ustawa z dnia 16 listopada 2006 r. o opłacie skarbowej (</w:t>
      </w:r>
      <w:hyperlink r:id="rId15" w:history="1">
        <w:r w:rsidRPr="009E274C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http://isap.sejm.gov.pl/DetailsServlet?id=WDU20062251635</w:t>
        </w:r>
      </w:hyperlink>
      <w:r w:rsidRPr="009E274C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) </w:t>
      </w:r>
    </w:p>
    <w:p w14:paraId="70E87503" w14:textId="0B0B820F" w:rsidR="00703449" w:rsidRPr="0024485E" w:rsidRDefault="00703449" w:rsidP="0024485E">
      <w:pPr>
        <w:spacing w:after="800" w:line="240" w:lineRule="auto"/>
        <w:ind w:left="238" w:hanging="238"/>
        <w:jc w:val="right"/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</w:pPr>
      <w:r w:rsidRPr="0024485E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 xml:space="preserve">Lublin, </w:t>
      </w:r>
      <w:r w:rsidR="00A0051B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 xml:space="preserve">25 kwietnia </w:t>
      </w:r>
      <w:r w:rsidRPr="0024485E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>2024 r.</w:t>
      </w:r>
    </w:p>
    <w:p w14:paraId="350EED43" w14:textId="77777777" w:rsidR="000B56D7" w:rsidRPr="0024485E" w:rsidRDefault="000B56D7" w:rsidP="0024485E">
      <w:pPr>
        <w:spacing w:after="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</w:pPr>
    </w:p>
    <w:p w14:paraId="0EE3B489" w14:textId="77777777" w:rsidR="000B56D7" w:rsidRPr="0024485E" w:rsidRDefault="000B56D7" w:rsidP="0024485E">
      <w:pPr>
        <w:spacing w:after="840" w:line="240" w:lineRule="auto"/>
        <w:ind w:left="709"/>
        <w:jc w:val="center"/>
        <w:rPr>
          <w:rFonts w:asciiTheme="minorHAnsi" w:hAnsiTheme="minorHAnsi" w:cstheme="minorHAnsi"/>
          <w:b/>
          <w:bCs/>
          <w:szCs w:val="24"/>
        </w:rPr>
      </w:pPr>
    </w:p>
    <w:sectPr w:rsidR="000B56D7" w:rsidRPr="0024485E" w:rsidSect="00E70D3E">
      <w:pgSz w:w="11906" w:h="16838"/>
      <w:pgMar w:top="1417" w:right="1417" w:bottom="1417" w:left="141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abstractNum w:abstractNumId="0" w15:restartNumberingAfterBreak="0">
    <w:nsid w:val="007B297A"/>
    <w:multiLevelType w:val="hybridMultilevel"/>
    <w:tmpl w:val="8FE4B65C"/>
    <w:lvl w:ilvl="0" w:tplc="1312D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4F2"/>
    <w:multiLevelType w:val="hybridMultilevel"/>
    <w:tmpl w:val="4D5E9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216D9"/>
    <w:multiLevelType w:val="hybridMultilevel"/>
    <w:tmpl w:val="D200EBA4"/>
    <w:lvl w:ilvl="0" w:tplc="B04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A7E47"/>
    <w:multiLevelType w:val="hybridMultilevel"/>
    <w:tmpl w:val="74C4E0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65C"/>
    <w:multiLevelType w:val="hybridMultilevel"/>
    <w:tmpl w:val="0408F386"/>
    <w:lvl w:ilvl="0" w:tplc="0EF084C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9B96168"/>
    <w:multiLevelType w:val="multilevel"/>
    <w:tmpl w:val="5534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A468B"/>
    <w:multiLevelType w:val="hybridMultilevel"/>
    <w:tmpl w:val="46EAF91A"/>
    <w:lvl w:ilvl="0" w:tplc="E69C9520">
      <w:start w:val="1"/>
      <w:numFmt w:val="decimal"/>
      <w:lvlText w:val="%1."/>
      <w:lvlJc w:val="left"/>
      <w:pPr>
        <w:ind w:left="1288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93152B3"/>
    <w:multiLevelType w:val="multilevel"/>
    <w:tmpl w:val="AA7AA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"/>
        <w:position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12E5E"/>
    <w:multiLevelType w:val="hybridMultilevel"/>
    <w:tmpl w:val="F7D2EBC8"/>
    <w:lvl w:ilvl="0" w:tplc="D28CB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04B7C"/>
    <w:multiLevelType w:val="hybridMultilevel"/>
    <w:tmpl w:val="9760BB9A"/>
    <w:lvl w:ilvl="0" w:tplc="BDBA3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05710"/>
    <w:multiLevelType w:val="hybridMultilevel"/>
    <w:tmpl w:val="72769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40236"/>
    <w:multiLevelType w:val="hybridMultilevel"/>
    <w:tmpl w:val="1326E582"/>
    <w:lvl w:ilvl="0" w:tplc="04150013">
      <w:start w:val="1"/>
      <w:numFmt w:val="upperRoman"/>
      <w:lvlText w:val="%1."/>
      <w:lvlJc w:val="right"/>
      <w:pPr>
        <w:ind w:left="2505" w:hanging="360"/>
      </w:p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2" w15:restartNumberingAfterBreak="0">
    <w:nsid w:val="4D6B3A69"/>
    <w:multiLevelType w:val="hybridMultilevel"/>
    <w:tmpl w:val="416C41EC"/>
    <w:lvl w:ilvl="0" w:tplc="D28CB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26895"/>
    <w:multiLevelType w:val="hybridMultilevel"/>
    <w:tmpl w:val="D1F2C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170E5A"/>
    <w:multiLevelType w:val="hybridMultilevel"/>
    <w:tmpl w:val="5DE69C80"/>
    <w:lvl w:ilvl="0" w:tplc="7618D1E6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5" w15:restartNumberingAfterBreak="0">
    <w:nsid w:val="5B9F2D11"/>
    <w:multiLevelType w:val="hybridMultilevel"/>
    <w:tmpl w:val="419A1972"/>
    <w:lvl w:ilvl="0" w:tplc="D28CB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1A7F70"/>
    <w:multiLevelType w:val="hybridMultilevel"/>
    <w:tmpl w:val="5BC62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90B0E"/>
    <w:multiLevelType w:val="hybridMultilevel"/>
    <w:tmpl w:val="B098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50037"/>
    <w:multiLevelType w:val="hybridMultilevel"/>
    <w:tmpl w:val="761EF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22551">
    <w:abstractNumId w:val="4"/>
  </w:num>
  <w:num w:numId="2" w16cid:durableId="964849255">
    <w:abstractNumId w:val="6"/>
  </w:num>
  <w:num w:numId="3" w16cid:durableId="458957715">
    <w:abstractNumId w:val="14"/>
  </w:num>
  <w:num w:numId="4" w16cid:durableId="688142703">
    <w:abstractNumId w:val="2"/>
  </w:num>
  <w:num w:numId="5" w16cid:durableId="1368143386">
    <w:abstractNumId w:val="3"/>
  </w:num>
  <w:num w:numId="6" w16cid:durableId="1981375039">
    <w:abstractNumId w:val="9"/>
  </w:num>
  <w:num w:numId="7" w16cid:durableId="553810174">
    <w:abstractNumId w:val="16"/>
  </w:num>
  <w:num w:numId="8" w16cid:durableId="513767035">
    <w:abstractNumId w:val="8"/>
  </w:num>
  <w:num w:numId="9" w16cid:durableId="560289433">
    <w:abstractNumId w:val="12"/>
  </w:num>
  <w:num w:numId="10" w16cid:durableId="1800175570">
    <w:abstractNumId w:val="15"/>
  </w:num>
  <w:num w:numId="11" w16cid:durableId="1379402318">
    <w:abstractNumId w:val="7"/>
  </w:num>
  <w:num w:numId="12" w16cid:durableId="85201295">
    <w:abstractNumId w:val="1"/>
  </w:num>
  <w:num w:numId="13" w16cid:durableId="1770613754">
    <w:abstractNumId w:val="13"/>
  </w:num>
  <w:num w:numId="14" w16cid:durableId="1760447898">
    <w:abstractNumId w:val="10"/>
  </w:num>
  <w:num w:numId="15" w16cid:durableId="212545329">
    <w:abstractNumId w:val="5"/>
  </w:num>
  <w:num w:numId="16" w16cid:durableId="419063090">
    <w:abstractNumId w:val="17"/>
  </w:num>
  <w:num w:numId="17" w16cid:durableId="1489982510">
    <w:abstractNumId w:val="18"/>
  </w:num>
  <w:num w:numId="18" w16cid:durableId="1415277433">
    <w:abstractNumId w:val="11"/>
  </w:num>
  <w:num w:numId="19" w16cid:durableId="20749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B"/>
    <w:rsid w:val="00052A58"/>
    <w:rsid w:val="0009175D"/>
    <w:rsid w:val="000B56D7"/>
    <w:rsid w:val="000E4DEE"/>
    <w:rsid w:val="0010650A"/>
    <w:rsid w:val="00112DEF"/>
    <w:rsid w:val="001805CA"/>
    <w:rsid w:val="001C02F6"/>
    <w:rsid w:val="001D00BC"/>
    <w:rsid w:val="0024485E"/>
    <w:rsid w:val="00271039"/>
    <w:rsid w:val="002716EF"/>
    <w:rsid w:val="00294FBE"/>
    <w:rsid w:val="00296610"/>
    <w:rsid w:val="002C7CC5"/>
    <w:rsid w:val="002F21CC"/>
    <w:rsid w:val="003143BA"/>
    <w:rsid w:val="003371B6"/>
    <w:rsid w:val="00363A7C"/>
    <w:rsid w:val="003D62DF"/>
    <w:rsid w:val="003F732E"/>
    <w:rsid w:val="00414AD7"/>
    <w:rsid w:val="00432B4D"/>
    <w:rsid w:val="00513549"/>
    <w:rsid w:val="00526CEB"/>
    <w:rsid w:val="005A64B6"/>
    <w:rsid w:val="005B7BBD"/>
    <w:rsid w:val="005C3D9D"/>
    <w:rsid w:val="00602F9F"/>
    <w:rsid w:val="006168E0"/>
    <w:rsid w:val="006B53EF"/>
    <w:rsid w:val="00703449"/>
    <w:rsid w:val="00706A94"/>
    <w:rsid w:val="00724E0E"/>
    <w:rsid w:val="00740E27"/>
    <w:rsid w:val="00791D20"/>
    <w:rsid w:val="007B141D"/>
    <w:rsid w:val="00876AF4"/>
    <w:rsid w:val="00893482"/>
    <w:rsid w:val="008951FE"/>
    <w:rsid w:val="008A7FD7"/>
    <w:rsid w:val="00900753"/>
    <w:rsid w:val="00940986"/>
    <w:rsid w:val="009714D4"/>
    <w:rsid w:val="009A5685"/>
    <w:rsid w:val="009E274C"/>
    <w:rsid w:val="009F0775"/>
    <w:rsid w:val="00A0051B"/>
    <w:rsid w:val="00A07B04"/>
    <w:rsid w:val="00A144BA"/>
    <w:rsid w:val="00A17B2A"/>
    <w:rsid w:val="00A46355"/>
    <w:rsid w:val="00A51821"/>
    <w:rsid w:val="00AA455A"/>
    <w:rsid w:val="00AE05DC"/>
    <w:rsid w:val="00B00F2B"/>
    <w:rsid w:val="00B07861"/>
    <w:rsid w:val="00B533DB"/>
    <w:rsid w:val="00B94C42"/>
    <w:rsid w:val="00BC4902"/>
    <w:rsid w:val="00CC285E"/>
    <w:rsid w:val="00D10239"/>
    <w:rsid w:val="00D6662D"/>
    <w:rsid w:val="00D71F19"/>
    <w:rsid w:val="00D95E2C"/>
    <w:rsid w:val="00DC7D9D"/>
    <w:rsid w:val="00E1525E"/>
    <w:rsid w:val="00E22116"/>
    <w:rsid w:val="00E565A1"/>
    <w:rsid w:val="00E70BB3"/>
    <w:rsid w:val="00E70D3E"/>
    <w:rsid w:val="00E81FE4"/>
    <w:rsid w:val="00F10EEC"/>
    <w:rsid w:val="00F2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CF6"/>
  <w15:chartTrackingRefBased/>
  <w15:docId w15:val="{4060B116-A859-43A9-9698-49B88E0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orin.gov.pl/wiorin/lubelski/" TargetMode="External"/><Relationship Id="rId13" Type="http://schemas.openxmlformats.org/officeDocument/2006/relationships/hyperlink" Target="http://isap.sejm.gov.pl/DetailsServlet?id=WDU19600300168" TargetMode="External"/><Relationship Id="rId3" Type="http://schemas.openxmlformats.org/officeDocument/2006/relationships/styles" Target="styles.xml"/><Relationship Id="rId7" Type="http://schemas.openxmlformats.org/officeDocument/2006/relationships/hyperlink" Target="http://piorin.gov.pl/wiorin/lubelskie/" TargetMode="External"/><Relationship Id="rId12" Type="http://schemas.openxmlformats.org/officeDocument/2006/relationships/hyperlink" Target="http://isap.sejm.gov.pl/DetailsServlet?id=WDU2013000045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iorin.gov.pl/wiorin/lubelsk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sap.sejm.gov.pl/DetailsServlet?id=WDU20062251635" TargetMode="External"/><Relationship Id="rId10" Type="http://schemas.openxmlformats.org/officeDocument/2006/relationships/hyperlink" Target="http://piorin.gov.pl/mz-formularz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orin.gov.pl/lu-formularze/" TargetMode="External"/><Relationship Id="rId14" Type="http://schemas.openxmlformats.org/officeDocument/2006/relationships/hyperlink" Target="http://isap.sejm.gov.pl/DetailsServlet?id=WDU200718713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2CEA9-456D-4C96-9563-E03D622B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7623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33</vt:i4>
      </vt:variant>
    </vt:vector>
  </HeadingPairs>
  <TitlesOfParts>
    <vt:vector size="34" baseType="lpstr">
      <vt:lpstr/>
      <vt:lpstr>        WPIS DO REJESTRU PODMIOTÓW NIEBĘDĄCYCH PRZEDSIĘBIORCAMI PROWADZĄCYCH DZIAŁALNOŚĆ</vt:lpstr>
      <vt:lpstr>        Co powinien wiedzieć klient, kto może skorzystać z usługi (Podmioty uprawnione d</vt:lpstr>
      <vt:lpstr>        Działalność w zakresie potwierdzania sprawności technicznej sprzętu przeznaczone</vt:lpstr>
      <vt:lpstr>        Kiedy powinno się załatwić sprawę:</vt:lpstr>
      <vt:lpstr>        W dowolnym momencie.</vt:lpstr>
      <vt:lpstr>        Gdzie załatwisz sprawę:</vt:lpstr>
      <vt:lpstr>        Wojewódzki Inspektorat Ochrony Roślin i Nasiennictwa w Lublinie </vt:lpstr>
      <vt:lpstr>        ul. Diamentowa 6, 20-447 Lublin</vt:lpstr>
      <vt:lpstr>        oraz Oddziały WIORiN w Lublinie</vt:lpstr>
      <vt:lpstr>        http://piorin.gov.pl/wiorin/lubelskie/</vt:lpstr>
      <vt:lpstr>        Wniosek o wpis do rejestru należy złożyć do:</vt:lpstr>
      <vt:lpstr>        wojewódzkiego inspektora ochrony roślin i nasiennictwa właściwego ze względu na </vt:lpstr>
      <vt:lpstr>        Co zrobić krok po kroku:</vt:lpstr>
      <vt:lpstr>        Złożenie wniosku o wpis do rejestru podmiotów niebędących przedsiębiorcami, prow</vt:lpstr>
      <vt:lpstr>        Przed rozpoczęciem prowadzenia działalności polegającej potwierdzaniu sprawności</vt:lpstr>
      <vt:lpstr>        Wnioskodawca składa wniosek do (organ): </vt:lpstr>
      <vt:lpstr>        Lubelski Wojewódzki Inspektor Ochrony Roślin i Nasiennictwa w Lublinie</vt:lpstr>
      <vt:lpstr>        ul. Diamentowa 6, 20-447 Lublin</vt:lpstr>
      <vt:lpstr>        http://piorin.gov.pl/wiorin/lubelski/</vt:lpstr>
      <vt:lpstr>        Dokumenty:</vt:lpstr>
      <vt:lpstr>        Wniosek o wpis do rejestru podmiotów niebędących przedsiębiorcami, prowadzących </vt:lpstr>
      <vt:lpstr>        (http://piorin.gov.pl/lu-formularze/)</vt:lpstr>
      <vt:lpstr>        Oświadczenie o spełnianiu warunków wykonywania działalności polegającej na potwi</vt:lpstr>
      <vt:lpstr>        (http://piorin.gov.pl/mz-formularze/)</vt:lpstr>
      <vt:lpstr>        Dowód uiszczenia opłaty skarbowej za wpis do rejestru podmiotów niebędących prze</vt:lpstr>
      <vt:lpstr>        Koszt realizacji usługi: 220 zł</vt:lpstr>
      <vt:lpstr>        Co przygotować na start: </vt:lpstr>
      <vt:lpstr>        Wniosek o wpis do rejestru podmiotów niebędących przedsiębiorcami, prowadzących </vt:lpstr>
      <vt:lpstr>        Jak klient może się odwołać:</vt:lpstr>
      <vt:lpstr>        W przypadku, gdy organ odmawia wpisu do rejestru, wówczas wnioskodawcy przysługu</vt:lpstr>
      <vt:lpstr>        Polska Klasyfikacja Działalności (PKD):</vt:lpstr>
      <vt:lpstr>    http://piorin.gov.pl/wiorin/lubelskie/</vt:lpstr>
      <vt:lpstr>    Podstawy prawne:</vt:lpstr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Teresa.Wylupek</dc:creator>
  <cp:keywords/>
  <dc:description/>
  <cp:lastModifiedBy>Magdalena Sykut</cp:lastModifiedBy>
  <cp:revision>3</cp:revision>
  <cp:lastPrinted>2024-02-20T13:24:00Z</cp:lastPrinted>
  <dcterms:created xsi:type="dcterms:W3CDTF">2024-08-23T06:15:00Z</dcterms:created>
  <dcterms:modified xsi:type="dcterms:W3CDTF">2024-08-23T06:22:00Z</dcterms:modified>
</cp:coreProperties>
</file>