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DA420" w14:textId="156C3488" w:rsidR="00BC09C8" w:rsidRDefault="00726650" w:rsidP="00BC09C8">
      <w:pPr>
        <w:spacing w:before="240" w:after="0" w:line="240" w:lineRule="auto"/>
        <w:ind w:left="6248" w:right="83"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DOCPROPERTY  PrzekazanieDoStanowisko  \* MERGEFORMAT </w:instrText>
      </w:r>
      <w:r>
        <w:rPr>
          <w:rFonts w:cstheme="minorHAnsi"/>
          <w:sz w:val="24"/>
          <w:szCs w:val="24"/>
        </w:rPr>
        <w:fldChar w:fldCharType="end"/>
      </w:r>
      <w:r w:rsidR="00EA7A1E">
        <w:rPr>
          <w:rFonts w:cstheme="minorHAnsi"/>
          <w:sz w:val="24"/>
          <w:szCs w:val="24"/>
        </w:rPr>
        <w:t xml:space="preserve"> </w:t>
      </w:r>
      <w:r w:rsidR="00594F96">
        <w:rPr>
          <w:rFonts w:cstheme="minorHAnsi"/>
          <w:sz w:val="24"/>
          <w:szCs w:val="24"/>
        </w:rPr>
        <w:br/>
      </w:r>
    </w:p>
    <w:p w14:paraId="35FCF869" w14:textId="5A62D8CD" w:rsidR="00BC09C8" w:rsidRDefault="00BC09C8" w:rsidP="001A6087">
      <w:pPr>
        <w:widowControl w:val="0"/>
        <w:tabs>
          <w:tab w:val="left" w:pos="356"/>
        </w:tabs>
        <w:spacing w:after="0" w:line="274" w:lineRule="exact"/>
        <w:ind w:left="20"/>
        <w:rPr>
          <w:rFonts w:ascii="Calibri" w:hAnsi="Calibri" w:cs="Calibri"/>
          <w:b/>
          <w:sz w:val="32"/>
          <w:szCs w:val="32"/>
        </w:rPr>
      </w:pPr>
      <w:r w:rsidRPr="00326597">
        <w:rPr>
          <w:rFonts w:ascii="Calibri" w:hAnsi="Calibri" w:cs="Calibri"/>
          <w:b/>
          <w:sz w:val="32"/>
          <w:szCs w:val="32"/>
        </w:rPr>
        <w:t>Informacja o wypłacie</w:t>
      </w:r>
      <w:r w:rsidR="001A6087">
        <w:rPr>
          <w:rFonts w:ascii="Calibri" w:hAnsi="Calibri" w:cs="Calibri"/>
          <w:b/>
          <w:sz w:val="32"/>
          <w:szCs w:val="32"/>
        </w:rPr>
        <w:t xml:space="preserve"> </w:t>
      </w:r>
      <w:r w:rsidRPr="00326597">
        <w:rPr>
          <w:rFonts w:ascii="Calibri" w:hAnsi="Calibri" w:cs="Calibri"/>
          <w:b/>
          <w:sz w:val="32"/>
          <w:szCs w:val="32"/>
        </w:rPr>
        <w:t xml:space="preserve">dotacji </w:t>
      </w:r>
      <w:r w:rsidR="001A6087">
        <w:rPr>
          <w:rFonts w:ascii="Calibri" w:hAnsi="Calibri" w:cs="Calibri"/>
          <w:b/>
          <w:sz w:val="32"/>
          <w:szCs w:val="32"/>
        </w:rPr>
        <w:t>za listopad</w:t>
      </w:r>
    </w:p>
    <w:p w14:paraId="59E0A854" w14:textId="77777777" w:rsidR="00BC09C8" w:rsidRPr="00326597" w:rsidRDefault="00BC09C8" w:rsidP="00BC09C8">
      <w:pPr>
        <w:spacing w:after="0" w:line="276" w:lineRule="auto"/>
        <w:jc w:val="both"/>
        <w:rPr>
          <w:rFonts w:ascii="Calibri" w:hAnsi="Calibri" w:cs="Calibri"/>
          <w:b/>
          <w:sz w:val="32"/>
          <w:szCs w:val="32"/>
        </w:rPr>
      </w:pPr>
    </w:p>
    <w:p w14:paraId="755D3AB3" w14:textId="26F5964B" w:rsidR="00BC09C8" w:rsidRPr="00BC09C8" w:rsidRDefault="001A6087" w:rsidP="00BC09C8">
      <w:pPr>
        <w:widowControl w:val="0"/>
        <w:numPr>
          <w:ilvl w:val="0"/>
          <w:numId w:val="27"/>
        </w:numPr>
        <w:tabs>
          <w:tab w:val="left" w:pos="356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C09C8" w:rsidRPr="00BC09C8">
        <w:rPr>
          <w:rFonts w:eastAsia="Times New Roman" w:cstheme="minorHAnsi"/>
          <w:sz w:val="24"/>
          <w:szCs w:val="24"/>
          <w:lang w:eastAsia="pl-PL"/>
        </w:rPr>
        <w:t xml:space="preserve">„MIŚ”, Wrocław – 55.078 zł                                                                                  </w:t>
      </w:r>
    </w:p>
    <w:p w14:paraId="14A1EADA" w14:textId="77777777" w:rsidR="00BC09C8" w:rsidRPr="00BC09C8" w:rsidRDefault="00BC09C8" w:rsidP="00BC09C8">
      <w:pPr>
        <w:widowControl w:val="0"/>
        <w:numPr>
          <w:ilvl w:val="0"/>
          <w:numId w:val="27"/>
        </w:numPr>
        <w:tabs>
          <w:tab w:val="left" w:pos="38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>„MEWA”, Wrocław – 31.822 zł</w:t>
      </w:r>
    </w:p>
    <w:p w14:paraId="22BB708F" w14:textId="77777777" w:rsidR="00BC09C8" w:rsidRPr="00BC09C8" w:rsidRDefault="00BC09C8" w:rsidP="00BC09C8">
      <w:pPr>
        <w:widowControl w:val="0"/>
        <w:numPr>
          <w:ilvl w:val="0"/>
          <w:numId w:val="27"/>
        </w:numPr>
        <w:tabs>
          <w:tab w:val="left" w:pos="385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>„KOLOROWA”, Nowa Ruda – 26.346 zł</w:t>
      </w:r>
    </w:p>
    <w:p w14:paraId="0BD9DCBE" w14:textId="77777777" w:rsidR="00BC09C8" w:rsidRPr="00BC09C8" w:rsidRDefault="00BC09C8" w:rsidP="00BC09C8">
      <w:pPr>
        <w:widowControl w:val="0"/>
        <w:numPr>
          <w:ilvl w:val="0"/>
          <w:numId w:val="27"/>
        </w:numPr>
        <w:tabs>
          <w:tab w:val="left" w:pos="375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>„MLECZNY”, Kłodzko – 29.065 zł</w:t>
      </w:r>
      <w:bookmarkStart w:id="0" w:name="_GoBack"/>
      <w:bookmarkEnd w:id="0"/>
    </w:p>
    <w:p w14:paraId="3FF620BE" w14:textId="77777777" w:rsidR="00BC09C8" w:rsidRPr="00BC09C8" w:rsidRDefault="00BC09C8" w:rsidP="00BC09C8">
      <w:pPr>
        <w:widowControl w:val="0"/>
        <w:numPr>
          <w:ilvl w:val="0"/>
          <w:numId w:val="27"/>
        </w:numPr>
        <w:tabs>
          <w:tab w:val="left" w:pos="361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 xml:space="preserve"> „MIKRUS”, Wrocław – 41.225 zł</w:t>
      </w:r>
    </w:p>
    <w:p w14:paraId="6052E9F2" w14:textId="77777777" w:rsidR="00BC09C8" w:rsidRPr="00BC09C8" w:rsidRDefault="00BC09C8" w:rsidP="00BC09C8">
      <w:pPr>
        <w:widowControl w:val="0"/>
        <w:numPr>
          <w:ilvl w:val="0"/>
          <w:numId w:val="27"/>
        </w:numPr>
        <w:tabs>
          <w:tab w:val="left" w:pos="37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>„MLECZNY”, Kudowa - Zdrój – 7.468 zł</w:t>
      </w:r>
    </w:p>
    <w:p w14:paraId="67E5C958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eastAsia="Courier New" w:cstheme="minorHAnsi"/>
          <w:sz w:val="24"/>
          <w:szCs w:val="24"/>
          <w:lang w:eastAsia="pl-PL"/>
        </w:rPr>
        <w:t>7.  „PRZY KOMINKU”, Polanica - Zdrój – 6.361 zł</w:t>
      </w:r>
    </w:p>
    <w:p w14:paraId="756A2C67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8. „GWIAZDKA” Brzeg Dolny – 48.656 zł</w:t>
      </w:r>
    </w:p>
    <w:p w14:paraId="053659CB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9. „KANKA” Wałbrzych – 64.981 zł</w:t>
      </w:r>
    </w:p>
    <w:p w14:paraId="111F634B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10. „KOTLECIK” Wałbrzych – 69.863 zł</w:t>
      </w:r>
    </w:p>
    <w:p w14:paraId="7C30DD9A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11. „PRODUS”, Wrocław – 59.167 zł</w:t>
      </w:r>
    </w:p>
    <w:p w14:paraId="79B26756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12. „SMACZEK”, Wałbrzych – 45.987 zł</w:t>
      </w:r>
    </w:p>
    <w:p w14:paraId="4C333AF6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BC09C8">
        <w:rPr>
          <w:rFonts w:cstheme="minorHAnsi"/>
          <w:sz w:val="24"/>
          <w:szCs w:val="24"/>
        </w:rPr>
        <w:t>13. „BON-ŻUR-EK”, Strzegom – 49.344 zł</w:t>
      </w:r>
    </w:p>
    <w:p w14:paraId="6469DEC9" w14:textId="77777777" w:rsidR="00BC09C8" w:rsidRPr="00BC09C8" w:rsidRDefault="00BC09C8" w:rsidP="00BC09C8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14. „OLEŃKA”. Wrocław – 11.120 zł</w:t>
      </w:r>
    </w:p>
    <w:p w14:paraId="4C94A2AE" w14:textId="77777777" w:rsidR="00BC09C8" w:rsidRPr="00BC09C8" w:rsidRDefault="00BC09C8" w:rsidP="00BC09C8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  <w:lang w:eastAsia="pl-PL"/>
        </w:rPr>
        <w:t xml:space="preserve">15. </w:t>
      </w:r>
      <w:r w:rsidRPr="00BC09C8">
        <w:rPr>
          <w:rFonts w:eastAsia="Times New Roman" w:cstheme="minorHAnsi"/>
          <w:sz w:val="24"/>
          <w:szCs w:val="24"/>
        </w:rPr>
        <w:t>„BIAŁO CZERWONY”, Nowa Ruda  – 32.900 zł</w:t>
      </w:r>
    </w:p>
    <w:p w14:paraId="7D31C8FF" w14:textId="77777777" w:rsidR="00BC09C8" w:rsidRPr="00BC09C8" w:rsidRDefault="00BC09C8" w:rsidP="00BC09C8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16. „OBIADODOMEK”, Kłodzko  – 18.878 zł</w:t>
      </w:r>
    </w:p>
    <w:p w14:paraId="79F8CC07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17. „FABRYCZNY”, Brzeg Dolny – 24.417 zł</w:t>
      </w:r>
    </w:p>
    <w:p w14:paraId="58B8303D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18. „SMACZNY PRL”, Brzeg Dolny – 34.935 zł</w:t>
      </w:r>
    </w:p>
    <w:p w14:paraId="2D1F6C34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19. „PROMYK”, Oborniki Śląskie – 58.779 zł</w:t>
      </w:r>
    </w:p>
    <w:p w14:paraId="2986CAC7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20. „KORYTKO”, Świebodzice – 46.920 zł</w:t>
      </w:r>
    </w:p>
    <w:p w14:paraId="331DFD80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21. „ŁAKOMCZUSZEK”, Wałbrzych – 33.183 zł</w:t>
      </w:r>
    </w:p>
    <w:p w14:paraId="2092DCBC" w14:textId="77777777" w:rsidR="00BC09C8" w:rsidRPr="00BC09C8" w:rsidRDefault="00BC09C8" w:rsidP="00BC09C8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22. „STARA PIEKARNIA”, Żmigród – 11.769 zł</w:t>
      </w:r>
    </w:p>
    <w:p w14:paraId="39834702" w14:textId="77777777" w:rsidR="00BC09C8" w:rsidRDefault="00BC09C8" w:rsidP="00BC09C8">
      <w:pPr>
        <w:spacing w:line="276" w:lineRule="auto"/>
        <w:rPr>
          <w:rFonts w:eastAsia="Times New Roman" w:cstheme="minorHAnsi"/>
          <w:sz w:val="24"/>
          <w:szCs w:val="24"/>
        </w:rPr>
      </w:pPr>
    </w:p>
    <w:p w14:paraId="3952C28A" w14:textId="2435A839" w:rsidR="00BC09C8" w:rsidRPr="00BC09C8" w:rsidRDefault="00BC09C8" w:rsidP="00BC09C8">
      <w:pPr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 xml:space="preserve">Ponadto wypłacono dotację za </w:t>
      </w:r>
      <w:r w:rsidRPr="00BC09C8">
        <w:rPr>
          <w:rFonts w:eastAsia="Times New Roman" w:cstheme="minorHAnsi"/>
          <w:b/>
          <w:sz w:val="24"/>
          <w:szCs w:val="24"/>
        </w:rPr>
        <w:t>październik 2025</w:t>
      </w:r>
      <w:r w:rsidRPr="00BC09C8">
        <w:rPr>
          <w:rFonts w:eastAsia="Times New Roman" w:cstheme="minorHAnsi"/>
          <w:sz w:val="24"/>
          <w:szCs w:val="24"/>
        </w:rPr>
        <w:t xml:space="preserve"> r.:</w:t>
      </w:r>
    </w:p>
    <w:p w14:paraId="36FDFD41" w14:textId="77777777" w:rsidR="00BC09C8" w:rsidRPr="00BC09C8" w:rsidRDefault="00BC09C8" w:rsidP="00BC09C8">
      <w:pPr>
        <w:pStyle w:val="Akapitzlist"/>
        <w:widowControl w:val="0"/>
        <w:numPr>
          <w:ilvl w:val="0"/>
          <w:numId w:val="28"/>
        </w:numPr>
        <w:tabs>
          <w:tab w:val="left" w:pos="356"/>
        </w:tabs>
        <w:suppressAutoHyphens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BC09C8">
        <w:rPr>
          <w:rFonts w:eastAsia="Times New Roman" w:cstheme="minorHAnsi"/>
          <w:sz w:val="24"/>
          <w:szCs w:val="24"/>
        </w:rPr>
        <w:t>„OLEŃKA”, Wrocław –  7.954 zł</w:t>
      </w:r>
    </w:p>
    <w:p w14:paraId="3690F234" w14:textId="77777777" w:rsidR="00BC09C8" w:rsidRPr="00BC09C8" w:rsidRDefault="00BC09C8" w:rsidP="00BC09C8">
      <w:pPr>
        <w:ind w:firstLine="284"/>
        <w:rPr>
          <w:rFonts w:eastAsia="Times New Roman" w:cstheme="minorHAnsi"/>
          <w:lang w:eastAsia="pl-PL"/>
        </w:rPr>
      </w:pPr>
    </w:p>
    <w:sectPr w:rsidR="00BC09C8" w:rsidRPr="00BC09C8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0ECAE" w14:textId="77777777" w:rsidR="00FE3139" w:rsidRDefault="00FE3139">
      <w:pPr>
        <w:spacing w:after="0" w:line="240" w:lineRule="auto"/>
      </w:pPr>
      <w:r>
        <w:separator/>
      </w:r>
    </w:p>
  </w:endnote>
  <w:endnote w:type="continuationSeparator" w:id="0">
    <w:p w14:paraId="36C15802" w14:textId="77777777" w:rsidR="00FE3139" w:rsidRDefault="00FE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C1F76" w14:textId="77777777" w:rsidR="00FE3139" w:rsidRDefault="00FE3139">
      <w:pPr>
        <w:spacing w:after="0" w:line="240" w:lineRule="auto"/>
      </w:pPr>
      <w:r>
        <w:separator/>
      </w:r>
    </w:p>
  </w:footnote>
  <w:footnote w:type="continuationSeparator" w:id="0">
    <w:p w14:paraId="2B3C65C4" w14:textId="77777777" w:rsidR="00FE3139" w:rsidRDefault="00FE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952718"/>
    <w:multiLevelType w:val="multilevel"/>
    <w:tmpl w:val="D4AA3C48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434C1004"/>
    <w:multiLevelType w:val="hybridMultilevel"/>
    <w:tmpl w:val="6D54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14E3A2E"/>
    <w:multiLevelType w:val="hybridMultilevel"/>
    <w:tmpl w:val="6234FD06"/>
    <w:lvl w:ilvl="0" w:tplc="846479FC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3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2"/>
  </w:num>
  <w:num w:numId="18">
    <w:abstractNumId w:val="13"/>
  </w:num>
  <w:num w:numId="19">
    <w:abstractNumId w:val="13"/>
  </w:num>
  <w:num w:numId="20">
    <w:abstractNumId w:val="0"/>
  </w:num>
  <w:num w:numId="21">
    <w:abstractNumId w:val="10"/>
  </w:num>
  <w:num w:numId="22">
    <w:abstractNumId w:val="10"/>
  </w:num>
  <w:num w:numId="23">
    <w:abstractNumId w:val="0"/>
  </w:num>
  <w:num w:numId="24">
    <w:abstractNumId w:val="10"/>
  </w:num>
  <w:num w:numId="25">
    <w:abstractNumId w:val="10"/>
  </w:num>
  <w:num w:numId="26">
    <w:abstractNumId w:val="0"/>
  </w:num>
  <w:num w:numId="27">
    <w:abstractNumId w:val="1"/>
  </w:num>
  <w:num w:numId="28">
    <w:abstractNumId w:val="12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A6087"/>
    <w:rsid w:val="001D6042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4F96"/>
    <w:rsid w:val="005A2525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C09C8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EF57A4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E3139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76FAB-927C-48A7-A423-DD0F7857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5</cp:revision>
  <cp:lastPrinted>2026-01-28T07:18:00Z</cp:lastPrinted>
  <dcterms:created xsi:type="dcterms:W3CDTF">2025-11-04T12:06:00Z</dcterms:created>
  <dcterms:modified xsi:type="dcterms:W3CDTF">2026-01-28T11:15:00Z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0201-IOV-11.4280.28.2026.1</vt:lpwstr>
  </property>
  <property fmtid="{D5CDD505-2E9C-101B-9397-08002B2CF9AE}" pid="6" name="UNPPisma">
    <vt:lpwstr>0201-26-020025</vt:lpwstr>
  </property>
  <property fmtid="{D5CDD505-2E9C-101B-9397-08002B2CF9AE}" pid="7" name="ZnakSprawy">
    <vt:lpwstr>0201-IOV-11.4280.28.2026</vt:lpwstr>
  </property>
  <property fmtid="{D5CDD505-2E9C-101B-9397-08002B2CF9AE}" pid="8" name="ZnakSprawy2">
    <vt:lpwstr>Znak sprawy: 0201-IOV-11.4280.28.2026</vt:lpwstr>
  </property>
  <property fmtid="{D5CDD505-2E9C-101B-9397-08002B2CF9AE}" pid="9" name="AktualnaDataSlownie">
    <vt:lpwstr>28 stycznia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Wypłaty dotacji za LISTOPAD 2025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2026-01-28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