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BC08" w14:textId="77777777" w:rsidR="00E911A5" w:rsidRDefault="00297928">
      <w:pPr>
        <w:spacing w:after="849"/>
        <w:ind w:left="-1470"/>
      </w:pPr>
      <w:r>
        <w:rPr>
          <w:noProof/>
        </w:rPr>
        <w:drawing>
          <wp:inline distT="0" distB="0" distL="0" distR="0" wp14:anchorId="49DBC130" wp14:editId="0E8F2BE0">
            <wp:extent cx="3146425" cy="106172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2597E" w14:textId="77777777" w:rsidR="00E911A5" w:rsidRDefault="00297928">
      <w:pPr>
        <w:spacing w:after="4" w:line="248" w:lineRule="auto"/>
        <w:ind w:left="-5" w:right="3157" w:hanging="10"/>
        <w:jc w:val="both"/>
      </w:pPr>
      <w:r>
        <w:rPr>
          <w:sz w:val="20"/>
        </w:rPr>
        <w:t xml:space="preserve">DLŁ-WNO.053.5.2025.AP </w:t>
      </w:r>
      <w:r>
        <w:rPr>
          <w:sz w:val="18"/>
        </w:rPr>
        <w:t>3798990.15666108.12609139</w:t>
      </w:r>
    </w:p>
    <w:p w14:paraId="310027C4" w14:textId="77777777" w:rsidR="00E911A5" w:rsidRDefault="00297928">
      <w:pPr>
        <w:spacing w:after="333" w:line="263" w:lineRule="auto"/>
        <w:ind w:left="-5" w:hanging="10"/>
        <w:jc w:val="both"/>
      </w:pPr>
      <w:r>
        <w:rPr>
          <w:sz w:val="20"/>
        </w:rPr>
        <w:t>Warszawa, 29-07-2025</w:t>
      </w:r>
    </w:p>
    <w:p w14:paraId="6E0260BE" w14:textId="77777777" w:rsidR="00E911A5" w:rsidRDefault="00297928">
      <w:pPr>
        <w:spacing w:after="457" w:line="263" w:lineRule="auto"/>
        <w:ind w:left="-5" w:hanging="10"/>
        <w:jc w:val="both"/>
      </w:pPr>
      <w:r>
        <w:rPr>
          <w:b/>
          <w:sz w:val="20"/>
        </w:rPr>
        <w:t>Dotyczy:</w:t>
      </w:r>
      <w:r>
        <w:rPr>
          <w:sz w:val="20"/>
        </w:rPr>
        <w:t xml:space="preserve"> Zawiadomienie o sposobie załatwienia petycji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w sprawie zmiany przepisów rozporządzenia Ministra Środowiska z dnia 23 marca 2005 r.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i/>
          <w:sz w:val="20"/>
        </w:rPr>
        <w:t xml:space="preserve">w sprawie szczegółowych </w:t>
      </w:r>
      <w:r>
        <w:rPr>
          <w:i/>
          <w:sz w:val="20"/>
        </w:rPr>
        <w:t>warunków wykonywania polowania i znakowania tusz</w:t>
      </w:r>
      <w:r>
        <w:rPr>
          <w:sz w:val="20"/>
        </w:rPr>
        <w:t xml:space="preserve"> celem (zwanego dalej:  rozporządzeniem) w celu umożliwienia przeprowadzenia indywidualnych polowań na zające w sadach ze względu na wyrządzane szkody łowieckie. </w:t>
      </w:r>
    </w:p>
    <w:p w14:paraId="6C46515B" w14:textId="77777777" w:rsidR="00E911A5" w:rsidRDefault="00297928">
      <w:pPr>
        <w:spacing w:after="0"/>
      </w:pPr>
      <w:r>
        <w:rPr>
          <w:rFonts w:ascii="Arial" w:eastAsia="Arial" w:hAnsi="Arial" w:cs="Arial"/>
          <w:b/>
          <w:sz w:val="20"/>
        </w:rPr>
        <w:t xml:space="preserve">   </w:t>
      </w:r>
    </w:p>
    <w:p w14:paraId="60AC0578" w14:textId="77777777" w:rsidR="00E911A5" w:rsidRDefault="00297928">
      <w:pPr>
        <w:spacing w:after="0"/>
      </w:pPr>
      <w:r>
        <w:rPr>
          <w:rFonts w:ascii="Arial" w:eastAsia="Arial" w:hAnsi="Arial" w:cs="Arial"/>
          <w:b/>
          <w:sz w:val="20"/>
        </w:rPr>
        <w:t xml:space="preserve">                 </w:t>
      </w:r>
    </w:p>
    <w:p w14:paraId="425ABEB6" w14:textId="77777777" w:rsidR="00E911A5" w:rsidRDefault="00297928">
      <w:pPr>
        <w:spacing w:after="0"/>
        <w:ind w:left="-5" w:hanging="10"/>
      </w:pPr>
      <w:r>
        <w:rPr>
          <w:b/>
          <w:sz w:val="20"/>
        </w:rPr>
        <w:t xml:space="preserve">Prezes </w:t>
      </w:r>
    </w:p>
    <w:p w14:paraId="2E531819" w14:textId="77777777" w:rsidR="00E911A5" w:rsidRDefault="00297928">
      <w:pPr>
        <w:spacing w:after="0"/>
        <w:ind w:left="-5" w:hanging="10"/>
      </w:pPr>
      <w:r>
        <w:rPr>
          <w:b/>
          <w:sz w:val="20"/>
        </w:rPr>
        <w:t xml:space="preserve">Krajowej Rady Izb Rolniczych </w:t>
      </w:r>
    </w:p>
    <w:p w14:paraId="44D0319A" w14:textId="77777777" w:rsidR="00E911A5" w:rsidRDefault="00297928">
      <w:pPr>
        <w:spacing w:after="0" w:line="263" w:lineRule="auto"/>
        <w:ind w:left="-5" w:hanging="10"/>
        <w:jc w:val="both"/>
      </w:pPr>
      <w:r>
        <w:rPr>
          <w:sz w:val="20"/>
        </w:rPr>
        <w:t>Parzniew, ul. Przyszłości 5</w:t>
      </w:r>
    </w:p>
    <w:p w14:paraId="020BB578" w14:textId="77777777" w:rsidR="00E911A5" w:rsidRDefault="00297928">
      <w:pPr>
        <w:spacing w:after="693" w:line="263" w:lineRule="auto"/>
        <w:ind w:left="-5" w:hanging="10"/>
        <w:jc w:val="both"/>
      </w:pPr>
      <w:r>
        <w:rPr>
          <w:sz w:val="20"/>
        </w:rPr>
        <w:t>05-804 Pruszków</w:t>
      </w:r>
    </w:p>
    <w:p w14:paraId="163D6BE0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>Szanowny Panie Prezesie,</w:t>
      </w:r>
    </w:p>
    <w:p w14:paraId="4D603B74" w14:textId="77777777" w:rsidR="00E911A5" w:rsidRDefault="00297928">
      <w:pPr>
        <w:spacing w:after="116"/>
      </w:pPr>
      <w:r>
        <w:rPr>
          <w:sz w:val="20"/>
        </w:rPr>
        <w:t>po przeanalizowaniu przesłanej przez Pana petycji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informuję, że na chwilę obecną nie została ona uwzględniona.</w:t>
      </w:r>
    </w:p>
    <w:p w14:paraId="7FD5C221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>Zgodnie z aktualnym stanem prawnym (§ 5 ust. 1a oraz § 35 rozporządzenia) polowanie na zające może odbywać się wyłącznie jako polowanie indywidualne przy pomocy ptaków łowczych albo polowanie zbiorowe. Polowanie zbiorowe na zające odbywa się przy udziale co najmniej sześciu myśliwych, z uwzględnieniem dodatkowo następujących warunków: pędzenie odbywa się bez udziału psów; myśliwi są rozstawieni na linii wzdłuż jednego z boków miotu i na flankach, a naganka jest rozstawiona naprzeciwko tej linii; na flance n</w:t>
      </w:r>
      <w:r>
        <w:rPr>
          <w:sz w:val="20"/>
        </w:rPr>
        <w:t>ie może znajdować się więcej niż dwóch myśliwych. Przeszkodą w wykonywaniu polowania zbiorowego na terenie sadu może być fakt ogrodzenia uprawy.</w:t>
      </w:r>
    </w:p>
    <w:p w14:paraId="468568E5" w14:textId="77777777" w:rsidR="00E911A5" w:rsidRDefault="00297928">
      <w:pPr>
        <w:spacing w:after="262" w:line="263" w:lineRule="auto"/>
        <w:ind w:left="-5" w:hanging="10"/>
        <w:jc w:val="both"/>
      </w:pPr>
      <w:r>
        <w:rPr>
          <w:sz w:val="20"/>
        </w:rPr>
        <w:t>Zgodnie z danymi szacunkowymi za rok 2024 opublikowanymi przez Główny Urząd Statystyczny</w:t>
      </w:r>
      <w:r>
        <w:rPr>
          <w:sz w:val="20"/>
          <w:vertAlign w:val="superscript"/>
        </w:rPr>
        <w:t>4</w:t>
      </w:r>
      <w:r>
        <w:rPr>
          <w:sz w:val="20"/>
        </w:rPr>
        <w:t>, populacja zajęcy w Polsce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wynosiła 923,4 </w:t>
      </w:r>
      <w:r>
        <w:rPr>
          <w:sz w:val="20"/>
        </w:rPr>
        <w:t xml:space="preserve">tys. sztuk. W województwie łódzkim liczebność zajęcy wynosiła 108,7 tys. szt. (co stanowi trzeci w kolejności najwyższy wynik, po województwie mazowieckim - 172,8 tys. szt. i województwie lubelskim - 117,4 tys. szt.). Odstrzał zajęcy w roku gospodarczym 2023/2024 w skali całego kraju wynosił 12267 szt., a w województwie łódzkim - 1792 szt. (co stanowi czwarty w kolejności najwyższy </w:t>
      </w:r>
    </w:p>
    <w:p w14:paraId="0715EB3E" w14:textId="77777777" w:rsidR="00E911A5" w:rsidRDefault="00297928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 wp14:anchorId="2592F742" wp14:editId="12247260">
                <wp:extent cx="1822450" cy="12700"/>
                <wp:effectExtent l="0" t="0" r="0" b="0"/>
                <wp:docPr id="5426" name="Group 5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6" style="width:143.5pt;height:1pt;mso-position-horizontal-relative:char;mso-position-vertical-relative:line" coordsize="18224,127">
                <v:shape id="Shape 264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EE5907" w14:textId="77777777" w:rsidR="00E911A5" w:rsidRDefault="00297928">
      <w:pPr>
        <w:numPr>
          <w:ilvl w:val="0"/>
          <w:numId w:val="1"/>
        </w:numPr>
        <w:spacing w:after="4" w:line="248" w:lineRule="auto"/>
        <w:jc w:val="both"/>
      </w:pPr>
      <w:r>
        <w:rPr>
          <w:sz w:val="18"/>
        </w:rPr>
        <w:t xml:space="preserve">Podstawa prawna: Art. 12 i 13 ustawy z dnia 11 lipca 2014 r. </w:t>
      </w:r>
      <w:r>
        <w:rPr>
          <w:i/>
          <w:sz w:val="18"/>
        </w:rPr>
        <w:t>o petycjach</w:t>
      </w:r>
      <w:r>
        <w:rPr>
          <w:sz w:val="18"/>
        </w:rPr>
        <w:t>.</w:t>
      </w:r>
    </w:p>
    <w:p w14:paraId="48DA4187" w14:textId="77777777" w:rsidR="00E911A5" w:rsidRDefault="00297928">
      <w:pPr>
        <w:numPr>
          <w:ilvl w:val="0"/>
          <w:numId w:val="1"/>
        </w:numPr>
        <w:spacing w:after="4" w:line="248" w:lineRule="auto"/>
        <w:jc w:val="both"/>
      </w:pPr>
      <w:r>
        <w:rPr>
          <w:sz w:val="18"/>
        </w:rPr>
        <w:t xml:space="preserve">Dz. U. z 2005 r., nr 61 poz. 548,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 </w:t>
      </w:r>
    </w:p>
    <w:p w14:paraId="7810A5BE" w14:textId="77777777" w:rsidR="00E911A5" w:rsidRDefault="00297928">
      <w:pPr>
        <w:numPr>
          <w:ilvl w:val="0"/>
          <w:numId w:val="1"/>
        </w:numPr>
        <w:spacing w:after="4" w:line="248" w:lineRule="auto"/>
        <w:jc w:val="both"/>
      </w:pPr>
      <w:r>
        <w:rPr>
          <w:sz w:val="18"/>
        </w:rPr>
        <w:t>Z 7 maja 2025 r., wpływ: 8 maja 2025 r.</w:t>
      </w:r>
    </w:p>
    <w:p w14:paraId="31B351BA" w14:textId="77777777" w:rsidR="00E911A5" w:rsidRDefault="00297928">
      <w:pPr>
        <w:numPr>
          <w:ilvl w:val="0"/>
          <w:numId w:val="1"/>
        </w:numPr>
        <w:spacing w:after="133" w:line="230" w:lineRule="auto"/>
        <w:jc w:val="both"/>
      </w:pPr>
      <w:r>
        <w:rPr>
          <w:sz w:val="18"/>
        </w:rPr>
        <w:t xml:space="preserve">Źródło: Rocznik Statystyczny Leśnictwa za rok 2024; w części dotyczącej łowiectwa obejmujący dane za łowiecki rok gospodarczy 2023/2024. Link: </w:t>
      </w:r>
      <w:hyperlink r:id="rId8">
        <w:r>
          <w:rPr>
            <w:color w:val="0000FF"/>
            <w:sz w:val="18"/>
            <w:u w:val="single" w:color="0000FF"/>
          </w:rPr>
          <w:t>https://stat.gov.pl/obszary-tematyczne/roczniki</w:t>
        </w:r>
      </w:hyperlink>
      <w:hyperlink r:id="rId9">
        <w:r>
          <w:rPr>
            <w:color w:val="0000FF"/>
            <w:sz w:val="18"/>
            <w:u w:val="single" w:color="0000FF"/>
          </w:rPr>
          <w:t>statystyczne/roczniki-statystyczne/rocznik-statystyczny-lesnictwa-2024,13,7.html</w:t>
        </w:r>
      </w:hyperlink>
      <w:r>
        <w:rPr>
          <w:sz w:val="18"/>
        </w:rPr>
        <w:t xml:space="preserve">. </w:t>
      </w:r>
      <w:r>
        <w:rPr>
          <w:sz w:val="18"/>
          <w:vertAlign w:val="superscript"/>
        </w:rPr>
        <w:t>5</w:t>
      </w:r>
      <w:r>
        <w:rPr>
          <w:sz w:val="18"/>
        </w:rPr>
        <w:t xml:space="preserve"> Wg stanu na 10 marca 2024 r.</w:t>
      </w:r>
    </w:p>
    <w:p w14:paraId="47530F08" w14:textId="77777777" w:rsidR="00E911A5" w:rsidRDefault="00297928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1B4486B9" wp14:editId="2EF12360">
                <wp:extent cx="5040000" cy="6350"/>
                <wp:effectExtent l="0" t="0" r="0" b="0"/>
                <wp:docPr id="5424" name="Group 5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4" style="width:396.85pt;height:0.5pt;mso-position-horizontal-relative:char;mso-position-vertical-relative:line" coordsize="50400,63">
                <v:shape id="Shape 34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74842A" w14:textId="77777777" w:rsidR="00E911A5" w:rsidRDefault="00297928">
      <w:pPr>
        <w:spacing w:after="0" w:line="243" w:lineRule="auto"/>
      </w:pPr>
      <w:r>
        <w:rPr>
          <w:sz w:val="16"/>
        </w:rPr>
        <w:lastRenderedPageBreak/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>Ministerstwo Klimatu i Środowiska www.gov.pl/klimat</w:t>
      </w:r>
    </w:p>
    <w:p w14:paraId="08FF2C6F" w14:textId="77777777" w:rsidR="00E911A5" w:rsidRDefault="00297928">
      <w:pPr>
        <w:spacing w:after="0"/>
        <w:jc w:val="center"/>
      </w:pPr>
      <w:r>
        <w:rPr>
          <w:sz w:val="14"/>
        </w:rPr>
        <w:t>Działamy zgodnie z EMAS - zarządzając instytucją, dbamy o środowisko</w:t>
      </w:r>
    </w:p>
    <w:p w14:paraId="40584463" w14:textId="77777777" w:rsidR="00E911A5" w:rsidRDefault="00297928">
      <w:pPr>
        <w:tabs>
          <w:tab w:val="center" w:pos="889"/>
          <w:tab w:val="center" w:pos="1849"/>
          <w:tab w:val="center" w:pos="3294"/>
          <w:tab w:val="center" w:pos="4138"/>
          <w:tab w:val="center" w:pos="4617"/>
          <w:tab w:val="center" w:pos="5231"/>
          <w:tab w:val="center" w:pos="6250"/>
          <w:tab w:val="right" w:pos="7936"/>
        </w:tabs>
        <w:spacing w:after="0" w:line="263" w:lineRule="auto"/>
        <w:ind w:left="-15"/>
      </w:pPr>
      <w:r>
        <w:rPr>
          <w:sz w:val="20"/>
        </w:rPr>
        <w:t xml:space="preserve">wynik, </w:t>
      </w:r>
      <w:r>
        <w:rPr>
          <w:sz w:val="20"/>
        </w:rPr>
        <w:tab/>
        <w:t xml:space="preserve">po </w:t>
      </w:r>
      <w:r>
        <w:rPr>
          <w:sz w:val="20"/>
        </w:rPr>
        <w:tab/>
        <w:t xml:space="preserve">województwie </w:t>
      </w:r>
      <w:r>
        <w:rPr>
          <w:sz w:val="20"/>
        </w:rPr>
        <w:tab/>
        <w:t xml:space="preserve">mazowieckim </w:t>
      </w:r>
      <w:r>
        <w:rPr>
          <w:sz w:val="20"/>
        </w:rPr>
        <w:tab/>
        <w:t xml:space="preserve">- </w:t>
      </w:r>
      <w:r>
        <w:rPr>
          <w:sz w:val="20"/>
        </w:rPr>
        <w:tab/>
        <w:t xml:space="preserve">3907 </w:t>
      </w:r>
      <w:r>
        <w:rPr>
          <w:sz w:val="20"/>
        </w:rPr>
        <w:tab/>
        <w:t xml:space="preserve">szt., </w:t>
      </w:r>
      <w:r>
        <w:rPr>
          <w:sz w:val="20"/>
        </w:rPr>
        <w:tab/>
        <w:t xml:space="preserve">województwie </w:t>
      </w:r>
      <w:r>
        <w:rPr>
          <w:sz w:val="20"/>
        </w:rPr>
        <w:tab/>
        <w:t xml:space="preserve">lubelskim </w:t>
      </w:r>
    </w:p>
    <w:p w14:paraId="15446E4C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 xml:space="preserve">- 2196 szt. oraz województwie świętokrzyskim - 2011 szt.). </w:t>
      </w:r>
    </w:p>
    <w:p w14:paraId="7D481566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>W kontekście przytoczonej informacji o liczebności populacji zajęcy i wykonywanych polowaniach zwracamy uwagę na obowiązującą procedurę zatwierdzania rocznych planów łowieckich. Plany te podlegają opiniowaniu wójtów, burmistrzów lub prezydentów miast oraz właściwej terytorialnie izby rolniczej. Podmioty te, w przypadku problemów generowanych przez nadmierną liczebność zajęcy, mogą wnioskować o zwiększenie limitów odstrzałów tych zwierząt na dany łowiecki rok gospodarczy.</w:t>
      </w:r>
    </w:p>
    <w:p w14:paraId="5169E84F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>Ministerstwo Klimatu i Środowiska zawsze dąży do wypracowania rozwiązań, które będą uwzględniały (w możliwym zakresie) potrzeby i oczekiwania różnych grup społecznych oraz gospodarczych, w tym również sadowników. W związku z tym informujemy, że w przypadku podjęcia prac legislacyjnych nad zmianami przepisów dotyczących wykonywania polowania, problematyka dotycząca regulowania populacji zajęcy, np. poprzez wprowadzenie polowań indywidualnych ze względu na szkody łowieckie na terenie sadów, będzie przedmiotem</w:t>
      </w:r>
      <w:r>
        <w:rPr>
          <w:sz w:val="20"/>
        </w:rPr>
        <w:t xml:space="preserve"> szczegółowych analiz, w kontekście złożonego modelu leśnictwa, łowiectwa i ochrony przyrody w Polsce. </w:t>
      </w:r>
    </w:p>
    <w:p w14:paraId="6701FB15" w14:textId="77777777" w:rsidR="00E911A5" w:rsidRDefault="00297928">
      <w:pPr>
        <w:spacing w:after="115"/>
        <w:ind w:left="-5" w:hanging="10"/>
      </w:pPr>
      <w:r>
        <w:rPr>
          <w:b/>
          <w:sz w:val="20"/>
        </w:rPr>
        <w:t>Pouczenie:</w:t>
      </w:r>
    </w:p>
    <w:p w14:paraId="520A5368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>Informuję, że na sposób załatwienia petycji nie służy Państwu prawo wniesienia skargi w trybie określonym w Rozdziale 2 Działu VIII Kodeksu postępowania administracyjnego.</w:t>
      </w:r>
    </w:p>
    <w:p w14:paraId="712EA381" w14:textId="77777777" w:rsidR="00E911A5" w:rsidRDefault="00297928">
      <w:pPr>
        <w:spacing w:after="473" w:line="263" w:lineRule="auto"/>
        <w:ind w:left="-5" w:hanging="10"/>
        <w:jc w:val="both"/>
      </w:pPr>
      <w:r>
        <w:rPr>
          <w:sz w:val="20"/>
        </w:rPr>
        <w:t>Minister Klimatu i Środowiska może pozostawić bez rozpatrzenia petycję złożoną</w:t>
      </w:r>
      <w:r>
        <w:rPr>
          <w:sz w:val="20"/>
        </w:rPr>
        <w:t xml:space="preserve"> w sprawie, która była przedmiotem petycji już rozpatrzonej, jeżeli w petycji nie powołano się na nowe fakty lub dowody nieznane Ministrowi Klimatu i Środowiska.</w:t>
      </w:r>
    </w:p>
    <w:p w14:paraId="25438D31" w14:textId="77777777" w:rsidR="00E911A5" w:rsidRDefault="00297928">
      <w:pPr>
        <w:spacing w:after="113" w:line="263" w:lineRule="auto"/>
        <w:ind w:left="-5" w:hanging="10"/>
        <w:jc w:val="both"/>
      </w:pPr>
      <w:r>
        <w:rPr>
          <w:sz w:val="20"/>
        </w:rPr>
        <w:t>Z wyrazami szacunku</w:t>
      </w:r>
    </w:p>
    <w:p w14:paraId="2B8C580F" w14:textId="77777777" w:rsidR="00E911A5" w:rsidRDefault="00297928">
      <w:pPr>
        <w:spacing w:after="192"/>
      </w:pPr>
      <w:r>
        <w:rPr>
          <w:rFonts w:ascii="Arial" w:eastAsia="Arial" w:hAnsi="Arial" w:cs="Arial"/>
          <w:sz w:val="20"/>
        </w:rPr>
        <w:t xml:space="preserve">              </w:t>
      </w:r>
    </w:p>
    <w:p w14:paraId="421B0753" w14:textId="77777777" w:rsidR="00E911A5" w:rsidRDefault="00297928">
      <w:pPr>
        <w:spacing w:after="0"/>
      </w:pPr>
      <w:r>
        <w:rPr>
          <w:rFonts w:ascii="Arial" w:eastAsia="Arial" w:hAnsi="Arial" w:cs="Arial"/>
          <w:sz w:val="20"/>
        </w:rPr>
        <w:t xml:space="preserve">             </w:t>
      </w:r>
    </w:p>
    <w:p w14:paraId="21F4C6C2" w14:textId="77777777" w:rsidR="00E911A5" w:rsidRDefault="00297928">
      <w:pPr>
        <w:spacing w:after="0"/>
      </w:pPr>
      <w:r>
        <w:rPr>
          <w:rFonts w:ascii="Arial" w:eastAsia="Arial" w:hAnsi="Arial" w:cs="Arial"/>
          <w:sz w:val="20"/>
        </w:rPr>
        <w:t xml:space="preserve">                  </w:t>
      </w:r>
    </w:p>
    <w:p w14:paraId="4679BE84" w14:textId="77777777" w:rsidR="00E911A5" w:rsidRDefault="00297928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478EB714" w14:textId="77777777" w:rsidR="00E911A5" w:rsidRDefault="00297928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49124E09" w14:textId="77777777" w:rsidR="00E911A5" w:rsidRDefault="00297928">
      <w:pPr>
        <w:spacing w:after="1070"/>
      </w:pPr>
      <w:r>
        <w:rPr>
          <w:rFonts w:ascii="Arial" w:eastAsia="Arial" w:hAnsi="Arial" w:cs="Arial"/>
          <w:sz w:val="20"/>
        </w:rPr>
        <w:t xml:space="preserve">                      </w:t>
      </w:r>
    </w:p>
    <w:p w14:paraId="5E488BF4" w14:textId="77777777" w:rsidR="00E911A5" w:rsidRDefault="00297928">
      <w:pPr>
        <w:spacing w:after="115"/>
      </w:pPr>
      <w:r>
        <w:rPr>
          <w:b/>
          <w:sz w:val="20"/>
          <w:u w:val="single" w:color="000000"/>
        </w:rPr>
        <w:t>Do wiadomości:</w:t>
      </w:r>
    </w:p>
    <w:p w14:paraId="202E03EE" w14:textId="77777777" w:rsidR="00E911A5" w:rsidRDefault="00297928">
      <w:pPr>
        <w:spacing w:after="930" w:line="263" w:lineRule="auto"/>
        <w:ind w:left="-5" w:hanging="10"/>
        <w:jc w:val="both"/>
      </w:pPr>
      <w:r>
        <w:rPr>
          <w:sz w:val="20"/>
        </w:rPr>
        <w:t>Biuro Kontroli Audytu w Ministerstwie Klimatu i Środowiska</w:t>
      </w:r>
    </w:p>
    <w:p w14:paraId="205997B5" w14:textId="77777777" w:rsidR="00E911A5" w:rsidRDefault="00297928">
      <w:pPr>
        <w:spacing w:after="0"/>
        <w:ind w:left="10" w:right="1" w:hanging="10"/>
        <w:jc w:val="center"/>
      </w:pPr>
      <w:r>
        <w:rPr>
          <w:b/>
          <w:sz w:val="18"/>
        </w:rPr>
        <w:t xml:space="preserve">Klauzula informacyjna </w:t>
      </w:r>
    </w:p>
    <w:p w14:paraId="281DB0DB" w14:textId="77777777" w:rsidR="00E911A5" w:rsidRDefault="00297928">
      <w:pPr>
        <w:spacing w:after="195"/>
        <w:ind w:left="10" w:right="3" w:hanging="10"/>
        <w:jc w:val="center"/>
      </w:pPr>
      <w:r>
        <w:rPr>
          <w:b/>
          <w:sz w:val="18"/>
        </w:rPr>
        <w:t>dotycząca przetwarzania danych osobowych osób wnoszących petycję</w:t>
      </w:r>
    </w:p>
    <w:p w14:paraId="16167A95" w14:textId="77777777" w:rsidR="00E911A5" w:rsidRDefault="00297928">
      <w:pPr>
        <w:spacing w:after="207" w:line="248" w:lineRule="auto"/>
        <w:ind w:left="-5" w:hanging="10"/>
        <w:jc w:val="both"/>
      </w:pPr>
      <w:r>
        <w:rPr>
          <w:sz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zm., dalej: RODO) uprzejmie informuję, że:</w:t>
      </w:r>
    </w:p>
    <w:p w14:paraId="7769625E" w14:textId="77777777" w:rsidR="00E911A5" w:rsidRDefault="00297928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20EFB1DA" w14:textId="77777777" w:rsidR="00E911A5" w:rsidRDefault="00297928">
      <w:pPr>
        <w:spacing w:after="4" w:line="248" w:lineRule="auto"/>
        <w:ind w:left="-5" w:hanging="10"/>
        <w:jc w:val="both"/>
      </w:pPr>
      <w:r>
        <w:rPr>
          <w:sz w:val="18"/>
        </w:rPr>
        <w:t>Administratorem Pani/Pana danych osobowych jest Minister Klimatu i Środowiska.</w:t>
      </w:r>
    </w:p>
    <w:p w14:paraId="2686BBDC" w14:textId="77777777" w:rsidR="00E911A5" w:rsidRDefault="00297928">
      <w:pPr>
        <w:spacing w:after="0"/>
      </w:pPr>
      <w:r>
        <w:rPr>
          <w:sz w:val="18"/>
        </w:rPr>
        <w:t>Może się Pani/Pan z nami kontaktować w następujący sposób:</w:t>
      </w:r>
    </w:p>
    <w:p w14:paraId="19E19B39" w14:textId="77777777" w:rsidR="00E911A5" w:rsidRDefault="00297928">
      <w:pPr>
        <w:numPr>
          <w:ilvl w:val="0"/>
          <w:numId w:val="2"/>
        </w:numPr>
        <w:spacing w:after="4" w:line="248" w:lineRule="auto"/>
        <w:ind w:right="1390" w:hanging="360"/>
      </w:pPr>
      <w:r>
        <w:rPr>
          <w:sz w:val="18"/>
        </w:rPr>
        <w:t>listownie na adres: ul. Wawelska 52/54, 00-922 Warszawa</w:t>
      </w:r>
    </w:p>
    <w:p w14:paraId="7F0CAB4D" w14:textId="77777777" w:rsidR="00E911A5" w:rsidRDefault="00297928">
      <w:pPr>
        <w:numPr>
          <w:ilvl w:val="0"/>
          <w:numId w:val="2"/>
        </w:numPr>
        <w:spacing w:after="1" w:line="242" w:lineRule="auto"/>
        <w:ind w:right="1390" w:hanging="360"/>
      </w:pPr>
      <w:r>
        <w:rPr>
          <w:sz w:val="18"/>
        </w:rPr>
        <w:lastRenderedPageBreak/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 xml:space="preserve">poprzez e-mail: </w:t>
      </w:r>
      <w:r>
        <w:rPr>
          <w:color w:val="0000FF"/>
          <w:sz w:val="18"/>
          <w:u w:val="single" w:color="0000FF"/>
        </w:rPr>
        <w:t xml:space="preserve">info@klimat.gov.pl </w:t>
      </w:r>
      <w:r>
        <w:rPr>
          <w:sz w:val="18"/>
        </w:rPr>
        <w:t>4)</w:t>
      </w:r>
      <w:r>
        <w:rPr>
          <w:sz w:val="18"/>
        </w:rPr>
        <w:tab/>
        <w:t>telefonicznie: 22 36 92 900.</w:t>
      </w:r>
    </w:p>
    <w:p w14:paraId="2414A1C2" w14:textId="77777777" w:rsidR="00E911A5" w:rsidRDefault="00297928">
      <w:pPr>
        <w:pStyle w:val="Nagwek1"/>
        <w:ind w:left="-5" w:right="1028"/>
      </w:pPr>
      <w:r>
        <w:t>Dane kontaktowe inspektora ochrony danych osobowych</w:t>
      </w:r>
    </w:p>
    <w:p w14:paraId="468E61D3" w14:textId="77777777" w:rsidR="00E911A5" w:rsidRDefault="00297928">
      <w:pPr>
        <w:spacing w:after="4" w:line="248" w:lineRule="auto"/>
        <w:ind w:left="-5" w:hanging="10"/>
        <w:jc w:val="both"/>
      </w:pPr>
      <w:r>
        <w:rPr>
          <w:sz w:val="18"/>
        </w:rPr>
        <w:t xml:space="preserve">Nad </w:t>
      </w:r>
      <w:r>
        <w:rPr>
          <w:sz w:val="18"/>
        </w:rPr>
        <w:tab/>
        <w:t xml:space="preserve">prawidłowością </w:t>
      </w:r>
      <w:r>
        <w:rPr>
          <w:sz w:val="18"/>
        </w:rPr>
        <w:tab/>
        <w:t xml:space="preserve">przetwarzania </w:t>
      </w:r>
      <w:r>
        <w:rPr>
          <w:sz w:val="18"/>
        </w:rPr>
        <w:tab/>
        <w:t xml:space="preserve">Państwa </w:t>
      </w:r>
      <w:r>
        <w:rPr>
          <w:sz w:val="18"/>
        </w:rPr>
        <w:tab/>
        <w:t xml:space="preserve">danych </w:t>
      </w:r>
      <w:r>
        <w:rPr>
          <w:sz w:val="18"/>
        </w:rPr>
        <w:tab/>
        <w:t xml:space="preserve">osobowych </w:t>
      </w:r>
      <w:r>
        <w:rPr>
          <w:sz w:val="18"/>
        </w:rPr>
        <w:tab/>
        <w:t xml:space="preserve">czuwa </w:t>
      </w:r>
      <w:r>
        <w:rPr>
          <w:sz w:val="18"/>
        </w:rPr>
        <w:tab/>
        <w:t xml:space="preserve">wyznaczony </w:t>
      </w:r>
      <w:r>
        <w:rPr>
          <w:sz w:val="18"/>
        </w:rPr>
        <w:tab/>
        <w:t xml:space="preserve">przez Administratora inspektor ochrony danych, z którym można się kontaktować: </w:t>
      </w:r>
    </w:p>
    <w:p w14:paraId="5F4BA707" w14:textId="77777777" w:rsidR="00E911A5" w:rsidRDefault="00297928">
      <w:pPr>
        <w:spacing w:after="215" w:line="242" w:lineRule="auto"/>
        <w:ind w:left="355" w:right="2621" w:hanging="10"/>
      </w:pPr>
      <w:r>
        <w:rPr>
          <w:sz w:val="18"/>
        </w:rPr>
        <w:t>1)</w:t>
      </w:r>
      <w:r>
        <w:rPr>
          <w:sz w:val="18"/>
        </w:rPr>
        <w:tab/>
        <w:t>listownie na adres: ul. Wawelska 52/54, 00-922 Warszawa 2)</w:t>
      </w:r>
      <w:r>
        <w:rPr>
          <w:sz w:val="18"/>
        </w:rPr>
        <w:tab/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>poprzez e-mail: inspektor.ochrony.danych@klimat.gov.pl.</w:t>
      </w:r>
    </w:p>
    <w:p w14:paraId="7453AD67" w14:textId="77777777" w:rsidR="00E911A5" w:rsidRDefault="00297928">
      <w:pPr>
        <w:pStyle w:val="Nagwek1"/>
        <w:ind w:left="-5" w:right="1028"/>
      </w:pPr>
      <w:r>
        <w:t>Cele przetwarzania danych osobowych i podstawa prawna</w:t>
      </w:r>
    </w:p>
    <w:p w14:paraId="49303DE8" w14:textId="77777777" w:rsidR="00E911A5" w:rsidRDefault="00297928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5AC3BFED" w14:textId="77777777" w:rsidR="00E911A5" w:rsidRDefault="00297928">
      <w:pPr>
        <w:pStyle w:val="Nagwek1"/>
        <w:ind w:left="-5" w:right="1028"/>
      </w:pPr>
      <w:r>
        <w:t>Odbiorcy danych osobowych lub kategorie odbiorców danych osobowych</w:t>
      </w:r>
    </w:p>
    <w:p w14:paraId="22A6CE5A" w14:textId="77777777" w:rsidR="00E911A5" w:rsidRDefault="00297928">
      <w:pPr>
        <w:spacing w:after="4" w:line="248" w:lineRule="auto"/>
        <w:ind w:left="-5" w:hanging="10"/>
        <w:jc w:val="both"/>
      </w:pPr>
      <w:r>
        <w:rPr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744711B5" w14:textId="77777777" w:rsidR="00E911A5" w:rsidRDefault="00297928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inspektor.ochrony.danych@klimat.gov.pl.</w:t>
      </w:r>
    </w:p>
    <w:p w14:paraId="657F43BD" w14:textId="77777777" w:rsidR="00E911A5" w:rsidRDefault="00297928">
      <w:pPr>
        <w:pStyle w:val="Nagwek1"/>
        <w:ind w:left="-5" w:right="1028"/>
      </w:pPr>
      <w:r>
        <w:t>Okres przechowywania danych osobowych</w:t>
      </w:r>
    </w:p>
    <w:p w14:paraId="5E569495" w14:textId="77777777" w:rsidR="00E911A5" w:rsidRDefault="00297928">
      <w:pPr>
        <w:spacing w:after="210" w:line="242" w:lineRule="auto"/>
        <w:ind w:left="10" w:right="-15" w:hanging="10"/>
      </w:pPr>
      <w:r>
        <w:rPr>
          <w:sz w:val="18"/>
        </w:rPr>
        <w:t xml:space="preserve">Pani/Pana </w:t>
      </w:r>
      <w:r>
        <w:rPr>
          <w:sz w:val="18"/>
        </w:rPr>
        <w:tab/>
        <w:t xml:space="preserve">dane </w:t>
      </w:r>
      <w:r>
        <w:rPr>
          <w:sz w:val="18"/>
        </w:rPr>
        <w:tab/>
        <w:t xml:space="preserve">osobowe będą </w:t>
      </w:r>
      <w:r>
        <w:rPr>
          <w:sz w:val="18"/>
        </w:rPr>
        <w:tab/>
        <w:t xml:space="preserve">przechowywane </w:t>
      </w:r>
      <w:r>
        <w:rPr>
          <w:sz w:val="18"/>
        </w:rPr>
        <w:tab/>
        <w:t xml:space="preserve">przez </w:t>
      </w:r>
      <w:r>
        <w:rPr>
          <w:sz w:val="18"/>
        </w:rPr>
        <w:tab/>
        <w:t xml:space="preserve">okres niezbędny </w:t>
      </w:r>
      <w:r>
        <w:rPr>
          <w:sz w:val="18"/>
        </w:rPr>
        <w:tab/>
        <w:t xml:space="preserve">do </w:t>
      </w:r>
      <w:r>
        <w:rPr>
          <w:sz w:val="18"/>
        </w:rPr>
        <w:tab/>
        <w:t xml:space="preserve">realizacji </w:t>
      </w:r>
      <w:r>
        <w:rPr>
          <w:sz w:val="18"/>
        </w:rPr>
        <w:tab/>
        <w:t xml:space="preserve">celu przetwarzania, </w:t>
      </w:r>
      <w:r>
        <w:rPr>
          <w:sz w:val="18"/>
        </w:rPr>
        <w:tab/>
        <w:t xml:space="preserve">a następnie wieczyście </w:t>
      </w:r>
      <w:r>
        <w:rPr>
          <w:sz w:val="18"/>
        </w:rPr>
        <w:tab/>
        <w:t xml:space="preserve">na </w:t>
      </w:r>
      <w:r>
        <w:rPr>
          <w:sz w:val="18"/>
        </w:rPr>
        <w:tab/>
        <w:t xml:space="preserve">podstawie </w:t>
      </w:r>
      <w:r>
        <w:rPr>
          <w:sz w:val="18"/>
        </w:rPr>
        <w:tab/>
        <w:t xml:space="preserve">Instrukcji </w:t>
      </w:r>
      <w:r>
        <w:rPr>
          <w:sz w:val="18"/>
        </w:rPr>
        <w:tab/>
        <w:t>Kancelaryjnej obowiązującej w Ministerstwie Klimatu i Środowiska (kat. archiwalna A) i przepisów ustawy z dnia 14 lipca 1983 r. o narodowym zasobie archiwalnym i archiwach.</w:t>
      </w:r>
    </w:p>
    <w:p w14:paraId="3A8EF9B0" w14:textId="77777777" w:rsidR="00E911A5" w:rsidRDefault="00297928">
      <w:pPr>
        <w:spacing w:after="4" w:line="248" w:lineRule="auto"/>
        <w:ind w:left="-5" w:right="1028" w:hanging="10"/>
      </w:pPr>
      <w:r>
        <w:rPr>
          <w:b/>
          <w:sz w:val="18"/>
        </w:rPr>
        <w:t xml:space="preserve">Przysługujące uprawnienia związane z przetwarzaniem danych osobowych </w:t>
      </w:r>
      <w:r>
        <w:rPr>
          <w:sz w:val="18"/>
        </w:rPr>
        <w:t>Przysługują Pani/Panu następujące uprawnienia:</w:t>
      </w:r>
    </w:p>
    <w:p w14:paraId="1A0D9B73" w14:textId="77777777" w:rsidR="00E911A5" w:rsidRDefault="00297928">
      <w:pPr>
        <w:numPr>
          <w:ilvl w:val="0"/>
          <w:numId w:val="3"/>
        </w:numPr>
        <w:spacing w:after="4" w:line="248" w:lineRule="auto"/>
        <w:ind w:right="1926" w:hanging="360"/>
      </w:pPr>
      <w:r>
        <w:rPr>
          <w:sz w:val="18"/>
        </w:rPr>
        <w:t>prawo dostępu</w:t>
      </w:r>
      <w:r>
        <w:rPr>
          <w:sz w:val="18"/>
        </w:rPr>
        <w:t xml:space="preserve"> do danych osobowych i uzyskania ich kopii </w:t>
      </w:r>
    </w:p>
    <w:p w14:paraId="17113B55" w14:textId="77777777" w:rsidR="00E911A5" w:rsidRDefault="00297928">
      <w:pPr>
        <w:numPr>
          <w:ilvl w:val="0"/>
          <w:numId w:val="3"/>
        </w:numPr>
        <w:spacing w:after="1" w:line="242" w:lineRule="auto"/>
        <w:ind w:right="1926" w:hanging="360"/>
      </w:pPr>
      <w:r>
        <w:rPr>
          <w:sz w:val="18"/>
        </w:rPr>
        <w:t>prawo do sprostowania danych osobowych 3)</w:t>
      </w:r>
      <w:r>
        <w:rPr>
          <w:sz w:val="18"/>
        </w:rPr>
        <w:tab/>
        <w:t>prawo do usunięcia danych osobowych 4)</w:t>
      </w:r>
      <w:r>
        <w:rPr>
          <w:sz w:val="18"/>
        </w:rPr>
        <w:tab/>
        <w:t>prawo ograniczenia przetwarzania.</w:t>
      </w:r>
    </w:p>
    <w:p w14:paraId="0B1DFA55" w14:textId="77777777" w:rsidR="00E911A5" w:rsidRDefault="00297928">
      <w:pPr>
        <w:spacing w:after="4" w:line="248" w:lineRule="auto"/>
        <w:ind w:left="-5" w:hanging="10"/>
        <w:jc w:val="both"/>
      </w:pPr>
      <w:r>
        <w:rPr>
          <w:sz w:val="18"/>
        </w:rPr>
        <w:t>Aby skorzystać z powyższych praw należy skontaktować się z nami lub z naszym inspektorem ochrony danych (dane kontaktowe zawarte są powyżej).</w:t>
      </w:r>
    </w:p>
    <w:p w14:paraId="1819492D" w14:textId="77777777" w:rsidR="00E911A5" w:rsidRDefault="00297928">
      <w:pPr>
        <w:spacing w:after="207" w:line="248" w:lineRule="auto"/>
        <w:ind w:left="714" w:hanging="357"/>
        <w:jc w:val="both"/>
      </w:pPr>
      <w:r>
        <w:rPr>
          <w:sz w:val="18"/>
        </w:rPr>
        <w:t xml:space="preserve">5) prawo do wniesienia skargi do Prezesa Urzędu Ochrony Danych Osobowych (ul. Moniuszki 1A, 00-014 Warszawa), jeśli uzna Pani/Pan, że przetwarzamy Pani/Pana dane osobowe niezgodnie z prawem. </w:t>
      </w:r>
    </w:p>
    <w:p w14:paraId="1D1902F7" w14:textId="77777777" w:rsidR="00E911A5" w:rsidRDefault="00297928">
      <w:pPr>
        <w:spacing w:after="207" w:line="248" w:lineRule="auto"/>
        <w:ind w:left="-5" w:right="2284" w:hanging="10"/>
        <w:jc w:val="both"/>
      </w:pPr>
      <w:r>
        <w:rPr>
          <w:b/>
          <w:sz w:val="18"/>
        </w:rPr>
        <w:t xml:space="preserve">Informacja o przekazywaniu danych osobowych do państw trzecich </w:t>
      </w:r>
      <w:r>
        <w:rPr>
          <w:sz w:val="18"/>
        </w:rPr>
        <w:t>Nie przekazujemy Pani/Pana danych osobowych do państw trzecich.</w:t>
      </w:r>
    </w:p>
    <w:p w14:paraId="6393795F" w14:textId="77777777" w:rsidR="00E911A5" w:rsidRDefault="00297928">
      <w:pPr>
        <w:spacing w:after="4" w:line="248" w:lineRule="auto"/>
        <w:ind w:left="-5" w:right="1028" w:hanging="10"/>
      </w:pPr>
      <w:r>
        <w:rPr>
          <w:b/>
          <w:sz w:val="18"/>
        </w:rPr>
        <w:t>Informacja o profilowaniu</w:t>
      </w:r>
    </w:p>
    <w:p w14:paraId="2BA421D5" w14:textId="77777777" w:rsidR="00E911A5" w:rsidRDefault="00297928">
      <w:pPr>
        <w:spacing w:after="203" w:line="248" w:lineRule="auto"/>
        <w:ind w:left="-5" w:hanging="10"/>
        <w:jc w:val="both"/>
      </w:pPr>
      <w:r>
        <w:rPr>
          <w:sz w:val="18"/>
        </w:rPr>
        <w:t>Pani/Pana dane osobowe nie podlegają zautomatyzowanemu przetwarzaniu, w tym profilowaniu.</w:t>
      </w:r>
    </w:p>
    <w:p w14:paraId="52B2A692" w14:textId="77777777" w:rsidR="00E911A5" w:rsidRDefault="00297928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2AACFFBD" w14:textId="77777777" w:rsidR="00E911A5" w:rsidRDefault="00297928">
      <w:pPr>
        <w:spacing w:after="4" w:line="248" w:lineRule="auto"/>
        <w:ind w:left="-5" w:hanging="10"/>
        <w:jc w:val="both"/>
      </w:pPr>
      <w:r>
        <w:rPr>
          <w:sz w:val="18"/>
        </w:rPr>
        <w:t>Podanie przez Panią/Pana danych osobowych jest wymogiem ustawowym. Skutkiem niepodania danych osobowych będzie pozostawienie petycji bez rozpoznania</w:t>
      </w:r>
      <w:r>
        <w:rPr>
          <w:sz w:val="20"/>
        </w:rPr>
        <w:t>.</w:t>
      </w:r>
      <w:r>
        <w:rPr>
          <w:i/>
          <w:sz w:val="20"/>
        </w:rPr>
        <w:t xml:space="preserve"> </w:t>
      </w:r>
    </w:p>
    <w:sectPr w:rsidR="00E911A5">
      <w:footerReference w:type="even" r:id="rId10"/>
      <w:footerReference w:type="default" r:id="rId11"/>
      <w:footerReference w:type="first" r:id="rId12"/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9F59" w14:textId="77777777" w:rsidR="00297928" w:rsidRDefault="00297928">
      <w:pPr>
        <w:spacing w:after="0" w:line="240" w:lineRule="auto"/>
      </w:pPr>
      <w:r>
        <w:separator/>
      </w:r>
    </w:p>
  </w:endnote>
  <w:endnote w:type="continuationSeparator" w:id="0">
    <w:p w14:paraId="33266F4F" w14:textId="77777777" w:rsidR="00297928" w:rsidRDefault="0029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1B67" w14:textId="77777777" w:rsidR="00E911A5" w:rsidRDefault="00297928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7411" w14:textId="77777777" w:rsidR="00E911A5" w:rsidRDefault="00297928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7105" w14:textId="77777777" w:rsidR="00E911A5" w:rsidRDefault="00E911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AE97" w14:textId="77777777" w:rsidR="00297928" w:rsidRDefault="00297928">
      <w:pPr>
        <w:spacing w:after="0" w:line="240" w:lineRule="auto"/>
      </w:pPr>
      <w:r>
        <w:separator/>
      </w:r>
    </w:p>
  </w:footnote>
  <w:footnote w:type="continuationSeparator" w:id="0">
    <w:p w14:paraId="0B2BF752" w14:textId="77777777" w:rsidR="00297928" w:rsidRDefault="0029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62FF"/>
    <w:multiLevelType w:val="hybridMultilevel"/>
    <w:tmpl w:val="1F207F9A"/>
    <w:lvl w:ilvl="0" w:tplc="C3261164">
      <w:start w:val="1"/>
      <w:numFmt w:val="decimal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34F4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19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4C8B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D6AA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64B0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5C58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88A1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7452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7525FA"/>
    <w:multiLevelType w:val="hybridMultilevel"/>
    <w:tmpl w:val="6E2600BA"/>
    <w:lvl w:ilvl="0" w:tplc="424A61AE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D15679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FC26F4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AAA5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542A56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62AE6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C761B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223CA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CBBEF1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B8C1A72"/>
    <w:multiLevelType w:val="hybridMultilevel"/>
    <w:tmpl w:val="7D886A12"/>
    <w:lvl w:ilvl="0" w:tplc="D632CBFC">
      <w:start w:val="1"/>
      <w:numFmt w:val="decimal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DCE7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AA32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442F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5E2B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E432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60C9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389D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28DE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3333915">
    <w:abstractNumId w:val="1"/>
  </w:num>
  <w:num w:numId="2" w16cid:durableId="1865752140">
    <w:abstractNumId w:val="2"/>
  </w:num>
  <w:num w:numId="3" w16cid:durableId="196040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A5"/>
    <w:rsid w:val="00297928"/>
    <w:rsid w:val="002C0F57"/>
    <w:rsid w:val="00E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74D3"/>
  <w15:docId w15:val="{FECBE84A-B12B-4C6B-824F-7195917E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8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obszary-tematyczne/roczniki-statystyczne/roczniki-statystyczne/rocznik-statystyczny-lesnictwa-2024,13,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.gov.pl/obszary-tematyczne/roczniki-statystyczne/roczniki-statystyczne/rocznik-statystyczny-lesnictwa-2024,13,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2025-07-30T06:04:00Z</dcterms:created>
  <dcterms:modified xsi:type="dcterms:W3CDTF">2025-07-30T06:04:00Z</dcterms:modified>
</cp:coreProperties>
</file>