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6C24" w14:textId="77777777" w:rsidR="00013A90" w:rsidRPr="00302674" w:rsidRDefault="00013A90">
      <w:pPr>
        <w:spacing w:after="12" w:line="282" w:lineRule="auto"/>
        <w:ind w:left="5584" w:right="74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BEDE384" w14:textId="74536E0D" w:rsidR="00C875B3" w:rsidRPr="00302674" w:rsidRDefault="00DF7A52" w:rsidP="00265F14">
      <w:pPr>
        <w:spacing w:after="12" w:line="282" w:lineRule="auto"/>
        <w:ind w:left="0" w:right="740" w:firstLine="0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Hlk195690010"/>
      <w:r w:rsidRPr="00302674">
        <w:rPr>
          <w:rFonts w:asciiTheme="minorHAnsi" w:hAnsiTheme="minorHAnsi" w:cstheme="minorHAnsi"/>
          <w:sz w:val="20"/>
          <w:szCs w:val="20"/>
        </w:rPr>
        <w:t xml:space="preserve">Załącznik nr 1 do </w:t>
      </w:r>
      <w:r w:rsidR="00F87F80" w:rsidRPr="00302674">
        <w:rPr>
          <w:rFonts w:asciiTheme="minorHAnsi" w:hAnsiTheme="minorHAnsi" w:cstheme="minorHAnsi"/>
          <w:sz w:val="20"/>
          <w:szCs w:val="20"/>
        </w:rPr>
        <w:t>Zapytania ofertowego</w:t>
      </w:r>
    </w:p>
    <w:p w14:paraId="7541212B" w14:textId="2DD05231" w:rsidR="00DF7A52" w:rsidRPr="00302674" w:rsidRDefault="00DF7A52" w:rsidP="00DF7A52">
      <w:pPr>
        <w:spacing w:after="12" w:line="282" w:lineRule="auto"/>
        <w:ind w:left="0" w:right="740" w:firstLine="0"/>
        <w:jc w:val="left"/>
        <w:rPr>
          <w:rFonts w:asciiTheme="minorHAnsi" w:hAnsiTheme="minorHAnsi" w:cstheme="minorHAnsi"/>
          <w:sz w:val="20"/>
          <w:szCs w:val="20"/>
        </w:rPr>
      </w:pPr>
      <w:bookmarkStart w:id="1" w:name="_Hlk198549940"/>
      <w:r w:rsidRPr="00302674">
        <w:rPr>
          <w:rFonts w:asciiTheme="minorHAnsi" w:hAnsiTheme="minorHAnsi" w:cstheme="minorHAnsi"/>
          <w:sz w:val="20"/>
          <w:szCs w:val="20"/>
        </w:rPr>
        <w:t>Nr postepowania: BAG.260.24.2025.ALA</w:t>
      </w:r>
    </w:p>
    <w:bookmarkEnd w:id="0"/>
    <w:bookmarkEnd w:id="1"/>
    <w:p w14:paraId="19E3F692" w14:textId="77777777" w:rsidR="00DF7A52" w:rsidRDefault="00DF7A52">
      <w:pPr>
        <w:spacing w:after="12" w:line="282" w:lineRule="auto"/>
        <w:ind w:left="5584" w:right="740" w:firstLine="0"/>
        <w:jc w:val="lef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7A52" w:rsidRPr="00F87F80" w14:paraId="586D894D" w14:textId="77777777" w:rsidTr="00C4620D">
        <w:tc>
          <w:tcPr>
            <w:tcW w:w="9062" w:type="dxa"/>
            <w:shd w:val="clear" w:color="auto" w:fill="E7E6E6" w:themeFill="background2"/>
          </w:tcPr>
          <w:p w14:paraId="4E7854F0" w14:textId="77777777" w:rsidR="00DF7A52" w:rsidRDefault="00DF7A52" w:rsidP="00DF7A52">
            <w:pPr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bookmarkStart w:id="2" w:name="_Hlk195690042"/>
            <w:r w:rsidRPr="00F87F80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OPIS PRZEDMIOTU ZAMÓWIENIA</w:t>
            </w:r>
          </w:p>
          <w:p w14:paraId="221DBAA7" w14:textId="74F106C1" w:rsidR="00302674" w:rsidRPr="00302674" w:rsidRDefault="00302674" w:rsidP="00DA5054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pl-PL"/>
              </w:rPr>
            </w:pPr>
            <w:r w:rsidRPr="003026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pl-PL"/>
              </w:rPr>
              <w:t>dotyczy postępowania nr BAG.260.24.2025.ALA</w:t>
            </w:r>
          </w:p>
          <w:p w14:paraId="795F4F2E" w14:textId="5D35B10D" w:rsidR="00DF7A52" w:rsidRPr="00302674" w:rsidRDefault="00DF7A52" w:rsidP="00DA5054">
            <w:pPr>
              <w:spacing w:after="120" w:line="240" w:lineRule="auto"/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02674">
              <w:rPr>
                <w:rFonts w:ascii="Calibri" w:eastAsia="Calibri" w:hAnsi="Calibri" w:cs="Calibri"/>
                <w:color w:val="auto"/>
                <w:sz w:val="24"/>
                <w:szCs w:val="24"/>
              </w:rPr>
              <w:t>Sukcesywn</w:t>
            </w:r>
            <w:r w:rsidR="00302674" w:rsidRPr="00302674">
              <w:rPr>
                <w:rFonts w:ascii="Calibri" w:eastAsia="Calibri" w:hAnsi="Calibri" w:cs="Calibri"/>
                <w:color w:val="auto"/>
                <w:sz w:val="24"/>
                <w:szCs w:val="24"/>
              </w:rPr>
              <w:t>e</w:t>
            </w:r>
            <w:r w:rsidRPr="00302674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dostaw</w:t>
            </w:r>
            <w:r w:rsidR="00302674" w:rsidRPr="00302674">
              <w:rPr>
                <w:rFonts w:ascii="Calibri" w:eastAsia="Calibri" w:hAnsi="Calibri" w:cs="Calibri"/>
                <w:color w:val="auto"/>
                <w:sz w:val="24"/>
                <w:szCs w:val="24"/>
              </w:rPr>
              <w:t>y</w:t>
            </w:r>
            <w:r w:rsidRPr="00302674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materiałów biurowych i archiwizacyjnych w okresie 24 miesięcy</w:t>
            </w:r>
          </w:p>
        </w:tc>
      </w:tr>
      <w:bookmarkEnd w:id="2"/>
    </w:tbl>
    <w:p w14:paraId="7D3936E5" w14:textId="77777777" w:rsidR="00DF7A52" w:rsidRPr="00F87F80" w:rsidRDefault="00DF7A52" w:rsidP="00DF7A52">
      <w:pPr>
        <w:spacing w:after="160" w:line="276" w:lineRule="auto"/>
        <w:ind w:left="0" w:firstLine="0"/>
        <w:jc w:val="center"/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7A52" w:rsidRPr="00F87F80" w14:paraId="59BCEBC8" w14:textId="77777777" w:rsidTr="00C4620D">
        <w:trPr>
          <w:trHeight w:val="425"/>
        </w:trPr>
        <w:tc>
          <w:tcPr>
            <w:tcW w:w="9062" w:type="dxa"/>
            <w:shd w:val="clear" w:color="auto" w:fill="E7E6E6" w:themeFill="background2"/>
          </w:tcPr>
          <w:p w14:paraId="16FBECED" w14:textId="77777777" w:rsidR="00DF7A52" w:rsidRPr="00F87F80" w:rsidRDefault="00DF7A52" w:rsidP="006077CA">
            <w:pPr>
              <w:numPr>
                <w:ilvl w:val="0"/>
                <w:numId w:val="5"/>
              </w:numPr>
              <w:spacing w:before="120" w:after="120" w:line="276" w:lineRule="auto"/>
              <w:ind w:left="284" w:hanging="284"/>
              <w:jc w:val="left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F87F80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 xml:space="preserve">Przedmiot zamówienia: </w:t>
            </w:r>
          </w:p>
        </w:tc>
      </w:tr>
    </w:tbl>
    <w:p w14:paraId="3FAE2D86" w14:textId="77777777" w:rsidR="00DF7A52" w:rsidRPr="00F87F80" w:rsidRDefault="00DF7A52" w:rsidP="00DF7A52">
      <w:pPr>
        <w:spacing w:before="120" w:after="120" w:line="240" w:lineRule="auto"/>
        <w:ind w:left="0" w:right="185" w:firstLine="0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Przedmiotem zamówienia są </w:t>
      </w:r>
      <w:r w:rsidRPr="00F87F80">
        <w:rPr>
          <w:rFonts w:ascii="Calibri" w:eastAsia="Calibri" w:hAnsi="Calibri" w:cs="Calibri"/>
          <w:b/>
          <w:color w:val="auto"/>
          <w:sz w:val="24"/>
          <w:szCs w:val="24"/>
          <w:lang w:eastAsia="en-US"/>
        </w:rPr>
        <w:t>sukcesywne dostawy materiałów biurowych i archiwizacyjnych w okresie 24 miesięcy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ar-SA"/>
        </w:rPr>
        <w:t>wraz z wniesieniem do pomieszczeń wskazanych przez Zamawiającego,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br/>
        <w:t>o parametrach i ilościach ujętych w tabeli poniżej.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7A52" w:rsidRPr="00F87F80" w14:paraId="04514063" w14:textId="77777777" w:rsidTr="00C4620D">
        <w:trPr>
          <w:trHeight w:val="425"/>
        </w:trPr>
        <w:tc>
          <w:tcPr>
            <w:tcW w:w="9062" w:type="dxa"/>
            <w:shd w:val="clear" w:color="auto" w:fill="E7E6E6" w:themeFill="background2"/>
          </w:tcPr>
          <w:p w14:paraId="18154DAA" w14:textId="77777777" w:rsidR="00DF7A52" w:rsidRPr="00F87F80" w:rsidRDefault="00DF7A52" w:rsidP="006077CA">
            <w:pPr>
              <w:numPr>
                <w:ilvl w:val="0"/>
                <w:numId w:val="5"/>
              </w:numPr>
              <w:spacing w:before="120" w:after="120" w:line="276" w:lineRule="auto"/>
              <w:ind w:left="284" w:hanging="284"/>
              <w:jc w:val="left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F87F80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Termin realizacji:</w:t>
            </w:r>
          </w:p>
        </w:tc>
      </w:tr>
    </w:tbl>
    <w:p w14:paraId="3C1FD056" w14:textId="410D74BC" w:rsidR="00DF7A52" w:rsidRPr="00F87F80" w:rsidRDefault="00DF7A52" w:rsidP="006077CA">
      <w:pPr>
        <w:numPr>
          <w:ilvl w:val="0"/>
          <w:numId w:val="18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 xml:space="preserve">24 miesięcy 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od dnia zawarcia </w:t>
      </w:r>
      <w:r w:rsidR="00BC397D">
        <w:rPr>
          <w:rFonts w:ascii="Calibri" w:eastAsia="Calibri" w:hAnsi="Calibri" w:cs="Calibri"/>
          <w:color w:val="auto"/>
          <w:sz w:val="24"/>
          <w:szCs w:val="24"/>
          <w:lang w:eastAsia="en-US"/>
        </w:rPr>
        <w:t>u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mowy, bądź do wyczerpania maksymalnej wartości </w:t>
      </w:r>
      <w:r w:rsidR="00BC397D">
        <w:rPr>
          <w:rFonts w:ascii="Calibri" w:eastAsia="Calibri" w:hAnsi="Calibri" w:cs="Calibri"/>
          <w:color w:val="auto"/>
          <w:sz w:val="24"/>
          <w:szCs w:val="24"/>
          <w:lang w:eastAsia="en-US"/>
        </w:rPr>
        <w:t>u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mowy 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br/>
        <w:t>w zależności od tego co wystąpi pierwsze.</w:t>
      </w:r>
    </w:p>
    <w:p w14:paraId="2B8839D4" w14:textId="1EF4682C" w:rsidR="00DF7A52" w:rsidRPr="00F87F80" w:rsidRDefault="00DF7A52" w:rsidP="006077CA">
      <w:pPr>
        <w:numPr>
          <w:ilvl w:val="0"/>
          <w:numId w:val="18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hAnsi="Calibri" w:cs="Calibri"/>
          <w:sz w:val="24"/>
          <w:szCs w:val="24"/>
        </w:rPr>
        <w:t xml:space="preserve">Zamawiający dopuszcza możliwość zmiany terminu zakończenia realizacji Przedmiotu zamówienia określonego w pkt 1 w przypadku niewykorzystania maksymalnej wartości </w:t>
      </w:r>
      <w:r w:rsidR="00BC397D">
        <w:rPr>
          <w:rFonts w:ascii="Calibri" w:hAnsi="Calibri" w:cs="Calibri"/>
          <w:sz w:val="24"/>
          <w:szCs w:val="24"/>
        </w:rPr>
        <w:t>u</w:t>
      </w:r>
      <w:r w:rsidRPr="00F87F80">
        <w:rPr>
          <w:rFonts w:ascii="Calibri" w:hAnsi="Calibri" w:cs="Calibri"/>
          <w:sz w:val="24"/>
          <w:szCs w:val="24"/>
        </w:rPr>
        <w:t xml:space="preserve">mowy, w terminie wskazanym w pkt 1.  Przedłużenie terminu, o którym mowa w zdaniu poprzednim może nastąpić nie więcej niż o </w:t>
      </w:r>
      <w:r w:rsidRPr="00F87F80">
        <w:rPr>
          <w:rFonts w:ascii="Calibri" w:hAnsi="Calibri" w:cs="Calibri"/>
          <w:b/>
          <w:bCs/>
          <w:sz w:val="24"/>
          <w:szCs w:val="24"/>
        </w:rPr>
        <w:t>6 miesięcy</w:t>
      </w:r>
      <w:r w:rsidRPr="00F87F80">
        <w:rPr>
          <w:rFonts w:ascii="Calibri" w:hAnsi="Calibri" w:cs="Calibri"/>
          <w:sz w:val="24"/>
          <w:szCs w:val="24"/>
        </w:rPr>
        <w:t xml:space="preserve"> liczonych od upływu terminu wskazanego w pkt 1.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7A52" w:rsidRPr="00F87F80" w14:paraId="5BBC4576" w14:textId="77777777" w:rsidTr="00C4620D">
        <w:trPr>
          <w:trHeight w:val="425"/>
        </w:trPr>
        <w:tc>
          <w:tcPr>
            <w:tcW w:w="9062" w:type="dxa"/>
            <w:shd w:val="clear" w:color="auto" w:fill="E7E6E6" w:themeFill="background2"/>
          </w:tcPr>
          <w:p w14:paraId="241F318A" w14:textId="77777777" w:rsidR="00DF7A52" w:rsidRPr="00F87F80" w:rsidRDefault="00DF7A52" w:rsidP="006077CA">
            <w:pPr>
              <w:numPr>
                <w:ilvl w:val="0"/>
                <w:numId w:val="5"/>
              </w:numPr>
              <w:spacing w:before="120" w:after="120" w:line="276" w:lineRule="auto"/>
              <w:ind w:left="284" w:hanging="284"/>
              <w:jc w:val="left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F87F80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Zakres przedmiotu zamówienia:</w:t>
            </w:r>
          </w:p>
        </w:tc>
      </w:tr>
    </w:tbl>
    <w:p w14:paraId="60C1A0E6" w14:textId="5B0B53BB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Materiały biurowe i materiały do archiwizacji stanowiące Przedmiot zamówienia muszą być fabrycznie nowe, wcześniej nieużytkowane, wyprodukowane przez producenta wskazanego w Formularzu ofertowym nie wcześniej niż w okresie </w:t>
      </w:r>
      <w:r w:rsidRPr="00F87F80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>12 miesięcy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poprzedzających datę dostawy, w tym nie pochodzić z odzysku, nie pochodzić z projektów realizowanych u innych klientów, nie pochodzić z ekspozycji w punktach sprzedaży oraz być wolne od jakichkolwiek wad fizycznych i prawnych czy roszczeń osób trzecich.</w:t>
      </w:r>
    </w:p>
    <w:p w14:paraId="7F467A02" w14:textId="14107126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Materiały do archiwizacji </w:t>
      </w:r>
      <w:r w:rsidR="00C875B3"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>wyszczególnione w pozycjach nr 74 i 91 Tabeli,</w:t>
      </w:r>
      <w:r w:rsidR="00C875B3" w:rsidRPr="00F87F80">
        <w:rPr>
          <w:rFonts w:ascii="Calibri" w:eastAsia="Aptos" w:hAnsi="Calibri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stanowiące Przedmiot zamówienia muszą spełniać wymagania określone </w:t>
      </w:r>
      <w:r w:rsidR="00C875B3" w:rsidRPr="00F87F80">
        <w:rPr>
          <w:rFonts w:ascii="Calibri" w:hAnsi="Calibri" w:cs="Calibri"/>
          <w:sz w:val="24"/>
          <w:szCs w:val="24"/>
        </w:rPr>
        <w:t xml:space="preserve">w </w:t>
      </w:r>
      <w:r w:rsidR="006A29F5" w:rsidRPr="006A29F5">
        <w:rPr>
          <w:rFonts w:ascii="Calibri" w:hAnsi="Calibri" w:cs="Calibri"/>
          <w:b/>
          <w:bCs/>
          <w:sz w:val="24"/>
          <w:szCs w:val="24"/>
        </w:rPr>
        <w:t>Z</w:t>
      </w:r>
      <w:r w:rsidR="00C875B3" w:rsidRPr="006A29F5">
        <w:rPr>
          <w:rFonts w:ascii="Calibri" w:hAnsi="Calibri" w:cs="Calibri"/>
          <w:b/>
          <w:bCs/>
          <w:sz w:val="24"/>
          <w:szCs w:val="24"/>
        </w:rPr>
        <w:t xml:space="preserve">ałączniku nr 4 </w:t>
      </w:r>
      <w:r w:rsidR="00F87F80" w:rsidRPr="006A29F5">
        <w:rPr>
          <w:rFonts w:ascii="Calibri" w:hAnsi="Calibri" w:cs="Calibri"/>
          <w:b/>
          <w:bCs/>
          <w:sz w:val="24"/>
          <w:szCs w:val="24"/>
        </w:rPr>
        <w:br/>
      </w:r>
      <w:r w:rsidRPr="006A29F5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>w Rozporządzeni</w:t>
      </w:r>
      <w:r w:rsidR="00C875B3" w:rsidRPr="006A29F5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>a</w:t>
      </w:r>
      <w:r w:rsidRPr="006A29F5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 xml:space="preserve"> Ministra Kultury i Dziedzictwa Narodowego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z dnia 20 października 2015 r. </w:t>
      </w:r>
      <w:r w:rsidRPr="00F87F80">
        <w:rPr>
          <w:rFonts w:ascii="Calibri" w:eastAsia="Calibri" w:hAnsi="Calibri" w:cs="Calibri"/>
          <w:i/>
          <w:color w:val="auto"/>
          <w:sz w:val="24"/>
          <w:szCs w:val="24"/>
          <w:lang w:eastAsia="en-US"/>
        </w:rPr>
        <w:t>w sprawie klasyfikowania i kwalifikowania dokumentacji, przekazywania materiałów archiwalnych do archiwów państwowych i brakowania dokumentacji niearchiwalnej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>.</w:t>
      </w:r>
    </w:p>
    <w:p w14:paraId="4DC3927E" w14:textId="533A1A46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Zamawiający dopuszcza składanie ofert równoważnych rozwiązaniom opisywanym przez wskazanie nazw własnych, znaków towarowych pod warunkiem, że zaproponowane rozwiązanie będzie miało te same cechy funkcjonalne co wskazane w Opisie Przedmiotu Zamówienia. Ciężar udowodnienia, że materiały biurowe i materiały do archiwizacji są równoważne w stosunku do wskazanych przez Zamawiającego spoczywa na Wykonawcy. </w:t>
      </w:r>
      <w:r w:rsidRPr="00F87F80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 xml:space="preserve">W takiej sytuacji Zamawiający wymaga złożenia stosownych dokumentów uwiarygodniających jakość, co najmniej na poziomie wskazanego produktu </w:t>
      </w:r>
      <w:r w:rsidR="00F87F80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br/>
      </w:r>
      <w:r w:rsidRPr="00F87F80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>(np. zestawienie porównawcze, wydruk z katalogu).</w:t>
      </w:r>
    </w:p>
    <w:p w14:paraId="62D7B7AD" w14:textId="770EE01E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lastRenderedPageBreak/>
        <w:t xml:space="preserve">Dla produktów, gdzie Zamawiający nie wskazał nazw własnych, znaków towarowych 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br/>
        <w:t xml:space="preserve">oraz w przypadku zaoferowania innych materiałów biurowych oraz materiałów </w:t>
      </w:r>
      <w:r w:rsid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br/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do archiwizacji niż określone w Formularzu asortymentowo-cenowym stanowiącym </w:t>
      </w:r>
      <w:r w:rsidRPr="006A29F5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>Załącznik nr 1 do Formularza ofertowego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>, Wykonawca zobowiązany jest do podania nazwy i producenta zaproponowanego produktu.</w:t>
      </w:r>
    </w:p>
    <w:p w14:paraId="08AE41C4" w14:textId="2067ADC7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Zamawiający dopuszcza możliwość realizacji zakupu i dostawy równoważnej. Jeżeli Wykonawca w trakcie realizacji zamówienia z uwagi na okoliczności od niego niezależne nie będzie posiadał na stanie danego typu produktu, który brał pod uwagę przygotowując przedmiotową ofertę. W takim przypadku, Wykonawca zobowiązany jest przedstawić </w:t>
      </w:r>
      <w:r w:rsid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br/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>do akceptacji Zamawiającego inny produkt tożsamy gatunkowo i rodzajowo za cenę podaną w ofercie.</w:t>
      </w:r>
    </w:p>
    <w:p w14:paraId="201DAE7B" w14:textId="44827FAA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>Zamawiający zastrzega sobie prawo do zamawiania i dostawy materiałów o parametrach nieujętych w OPZ i Formularzu ofertowym po uprzednim wzajemnym uzgodnieniu ceny jednostkowej z zastrzeżeniem, że cena jednostkowa nie może przekroczyć średniej ceny rynkowej danego materiału.</w:t>
      </w:r>
    </w:p>
    <w:p w14:paraId="2DBB79F4" w14:textId="27D3264E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Zamawiający zastrzega, że ilości zamawianych materiałów wskazanych w OPZ i Formularzu ofertowym stanowią wartości orientacyjne i mogą one ulec zmianie w trakcie realizacji </w:t>
      </w:r>
      <w:r w:rsidR="00BC397D">
        <w:rPr>
          <w:rFonts w:ascii="Calibri" w:eastAsia="Calibri" w:hAnsi="Calibri" w:cs="Calibri"/>
          <w:color w:val="auto"/>
          <w:sz w:val="24"/>
          <w:szCs w:val="24"/>
          <w:lang w:eastAsia="en-US"/>
        </w:rPr>
        <w:t>u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mowy. </w:t>
      </w:r>
    </w:p>
    <w:p w14:paraId="0C42543E" w14:textId="5D686476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Zamawiający zastrzega możliwość zwiększenia ilości zamawianych materiałów danego rodzaju, kompensując to zmniejszeniem ilości w obrębie innego rodzaju z zastrzeżeniem, </w:t>
      </w:r>
      <w:r w:rsid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br/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>iż zmiana ta nie może prowadzić do zwiększenia wynagrodzenia maksymalnego za realizację Przedmiotu zamówienia.</w:t>
      </w:r>
    </w:p>
    <w:p w14:paraId="67A696C1" w14:textId="15C15105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284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Zamówienie, o którym mowa w pkt 1, Zamawiający będzie przesyłał na  adres(y) e-mail wskazany(e) przez Wykonawcę w § 9 ust. 1 </w:t>
      </w:r>
      <w:r w:rsidR="00BC397D">
        <w:rPr>
          <w:rFonts w:ascii="Calibri" w:eastAsia="Calibri" w:hAnsi="Calibri" w:cs="Calibri"/>
          <w:color w:val="auto"/>
          <w:sz w:val="24"/>
          <w:szCs w:val="24"/>
          <w:lang w:eastAsia="en-US"/>
        </w:rPr>
        <w:t>u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>mowy.</w:t>
      </w:r>
    </w:p>
    <w:p w14:paraId="7CF247D8" w14:textId="77777777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426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hAnsi="Calibri" w:cs="Calibri"/>
          <w:sz w:val="24"/>
          <w:szCs w:val="24"/>
        </w:rPr>
        <w:t>Przedmiot zamówienia zostanie</w:t>
      </w:r>
      <w:r w:rsidRPr="00F87F80">
        <w:rPr>
          <w:rFonts w:ascii="Calibri" w:hAnsi="Calibri" w:cs="Calibri"/>
          <w:b/>
          <w:sz w:val="24"/>
          <w:szCs w:val="24"/>
        </w:rPr>
        <w:t xml:space="preserve"> </w:t>
      </w:r>
      <w:r w:rsidRPr="00F87F80">
        <w:rPr>
          <w:rFonts w:ascii="Calibri" w:hAnsi="Calibri" w:cs="Calibri"/>
          <w:sz w:val="24"/>
          <w:szCs w:val="24"/>
        </w:rPr>
        <w:t xml:space="preserve">dostarczony na koszt i ryzyko Wykonawcy do siedziby Zamawiającego, w Warszawie przy ul. Senatorskiej 12 (pokój 020) </w:t>
      </w:r>
      <w:r w:rsidRPr="00F87F80">
        <w:rPr>
          <w:rFonts w:ascii="Calibri" w:hAnsi="Calibri" w:cs="Calibri"/>
          <w:b/>
          <w:sz w:val="24"/>
          <w:szCs w:val="24"/>
        </w:rPr>
        <w:t xml:space="preserve">w terminie do  </w:t>
      </w:r>
      <w:r w:rsidRPr="00F87F80">
        <w:rPr>
          <w:rFonts w:ascii="Calibri" w:hAnsi="Calibri" w:cs="Calibri"/>
          <w:kern w:val="1"/>
          <w:sz w:val="24"/>
          <w:szCs w:val="24"/>
          <w:lang w:eastAsia="hi-IN" w:bidi="hi-IN"/>
        </w:rPr>
        <w:t>[</w:t>
      </w:r>
      <w:r w:rsidRPr="00F87F80">
        <w:rPr>
          <w:kern w:val="1"/>
          <w:sz w:val="24"/>
          <w:szCs w:val="24"/>
          <w:lang w:eastAsia="hi-IN" w:bidi="hi-IN"/>
        </w:rPr>
        <w:t>■</w:t>
      </w:r>
      <w:r w:rsidRPr="00F87F80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] </w:t>
      </w:r>
      <w:r w:rsidRPr="00F87F80">
        <w:rPr>
          <w:rFonts w:ascii="Calibri" w:hAnsi="Calibri" w:cs="Calibri"/>
          <w:b/>
          <w:sz w:val="24"/>
          <w:szCs w:val="24"/>
        </w:rPr>
        <w:t>dni</w:t>
      </w:r>
      <w:r w:rsidRPr="00F87F80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Pr="00F87F80">
        <w:rPr>
          <w:rFonts w:ascii="Calibri" w:hAnsi="Calibri" w:cs="Calibri"/>
          <w:sz w:val="24"/>
          <w:szCs w:val="24"/>
        </w:rPr>
        <w:t xml:space="preserve"> roboczych od dnia złożenia zamówienia</w:t>
      </w:r>
      <w:r w:rsidRPr="00F87F80">
        <w:rPr>
          <w:rFonts w:ascii="Calibri" w:hAnsi="Calibri" w:cs="Calibri"/>
          <w:bCs/>
          <w:sz w:val="24"/>
          <w:szCs w:val="24"/>
        </w:rPr>
        <w:t>.</w:t>
      </w:r>
      <w:r w:rsidRPr="00F87F80">
        <w:rPr>
          <w:rFonts w:ascii="Calibri" w:hAnsi="Calibri" w:cs="Calibri"/>
          <w:sz w:val="24"/>
          <w:szCs w:val="24"/>
        </w:rPr>
        <w:t xml:space="preserve"> Zamówienia złożone do godz. 15:30 w dniu roboczym będą traktowane przez Wykonawcę jako złożone w danym dniu. Przez dzień roboczy – na potrzeby realizacji zamówienia – należy rozumieć dzień od poniedziałku do piątku z wyłączeniem dni ustawowo wolnych od pracy.</w:t>
      </w:r>
    </w:p>
    <w:p w14:paraId="75BB3296" w14:textId="77777777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426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>Wykonawca w ramach wynagrodzenia zobowiązany jest zapewnić rozładunek oraz wniesienie zamówionego Przedmiotu zamówienia do wskazanego przez pracownika Zamawiającego pomieszczenia.</w:t>
      </w:r>
    </w:p>
    <w:p w14:paraId="29908DEB" w14:textId="2ADECC34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426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Po dokonanym odbiorze  każdorazowo  zostanie sporządzony protokół zdawczo-odbiorczy, podpisany przez pracowników odpowiedzialnych za realizację </w:t>
      </w:r>
      <w:r w:rsidR="00BC397D">
        <w:rPr>
          <w:rFonts w:ascii="Calibri" w:eastAsia="Calibri" w:hAnsi="Calibri" w:cs="Calibri"/>
          <w:color w:val="auto"/>
          <w:sz w:val="24"/>
          <w:szCs w:val="24"/>
          <w:lang w:eastAsia="en-US"/>
        </w:rPr>
        <w:t>u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mowy. </w:t>
      </w:r>
    </w:p>
    <w:p w14:paraId="29A139BA" w14:textId="77777777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426"/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</w:pP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Zamawiający może odmówić odbioru  i podpisania protokołu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zdawczo-odbiorczego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>, jeżeli:</w:t>
      </w:r>
    </w:p>
    <w:p w14:paraId="293067BE" w14:textId="77777777" w:rsidR="00DF7A52" w:rsidRPr="00F87F80" w:rsidRDefault="00DF7A52" w:rsidP="006077CA">
      <w:pPr>
        <w:widowControl w:val="0"/>
        <w:numPr>
          <w:ilvl w:val="1"/>
          <w:numId w:val="19"/>
        </w:numPr>
        <w:spacing w:before="120" w:after="120" w:line="240" w:lineRule="auto"/>
        <w:ind w:left="567" w:hanging="283"/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</w:pP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P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rzedmiot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zamówienia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 jest niezgodny z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U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>mową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/zamówieniem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>, lub</w:t>
      </w:r>
    </w:p>
    <w:p w14:paraId="4108AF54" w14:textId="77777777" w:rsidR="00DF7A52" w:rsidRPr="00F87F80" w:rsidRDefault="00DF7A52" w:rsidP="006077CA">
      <w:pPr>
        <w:widowControl w:val="0"/>
        <w:numPr>
          <w:ilvl w:val="1"/>
          <w:numId w:val="19"/>
        </w:numPr>
        <w:spacing w:before="120" w:after="120" w:line="240" w:lineRule="auto"/>
        <w:ind w:left="567" w:hanging="283"/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</w:pP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Przedmiot zamówienia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>jest uszkodzony albo niekompletny, lub</w:t>
      </w:r>
    </w:p>
    <w:p w14:paraId="053AF20D" w14:textId="77777777" w:rsidR="00DF7A52" w:rsidRPr="00F87F80" w:rsidRDefault="00DF7A52" w:rsidP="006077CA">
      <w:pPr>
        <w:widowControl w:val="0"/>
        <w:numPr>
          <w:ilvl w:val="1"/>
          <w:numId w:val="19"/>
        </w:numPr>
        <w:spacing w:before="120" w:after="120" w:line="240" w:lineRule="auto"/>
        <w:ind w:left="567" w:hanging="283"/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</w:pP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Przedmiot zamówienia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>nie działa lub działa nieprawidłowo, lub</w:t>
      </w:r>
    </w:p>
    <w:p w14:paraId="4164899B" w14:textId="77777777" w:rsidR="00DF7A52" w:rsidRPr="00F87F80" w:rsidRDefault="00DF7A52" w:rsidP="006077CA">
      <w:pPr>
        <w:widowControl w:val="0"/>
        <w:numPr>
          <w:ilvl w:val="1"/>
          <w:numId w:val="19"/>
        </w:numPr>
        <w:spacing w:before="120" w:after="120" w:line="240" w:lineRule="auto"/>
        <w:ind w:left="567" w:hanging="283"/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</w:pP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Z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amawiający stwierdził inne wady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P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rzedmiotu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zamówienia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>.</w:t>
      </w:r>
    </w:p>
    <w:p w14:paraId="48FFD194" w14:textId="1DE91950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426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W przypadku odmowy podpisania protokołu zdawczo-odbiorczego, Wykonawca zobowiązuje się do dostarczenia Przedmiotu zamówienia spełniającego wymagania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lastRenderedPageBreak/>
        <w:t xml:space="preserve">Zamawiającego 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w terminie do </w:t>
      </w:r>
      <w:r w:rsidRPr="00F87F80">
        <w:rPr>
          <w:rFonts w:ascii="Calibri" w:eastAsia="Calibri" w:hAnsi="Calibri" w:cs="Calibri"/>
          <w:b/>
          <w:color w:val="auto"/>
          <w:sz w:val="24"/>
          <w:szCs w:val="24"/>
          <w:lang w:eastAsia="en-US"/>
        </w:rPr>
        <w:t>3</w:t>
      </w:r>
      <w:r w:rsidRPr="00F87F80">
        <w:rPr>
          <w:rFonts w:ascii="Calibri" w:eastAsia="Calibri" w:hAnsi="Calibri" w:cs="Calibri"/>
          <w:b/>
          <w:color w:val="FF0000"/>
          <w:sz w:val="24"/>
          <w:szCs w:val="24"/>
          <w:lang w:eastAsia="en-US"/>
        </w:rPr>
        <w:t xml:space="preserve"> </w:t>
      </w:r>
      <w:r w:rsidRPr="00F87F80">
        <w:rPr>
          <w:rFonts w:ascii="Calibri" w:eastAsia="Calibri" w:hAnsi="Calibri" w:cs="Calibri"/>
          <w:b/>
          <w:color w:val="auto"/>
          <w:sz w:val="24"/>
          <w:szCs w:val="24"/>
          <w:lang w:eastAsia="en-US"/>
        </w:rPr>
        <w:t>dni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roboczych od dnia zgłoszenia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niezgodności w dostawie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przez Zamawiającego. Po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bezskutecznym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>upływie terminu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wskazanego w zdaniu pierwszym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(lub dostawie Przedmiotu zamówienia co do którego Zamawiający ponownie odmówi podpisania protokołu zdawczo-odbiorczego z powodu określonego w pkt 13,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 Zamawiającemu przysłu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guje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 prawo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 rezygnacji z danego zamówienia u Wykonawcy i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zakupu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u innego dostawcy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materiałów tożsamych co do rodzaju i ilości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>materiałów w zamówieniu, które nie zostało zrealizowane przez Wykonawcę w terminie określonym w zdaniu pierwszym. W tej sytuacji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 Wykonawca zobowiązany będzie do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pełnego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zwrotu Zamawiającemu kosztów brutto zakupu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rozumianych jako różnica pomiędzy ceną ofertową Wykonawcy, ceną zakupu i dostawy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val="x-none" w:eastAsia="hi-IN" w:bidi="hi-IN"/>
        </w:rPr>
        <w:t xml:space="preserve">tych materiałów. Przy czym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w terminie do </w:t>
      </w:r>
      <w:r w:rsidRPr="00F87F80">
        <w:rPr>
          <w:rFonts w:ascii="Calibri" w:eastAsia="Calibri" w:hAnsi="Calibri" w:cs="Calibri"/>
          <w:b/>
          <w:bCs/>
          <w:color w:val="auto"/>
          <w:kern w:val="1"/>
          <w:sz w:val="24"/>
          <w:szCs w:val="24"/>
          <w:lang w:eastAsia="hi-IN" w:bidi="hi-IN"/>
        </w:rPr>
        <w:t xml:space="preserve">3 dni roboczych </w:t>
      </w:r>
      <w:r w:rsidRPr="00F87F80">
        <w:rPr>
          <w:rFonts w:ascii="Calibri" w:eastAsia="Calibri" w:hAnsi="Calibri" w:cs="Calibri"/>
          <w:color w:val="auto"/>
          <w:kern w:val="1"/>
          <w:sz w:val="24"/>
          <w:szCs w:val="24"/>
          <w:lang w:eastAsia="hi-IN" w:bidi="hi-IN"/>
        </w:rPr>
        <w:t xml:space="preserve">od bezskutecznego upływu terminu określonego w zdaniu pierwszym, Zamawiający poinformuje Wykonawcę o rezygnacji z danego zamówienia w  formie tożsamej w jakiej złożono dane zamówienie. </w:t>
      </w:r>
    </w:p>
    <w:p w14:paraId="1918058B" w14:textId="5A00C952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426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Wykonawca ponosi wszelkie koszty i ryzyko związane z dostawą przedmiotu </w:t>
      </w:r>
      <w:r w:rsidR="00BC397D">
        <w:rPr>
          <w:rFonts w:ascii="Calibri" w:eastAsia="Calibri" w:hAnsi="Calibri" w:cs="Calibri"/>
          <w:color w:val="auto"/>
          <w:sz w:val="24"/>
          <w:szCs w:val="24"/>
          <w:lang w:eastAsia="en-US"/>
        </w:rPr>
        <w:t>u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mowy, 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br/>
        <w:t xml:space="preserve">aż do momentu przekazania go Zamawiającemu protokołem zdawczo-odbiorczym. </w:t>
      </w:r>
    </w:p>
    <w:p w14:paraId="499952C1" w14:textId="68892B79" w:rsidR="00DF7A52" w:rsidRPr="00F87F80" w:rsidRDefault="00DF7A52" w:rsidP="006077CA">
      <w:pPr>
        <w:numPr>
          <w:ilvl w:val="0"/>
          <w:numId w:val="6"/>
        </w:numPr>
        <w:spacing w:before="120" w:after="120" w:line="240" w:lineRule="auto"/>
        <w:ind w:left="284" w:right="185" w:hanging="426"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W ramach wynagrodzenia określonego w § 3 ust. 1 </w:t>
      </w:r>
      <w:r w:rsidR="00BC397D">
        <w:rPr>
          <w:rFonts w:ascii="Calibri" w:eastAsia="Calibri" w:hAnsi="Calibri" w:cs="Calibri"/>
          <w:color w:val="auto"/>
          <w:sz w:val="24"/>
          <w:szCs w:val="24"/>
          <w:lang w:eastAsia="en-US"/>
        </w:rPr>
        <w:t>u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mowy, Wykonawca udziela gwarancji jakości na dostarczony Przedmiot zamówienia, na okres </w:t>
      </w:r>
      <w:r w:rsidRPr="00F87F80">
        <w:rPr>
          <w:rFonts w:ascii="Calibri" w:eastAsia="Calibri" w:hAnsi="Calibri" w:cs="Calibri"/>
          <w:b/>
          <w:bCs/>
          <w:color w:val="auto"/>
          <w:sz w:val="24"/>
          <w:szCs w:val="24"/>
          <w:lang w:eastAsia="en-US"/>
        </w:rPr>
        <w:t>12 miesięcy</w:t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lub dłuższy -  zgodny </w:t>
      </w:r>
      <w:r w:rsid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br/>
      </w:r>
      <w:r w:rsidRPr="00F87F80">
        <w:rPr>
          <w:rFonts w:ascii="Calibri" w:eastAsia="Calibri" w:hAnsi="Calibri" w:cs="Calibri"/>
          <w:color w:val="auto"/>
          <w:sz w:val="24"/>
          <w:szCs w:val="24"/>
          <w:lang w:eastAsia="en-US"/>
        </w:rPr>
        <w:t>z gwarancją producenta danego materiału - liczony od dnia podpisania poszczególnych protokołów zdawczo-odbiorczych.</w:t>
      </w:r>
    </w:p>
    <w:p w14:paraId="1A0884DE" w14:textId="77777777" w:rsidR="00DF7A52" w:rsidRPr="00DF7A52" w:rsidRDefault="00DF7A52" w:rsidP="00DF7A52">
      <w:pPr>
        <w:spacing w:after="160" w:line="276" w:lineRule="auto"/>
        <w:ind w:left="0" w:firstLine="0"/>
        <w:jc w:val="center"/>
        <w:rPr>
          <w:rFonts w:asciiTheme="minorHAnsi" w:eastAsia="Calibri" w:hAnsiTheme="minorHAnsi" w:cstheme="minorHAnsi"/>
          <w:b/>
          <w:color w:val="FF0000"/>
          <w:u w:val="single"/>
          <w:lang w:eastAsia="en-US"/>
        </w:rPr>
      </w:pPr>
      <w:r w:rsidRPr="00DF7A52">
        <w:rPr>
          <w:rFonts w:asciiTheme="minorHAnsi" w:eastAsia="Calibri" w:hAnsiTheme="minorHAnsi" w:cstheme="minorHAnsi"/>
          <w:b/>
          <w:color w:val="auto"/>
          <w:u w:val="single"/>
          <w:lang w:eastAsia="en-US"/>
        </w:rPr>
        <w:t>Tabela -  Zestawienie ilościowe materiałów biurowych i materiałów do archiwizacji:</w:t>
      </w: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708"/>
        <w:gridCol w:w="4536"/>
      </w:tblGrid>
      <w:tr w:rsidR="00DF7A52" w:rsidRPr="00DF7A52" w14:paraId="40D6B883" w14:textId="77777777" w:rsidTr="00F87F80">
        <w:trPr>
          <w:cantSplit/>
          <w:trHeight w:val="9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DDE874" w14:textId="77777777" w:rsidR="00DF7A52" w:rsidRPr="00DF7A52" w:rsidRDefault="00DF7A52" w:rsidP="00DF7A52">
            <w:pPr>
              <w:spacing w:after="20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2B7FA3" w14:textId="77777777" w:rsidR="00DF7A52" w:rsidRPr="00DF7A52" w:rsidRDefault="00DF7A52" w:rsidP="00DF7A52">
            <w:pPr>
              <w:spacing w:after="20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NAZWA ASORTYMENTU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CC4D5B" w14:textId="77777777" w:rsidR="00DF7A52" w:rsidRPr="00DF7A52" w:rsidRDefault="00DF7A52" w:rsidP="00DF7A52">
            <w:pPr>
              <w:spacing w:after="20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SZACUNKOWA ILOŚĆ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C07E4A" w14:textId="77777777" w:rsidR="00DF7A52" w:rsidRPr="00DF7A52" w:rsidRDefault="00DF7A52" w:rsidP="00DF7A52">
            <w:pPr>
              <w:spacing w:after="20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J.M.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B9D2BF" w14:textId="77777777" w:rsidR="00DF7A52" w:rsidRPr="00DF7A52" w:rsidRDefault="00DF7A52" w:rsidP="00DF7A52">
            <w:pPr>
              <w:spacing w:after="20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OPIS ASORTYMENTU</w:t>
            </w:r>
          </w:p>
        </w:tc>
      </w:tr>
      <w:tr w:rsidR="00DF7A52" w:rsidRPr="00DF7A52" w14:paraId="523C4CB6" w14:textId="77777777" w:rsidTr="00F87F80">
        <w:trPr>
          <w:cantSplit/>
          <w:trHeight w:val="1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4C3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10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Blok biurowy A5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z mikroperforacją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8EB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B95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C9F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 A5; gramatura nie mniejsza niż 70g/m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 kartki w kolorze białym w kratkę o wymiarze 5x5mm; klejony po krótszym boku; zawierający min. 80 kartek z mikroperforacją ułatwiającą wyrywanie.</w:t>
            </w:r>
          </w:p>
        </w:tc>
      </w:tr>
      <w:tr w:rsidR="00DF7A52" w:rsidRPr="00DF7A52" w14:paraId="2AE4E3CB" w14:textId="77777777" w:rsidTr="00F87F80">
        <w:trPr>
          <w:cantSplit/>
          <w:trHeight w:val="13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CF5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F62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Blok biurowy A4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z mikroperforacją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22F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53C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A32E" w14:textId="77777777" w:rsidR="00DF7A52" w:rsidRPr="00DF7A52" w:rsidRDefault="00DF7A52" w:rsidP="00C53B0A">
            <w:pPr>
              <w:spacing w:before="120" w:after="120" w:line="240" w:lineRule="auto"/>
              <w:ind w:left="72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 A4; gramatura nie mniejsza niż 70g/m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 kartki w kolorze białym w kratkę o wymiarze 5x5mm; klejony po krótszym boku; zawierający min. 80 kartek z mikroperforacją ułatwiającą wyrywanie.</w:t>
            </w:r>
          </w:p>
        </w:tc>
      </w:tr>
      <w:tr w:rsidR="00DF7A52" w:rsidRPr="00DF7A52" w14:paraId="4E05F82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B28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697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Datownik samotuszujący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EF4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1F6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C3A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obudowa wykonana z tworzywa sztucznego; stopka antypoślizgowa; data w wersji ISO oraz polskiej; wysokość liter oraz cyfr 4mm; samotuszujący.</w:t>
            </w:r>
          </w:p>
        </w:tc>
      </w:tr>
      <w:tr w:rsidR="00DF7A52" w:rsidRPr="00DF7A52" w14:paraId="48F9593D" w14:textId="77777777" w:rsidTr="00F87F80">
        <w:trPr>
          <w:cantSplit/>
          <w:trHeight w:val="14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784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939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Deska z klipem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C02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754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DC9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sztywna podkładka do pisania, wykonana z lekkiej tektury oblewanej folią PVC; klip zaciskowy do przytrzymywania papieru, pojemność do 100 kartek; min. 2 kolory do wyboru: czarny, niebieski - ustalane każdorazowo przy zamówieniu.</w:t>
            </w:r>
          </w:p>
        </w:tc>
      </w:tr>
      <w:tr w:rsidR="00DF7A52" w:rsidRPr="00DF7A52" w14:paraId="0DA7CD80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9B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88B4" w14:textId="77777777" w:rsidR="00DF7A52" w:rsidRPr="006077CA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Długopis automatyczny niebieski, czarny, typu Schneider K15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6D7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018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9FD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długopis automatyczny z tuszem olejowym typu Schneider K15 lub równoważny; zakres równoważności: korpus wykonany z tworzywa sztucznego w kolorze tuszu, dzielony na dwie części - obie części korpusu przedzielone metalową obrączką; metalowy przycisk i klips; możliwość wymiany wkładu; nazwa producenta trwale umieszczona przez producenta na metalowym klipsie; kolor tuszu - min. 2 kolory do wyboru: niebieski, czarny - ustalane każdorazowo przy zamówieniu.</w:t>
            </w:r>
          </w:p>
        </w:tc>
      </w:tr>
      <w:tr w:rsidR="00DF7A52" w:rsidRPr="00DF7A52" w14:paraId="3A5BA516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604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114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Długopis żelowy niebieski, czarny, typu Pilot G1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EB7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70B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4FE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długopis żelowy typu Pilot G1 lub równoważny; zakres równoważności: linia pisania EXTRA FINE, końcówka ze wzmacnianej nierdzewnej stali, tusz żelowy niebieski, czarny, gr. linii pisania: 0,25 mm (+/-0,1 mm).</w:t>
            </w:r>
          </w:p>
        </w:tc>
      </w:tr>
      <w:tr w:rsidR="00DF7A52" w:rsidRPr="00DF7A52" w14:paraId="57BFC1A3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0CD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6C4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Długopis żelowy automatyczny  niebieski, czarny typu DONAU GEL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7A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6AC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C18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długopis żelowy z automatycznym mechanizmem chowania wkładu typu DONAU GEL lub równoważny; zakres równoważności: tusz bez zawartości kwasu - nietoksyczny, metalowa końcówka, mechanizm zapobiegający zabrudzeniu ubrania</w:t>
            </w:r>
            <w:r w:rsidRPr="00DF7A52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,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tusz żelowy niebieski, czarny, kolor wkładu w kolorze obudowy, gr. linii pisania: 0,5 mm (+/-0,1 mm).</w:t>
            </w:r>
          </w:p>
        </w:tc>
      </w:tr>
      <w:tr w:rsidR="00DF7A52" w:rsidRPr="00DF7A52" w14:paraId="22AFDA09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7E8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F11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Długopis zielony, czerwony,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typu Bic Orange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755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976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E32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długopis typu Bic Orange lub równoważny,  zakres równoważności: plastikowa obudowa, końcówka 0,7mm (+/-0,1 mm), długość linii pisania min. 3500m, wentylowana nasadka, kolor tuszu - min. 2 kolory tuszu do wyboru: zielony, czerwony - ustalane każdorazowo przy zamówieniu.</w:t>
            </w:r>
          </w:p>
        </w:tc>
      </w:tr>
      <w:tr w:rsidR="00DF7A52" w:rsidRPr="00DF7A52" w14:paraId="56F66683" w14:textId="77777777" w:rsidTr="00F87F80">
        <w:trPr>
          <w:cantSplit/>
          <w:trHeight w:val="16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4BB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40B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Długopis niebieski, czarny,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 xml:space="preserve">typu Parker serii Sonnet CT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62E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E06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EC8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długopis typu Parker serii Sonnet CT lub równoważny. Zakres równoważności: stalowe wykończenie ze stali szlachetnej, wykończenia platerowane niklem/ palladem, obrotowy mechanizm wysuwania wkładu, kolor tuszu: niebieski lub czarny - ustalane każdorazowo przy zamówieniu.</w:t>
            </w:r>
          </w:p>
        </w:tc>
      </w:tr>
      <w:tr w:rsidR="00DF7A52" w:rsidRPr="00DF7A52" w14:paraId="21D502D8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9D8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6FF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Długopis niebieski, czarny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 xml:space="preserve">na sprężynce z podstawką samoprzylepną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84F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D11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3A6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zaopatrzony w rozciągliwą sprężynkę (długość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po rozciągnięciu do ok. 1m); posiadający samoprzylepną podstawkę, w której osadzony jest długopis;  możliwość ustawienia długopisu w pionie i w poziomie;  kolor tuszu - min. 2 kolory do wyboru: niebieski, czarny - ustalane każdorazowo przy zamówieniu.</w:t>
            </w:r>
          </w:p>
        </w:tc>
      </w:tr>
      <w:tr w:rsidR="00DF7A52" w:rsidRPr="00DF7A52" w14:paraId="0172DB70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DD4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D6B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Dziurkacz biurowy typu TAURUS PREMIUM 730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E4A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A62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8381" w14:textId="5ECDFE6B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dziurkacz typu TAURUS PREMIUM 730 lub równoważny. Zakres równoważności: wykonany z metalu (ramię i podstawa) plastikowe wykończenia z gumowym uchwytem; antypoślizgowa nakładka nierysująca mebli; pojemnik na ścinki; odległość między dziurkami 80mm (+/-1 mm); średnica dziurek 5,5mm; dziurkujący jednorazowo min. 30 kartek, ogranicznik formatu A4, A5, A6; blokada położenia dźwigni; nazwa producenta trwale naniesiona przez producenta na obudowie.</w:t>
            </w:r>
          </w:p>
        </w:tc>
      </w:tr>
      <w:tr w:rsidR="00DF7A52" w:rsidRPr="00DF7A52" w14:paraId="27589DC3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F6A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7F5E" w14:textId="0E8DF5EF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Etykiety samoprzylepne </w:t>
            </w:r>
            <w:r w:rsidR="0079041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210</w:t>
            </w:r>
            <w:r w:rsidR="00790411"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x148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mm, arkusz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085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A80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4D19" w14:textId="5FD5111E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opakowanie: 100 szt. arkusza A4; rozmiar </w:t>
            </w:r>
            <w:r w:rsidR="0079041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210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x148mm (+/-1 mm); ilość etykiet na arkuszu – </w:t>
            </w:r>
            <w:r w:rsidR="0079041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; ilość etykiet w opakowaniu - 400 szt.; papier samoprzylepny matowy; gramatura papieru min. 68 g/m²; całkowita gramatura arkusza min. 119 g/m²; klej akrylowy przystosowany do drukarek laserowych; zadruk w drukarkach atramentowych, laserowych oraz ksero.</w:t>
            </w:r>
          </w:p>
        </w:tc>
      </w:tr>
      <w:tr w:rsidR="00DF7A52" w:rsidRPr="00DF7A52" w14:paraId="5073A0B2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07F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B5E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Etykiety samoprzylepne bezkwasowe 210x297 mm,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arkusz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54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50A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A7B5" w14:textId="59BE3995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opakowanie: 100 szt. arkusza A4; papier bawełniany; certyfikat ISO 9706; atest PAT; 100% celulozy bawełnianej; kolor: biały; wartość pH &gt; 7.5;</w:t>
            </w:r>
            <w:r w:rsidR="00C53B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rezerwa alkaliczna &gt; 0,4  mol/kg; liczba Kappa &lt; 5; brak rozjaśniaczy optycznych; gramatura min. 80 g/m2.</w:t>
            </w:r>
          </w:p>
        </w:tc>
      </w:tr>
      <w:tr w:rsidR="00DF7A52" w:rsidRPr="00DF7A52" w14:paraId="0BD3FE1D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B39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403F7DE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E81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C4DF77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Flamaster biurowy czarny, czerwony, niebieski, zielony, typu Stabilo Pen 68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C87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E34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0EA94D6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DD2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flamaster biurowy typu Stabilo Pen 66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lub równoważny. Zakres równoważności: mocna końcówka o grubości 1mm (±0,5mm) odporna na rozwarstwianie; wysokiej jakości pigmenty odporne na blaknięcie; bezwonny tusz na bazie wody; wentylowana skuwka; atrament/tusz nie wysychający bez skuwki przez okres min. 24 godziny; różne kolory  czarny, czerwony, niebieski, zielony - ustalane każdorazowo przy zamówieniu.</w:t>
            </w:r>
          </w:p>
        </w:tc>
      </w:tr>
      <w:tr w:rsidR="00DF7A52" w:rsidRPr="00DF7A52" w14:paraId="4DB7A16C" w14:textId="77777777" w:rsidTr="00F87F80">
        <w:trPr>
          <w:cantSplit/>
          <w:trHeight w:val="7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4E3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755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Folia do laminacji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0FC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335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3906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bezbarwna folia do laminacji; antystatyczna; format A4 (216mm x 303mm); grubość foli min. 80mic (±/-2mic); opakowanie 100 szt.</w:t>
            </w:r>
          </w:p>
        </w:tc>
      </w:tr>
      <w:tr w:rsidR="00DF7A52" w:rsidRPr="00DF7A52" w14:paraId="7CACDA6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9C8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B1C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Foliopis permanentny typu Faber Castell Multimark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EFF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AEE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ABC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czarny foliopis permanentny typu Faber Castell Multimark lub równoważny, zakres równoważności: przeznaczony do pisania na foliach, szkle porcelanie, płytach CD/DVD, metalu, w końcówce specjalna gumka do ścierania tuszu, grubość linii pisania 1,0 mm (±0,5mm).</w:t>
            </w:r>
          </w:p>
        </w:tc>
      </w:tr>
      <w:tr w:rsidR="00DF7A52" w:rsidRPr="00DF7A52" w14:paraId="00334CD1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0EA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866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Gąbka magnetyczna do tablic suchościeralnych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6C5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468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ECC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gąbka do tablic suchościeralnych, o wł. magnetycznych pozwalających na przyleganie gąbki do tablicy, spód wykończony filcem; ergonomiczny kształt.</w:t>
            </w:r>
          </w:p>
        </w:tc>
      </w:tr>
      <w:tr w:rsidR="00DF7A52" w:rsidRPr="00DF7A52" w14:paraId="2BA6B1C6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A75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D3E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Grafit do ołówka automatycznego 0,5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0D7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81C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660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grafit do pisania na papierze i kalce; twardość HB;  grubość 0,5mm; opakowanie: 12 sztuk.</w:t>
            </w:r>
          </w:p>
        </w:tc>
      </w:tr>
      <w:tr w:rsidR="00DF7A52" w:rsidRPr="00DF7A52" w14:paraId="398B3C81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B83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0F0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Grafit do ołówka automatycznego 0,7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0D4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59A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D3E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grafit do pisania na papierze i kalce; twardość HB;  grubość 0,7mm; opakowanie: 12 sztuk.</w:t>
            </w:r>
          </w:p>
        </w:tc>
      </w:tr>
      <w:tr w:rsidR="00DF7A52" w:rsidRPr="00DF7A52" w14:paraId="33A51067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F6C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23C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Grzbiety plastikowe okrągłe do bindowania 10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C5E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76A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885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grzbiety plastikowe wykonane z PCV; średnica grzbietu: 10 mm; maksymalna ilość oprawionych kartek: 65 sztuk; opakowanie: 100 sztuk; różne kolory:  czarny, czerwony, niebieski, zielony - ustalane każdorazowo przy zamówieniu.</w:t>
            </w:r>
          </w:p>
        </w:tc>
      </w:tr>
      <w:tr w:rsidR="00DF7A52" w:rsidRPr="00DF7A52" w14:paraId="329E8CA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0BF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018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Gumka biurowa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E50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D60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934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gumka wielofunkcyjna dwustronna niebiesko/biała; przeznaczona do ścierania wkładu grafitowego ze wszystkich rodzajów papieru oraz długopisów;  wykonana z  miękkiego tworzywa;  wymiary: długość 45mm (±/-5mm); szerokość 18mm (±/-2mm); grubość 11mm (±/-2mm).</w:t>
            </w:r>
          </w:p>
        </w:tc>
      </w:tr>
      <w:tr w:rsidR="00DF7A52" w:rsidRPr="00DF7A52" w14:paraId="5CC87387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446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EE4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Kalkulator typu DONAU TECH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K-DT4141-01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DE9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CA0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7A0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kalkulator typu DONAU TECH K-DT4141-01 lub równoważny. Zakres równoważności: zasilanie bateryjno-solarne; 14-sto pozycyjny wyświetlacz 1 liniowy; posiadający funkcje: pierwiastka kwadratowego oraz obliczania procentów, obliczania marży MU, podwójnego zera, kasowania ostatniej pozycji, pamięci, ustawienia dziesiętnego, zaokrąglania wyniku.</w:t>
            </w:r>
          </w:p>
        </w:tc>
      </w:tr>
      <w:tr w:rsidR="00DF7A52" w:rsidRPr="00DF7A52" w14:paraId="735A361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F96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CBD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Karteczki samoprzylepne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z-notes 76x76mm+/-5mm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43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86E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37B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karteczki klejone w bloczku, złożone w harmonijkę (z-notes), wymiary 76x76mm (+/-5mm), gramatura kartek 60-80g, bloczek min 90 kartek, mix kolorów.</w:t>
            </w:r>
          </w:p>
        </w:tc>
      </w:tr>
      <w:tr w:rsidR="00DF7A52" w:rsidRPr="00DF7A52" w14:paraId="7CA8193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B1F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B92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Karteczki samoprzylepne 76x76mm±1mm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F88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850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CD7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karteczki samoprzylepne; rozmiar 76mm x 76mm (±/-1mm); mix kolorów - karteczki samoprzylepne, w min. 5 różnych kolorach; gramatura 60-80g.;  w bloczku  min. 400 karteczek; możliwość kilkakrotnego przeklejania karteczek;  klej usuwalny za pomocą wody; kostka zabezpieczona folią z paskiem do otwierania.</w:t>
            </w:r>
          </w:p>
        </w:tc>
      </w:tr>
      <w:tr w:rsidR="00DF7A52" w:rsidRPr="00DF7A52" w14:paraId="701DD34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5D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66A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Karteczki samoprzylepne 51x75mm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0BC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B05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864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karteczki samoprzylepne; rozmiar 51x75mm (±/-1mm); możliwość kilkakrotnego przeklejania karteczek;  klej usuwalny za pomocą wody;  w bloczku min. 100 karteczek; możliwość kilkakrotnego przeklejania karteczek;  gramatura 60-80g.</w:t>
            </w:r>
          </w:p>
        </w:tc>
      </w:tr>
      <w:tr w:rsidR="00DF7A52" w:rsidRPr="00DF7A52" w14:paraId="70027FF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B00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BC0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Karteczki samoprzylepne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38x51mm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269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A5F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3F4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karteczki samoprzylepne; rozmiar: 38mm x 50mm (±/- 1mm); możliwość kilkakrotnego przeklejania karteczek;  klej usuwalny za pomocą wody;  w bloczku min. 100 karteczek; gramatura 60-80g.</w:t>
            </w:r>
          </w:p>
        </w:tc>
      </w:tr>
      <w:tr w:rsidR="00DF7A52" w:rsidRPr="00DF7A52" w14:paraId="5D1E7FED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A88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0D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Klej w sztyfcie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083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1EF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FD6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przeznaczony do klejenia papieru, tektury, fotografii oraz tekstyliów, nietoksyczny, na bazie PVP, szybkoschnący; nie marszczący papieru; bezbarwny po nałożeniu; bezzapachowy; usuwalny za pomocą wody; bezpieczny dla środowiska; gwarancja przydatności min. 2 lata, gramatura: 25g (±/-1g).</w:t>
            </w:r>
          </w:p>
        </w:tc>
      </w:tr>
      <w:tr w:rsidR="00DF7A52" w:rsidRPr="00DF7A52" w14:paraId="5B130465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938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28C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Klipy biurowe 15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8E5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B25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99E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wykonane z metalu; szerokość klipów 15 mm;  kolor: czarny; opakowanie zbiorcze: 12 szt.</w:t>
            </w:r>
          </w:p>
        </w:tc>
      </w:tr>
      <w:tr w:rsidR="00DF7A52" w:rsidRPr="00DF7A52" w14:paraId="72A2A5BE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74B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DBD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Klipy biurowe 19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798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399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026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wykonane z metalu; szerokość klipów 19 mm;  kolor: czarny; opakowanie zbiorcze: 12 szt.</w:t>
            </w:r>
          </w:p>
        </w:tc>
      </w:tr>
      <w:tr w:rsidR="00DF7A52" w:rsidRPr="00DF7A52" w14:paraId="21C6E7A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6E0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9E4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Klipy biurowe 25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9E9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6CD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E64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wykonane z metalu; szerokość klipów 25mm; kolor: czarny; opakowanie zbiorcze: 12szt.</w:t>
            </w:r>
          </w:p>
        </w:tc>
      </w:tr>
      <w:tr w:rsidR="00DF7A52" w:rsidRPr="00DF7A52" w14:paraId="0DFB60CD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559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BD8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Klipy biurowe 32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A46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2AD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3EF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wykonane z metalu; szerokość klipów 32mm;  kolor: czarny; opakowanie zbiorcze: 12  szt.</w:t>
            </w:r>
          </w:p>
        </w:tc>
      </w:tr>
      <w:tr w:rsidR="00DF7A52" w:rsidRPr="00DF7A52" w14:paraId="13265B88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4E7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368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Klipy biurowe 41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A5F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363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AFC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wykonane z metalu; szerokość klipów 41mm; kolor: czarny; opakowanie zbiorcze: 12 szt.</w:t>
            </w:r>
          </w:p>
        </w:tc>
      </w:tr>
      <w:tr w:rsidR="00DF7A52" w:rsidRPr="00DF7A52" w14:paraId="3A3D4D1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3C0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FD2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Klipy biurowe 51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C41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604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6D0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wykonane z metalu; szerokość klipów 51mm; kolor: czarny; opakowanie zbiorcze: 12 szt.</w:t>
            </w:r>
          </w:p>
        </w:tc>
      </w:tr>
      <w:tr w:rsidR="00DF7A52" w:rsidRPr="00DF7A52" w14:paraId="7DDA712C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DB0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34.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5E2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Klips archiwizacyjny do spinania dokumentów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107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3B1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7C83" w14:textId="6E3744E5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polipropylenowe kopolimery wysokoudarowe odporne na działanie promieniowania UV; duża odporność na starzenie; odporność na wielokrotne wyginanie, nawet przy niskich temperaturach; bez plastyfikatorów; bez barwników; kolor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– transparentny; surowiec nie pochodzący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 recyklingu; całkowicie bezpieczny dla dokumentów; trwałość 50 lat; opakowanie: 100 szt.  </w:t>
            </w:r>
          </w:p>
        </w:tc>
      </w:tr>
      <w:tr w:rsidR="00DF7A52" w:rsidRPr="00DF7A52" w14:paraId="43EA6B6E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9F0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3EC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Kołonotatnik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A46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AEC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CCEE7" w14:textId="2F109568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format: A4; kartki w kolorze białym w kratkę; kartki perforowane wzdłuż lewego grzbietu; spirala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lewej strony; gramatura: 70g/m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(±/-10g/m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); min.80-cio kartkowy, okładka w 1 kolorze, rodzaj oprawy: miękka lub półtwarda.</w:t>
            </w:r>
          </w:p>
        </w:tc>
      </w:tr>
      <w:tr w:rsidR="00DF7A52" w:rsidRPr="00DF7A52" w14:paraId="0EC85D3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29F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A0E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Kołonotatnik A5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60A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FE3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E8A1" w14:textId="2A408588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format: A5; kartki w kolorze białym w kratkę; kartki perforowane wzdłuż lewego grzbietu; spirala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lewej strony; gramatura: 70g/m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(±/-10g/m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); min.80-cio kartkowy, okładka w 1 kolorze, rodzaj oprawy: miękka lub półtwarda.</w:t>
            </w:r>
          </w:p>
        </w:tc>
      </w:tr>
      <w:tr w:rsidR="00DF7A52" w:rsidRPr="00DF7A52" w14:paraId="530339E6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53C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239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bąbelkowa F/16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A00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46B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E03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ochronna z wkładką z folii bąbelkowej; zamykana za pomocą paska samoprzylepnego;  wymiar zewnętrzny 240x350 mm (+/- 1 mm); opakowanie: min. 10 szt.</w:t>
            </w:r>
          </w:p>
        </w:tc>
      </w:tr>
      <w:tr w:rsidR="00DF7A52" w:rsidRPr="00DF7A52" w14:paraId="07CA8C65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9B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9CA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bąbelkowa C/13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565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0C7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2E64" w14:textId="1A7A57EE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wykonana z papieru w kolorze białym; 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samoklejącym paskiem; wymiar zewnętrzny 170x225 mm (+/- 1 mm) wewnątrz wyłożona folią bąbelkową; opakowanie: min. 10szt.</w:t>
            </w:r>
          </w:p>
        </w:tc>
      </w:tr>
      <w:tr w:rsidR="00DF7A52" w:rsidRPr="00DF7A52" w14:paraId="2749F731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BEE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974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bąbelkowa na płyty CD/DVD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810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9C6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51A4" w14:textId="628BFA5C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wykonana z papieru w kolorze białym; 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samoklejącym paskiem; wewnątrz wyłożona folią bąbelkową; wymiar zewnętrzny: 200x175 mm (+/- 1 mm);  opakowanie: min. 10szt.</w:t>
            </w:r>
          </w:p>
        </w:tc>
      </w:tr>
      <w:tr w:rsidR="00DF7A52" w:rsidRPr="00DF7A52" w14:paraId="60378801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DAE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DFE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C4 HK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658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BAB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1A2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wykonana z papieru;  format: C4-HK; w kolorze białym; z granatowym poddrukiem; gramatura: min. 100g/m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;  samoklejąca z paskiem; nieprzezroczysta; wymiar zewnętrzny: 229x324 mm (+/- 1 mm);   opakowanie: 250 szt.</w:t>
            </w:r>
          </w:p>
        </w:tc>
      </w:tr>
      <w:tr w:rsidR="00DF7A52" w:rsidRPr="00DF7A52" w14:paraId="7CD76ADC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7FA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1C1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C5 HK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397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F41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9FA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wykonana z papieru;  format: C5-HK;  w kolorze białym; z granatowym poddrukiem; z paskiem samoklejącym;  gramatura: min. 90g/m2; wymiar zewnętrzny: 162x229 mm (+/- 1 mm); opakowanie: 500 szt.</w:t>
            </w:r>
          </w:p>
        </w:tc>
      </w:tr>
      <w:tr w:rsidR="00DF7A52" w:rsidRPr="00DF7A52" w14:paraId="21D29428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65A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32C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bezpieczna C3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E3A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CA9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2142" w14:textId="3549EE0D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rozmiar  330x470 mm (+/- 5 mm); wykonana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trójwarstwowej folii w kolorze białym (nieprzezroczysta); posiadające miejsce na datę oraz podpis; wyposażone w 3-stopniowy system zabezpieczeń (mechaniczny, termiczny,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chemiczny); opakowanie 100 szt.</w:t>
            </w:r>
          </w:p>
        </w:tc>
      </w:tr>
      <w:tr w:rsidR="00DF7A52" w:rsidRPr="00DF7A52" w14:paraId="35F2C6F5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785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43.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186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B4 poszerzana biała RBD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810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CFE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88C6" w14:textId="703E40E9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wykonana z papieru;  format: B4 HK;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poszerzanym dnem i bokami; w kolorze białym;  gramatura: min 130g/m2; z samoklejącym paskiem;  wymiar zewnętrzny: 250 x 353 x 38 mm (+/- 1 mm); opakowanie: 250 szt.</w:t>
            </w:r>
          </w:p>
        </w:tc>
      </w:tr>
      <w:tr w:rsidR="00DF7A52" w:rsidRPr="00DF7A52" w14:paraId="4918807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7733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3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Koperta na płytę CD/DVD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7F6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E66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5ED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wykonana z papieru z foliowym okienkiem ułatwiającym identyfikację płyty; w kolorze białym; wymiar zewnętrzny: 125x125 mm (+/- 1 mm); opakowanie: 100 sztuk.</w:t>
            </w:r>
          </w:p>
        </w:tc>
      </w:tr>
      <w:tr w:rsidR="00DF7A52" w:rsidRPr="00DF7A52" w14:paraId="4BD5B464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936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8A0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Korektor w taśmie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A79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B67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757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ergonomiczny kształt; mechanizm regulacji napięcia taśmy; możliwość natychmiastowego pisania; nie pozostawiający śladów i cieni na faksach i kserokopiarkach; szerokość taśmy: 4,20 mm (+/- 1 mm); długość taśmy: min. 8m; do wszystkich rodzajów papieru; ruchomy mechanizm zabezpieczający, chroniący taśmę przed zabrudzeniem i uszkodzeniem; do wszystkich rodzajów papieru.</w:t>
            </w:r>
          </w:p>
        </w:tc>
      </w:tr>
      <w:tr w:rsidR="00DF7A52" w:rsidRPr="00DF7A52" w14:paraId="2D32EAC7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4FD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0FE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Korektor w piórze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820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810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3A7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korektor w piórze z metalową końcówką; w środku pisaka kulka ułatwiająca mieszanie; szybkoschnący; miękka obudowa ułatwiająca dozowanie płynu; pojemność: min. 12ml.</w:t>
            </w:r>
          </w:p>
        </w:tc>
      </w:tr>
      <w:tr w:rsidR="00DF7A52" w:rsidRPr="00DF7A52" w14:paraId="3D46C942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931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6EB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Koszulka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0D0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191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724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format: A4; wykonana z folii PP; antystatyczna, multiperforowana, folia krystaliczna o grubości min. 55 mic.; otwierana z góry; opakowanie: 100 szt.</w:t>
            </w:r>
          </w:p>
        </w:tc>
      </w:tr>
      <w:tr w:rsidR="00DF7A52" w:rsidRPr="00DF7A52" w14:paraId="736C5899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B1C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1AF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Koszulka A4 poszerzana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z klapką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EAC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33A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79A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format: A4; wykonana z folii PP lub PVC/PCV; grubość min. 180mic; antystatyczna; multiperforowana; perforowany brzeg; otwierana z góry za pomocą klapki; z poszerzanymi bokami; opakowanie: 10 szt.</w:t>
            </w:r>
          </w:p>
        </w:tc>
      </w:tr>
      <w:tr w:rsidR="00DF7A52" w:rsidRPr="00DF7A52" w14:paraId="71F917D4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E57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A24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Koszulka A5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950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E99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B98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format: A5; wykonana z folii PP; antystatyczna; folia przezroczysta o grubości min. 50mic.;  przezroczystość: krystaliczne; otwierana z góry; opakowanie: 100szt.</w:t>
            </w:r>
          </w:p>
        </w:tc>
      </w:tr>
      <w:tr w:rsidR="00DF7A52" w:rsidRPr="00DF7A52" w14:paraId="3A057714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0B2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1A8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Linijka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B56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475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C80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długość skali: 30cm., wykonana z plastiku; przezroczysta; nieścieralna skala; podziałka co 1 mm.</w:t>
            </w:r>
          </w:p>
        </w:tc>
      </w:tr>
      <w:tr w:rsidR="00DF7A52" w:rsidRPr="00DF7A52" w14:paraId="6B5AC02F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1F7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0DD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Listwy wsuwane do bindowania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249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16B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499C" w14:textId="1F4D22D5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listwy plastikowe z jedną zaokrągloną końcówką; szerokość grzbietu 4mm; możliwość oprawienia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 25 kartek formatu A4 bez użycia bindownicy; minimum 4 kolory: czerwony, niebieski, zielony, czarny; opakowanie: 100 szt.</w:t>
            </w:r>
          </w:p>
        </w:tc>
      </w:tr>
      <w:tr w:rsidR="00DF7A52" w:rsidRPr="00DF7A52" w14:paraId="7D447885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B51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5AD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Magnesy do tablic magnetycznych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02D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5A0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DF75" w14:textId="47230059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do wszystkich powierzchni magnetycznych; okrągłe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 średnicy 15 mm; mix kolorów; opakowanie: 10 szt.</w:t>
            </w:r>
          </w:p>
        </w:tc>
      </w:tr>
      <w:tr w:rsidR="00DF7A52" w:rsidRPr="00DF7A52" w14:paraId="6292441E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918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FB2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Marker permanentny typu PILOT SCA-F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E9F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A5C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EFEE" w14:textId="1FA63DFE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marker permanentny typu PILOT SCA-F lub równoważny. Zakres równoważności: wodoodporny; szybkoschnący; odporny na ścieranie i wysychanie; końcówka okrągła; skuwka w kolorze tuszu lub korek w nasadce i obudowie w kolorze tuszu; grubość linii pisania: 1 mm (+/- 0,1 mm); różne kolory- ustalane każdorazowo przy zamówieniu.</w:t>
            </w:r>
          </w:p>
        </w:tc>
      </w:tr>
      <w:tr w:rsidR="00DF7A52" w:rsidRPr="00DF7A52" w14:paraId="554CF739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17C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54.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0D5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Marker do tablic suchościeralnych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E43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311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6B3E" w14:textId="387E6838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przeznaczony do białych tablic magnetycznych; tusz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na bazie alkoholu; końcówka okrągła; skuwka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 kolorze tuszu; długość linii pisania min. 1200 m; różne kolory: niebieski, zielony, czerwony i czarny - ustalane każdorazowo przy zamówieniu.</w:t>
            </w:r>
          </w:p>
        </w:tc>
      </w:tr>
      <w:tr w:rsidR="00DF7A52" w:rsidRPr="00DF7A52" w14:paraId="0B43534F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2D6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D79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Markery do tablic suchościeralnych - zestaw z gąbką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339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2ED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074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zestaw składający się z 4 markerów z płynnym tuszem i tłokiem w kolorze: niebieskim, zielonym, czerwonym i czarnym oraz gąbki; długość pisania markera: min. 1200 m.</w:t>
            </w:r>
          </w:p>
        </w:tc>
      </w:tr>
      <w:tr w:rsidR="00DF7A52" w:rsidRPr="00DF7A52" w14:paraId="68E34D2F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B99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CE8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Naboje do pióra krótkie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35F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F03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48C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naboje krótkie; kolor: czarny, niebieski- ustalane każdorazowo przy zamówieniu; opakowanie: 6 szt. </w:t>
            </w:r>
          </w:p>
        </w:tc>
      </w:tr>
      <w:tr w:rsidR="00DF7A52" w:rsidRPr="00DF7A52" w14:paraId="6F1C8963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F6F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407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Naboje do pióra długie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B31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04E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9DF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naboje długie przeznaczone do piór PARKER, kolor: niebieski, czarny blue-black - ustalane każdorazowo przy zamówieniu; opakowanie: 5 szt. </w:t>
            </w:r>
          </w:p>
        </w:tc>
      </w:tr>
      <w:tr w:rsidR="00DF7A52" w:rsidRPr="00DF7A52" w14:paraId="18811383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87B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33F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Nożyczki biurowe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74E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D09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DE1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wykonane ze stali nierdzewnej; rączka  z gumowym wykończeniem, wyprofilowana rękojeść; długość: 21 cm (+/- 1 cm); na nożyczkach trwale naniesiona nazwa producenta lub marka.</w:t>
            </w:r>
          </w:p>
        </w:tc>
      </w:tr>
      <w:tr w:rsidR="00DF7A52" w:rsidRPr="00DF7A52" w14:paraId="6C5F9B13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3A3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4D1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Nóż do cięcia papieru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EBF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DAD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275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wysuwane, 7-częściowe ostrze nożyka wykonane ze stali hartowanej, z możliwością odłamywania stępionych części; blokada unieruchamiająca ostrze; obudowa zawierająca polistyren i ABS; szerokość ostrza: 18mm (+/- 1 mm); długość ostrza: 100mm (+/- 1 mm).</w:t>
            </w:r>
          </w:p>
        </w:tc>
      </w:tr>
      <w:tr w:rsidR="00DF7A52" w:rsidRPr="00DF7A52" w14:paraId="014ED98F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0E5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20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Nóż do kopert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8E8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04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D30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metalowy nóż do otwierania korespondencji; długość noża wraz z uchwytem 18 cm – 20 cm; rękojeść pokryta wytrzymałym tworzywem sztucznym; ostrze wykonane ze stali nierdzewnej.</w:t>
            </w:r>
          </w:p>
        </w:tc>
      </w:tr>
      <w:tr w:rsidR="00DF7A52" w:rsidRPr="00DF7A52" w14:paraId="1173F325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F0A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2F3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Ofertówka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B35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E05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3DA8C" w14:textId="5DE797AD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format: A4; wykonana ze sztywnej folii PP; otwierana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 góry oraz z prawej strony, w kształcie litery L; posiadająca wcięcie na palec oraz zaokrąglony minimum jeden narożnik; folia przezroczysta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 grubości min.180 mic; bezbarwne i kolorowe minimum 5 kolorów –- ustalane każdorazowo przy zamówieniu; opakowanie: min. 25 szt.</w:t>
            </w:r>
          </w:p>
        </w:tc>
      </w:tr>
      <w:tr w:rsidR="00DF7A52" w:rsidRPr="00DF7A52" w14:paraId="4870376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947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00F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Okładka do bindowania A4 przezroczysta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702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388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662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format: A4; przezroczysta; folia o grubości min. 150mic +/- 10 mic; opakowanie: 100 szt.</w:t>
            </w:r>
          </w:p>
        </w:tc>
      </w:tr>
      <w:tr w:rsidR="00DF7A52" w:rsidRPr="00DF7A52" w14:paraId="296378C2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AA2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B9C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Okładka do bindowania A4 tekturowa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69F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34B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9C4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format: A4; tekturowa,  o gramaturze min. 250g/m2; błyszcząca;  minimum 6 kolorów – ustalane każdorazowo przy zamówieniu; opakowanie: 100 szt.</w:t>
            </w:r>
          </w:p>
        </w:tc>
      </w:tr>
      <w:tr w:rsidR="00DF7A52" w:rsidRPr="00DF7A52" w14:paraId="37185C2C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74F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A39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Ołówek z gumką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71E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DF9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7530" w14:textId="18B2BDB6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grafit odporny na złamania; twardość grafitu: 2B, B, H, HB; posiadający gumkę do ścierania dla HB; twardość grafitu - ustalana każdorazowo przy zamówieniu;  twardość trwale umieszczona przez producenta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 ołówku.</w:t>
            </w:r>
          </w:p>
        </w:tc>
      </w:tr>
      <w:tr w:rsidR="00DF7A52" w:rsidRPr="00DF7A52" w14:paraId="4A0B8804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E47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65.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8DD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Ołówek automatyczny 0,5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4ED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4AC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2CC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ołówek automatyczny  z wkładem o grubości 0,5 mm; wyposażony w mechanizm teleskopowy; metalowa końcówka; plastikowy lub metalowy klips; miękka gumowana obudowa ze żłobieniami w strefie uchwytu; gumka chroniona skuwką.</w:t>
            </w:r>
          </w:p>
        </w:tc>
      </w:tr>
      <w:tr w:rsidR="00DF7A52" w:rsidRPr="00DF7A52" w14:paraId="1755E13D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EF9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9AE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Ołówek automatyczny 0,7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322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30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80ED" w14:textId="47A4FB0F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ołówek automatyczny z wkładem o grubości 0,7mm; wyposażony w mechanizm teleskopowy; metalowa końcówka; plastikowy lub metalowy klips; miękka gumowana obudowa ze żłobieniami w strefie uchwytu; gumka chroniona skuwką.  </w:t>
            </w:r>
          </w:p>
        </w:tc>
      </w:tr>
      <w:tr w:rsidR="00DF7A52" w:rsidRPr="00DF7A52" w14:paraId="6CC9BB7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8C2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318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Pinezki beczułki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DA3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13E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2C13" w14:textId="0301E6B2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główki wykonane z plastiku; w kształcie beczułek; mix kolorów, opakowanie: min.</w:t>
            </w:r>
            <w:r w:rsidR="006324F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</w:t>
            </w:r>
            <w:r w:rsidR="006324F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</w:tr>
      <w:tr w:rsidR="00DF7A52" w:rsidRPr="00DF7A52" w14:paraId="7289E6D6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2AB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577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Pióro wieczne typu PARKER serii Sonnet CT lub równoważne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57C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EB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70B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pióro wieczne typu PARKER serii Sonnet CT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lub równoważne, zakres równoważności: wykonane ze  stali szlachetnej, stalowe, stalówka w kolorze "srebra", dwukanałowy system podawania atramentu, wyposażony w tłoczek oraz z możliwością użycia nabojów z atramentem.</w:t>
            </w:r>
          </w:p>
        </w:tc>
      </w:tr>
      <w:tr w:rsidR="00DF7A52" w:rsidRPr="00DF7A52" w14:paraId="47D8F259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9A5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424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Plomba koralikowa L25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C61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EC1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341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plastikowa, samozaciskowa, koralikowa, kolejno numerowana o długości operacyjnej 25 cm.</w:t>
            </w:r>
          </w:p>
        </w:tc>
      </w:tr>
      <w:tr w:rsidR="00DF7A52" w:rsidRPr="00DF7A52" w14:paraId="37F921B4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246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A9E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Pojemnik metalowy na długopisy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407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0A6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61E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wykonany z metalu powlekanego lakierem, okrągły lub kwadratowy, przeznaczony na długopisy.</w:t>
            </w:r>
          </w:p>
        </w:tc>
      </w:tr>
      <w:tr w:rsidR="00DF7A52" w:rsidRPr="00DF7A52" w14:paraId="49EBFFF9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CC1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203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Pojemnik na spinacze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 xml:space="preserve"> z magnesem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DA4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097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3077" w14:textId="1C24BE3E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wykonany z przezroczystego tworzywa sztucznego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magnetycznym wieczkiem; okrągły lub kwadratowy; wypełniony spinaczami w ilości min. 100szt.; przeznaczony na spinacze o rozmiarze 28mm (±/-2mm).</w:t>
            </w:r>
          </w:p>
        </w:tc>
      </w:tr>
      <w:tr w:rsidR="00DF7A52" w:rsidRPr="00DF7A52" w14:paraId="27B63B34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DCE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936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Przekładki kartonowe 1/3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E2F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881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B2E2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rozmiar:  min. 235mm x 105mm±/-1mm (ok. 1/3 formatu A4), wykonane z grubego kartonu; przeznaczone do segregowania dokumentów; długość przekładek pozwalający na naniesienie opisów widocznych po zamknięciu segregatora; opakowanie 100 szt.;  w pastelowych lub intensywnych kolorach: żółty, pomarańczowy, czerwony, zielony, niebieski, mix kolorów - ustalane każdorazowo przy zamówieniu.</w:t>
            </w:r>
          </w:p>
        </w:tc>
      </w:tr>
      <w:tr w:rsidR="00DF7A52" w:rsidRPr="00DF7A52" w14:paraId="5FB5F413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F3B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55D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Przybornik na biurko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7A6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EFA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6CCE" w14:textId="48A3232B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wykonany z metalowej siateczki powlekanej lakierem; 1 przegroda na korespondencję; 2 komory na artykuły piśmienne; 2 komory na drobne akcesoria biurowe (gumki, spinacze, itp.); 1 komora na karteczki;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 szufladka na drobne akcesoria; kolor czarny.</w:t>
            </w:r>
          </w:p>
        </w:tc>
      </w:tr>
      <w:tr w:rsidR="00DF7A52" w:rsidRPr="00DF7A52" w14:paraId="7C9F7BE7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638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74.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129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Pudło archiwizacyjne bezkwasowe typu kopertowego, 1300g/m2, z otworami wentylacyjnymi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A95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EFF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6DEB" w14:textId="1D8FD056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Wymiar: 350x260x110 mm (±/-1mm), tektura: twarda bezkwasowa; wartość pH </w:t>
            </w:r>
            <w:r w:rsidR="00B01AD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od 7</w:t>
            </w:r>
            <w:r w:rsidR="00C53B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</w:t>
            </w:r>
            <w:r w:rsidR="00B01AD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B01AD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</w:t>
            </w:r>
            <w:r w:rsidR="00B01AD6"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B01AD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; rezerwa alkaliczna &gt; 0,4 mol/kg; gramatura: min. 1</w:t>
            </w:r>
            <w:r w:rsidR="00B01AD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00 g/m2; grubość: min. 1.5 mm; certyfikat: ISO 9706; otwory wentylacyjne.</w:t>
            </w:r>
          </w:p>
        </w:tc>
      </w:tr>
      <w:tr w:rsidR="00DF7A52" w:rsidRPr="00DF7A52" w14:paraId="67ACA810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3B3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6ED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Rozszywacz biurowy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215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14B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ACD2" w14:textId="35890FE0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metalowy z plastikową obudową; przeznaczony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 wszystkich rodzajów zszywek, posiadający blokadę.</w:t>
            </w:r>
          </w:p>
        </w:tc>
      </w:tr>
      <w:tr w:rsidR="00DF7A52" w:rsidRPr="00DF7A52" w14:paraId="5925AB01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5B5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76.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A15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Segregator A4/75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E33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7F3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4116" w14:textId="0AFF5F54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format: A4; grubość kartonu: min. 1,8 mm; szerokość grzbietu: 75mm; wykonany z tektury pokrytej obustronnie  folią polipropylenową;  metalowa dźwignia z dociskiem; na grzbiecie wzmocniony niklowym pierścieniem otwór na palec; na grzbiecie dwustronna etykieta znajdująca się w przezroczystej kieszeni, a dolne krawędzie wzmocnione metalowa listwą; minimum 4 kolory (zielony, granatowy, czerwony, fioletowy) - wybór kolorów każdorazowo ustalany przy zamówieniu.</w:t>
            </w:r>
          </w:p>
        </w:tc>
      </w:tr>
      <w:tr w:rsidR="00DF7A52" w:rsidRPr="00DF7A52" w14:paraId="1FB26DEE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202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3DE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Segregator A4/50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D14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8A4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A3F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format: A4; grubość kartonu: min. 1,8 mm; szerokość grzbietu: 50mm; wykonany z tektury pokrytej obustronnie folią polipropylenową; metalowa dźwignia z dociskiem; na grzbiecie wzmocniony niklowym pierścieniem otwór na palec; na grzbiecie dwustronna etykieta znajdująca się w przezroczystej kieszeni, dolne krawędzie wzmocnione metalową listwą; minimum 4 kolory (zielony, granatowy, czerwony, fioletowy) - wybór kolorów każdorazowo ustalany przy zamówieniu.</w:t>
            </w:r>
          </w:p>
        </w:tc>
      </w:tr>
      <w:tr w:rsidR="00DF7A52" w:rsidRPr="00DF7A52" w14:paraId="089B69FD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165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90A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Skoroszyt plastikowy A4 miękki wpinany do segregatora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EF8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D34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F83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wykonany z polipropylenu PP o grubości min.120 mic przód i min.170 mic tył; format: A4; przednia okładka przezroczysta, tylna kolorowa; boczna perforacja umożliwiająca wpięcie do segregatora; z boku wsuwany papierowy pasek; zaokrąglone rogi okładek; metalowe wąsy; różne kolory: minimum 4 kolory - wybór kolorów każdorazowo ustalany przy zamówieniu; opakowanie: 10 szt.</w:t>
            </w:r>
          </w:p>
        </w:tc>
      </w:tr>
      <w:tr w:rsidR="00DF7A52" w:rsidRPr="00DF7A52" w14:paraId="1E2CAA49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C2A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A11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Spinacze okrągłe 28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EB2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A05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33F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galwanizowane; okrągłe;  zaokrąglone; wielkość: 28 mm (±/-2 mm); opakowanie: 100 szt.</w:t>
            </w:r>
          </w:p>
        </w:tc>
      </w:tr>
      <w:tr w:rsidR="00DF7A52" w:rsidRPr="00DF7A52" w14:paraId="361C367C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7FF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2C6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Spinacze okrągłe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6D2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27F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219F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galwanizowane; okrągłe; zaokrąglone; wielkość: 50 mm (±/-2 mm); opakowanie 100 szt.</w:t>
            </w:r>
          </w:p>
        </w:tc>
      </w:tr>
      <w:tr w:rsidR="00DF7A52" w:rsidRPr="00DF7A52" w14:paraId="3E335A71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0DC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B09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Szuflada na dokumenty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38F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563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153C" w14:textId="6632C363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wykonana z polistyrenu, przeznaczona na dokumenty do rozmiaru A4; możliwość ustawiana zarówno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 pionie jak i schodkowo.</w:t>
            </w:r>
          </w:p>
        </w:tc>
      </w:tr>
      <w:tr w:rsidR="00DF7A52" w:rsidRPr="00DF7A52" w14:paraId="5FE2C1E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6B0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E9E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Półka na dokumenty A4 z szufladami metalowa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AD1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571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049D" w14:textId="447EA3F3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półka na dokumenty A4 z 3 szufladami; wykonane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lakierowanej wytrzymałej tkaniny metalowej; wymiary: 350 x 297 x 275 mm (±/-2mm); Kolor: czarny</w:t>
            </w:r>
          </w:p>
        </w:tc>
      </w:tr>
      <w:tr w:rsidR="00DF7A52" w:rsidRPr="00DF7A52" w14:paraId="4ACDEB0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27C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6A6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Środek do konserwacji tablic magnetycznych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20A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613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690D" w14:textId="49648C33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spray do</w:t>
            </w:r>
            <w:r w:rsidRPr="00DF7A5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czyszczenia i konserwacji tablic suchościeralnych; opakowanie: 250ml;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 właściwościach antystatycznych; usuwający plamy, brud i kurz.</w:t>
            </w:r>
          </w:p>
        </w:tc>
      </w:tr>
      <w:tr w:rsidR="00DF7A52" w:rsidRPr="00DF7A52" w14:paraId="39F751DF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DE3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8A7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Tablica korkowa 60x90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31C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442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9A76" w14:textId="31636216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wymiar: 60 cm x 90 cm; powierzchnia korkowa; rama drewniana; możliwość zawieszenia w pionie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 poziomie; w komplecie zestaw mocujący.</w:t>
            </w:r>
          </w:p>
        </w:tc>
      </w:tr>
      <w:tr w:rsidR="00DF7A52" w:rsidRPr="00DF7A52" w14:paraId="53B09725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A9E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230A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Tablica korkowa 120x90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16D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18A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2F9A8" w14:textId="4CB6AC80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wymiar: 120 cm x 90 cm; powierzchnia korkowa; rama drewniana, możliwość zawieszenia w pionie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 poziomie, w komplecie zestaw mocujący.</w:t>
            </w:r>
          </w:p>
        </w:tc>
      </w:tr>
      <w:tr w:rsidR="00DF7A52" w:rsidRPr="00DF7A52" w14:paraId="1576CC28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3CA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86.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E20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Tablica magnetyczno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– suchościeralna 60x90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52A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B34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5FC5" w14:textId="22E5B453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wymiar: 60 cm x 90 cm; powierzchnia magnetyczna, suchościeralna; kolor biały; rama aluminiowa; półka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na flamastry; możliwość zawieszenia w pionie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 poziomie; w komplecie zestaw mocujący.</w:t>
            </w:r>
          </w:p>
        </w:tc>
      </w:tr>
      <w:tr w:rsidR="00DF7A52" w:rsidRPr="00DF7A52" w14:paraId="7F9F206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C7D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3F0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Tablica magnetyczno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– suchościeralna 120x90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DB6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211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2FF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wymiar: 120 cm x 90 cm; powierzchnia magnetyczna, suchościeralna; kolor biały; rama aluminiowa; półka na flamastry; możliwość zawieszenia w pionie i poziomie; w komplecie zestaw mocujący.</w:t>
            </w:r>
          </w:p>
        </w:tc>
      </w:tr>
      <w:tr w:rsidR="00DF7A52" w:rsidRPr="00DF7A52" w14:paraId="4A94F96C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89F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253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Taśma biurowa z dyspenserem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AB2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5CD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DA13" w14:textId="77BC9163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wymiar: 19 mm (+/-2mm) x 33 m; wykonana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 polipropylenu; samoprzylepna; krystaliczna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 wysokiej przezroczystości; z paskiem ułatwiającym otwarcie; z dyspenserem.</w:t>
            </w:r>
          </w:p>
        </w:tc>
      </w:tr>
      <w:tr w:rsidR="00DF7A52" w:rsidRPr="00DF7A52" w14:paraId="5F4CE96E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7B0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95E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Taśma pakowa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A9B4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B1A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36316" w14:textId="00482C33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wymiar: 50 mm (+/-2mm) x 66 m; mocna taśma polipropylenowa z kauczukowym klejem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syntetycznym, samoprzylepna, brązowa.</w:t>
            </w:r>
          </w:p>
        </w:tc>
      </w:tr>
      <w:tr w:rsidR="00DF7A52" w:rsidRPr="00DF7A52" w14:paraId="06D5FF18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01C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B01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Taśma dwustronnie klejąca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48A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6C7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C86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taśma dwustronna montażowa, piankowa przeznaczona do pewnego i szybkiego mocowania, odporna na wilgoć. Szerokość min. 19 mm – max 25 mm; długość min 1.5 m.</w:t>
            </w:r>
          </w:p>
        </w:tc>
      </w:tr>
      <w:tr w:rsidR="00DF7A52" w:rsidRPr="00DF7A52" w14:paraId="042644A4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E4A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D51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Teczka A4 bezkwasowa, mocna, wiązana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F28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CAF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157E" w14:textId="25A07CFB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wymiar: 320 x 250 x 50 mm, tektura: twarda bezkwasowa, certyfikat ISO 9706 oraz atest PAT, 100% celulozy, kolor: biały, wartość pH </w:t>
            </w:r>
            <w:r w:rsidR="00B01AD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od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7,5</w:t>
            </w:r>
            <w:r w:rsidR="00B01AD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do 10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; rezerwa alkaliczna &gt; 0,4 mol/kg, liczba Kappa &lt; 5, absorpcja wody:  Cobb60 &lt; 30 g/m2, gramatura: 450 g/m2; Klej: wartość pH 7.0 – 8.0, bez zmiękczaczy na bazie kopolimeru etylenu i octanu winylu EVA;  opakowanie: 50 szt.</w:t>
            </w:r>
          </w:p>
        </w:tc>
      </w:tr>
      <w:tr w:rsidR="00DF7A52" w:rsidRPr="00DF7A52" w14:paraId="1E755206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EE1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D02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Teczka preszpanowa A4 z gumką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71C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DFC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5C5E" w14:textId="6BD45EB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przeznaczona na dokumenty formatu A4; wykonana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preszpanu; gramatura: 380g/m2±20g/m2; zamknięcie za pomocą gumki lub na dwie narożne gumki; wewnątrz trzy klapki zabezpieczające dokumenty; lekko poszerzana, kolor: minimum 4 kolory (zielona, niebieska, czerwona, fioletowa) – kolor każdorazowo ustalany przy zamówieniu.</w:t>
            </w:r>
          </w:p>
        </w:tc>
      </w:tr>
      <w:tr w:rsidR="00DF7A52" w:rsidRPr="00DF7A52" w14:paraId="74AFBF7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7BC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8C1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Teczka do podpisu z okienkiem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049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4F2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27AB" w14:textId="1F405AB9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format: A4; wykonana z twardego kartonu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o grubości min. 1,9 mm i gramaturze  min. 1200 g/m2 pokrytego folią polipropylenową lub folią PVC; okienko na okładce z wymienną etykietą; grzbiet harmonijkowy; min. 10 wewnętrznych przegródek; każda przegródka posiada 3 lub 4 otwory do podglądu jej zawartości; gramatura przekładek: ok. 450g/m2; kolor: minimum 3 kolory – każdorazowo ustalany przy zamówieniu.</w:t>
            </w:r>
          </w:p>
        </w:tc>
      </w:tr>
      <w:tr w:rsidR="00DF7A52" w:rsidRPr="00DF7A52" w14:paraId="120E8EBB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D54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1D5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Temperówka metalowa z pojemnikiem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8C2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C64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995F" w14:textId="4D42898B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metalowa temperówka z pojedynczym wejściem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 praktycznym pojemnikiem; wyposażona w wysokiej jakości ostrze strugające, wykonane ze stali nierdzewnej, mocowane przy pomocy odpornego na uszkodzenia wkrętu; posiadająca ergonomiczne, rowkowane boki.</w:t>
            </w:r>
          </w:p>
        </w:tc>
      </w:tr>
      <w:tr w:rsidR="00DF7A52" w:rsidRPr="00DF7A52" w14:paraId="6F462908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5EC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95.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864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Tusz do stempli na bazie wody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36E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0A3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D911" w14:textId="0CA3737D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tusz do stempli gumowych i fotopolimerowych; zawartość wody maks. 37%;  buteleczka wykonana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 plastiku z aplikatorem; nakrętka w kolorze tuszu; pojemność butelki min.  25 ml; minimum 4 kolory (czarny, niebieski, zielony, czerwony)  – każdorazowo ustalany przy zamówieniu.</w:t>
            </w:r>
          </w:p>
        </w:tc>
      </w:tr>
      <w:tr w:rsidR="00DF7A52" w:rsidRPr="00DF7A52" w14:paraId="1FCFE582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F92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916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Tusz do stempli na bazie oleju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11D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E40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D87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tusz do stempli metalowych;  tusz na bazie oleju; buteleczka wykonana z plastiku z aplikatorem; nakrętka w kolorze tuszu; wysychający do 15 sek., pojemność butelki min. 25ml; minimum 4 kolory (czarny, niebieski, zielony, czerwony) – każdorazowo ustalany przy zamówieniu.</w:t>
            </w:r>
          </w:p>
        </w:tc>
      </w:tr>
      <w:tr w:rsidR="00DF7A52" w:rsidRPr="00DF7A52" w14:paraId="5B52B1D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806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95A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Wkład do długopisu Parker serii Sonnet CT lub równoważnego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ED8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528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A988" w14:textId="484FAB1F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wkład przeznaczony do długopisu Parker serii Sonnet CT lub równoważnego, wymienionego w poz. </w:t>
            </w:r>
            <w:r w:rsidR="00F22A0D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 grubość linii pisania M metalowy; min. 2 kolory – niebieskim, czarnym - każdorazowo ustalany przy zamówieniu.</w:t>
            </w:r>
          </w:p>
        </w:tc>
      </w:tr>
      <w:tr w:rsidR="00DF7A52" w:rsidRPr="00DF7A52" w14:paraId="29DF42B2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E42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15A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Wizytownik obrotowy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347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2ED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FE57" w14:textId="75923BA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wizytownik obrotowy na 400 wizytówek; 24 alfabetyczne indeksy od A do Z; dwustronne koszulki na wizytówki o wymiarach 66 x 103 mm (+/-2mm); metalowa podstawa podklejona 4 gumkami, zapobiegającymi przesuwaniu się wizytownika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 biurku.</w:t>
            </w:r>
          </w:p>
        </w:tc>
      </w:tr>
      <w:tr w:rsidR="00DF7A52" w:rsidRPr="00DF7A52" w14:paraId="016E48D7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808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A68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Zakładka indeksująca 12x43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AF4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45D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F2CC" w14:textId="6831A084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rozmiar: 12 mm x 43 mm (±/-2mm); wykonane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 polipropylenu, pół transparentne, niezasłaniające tekstu, na którym są przyklejone; grubość min. 60mic.; samoprzylepne; wielorazowego użytku; możliwość pisania po zakładkach; ilość zakładek: 35 sztuk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w dyspenserku; w opakowaniu 4 dyspenserki, każdy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 innym kolorze.</w:t>
            </w:r>
          </w:p>
        </w:tc>
      </w:tr>
      <w:tr w:rsidR="00DF7A52" w:rsidRPr="00DF7A52" w14:paraId="1966C12D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139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0CC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Zakładka indeksująca 25x43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F96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B19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F18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rozmiar: 25 mm x 43 mm(±/-2mm); wykonane </w:t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  <w:t>z polipropylenu - pół transparentne, niezasłaniające tekstu, na którym są przyklejone; grubość: min. 60 mic.; samoprzylepne; wielorazowego użytku; możliwość pisania po zakładkach; ilość zakładek - 50 sztuk w opakowaniu, 4 kolory do wyboru.</w:t>
            </w:r>
          </w:p>
        </w:tc>
      </w:tr>
      <w:tr w:rsidR="00DF7A52" w:rsidRPr="00DF7A52" w14:paraId="2CCC681A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90A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033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Zakładka indeksująca 20x50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64E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629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FED1" w14:textId="61B05EAD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rozmiar: 20 mm x 50 mm (±/-2mm); wykonane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 polipropylenu lub papieru; samoprzylepne; wielorazowego użytku; możliwość pisania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po zakładkach; ilość karteczek w bloczku: ilość zakładek – min. 50 sztuk w opakowaniu; 4 kolory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 wyboru.</w:t>
            </w:r>
          </w:p>
        </w:tc>
      </w:tr>
      <w:tr w:rsidR="00DF7A52" w:rsidRPr="00DF7A52" w14:paraId="6D989075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6E8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37D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Zakreślacz fluorescencyjny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2A46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6851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8088" w14:textId="462CEC03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zakreślacz fluorescencyjny; z tuszem na bazie wody; odporny na wysychanie;  nierozmazujący się;  gumowe boki obudowy zapobiegające wyślizgiwaniu się zakreślacza z dłoni; końcówka ścięta; szerokość linii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od 1 mm do 5 mm; dostępne w min. 5 kolorach (różowy, niebieski, pomarańczowy, zielony, żółty) - kolor ustalany każdorazowo przy zamówieniu.</w:t>
            </w:r>
          </w:p>
        </w:tc>
      </w:tr>
      <w:tr w:rsidR="00DF7A52" w:rsidRPr="00DF7A52" w14:paraId="72F3C092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DB6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E4D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Zakreślacz fluorescencyjny komplet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17E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905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kmpl.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A6F4" w14:textId="44670EC6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zakreślacz fluorescencyjny; z tuszem na bazie wody; odporny na wysychanie;  nierozmazujący się; gumowe boki obudowy zapobiegające wyślizgiwaniu się zakreślacza z dłoni; końcówka ścięta; szerokość linii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od 1 mm do 5 mm; mix kolorów;  w etui komplet 4 szt.</w:t>
            </w:r>
          </w:p>
        </w:tc>
      </w:tr>
      <w:tr w:rsidR="00DF7A52" w:rsidRPr="00DF7A52" w14:paraId="416DBBAD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8A6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104.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E0C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Zeszyt A5, 80k.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83A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17C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ED2D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zeszyt formatu A5; 80 kartkowy; kratka; rodzaj oprawy: miękka lub półtwarda w jednym kolorze.</w:t>
            </w:r>
          </w:p>
        </w:tc>
      </w:tr>
      <w:tr w:rsidR="00DF7A52" w:rsidRPr="00DF7A52" w14:paraId="152FAE77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BE1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E42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Zeszyt A5, 32k.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77D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5EC0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ACB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zeszyt formatu A5; 32 kartkowy; kratka; rodzaj oprawy: miękka lub półtwarda w jednym kolorze.</w:t>
            </w:r>
          </w:p>
        </w:tc>
      </w:tr>
      <w:tr w:rsidR="00DF7A52" w:rsidRPr="00DF7A52" w14:paraId="6F7EB952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D7B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0C3C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Zeszyt A5, 16k.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1178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00D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D0B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zeszyt formatu A5; 16 kartkowy; kratka; rodzaj oprawy: miękka lub półtwarda w jednym kolorze.</w:t>
            </w:r>
          </w:p>
        </w:tc>
      </w:tr>
      <w:tr w:rsidR="00DF7A52" w:rsidRPr="00DF7A52" w14:paraId="4442D0E0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6B8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552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Zeszyt A4/ Brulion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C8C3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AEC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6B7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zeszyt/ brulion formatu A4; 96 kartkowy; kratka; oprawa półtwarda.</w:t>
            </w:r>
          </w:p>
        </w:tc>
      </w:tr>
      <w:tr w:rsidR="00DF7A52" w:rsidRPr="00DF7A52" w14:paraId="53CFABE4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00C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F51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Zszywacz biurowy typu OFFICE PRODUCTS lub równoważny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01F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4AC2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8A8C7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zszywacz biurowy typu OFFICE PRODUCTS lub równoważny. Zakres równoważności: do 30 kartek; wykonany z połączenia metalu i tworzywa ABS; pojemność magazynku min. do 100 zszywek, przeznaczony do zszywek 24/6; głębokość wsunięcia kartki min. 50 mm.</w:t>
            </w:r>
          </w:p>
        </w:tc>
      </w:tr>
      <w:tr w:rsidR="00DF7A52" w:rsidRPr="00DF7A52" w14:paraId="6836AE93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1C3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9599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Zszywki 24/6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D9F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81D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F0C5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rozmiar: 24/6; wykonane z wysokiej jakości stali; ilość zszywanych kartek o gramaturze 80g/m2: do 30, opakowanie: 1 000 szt.</w:t>
            </w:r>
          </w:p>
        </w:tc>
      </w:tr>
      <w:tr w:rsidR="00DF7A52" w:rsidRPr="00DF7A52" w14:paraId="58D20C90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24B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110.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DFE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Zszywki 10/5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06D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844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A8BB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rozmiar: 10/5; wykonane z wysokiej jakości stali, ilość zszywanych kartek o gramaturze 80g/m2: 15+/-5, opakowanie: 1 000 szt.</w:t>
            </w:r>
          </w:p>
        </w:tc>
      </w:tr>
      <w:tr w:rsidR="00DF7A52" w:rsidRPr="00DF7A52" w14:paraId="381A9C3C" w14:textId="77777777" w:rsidTr="00F87F80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C941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111.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8D64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Zwilżacz do palców glicerynowy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19CF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E3EE" w14:textId="77777777" w:rsidR="00DF7A52" w:rsidRPr="00DF7A52" w:rsidRDefault="00DF7A52" w:rsidP="00C53B0A">
            <w:pPr>
              <w:spacing w:before="120" w:after="120" w:line="240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F11B" w14:textId="40AE9A0C" w:rsidR="00DF7A52" w:rsidRPr="00DF7A52" w:rsidRDefault="00DF7A52" w:rsidP="00C53B0A">
            <w:pPr>
              <w:spacing w:before="120" w:after="120" w:line="240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zwilżacz glicerynowy do palców; niepowodujący przyklejania się palców; niepozostawiający tłustych plam na papierze; nietoksyczny, wyprodukowany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br/>
            </w:r>
            <w:r w:rsidRPr="00DF7A5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 bazie gliceryny kosmetycznej.</w:t>
            </w:r>
          </w:p>
        </w:tc>
      </w:tr>
    </w:tbl>
    <w:p w14:paraId="6FE87459" w14:textId="77777777" w:rsidR="00DF7A52" w:rsidRPr="00DF7A52" w:rsidRDefault="00DF7A52" w:rsidP="00DF7A52">
      <w:pPr>
        <w:spacing w:after="160" w:line="276" w:lineRule="auto"/>
        <w:ind w:left="0" w:firstLine="0"/>
        <w:rPr>
          <w:rFonts w:asciiTheme="minorHAnsi" w:eastAsia="Calibri" w:hAnsiTheme="minorHAnsi" w:cstheme="minorHAnsi"/>
          <w:b/>
          <w:color w:val="FF0000"/>
          <w:u w:val="single"/>
          <w:lang w:eastAsia="en-US"/>
        </w:rPr>
      </w:pPr>
    </w:p>
    <w:p w14:paraId="2A1D3CE3" w14:textId="77777777" w:rsidR="0042791B" w:rsidRPr="00B36620" w:rsidRDefault="0042791B" w:rsidP="00BC54DD">
      <w:pPr>
        <w:spacing w:after="12" w:line="282" w:lineRule="auto"/>
        <w:ind w:right="740"/>
        <w:rPr>
          <w:rFonts w:asciiTheme="minorHAnsi" w:hAnsiTheme="minorHAnsi" w:cstheme="minorHAnsi"/>
        </w:rPr>
      </w:pPr>
    </w:p>
    <w:sectPr w:rsidR="0042791B" w:rsidRPr="00B36620">
      <w:headerReference w:type="default" r:id="rId8"/>
      <w:pgSz w:w="11906" w:h="16838"/>
      <w:pgMar w:top="568" w:right="1413" w:bottom="1156" w:left="12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91D3" w14:textId="77777777" w:rsidR="00FF7CFF" w:rsidRDefault="00FF7CFF" w:rsidP="00013A90">
      <w:pPr>
        <w:spacing w:after="0" w:line="240" w:lineRule="auto"/>
      </w:pPr>
      <w:r>
        <w:separator/>
      </w:r>
    </w:p>
  </w:endnote>
  <w:endnote w:type="continuationSeparator" w:id="0">
    <w:p w14:paraId="3AC9BFDD" w14:textId="77777777" w:rsidR="00FF7CFF" w:rsidRDefault="00FF7CFF" w:rsidP="0001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4C58" w14:textId="77777777" w:rsidR="00FF7CFF" w:rsidRDefault="00FF7CFF" w:rsidP="00013A90">
      <w:pPr>
        <w:spacing w:after="0" w:line="240" w:lineRule="auto"/>
      </w:pPr>
      <w:r>
        <w:separator/>
      </w:r>
    </w:p>
  </w:footnote>
  <w:footnote w:type="continuationSeparator" w:id="0">
    <w:p w14:paraId="6A66DB87" w14:textId="77777777" w:rsidR="00FF7CFF" w:rsidRDefault="00FF7CFF" w:rsidP="00013A90">
      <w:pPr>
        <w:spacing w:after="0" w:line="240" w:lineRule="auto"/>
      </w:pPr>
      <w:r>
        <w:continuationSeparator/>
      </w:r>
    </w:p>
  </w:footnote>
  <w:footnote w:id="1">
    <w:p w14:paraId="43C47045" w14:textId="77777777" w:rsidR="00A15679" w:rsidRPr="00316AE2" w:rsidRDefault="00A15679" w:rsidP="00DF7A52">
      <w:pPr>
        <w:pStyle w:val="Tekstprzypisudolnego"/>
        <w:rPr>
          <w:rFonts w:asciiTheme="minorHAnsi" w:hAnsiTheme="minorHAnsi" w:cstheme="minorHAnsi"/>
        </w:rPr>
      </w:pPr>
      <w:r w:rsidRPr="00316AE2">
        <w:rPr>
          <w:rStyle w:val="Odwoanieprzypisudolnego"/>
          <w:rFonts w:asciiTheme="minorHAnsi" w:hAnsiTheme="minorHAnsi" w:cstheme="minorHAnsi"/>
        </w:rPr>
        <w:footnoteRef/>
      </w:r>
      <w:r w:rsidRPr="00316AE2">
        <w:rPr>
          <w:rFonts w:asciiTheme="minorHAnsi" w:hAnsiTheme="minorHAnsi" w:cstheme="minorHAnsi"/>
        </w:rPr>
        <w:t xml:space="preserve"> Termin zostanie uzupełniony zgodnie z ofertą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1EE5" w14:textId="77777777" w:rsidR="00A15679" w:rsidRDefault="00A15679" w:rsidP="008165FC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B87"/>
    <w:multiLevelType w:val="hybridMultilevel"/>
    <w:tmpl w:val="9A567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B4C"/>
    <w:multiLevelType w:val="hybridMultilevel"/>
    <w:tmpl w:val="9ED86CD2"/>
    <w:lvl w:ilvl="0" w:tplc="940297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1FB"/>
    <w:multiLevelType w:val="hybridMultilevel"/>
    <w:tmpl w:val="D4881B42"/>
    <w:lvl w:ilvl="0" w:tplc="2B7E0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32A"/>
    <w:multiLevelType w:val="hybridMultilevel"/>
    <w:tmpl w:val="E642F1C4"/>
    <w:lvl w:ilvl="0" w:tplc="44FC05F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/>
        <w:color w:val="auto"/>
        <w:sz w:val="20"/>
        <w:szCs w:val="20"/>
      </w:rPr>
    </w:lvl>
    <w:lvl w:ilvl="1" w:tplc="4C9A4154">
      <w:start w:val="1"/>
      <w:numFmt w:val="lowerLetter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C95FF2"/>
    <w:multiLevelType w:val="hybridMultilevel"/>
    <w:tmpl w:val="4C7EE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0238"/>
    <w:multiLevelType w:val="hybridMultilevel"/>
    <w:tmpl w:val="8794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47466"/>
    <w:multiLevelType w:val="hybridMultilevel"/>
    <w:tmpl w:val="7512CA16"/>
    <w:lvl w:ilvl="0" w:tplc="3FB69EE8">
      <w:start w:val="1"/>
      <w:numFmt w:val="decimal"/>
      <w:lvlText w:val="%1."/>
      <w:lvlJc w:val="left"/>
      <w:pPr>
        <w:ind w:left="59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8C8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06FF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6244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895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E26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2AB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A48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66D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4A77EB"/>
    <w:multiLevelType w:val="hybridMultilevel"/>
    <w:tmpl w:val="1A84B27E"/>
    <w:lvl w:ilvl="0" w:tplc="065AF0C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A76228"/>
    <w:multiLevelType w:val="hybridMultilevel"/>
    <w:tmpl w:val="E7123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0041"/>
    <w:multiLevelType w:val="hybridMultilevel"/>
    <w:tmpl w:val="7512CA16"/>
    <w:lvl w:ilvl="0" w:tplc="FFFFFFFF">
      <w:start w:val="1"/>
      <w:numFmt w:val="decimal"/>
      <w:lvlText w:val="%1."/>
      <w:lvlJc w:val="left"/>
      <w:pPr>
        <w:ind w:left="59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AE5D61"/>
    <w:multiLevelType w:val="hybridMultilevel"/>
    <w:tmpl w:val="6A56E574"/>
    <w:lvl w:ilvl="0" w:tplc="6FB61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5F6F2B"/>
    <w:multiLevelType w:val="hybridMultilevel"/>
    <w:tmpl w:val="7A742E2E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2" w15:restartNumberingAfterBreak="0">
    <w:nsid w:val="59BE051A"/>
    <w:multiLevelType w:val="hybridMultilevel"/>
    <w:tmpl w:val="A4888D4E"/>
    <w:lvl w:ilvl="0" w:tplc="EF728188">
      <w:start w:val="1"/>
      <w:numFmt w:val="decimal"/>
      <w:lvlText w:val="%1."/>
      <w:lvlJc w:val="left"/>
      <w:pPr>
        <w:ind w:left="52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5488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C257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AE3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8AC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E3F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0C93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0A4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AE5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36112E"/>
    <w:multiLevelType w:val="hybridMultilevel"/>
    <w:tmpl w:val="2DB496E2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4" w15:restartNumberingAfterBreak="0">
    <w:nsid w:val="5E510DFE"/>
    <w:multiLevelType w:val="hybridMultilevel"/>
    <w:tmpl w:val="F7A40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D5ED7"/>
    <w:multiLevelType w:val="hybridMultilevel"/>
    <w:tmpl w:val="E7123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E5A9A"/>
    <w:multiLevelType w:val="hybridMultilevel"/>
    <w:tmpl w:val="735290A0"/>
    <w:lvl w:ilvl="0" w:tplc="D7E62A16">
      <w:start w:val="1"/>
      <w:numFmt w:val="decimal"/>
      <w:lvlText w:val="%1."/>
      <w:lvlJc w:val="left"/>
      <w:pPr>
        <w:ind w:left="59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1A44168E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25BA0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21102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EB5E8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444B5C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B08BDA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226400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942B09"/>
    <w:multiLevelType w:val="multilevel"/>
    <w:tmpl w:val="84E8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E586415"/>
    <w:multiLevelType w:val="hybridMultilevel"/>
    <w:tmpl w:val="094AC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C3E90"/>
    <w:multiLevelType w:val="hybridMultilevel"/>
    <w:tmpl w:val="933CE9C0"/>
    <w:lvl w:ilvl="0" w:tplc="2B304BFA">
      <w:start w:val="1"/>
      <w:numFmt w:val="upperRoman"/>
      <w:lvlText w:val="%1."/>
      <w:lvlJc w:val="left"/>
      <w:pPr>
        <w:ind w:left="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48A5AC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A953C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547DF0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63342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8C7D8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CE298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AB45C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A54CC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9424397">
    <w:abstractNumId w:val="6"/>
  </w:num>
  <w:num w:numId="2" w16cid:durableId="100340072">
    <w:abstractNumId w:val="12"/>
  </w:num>
  <w:num w:numId="3" w16cid:durableId="2001541168">
    <w:abstractNumId w:val="16"/>
  </w:num>
  <w:num w:numId="4" w16cid:durableId="22903677">
    <w:abstractNumId w:val="19"/>
  </w:num>
  <w:num w:numId="5" w16cid:durableId="61878572">
    <w:abstractNumId w:val="3"/>
  </w:num>
  <w:num w:numId="6" w16cid:durableId="909729010">
    <w:abstractNumId w:val="5"/>
  </w:num>
  <w:num w:numId="7" w16cid:durableId="1321352017">
    <w:abstractNumId w:val="15"/>
  </w:num>
  <w:num w:numId="8" w16cid:durableId="752050625">
    <w:abstractNumId w:val="0"/>
  </w:num>
  <w:num w:numId="9" w16cid:durableId="447941469">
    <w:abstractNumId w:val="8"/>
  </w:num>
  <w:num w:numId="10" w16cid:durableId="1639338732">
    <w:abstractNumId w:val="14"/>
  </w:num>
  <w:num w:numId="11" w16cid:durableId="58091289">
    <w:abstractNumId w:val="18"/>
  </w:num>
  <w:num w:numId="12" w16cid:durableId="1857769480">
    <w:abstractNumId w:val="7"/>
  </w:num>
  <w:num w:numId="13" w16cid:durableId="1418819776">
    <w:abstractNumId w:val="9"/>
  </w:num>
  <w:num w:numId="14" w16cid:durableId="305201974">
    <w:abstractNumId w:val="11"/>
  </w:num>
  <w:num w:numId="15" w16cid:durableId="923344331">
    <w:abstractNumId w:val="10"/>
  </w:num>
  <w:num w:numId="16" w16cid:durableId="1921939288">
    <w:abstractNumId w:val="13"/>
  </w:num>
  <w:num w:numId="17" w16cid:durableId="1677726268">
    <w:abstractNumId w:val="1"/>
  </w:num>
  <w:num w:numId="18" w16cid:durableId="1120537119">
    <w:abstractNumId w:val="2"/>
  </w:num>
  <w:num w:numId="19" w16cid:durableId="1192257688">
    <w:abstractNumId w:val="4"/>
  </w:num>
  <w:num w:numId="20" w16cid:durableId="941229967">
    <w:abstractNumId w:val="17"/>
  </w:num>
  <w:num w:numId="21" w16cid:durableId="10540452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98770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0589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16861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00901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6473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99297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1107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6974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55703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1389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29232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73"/>
    <w:rsid w:val="00013A90"/>
    <w:rsid w:val="00026B2B"/>
    <w:rsid w:val="0003009B"/>
    <w:rsid w:val="0003201D"/>
    <w:rsid w:val="000427D0"/>
    <w:rsid w:val="00051A9B"/>
    <w:rsid w:val="00057D02"/>
    <w:rsid w:val="000630A1"/>
    <w:rsid w:val="00083D8E"/>
    <w:rsid w:val="00085846"/>
    <w:rsid w:val="0009256B"/>
    <w:rsid w:val="00093DDF"/>
    <w:rsid w:val="000A1D43"/>
    <w:rsid w:val="000A3106"/>
    <w:rsid w:val="000B0862"/>
    <w:rsid w:val="000B68E1"/>
    <w:rsid w:val="000F322F"/>
    <w:rsid w:val="00101FB3"/>
    <w:rsid w:val="00115C22"/>
    <w:rsid w:val="0011757F"/>
    <w:rsid w:val="001177B2"/>
    <w:rsid w:val="00143D51"/>
    <w:rsid w:val="00144B25"/>
    <w:rsid w:val="00145599"/>
    <w:rsid w:val="00151302"/>
    <w:rsid w:val="00151455"/>
    <w:rsid w:val="00174472"/>
    <w:rsid w:val="001A5BEF"/>
    <w:rsid w:val="001D6E3A"/>
    <w:rsid w:val="001D7943"/>
    <w:rsid w:val="001E5CCA"/>
    <w:rsid w:val="001F11B5"/>
    <w:rsid w:val="002108F2"/>
    <w:rsid w:val="00215A19"/>
    <w:rsid w:val="0022092B"/>
    <w:rsid w:val="00226560"/>
    <w:rsid w:val="00253B01"/>
    <w:rsid w:val="00262346"/>
    <w:rsid w:val="00265BF3"/>
    <w:rsid w:val="00265F14"/>
    <w:rsid w:val="00270CBB"/>
    <w:rsid w:val="0027716B"/>
    <w:rsid w:val="00297455"/>
    <w:rsid w:val="002B4083"/>
    <w:rsid w:val="002B7B8A"/>
    <w:rsid w:val="002E64B9"/>
    <w:rsid w:val="002F0C76"/>
    <w:rsid w:val="00300DB0"/>
    <w:rsid w:val="00300F97"/>
    <w:rsid w:val="00302674"/>
    <w:rsid w:val="00304064"/>
    <w:rsid w:val="003042E5"/>
    <w:rsid w:val="003207B7"/>
    <w:rsid w:val="0033780B"/>
    <w:rsid w:val="00343B42"/>
    <w:rsid w:val="00346C8D"/>
    <w:rsid w:val="00356E2D"/>
    <w:rsid w:val="00364E6D"/>
    <w:rsid w:val="0036750E"/>
    <w:rsid w:val="0038029E"/>
    <w:rsid w:val="003806D7"/>
    <w:rsid w:val="0039173A"/>
    <w:rsid w:val="003A6BC4"/>
    <w:rsid w:val="003B45E6"/>
    <w:rsid w:val="003B5785"/>
    <w:rsid w:val="003C027D"/>
    <w:rsid w:val="003D4D13"/>
    <w:rsid w:val="003E6B47"/>
    <w:rsid w:val="00404883"/>
    <w:rsid w:val="004135EC"/>
    <w:rsid w:val="0042791B"/>
    <w:rsid w:val="00430951"/>
    <w:rsid w:val="00441158"/>
    <w:rsid w:val="0046041C"/>
    <w:rsid w:val="004B3ADE"/>
    <w:rsid w:val="004B7E14"/>
    <w:rsid w:val="004E5B4F"/>
    <w:rsid w:val="004E6AF8"/>
    <w:rsid w:val="00500555"/>
    <w:rsid w:val="00502047"/>
    <w:rsid w:val="0051703C"/>
    <w:rsid w:val="005214AC"/>
    <w:rsid w:val="00524295"/>
    <w:rsid w:val="0052530B"/>
    <w:rsid w:val="00564D5E"/>
    <w:rsid w:val="005715C6"/>
    <w:rsid w:val="00577D8B"/>
    <w:rsid w:val="005C60F4"/>
    <w:rsid w:val="005C7869"/>
    <w:rsid w:val="005D7C1D"/>
    <w:rsid w:val="005E2F14"/>
    <w:rsid w:val="005E67B4"/>
    <w:rsid w:val="005F1A8C"/>
    <w:rsid w:val="006000F5"/>
    <w:rsid w:val="00603E97"/>
    <w:rsid w:val="006077CA"/>
    <w:rsid w:val="00615100"/>
    <w:rsid w:val="00616D7E"/>
    <w:rsid w:val="006238C4"/>
    <w:rsid w:val="00627DB5"/>
    <w:rsid w:val="00630F38"/>
    <w:rsid w:val="006324F3"/>
    <w:rsid w:val="00632FF5"/>
    <w:rsid w:val="006357B3"/>
    <w:rsid w:val="00647AFC"/>
    <w:rsid w:val="00651CB5"/>
    <w:rsid w:val="006539E2"/>
    <w:rsid w:val="006572AC"/>
    <w:rsid w:val="006573F7"/>
    <w:rsid w:val="0065768F"/>
    <w:rsid w:val="0066100D"/>
    <w:rsid w:val="00662E82"/>
    <w:rsid w:val="0066473E"/>
    <w:rsid w:val="00672329"/>
    <w:rsid w:val="00672FDF"/>
    <w:rsid w:val="0067456C"/>
    <w:rsid w:val="00674612"/>
    <w:rsid w:val="006A29F5"/>
    <w:rsid w:val="006B213B"/>
    <w:rsid w:val="006C361E"/>
    <w:rsid w:val="006C4F83"/>
    <w:rsid w:val="006D6561"/>
    <w:rsid w:val="006E2AE7"/>
    <w:rsid w:val="006E3C28"/>
    <w:rsid w:val="006E49B4"/>
    <w:rsid w:val="006E6F15"/>
    <w:rsid w:val="006E7E22"/>
    <w:rsid w:val="007002D9"/>
    <w:rsid w:val="007059D4"/>
    <w:rsid w:val="00730E1C"/>
    <w:rsid w:val="007318D5"/>
    <w:rsid w:val="00743DDF"/>
    <w:rsid w:val="00753507"/>
    <w:rsid w:val="00755774"/>
    <w:rsid w:val="007836A9"/>
    <w:rsid w:val="00790411"/>
    <w:rsid w:val="007A253C"/>
    <w:rsid w:val="007A5F61"/>
    <w:rsid w:val="007B5AD6"/>
    <w:rsid w:val="007D0DAC"/>
    <w:rsid w:val="007F0AB7"/>
    <w:rsid w:val="00806897"/>
    <w:rsid w:val="008165FC"/>
    <w:rsid w:val="00816E7F"/>
    <w:rsid w:val="008253F3"/>
    <w:rsid w:val="00831F68"/>
    <w:rsid w:val="00841997"/>
    <w:rsid w:val="00846D2C"/>
    <w:rsid w:val="00864C02"/>
    <w:rsid w:val="00864D83"/>
    <w:rsid w:val="00874B4C"/>
    <w:rsid w:val="008A0E8C"/>
    <w:rsid w:val="008D6E53"/>
    <w:rsid w:val="008E1D24"/>
    <w:rsid w:val="00900D34"/>
    <w:rsid w:val="00912B82"/>
    <w:rsid w:val="0092453E"/>
    <w:rsid w:val="009329DB"/>
    <w:rsid w:val="00940034"/>
    <w:rsid w:val="00951484"/>
    <w:rsid w:val="00951CCC"/>
    <w:rsid w:val="00953200"/>
    <w:rsid w:val="00973F00"/>
    <w:rsid w:val="009750A4"/>
    <w:rsid w:val="0098359C"/>
    <w:rsid w:val="00986504"/>
    <w:rsid w:val="00986638"/>
    <w:rsid w:val="00993728"/>
    <w:rsid w:val="00995F87"/>
    <w:rsid w:val="009D0268"/>
    <w:rsid w:val="009D0E26"/>
    <w:rsid w:val="009D3141"/>
    <w:rsid w:val="009D373F"/>
    <w:rsid w:val="009D3C5E"/>
    <w:rsid w:val="009D4C7C"/>
    <w:rsid w:val="009E7250"/>
    <w:rsid w:val="009E7B2E"/>
    <w:rsid w:val="00A0622B"/>
    <w:rsid w:val="00A15679"/>
    <w:rsid w:val="00A16F6D"/>
    <w:rsid w:val="00A26131"/>
    <w:rsid w:val="00A439CD"/>
    <w:rsid w:val="00A672B4"/>
    <w:rsid w:val="00A67C45"/>
    <w:rsid w:val="00A83801"/>
    <w:rsid w:val="00A9482A"/>
    <w:rsid w:val="00AC072E"/>
    <w:rsid w:val="00AD1B1A"/>
    <w:rsid w:val="00AD56D8"/>
    <w:rsid w:val="00AE5AEC"/>
    <w:rsid w:val="00AF109E"/>
    <w:rsid w:val="00AF1DAD"/>
    <w:rsid w:val="00AF62DF"/>
    <w:rsid w:val="00B01AD6"/>
    <w:rsid w:val="00B02514"/>
    <w:rsid w:val="00B1463F"/>
    <w:rsid w:val="00B21CE5"/>
    <w:rsid w:val="00B26A20"/>
    <w:rsid w:val="00B361E7"/>
    <w:rsid w:val="00B36620"/>
    <w:rsid w:val="00B47C61"/>
    <w:rsid w:val="00B50235"/>
    <w:rsid w:val="00B75A72"/>
    <w:rsid w:val="00BB06FD"/>
    <w:rsid w:val="00BB45EF"/>
    <w:rsid w:val="00BC397D"/>
    <w:rsid w:val="00BC54DD"/>
    <w:rsid w:val="00C072F7"/>
    <w:rsid w:val="00C2418E"/>
    <w:rsid w:val="00C26A5D"/>
    <w:rsid w:val="00C4620D"/>
    <w:rsid w:val="00C53B0A"/>
    <w:rsid w:val="00C60FC5"/>
    <w:rsid w:val="00C62A64"/>
    <w:rsid w:val="00C64C3D"/>
    <w:rsid w:val="00C813DB"/>
    <w:rsid w:val="00C875B3"/>
    <w:rsid w:val="00C92FE4"/>
    <w:rsid w:val="00C93AE5"/>
    <w:rsid w:val="00C94AE0"/>
    <w:rsid w:val="00C94D80"/>
    <w:rsid w:val="00CA1746"/>
    <w:rsid w:val="00CA5435"/>
    <w:rsid w:val="00CC1F45"/>
    <w:rsid w:val="00CD0495"/>
    <w:rsid w:val="00CD4D20"/>
    <w:rsid w:val="00CE2272"/>
    <w:rsid w:val="00CE4D08"/>
    <w:rsid w:val="00CE79B5"/>
    <w:rsid w:val="00CF0B9D"/>
    <w:rsid w:val="00CF6510"/>
    <w:rsid w:val="00CF68FD"/>
    <w:rsid w:val="00D0612B"/>
    <w:rsid w:val="00D06497"/>
    <w:rsid w:val="00D342C4"/>
    <w:rsid w:val="00D53CFB"/>
    <w:rsid w:val="00D74942"/>
    <w:rsid w:val="00D75084"/>
    <w:rsid w:val="00D81B96"/>
    <w:rsid w:val="00D95B65"/>
    <w:rsid w:val="00DA1F98"/>
    <w:rsid w:val="00DA2E5E"/>
    <w:rsid w:val="00DA5054"/>
    <w:rsid w:val="00DB4F45"/>
    <w:rsid w:val="00DB6175"/>
    <w:rsid w:val="00DC11EC"/>
    <w:rsid w:val="00DD3331"/>
    <w:rsid w:val="00DE1E48"/>
    <w:rsid w:val="00DF45D2"/>
    <w:rsid w:val="00DF7A52"/>
    <w:rsid w:val="00E01256"/>
    <w:rsid w:val="00E246FE"/>
    <w:rsid w:val="00E277D5"/>
    <w:rsid w:val="00E4336E"/>
    <w:rsid w:val="00E52113"/>
    <w:rsid w:val="00E5687F"/>
    <w:rsid w:val="00E57E4F"/>
    <w:rsid w:val="00E7640E"/>
    <w:rsid w:val="00EA4D6C"/>
    <w:rsid w:val="00EA7EFB"/>
    <w:rsid w:val="00EC362B"/>
    <w:rsid w:val="00EC3C5A"/>
    <w:rsid w:val="00EC7186"/>
    <w:rsid w:val="00EE247C"/>
    <w:rsid w:val="00F22A0D"/>
    <w:rsid w:val="00F25DC1"/>
    <w:rsid w:val="00F33BCE"/>
    <w:rsid w:val="00F427EC"/>
    <w:rsid w:val="00F5470F"/>
    <w:rsid w:val="00F70273"/>
    <w:rsid w:val="00F72F8F"/>
    <w:rsid w:val="00F81671"/>
    <w:rsid w:val="00F81696"/>
    <w:rsid w:val="00F87F80"/>
    <w:rsid w:val="00F977AE"/>
    <w:rsid w:val="00FA158B"/>
    <w:rsid w:val="00FA1E22"/>
    <w:rsid w:val="00FA5A57"/>
    <w:rsid w:val="00FA7BF0"/>
    <w:rsid w:val="00FC0D8A"/>
    <w:rsid w:val="00FC6955"/>
    <w:rsid w:val="00FC7B59"/>
    <w:rsid w:val="00FD2BEE"/>
    <w:rsid w:val="00FE00A2"/>
    <w:rsid w:val="00FE53AA"/>
    <w:rsid w:val="00FF0B06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0991"/>
  <w15:docId w15:val="{4E38E2D6-704D-4B3D-B67C-CAD4DE30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951"/>
    <w:pPr>
      <w:spacing w:after="37" w:line="268" w:lineRule="auto"/>
      <w:ind w:left="193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9400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00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41C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AFC"/>
    <w:pPr>
      <w:spacing w:after="200" w:line="240" w:lineRule="auto"/>
      <w:ind w:left="0" w:firstLine="0"/>
      <w:jc w:val="left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AFC"/>
    <w:rPr>
      <w:rFonts w:ascii="Times New Roman" w:eastAsia="Calibri" w:hAnsi="Times New Roman" w:cs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FD2B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A9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1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A90"/>
    <w:rPr>
      <w:rFonts w:ascii="Arial" w:eastAsia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2DF"/>
    <w:pPr>
      <w:spacing w:after="37"/>
      <w:ind w:left="193" w:hanging="10"/>
      <w:jc w:val="both"/>
    </w:pPr>
    <w:rPr>
      <w:rFonts w:ascii="Arial" w:eastAsia="Arial" w:hAnsi="Arial" w:cs="Arial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2DF"/>
    <w:rPr>
      <w:rFonts w:ascii="Arial" w:eastAsia="Arial" w:hAnsi="Arial" w:cs="Arial"/>
      <w:b/>
      <w:bCs/>
      <w:color w:val="000000"/>
      <w:sz w:val="20"/>
      <w:szCs w:val="20"/>
      <w:lang w:eastAsia="en-US"/>
    </w:rPr>
  </w:style>
  <w:style w:type="character" w:customStyle="1" w:styleId="FontStyle22">
    <w:name w:val="Font Style22"/>
    <w:uiPriority w:val="99"/>
    <w:rsid w:val="00651CB5"/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953200"/>
    <w:rPr>
      <w:rFonts w:ascii="Arial" w:eastAsia="Arial" w:hAnsi="Arial" w:cs="Arial"/>
      <w:color w:val="00000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000F5"/>
    <w:pPr>
      <w:suppressAutoHyphens/>
      <w:spacing w:after="0" w:line="240" w:lineRule="auto"/>
      <w:ind w:left="0" w:firstLine="0"/>
      <w:jc w:val="left"/>
    </w:pPr>
    <w:rPr>
      <w:rFonts w:ascii="Verdana" w:eastAsia="Calibri" w:hAnsi="Verdana" w:cs="Times New Roman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000F5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rsid w:val="006000F5"/>
    <w:rPr>
      <w:rFonts w:cs="Times New Roman"/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7A52"/>
  </w:style>
  <w:style w:type="paragraph" w:styleId="Bezodstpw">
    <w:name w:val="No Spacing"/>
    <w:uiPriority w:val="1"/>
    <w:qFormat/>
    <w:rsid w:val="00DF7A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6E49B4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0804-D409-4DC4-ABF2-7BF74867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5013</Words>
  <Characters>30078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Forum - Wszystkie prawa zastrzeżone</vt:lpstr>
    </vt:vector>
  </TitlesOfParts>
  <Company/>
  <LinksUpToDate>false</LinksUpToDate>
  <CharactersWithSpaces>35021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 - Wszystkie prawa zastrzeżone</dc:title>
  <dc:subject/>
  <dc:creator>Malgosia</dc:creator>
  <cp:keywords/>
  <cp:lastModifiedBy>Pytlarczyk Iwona</cp:lastModifiedBy>
  <cp:revision>2</cp:revision>
  <cp:lastPrinted>2019-05-28T07:56:00Z</cp:lastPrinted>
  <dcterms:created xsi:type="dcterms:W3CDTF">2025-05-21T12:08:00Z</dcterms:created>
  <dcterms:modified xsi:type="dcterms:W3CDTF">2025-05-21T12:08:00Z</dcterms:modified>
</cp:coreProperties>
</file>