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67" w:rsidRPr="009A0E67" w:rsidRDefault="009A0E67" w:rsidP="009A0E67">
      <w:pPr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PN-50/2021</w:t>
      </w:r>
    </w:p>
    <w:p w:rsidR="009A0E67" w:rsidRPr="009A0E67" w:rsidRDefault="009A0E67" w:rsidP="009A0E67">
      <w:pPr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BDG.WZP.1935.35.2021.IŚ</w:t>
      </w:r>
    </w:p>
    <w:p w:rsidR="009A0E67" w:rsidRPr="009A0E67" w:rsidRDefault="009A0E67" w:rsidP="009A0E67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  <w:r w:rsidRPr="009A0E67">
        <w:rPr>
          <w:rFonts w:eastAsia="Arial" w:cstheme="minorHAnsi"/>
          <w:u w:val="single"/>
        </w:rPr>
        <w:t>Wykonawcy</w:t>
      </w:r>
    </w:p>
    <w:p w:rsidR="009A0E67" w:rsidRPr="009A0E67" w:rsidRDefault="009A0E67" w:rsidP="009A0E67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</w:p>
    <w:p w:rsidR="009A0E67" w:rsidRPr="009A0E67" w:rsidRDefault="009A0E67" w:rsidP="009A0E67">
      <w:pPr>
        <w:tabs>
          <w:tab w:val="left" w:pos="2385"/>
        </w:tabs>
        <w:rPr>
          <w:rFonts w:eastAsia="Arial" w:cstheme="minorHAnsi"/>
        </w:rPr>
      </w:pPr>
    </w:p>
    <w:p w:rsidR="009A0E67" w:rsidRPr="009A0E67" w:rsidRDefault="009A0E67" w:rsidP="009A0E67">
      <w:pPr>
        <w:spacing w:line="276" w:lineRule="auto"/>
        <w:ind w:left="-709"/>
        <w:rPr>
          <w:rFonts w:cstheme="minorHAnsi"/>
          <w:b/>
          <w:i/>
        </w:rPr>
      </w:pPr>
      <w:r w:rsidRPr="009A0E67">
        <w:rPr>
          <w:rFonts w:eastAsia="Arial" w:cstheme="minorHAnsi"/>
          <w:i/>
        </w:rPr>
        <w:t>dot. postępowania prowadzonego w trybie przetargu nieograniczonego na dostawę krajowej prasy elektronicznej i papierowej oraz zagranicznej prasy elektronicznej i papierowej na potrzeby Prezesa Rady Ministrów, kierownictwa oraz pracowników KPRM</w:t>
      </w:r>
      <w:r w:rsidRPr="009A0E67">
        <w:rPr>
          <w:rFonts w:cstheme="minorHAnsi"/>
          <w:b/>
          <w:i/>
        </w:rPr>
        <w:t xml:space="preserve"> </w:t>
      </w:r>
    </w:p>
    <w:p w:rsidR="009A0E67" w:rsidRPr="009A0E67" w:rsidRDefault="009A0E67" w:rsidP="009A0E67">
      <w:pPr>
        <w:spacing w:line="276" w:lineRule="auto"/>
        <w:ind w:left="-709"/>
        <w:rPr>
          <w:rFonts w:eastAsia="Arial" w:cstheme="minorHAnsi"/>
          <w:i/>
        </w:rPr>
      </w:pPr>
    </w:p>
    <w:p w:rsidR="009A0E67" w:rsidRPr="009A0E67" w:rsidRDefault="009A0E67" w:rsidP="009A0E67">
      <w:pPr>
        <w:tabs>
          <w:tab w:val="left" w:pos="2385"/>
        </w:tabs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Zamawiający udziela od</w:t>
      </w:r>
      <w:r w:rsidRPr="009A0E67">
        <w:rPr>
          <w:rFonts w:eastAsia="Arial" w:cstheme="minorHAnsi"/>
        </w:rPr>
        <w:t>powiedzi na zapytania Wykonawcy</w:t>
      </w:r>
      <w:r w:rsidRPr="009A0E67">
        <w:rPr>
          <w:rStyle w:val="Odwoanieprzypisudolnego"/>
          <w:rFonts w:eastAsia="Arial" w:cstheme="minorHAnsi"/>
        </w:rPr>
        <w:footnoteReference w:id="1"/>
      </w:r>
      <w:r w:rsidRPr="009A0E67">
        <w:rPr>
          <w:rFonts w:eastAsia="Arial" w:cstheme="minorHAnsi"/>
        </w:rPr>
        <w:t>:</w:t>
      </w:r>
    </w:p>
    <w:p w:rsidR="009A0E67" w:rsidRPr="009A0E67" w:rsidRDefault="009A0E67" w:rsidP="009A0E67">
      <w:pPr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Pytanie 1:</w:t>
      </w:r>
    </w:p>
    <w:p w:rsidR="009A0E67" w:rsidRPr="009A0E67" w:rsidRDefault="009A0E67" w:rsidP="009A0E67">
      <w:pPr>
        <w:autoSpaceDE w:val="0"/>
        <w:autoSpaceDN w:val="0"/>
        <w:adjustRightInd w:val="0"/>
        <w:spacing w:after="0" w:line="240" w:lineRule="auto"/>
        <w:ind w:left="-709"/>
        <w:rPr>
          <w:rFonts w:cs="DejaVuSans"/>
        </w:rPr>
      </w:pPr>
      <w:r w:rsidRPr="009A0E67">
        <w:rPr>
          <w:rFonts w:cs="DejaVuSans"/>
        </w:rPr>
        <w:t>W części I dostawa prasy krajowej elektronicznej</w:t>
      </w:r>
    </w:p>
    <w:p w:rsidR="009A0E67" w:rsidRPr="009A0E67" w:rsidRDefault="009A0E67" w:rsidP="009A0E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DejaVuSans"/>
        </w:rPr>
      </w:pPr>
      <w:r w:rsidRPr="009A0E67">
        <w:rPr>
          <w:rFonts w:cs="DejaVuSans"/>
        </w:rPr>
        <w:t>Pozycja 36 – Informacja w Administracji Publicznej – zgodnie z informacją</w:t>
      </w:r>
      <w:r w:rsidRPr="009A0E67">
        <w:rPr>
          <w:rFonts w:cs="DejaVuSans"/>
        </w:rPr>
        <w:t xml:space="preserve"> </w:t>
      </w:r>
      <w:r w:rsidRPr="009A0E67">
        <w:rPr>
          <w:rFonts w:cs="DejaVuSans"/>
        </w:rPr>
        <w:t>wydawcy czasopisma C.H. BECK wydawanie czasopisma zostało zakończone</w:t>
      </w:r>
      <w:r w:rsidRPr="009A0E67">
        <w:rPr>
          <w:rFonts w:cs="DejaVuSans"/>
        </w:rPr>
        <w:t xml:space="preserve"> </w:t>
      </w:r>
      <w:r w:rsidRPr="009A0E67">
        <w:rPr>
          <w:rFonts w:cs="DejaVuSans"/>
        </w:rPr>
        <w:t>w 2020 roku</w:t>
      </w:r>
      <w:r w:rsidRPr="009A0E67">
        <w:rPr>
          <w:rFonts w:cs="DejaVuSans"/>
        </w:rPr>
        <w:t>.</w:t>
      </w:r>
      <w:r w:rsidRPr="009A0E67">
        <w:rPr>
          <w:rFonts w:cs="DejaVuSansMono"/>
        </w:rPr>
        <w:t xml:space="preserve"> </w:t>
      </w:r>
      <w:r>
        <w:rPr>
          <w:rFonts w:cs="DejaVuSans"/>
        </w:rPr>
        <w:t>W związku z </w:t>
      </w:r>
      <w:r w:rsidRPr="009A0E67">
        <w:rPr>
          <w:rFonts w:cs="DejaVuSans"/>
        </w:rPr>
        <w:t>powyższym proszę o wykreś</w:t>
      </w:r>
      <w:r>
        <w:rPr>
          <w:rFonts w:cs="DejaVuSans"/>
        </w:rPr>
        <w:t>lenie w/w</w:t>
      </w:r>
      <w:bookmarkStart w:id="0" w:name="_GoBack"/>
      <w:bookmarkEnd w:id="0"/>
      <w:r w:rsidRPr="009A0E67">
        <w:rPr>
          <w:rFonts w:cs="DejaVuSans"/>
        </w:rPr>
        <w:t xml:space="preserve"> pozycji</w:t>
      </w:r>
      <w:r w:rsidRPr="009A0E67">
        <w:rPr>
          <w:rFonts w:cs="DejaVuSans"/>
        </w:rPr>
        <w:t>.</w:t>
      </w:r>
    </w:p>
    <w:p w:rsidR="009A0E67" w:rsidRDefault="009A0E67" w:rsidP="009A0E67">
      <w:pPr>
        <w:autoSpaceDE w:val="0"/>
        <w:autoSpaceDN w:val="0"/>
        <w:adjustRightInd w:val="0"/>
        <w:spacing w:after="0" w:line="240" w:lineRule="auto"/>
        <w:ind w:left="-709"/>
        <w:rPr>
          <w:rFonts w:cs="DejaVuSans"/>
        </w:rPr>
      </w:pPr>
    </w:p>
    <w:p w:rsidR="009A0E67" w:rsidRPr="009A0E67" w:rsidRDefault="009A0E67" w:rsidP="009A0E67">
      <w:pPr>
        <w:autoSpaceDE w:val="0"/>
        <w:autoSpaceDN w:val="0"/>
        <w:adjustRightInd w:val="0"/>
        <w:spacing w:after="0" w:line="240" w:lineRule="auto"/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Odpowiedź:</w:t>
      </w:r>
    </w:p>
    <w:p w:rsidR="009A0E67" w:rsidRPr="009A0E67" w:rsidRDefault="009A0E67" w:rsidP="009A0E67">
      <w:pPr>
        <w:ind w:left="-709"/>
        <w:jc w:val="both"/>
        <w:rPr>
          <w:rFonts w:eastAsia="Arial" w:cstheme="minorHAnsi"/>
        </w:rPr>
      </w:pPr>
      <w:r w:rsidRPr="009A0E67">
        <w:rPr>
          <w:rFonts w:eastAsia="Arial" w:cstheme="minorHAnsi"/>
        </w:rPr>
        <w:t>Zamawiający wyraża zgodę na wykreślenie wskazanej pozycji z formularza cenowego.</w:t>
      </w:r>
    </w:p>
    <w:p w:rsidR="009A0E67" w:rsidRPr="009A0E67" w:rsidRDefault="009A0E67" w:rsidP="009A0E67">
      <w:pPr>
        <w:ind w:left="-709"/>
        <w:jc w:val="both"/>
        <w:rPr>
          <w:rFonts w:eastAsia="Arial" w:cstheme="minorHAnsi"/>
        </w:rPr>
      </w:pPr>
      <w:r w:rsidRPr="009A0E67">
        <w:rPr>
          <w:rFonts w:eastAsia="Arial" w:cstheme="minorHAnsi"/>
        </w:rPr>
        <w:t>W odniesieniu do powyższego Zamawiający informuje</w:t>
      </w:r>
      <w:r w:rsidRPr="009A0E67">
        <w:rPr>
          <w:rStyle w:val="Odwoanieprzypisudolnego"/>
          <w:rFonts w:eastAsia="Arial" w:cstheme="minorHAnsi"/>
        </w:rPr>
        <w:footnoteReference w:id="2"/>
      </w:r>
      <w:r w:rsidRPr="009A0E67">
        <w:rPr>
          <w:rFonts w:eastAsia="Arial" w:cstheme="minorHAnsi"/>
          <w:vertAlign w:val="superscript"/>
        </w:rPr>
        <w:t xml:space="preserve">  </w:t>
      </w:r>
      <w:r w:rsidRPr="009A0E67">
        <w:rPr>
          <w:rFonts w:eastAsia="Arial" w:cstheme="minorHAnsi"/>
        </w:rPr>
        <w:t>o zmianie treści SWZ w zakresie</w:t>
      </w:r>
      <w:r w:rsidRPr="009A0E67" w:rsidDel="00D52C0D">
        <w:rPr>
          <w:rFonts w:eastAsia="Arial" w:cstheme="minorHAnsi"/>
        </w:rPr>
        <w:t xml:space="preserve"> </w:t>
      </w:r>
      <w:r w:rsidRPr="009A0E67">
        <w:rPr>
          <w:rFonts w:eastAsia="Arial" w:cstheme="minorHAnsi"/>
          <w:b/>
        </w:rPr>
        <w:t>zał. nr 1a</w:t>
      </w:r>
      <w:r w:rsidRPr="009A0E67">
        <w:rPr>
          <w:rFonts w:eastAsia="Arial" w:cstheme="minorHAnsi"/>
          <w:b/>
        </w:rPr>
        <w:t xml:space="preserve"> do SWZ</w:t>
      </w:r>
      <w:r w:rsidRPr="009A0E67">
        <w:rPr>
          <w:rFonts w:eastAsia="Arial" w:cstheme="minorHAnsi"/>
        </w:rPr>
        <w:t xml:space="preserve"> – zmiana dotyczy wykreślenia poz</w:t>
      </w:r>
      <w:r w:rsidRPr="009A0E67">
        <w:rPr>
          <w:rFonts w:eastAsia="Arial" w:cstheme="minorHAnsi"/>
        </w:rPr>
        <w:t>. 36</w:t>
      </w:r>
      <w:r w:rsidRPr="009A0E67">
        <w:rPr>
          <w:rFonts w:eastAsia="Arial" w:cstheme="minorHAnsi"/>
        </w:rPr>
        <w:t xml:space="preserve"> z tabeli.</w:t>
      </w:r>
    </w:p>
    <w:p w:rsidR="009A0E67" w:rsidRPr="009A0E67" w:rsidRDefault="009A0E67" w:rsidP="009A0E67">
      <w:pPr>
        <w:ind w:left="-709"/>
        <w:rPr>
          <w:rFonts w:eastAsia="Arial" w:cstheme="minorHAnsi"/>
        </w:rPr>
      </w:pPr>
    </w:p>
    <w:p w:rsidR="009A0E67" w:rsidRPr="009A0E67" w:rsidRDefault="009A0E67" w:rsidP="009A0E67">
      <w:pPr>
        <w:ind w:left="-709"/>
        <w:rPr>
          <w:rFonts w:eastAsia="Arial" w:cstheme="minorHAnsi"/>
        </w:rPr>
      </w:pPr>
    </w:p>
    <w:p w:rsidR="009A0E67" w:rsidRPr="009A0E67" w:rsidRDefault="009A0E67" w:rsidP="009A0E67">
      <w:pPr>
        <w:ind w:left="-709"/>
        <w:rPr>
          <w:rFonts w:eastAsia="Arial" w:cstheme="minorHAnsi"/>
        </w:rPr>
      </w:pPr>
    </w:p>
    <w:p w:rsidR="009A0E67" w:rsidRPr="009A0E67" w:rsidRDefault="009A0E67" w:rsidP="009A0E67">
      <w:pPr>
        <w:ind w:left="-709"/>
        <w:rPr>
          <w:rFonts w:eastAsia="Arial" w:cstheme="minorHAnsi"/>
          <w:b/>
        </w:rPr>
      </w:pPr>
      <w:r w:rsidRPr="009A0E67">
        <w:rPr>
          <w:rFonts w:eastAsia="Arial" w:cs="Arial"/>
          <w:b/>
        </w:rPr>
        <w:t>W załączeniu: zaktualizowana, obow</w:t>
      </w:r>
      <w:r>
        <w:rPr>
          <w:rFonts w:eastAsia="Arial" w:cs="Arial"/>
          <w:b/>
        </w:rPr>
        <w:t>iązująca treść załącznika nr 1 a</w:t>
      </w:r>
      <w:r w:rsidRPr="009A0E67">
        <w:rPr>
          <w:rFonts w:eastAsia="Arial" w:cs="Arial"/>
          <w:b/>
        </w:rPr>
        <w:t xml:space="preserve"> do SWZ</w:t>
      </w:r>
    </w:p>
    <w:p w:rsidR="00D40821" w:rsidRPr="009A0E67" w:rsidRDefault="00D40821"/>
    <w:sectPr w:rsidR="00D40821" w:rsidRPr="009A0E67" w:rsidSect="00282B1D">
      <w:headerReference w:type="default" r:id="rId7"/>
      <w:footerReference w:type="default" r:id="rId8"/>
      <w:headerReference w:type="first" r:id="rId9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67" w:rsidRDefault="009A0E67" w:rsidP="009A0E67">
      <w:pPr>
        <w:spacing w:after="0" w:line="240" w:lineRule="auto"/>
      </w:pPr>
      <w:r>
        <w:separator/>
      </w:r>
    </w:p>
  </w:endnote>
  <w:endnote w:type="continuationSeparator" w:id="0">
    <w:p w:rsidR="009A0E67" w:rsidRDefault="009A0E67" w:rsidP="009A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ans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9A0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10647095" wp14:editId="783FCFBA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67" w:rsidRDefault="009A0E67" w:rsidP="009A0E67">
      <w:pPr>
        <w:spacing w:after="0" w:line="240" w:lineRule="auto"/>
      </w:pPr>
      <w:r>
        <w:separator/>
      </w:r>
    </w:p>
  </w:footnote>
  <w:footnote w:type="continuationSeparator" w:id="0">
    <w:p w:rsidR="009A0E67" w:rsidRDefault="009A0E67" w:rsidP="009A0E67">
      <w:pPr>
        <w:spacing w:after="0" w:line="240" w:lineRule="auto"/>
      </w:pPr>
      <w:r>
        <w:continuationSeparator/>
      </w:r>
    </w:p>
  </w:footnote>
  <w:footnote w:id="1">
    <w:p w:rsidR="009A0E67" w:rsidRDefault="009A0E67" w:rsidP="009A0E67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2021 r., poz. 1129 ze zm.)</w:t>
      </w:r>
    </w:p>
    <w:p w:rsidR="009A0E67" w:rsidRDefault="009A0E67" w:rsidP="009A0E67">
      <w:pPr>
        <w:pStyle w:val="Tekstprzypisudolnego"/>
        <w:jc w:val="both"/>
      </w:pPr>
    </w:p>
  </w:footnote>
  <w:footnote w:id="2">
    <w:p w:rsidR="009A0E67" w:rsidRDefault="009A0E67" w:rsidP="009A0E67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137 ust. 2</w:t>
      </w:r>
      <w:r w:rsidRPr="00C61D3D">
        <w:rPr>
          <w:sz w:val="20"/>
          <w:szCs w:val="20"/>
        </w:rPr>
        <w:t xml:space="preserve"> ustawy z dnia 29 stycznia 2004 Prawo zamówień</w:t>
      </w:r>
      <w:r>
        <w:rPr>
          <w:sz w:val="20"/>
          <w:szCs w:val="20"/>
        </w:rPr>
        <w:t xml:space="preserve">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2021 r. poz. 1129</w:t>
      </w:r>
      <w:r w:rsidRPr="00C61D3D">
        <w:rPr>
          <w:sz w:val="20"/>
          <w:szCs w:val="20"/>
        </w:rPr>
        <w:t xml:space="preserve"> ze zm.).</w:t>
      </w:r>
    </w:p>
    <w:p w:rsidR="009A0E67" w:rsidRDefault="009A0E67" w:rsidP="009A0E67">
      <w:pPr>
        <w:pStyle w:val="Tekstprzypisudolnego"/>
        <w:ind w:left="-709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9A0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9A0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43111D56" wp14:editId="029F555F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E01F0"/>
    <w:multiLevelType w:val="hybridMultilevel"/>
    <w:tmpl w:val="42E6032E"/>
    <w:lvl w:ilvl="0" w:tplc="2244FD34">
      <w:numFmt w:val="bullet"/>
      <w:lvlText w:val=""/>
      <w:lvlJc w:val="left"/>
      <w:pPr>
        <w:ind w:left="-349" w:hanging="360"/>
      </w:pPr>
      <w:rPr>
        <w:rFonts w:ascii="Symbol" w:eastAsiaTheme="minorHAnsi" w:hAnsi="Symbol" w:cs="DejaVuSansMono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7D4D51C9"/>
    <w:multiLevelType w:val="hybridMultilevel"/>
    <w:tmpl w:val="B606BB94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67"/>
    <w:rsid w:val="009A0E67"/>
    <w:rsid w:val="00D4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4AF8"/>
  <w15:chartTrackingRefBased/>
  <w15:docId w15:val="{B3F7CC84-96EE-4F36-AEEF-07120C79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E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0E67"/>
    <w:rPr>
      <w:vertAlign w:val="superscript"/>
    </w:rPr>
  </w:style>
  <w:style w:type="paragraph" w:customStyle="1" w:styleId="Default">
    <w:name w:val="Default"/>
    <w:basedOn w:val="Normalny"/>
    <w:rsid w:val="009A0E6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jlqj4b">
    <w:name w:val="jlqj4b"/>
    <w:basedOn w:val="Domylnaczcionkaakapitu"/>
    <w:rsid w:val="009A0E67"/>
  </w:style>
  <w:style w:type="paragraph" w:styleId="Akapitzlist">
    <w:name w:val="List Paragraph"/>
    <w:basedOn w:val="Normalny"/>
    <w:uiPriority w:val="34"/>
    <w:qFormat/>
    <w:rsid w:val="009A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</cp:revision>
  <dcterms:created xsi:type="dcterms:W3CDTF">2021-10-15T13:12:00Z</dcterms:created>
  <dcterms:modified xsi:type="dcterms:W3CDTF">2021-10-15T13:17:00Z</dcterms:modified>
</cp:coreProperties>
</file>