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3288" w14:textId="5C079C02" w:rsidR="00D327EA" w:rsidRPr="007A2AF9" w:rsidRDefault="007D3C04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Gdańsk, dnia 13 maja 2026</w:t>
      </w:r>
      <w:r w:rsidRPr="007A2AF9">
        <w:rPr>
          <w:rFonts w:asciiTheme="minorHAnsi" w:hAnsiTheme="minorHAnsi"/>
          <w:sz w:val="24"/>
          <w:szCs w:val="24"/>
        </w:rPr>
        <w:t xml:space="preserve">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E16592E" w14:textId="77777777" w:rsidR="00D327EA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NSP-V.7570.918.2025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1A682862" w14:textId="77777777" w:rsidR="00D327EA" w:rsidRPr="007A2AF9" w:rsidRDefault="00D327E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8E1F5F2" w14:textId="77777777" w:rsidR="00D327EA" w:rsidRPr="007A2AF9" w:rsidRDefault="00D327E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CF63B41" w14:textId="77777777" w:rsidR="00C96DD0" w:rsidRPr="007D3C04" w:rsidRDefault="00C96DD0" w:rsidP="007D3C04">
      <w:pPr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  <w:r w:rsidRPr="007D3C04">
        <w:rPr>
          <w:rFonts w:asciiTheme="minorHAnsi" w:hAnsiTheme="minorHAnsi"/>
          <w:sz w:val="24"/>
          <w:szCs w:val="24"/>
        </w:rPr>
        <w:t>OBWIESZCZENIE</w:t>
      </w:r>
    </w:p>
    <w:p w14:paraId="1D4C161D" w14:textId="77777777" w:rsidR="00C96DD0" w:rsidRPr="00C96DD0" w:rsidRDefault="00C96DD0" w:rsidP="00C96DD0">
      <w:pPr>
        <w:suppressAutoHyphens/>
        <w:spacing w:before="80" w:after="80"/>
        <w:rPr>
          <w:rFonts w:asciiTheme="minorHAnsi" w:hAnsiTheme="minorHAnsi"/>
          <w:b/>
          <w:bCs/>
          <w:sz w:val="24"/>
          <w:szCs w:val="24"/>
        </w:rPr>
      </w:pPr>
    </w:p>
    <w:p w14:paraId="0AF926C9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 t. Dz. U. z 2026 r., poz. 399) oraz art. 9 ad ust.1 ustawy z dnia 28 marca 2003 r. o transporcie kolejowym </w:t>
      </w:r>
      <w:r w:rsidRPr="002D7675">
        <w:rPr>
          <w:rFonts w:asciiTheme="minorHAnsi" w:hAnsiTheme="minorHAnsi"/>
          <w:sz w:val="24"/>
          <w:szCs w:val="24"/>
        </w:rPr>
        <w:br/>
        <w:t xml:space="preserve">(j.t. Dz. U. z 2025 r., poz. 1234 ze zm.), podaje do publicznej wiadomości, że prowadzone jest postępowanie administracyjne w sprawie ustalenia odszkodowania </w:t>
      </w:r>
      <w:bookmarkStart w:id="4" w:name="_Hlk80196419"/>
      <w:r w:rsidRPr="002D7675">
        <w:rPr>
          <w:rFonts w:asciiTheme="minorHAnsi" w:hAnsiTheme="minorHAnsi"/>
          <w:sz w:val="24"/>
          <w:szCs w:val="24"/>
        </w:rPr>
        <w:t xml:space="preserve">za nieruchomość oznaczoną </w:t>
      </w:r>
      <w:bookmarkStart w:id="5" w:name="_Hlk216961674"/>
      <w:r w:rsidRPr="002D7675">
        <w:rPr>
          <w:rFonts w:asciiTheme="minorHAnsi" w:hAnsiTheme="minorHAnsi"/>
          <w:sz w:val="24"/>
          <w:szCs w:val="24"/>
        </w:rPr>
        <w:t xml:space="preserve">jako </w:t>
      </w:r>
      <w:bookmarkEnd w:id="4"/>
      <w:r w:rsidRPr="002D7675">
        <w:rPr>
          <w:rFonts w:asciiTheme="minorHAnsi" w:hAnsiTheme="minorHAnsi"/>
          <w:sz w:val="24"/>
          <w:szCs w:val="24"/>
        </w:rPr>
        <w:t>działk</w:t>
      </w:r>
      <w:bookmarkStart w:id="6" w:name="_Hlk218857836"/>
      <w:r w:rsidRPr="002D7675">
        <w:rPr>
          <w:rFonts w:asciiTheme="minorHAnsi" w:hAnsiTheme="minorHAnsi"/>
          <w:sz w:val="24"/>
          <w:szCs w:val="24"/>
        </w:rPr>
        <w:t xml:space="preserve">a nr 64/1 o pow. 0,0234 ha, która powstała z podziału działki nr 64, </w:t>
      </w:r>
      <w:bookmarkEnd w:id="6"/>
      <w:r w:rsidRPr="002D7675">
        <w:rPr>
          <w:rFonts w:asciiTheme="minorHAnsi" w:hAnsiTheme="minorHAnsi"/>
          <w:sz w:val="24"/>
          <w:szCs w:val="24"/>
        </w:rPr>
        <w:t>położoną w gminie Osieczna, obręb Szlachta (nr 00</w:t>
      </w:r>
      <w:bookmarkStart w:id="7" w:name="_Hlk208226671"/>
      <w:r w:rsidRPr="002D7675">
        <w:rPr>
          <w:rFonts w:asciiTheme="minorHAnsi" w:hAnsiTheme="minorHAnsi"/>
          <w:sz w:val="24"/>
          <w:szCs w:val="24"/>
        </w:rPr>
        <w:t xml:space="preserve">06), </w:t>
      </w:r>
      <w:bookmarkStart w:id="8" w:name="_Hlk80196539"/>
      <w:bookmarkStart w:id="9" w:name="_Hlk80196521"/>
      <w:r w:rsidRPr="002D7675">
        <w:rPr>
          <w:rFonts w:asciiTheme="minorHAnsi" w:hAnsiTheme="minorHAnsi"/>
          <w:sz w:val="24"/>
          <w:szCs w:val="24"/>
        </w:rPr>
        <w:t xml:space="preserve">której własność przeszła z mocy prawa na rzecz Skarbu Państwa na podstawie ostatecznej decyzji Wojewody Pomorskiego </w:t>
      </w:r>
      <w:bookmarkEnd w:id="8"/>
      <w:bookmarkEnd w:id="9"/>
      <w:r w:rsidRPr="002D7675">
        <w:rPr>
          <w:rFonts w:asciiTheme="minorHAnsi" w:hAnsiTheme="minorHAnsi"/>
          <w:sz w:val="24"/>
          <w:szCs w:val="24"/>
        </w:rPr>
        <w:t xml:space="preserve">z dnia 7 sierpnia 2025 r. nr WI-III.747.1.35.2024.AS o ustaleniu lokalizacji linii kolejowej dla przedsięwzięcia pn. „Rozbiórka, przebudowa, rozbudowa i budowa obiektu budowlanego pn.: Linia kolejowa nr 201 Nowa Wieś Wielka - Gdynia Port, odcinek Maksymilianowo – Kościerzyna od km </w:t>
      </w:r>
      <w:proofErr w:type="spellStart"/>
      <w:r w:rsidRPr="002D7675">
        <w:rPr>
          <w:rFonts w:asciiTheme="minorHAnsi" w:hAnsiTheme="minorHAnsi"/>
          <w:sz w:val="24"/>
          <w:szCs w:val="24"/>
        </w:rPr>
        <w:t>istn</w:t>
      </w:r>
      <w:proofErr w:type="spellEnd"/>
      <w:r w:rsidRPr="002D7675">
        <w:rPr>
          <w:rFonts w:asciiTheme="minorHAnsi" w:hAnsiTheme="minorHAnsi"/>
          <w:sz w:val="24"/>
          <w:szCs w:val="24"/>
        </w:rPr>
        <w:t xml:space="preserve">. 96+038 do km </w:t>
      </w:r>
      <w:proofErr w:type="spellStart"/>
      <w:r w:rsidRPr="002D7675">
        <w:rPr>
          <w:rFonts w:asciiTheme="minorHAnsi" w:hAnsiTheme="minorHAnsi"/>
          <w:sz w:val="24"/>
          <w:szCs w:val="24"/>
        </w:rPr>
        <w:t>istn</w:t>
      </w:r>
      <w:proofErr w:type="spellEnd"/>
      <w:r w:rsidRPr="002D7675">
        <w:rPr>
          <w:rFonts w:asciiTheme="minorHAnsi" w:hAnsiTheme="minorHAnsi"/>
          <w:sz w:val="24"/>
          <w:szCs w:val="24"/>
        </w:rPr>
        <w:t xml:space="preserve">. 100+794 oraz linia kolejowa nr 215 od km </w:t>
      </w:r>
      <w:proofErr w:type="spellStart"/>
      <w:r w:rsidRPr="002D7675">
        <w:rPr>
          <w:rFonts w:asciiTheme="minorHAnsi" w:hAnsiTheme="minorHAnsi"/>
          <w:sz w:val="24"/>
          <w:szCs w:val="24"/>
        </w:rPr>
        <w:t>istn</w:t>
      </w:r>
      <w:proofErr w:type="spellEnd"/>
      <w:r w:rsidRPr="002D7675">
        <w:rPr>
          <w:rFonts w:asciiTheme="minorHAnsi" w:hAnsiTheme="minorHAnsi"/>
          <w:sz w:val="24"/>
          <w:szCs w:val="24"/>
        </w:rPr>
        <w:t xml:space="preserve">. 45+294 do km </w:t>
      </w:r>
      <w:proofErr w:type="spellStart"/>
      <w:r w:rsidRPr="002D7675">
        <w:rPr>
          <w:rFonts w:asciiTheme="minorHAnsi" w:hAnsiTheme="minorHAnsi"/>
          <w:sz w:val="24"/>
          <w:szCs w:val="24"/>
        </w:rPr>
        <w:t>istn</w:t>
      </w:r>
      <w:proofErr w:type="spellEnd"/>
      <w:r w:rsidRPr="002D7675">
        <w:rPr>
          <w:rFonts w:asciiTheme="minorHAnsi" w:hAnsiTheme="minorHAnsi"/>
          <w:sz w:val="24"/>
          <w:szCs w:val="24"/>
        </w:rPr>
        <w:t>. 45+723, powiat starogardzki”, realizowanego w ramach projektu „Prace na odcinku Maksymilianowo - Kościerzyna”</w:t>
      </w:r>
      <w:bookmarkEnd w:id="7"/>
      <w:r w:rsidRPr="002D7675">
        <w:rPr>
          <w:rFonts w:asciiTheme="minorHAnsi" w:hAnsiTheme="minorHAnsi"/>
          <w:sz w:val="24"/>
          <w:szCs w:val="24"/>
        </w:rPr>
        <w:t>.</w:t>
      </w:r>
      <w:bookmarkEnd w:id="5"/>
    </w:p>
    <w:p w14:paraId="1351B51B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409D763F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>Jednocześnie informuję, iż na potrzeby niniejszego postępowania rzeczoznawca majątkowy, Pani Karolina Kordas-</w:t>
      </w:r>
      <w:proofErr w:type="spellStart"/>
      <w:r w:rsidRPr="002D7675">
        <w:rPr>
          <w:rFonts w:asciiTheme="minorHAnsi" w:hAnsiTheme="minorHAnsi"/>
          <w:sz w:val="24"/>
          <w:szCs w:val="24"/>
        </w:rPr>
        <w:t>Stępska</w:t>
      </w:r>
      <w:proofErr w:type="spellEnd"/>
      <w:r w:rsidRPr="002D7675">
        <w:rPr>
          <w:rFonts w:asciiTheme="minorHAnsi" w:hAnsiTheme="minorHAnsi"/>
          <w:sz w:val="24"/>
          <w:szCs w:val="24"/>
        </w:rPr>
        <w:t xml:space="preserve">, sporządziła operat szacunkowy, w którym określiła wartość </w:t>
      </w:r>
      <w:r w:rsidRPr="002D7675">
        <w:rPr>
          <w:rFonts w:asciiTheme="minorHAnsi" w:hAnsiTheme="minorHAnsi"/>
          <w:sz w:val="24"/>
          <w:szCs w:val="24"/>
        </w:rPr>
        <w:lastRenderedPageBreak/>
        <w:t>przedmiotowej nieruchomości. Opinia ta, jako wiarygodny dowód na wartość nieruchomości, może stanowić podstawę ustalenia wysokości odszkodowania.</w:t>
      </w:r>
    </w:p>
    <w:p w14:paraId="73CE1385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43CFBDD7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>Strony mogą zapoznać się ze zgromadzonym materiałem dowodowym, w tym operatem</w:t>
      </w:r>
    </w:p>
    <w:p w14:paraId="13B2C9EF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2D7675">
        <w:rPr>
          <w:rFonts w:asciiTheme="minorHAnsi" w:hAnsiTheme="minorHAnsi"/>
          <w:sz w:val="24"/>
          <w:szCs w:val="24"/>
        </w:rPr>
        <w:t xml:space="preserve">szacunkowym, w Oddziale Odszkodowań do spraw Inwestycji Strategicznych Wydziału Nieruchomości i Skarbu Państwa Pomorskiego Urzędu Wojewódzkiego w Gdańsku, </w:t>
      </w:r>
      <w:r w:rsidRPr="002D7675">
        <w:rPr>
          <w:rFonts w:asciiTheme="minorHAnsi" w:hAnsiTheme="minorHAnsi"/>
          <w:sz w:val="24"/>
          <w:szCs w:val="24"/>
        </w:rPr>
        <w:br/>
        <w:t xml:space="preserve">po uprzednim wykazaniu tytułu prawnego do nieruchomości. W związku z powyższym, </w:t>
      </w:r>
      <w:r w:rsidRPr="002D7675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77 571) w godzinach (9:00-14:00).</w:t>
      </w:r>
    </w:p>
    <w:p w14:paraId="4CF98DB8" w14:textId="77777777" w:rsidR="00C96DD0" w:rsidRPr="002D7675" w:rsidRDefault="00C96DD0" w:rsidP="002D767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34DE1420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46B6E5A5" w14:textId="1F15C1C5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>Dyrektor</w:t>
      </w:r>
    </w:p>
    <w:p w14:paraId="7194B27F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70909DE2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>i Skarbu Państwa</w:t>
      </w:r>
    </w:p>
    <w:p w14:paraId="7705C8BB" w14:textId="69DB40E0" w:rsidR="007D3C04" w:rsidRPr="007D3C04" w:rsidRDefault="002D7675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Rafał Adam Łabuda</w:t>
      </w:r>
    </w:p>
    <w:p w14:paraId="33F2A1D9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7E37DBAB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3FF32728" w14:textId="77777777" w:rsidR="007D3C04" w:rsidRPr="007D3C04" w:rsidRDefault="007D3C04" w:rsidP="007D3C04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7D3C04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398AF1BD" w14:textId="77777777" w:rsidR="00D327EA" w:rsidRPr="007A2AF9" w:rsidRDefault="00D327E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BDFB985" w14:textId="77777777" w:rsidR="00D327EA" w:rsidRPr="007A2AF9" w:rsidRDefault="00D327E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0DD0240" w14:textId="77777777" w:rsidR="00D327EA" w:rsidRPr="007A2AF9" w:rsidRDefault="00D327E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9AC3069" w14:textId="77777777" w:rsidR="00D327EA" w:rsidRPr="007A2AF9" w:rsidRDefault="00D327E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DC9F9D7" w14:textId="77777777" w:rsidR="00D327EA" w:rsidRDefault="00D327E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882BB2B" w14:textId="77777777" w:rsidR="00D327EA" w:rsidRDefault="00D327E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A534972" w14:textId="77777777" w:rsidR="00D327EA" w:rsidRPr="007A2AF9" w:rsidRDefault="00D327EA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D327EA" w:rsidRPr="007A2AF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1D13" w14:textId="77777777" w:rsidR="00482F45" w:rsidRDefault="00482F45">
      <w:pPr>
        <w:spacing w:after="0" w:line="240" w:lineRule="auto"/>
      </w:pPr>
      <w:r>
        <w:separator/>
      </w:r>
    </w:p>
  </w:endnote>
  <w:endnote w:type="continuationSeparator" w:id="0">
    <w:p w14:paraId="0CBB1B2E" w14:textId="77777777" w:rsidR="00482F45" w:rsidRDefault="0048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427C" w14:textId="77777777" w:rsidR="00D327EA" w:rsidRDefault="00D327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1BA" w14:textId="77777777" w:rsidR="00D327E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323C3D">
        <v:rect id="_x0000_i1025" style="width:0;height:1.5pt" o:hralign="center" o:bullet="t" o:hrstd="t" o:hr="t" fillcolor="#a0a0a0" stroked="f"/>
      </w:pict>
    </w:r>
  </w:p>
  <w:p w14:paraId="4923A85D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77FECFAC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571FC2A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0E38259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330C2E74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55EF2BA" w14:textId="77777777" w:rsidR="00D327E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36B0" w14:textId="77777777" w:rsidR="00D327EA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FEB231E">
        <v:rect id="_x0000_i1027" style="width:0;height:1.5pt" o:hralign="center" o:bullet="t" o:hrstd="t" o:hr="t" fillcolor="#a0a0a0" stroked="f"/>
      </w:pict>
    </w:r>
  </w:p>
  <w:p w14:paraId="3D8CA520" w14:textId="77777777" w:rsidR="00D327EA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AAF18E2" wp14:editId="7A5A478D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79664" w14:textId="77777777" w:rsidR="00D327EA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53415C09" w14:textId="77777777" w:rsidR="00D327EA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0D7499B8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4D39D028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F35DBB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C5FA88C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3CD1E5FD" w14:textId="77777777" w:rsidR="00D327E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1AA3" w14:textId="77777777" w:rsidR="00482F45" w:rsidRDefault="00482F45">
      <w:pPr>
        <w:spacing w:after="0" w:line="240" w:lineRule="auto"/>
      </w:pPr>
      <w:r>
        <w:separator/>
      </w:r>
    </w:p>
  </w:footnote>
  <w:footnote w:type="continuationSeparator" w:id="0">
    <w:p w14:paraId="394D3BB1" w14:textId="77777777" w:rsidR="00482F45" w:rsidRDefault="0048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D077" w14:textId="77777777" w:rsidR="00D327EA" w:rsidRDefault="00D327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E177" w14:textId="77777777" w:rsidR="00D327EA" w:rsidRDefault="00D327EA">
    <w:pPr>
      <w:pStyle w:val="Nagwek"/>
    </w:pPr>
  </w:p>
  <w:p w14:paraId="287D6434" w14:textId="77777777" w:rsidR="00D327EA" w:rsidRDefault="00D327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390A" w14:textId="77777777" w:rsidR="00D327E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42A1DAF" w14:textId="77777777" w:rsidR="00D327E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53DD39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79"/>
    <w:rsid w:val="002D7675"/>
    <w:rsid w:val="00482F45"/>
    <w:rsid w:val="004D6947"/>
    <w:rsid w:val="00680168"/>
    <w:rsid w:val="006C2479"/>
    <w:rsid w:val="006C3E94"/>
    <w:rsid w:val="00782503"/>
    <w:rsid w:val="007D3C04"/>
    <w:rsid w:val="00AB3BCC"/>
    <w:rsid w:val="00BE3F40"/>
    <w:rsid w:val="00C96DD0"/>
    <w:rsid w:val="00D327EA"/>
    <w:rsid w:val="00DC13AD"/>
    <w:rsid w:val="00DC2FF1"/>
    <w:rsid w:val="00ED4858"/>
    <w:rsid w:val="00F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96B1B"/>
  <w15:docId w15:val="{FDEA5CDD-EB59-4ABE-B22D-399BB043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26</cp:revision>
  <cp:lastPrinted>2012-09-10T07:00:00Z</cp:lastPrinted>
  <dcterms:created xsi:type="dcterms:W3CDTF">2022-05-12T07:37:00Z</dcterms:created>
  <dcterms:modified xsi:type="dcterms:W3CDTF">2026-05-13T08:53:00Z</dcterms:modified>
</cp:coreProperties>
</file>