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XSpec="center" w:tblpY="-1181"/>
        <w:tblOverlap w:val="never"/>
        <w:tblW w:w="109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55"/>
        <w:gridCol w:w="1372"/>
        <w:gridCol w:w="1233"/>
        <w:gridCol w:w="258"/>
        <w:gridCol w:w="1559"/>
        <w:gridCol w:w="52"/>
        <w:gridCol w:w="224"/>
        <w:gridCol w:w="1567"/>
        <w:gridCol w:w="1276"/>
        <w:gridCol w:w="1093"/>
        <w:gridCol w:w="1516"/>
      </w:tblGrid>
      <w:tr w:rsidR="00844B66" w:rsidRPr="00D02128" w14:paraId="5F7FE51C" w14:textId="77777777" w:rsidTr="004E5573">
        <w:trPr>
          <w:trHeight w:val="263"/>
        </w:trPr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5671C3" w14:textId="53E8BF1F" w:rsidR="00844B66" w:rsidRDefault="00101B6C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7728" behindDoc="1" locked="0" layoutInCell="1" allowOverlap="1" wp14:anchorId="1B799E35" wp14:editId="0213FD4A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116840</wp:posOffset>
                  </wp:positionV>
                  <wp:extent cx="354330" cy="857250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266D" w14:textId="77777777" w:rsidR="00844B66" w:rsidRPr="00D02128" w:rsidRDefault="00844B6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WOJEWÓDZKI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  <w:t>INSPEKTOR OCHRONY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  <w:t>ROŚLIN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  <w:t>I NASIENNICTWA</w:t>
            </w:r>
          </w:p>
          <w:p w14:paraId="0F69DC3F" w14:textId="77777777" w:rsidR="00844B66" w:rsidRPr="00D02128" w:rsidRDefault="00844B6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</w:p>
          <w:p w14:paraId="6B331CA6" w14:textId="77777777" w:rsidR="00844B66" w:rsidRPr="00844B66" w:rsidRDefault="00844B66" w:rsidP="00545DDB">
            <w:pPr>
              <w:spacing w:before="80" w:after="80" w:line="240" w:lineRule="auto"/>
              <w:jc w:val="both"/>
              <w:rPr>
                <w:rFonts w:ascii="Cambria" w:hAnsi="Cambria"/>
                <w:color w:val="000000"/>
                <w:sz w:val="19"/>
                <w:szCs w:val="19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 ……………………………………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C40" w14:textId="77777777" w:rsidR="00844B66" w:rsidRPr="00D02128" w:rsidRDefault="00844B6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WNIOSEK</w:t>
            </w:r>
          </w:p>
        </w:tc>
      </w:tr>
      <w:tr w:rsidR="00844B66" w:rsidRPr="00FA6376" w14:paraId="23F8F966" w14:textId="77777777" w:rsidTr="004E5573">
        <w:trPr>
          <w:trHeight w:val="1364"/>
        </w:trPr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8855669" w14:textId="77777777" w:rsidR="00844B66" w:rsidRPr="00FA6376" w:rsidRDefault="00844B66" w:rsidP="00545DDB">
            <w:pPr>
              <w:spacing w:after="0" w:line="240" w:lineRule="auto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50E1EC" w14:textId="77777777" w:rsidR="00844B66" w:rsidRPr="00FA6376" w:rsidRDefault="00844B66" w:rsidP="00545DDB">
            <w:pPr>
              <w:spacing w:after="0" w:line="240" w:lineRule="auto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E42A" w14:textId="77777777" w:rsidR="00844B66" w:rsidRPr="00FA6376" w:rsidRDefault="00844B66" w:rsidP="00810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Arial"/>
                <w:bCs/>
                <w:sz w:val="24"/>
                <w:szCs w:val="24"/>
                <w:lang w:eastAsia="pl-PL"/>
              </w:rPr>
            </w:pPr>
            <w:r w:rsidRPr="00FA6376">
              <w:rPr>
                <w:rFonts w:ascii="Lato" w:eastAsia="Times New Roman" w:hAnsi="Lato" w:cs="Arial"/>
                <w:bCs/>
                <w:sz w:val="24"/>
                <w:szCs w:val="24"/>
                <w:lang w:eastAsia="pl-PL"/>
              </w:rPr>
              <w:t>o zezwolenie na zastosowanie nieekologicznego materiału przeznaczonego do reprodukcji roślin w rolnictwie ekologicznym</w:t>
            </w:r>
            <w:r w:rsidR="004E5573" w:rsidRPr="00FA6376">
              <w:rPr>
                <w:rFonts w:ascii="Lato" w:eastAsia="Times New Roman" w:hAnsi="Lato" w:cs="Arial"/>
                <w:bCs/>
                <w:sz w:val="24"/>
                <w:szCs w:val="24"/>
                <w:lang w:eastAsia="pl-PL"/>
              </w:rPr>
              <w:t>*</w:t>
            </w:r>
          </w:p>
        </w:tc>
      </w:tr>
      <w:tr w:rsidR="002E150B" w:rsidRPr="00FA6376" w14:paraId="73F83E10" w14:textId="77777777" w:rsidTr="00873748">
        <w:trPr>
          <w:trHeight w:val="356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853D" w14:textId="77777777" w:rsidR="002E150B" w:rsidRPr="00FA6376" w:rsidRDefault="002E150B" w:rsidP="00545DDB">
            <w:pPr>
              <w:spacing w:after="0" w:line="240" w:lineRule="auto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Wnioskodawca:</w:t>
            </w:r>
          </w:p>
        </w:tc>
      </w:tr>
      <w:tr w:rsidR="0091494B" w:rsidRPr="00FA6376" w14:paraId="4CF41895" w14:textId="77777777" w:rsidTr="00873748">
        <w:trPr>
          <w:trHeight w:val="218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1571E1E7" w14:textId="77777777" w:rsidR="0091494B" w:rsidRPr="00FA6376" w:rsidRDefault="002E150B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N</w:t>
            </w:r>
            <w:r w:rsidR="0091494B"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ależy podać adres zamieszkania jeżeli jest to miejsce prowadzenia działalności w zakresie produkcji ekologicznej albo adres siedziby prowadzenia tej działalności</w:t>
            </w:r>
            <w:r w:rsidR="000850A0"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91494B" w:rsidRPr="00FA6376" w14:paraId="3BD7AC4E" w14:textId="77777777" w:rsidTr="00873748">
        <w:trPr>
          <w:trHeight w:val="287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8C6" w14:textId="77777777" w:rsidR="0091494B" w:rsidRPr="00FA6376" w:rsidRDefault="0091494B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Imię i Nazwisko/Nazwa</w:t>
            </w:r>
            <w:r w:rsidR="002E150B"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91494B" w:rsidRPr="00FA6376" w14:paraId="21F11C57" w14:textId="77777777" w:rsidTr="00873748">
        <w:trPr>
          <w:trHeight w:val="395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0726" w14:textId="77777777" w:rsidR="0091494B" w:rsidRPr="00FA6376" w:rsidRDefault="0091494B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Miejscowość/ulica, nr domu/lokalu</w:t>
            </w:r>
            <w:r w:rsidR="002E150B"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91494B" w:rsidRPr="00FA6376" w14:paraId="54D9951D" w14:textId="77777777" w:rsidTr="00873748">
        <w:trPr>
          <w:trHeight w:val="401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FC9" w14:textId="77777777" w:rsidR="0091494B" w:rsidRPr="00FA6376" w:rsidRDefault="0091494B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Kod pocztowy, Poczta</w:t>
            </w:r>
            <w:r w:rsidR="00903D2D"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A3323C" w:rsidRPr="00FA6376" w14:paraId="1DB0F4A7" w14:textId="77777777" w:rsidTr="004E5573">
        <w:trPr>
          <w:trHeight w:val="407"/>
        </w:trPr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643C" w14:textId="77777777" w:rsidR="00A3323C" w:rsidRPr="00FA6376" w:rsidRDefault="00A3323C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 xml:space="preserve">Telefon kontaktowy: 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E72" w14:textId="77777777" w:rsidR="00A3323C" w:rsidRPr="00FA6376" w:rsidRDefault="00A3323C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E-mail:</w:t>
            </w:r>
          </w:p>
        </w:tc>
      </w:tr>
      <w:tr w:rsidR="0091494B" w:rsidRPr="00FA6376" w14:paraId="10E109D7" w14:textId="77777777" w:rsidTr="00873748">
        <w:trPr>
          <w:trHeight w:val="399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5A40" w14:textId="77777777" w:rsidR="0091494B" w:rsidRPr="00FA6376" w:rsidRDefault="0091494B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Jednostka certyfikująca</w:t>
            </w:r>
            <w:r w:rsidR="002830B6"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 xml:space="preserve"> (nazwa)</w:t>
            </w: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:</w:t>
            </w:r>
            <w:r w:rsidR="003841C8"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01317" w:rsidRPr="00FA6376" w14:paraId="43F8AFC7" w14:textId="77777777" w:rsidTr="00873748">
        <w:trPr>
          <w:trHeight w:val="185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69D" w14:textId="77777777" w:rsidR="00901317" w:rsidRPr="00FA6376" w:rsidRDefault="00901317" w:rsidP="00545DDB">
            <w:pPr>
              <w:spacing w:after="0" w:line="240" w:lineRule="auto"/>
              <w:jc w:val="center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 xml:space="preserve">PROSZĘ O WYDANIE </w:t>
            </w:r>
            <w:r w:rsidR="00517EA5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ZE</w:t>
            </w:r>
            <w:r w:rsidR="00211D85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ZWOLENIA</w:t>
            </w: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 xml:space="preserve"> NA NASTĘPUJĄCY MATERIAŁ:</w:t>
            </w:r>
          </w:p>
        </w:tc>
      </w:tr>
      <w:tr w:rsidR="003E4446" w:rsidRPr="00FA6376" w14:paraId="63C2BEA0" w14:textId="77777777" w:rsidTr="007443F5">
        <w:trPr>
          <w:cantSplit/>
          <w:trHeight w:val="8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4EB8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B21F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Gatunek lub rodzaj mieszanki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41D4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Odmiana lub typ użytkowania mieszanki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3171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Nazwa podkładki*</w:t>
            </w:r>
            <w:r w:rsidR="004E5573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 xml:space="preserve"> lub przeznaczenie mieszanki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8435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Rodzaj materiału (nasiona</w:t>
            </w:r>
            <w:r w:rsidR="00AE29A8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 xml:space="preserve"> sadzonki wegetatywne</w:t>
            </w:r>
            <w:r w:rsidR="00AE29A8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 xml:space="preserve"> cebule</w:t>
            </w:r>
            <w:r w:rsidR="00AE29A8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 xml:space="preserve"> bulwy itd.)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BC05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bCs/>
                <w:color w:val="000000"/>
                <w:sz w:val="18"/>
                <w:szCs w:val="18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color w:val="000000"/>
                <w:sz w:val="18"/>
                <w:szCs w:val="18"/>
                <w:lang w:eastAsia="pl-PL"/>
              </w:rPr>
              <w:t>Wnioskowana ilość materiału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F2B1" w14:textId="77777777" w:rsidR="003E4446" w:rsidRPr="00FA6376" w:rsidRDefault="00A3323C" w:rsidP="00545DDB">
            <w:pPr>
              <w:spacing w:after="0" w:line="240" w:lineRule="auto"/>
              <w:jc w:val="center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J</w:t>
            </w:r>
            <w:r w:rsidR="003E4446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ednostka</w:t>
            </w:r>
            <w:r w:rsidR="00A53C7B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szt.</w:t>
            </w:r>
            <w:r w:rsidR="00AE29A8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 xml:space="preserve"> kg</w:t>
            </w:r>
            <w:r w:rsidR="00AE29A8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="00A425AA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j</w:t>
            </w:r>
            <w:r w:rsidR="007443F5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A425AA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s</w:t>
            </w:r>
            <w:proofErr w:type="spellEnd"/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AE29A8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**</w:t>
            </w:r>
            <w:r w:rsidR="004E5573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5947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Planowany termin siewu/sadzenia miesiąc</w:t>
            </w:r>
            <w:r w:rsidR="00261935"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A6376">
              <w:rPr>
                <w:rFonts w:ascii="Lato" w:eastAsia="Times New Roman" w:hAnsi="Lato"/>
                <w:bCs/>
                <w:color w:val="000000"/>
                <w:sz w:val="20"/>
                <w:szCs w:val="20"/>
                <w:lang w:eastAsia="pl-PL"/>
              </w:rPr>
              <w:t>rok</w:t>
            </w:r>
          </w:p>
        </w:tc>
      </w:tr>
      <w:tr w:rsidR="003E4446" w:rsidRPr="00FA6376" w14:paraId="43871AD8" w14:textId="77777777" w:rsidTr="007443F5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E50E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1743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42A0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D36F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4F7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2D0D3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2183A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4049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E4446" w:rsidRPr="00FA6376" w14:paraId="7169A1FC" w14:textId="77777777" w:rsidTr="007443F5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A0B8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7AEC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A5E5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2D30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2F7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5301E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3C630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10BA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</w:tr>
      <w:tr w:rsidR="003E4446" w:rsidRPr="00FA6376" w14:paraId="1251DAE3" w14:textId="77777777" w:rsidTr="007443F5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865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A19B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74F9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611A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AD3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7F51A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2C5FC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F85D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</w:tr>
      <w:tr w:rsidR="003E4446" w:rsidRPr="00FA6376" w14:paraId="409F04BB" w14:textId="77777777" w:rsidTr="007443F5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EB70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311A2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6DE9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595D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6D4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ABF3F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7B405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FF61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</w:tr>
      <w:tr w:rsidR="003E4446" w:rsidRPr="00FA6376" w14:paraId="67C7CBE2" w14:textId="77777777" w:rsidTr="007443F5">
        <w:trPr>
          <w:cantSplit/>
          <w:trHeight w:val="3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2F854144" w14:textId="77777777" w:rsidR="003E4446" w:rsidRPr="00FA6376" w:rsidRDefault="003E4446" w:rsidP="00545DDB">
            <w:pPr>
              <w:spacing w:after="0" w:line="240" w:lineRule="auto"/>
              <w:ind w:left="113" w:right="113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A48C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5658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2C63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9135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395D6C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1B06F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4EA5" w14:textId="77777777" w:rsidR="003E4446" w:rsidRPr="00FA6376" w:rsidRDefault="003E4446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94B" w:rsidRPr="00FA6376" w14:paraId="7D2E47D4" w14:textId="77777777" w:rsidTr="00873748">
        <w:trPr>
          <w:trHeight w:val="3542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82ED" w14:textId="77777777" w:rsidR="00D97B6E" w:rsidRPr="00FA6376" w:rsidRDefault="00E43B86" w:rsidP="00545DDB">
            <w:pPr>
              <w:spacing w:before="40" w:after="40" w:line="240" w:lineRule="auto"/>
              <w:rPr>
                <w:rFonts w:ascii="Lato" w:eastAsia="Times New Roman" w:hAnsi="Lato" w:cs="Arial"/>
                <w:b/>
                <w:sz w:val="20"/>
                <w:szCs w:val="20"/>
                <w:u w:val="single"/>
                <w:lang w:eastAsia="pl-PL"/>
              </w:rPr>
            </w:pPr>
            <w:r w:rsidRPr="00FA6376">
              <w:rPr>
                <w:rFonts w:ascii="Lato" w:eastAsia="Times New Roman" w:hAnsi="Lato" w:cs="Arial"/>
                <w:sz w:val="20"/>
                <w:szCs w:val="20"/>
                <w:u w:val="single"/>
                <w:lang w:eastAsia="pl-PL"/>
              </w:rPr>
              <w:t>Oświadczenie</w:t>
            </w:r>
            <w:r w:rsidRPr="00FA6376">
              <w:rPr>
                <w:rFonts w:ascii="Lato" w:eastAsia="Times New Roman" w:hAnsi="Lato" w:cs="Arial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14:paraId="5DDCB887" w14:textId="284D34B2" w:rsidR="00E43B86" w:rsidRPr="00FA6376" w:rsidRDefault="00E517DC" w:rsidP="00545DDB">
            <w:pPr>
              <w:spacing w:before="40" w:after="40" w:line="240" w:lineRule="auto"/>
              <w:jc w:val="both"/>
              <w:rPr>
                <w:rFonts w:ascii="Lato" w:eastAsia="Times New Roman" w:hAnsi="Lato" w:cs="Arial"/>
                <w:b/>
                <w:sz w:val="20"/>
                <w:szCs w:val="20"/>
                <w:u w:val="single"/>
                <w:lang w:eastAsia="pl-PL"/>
              </w:rPr>
            </w:pPr>
            <w:sdt>
              <w:sdtPr>
                <w:rPr>
                  <w:rFonts w:ascii="Noto Sans Symbols 2" w:eastAsia="Times New Roman" w:hAnsi="Noto Sans Symbols 2"/>
                  <w:b/>
                  <w:sz w:val="18"/>
                  <w:szCs w:val="18"/>
                  <w:lang w:eastAsia="pl-PL"/>
                </w:rPr>
                <w:id w:val="133325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E3A">
                  <w:rPr>
                    <w:rFonts w:ascii="MS Gothic" w:eastAsia="MS Gothic" w:hAnsi="MS Gothic" w:hint="eastAsia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43B86" w:rsidRPr="00FA6376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Niniejszym oświadczam, że dopełniłem obowiązku zapoznania się z wykazem</w:t>
            </w:r>
            <w:r w:rsidR="00F87782" w:rsidRPr="00FA6376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 xml:space="preserve"> </w:t>
            </w:r>
            <w:r w:rsidR="00C824D4" w:rsidRPr="00FA6376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dostępnego</w:t>
            </w:r>
            <w:r w:rsidR="006E4565" w:rsidRPr="00FA6376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 xml:space="preserve"> </w:t>
            </w:r>
            <w:r w:rsidR="006E4565" w:rsidRPr="00FA6376">
              <w:rPr>
                <w:rFonts w:ascii="Lato" w:eastAsia="Times New Roman" w:hAnsi="Lato" w:cs="Arial"/>
                <w:b/>
                <w:sz w:val="20"/>
                <w:szCs w:val="20"/>
                <w:lang w:eastAsia="pl-PL"/>
              </w:rPr>
              <w:t>ekologicznego</w:t>
            </w:r>
            <w:r w:rsidR="00A3323C" w:rsidRPr="00FA6376">
              <w:rPr>
                <w:rFonts w:ascii="Lato" w:eastAsia="Times New Roman" w:hAnsi="Lato" w:cs="Arial"/>
                <w:b/>
                <w:sz w:val="20"/>
                <w:szCs w:val="20"/>
                <w:lang w:eastAsia="pl-PL"/>
              </w:rPr>
              <w:t xml:space="preserve"> lub w okresie konwersji</w:t>
            </w:r>
            <w:r w:rsidR="006E4565" w:rsidRPr="00FA6376">
              <w:rPr>
                <w:rFonts w:ascii="Lato" w:eastAsia="Times New Roman" w:hAnsi="Lato" w:cs="Arial"/>
                <w:b/>
                <w:sz w:val="20"/>
                <w:szCs w:val="20"/>
                <w:lang w:eastAsia="pl-PL"/>
              </w:rPr>
              <w:t xml:space="preserve"> </w:t>
            </w:r>
            <w:r w:rsidR="006E4565" w:rsidRPr="00FA6376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materiału</w:t>
            </w:r>
            <w:r w:rsidR="00D97B6E" w:rsidRPr="00FA6376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 xml:space="preserve"> p</w:t>
            </w:r>
            <w:r w:rsidR="006E4565" w:rsidRPr="00FA6376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rzeznaczonego do reprodukcji roślin</w:t>
            </w:r>
            <w:r w:rsidR="00A3323C" w:rsidRPr="00FA6376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7EA5" w:rsidRPr="00FA6376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i</w:t>
            </w:r>
            <w:r w:rsidR="00055B0E" w:rsidRPr="00FA6376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 xml:space="preserve"> potwierdzam brak </w:t>
            </w:r>
            <w:r w:rsidR="0029754F" w:rsidRPr="00FA6376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oferowanego</w:t>
            </w:r>
            <w:r w:rsidR="00AF5BF8" w:rsidRPr="00FA6376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 xml:space="preserve"> materiału</w:t>
            </w:r>
            <w:r w:rsidR="00873748" w:rsidRPr="00FA6376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br/>
            </w:r>
            <w:r w:rsidR="00055B0E" w:rsidRPr="00FA6376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w przedmiotowym wykazie</w:t>
            </w:r>
            <w:r w:rsidR="00F87782" w:rsidRPr="00FA6376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FA6376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oraz że wnioskowany </w:t>
            </w:r>
            <w:r w:rsidR="00A3323C" w:rsidRPr="00FA6376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nieekologiczny</w:t>
            </w:r>
            <w:r w:rsidR="00055B0E" w:rsidRPr="00FA6376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080E" w:rsidRPr="00FA6376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materiał przeznaczony do reprodukcji roślin</w:t>
            </w:r>
            <w:r w:rsidR="0097080E" w:rsidRPr="00FA6376">
              <w:rPr>
                <w:rFonts w:ascii="Lato" w:eastAsia="Times New Roman" w:hAnsi="Lato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FA6376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spełnia wymogi określone w punkcie </w:t>
            </w:r>
            <w:r w:rsidR="00055B0E" w:rsidRPr="00FA6376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1.8.5.3</w:t>
            </w:r>
            <w:r w:rsidR="00055B0E" w:rsidRPr="00FA6376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 części</w:t>
            </w:r>
            <w:r w:rsidR="00D97B6E" w:rsidRPr="00FA6376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FA6376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I załącznika II </w:t>
            </w:r>
            <w:r w:rsidR="00055B0E" w:rsidRPr="00FA6376">
              <w:rPr>
                <w:rFonts w:ascii="Lato" w:eastAsia="Times New Roman" w:hAnsi="Lato" w:cs="Arial"/>
                <w:i/>
                <w:color w:val="000000"/>
                <w:sz w:val="20"/>
                <w:szCs w:val="20"/>
                <w:lang w:eastAsia="pl-PL"/>
              </w:rPr>
              <w:t>Rozporządzenia Parlamentu Europejskieg</w:t>
            </w:r>
            <w:r w:rsidR="00507413" w:rsidRPr="00FA6376">
              <w:rPr>
                <w:rFonts w:ascii="Lato" w:eastAsia="Times New Roman" w:hAnsi="Lato" w:cs="Arial"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C824D4" w:rsidRPr="00FA6376">
              <w:rPr>
                <w:rFonts w:ascii="Lato" w:eastAsia="Times New Roman" w:hAnsi="Lato" w:cs="Arial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FA6376">
              <w:rPr>
                <w:rFonts w:ascii="Lato" w:eastAsia="Times New Roman" w:hAnsi="Lato" w:cs="Arial"/>
                <w:i/>
                <w:color w:val="000000"/>
                <w:sz w:val="20"/>
                <w:szCs w:val="20"/>
                <w:lang w:eastAsia="pl-PL"/>
              </w:rPr>
              <w:t>i Rady (UE)</w:t>
            </w:r>
            <w:r w:rsidR="00055B0E" w:rsidRPr="00FA6376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 xml:space="preserve"> 2018</w:t>
            </w:r>
            <w:r w:rsidR="00A3323C" w:rsidRPr="00FA6376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>/848.</w:t>
            </w:r>
          </w:p>
          <w:p w14:paraId="77A00BC0" w14:textId="77777777" w:rsidR="00E43B86" w:rsidRPr="00FA6376" w:rsidRDefault="0091494B" w:rsidP="00545DD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Lato" w:eastAsia="Times New Roman" w:hAnsi="Lato"/>
                <w:color w:val="000000"/>
                <w:sz w:val="20"/>
                <w:szCs w:val="20"/>
                <w:u w:val="single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u w:val="single"/>
                <w:lang w:eastAsia="pl-PL"/>
              </w:rPr>
              <w:t>Uzasadnienie</w:t>
            </w:r>
            <w:r w:rsidR="00E43B86" w:rsidRPr="00FA6376">
              <w:rPr>
                <w:rFonts w:ascii="Lato" w:eastAsia="Times New Roman" w:hAnsi="Lato"/>
                <w:color w:val="000000"/>
                <w:sz w:val="20"/>
                <w:szCs w:val="20"/>
                <w:u w:val="single"/>
                <w:lang w:eastAsia="pl-PL"/>
              </w:rPr>
              <w:t>:</w:t>
            </w:r>
          </w:p>
          <w:p w14:paraId="51EFB67E" w14:textId="77777777" w:rsidR="0091494B" w:rsidRPr="00FA6376" w:rsidRDefault="0091494B" w:rsidP="00545DD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Lato" w:eastAsia="Times New Roman" w:hAnsi="Lato"/>
                <w:color w:val="000000"/>
                <w:sz w:val="24"/>
                <w:szCs w:val="24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3323C" w:rsidRPr="00FA6376">
              <w:rPr>
                <w:rFonts w:ascii="Lato" w:eastAsia="Times New Roman" w:hAnsi="Lato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______________________________________________________________________________________________________________________________________________________</w:t>
            </w:r>
            <w:r w:rsidRPr="00FA6376">
              <w:rPr>
                <w:rFonts w:ascii="Lato" w:eastAsia="Times New Roman" w:hAnsi="Lato"/>
                <w:color w:val="000000"/>
                <w:sz w:val="24"/>
                <w:szCs w:val="24"/>
                <w:lang w:eastAsia="pl-PL"/>
              </w:rPr>
              <w:t>_____________</w:t>
            </w:r>
            <w:r w:rsidR="00C824D4" w:rsidRPr="00FA6376">
              <w:rPr>
                <w:rFonts w:ascii="Lato" w:eastAsia="Times New Roman" w:hAnsi="Lato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</w:t>
            </w:r>
            <w:r w:rsidR="00873748" w:rsidRPr="00FA6376">
              <w:rPr>
                <w:rFonts w:ascii="Lato" w:eastAsia="Times New Roman" w:hAnsi="Lato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______________________________________________________________________________________________________________________________________________________</w:t>
            </w:r>
            <w:r w:rsidR="00070B5E" w:rsidRPr="00FA6376">
              <w:rPr>
                <w:rFonts w:ascii="Lato" w:eastAsia="Times New Roman" w:hAnsi="Lato"/>
                <w:color w:val="000000"/>
                <w:sz w:val="24"/>
                <w:szCs w:val="24"/>
                <w:lang w:eastAsia="pl-PL"/>
              </w:rPr>
              <w:t>__</w:t>
            </w:r>
            <w:r w:rsidR="00873748" w:rsidRPr="00FA6376">
              <w:rPr>
                <w:rFonts w:ascii="Lato" w:eastAsia="Times New Roman" w:hAnsi="Lato"/>
                <w:color w:val="000000"/>
                <w:sz w:val="24"/>
                <w:szCs w:val="24"/>
                <w:lang w:eastAsia="pl-PL"/>
              </w:rPr>
              <w:t>______________________________</w:t>
            </w:r>
          </w:p>
          <w:p w14:paraId="7438CF6B" w14:textId="77777777" w:rsidR="0091494B" w:rsidRPr="00FA6376" w:rsidRDefault="00E3574B" w:rsidP="00545DDB">
            <w:pPr>
              <w:spacing w:after="0" w:line="240" w:lineRule="auto"/>
              <w:jc w:val="both"/>
              <w:rPr>
                <w:rFonts w:ascii="Lato" w:eastAsia="Arial,Bold" w:hAnsi="Lato"/>
                <w:bCs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bCs/>
                <w:sz w:val="20"/>
                <w:szCs w:val="20"/>
                <w:lang w:eastAsia="pl-PL"/>
              </w:rPr>
              <w:t>L</w:t>
            </w:r>
            <w:r w:rsidR="0091494B" w:rsidRPr="00FA6376">
              <w:rPr>
                <w:rFonts w:ascii="Lato" w:eastAsia="Times New Roman" w:hAnsi="Lato"/>
                <w:bCs/>
                <w:sz w:val="20"/>
                <w:szCs w:val="20"/>
                <w:lang w:eastAsia="pl-PL"/>
              </w:rPr>
              <w:t>okalizacja miejsca uprawy (województwo, powiat, gmina</w:t>
            </w:r>
            <w:r w:rsidR="00AE29A8" w:rsidRPr="00FA6376">
              <w:rPr>
                <w:rFonts w:ascii="Lato" w:eastAsia="Times New Roman" w:hAnsi="Lato"/>
                <w:bCs/>
                <w:sz w:val="20"/>
                <w:szCs w:val="20"/>
                <w:lang w:eastAsia="pl-PL"/>
              </w:rPr>
              <w:t>,</w:t>
            </w:r>
            <w:r w:rsidR="0091494B" w:rsidRPr="00FA6376">
              <w:rPr>
                <w:rFonts w:ascii="Lato" w:eastAsia="Times New Roman" w:hAnsi="Lato"/>
                <w:bCs/>
                <w:sz w:val="20"/>
                <w:szCs w:val="20"/>
                <w:lang w:eastAsia="pl-PL"/>
              </w:rPr>
              <w:t xml:space="preserve"> miejscowo</w:t>
            </w:r>
            <w:r w:rsidR="0091494B" w:rsidRPr="00FA6376">
              <w:rPr>
                <w:rFonts w:ascii="Lato" w:eastAsia="Arial,Bold" w:hAnsi="Lato"/>
                <w:bCs/>
                <w:sz w:val="20"/>
                <w:szCs w:val="20"/>
                <w:lang w:eastAsia="pl-PL"/>
              </w:rPr>
              <w:t xml:space="preserve">ść): </w:t>
            </w:r>
          </w:p>
          <w:p w14:paraId="427A3F4C" w14:textId="77777777" w:rsidR="0091494B" w:rsidRPr="00FA6376" w:rsidRDefault="0091494B" w:rsidP="00545DDB">
            <w:pPr>
              <w:spacing w:after="0" w:line="240" w:lineRule="auto"/>
              <w:jc w:val="both"/>
              <w:rPr>
                <w:rFonts w:ascii="Lato" w:eastAsia="Arial,Bold" w:hAnsi="Lato"/>
                <w:bCs/>
                <w:sz w:val="20"/>
                <w:szCs w:val="20"/>
                <w:lang w:eastAsia="pl-PL"/>
              </w:rPr>
            </w:pPr>
          </w:p>
          <w:p w14:paraId="66DB1129" w14:textId="77777777" w:rsidR="00070B5E" w:rsidRPr="00FA6376" w:rsidRDefault="00070B5E" w:rsidP="00545DDB">
            <w:pPr>
              <w:spacing w:after="0" w:line="240" w:lineRule="auto"/>
              <w:jc w:val="both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</w:tr>
      <w:tr w:rsidR="00901317" w:rsidRPr="00FA6376" w14:paraId="0AFF5242" w14:textId="77777777" w:rsidTr="00BA219B">
        <w:trPr>
          <w:trHeight w:val="907"/>
        </w:trPr>
        <w:tc>
          <w:tcPr>
            <w:tcW w:w="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8C78" w14:textId="77777777" w:rsidR="00901317" w:rsidRPr="00FA6376" w:rsidRDefault="00901317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CC8F" w14:textId="77777777" w:rsidR="00901317" w:rsidRPr="00FA6376" w:rsidRDefault="00A3323C" w:rsidP="00545DDB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P</w:t>
            </w:r>
            <w:r w:rsidR="00901317"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odpis wnioskodawcy</w:t>
            </w:r>
          </w:p>
        </w:tc>
      </w:tr>
      <w:tr w:rsidR="004E5573" w:rsidRPr="00FA6376" w14:paraId="0AF8DF03" w14:textId="77777777" w:rsidTr="007443F5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36C52" w14:textId="77777777" w:rsidR="004E5573" w:rsidRPr="00FA6376" w:rsidRDefault="004E5573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*</w:t>
            </w: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br/>
              <w:t>**</w:t>
            </w:r>
          </w:p>
          <w:p w14:paraId="1E5F3E10" w14:textId="77777777" w:rsidR="004E5573" w:rsidRPr="00FA6376" w:rsidRDefault="004E5573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040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F19" w14:textId="77777777" w:rsidR="004E5573" w:rsidRPr="00FA6376" w:rsidRDefault="004E5573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 xml:space="preserve">zgodnie z art. 9 ust. 1 ustawy z dnia 23 czerwca 2022 r. o rolnictwie ekologicznym i produkcji ekologicznej. </w:t>
            </w:r>
            <w:r w:rsidR="007443F5"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br/>
            </w: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dla materiału szkółkarskiego jeżeli wnioskodawca jest zainteresowany.</w:t>
            </w:r>
          </w:p>
          <w:p w14:paraId="1B363E18" w14:textId="77777777" w:rsidR="004E5573" w:rsidRPr="00FA6376" w:rsidRDefault="004E5573" w:rsidP="00545DDB">
            <w:pPr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FA6376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dla mieszanek utworzonych w części ze składników nieekologicznych wypełnić zgodnie z pkt. 10 Pouczenia  zamieszczonego na odwrocie wniosku.</w:t>
            </w:r>
          </w:p>
        </w:tc>
      </w:tr>
    </w:tbl>
    <w:p w14:paraId="089023BA" w14:textId="77777777" w:rsidR="00301323" w:rsidRPr="00FA6376" w:rsidRDefault="00301323" w:rsidP="00F16D1F">
      <w:pPr>
        <w:spacing w:before="40" w:after="40" w:line="240" w:lineRule="auto"/>
        <w:jc w:val="center"/>
        <w:rPr>
          <w:rFonts w:ascii="Lato" w:eastAsia="Times New Roman" w:hAnsi="Lato" w:cs="Arial"/>
          <w:b/>
          <w:sz w:val="20"/>
          <w:szCs w:val="20"/>
          <w:u w:val="single"/>
          <w:lang w:eastAsia="pl-PL"/>
        </w:rPr>
      </w:pPr>
      <w:r w:rsidRPr="00FA6376">
        <w:rPr>
          <w:rFonts w:ascii="Lato" w:eastAsia="Times New Roman" w:hAnsi="Lato" w:cs="Arial"/>
          <w:b/>
          <w:sz w:val="20"/>
          <w:szCs w:val="20"/>
          <w:u w:val="single"/>
          <w:lang w:eastAsia="pl-PL"/>
        </w:rPr>
        <w:lastRenderedPageBreak/>
        <w:t>Pouczenie</w:t>
      </w:r>
    </w:p>
    <w:p w14:paraId="1CB73B70" w14:textId="77777777" w:rsidR="00CE36B5" w:rsidRPr="00FA6376" w:rsidRDefault="0088020D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i/>
          <w:color w:val="000000"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>Zgodnie z postanowieni</w:t>
      </w:r>
      <w:r w:rsidR="00BD1377"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>em</w:t>
      </w:r>
      <w:r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 xml:space="preserve"> art. 12 ust. 1</w:t>
      </w:r>
      <w:r w:rsidR="005A2B02"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 xml:space="preserve"> </w:t>
      </w:r>
      <w:r w:rsidRPr="00FA6376">
        <w:rPr>
          <w:rFonts w:ascii="Lato" w:eastAsia="Times New Roman" w:hAnsi="Lato" w:cs="Arial"/>
          <w:i/>
          <w:color w:val="000000"/>
          <w:sz w:val="19"/>
          <w:szCs w:val="19"/>
          <w:lang w:eastAsia="pl-PL"/>
        </w:rPr>
        <w:t xml:space="preserve">Rozporządzenia Parlamentu Europejskiego i Rady (UE) 2018/848 </w:t>
      </w:r>
      <w:r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>– Podmioty produkujące rośliny lub produkty roślinne przestrzegają w szczególności szczegółowych przepisów zawartych w załączniku II część I w punkcie 1.8.3 w brzmieniu: „</w:t>
      </w:r>
      <w:r w:rsidR="00CE36B5"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>Przy wyborze ekologicznego materiału do reprodukcji roślin podmioty dają pierwszeństwo ekologicznemu materiałowi przeznaczonemu do reprodukcji roślin, który jest odpowiedni dla rolnictwa ekologicznego</w:t>
      </w:r>
      <w:r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>”.</w:t>
      </w:r>
    </w:p>
    <w:p w14:paraId="3C6FF940" w14:textId="77777777" w:rsidR="00301323" w:rsidRPr="00FA6376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sz w:val="19"/>
          <w:szCs w:val="19"/>
          <w:lang w:eastAsia="pl-PL"/>
        </w:rPr>
        <w:t>Stosowany w rolnictwie ekologicznym materiał siewny musi spełniać wymagania dotyczące wytwarzania, jakości oraz obrotu określone w ustawie z dnia 9 listopada 2012 r. o nasiennictwie oraz rozporządzeniach wykonawczych do tej ustawy.</w:t>
      </w:r>
    </w:p>
    <w:p w14:paraId="2EB9E39E" w14:textId="04D4826F" w:rsidR="00301323" w:rsidRPr="00FA6376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sz w:val="19"/>
          <w:szCs w:val="19"/>
          <w:lang w:eastAsia="pl-PL"/>
        </w:rPr>
        <w:t>Informacj</w:t>
      </w:r>
      <w:r w:rsidR="00AE29A8" w:rsidRPr="00FA6376">
        <w:rPr>
          <w:rFonts w:ascii="Lato" w:eastAsia="Times New Roman" w:hAnsi="Lato" w:cs="Arial"/>
          <w:sz w:val="19"/>
          <w:szCs w:val="19"/>
          <w:lang w:eastAsia="pl-PL"/>
        </w:rPr>
        <w:t>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o dostępnym materiale</w:t>
      </w:r>
      <w:r w:rsidR="005A07B2"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przeznaczonym do reprodukcji roślin 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wyprodukowanym metodami ekologicznymi zamieszczone są</w:t>
      </w:r>
      <w:r w:rsidR="005A07B2"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w </w:t>
      </w:r>
      <w:r w:rsidR="005A07B2" w:rsidRPr="00FA6376">
        <w:rPr>
          <w:rFonts w:ascii="Lato" w:eastAsia="Times New Roman" w:hAnsi="Lato" w:cs="Arial"/>
          <w:b/>
          <w:sz w:val="19"/>
          <w:szCs w:val="19"/>
          <w:lang w:eastAsia="pl-PL"/>
        </w:rPr>
        <w:t>Wykazie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na stronie internetowej Głównego Inspektoratu Ochrony Roślin i Nasiennictwa pod adresem: </w:t>
      </w:r>
      <w:hyperlink r:id="rId9" w:history="1">
        <w:r w:rsidR="00635DB4">
          <w:rPr>
            <w:rFonts w:ascii="Lato" w:eastAsia="Times New Roman" w:hAnsi="Lato" w:cs="Arial"/>
            <w:color w:val="0000FF"/>
            <w:sz w:val="19"/>
            <w:szCs w:val="19"/>
            <w:u w:val="single"/>
            <w:lang w:eastAsia="pl-PL"/>
          </w:rPr>
          <w:t>gov.pl/</w:t>
        </w:r>
        <w:proofErr w:type="spellStart"/>
        <w:r w:rsidR="00635DB4">
          <w:rPr>
            <w:rFonts w:ascii="Lato" w:eastAsia="Times New Roman" w:hAnsi="Lato" w:cs="Arial"/>
            <w:color w:val="0000FF"/>
            <w:sz w:val="19"/>
            <w:szCs w:val="19"/>
            <w:u w:val="single"/>
            <w:lang w:eastAsia="pl-PL"/>
          </w:rPr>
          <w:t>piorin</w:t>
        </w:r>
        <w:proofErr w:type="spellEnd"/>
      </w:hyperlink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w zakładce „</w:t>
      </w:r>
      <w:r w:rsidRPr="00FA6376">
        <w:rPr>
          <w:rFonts w:ascii="Lato" w:eastAsia="Times New Roman" w:hAnsi="Lato" w:cs="Arial"/>
          <w:b/>
          <w:sz w:val="19"/>
          <w:szCs w:val="19"/>
          <w:lang w:eastAsia="pl-PL"/>
        </w:rPr>
        <w:t>ROLNICTWO EKOLOGICZNE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”.</w:t>
      </w:r>
    </w:p>
    <w:p w14:paraId="2C5DF64C" w14:textId="77777777" w:rsidR="00301323" w:rsidRPr="00FA6376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W przypadku braku w wyżej wymienionym </w:t>
      </w:r>
      <w:r w:rsidRPr="00FA6376">
        <w:rPr>
          <w:rFonts w:ascii="Lato" w:eastAsia="Times New Roman" w:hAnsi="Lato" w:cs="Arial"/>
          <w:b/>
          <w:sz w:val="19"/>
          <w:szCs w:val="19"/>
          <w:lang w:eastAsia="pl-PL"/>
        </w:rPr>
        <w:t>Wykazie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materiału, którym zainteresowany jest </w:t>
      </w:r>
      <w:r w:rsidR="00A53C7B" w:rsidRPr="00FA6376">
        <w:rPr>
          <w:rFonts w:ascii="Lato" w:eastAsia="Times New Roman" w:hAnsi="Lato" w:cs="Arial"/>
          <w:sz w:val="19"/>
          <w:szCs w:val="19"/>
          <w:lang w:eastAsia="pl-PL"/>
        </w:rPr>
        <w:t>podmiot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prowadzący produkcję ekologiczną może on wystąpić z wnioskiem do wojewódzkiego inspektora ochrony roślin i nasiennictwa o </w:t>
      </w:r>
      <w:r w:rsidR="00D9771A" w:rsidRPr="00FA6376">
        <w:rPr>
          <w:rFonts w:ascii="Lato" w:eastAsia="Times New Roman" w:hAnsi="Lato" w:cs="Arial"/>
          <w:sz w:val="19"/>
          <w:szCs w:val="19"/>
          <w:lang w:eastAsia="pl-PL"/>
        </w:rPr>
        <w:t>ze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zwolenie na zastosowanie materiału niewyprodukowanego metodami ekologicznymi.</w:t>
      </w:r>
    </w:p>
    <w:p w14:paraId="2BBE898B" w14:textId="6F85D4BE" w:rsidR="00301323" w:rsidRPr="00FA6376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b/>
          <w:sz w:val="19"/>
          <w:szCs w:val="19"/>
          <w:lang w:eastAsia="pl-PL"/>
        </w:rPr>
        <w:t>Wykaz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na stronie </w:t>
      </w:r>
      <w:hyperlink r:id="rId10" w:history="1">
        <w:r w:rsidR="00635DB4">
          <w:rPr>
            <w:rFonts w:ascii="Lato" w:eastAsia="Times New Roman" w:hAnsi="Lato" w:cs="Arial"/>
            <w:color w:val="0000FF"/>
            <w:sz w:val="19"/>
            <w:szCs w:val="19"/>
            <w:u w:val="single"/>
            <w:lang w:eastAsia="pl-PL"/>
          </w:rPr>
          <w:t>gov.pl/</w:t>
        </w:r>
        <w:proofErr w:type="spellStart"/>
        <w:r w:rsidR="00635DB4">
          <w:rPr>
            <w:rFonts w:ascii="Lato" w:eastAsia="Times New Roman" w:hAnsi="Lato" w:cs="Arial"/>
            <w:color w:val="0000FF"/>
            <w:sz w:val="19"/>
            <w:szCs w:val="19"/>
            <w:u w:val="single"/>
            <w:lang w:eastAsia="pl-PL"/>
          </w:rPr>
          <w:t>pio</w:t>
        </w:r>
        <w:r w:rsidR="00635DB4">
          <w:rPr>
            <w:rFonts w:ascii="Lato" w:eastAsia="Times New Roman" w:hAnsi="Lato" w:cs="Arial"/>
            <w:color w:val="0000FF"/>
            <w:sz w:val="19"/>
            <w:szCs w:val="19"/>
            <w:u w:val="single"/>
            <w:lang w:eastAsia="pl-PL"/>
          </w:rPr>
          <w:t>r</w:t>
        </w:r>
        <w:r w:rsidR="00635DB4">
          <w:rPr>
            <w:rFonts w:ascii="Lato" w:eastAsia="Times New Roman" w:hAnsi="Lato" w:cs="Arial"/>
            <w:color w:val="0000FF"/>
            <w:sz w:val="19"/>
            <w:szCs w:val="19"/>
            <w:u w:val="single"/>
            <w:lang w:eastAsia="pl-PL"/>
          </w:rPr>
          <w:t>in</w:t>
        </w:r>
        <w:proofErr w:type="spellEnd"/>
      </w:hyperlink>
      <w:r w:rsidR="00635DB4">
        <w:rPr>
          <w:rFonts w:ascii="Lato" w:eastAsia="Times New Roman" w:hAnsi="Lato" w:cs="Arial"/>
          <w:color w:val="0000FF"/>
          <w:sz w:val="19"/>
          <w:szCs w:val="19"/>
          <w:u w:val="single"/>
          <w:lang w:eastAsia="pl-PL"/>
        </w:rPr>
        <w:t xml:space="preserve"> 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aktualizowany jest każdego 10 dnia miesiąca, a jeżeli ten dzień jest dniem wolnym od pracy – w pierwszy roboczy dzień następujący po tym dniu. Ze względu na cykliczną aktualizację </w:t>
      </w:r>
      <w:r w:rsidRPr="00FA6376">
        <w:rPr>
          <w:rFonts w:ascii="Lato" w:eastAsia="Times New Roman" w:hAnsi="Lato" w:cs="Arial"/>
          <w:b/>
          <w:sz w:val="19"/>
          <w:szCs w:val="19"/>
          <w:lang w:eastAsia="pl-PL"/>
        </w:rPr>
        <w:t>Wykazu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, wojewódzki inspektor w przypadku złożenia wniosku z dużym wyprzedzeniem terminu siewu/sadzenia powiadomi wnioskodawcę</w:t>
      </w:r>
      <w:r w:rsidR="00A51F60"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o późniejszym terminie wydania decyzji w zależności od aktualnego stanu w </w:t>
      </w:r>
      <w:r w:rsidRPr="00FA6376">
        <w:rPr>
          <w:rFonts w:ascii="Lato" w:eastAsia="Times New Roman" w:hAnsi="Lato" w:cs="Arial"/>
          <w:b/>
          <w:sz w:val="19"/>
          <w:szCs w:val="19"/>
          <w:lang w:eastAsia="pl-PL"/>
        </w:rPr>
        <w:t>Wykazie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.</w:t>
      </w:r>
    </w:p>
    <w:p w14:paraId="47AF5B5C" w14:textId="77777777" w:rsidR="00301323" w:rsidRPr="00FA6376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Przy składaniu wniosku należy brać pod uwagę dostępność w </w:t>
      </w:r>
      <w:r w:rsidRPr="00FA6376">
        <w:rPr>
          <w:rFonts w:ascii="Lato" w:eastAsia="Times New Roman" w:hAnsi="Lato" w:cs="Arial"/>
          <w:b/>
          <w:sz w:val="19"/>
          <w:szCs w:val="19"/>
          <w:lang w:eastAsia="pl-PL"/>
        </w:rPr>
        <w:t>Wykazie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materiału </w:t>
      </w:r>
      <w:r w:rsidRPr="00FA6376">
        <w:rPr>
          <w:rFonts w:ascii="Lato" w:eastAsia="Times New Roman" w:hAnsi="Lato" w:cs="Arial"/>
          <w:b/>
          <w:sz w:val="19"/>
          <w:szCs w:val="19"/>
          <w:lang w:eastAsia="pl-PL"/>
        </w:rPr>
        <w:t xml:space="preserve">odmian </w:t>
      </w:r>
      <w:r w:rsidRPr="00FA6376">
        <w:rPr>
          <w:rFonts w:ascii="Lato" w:eastAsia="Times New Roman" w:hAnsi="Lato" w:cs="Arial"/>
          <w:b/>
          <w:sz w:val="19"/>
          <w:szCs w:val="19"/>
          <w:u w:val="single"/>
          <w:lang w:eastAsia="pl-PL"/>
        </w:rPr>
        <w:t>alternatywnych</w:t>
      </w:r>
      <w:r w:rsidRPr="00FA6376">
        <w:rPr>
          <w:rFonts w:ascii="Lato" w:eastAsia="Times New Roman" w:hAnsi="Lato" w:cs="Arial"/>
          <w:b/>
          <w:sz w:val="19"/>
          <w:szCs w:val="19"/>
          <w:lang w:eastAsia="pl-PL"/>
        </w:rPr>
        <w:t xml:space="preserve"> 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tzn. charakteryzujących się zbliżonymi właściwościami; dotyczy to również </w:t>
      </w:r>
      <w:r w:rsidRPr="00FA6376">
        <w:rPr>
          <w:rFonts w:ascii="Lato" w:eastAsia="Times New Roman" w:hAnsi="Lato" w:cs="Arial"/>
          <w:b/>
          <w:sz w:val="19"/>
          <w:szCs w:val="19"/>
          <w:lang w:eastAsia="pl-PL"/>
        </w:rPr>
        <w:t>mieszanek na cele paszowe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(zgodnie z rozporządzeniem MRiRW z dnia 27 listopada 2013</w:t>
      </w:r>
      <w:r w:rsidR="0035463C"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r.</w:t>
      </w:r>
      <w:r w:rsidR="0035463C" w:rsidRPr="00FA6376">
        <w:rPr>
          <w:rFonts w:ascii="Lato" w:eastAsia="Times New Roman" w:hAnsi="Lato" w:cs="Arial"/>
          <w:sz w:val="19"/>
          <w:szCs w:val="19"/>
          <w:lang w:eastAsia="pl-PL"/>
        </w:rPr>
        <w:br/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w sprawie mieszanek materiału siewnego).</w:t>
      </w:r>
    </w:p>
    <w:p w14:paraId="2D50A54D" w14:textId="77777777" w:rsidR="00301323" w:rsidRPr="00FA6376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Każdy wniosek o wydanie </w:t>
      </w:r>
      <w:r w:rsidR="00D9771A" w:rsidRPr="00FA6376">
        <w:rPr>
          <w:rFonts w:ascii="Lato" w:eastAsia="Times New Roman" w:hAnsi="Lato" w:cs="Arial"/>
          <w:sz w:val="19"/>
          <w:szCs w:val="19"/>
          <w:lang w:eastAsia="pl-PL"/>
        </w:rPr>
        <w:t>ze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zwolenia musi zawierać uzasadnienie potrzeby zastosowania materiału </w:t>
      </w:r>
      <w:r w:rsidR="00844B66" w:rsidRPr="00FA6376">
        <w:rPr>
          <w:rFonts w:ascii="Lato" w:eastAsia="Times New Roman" w:hAnsi="Lato" w:cs="Arial"/>
          <w:sz w:val="19"/>
          <w:szCs w:val="19"/>
          <w:lang w:eastAsia="pl-PL"/>
        </w:rPr>
        <w:t>nieekologicznego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.</w:t>
      </w:r>
    </w:p>
    <w:p w14:paraId="09E23C64" w14:textId="77777777" w:rsidR="00301323" w:rsidRPr="00FA6376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Wniosek powinien być złożony w terminie możliwie najbliższym planowanego terminu siewu/sadzenia z </w:t>
      </w:r>
      <w:r w:rsidR="00FA6376" w:rsidRPr="00FA6376">
        <w:rPr>
          <w:rFonts w:ascii="Lato" w:eastAsia="Times New Roman" w:hAnsi="Lato" w:cs="Arial"/>
          <w:sz w:val="19"/>
          <w:szCs w:val="19"/>
          <w:lang w:eastAsia="pl-PL"/>
        </w:rPr>
        <w:t>maksymalnym wyprzedzeniem do trzech miesięcy przed deklarowanym terminem.</w:t>
      </w:r>
    </w:p>
    <w:p w14:paraId="47336B65" w14:textId="77777777" w:rsidR="00301323" w:rsidRPr="00FA6376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bCs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W przypadku zamiaru zastosowania </w:t>
      </w:r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w rolnictwie ekologicznym materiału siewnego mieszanek, zarejestrowanych w </w:t>
      </w:r>
      <w:r w:rsidRPr="00FA6376">
        <w:rPr>
          <w:rFonts w:ascii="Lato" w:eastAsia="Times New Roman" w:hAnsi="Lato" w:cs="Arial"/>
          <w:b/>
          <w:bCs/>
          <w:sz w:val="19"/>
          <w:szCs w:val="19"/>
          <w:lang w:eastAsia="pl-PL"/>
        </w:rPr>
        <w:t>Wykazie</w:t>
      </w:r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 które w części wytworzono z udziałem składników nieekologicznych, wnioskodawca po </w:t>
      </w:r>
      <w:r w:rsidRPr="00FA6376">
        <w:rPr>
          <w:rFonts w:ascii="Lato" w:eastAsia="Times New Roman" w:hAnsi="Lato" w:cs="Arial"/>
          <w:b/>
          <w:bCs/>
          <w:sz w:val="19"/>
          <w:szCs w:val="19"/>
          <w:lang w:eastAsia="pl-PL"/>
        </w:rPr>
        <w:t>nabyciu materiału siewnego takiej mieszanki</w:t>
      </w:r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>, składa wniosek do WIORiN</w:t>
      </w:r>
      <w:r w:rsidR="00D9771A" w:rsidRPr="00FA6376">
        <w:rPr>
          <w:rFonts w:ascii="Lato" w:eastAsia="Times New Roman" w:hAnsi="Lato" w:cs="Arial"/>
          <w:bCs/>
          <w:sz w:val="19"/>
          <w:szCs w:val="19"/>
          <w:lang w:eastAsia="pl-PL"/>
        </w:rPr>
        <w:br/>
      </w:r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o wydanie </w:t>
      </w:r>
      <w:r w:rsidR="00D9771A"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>zez</w:t>
      </w:r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wolenia na zastosowanie materiału siewnego w odniesieniu </w:t>
      </w:r>
      <w:r w:rsidRPr="00FA6376">
        <w:rPr>
          <w:rFonts w:ascii="Lato" w:eastAsia="Times New Roman" w:hAnsi="Lato" w:cs="Arial"/>
          <w:b/>
          <w:bCs/>
          <w:sz w:val="19"/>
          <w:szCs w:val="19"/>
          <w:lang w:eastAsia="pl-PL"/>
        </w:rPr>
        <w:t>tylko do tej części nasion, które nie zostały wytworzone metodami ekologicznymi</w:t>
      </w:r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. Na wniosku należy </w:t>
      </w:r>
      <w:r w:rsidRPr="00FA6376">
        <w:rPr>
          <w:rFonts w:ascii="Lato" w:eastAsia="Times New Roman" w:hAnsi="Lato" w:cs="Arial"/>
          <w:bCs/>
          <w:sz w:val="19"/>
          <w:szCs w:val="19"/>
          <w:u w:val="single"/>
          <w:lang w:eastAsia="pl-PL"/>
        </w:rPr>
        <w:t>podać ilość</w:t>
      </w:r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 (w kg) </w:t>
      </w:r>
      <w:r w:rsidRPr="00FA6376">
        <w:rPr>
          <w:rFonts w:ascii="Lato" w:eastAsia="Times New Roman" w:hAnsi="Lato" w:cs="Arial"/>
          <w:bCs/>
          <w:sz w:val="19"/>
          <w:szCs w:val="19"/>
          <w:u w:val="single"/>
          <w:lang w:eastAsia="pl-PL"/>
        </w:rPr>
        <w:t>tylko</w:t>
      </w:r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 części „nieekologicznej” np. dokonano zakupu </w:t>
      </w:r>
      <w:smartTag w:uri="urn:schemas-microsoft-com:office:smarttags" w:element="metricconverter">
        <w:smartTagPr>
          <w:attr w:name="ProductID" w:val="50 kg"/>
        </w:smartTagPr>
        <w:r w:rsidRPr="00FA6376">
          <w:rPr>
            <w:rFonts w:ascii="Lato" w:eastAsia="Times New Roman" w:hAnsi="Lato" w:cs="Arial"/>
            <w:bCs/>
            <w:sz w:val="19"/>
            <w:szCs w:val="19"/>
            <w:lang w:eastAsia="pl-PL"/>
          </w:rPr>
          <w:t>50 kg</w:t>
        </w:r>
      </w:smartTag>
      <w:r w:rsidR="004C2644"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 </w:t>
      </w:r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mieszanki, która zawiera 30 % materiału nieekologicznego wówczas we wniosku należy wpisać nazwę nabytej mieszanki, a w kolumnie ilość wpisać </w:t>
      </w:r>
      <w:smartTag w:uri="urn:schemas-microsoft-com:office:smarttags" w:element="metricconverter">
        <w:smartTagPr>
          <w:attr w:name="ProductID" w:val="15ﾠkg"/>
        </w:smartTagPr>
        <w:r w:rsidRPr="00FA6376">
          <w:rPr>
            <w:rFonts w:ascii="Lato" w:eastAsia="Times New Roman" w:hAnsi="Lato" w:cs="Arial"/>
            <w:bCs/>
            <w:sz w:val="19"/>
            <w:szCs w:val="19"/>
            <w:lang w:eastAsia="pl-PL"/>
          </w:rPr>
          <w:t>15 kg</w:t>
        </w:r>
      </w:smartTag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 (co stanowi 30 % nabytych wcześniej </w:t>
      </w:r>
      <w:smartTag w:uri="urn:schemas-microsoft-com:office:smarttags" w:element="metricconverter">
        <w:smartTagPr>
          <w:attr w:name="ProductID" w:val="50ﾠkg"/>
        </w:smartTagPr>
        <w:r w:rsidRPr="00FA6376">
          <w:rPr>
            <w:rFonts w:ascii="Lato" w:eastAsia="Times New Roman" w:hAnsi="Lato" w:cs="Arial"/>
            <w:bCs/>
            <w:sz w:val="19"/>
            <w:szCs w:val="19"/>
            <w:lang w:eastAsia="pl-PL"/>
          </w:rPr>
          <w:t>50 kg</w:t>
        </w:r>
      </w:smartTag>
      <w:r w:rsidRPr="00FA6376">
        <w:rPr>
          <w:rFonts w:ascii="Lato" w:eastAsia="Times New Roman" w:hAnsi="Lato" w:cs="Arial"/>
          <w:bCs/>
          <w:sz w:val="19"/>
          <w:szCs w:val="19"/>
          <w:lang w:eastAsia="pl-PL"/>
        </w:rPr>
        <w:t xml:space="preserve"> mieszanki).</w:t>
      </w:r>
    </w:p>
    <w:p w14:paraId="1AABDBD5" w14:textId="77777777" w:rsidR="00301323" w:rsidRPr="00FA6376" w:rsidRDefault="00301323" w:rsidP="00873748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W produkcji ekologicznej może (i powinien, w przypadku braku w </w:t>
      </w:r>
      <w:r w:rsidRPr="00FA6376">
        <w:rPr>
          <w:rFonts w:ascii="Lato" w:eastAsia="Times New Roman" w:hAnsi="Lato" w:cs="Arial"/>
          <w:b/>
          <w:sz w:val="19"/>
          <w:szCs w:val="19"/>
          <w:lang w:eastAsia="pl-PL"/>
        </w:rPr>
        <w:t xml:space="preserve">Wykazie 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krajowym) być</w:t>
      </w:r>
      <w:r w:rsidR="004C2644"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stosowany materiał zarejestrowany w wykazach materiału ekologicznego innych państw członkowskich UE.</w:t>
      </w:r>
    </w:p>
    <w:p w14:paraId="4E1D418F" w14:textId="77777777" w:rsidR="00301323" w:rsidRPr="00FA6376" w:rsidRDefault="00301323" w:rsidP="00873748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eastAsia="Times New Roman" w:hAnsi="Lato" w:cs="Arial"/>
          <w:sz w:val="19"/>
          <w:szCs w:val="19"/>
          <w:lang w:eastAsia="pl-PL"/>
        </w:rPr>
      </w:pP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Wniosek o wydanie </w:t>
      </w:r>
      <w:r w:rsidR="00D9771A" w:rsidRPr="00FA6376">
        <w:rPr>
          <w:rFonts w:ascii="Lato" w:eastAsia="Times New Roman" w:hAnsi="Lato" w:cs="Arial"/>
          <w:sz w:val="19"/>
          <w:szCs w:val="19"/>
          <w:lang w:eastAsia="pl-PL"/>
        </w:rPr>
        <w:t>ze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zwolenia na zastosowanie w rolnictwie ekologicznym </w:t>
      </w:r>
      <w:r w:rsidR="002E1660" w:rsidRPr="00FA6376">
        <w:rPr>
          <w:rFonts w:ascii="Lato" w:eastAsia="Times New Roman" w:hAnsi="Lato" w:cs="Arial"/>
          <w:sz w:val="19"/>
          <w:szCs w:val="19"/>
          <w:lang w:eastAsia="pl-PL"/>
        </w:rPr>
        <w:t>materiału przeznaczonego do reprodukcji roślin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należy złożyć do wojewódzkiego inspektora ochrony roślin</w:t>
      </w:r>
      <w:r w:rsidR="007B63DF"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i nasiennictwa właściwego </w:t>
      </w:r>
      <w:r w:rsidRPr="00FA6376">
        <w:rPr>
          <w:rFonts w:ascii="Lato" w:eastAsia="Times New Roman" w:hAnsi="Lato"/>
          <w:sz w:val="19"/>
          <w:szCs w:val="19"/>
          <w:lang w:eastAsia="pl-PL"/>
        </w:rPr>
        <w:t>terytorialnie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ze względu na adres siedziby prowadzonej działalności</w:t>
      </w:r>
      <w:r w:rsidR="00A53C7B"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w zakresie produkcji ekologicznej albo adres zamieszkania, niezależnie od tego w którym</w:t>
      </w:r>
      <w:r w:rsidR="002E1660" w:rsidRPr="00FA6376">
        <w:rPr>
          <w:rFonts w:ascii="Lato" w:eastAsia="Times New Roman" w:hAnsi="Lato" w:cs="Arial"/>
          <w:sz w:val="19"/>
          <w:szCs w:val="19"/>
          <w:lang w:eastAsia="pl-PL"/>
        </w:rPr>
        <w:t xml:space="preserve"> </w:t>
      </w:r>
      <w:r w:rsidRPr="00FA6376">
        <w:rPr>
          <w:rFonts w:ascii="Lato" w:eastAsia="Times New Roman" w:hAnsi="Lato" w:cs="Arial"/>
          <w:sz w:val="19"/>
          <w:szCs w:val="19"/>
          <w:lang w:eastAsia="pl-PL"/>
        </w:rPr>
        <w:t>województwie położona jest uprawa ekologiczna.</w:t>
      </w:r>
    </w:p>
    <w:p w14:paraId="5368FA38" w14:textId="77777777" w:rsidR="00D9771A" w:rsidRPr="00FA6376" w:rsidRDefault="00D9771A" w:rsidP="00873748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hAnsi="Lato"/>
          <w:color w:val="70AD47"/>
          <w:sz w:val="19"/>
          <w:szCs w:val="19"/>
        </w:rPr>
      </w:pPr>
      <w:r w:rsidRPr="00FA6376">
        <w:rPr>
          <w:rFonts w:ascii="Lato" w:eastAsia="Times New Roman" w:hAnsi="Lato" w:cs="Arial"/>
          <w:sz w:val="19"/>
          <w:szCs w:val="19"/>
          <w:lang w:eastAsia="pl-PL"/>
        </w:rPr>
        <w:t>Zez</w:t>
      </w:r>
      <w:r w:rsidR="00301323" w:rsidRPr="00FA6376">
        <w:rPr>
          <w:rFonts w:ascii="Lato" w:eastAsia="Times New Roman" w:hAnsi="Lato" w:cs="Arial"/>
          <w:sz w:val="19"/>
          <w:szCs w:val="19"/>
          <w:lang w:eastAsia="pl-PL"/>
        </w:rPr>
        <w:t>wolenie wydaje się w drodze decyzji administracyjnej.</w:t>
      </w:r>
    </w:p>
    <w:p w14:paraId="7D540610" w14:textId="77777777" w:rsidR="005F7C8B" w:rsidRPr="00FA6376" w:rsidRDefault="00301323" w:rsidP="00873748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Lato" w:hAnsi="Lato"/>
          <w:color w:val="000000"/>
          <w:sz w:val="19"/>
          <w:szCs w:val="19"/>
        </w:rPr>
      </w:pPr>
      <w:r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 xml:space="preserve">Wniosek o wydanie </w:t>
      </w:r>
      <w:r w:rsidR="00D9771A"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>ze</w:t>
      </w:r>
      <w:r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 xml:space="preserve">zwolenia nie podlega opłacie skarbowej (art. </w:t>
      </w:r>
      <w:r w:rsidR="001E3DBC"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>19 ust. 1</w:t>
      </w:r>
      <w:r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 xml:space="preserve"> ustawy z dnia 2</w:t>
      </w:r>
      <w:r w:rsidR="001E3DBC"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>3</w:t>
      </w:r>
      <w:r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 xml:space="preserve"> czerwca 20</w:t>
      </w:r>
      <w:r w:rsidR="001E3DBC"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>22</w:t>
      </w:r>
      <w:r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 xml:space="preserve"> r. o rolnictwie ekologicznym</w:t>
      </w:r>
      <w:r w:rsidR="001E3DBC"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 xml:space="preserve"> i produkcji ekologicznej</w:t>
      </w:r>
      <w:r w:rsidRPr="00FA6376">
        <w:rPr>
          <w:rFonts w:ascii="Lato" w:eastAsia="Times New Roman" w:hAnsi="Lato" w:cs="Arial"/>
          <w:color w:val="000000"/>
          <w:sz w:val="19"/>
          <w:szCs w:val="19"/>
          <w:lang w:eastAsia="pl-PL"/>
        </w:rPr>
        <w:t>).</w:t>
      </w:r>
    </w:p>
    <w:sectPr w:rsidR="005F7C8B" w:rsidRPr="00FA6376" w:rsidSect="00954C3E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148C" w14:textId="77777777" w:rsidR="001E526D" w:rsidRDefault="001E526D" w:rsidP="00A65AF8">
      <w:pPr>
        <w:spacing w:after="0" w:line="240" w:lineRule="auto"/>
      </w:pPr>
      <w:r>
        <w:separator/>
      </w:r>
    </w:p>
  </w:endnote>
  <w:endnote w:type="continuationSeparator" w:id="0">
    <w:p w14:paraId="7831FC5D" w14:textId="77777777" w:rsidR="001E526D" w:rsidRDefault="001E526D" w:rsidP="00A6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 2">
    <w:panose1 w:val="00000000000000000000"/>
    <w:charset w:val="EE"/>
    <w:family w:val="auto"/>
    <w:pitch w:val="variable"/>
    <w:sig w:usb0="80000007" w:usb1="0200E3E4" w:usb2="0004002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D904" w14:textId="77777777" w:rsidR="001E526D" w:rsidRDefault="001E526D" w:rsidP="00A65AF8">
      <w:pPr>
        <w:spacing w:after="0" w:line="240" w:lineRule="auto"/>
      </w:pPr>
      <w:r>
        <w:separator/>
      </w:r>
    </w:p>
  </w:footnote>
  <w:footnote w:type="continuationSeparator" w:id="0">
    <w:p w14:paraId="64627C59" w14:textId="77777777" w:rsidR="001E526D" w:rsidRDefault="001E526D" w:rsidP="00A65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F74CE"/>
    <w:multiLevelType w:val="hybridMultilevel"/>
    <w:tmpl w:val="A62EBF18"/>
    <w:lvl w:ilvl="0" w:tplc="A8EE5ECA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color w:val="000000"/>
      </w:rPr>
    </w:lvl>
    <w:lvl w:ilvl="1" w:tplc="F07668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09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F8"/>
    <w:rsid w:val="00005C46"/>
    <w:rsid w:val="00055B0E"/>
    <w:rsid w:val="00065008"/>
    <w:rsid w:val="00070B5E"/>
    <w:rsid w:val="000811E8"/>
    <w:rsid w:val="000850A0"/>
    <w:rsid w:val="000B1593"/>
    <w:rsid w:val="000E4AB5"/>
    <w:rsid w:val="000F2E3B"/>
    <w:rsid w:val="00101B6C"/>
    <w:rsid w:val="00114F48"/>
    <w:rsid w:val="00124EB1"/>
    <w:rsid w:val="00140736"/>
    <w:rsid w:val="00154B9B"/>
    <w:rsid w:val="00161449"/>
    <w:rsid w:val="00187DAE"/>
    <w:rsid w:val="001C0F6B"/>
    <w:rsid w:val="001C4123"/>
    <w:rsid w:val="001E3DBC"/>
    <w:rsid w:val="001E526D"/>
    <w:rsid w:val="001E6530"/>
    <w:rsid w:val="001F7B4B"/>
    <w:rsid w:val="0020514D"/>
    <w:rsid w:val="00211D85"/>
    <w:rsid w:val="00231844"/>
    <w:rsid w:val="002370FB"/>
    <w:rsid w:val="00255633"/>
    <w:rsid w:val="00261935"/>
    <w:rsid w:val="002830B6"/>
    <w:rsid w:val="00284495"/>
    <w:rsid w:val="0029754F"/>
    <w:rsid w:val="002D495A"/>
    <w:rsid w:val="002E150B"/>
    <w:rsid w:val="002E1660"/>
    <w:rsid w:val="00301323"/>
    <w:rsid w:val="00333DB7"/>
    <w:rsid w:val="0035463C"/>
    <w:rsid w:val="0035548B"/>
    <w:rsid w:val="003728A9"/>
    <w:rsid w:val="0038033F"/>
    <w:rsid w:val="003841C8"/>
    <w:rsid w:val="003A5DCB"/>
    <w:rsid w:val="003E4446"/>
    <w:rsid w:val="00401726"/>
    <w:rsid w:val="00403D5F"/>
    <w:rsid w:val="00413088"/>
    <w:rsid w:val="004331C9"/>
    <w:rsid w:val="004469C9"/>
    <w:rsid w:val="0046320A"/>
    <w:rsid w:val="004C2644"/>
    <w:rsid w:val="004C6E48"/>
    <w:rsid w:val="004E5147"/>
    <w:rsid w:val="004E5573"/>
    <w:rsid w:val="004F2B68"/>
    <w:rsid w:val="00507413"/>
    <w:rsid w:val="00517EA5"/>
    <w:rsid w:val="00533FB3"/>
    <w:rsid w:val="00542010"/>
    <w:rsid w:val="00545DDB"/>
    <w:rsid w:val="00565DDA"/>
    <w:rsid w:val="0056717A"/>
    <w:rsid w:val="005713B3"/>
    <w:rsid w:val="00580F76"/>
    <w:rsid w:val="00585603"/>
    <w:rsid w:val="0059646C"/>
    <w:rsid w:val="005A07B2"/>
    <w:rsid w:val="005A2B02"/>
    <w:rsid w:val="005A56EC"/>
    <w:rsid w:val="005C2C00"/>
    <w:rsid w:val="005C3E4F"/>
    <w:rsid w:val="005C3F19"/>
    <w:rsid w:val="005C72C9"/>
    <w:rsid w:val="005D7DCF"/>
    <w:rsid w:val="005F61D7"/>
    <w:rsid w:val="005F7C8B"/>
    <w:rsid w:val="0061280A"/>
    <w:rsid w:val="0062616B"/>
    <w:rsid w:val="00630C7A"/>
    <w:rsid w:val="00635DB4"/>
    <w:rsid w:val="00672432"/>
    <w:rsid w:val="00694FCB"/>
    <w:rsid w:val="006E0EFF"/>
    <w:rsid w:val="006E4565"/>
    <w:rsid w:val="0070707B"/>
    <w:rsid w:val="00734584"/>
    <w:rsid w:val="007443F5"/>
    <w:rsid w:val="007503CA"/>
    <w:rsid w:val="00755466"/>
    <w:rsid w:val="00763FD5"/>
    <w:rsid w:val="0077295C"/>
    <w:rsid w:val="007B63DF"/>
    <w:rsid w:val="007E101E"/>
    <w:rsid w:val="007E465F"/>
    <w:rsid w:val="007E5486"/>
    <w:rsid w:val="007F43E3"/>
    <w:rsid w:val="007F56D4"/>
    <w:rsid w:val="007F6EE6"/>
    <w:rsid w:val="008013E2"/>
    <w:rsid w:val="00810379"/>
    <w:rsid w:val="0081450D"/>
    <w:rsid w:val="00814D4F"/>
    <w:rsid w:val="00844B66"/>
    <w:rsid w:val="00850E52"/>
    <w:rsid w:val="00857647"/>
    <w:rsid w:val="00864897"/>
    <w:rsid w:val="00873748"/>
    <w:rsid w:val="0088020D"/>
    <w:rsid w:val="008A5B22"/>
    <w:rsid w:val="00901317"/>
    <w:rsid w:val="00903D2D"/>
    <w:rsid w:val="0091494B"/>
    <w:rsid w:val="009216F9"/>
    <w:rsid w:val="00954C3E"/>
    <w:rsid w:val="00957CFB"/>
    <w:rsid w:val="0097080E"/>
    <w:rsid w:val="0097516F"/>
    <w:rsid w:val="00992443"/>
    <w:rsid w:val="009A3AA9"/>
    <w:rsid w:val="009A7AA6"/>
    <w:rsid w:val="009D74A2"/>
    <w:rsid w:val="009E0F0A"/>
    <w:rsid w:val="009E694B"/>
    <w:rsid w:val="00A00EFC"/>
    <w:rsid w:val="00A07309"/>
    <w:rsid w:val="00A12E7A"/>
    <w:rsid w:val="00A3323C"/>
    <w:rsid w:val="00A41CE6"/>
    <w:rsid w:val="00A425AA"/>
    <w:rsid w:val="00A47452"/>
    <w:rsid w:val="00A51F60"/>
    <w:rsid w:val="00A53C7B"/>
    <w:rsid w:val="00A65AF8"/>
    <w:rsid w:val="00A93775"/>
    <w:rsid w:val="00AB6066"/>
    <w:rsid w:val="00AD07A0"/>
    <w:rsid w:val="00AD364C"/>
    <w:rsid w:val="00AD3A24"/>
    <w:rsid w:val="00AE29A8"/>
    <w:rsid w:val="00AF5BF8"/>
    <w:rsid w:val="00B10DE3"/>
    <w:rsid w:val="00B4048E"/>
    <w:rsid w:val="00B405C2"/>
    <w:rsid w:val="00B47697"/>
    <w:rsid w:val="00B61E29"/>
    <w:rsid w:val="00B9127C"/>
    <w:rsid w:val="00BA219B"/>
    <w:rsid w:val="00BB4636"/>
    <w:rsid w:val="00BD1377"/>
    <w:rsid w:val="00C406DD"/>
    <w:rsid w:val="00C43E1C"/>
    <w:rsid w:val="00C6694A"/>
    <w:rsid w:val="00C721A4"/>
    <w:rsid w:val="00C824D4"/>
    <w:rsid w:val="00C97F88"/>
    <w:rsid w:val="00CD1877"/>
    <w:rsid w:val="00CE36B5"/>
    <w:rsid w:val="00D02128"/>
    <w:rsid w:val="00D06D5A"/>
    <w:rsid w:val="00D1475F"/>
    <w:rsid w:val="00D168B2"/>
    <w:rsid w:val="00D33D5E"/>
    <w:rsid w:val="00D7572D"/>
    <w:rsid w:val="00D864A8"/>
    <w:rsid w:val="00D8686C"/>
    <w:rsid w:val="00D929CD"/>
    <w:rsid w:val="00D95F51"/>
    <w:rsid w:val="00D9771A"/>
    <w:rsid w:val="00D97B6E"/>
    <w:rsid w:val="00DD0FFB"/>
    <w:rsid w:val="00E3574B"/>
    <w:rsid w:val="00E43B86"/>
    <w:rsid w:val="00E517DC"/>
    <w:rsid w:val="00E5511B"/>
    <w:rsid w:val="00E63755"/>
    <w:rsid w:val="00E658CC"/>
    <w:rsid w:val="00E777AA"/>
    <w:rsid w:val="00E84E3A"/>
    <w:rsid w:val="00E9733C"/>
    <w:rsid w:val="00F16D1F"/>
    <w:rsid w:val="00F36203"/>
    <w:rsid w:val="00F66110"/>
    <w:rsid w:val="00F75CA0"/>
    <w:rsid w:val="00F87782"/>
    <w:rsid w:val="00F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1E770739"/>
  <w15:chartTrackingRefBased/>
  <w15:docId w15:val="{765440B4-248E-41ED-8C6A-20C5A0DD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5AF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5A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5AF8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07A0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13B3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nhideWhenUsed/>
    <w:rsid w:val="00B40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B806-93A6-4FC0-A899-D2E7B883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Wniosku o zezwolenie na zastosowanie nieekologicznego materiału do reprodukcji roślin w rolnictwie ekologicznym</Template>
  <TotalTime>1</TotalTime>
  <Pages>2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Links>
    <vt:vector size="12" baseType="variant">
      <vt:variant>
        <vt:i4>6160413</vt:i4>
      </vt:variant>
      <vt:variant>
        <vt:i4>3</vt:i4>
      </vt:variant>
      <vt:variant>
        <vt:i4>0</vt:i4>
      </vt:variant>
      <vt:variant>
        <vt:i4>5</vt:i4>
      </vt:variant>
      <vt:variant>
        <vt:lpwstr>http://piorin.gov.pl/</vt:lpwstr>
      </vt:variant>
      <vt:variant>
        <vt:lpwstr/>
      </vt:variant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http://piorin.gov.pl/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Sadowska, Ewa</dc:creator>
  <cp:keywords/>
  <cp:lastModifiedBy>Marcin Piórek II</cp:lastModifiedBy>
  <cp:revision>2</cp:revision>
  <cp:lastPrinted>2022-07-06T06:46:00Z</cp:lastPrinted>
  <dcterms:created xsi:type="dcterms:W3CDTF">2026-01-09T13:48:00Z</dcterms:created>
  <dcterms:modified xsi:type="dcterms:W3CDTF">2026-01-09T13:48:00Z</dcterms:modified>
</cp:coreProperties>
</file>