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02D" w14:textId="5D9F225B" w:rsidR="005671A1" w:rsidRPr="002E3D31" w:rsidRDefault="002E3D31" w:rsidP="002E3D31">
      <w:pPr>
        <w:jc w:val="center"/>
        <w:rPr>
          <w:b/>
          <w:bCs/>
        </w:rPr>
      </w:pPr>
      <w:r>
        <w:rPr>
          <w:b/>
          <w:bCs/>
        </w:rPr>
        <w:t xml:space="preserve">2. </w:t>
      </w:r>
      <w:r w:rsidR="005671A1" w:rsidRPr="002E3D31">
        <w:rPr>
          <w:b/>
          <w:bCs/>
        </w:rPr>
        <w:t>Postępowanie w placówce oświatowej w przypadku uzyskania informacji o potwierdzonym przypadku świerzbu</w:t>
      </w:r>
    </w:p>
    <w:p w14:paraId="0E134FCF" w14:textId="77777777" w:rsidR="002E3D31" w:rsidRDefault="002E3D31" w:rsidP="002E3D31">
      <w:pPr>
        <w:numPr>
          <w:ilvl w:val="0"/>
          <w:numId w:val="3"/>
        </w:numPr>
      </w:pPr>
      <w:r w:rsidRPr="005B3FD4">
        <w:t>Przecięcie dróg szerzenia się choroby to przestrzeganie zasad higieny</w:t>
      </w:r>
      <w:r>
        <w:t>, nasilenie działalności informacyjnych i wzmożenie reżimu sanitarnego w placówce,</w:t>
      </w:r>
      <w:r w:rsidRPr="000F2274">
        <w:t xml:space="preserve"> </w:t>
      </w:r>
      <w:r>
        <w:t>ś</w:t>
      </w:r>
      <w:r w:rsidRPr="000F2274">
        <w:t>cisłe przestrzeganie higieny rąk i bielizny</w:t>
      </w:r>
      <w:r>
        <w:t>,</w:t>
      </w:r>
      <w:r w:rsidRPr="000F2274">
        <w:t xml:space="preserve"> </w:t>
      </w:r>
    </w:p>
    <w:p w14:paraId="15E96768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>
        <w:t xml:space="preserve">Dyrektor Placówki prowadzi komunikację z rodzicami dotyczącą bezpieczeństwa dzieci </w:t>
      </w:r>
      <w:r>
        <w:br/>
        <w:t xml:space="preserve">i uczniów uczęszczających do placówki (informuje na bieżąco o sytuacji i zasadach postępowania). Zwiększenie wiedzy rodziców i nauczycieli na temat chorób pasożytniczych </w:t>
      </w:r>
      <w:r>
        <w:br/>
        <w:t>oraz sposobu ich zapobiegania. Personel pedagogiczny powinien zwracać szczególną uwagę</w:t>
      </w:r>
      <w:r>
        <w:br/>
        <w:t>na stan podopiecznych.</w:t>
      </w:r>
    </w:p>
    <w:p w14:paraId="3630C4E4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 w:rsidRPr="00D77C24">
        <w:t xml:space="preserve">Aby dobrze przygotować placówkę pod względem sanitarno-higienicznym, warto zadbać </w:t>
      </w:r>
      <w:r>
        <w:br/>
      </w:r>
      <w:r w:rsidRPr="00D77C24">
        <w:t>o wprowadzenie w niej </w:t>
      </w:r>
      <w:r w:rsidRPr="00D77C24">
        <w:rPr>
          <w:b/>
          <w:bCs/>
        </w:rPr>
        <w:t>REGULAMINU DBANIA O CZYSTOŚĆ I PORZĄDEK oraz PLANU HIGIENY W PLACÓWCE.</w:t>
      </w:r>
    </w:p>
    <w:p w14:paraId="07FE3CF1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>
        <w:t xml:space="preserve">Dyrektor placówki opracowuje regulamin porządkowy uwzględniający zasady postępowania </w:t>
      </w:r>
      <w:r>
        <w:br/>
        <w:t xml:space="preserve">na wypadek stwierdzenia chorób wysoce zaraźliwych, które nie zostały ujęte w Wykazie zawartym w Ustawie o zapobieganiu i zwalczaniu zakażeń i chorób zakaźnych u ludzi. </w:t>
      </w:r>
    </w:p>
    <w:p w14:paraId="3F74A26C" w14:textId="77777777" w:rsidR="002E3D31" w:rsidRPr="00896758" w:rsidRDefault="002E3D31" w:rsidP="002E3D31">
      <w:pPr>
        <w:pStyle w:val="Akapitzlist"/>
        <w:numPr>
          <w:ilvl w:val="0"/>
          <w:numId w:val="3"/>
        </w:numPr>
        <w:jc w:val="both"/>
      </w:pPr>
      <w:r w:rsidRPr="00896758">
        <w:t>Dyrektor placówki zarządza dokonanie przez osobę upoważnioną (np. nauczyciel) kontroli czystości skóry i paznokci wszystkich dzieci w grupie/klasie z zachowaniem zasady intymności (kontrola indywidualna w wydzielonym pomieszczeniu)</w:t>
      </w:r>
      <w:r>
        <w:t>.</w:t>
      </w:r>
    </w:p>
    <w:p w14:paraId="7887DDE6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>
        <w:t xml:space="preserve">Wyrobienie u dzieci świadomego nawyku stosowania zasad higieny. </w:t>
      </w:r>
    </w:p>
    <w:p w14:paraId="0F58CA80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>
        <w:t>Wywieszenie aktualnych instrukcji mycia rąk przy umywalkach.</w:t>
      </w:r>
    </w:p>
    <w:p w14:paraId="5C5D5369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>
        <w:t>W</w:t>
      </w:r>
      <w:r w:rsidRPr="001D4C89">
        <w:t>ywi</w:t>
      </w:r>
      <w:r>
        <w:t>eszenie przy dozownikach płynów dezynfekujących</w:t>
      </w:r>
      <w:r w:rsidRPr="001D4C89">
        <w:t xml:space="preserve"> instrukcj</w:t>
      </w:r>
      <w:r>
        <w:t>i</w:t>
      </w:r>
      <w:r w:rsidRPr="001D4C89">
        <w:t xml:space="preserve"> </w:t>
      </w:r>
      <w:r>
        <w:t>dezynfekcji</w:t>
      </w:r>
      <w:r w:rsidRPr="001D4C89">
        <w:t xml:space="preserve"> rąk</w:t>
      </w:r>
      <w:r>
        <w:t xml:space="preserve"> (dotyczy: personelu oraz dzieci starszych).</w:t>
      </w:r>
    </w:p>
    <w:p w14:paraId="0355C4DB" w14:textId="77777777" w:rsidR="002E3D31" w:rsidRPr="00FD49D9" w:rsidRDefault="002E3D31" w:rsidP="002E3D31">
      <w:pPr>
        <w:pStyle w:val="Akapitzlist"/>
        <w:numPr>
          <w:ilvl w:val="0"/>
          <w:numId w:val="3"/>
        </w:numPr>
        <w:rPr>
          <w:b/>
          <w:bCs/>
        </w:rPr>
      </w:pPr>
      <w:r w:rsidRPr="00FD49D9">
        <w:t>Zalecane jest stosowanie ręczników jednorazowych przez dzieci i personel placówki</w:t>
      </w:r>
      <w:r>
        <w:rPr>
          <w:b/>
          <w:bCs/>
        </w:rPr>
        <w:t>.</w:t>
      </w:r>
    </w:p>
    <w:p w14:paraId="0C6DB3A5" w14:textId="77777777" w:rsidR="002E3D31" w:rsidRPr="00FD49D9" w:rsidRDefault="002E3D31" w:rsidP="002E3D31">
      <w:pPr>
        <w:pStyle w:val="Akapitzlist"/>
        <w:numPr>
          <w:ilvl w:val="0"/>
          <w:numId w:val="3"/>
        </w:numPr>
      </w:pPr>
      <w:r w:rsidRPr="00FD49D9">
        <w:t>Należy pamiętać o zapewnieniu dostatecznej ilości mydła w płynie, jednorazowych ręcznikach, środkach do pielęgnacji dzieci oraz o środkach porządkowych i dezynfekujących</w:t>
      </w:r>
      <w:r>
        <w:t>.</w:t>
      </w:r>
    </w:p>
    <w:p w14:paraId="67916940" w14:textId="77777777" w:rsidR="002E3D31" w:rsidRDefault="002E3D31" w:rsidP="002E3D31">
      <w:pPr>
        <w:pStyle w:val="Akapitzlist"/>
        <w:numPr>
          <w:ilvl w:val="0"/>
          <w:numId w:val="3"/>
        </w:numPr>
      </w:pPr>
      <w:r w:rsidRPr="00FD49D9">
        <w:t xml:space="preserve">Regularne mycie i dezynfekcja pomieszczeń, sprzętu i przedmiotów z kontaktu. Rekomenduje </w:t>
      </w:r>
      <w:r w:rsidRPr="00FD49D9">
        <w:br/>
        <w:t>się monitoring codziennych prac porządkowych</w:t>
      </w:r>
      <w:r>
        <w:t xml:space="preserve"> (prowadzenie zapisów tzw. </w:t>
      </w:r>
      <w:proofErr w:type="spellStart"/>
      <w:r>
        <w:t>check</w:t>
      </w:r>
      <w:proofErr w:type="spellEnd"/>
      <w:r>
        <w:t xml:space="preserve"> lista prowadzonych prac!) </w:t>
      </w:r>
      <w:r w:rsidRPr="00FD49D9">
        <w:t xml:space="preserve">ze szczególnym uwzględnieniem utrzymywania w czystości </w:t>
      </w:r>
      <w:proofErr w:type="spellStart"/>
      <w:r w:rsidRPr="00FD49D9">
        <w:t>sal</w:t>
      </w:r>
      <w:proofErr w:type="spellEnd"/>
      <w:r w:rsidRPr="00FD49D9">
        <w:t xml:space="preserve"> zajęć, pomieszczeń sanitarnohigienicznych, mycie powierzchni dotykowych - poręczy, klamek i powierzchni płaskich, w tym blatów, klawiatur, włączników, klamek, podłóg, łóżek, wanien, desek klozetowych, naczyń.</w:t>
      </w:r>
    </w:p>
    <w:p w14:paraId="507FB1D0" w14:textId="77777777" w:rsidR="002E3D31" w:rsidRPr="00FD49D9" w:rsidRDefault="002E3D31" w:rsidP="002E3D31">
      <w:pPr>
        <w:pStyle w:val="Akapitzlist"/>
        <w:numPr>
          <w:ilvl w:val="0"/>
          <w:numId w:val="3"/>
        </w:numPr>
      </w:pPr>
      <w:r w:rsidRPr="00BC09A2">
        <w:t>Prowadząc przedszkole czy żłobek, musisz zadbać </w:t>
      </w:r>
      <w:r w:rsidRPr="00BC09A2">
        <w:rPr>
          <w:b/>
          <w:bCs/>
        </w:rPr>
        <w:t>o procedury mycia i dezynfekcji zabawek. Procedury te powinny zawierać postępowanie opisujące mycie i dezynfekcje dostosowane do konkretnego rodzaju zabawek,</w:t>
      </w:r>
      <w:r w:rsidRPr="00BC09A2">
        <w:t xml:space="preserve"> w tym szczególnie zabawek: plastikowych, metalowych, drewnianych, materiałowych, elektronicznych, a także dla instrumentów muzycznych, plasteliny, </w:t>
      </w:r>
      <w:proofErr w:type="spellStart"/>
      <w:r w:rsidRPr="00BC09A2">
        <w:t>ciastoliny</w:t>
      </w:r>
      <w:proofErr w:type="spellEnd"/>
      <w:r w:rsidRPr="00BC09A2">
        <w:t>, narzędzi do wycinania, kredek, książek. </w:t>
      </w:r>
      <w:r w:rsidRPr="00BC09A2">
        <w:rPr>
          <w:b/>
          <w:bCs/>
        </w:rPr>
        <w:t>Pamiętaj, że mycie i czyszczenie zabawek powinno odbywać się w dwóch etapach:</w:t>
      </w:r>
      <w:r w:rsidRPr="00BC09A2">
        <w:t> I- mycie, czyszczenie, pranie, II – dezynfekcja.</w:t>
      </w:r>
    </w:p>
    <w:p w14:paraId="4DD5522D" w14:textId="77777777" w:rsidR="002E3D31" w:rsidRDefault="002E3D31" w:rsidP="002E3D31">
      <w:pPr>
        <w:pStyle w:val="Akapitzlist"/>
        <w:numPr>
          <w:ilvl w:val="0"/>
          <w:numId w:val="3"/>
        </w:numPr>
        <w:jc w:val="both"/>
      </w:pPr>
      <w:r w:rsidRPr="00FD49D9">
        <w:t xml:space="preserve">Meble wykładziny, dywany należy dokładnie odkurzać </w:t>
      </w:r>
      <w:r>
        <w:t xml:space="preserve">/ </w:t>
      </w:r>
      <w:r w:rsidRPr="00FD49D9">
        <w:t>prać</w:t>
      </w:r>
      <w:r>
        <w:t xml:space="preserve"> z wykorzystaniem pary wodnej i detergentu.</w:t>
      </w:r>
    </w:p>
    <w:p w14:paraId="0BBE6B7B" w14:textId="77777777" w:rsidR="002E3D31" w:rsidRPr="00FD49D9" w:rsidRDefault="002E3D31" w:rsidP="002E3D31">
      <w:pPr>
        <w:pStyle w:val="Akapitzlist"/>
        <w:numPr>
          <w:ilvl w:val="0"/>
          <w:numId w:val="3"/>
        </w:numPr>
        <w:jc w:val="both"/>
      </w:pPr>
      <w:r>
        <w:t xml:space="preserve">Rozważyć dezynfekcję i dezynsekcję pomieszczeń, w których przebywał zakażony metoda fumigacji wykonana przez specjalistyczne firmy. </w:t>
      </w:r>
    </w:p>
    <w:p w14:paraId="5C6B844A" w14:textId="77777777" w:rsidR="002E3D31" w:rsidRPr="002E3D31" w:rsidRDefault="002E3D31" w:rsidP="002E3D31">
      <w:pPr>
        <w:rPr>
          <w:b/>
          <w:bCs/>
        </w:rPr>
      </w:pPr>
    </w:p>
    <w:p w14:paraId="610DB5C8" w14:textId="77777777" w:rsidR="001F3427" w:rsidRDefault="001F3427"/>
    <w:sectPr w:rsidR="001F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85E"/>
    <w:multiLevelType w:val="hybridMultilevel"/>
    <w:tmpl w:val="701C5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F8A"/>
    <w:multiLevelType w:val="hybridMultilevel"/>
    <w:tmpl w:val="956853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E3938"/>
    <w:multiLevelType w:val="hybridMultilevel"/>
    <w:tmpl w:val="8E54B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B5F43"/>
    <w:multiLevelType w:val="hybridMultilevel"/>
    <w:tmpl w:val="813EBE0E"/>
    <w:lvl w:ilvl="0" w:tplc="01383B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1754265">
    <w:abstractNumId w:val="0"/>
  </w:num>
  <w:num w:numId="2" w16cid:durableId="2025787656">
    <w:abstractNumId w:val="3"/>
  </w:num>
  <w:num w:numId="3" w16cid:durableId="1929919978">
    <w:abstractNumId w:val="2"/>
  </w:num>
  <w:num w:numId="4" w16cid:durableId="65610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F0"/>
    <w:rsid w:val="000232F0"/>
    <w:rsid w:val="001F3427"/>
    <w:rsid w:val="002E3D31"/>
    <w:rsid w:val="005671A1"/>
    <w:rsid w:val="00C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CB31"/>
  <w15:chartTrackingRefBased/>
  <w15:docId w15:val="{8DA9DC99-7ABE-490A-9A42-F1ADA9E2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Iwona Orkisz</dc:creator>
  <cp:keywords/>
  <dc:description/>
  <cp:lastModifiedBy>PSSE Zgorzelec - Iwona Orkisz</cp:lastModifiedBy>
  <cp:revision>3</cp:revision>
  <dcterms:created xsi:type="dcterms:W3CDTF">2023-11-24T12:30:00Z</dcterms:created>
  <dcterms:modified xsi:type="dcterms:W3CDTF">2023-11-24T12:31:00Z</dcterms:modified>
</cp:coreProperties>
</file>