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32514665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6680D238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13</w:t>
      </w:r>
      <w:r w:rsidRPr="0082713A">
        <w:rPr>
          <w:rFonts w:asciiTheme="minorHAnsi" w:hAnsiTheme="minorHAnsi" w:cstheme="minorHAnsi"/>
        </w:rPr>
        <w:t xml:space="preserve"> grudnia 2022 r.</w:t>
      </w:r>
    </w:p>
    <w:p w14:paraId="42224D8A" w14:textId="44DCAC56" w:rsidR="00A659CF" w:rsidRPr="0082713A" w:rsidRDefault="001E0C4A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>DOOŚ-WDŚZIL.420.6.2021.KB.4</w:t>
      </w:r>
      <w:bookmarkEnd w:id="0"/>
      <w:r w:rsidRPr="0082713A">
        <w:rPr>
          <w:rFonts w:asciiTheme="minorHAnsi" w:hAnsiTheme="minorHAnsi" w:cstheme="minorHAnsi"/>
        </w:rPr>
        <w:t>1</w:t>
      </w:r>
    </w:p>
    <w:p w14:paraId="220C6F52" w14:textId="77777777" w:rsidR="00A659CF" w:rsidRPr="0082713A" w:rsidRDefault="00A659CF" w:rsidP="0082713A">
      <w:pPr>
        <w:pStyle w:val="Bezodstpw"/>
        <w:rPr>
          <w:rFonts w:asciiTheme="minorHAnsi" w:hAnsiTheme="minorHAnsi" w:cstheme="minorHAnsi"/>
        </w:rPr>
      </w:pPr>
    </w:p>
    <w:p w14:paraId="64FF5D7F" w14:textId="13F3D637" w:rsidR="0000210A" w:rsidRDefault="00367128" w:rsidP="0082713A">
      <w:pPr>
        <w:pStyle w:val="Bezodstpw"/>
        <w:rPr>
          <w:rFonts w:asciiTheme="minorHAnsi" w:hAnsiTheme="minorHAnsi" w:cstheme="minorHAnsi"/>
          <w:color w:val="000000"/>
        </w:rPr>
      </w:pPr>
      <w:r w:rsidRPr="0082713A">
        <w:rPr>
          <w:rFonts w:asciiTheme="minorHAnsi" w:hAnsiTheme="minorHAnsi" w:cstheme="minorHAnsi"/>
          <w:color w:val="000000"/>
        </w:rPr>
        <w:t>ZAWIADOMIENIE</w:t>
      </w:r>
    </w:p>
    <w:p w14:paraId="0C6DAC8A" w14:textId="77777777" w:rsidR="0082713A" w:rsidRPr="0082713A" w:rsidRDefault="0082713A" w:rsidP="0082713A">
      <w:pPr>
        <w:pStyle w:val="Bezodstpw"/>
        <w:rPr>
          <w:rFonts w:asciiTheme="minorHAnsi" w:hAnsiTheme="minorHAnsi" w:cstheme="minorHAnsi"/>
          <w:color w:val="000000"/>
        </w:rPr>
      </w:pPr>
    </w:p>
    <w:p w14:paraId="33B2CBB8" w14:textId="5F9E0168" w:rsidR="00123138" w:rsidRPr="0082713A" w:rsidRDefault="00AD53BD" w:rsidP="0082713A">
      <w:pPr>
        <w:pStyle w:val="Bezodstpw"/>
        <w:rPr>
          <w:rFonts w:asciiTheme="minorHAnsi" w:hAnsiTheme="minorHAnsi" w:cstheme="minorHAnsi"/>
          <w:color w:val="000000"/>
        </w:rPr>
      </w:pPr>
      <w:r w:rsidRPr="0082713A">
        <w:rPr>
          <w:rFonts w:asciiTheme="minorHAnsi" w:hAnsiTheme="minorHAnsi" w:cstheme="minorHAnsi"/>
          <w:color w:val="000000"/>
        </w:rPr>
        <w:t>Na podsta</w:t>
      </w:r>
      <w:r w:rsidR="00385C62" w:rsidRPr="0082713A">
        <w:rPr>
          <w:rFonts w:asciiTheme="minorHAnsi" w:hAnsiTheme="minorHAnsi" w:cstheme="minorHAnsi"/>
          <w:color w:val="000000"/>
        </w:rPr>
        <w:t>wie art. 54 § 4</w:t>
      </w:r>
      <w:r w:rsidRPr="0082713A">
        <w:rPr>
          <w:rFonts w:asciiTheme="minorHAnsi" w:hAnsiTheme="minorHAnsi" w:cstheme="minorHAnsi"/>
          <w:color w:val="000000"/>
        </w:rPr>
        <w:t xml:space="preserve"> ustawy z dnia 30 sierpnia 2002 r.</w:t>
      </w:r>
      <w:r w:rsidR="00D03896" w:rsidRPr="0082713A">
        <w:rPr>
          <w:rFonts w:asciiTheme="minorHAnsi" w:hAnsiTheme="minorHAnsi" w:cstheme="minorHAnsi"/>
          <w:color w:val="000000"/>
        </w:rPr>
        <w:t xml:space="preserve"> – </w:t>
      </w:r>
      <w:r w:rsidRPr="0082713A">
        <w:rPr>
          <w:rFonts w:asciiTheme="minorHAnsi" w:hAnsiTheme="minorHAnsi" w:cstheme="minorHAnsi"/>
          <w:iCs/>
          <w:color w:val="000000"/>
        </w:rPr>
        <w:t>Prawo o postępowaniu przed sądami administracyjnymi</w:t>
      </w:r>
      <w:r w:rsidRPr="0082713A">
        <w:rPr>
          <w:rFonts w:asciiTheme="minorHAnsi" w:hAnsiTheme="minorHAnsi" w:cstheme="minorHAnsi"/>
          <w:color w:val="000000"/>
        </w:rPr>
        <w:t xml:space="preserve"> (</w:t>
      </w:r>
      <w:r w:rsidR="00C17407" w:rsidRPr="0082713A">
        <w:rPr>
          <w:rFonts w:asciiTheme="minorHAnsi" w:hAnsiTheme="minorHAnsi" w:cstheme="minorHAnsi"/>
          <w:color w:val="000000"/>
        </w:rPr>
        <w:t>Dz. U. z 20</w:t>
      </w:r>
      <w:r w:rsidR="00E355D2" w:rsidRPr="0082713A">
        <w:rPr>
          <w:rFonts w:asciiTheme="minorHAnsi" w:hAnsiTheme="minorHAnsi" w:cstheme="minorHAnsi"/>
          <w:color w:val="000000"/>
        </w:rPr>
        <w:t>22</w:t>
      </w:r>
      <w:r w:rsidR="00C17407" w:rsidRPr="0082713A">
        <w:rPr>
          <w:rFonts w:asciiTheme="minorHAnsi" w:hAnsiTheme="minorHAnsi" w:cstheme="minorHAnsi"/>
          <w:color w:val="000000"/>
        </w:rPr>
        <w:t xml:space="preserve"> r. poz. </w:t>
      </w:r>
      <w:r w:rsidR="00177411" w:rsidRPr="0082713A">
        <w:rPr>
          <w:rFonts w:asciiTheme="minorHAnsi" w:hAnsiTheme="minorHAnsi" w:cstheme="minorHAnsi"/>
          <w:color w:val="000000"/>
        </w:rPr>
        <w:t>32</w:t>
      </w:r>
      <w:r w:rsidR="00E355D2" w:rsidRPr="0082713A">
        <w:rPr>
          <w:rFonts w:asciiTheme="minorHAnsi" w:hAnsiTheme="minorHAnsi" w:cstheme="minorHAnsi"/>
          <w:color w:val="000000"/>
        </w:rPr>
        <w:t>9</w:t>
      </w:r>
      <w:r w:rsidR="00C17407" w:rsidRPr="0082713A">
        <w:rPr>
          <w:rFonts w:asciiTheme="minorHAnsi" w:hAnsiTheme="minorHAnsi" w:cstheme="minorHAnsi"/>
          <w:color w:val="000000"/>
        </w:rPr>
        <w:t>)</w:t>
      </w:r>
      <w:r w:rsidRPr="0082713A">
        <w:rPr>
          <w:rFonts w:asciiTheme="minorHAnsi" w:hAnsiTheme="minorHAnsi" w:cstheme="minorHAnsi"/>
          <w:color w:val="000000"/>
        </w:rPr>
        <w:t xml:space="preserve">, dalej </w:t>
      </w:r>
      <w:r w:rsidR="002E148D" w:rsidRPr="0082713A">
        <w:rPr>
          <w:rFonts w:asciiTheme="minorHAnsi" w:hAnsiTheme="minorHAnsi" w:cstheme="minorHAnsi"/>
          <w:iCs/>
          <w:color w:val="000000"/>
        </w:rPr>
        <w:t>P</w:t>
      </w:r>
      <w:r w:rsidRPr="0082713A">
        <w:rPr>
          <w:rFonts w:asciiTheme="minorHAnsi" w:hAnsiTheme="minorHAnsi" w:cstheme="minorHAnsi"/>
          <w:iCs/>
          <w:color w:val="000000"/>
        </w:rPr>
        <w:t>psa,</w:t>
      </w:r>
      <w:r w:rsidRPr="0082713A">
        <w:rPr>
          <w:rFonts w:asciiTheme="minorHAnsi" w:hAnsiTheme="minorHAnsi" w:cstheme="minorHAnsi"/>
          <w:color w:val="000000"/>
        </w:rPr>
        <w:t xml:space="preserve"> </w:t>
      </w:r>
      <w:r w:rsidR="00367128" w:rsidRPr="0082713A">
        <w:rPr>
          <w:rFonts w:asciiTheme="minorHAnsi" w:hAnsiTheme="minorHAnsi" w:cstheme="minorHAnsi"/>
          <w:color w:val="000000"/>
        </w:rPr>
        <w:t>w związku z</w:t>
      </w:r>
      <w:r w:rsidR="00FF1553" w:rsidRPr="0082713A">
        <w:rPr>
          <w:rFonts w:asciiTheme="minorHAnsi" w:hAnsiTheme="minorHAnsi" w:cstheme="minorHAnsi"/>
          <w:color w:val="000000"/>
        </w:rPr>
        <w:t xml:space="preserve"> art. 74 ust. 3 </w:t>
      </w:r>
      <w:r w:rsidR="00123138" w:rsidRPr="0082713A">
        <w:rPr>
          <w:rFonts w:asciiTheme="minorHAnsi" w:hAnsiTheme="minorHAnsi" w:cstheme="minorHAnsi"/>
          <w:color w:val="000000"/>
        </w:rPr>
        <w:t>pkt 1</w:t>
      </w:r>
      <w:r w:rsidR="00EF6B9C" w:rsidRPr="0082713A">
        <w:rPr>
          <w:rFonts w:asciiTheme="minorHAnsi" w:hAnsiTheme="minorHAnsi" w:cstheme="minorHAnsi"/>
          <w:color w:val="000000"/>
        </w:rPr>
        <w:t> </w:t>
      </w:r>
      <w:r w:rsidR="00FF1553" w:rsidRPr="0082713A">
        <w:rPr>
          <w:rFonts w:asciiTheme="minorHAnsi" w:hAnsiTheme="minorHAnsi" w:cstheme="minorHAnsi"/>
          <w:color w:val="000000"/>
        </w:rPr>
        <w:t xml:space="preserve">ustawy z dnia 3 października 2008 r. </w:t>
      </w:r>
      <w:r w:rsidR="00FF1553" w:rsidRPr="0082713A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82713A">
        <w:rPr>
          <w:rFonts w:asciiTheme="minorHAnsi" w:hAnsiTheme="minorHAnsi" w:cstheme="minorHAnsi"/>
          <w:color w:val="000000"/>
        </w:rPr>
        <w:t xml:space="preserve"> (</w:t>
      </w:r>
      <w:r w:rsidR="00123138" w:rsidRPr="0082713A">
        <w:rPr>
          <w:rFonts w:asciiTheme="minorHAnsi" w:hAnsiTheme="minorHAnsi" w:cstheme="minorHAnsi"/>
          <w:color w:val="000000"/>
        </w:rPr>
        <w:t>Dz. U. z 2018 r. poz. 2081</w:t>
      </w:r>
      <w:r w:rsidR="002E148D" w:rsidRPr="0082713A">
        <w:rPr>
          <w:rFonts w:asciiTheme="minorHAnsi" w:hAnsiTheme="minorHAnsi" w:cstheme="minorHAnsi"/>
          <w:color w:val="000000"/>
        </w:rPr>
        <w:t>,</w:t>
      </w:r>
      <w:r w:rsidR="00123138" w:rsidRPr="0082713A">
        <w:rPr>
          <w:rFonts w:asciiTheme="minorHAnsi" w:hAnsiTheme="minorHAnsi" w:cstheme="minorHAnsi"/>
          <w:color w:val="000000"/>
        </w:rPr>
        <w:t xml:space="preserve"> ze zm.</w:t>
      </w:r>
      <w:r w:rsidR="00FF1553" w:rsidRPr="0082713A">
        <w:rPr>
          <w:rFonts w:asciiTheme="minorHAnsi" w:hAnsiTheme="minorHAnsi" w:cstheme="minorHAnsi"/>
          <w:color w:val="000000"/>
        </w:rPr>
        <w:t xml:space="preserve">), dalej </w:t>
      </w:r>
      <w:r w:rsidR="00FF1553" w:rsidRPr="0082713A">
        <w:rPr>
          <w:rFonts w:asciiTheme="minorHAnsi" w:hAnsiTheme="minorHAnsi" w:cstheme="minorHAnsi"/>
          <w:iCs/>
          <w:color w:val="000000"/>
        </w:rPr>
        <w:t>ustawa ooś</w:t>
      </w:r>
      <w:r w:rsidR="00FF1553" w:rsidRPr="0082713A">
        <w:rPr>
          <w:rFonts w:asciiTheme="minorHAnsi" w:hAnsiTheme="minorHAnsi" w:cstheme="minorHAnsi"/>
          <w:color w:val="000000"/>
        </w:rPr>
        <w:t xml:space="preserve">, </w:t>
      </w:r>
      <w:r w:rsidR="004755B2" w:rsidRPr="0082713A">
        <w:rPr>
          <w:rFonts w:asciiTheme="minorHAnsi" w:hAnsiTheme="minorHAnsi" w:cstheme="minorHAnsi"/>
          <w:color w:val="000000"/>
        </w:rPr>
        <w:t>z</w:t>
      </w:r>
      <w:r w:rsidR="00367128" w:rsidRPr="0082713A">
        <w:rPr>
          <w:rFonts w:asciiTheme="minorHAnsi" w:hAnsiTheme="minorHAnsi" w:cstheme="minorHAnsi"/>
          <w:color w:val="000000"/>
        </w:rPr>
        <w:t xml:space="preserve">awiadamiam </w:t>
      </w:r>
      <w:r w:rsidR="00E77FA9" w:rsidRPr="0082713A">
        <w:rPr>
          <w:rFonts w:asciiTheme="minorHAnsi" w:hAnsiTheme="minorHAnsi" w:cstheme="minorHAnsi"/>
          <w:color w:val="000000"/>
        </w:rPr>
        <w:t>o przekazaniu</w:t>
      </w:r>
      <w:r w:rsidR="00962150" w:rsidRPr="0082713A">
        <w:rPr>
          <w:rFonts w:asciiTheme="minorHAnsi" w:hAnsiTheme="minorHAnsi" w:cstheme="minorHAnsi"/>
          <w:color w:val="000000"/>
        </w:rPr>
        <w:t xml:space="preserve"> do Wojewódzkiego Sąd</w:t>
      </w:r>
      <w:r w:rsidR="00592554" w:rsidRPr="0082713A">
        <w:rPr>
          <w:rFonts w:asciiTheme="minorHAnsi" w:hAnsiTheme="minorHAnsi" w:cstheme="minorHAnsi"/>
          <w:color w:val="000000"/>
        </w:rPr>
        <w:t xml:space="preserve">u Administracyjnego w Warszawie </w:t>
      </w:r>
      <w:r w:rsidR="002F6D96" w:rsidRPr="0082713A">
        <w:rPr>
          <w:rFonts w:asciiTheme="minorHAnsi" w:hAnsiTheme="minorHAnsi" w:cstheme="minorHAnsi"/>
          <w:color w:val="000000"/>
        </w:rPr>
        <w:t xml:space="preserve">skarg </w:t>
      </w:r>
      <w:r w:rsidR="00A659CF" w:rsidRPr="0082713A">
        <w:rPr>
          <w:rFonts w:asciiTheme="minorHAnsi" w:hAnsiTheme="minorHAnsi" w:cstheme="minorHAnsi"/>
          <w:color w:val="000000"/>
        </w:rPr>
        <w:t xml:space="preserve">na </w:t>
      </w:r>
      <w:bookmarkStart w:id="1" w:name="_Hlk103681106"/>
      <w:r w:rsidR="00590F23" w:rsidRPr="0082713A">
        <w:rPr>
          <w:rFonts w:asciiTheme="minorHAnsi" w:hAnsiTheme="minorHAnsi" w:cstheme="minorHAnsi"/>
        </w:rPr>
        <w:t xml:space="preserve">decyzję Generalnego Dyrektora Ochrony Środowiska z dnia </w:t>
      </w:r>
      <w:bookmarkEnd w:id="1"/>
      <w:r w:rsidR="001E0C4A" w:rsidRPr="0082713A">
        <w:rPr>
          <w:rFonts w:asciiTheme="minorHAnsi" w:hAnsiTheme="minorHAnsi" w:cstheme="minorHAnsi"/>
        </w:rPr>
        <w:t xml:space="preserve">21 września 2022 r., znak: DOOŚ-WDŚZIL.420.6.2021.KB.37, uchylającą w części i w tym zakresie orzekającą co do istoty sprawy, a w pozostałym zakresie utrzymującą w mocy decyzję Regionalnego Dyrektora Ochrony Środowiska </w:t>
      </w:r>
      <w:r w:rsidR="001E0C4A" w:rsidRPr="0082713A">
        <w:rPr>
          <w:rFonts w:asciiTheme="minorHAnsi" w:hAnsiTheme="minorHAnsi" w:cstheme="minorHAnsi"/>
          <w:color w:val="000000" w:themeColor="text1"/>
        </w:rPr>
        <w:t xml:space="preserve">w </w:t>
      </w:r>
      <w:r w:rsidR="001E0C4A" w:rsidRPr="0082713A">
        <w:rPr>
          <w:rFonts w:asciiTheme="minorHAnsi" w:hAnsiTheme="minorHAnsi" w:cstheme="minorHAnsi"/>
          <w:color w:val="000000"/>
        </w:rPr>
        <w:t xml:space="preserve">Krakowie </w:t>
      </w:r>
      <w:r w:rsidR="001E0C4A" w:rsidRPr="0082713A">
        <w:rPr>
          <w:rFonts w:asciiTheme="minorHAnsi" w:hAnsiTheme="minorHAnsi" w:cstheme="minorHAnsi"/>
        </w:rPr>
        <w:t>z dnia 25 listopada 2020 r., znak: OO.420.1.15.2018.AMi, o środowiskowych uwarunkowaniach dla przedsięwzięcia polegającego na</w:t>
      </w:r>
      <w:r w:rsidR="001E0C4A" w:rsidRPr="0082713A">
        <w:rPr>
          <w:rFonts w:asciiTheme="minorHAnsi" w:hAnsiTheme="minorHAnsi" w:cstheme="minorHAnsi"/>
          <w:i/>
        </w:rPr>
        <w:t xml:space="preserve"> budowie połączenia DK 87 w Nowym Sączu z DW 969</w:t>
      </w:r>
      <w:r w:rsidR="00A659CF" w:rsidRPr="0082713A">
        <w:rPr>
          <w:rFonts w:asciiTheme="minorHAnsi" w:hAnsiTheme="minorHAnsi" w:cstheme="minorHAnsi"/>
          <w:color w:val="000000"/>
        </w:rPr>
        <w:t>.</w:t>
      </w:r>
    </w:p>
    <w:p w14:paraId="06101F63" w14:textId="6C54BF58" w:rsidR="00056380" w:rsidRPr="0082713A" w:rsidRDefault="00056380" w:rsidP="0082713A">
      <w:pPr>
        <w:pStyle w:val="Bezodstpw"/>
        <w:rPr>
          <w:rFonts w:asciiTheme="minorHAnsi" w:hAnsiTheme="minorHAnsi" w:cstheme="minorHAnsi"/>
          <w:u w:val="single"/>
        </w:rPr>
      </w:pPr>
      <w:r w:rsidRPr="0082713A">
        <w:rPr>
          <w:rFonts w:asciiTheme="minorHAnsi" w:hAnsiTheme="minorHAnsi" w:cstheme="minorHAnsi"/>
        </w:rPr>
        <w:t xml:space="preserve">Jednocześnie informuję, że </w:t>
      </w:r>
      <w:r w:rsidR="00592554" w:rsidRPr="0082713A">
        <w:rPr>
          <w:rFonts w:asciiTheme="minorHAnsi" w:hAnsiTheme="minorHAnsi" w:cstheme="minorHAnsi"/>
        </w:rPr>
        <w:t xml:space="preserve">– </w:t>
      </w:r>
      <w:r w:rsidRPr="0082713A">
        <w:rPr>
          <w:rFonts w:asciiTheme="minorHAnsi" w:hAnsiTheme="minorHAnsi" w:cstheme="minorHAnsi"/>
        </w:rPr>
        <w:t xml:space="preserve">zgodnie z art. 33 § 1a </w:t>
      </w:r>
      <w:r w:rsidR="005E4A7E" w:rsidRPr="0082713A">
        <w:rPr>
          <w:rFonts w:asciiTheme="minorHAnsi" w:hAnsiTheme="minorHAnsi" w:cstheme="minorHAnsi"/>
          <w:iCs/>
        </w:rPr>
        <w:t>P</w:t>
      </w:r>
      <w:r w:rsidRPr="0082713A">
        <w:rPr>
          <w:rFonts w:asciiTheme="minorHAnsi" w:hAnsiTheme="minorHAnsi" w:cstheme="minorHAnsi"/>
          <w:iCs/>
        </w:rPr>
        <w:t>psa</w:t>
      </w:r>
      <w:r w:rsidR="00592554" w:rsidRPr="0082713A">
        <w:rPr>
          <w:rFonts w:asciiTheme="minorHAnsi" w:hAnsiTheme="minorHAnsi" w:cstheme="minorHAnsi"/>
          <w:i/>
        </w:rPr>
        <w:t xml:space="preserve"> –</w:t>
      </w:r>
      <w:r w:rsidR="00EF6B9C" w:rsidRPr="0082713A">
        <w:rPr>
          <w:rFonts w:asciiTheme="minorHAnsi" w:hAnsiTheme="minorHAnsi" w:cstheme="minorHAnsi"/>
          <w:i/>
        </w:rPr>
        <w:t xml:space="preserve"> </w:t>
      </w:r>
      <w:r w:rsidRPr="0082713A">
        <w:rPr>
          <w:rFonts w:asciiTheme="minorHAnsi" w:hAnsiTheme="minorHAnsi" w:cstheme="minorHAnsi"/>
        </w:rPr>
        <w:t>osoba, która brała udział w</w:t>
      </w:r>
      <w:r w:rsidR="00B44990" w:rsidRPr="0082713A">
        <w:rPr>
          <w:rFonts w:asciiTheme="minorHAnsi" w:hAnsiTheme="minorHAnsi" w:cstheme="minorHAnsi"/>
        </w:rPr>
        <w:t> </w:t>
      </w:r>
      <w:r w:rsidRPr="0082713A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EAE5E96" w14:textId="77777777" w:rsidR="00A659CF" w:rsidRPr="0082713A" w:rsidRDefault="00A659CF" w:rsidP="0082713A">
      <w:pPr>
        <w:pStyle w:val="Bezodstpw"/>
        <w:rPr>
          <w:rFonts w:asciiTheme="minorHAnsi" w:hAnsiTheme="minorHAnsi" w:cstheme="minorHAnsi"/>
        </w:rPr>
      </w:pPr>
    </w:p>
    <w:p w14:paraId="3390CB3E" w14:textId="6CCC24D8" w:rsidR="005E4A7E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>Upubliczniono w dniach: od ………………… do …………………</w:t>
      </w:r>
    </w:p>
    <w:p w14:paraId="54D1DECA" w14:textId="4015F400" w:rsidR="004B13F6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>Pieczęć urzędu i podpis:</w:t>
      </w:r>
    </w:p>
    <w:p w14:paraId="125CE059" w14:textId="1D566275" w:rsidR="004B13F6" w:rsidRPr="0082713A" w:rsidRDefault="004B13F6" w:rsidP="0082713A">
      <w:pPr>
        <w:pStyle w:val="Bezodstpw"/>
        <w:rPr>
          <w:rFonts w:asciiTheme="minorHAnsi" w:hAnsiTheme="minorHAnsi" w:cstheme="minorHAnsi"/>
        </w:rPr>
      </w:pPr>
    </w:p>
    <w:p w14:paraId="418E5A6A" w14:textId="77777777" w:rsidR="0082713A" w:rsidRDefault="0082713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Z upoważnienia Generalnego Dyrektora Ochrony Środowiska </w:t>
      </w:r>
    </w:p>
    <w:p w14:paraId="6D5338E7" w14:textId="28E8C3EE" w:rsidR="0082713A" w:rsidRDefault="0082713A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Zastępca Dyrektora </w:t>
      </w:r>
      <w:r w:rsidR="00D41A9A">
        <w:rPr>
          <w:rFonts w:asciiTheme="minorHAnsi" w:hAnsiTheme="minorHAnsi" w:cstheme="minorHAnsi"/>
        </w:rPr>
        <w:t>Departamentu Ocen Oddziaływania na Środowisko</w:t>
      </w:r>
    </w:p>
    <w:p w14:paraId="2E272C63" w14:textId="49480C6B" w:rsidR="001E0C4A" w:rsidRPr="0082713A" w:rsidRDefault="00D41A9A" w:rsidP="0082713A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Dorota Toryfter-Szumańska </w:t>
      </w:r>
    </w:p>
    <w:p w14:paraId="11215E41" w14:textId="77777777" w:rsidR="001E0C4A" w:rsidRPr="0082713A" w:rsidRDefault="001E0C4A" w:rsidP="0082713A">
      <w:pPr>
        <w:pStyle w:val="Bezodstpw"/>
        <w:rPr>
          <w:rFonts w:asciiTheme="minorHAnsi" w:hAnsiTheme="minorHAnsi" w:cstheme="minorHAnsi"/>
        </w:rPr>
      </w:pPr>
    </w:p>
    <w:p w14:paraId="6472C2A5" w14:textId="2055A82C" w:rsidR="005E4A7E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Art. 33 § 1a </w:t>
      </w:r>
      <w:r w:rsidRPr="0082713A">
        <w:rPr>
          <w:rFonts w:asciiTheme="minorHAnsi" w:hAnsiTheme="minorHAnsi" w:cstheme="minorHAnsi"/>
          <w:iCs/>
        </w:rPr>
        <w:t>Ppsa</w:t>
      </w:r>
      <w:r w:rsidRPr="0082713A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77777777" w:rsidR="004B13F6" w:rsidRPr="0082713A" w:rsidRDefault="006D068F" w:rsidP="0082713A">
      <w:pPr>
        <w:pStyle w:val="Bezodstpw"/>
        <w:rPr>
          <w:rFonts w:asciiTheme="minorHAnsi" w:hAnsiTheme="minorHAnsi" w:cstheme="minorHAnsi"/>
          <w:u w:val="single"/>
        </w:rPr>
      </w:pPr>
      <w:r w:rsidRPr="0082713A">
        <w:rPr>
          <w:rFonts w:asciiTheme="minorHAnsi" w:hAnsiTheme="minorHAnsi" w:cstheme="minorHAnsi"/>
        </w:rPr>
        <w:t xml:space="preserve">Art. 54 § 4 </w:t>
      </w:r>
      <w:r w:rsidR="005E4A7E" w:rsidRPr="0082713A">
        <w:rPr>
          <w:rFonts w:asciiTheme="minorHAnsi" w:hAnsiTheme="minorHAnsi" w:cstheme="minorHAnsi"/>
          <w:iCs/>
        </w:rPr>
        <w:t>P</w:t>
      </w:r>
      <w:r w:rsidRPr="0082713A">
        <w:rPr>
          <w:rFonts w:asciiTheme="minorHAnsi" w:hAnsiTheme="minorHAnsi" w:cstheme="minorHAnsi"/>
          <w:iCs/>
        </w:rPr>
        <w:t>psa</w:t>
      </w:r>
      <w:r w:rsidR="004B13F6" w:rsidRPr="0082713A">
        <w:rPr>
          <w:rFonts w:asciiTheme="minorHAnsi" w:hAnsiTheme="minorHAnsi" w:cstheme="minorHAnsi"/>
        </w:rPr>
        <w:t xml:space="preserve"> </w:t>
      </w:r>
      <w:r w:rsidR="0018489F" w:rsidRPr="0082713A">
        <w:rPr>
          <w:rFonts w:asciiTheme="minorHAnsi" w:hAnsiTheme="minorHAnsi" w:cstheme="minorHAnsi"/>
        </w:rPr>
        <w:t xml:space="preserve">W przypadku, o którym mowa w art. 33 § 1a, organ zawiadamia o przekazaniu skargi wraz </w:t>
      </w:r>
      <w:r w:rsidR="009B376D" w:rsidRPr="0082713A">
        <w:rPr>
          <w:rFonts w:asciiTheme="minorHAnsi" w:hAnsiTheme="minorHAnsi" w:cstheme="minorHAnsi"/>
        </w:rPr>
        <w:br/>
      </w:r>
      <w:r w:rsidR="0018489F" w:rsidRPr="0082713A">
        <w:rPr>
          <w:rFonts w:asciiTheme="minorHAnsi" w:hAnsiTheme="minorHAnsi" w:cstheme="minorHAnsi"/>
        </w:rPr>
        <w:t>z odpowiedzią na skargę przez obwieszczenie w siedzibie organu i na jego stronie internetowej oraz w sposób zwyczajowo przyjęty w danej miejscowości, pouczając o treści tego przepisu.</w:t>
      </w:r>
    </w:p>
    <w:p w14:paraId="64B1D864" w14:textId="77777777" w:rsidR="00720885" w:rsidRPr="0082713A" w:rsidRDefault="00720885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t xml:space="preserve">Art. 74 ust. 3 pkt 1 </w:t>
      </w:r>
      <w:r w:rsidRPr="0082713A">
        <w:rPr>
          <w:rFonts w:asciiTheme="minorHAnsi" w:hAnsiTheme="minorHAnsi" w:cstheme="minorHAnsi"/>
          <w:iCs/>
        </w:rPr>
        <w:t>ustawy ooś</w:t>
      </w:r>
      <w:r w:rsidRPr="0082713A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5C75A9C" w14:textId="77777777" w:rsidR="005E4A7E" w:rsidRPr="0082713A" w:rsidRDefault="005E4A7E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lastRenderedPageBreak/>
        <w:t xml:space="preserve">Art. 4 ust. 1 ustawy z dnia 19 lipca 2019 r. </w:t>
      </w:r>
      <w:r w:rsidRPr="0082713A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82713A">
        <w:rPr>
          <w:rFonts w:asciiTheme="minorHAnsi" w:hAnsiTheme="minorHAnsi" w:cstheme="minorHAnsi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5E4A7E" w:rsidRPr="0082713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5A5D" w14:textId="77777777" w:rsidR="00BE3AF8" w:rsidRDefault="00BE3AF8">
      <w:r>
        <w:separator/>
      </w:r>
    </w:p>
  </w:endnote>
  <w:endnote w:type="continuationSeparator" w:id="0">
    <w:p w14:paraId="4B1D98CD" w14:textId="77777777" w:rsidR="00BE3AF8" w:rsidRDefault="00BE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B930" w14:textId="77777777" w:rsidR="00BE3AF8" w:rsidRDefault="00BE3AF8">
      <w:r>
        <w:separator/>
      </w:r>
    </w:p>
  </w:footnote>
  <w:footnote w:type="continuationSeparator" w:id="0">
    <w:p w14:paraId="430DCF85" w14:textId="77777777" w:rsidR="00BE3AF8" w:rsidRDefault="00BE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3543">
    <w:abstractNumId w:val="12"/>
  </w:num>
  <w:num w:numId="2" w16cid:durableId="331690457">
    <w:abstractNumId w:val="11"/>
  </w:num>
  <w:num w:numId="3" w16cid:durableId="1960720849">
    <w:abstractNumId w:val="2"/>
  </w:num>
  <w:num w:numId="4" w16cid:durableId="1200510745">
    <w:abstractNumId w:val="9"/>
  </w:num>
  <w:num w:numId="5" w16cid:durableId="1099762922">
    <w:abstractNumId w:val="19"/>
  </w:num>
  <w:num w:numId="6" w16cid:durableId="1163544072">
    <w:abstractNumId w:val="6"/>
  </w:num>
  <w:num w:numId="7" w16cid:durableId="1498494926">
    <w:abstractNumId w:val="1"/>
  </w:num>
  <w:num w:numId="8" w16cid:durableId="868033887">
    <w:abstractNumId w:val="3"/>
  </w:num>
  <w:num w:numId="9" w16cid:durableId="326173887">
    <w:abstractNumId w:val="4"/>
  </w:num>
  <w:num w:numId="10" w16cid:durableId="1830556846">
    <w:abstractNumId w:val="14"/>
  </w:num>
  <w:num w:numId="11" w16cid:durableId="802847406">
    <w:abstractNumId w:val="15"/>
  </w:num>
  <w:num w:numId="12" w16cid:durableId="1122265980">
    <w:abstractNumId w:val="8"/>
  </w:num>
  <w:num w:numId="13" w16cid:durableId="126356191">
    <w:abstractNumId w:val="16"/>
  </w:num>
  <w:num w:numId="14" w16cid:durableId="724452902">
    <w:abstractNumId w:val="17"/>
  </w:num>
  <w:num w:numId="15" w16cid:durableId="1949852999">
    <w:abstractNumId w:val="10"/>
  </w:num>
  <w:num w:numId="16" w16cid:durableId="1315797219">
    <w:abstractNumId w:val="0"/>
  </w:num>
  <w:num w:numId="17" w16cid:durableId="211428317">
    <w:abstractNumId w:val="18"/>
  </w:num>
  <w:num w:numId="18" w16cid:durableId="1106344233">
    <w:abstractNumId w:val="7"/>
  </w:num>
  <w:num w:numId="19" w16cid:durableId="1357584088">
    <w:abstractNumId w:val="20"/>
  </w:num>
  <w:num w:numId="20" w16cid:durableId="2073233014">
    <w:abstractNumId w:val="21"/>
  </w:num>
  <w:num w:numId="21" w16cid:durableId="389574698">
    <w:abstractNumId w:val="5"/>
  </w:num>
  <w:num w:numId="22" w16cid:durableId="210046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uiPriority w:val="99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2022-12-08T12:54:00Z</cp:lastPrinted>
  <dcterms:created xsi:type="dcterms:W3CDTF">2022-12-14T08:18:00Z</dcterms:created>
  <dcterms:modified xsi:type="dcterms:W3CDTF">2022-12-14T08:18:00Z</dcterms:modified>
</cp:coreProperties>
</file>