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50473" w14:textId="77777777" w:rsidR="00E43E9A" w:rsidRPr="00C5000B" w:rsidRDefault="00E43E9A" w:rsidP="00C5000B">
      <w:pPr>
        <w:tabs>
          <w:tab w:val="left" w:pos="2977"/>
        </w:tabs>
        <w:spacing w:after="0" w:line="360" w:lineRule="auto"/>
        <w:ind w:right="6095"/>
        <w:rPr>
          <w:rFonts w:ascii="Arial" w:hAnsi="Arial" w:cs="Arial"/>
          <w:b/>
          <w:sz w:val="28"/>
          <w:szCs w:val="28"/>
        </w:rPr>
      </w:pPr>
      <w:r w:rsidRPr="00C5000B">
        <w:rPr>
          <w:rFonts w:ascii="Arial" w:hAnsi="Arial" w:cs="Arial"/>
          <w:noProof/>
          <w:sz w:val="22"/>
          <w:lang w:eastAsia="pl-PL"/>
        </w:rPr>
        <w:drawing>
          <wp:anchor distT="0" distB="0" distL="114300" distR="114300" simplePos="0" relativeHeight="251658240" behindDoc="1" locked="0" layoutInCell="1" allowOverlap="1" wp14:anchorId="1C41CFA9" wp14:editId="21B494F3">
            <wp:simplePos x="0" y="0"/>
            <wp:positionH relativeFrom="column">
              <wp:posOffset>487964</wp:posOffset>
            </wp:positionH>
            <wp:positionV relativeFrom="paragraph">
              <wp:posOffset>320675</wp:posOffset>
            </wp:positionV>
            <wp:extent cx="491490" cy="546100"/>
            <wp:effectExtent l="0" t="0" r="3810" b="6350"/>
            <wp:wrapTopAndBottom/>
            <wp:docPr id="10" name="Obraz 2" descr="Wizerunek orł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Wizerunek orł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546100"/>
                    </a:xfrm>
                    <a:prstGeom prst="rect">
                      <a:avLst/>
                    </a:prstGeom>
                    <a:noFill/>
                    <a:ln>
                      <a:noFill/>
                    </a:ln>
                  </pic:spPr>
                </pic:pic>
              </a:graphicData>
            </a:graphic>
          </wp:anchor>
        </w:drawing>
      </w:r>
      <w:r w:rsidRPr="00C5000B">
        <w:rPr>
          <w:rFonts w:ascii="Arial" w:hAnsi="Arial" w:cs="Arial"/>
          <w:b/>
          <w:sz w:val="28"/>
          <w:szCs w:val="28"/>
        </w:rPr>
        <w:t>Wojewoda Pomorski</w:t>
      </w:r>
    </w:p>
    <w:p w14:paraId="2283251E" w14:textId="763D657D" w:rsidR="005F7FA9" w:rsidRPr="00C5000B" w:rsidRDefault="005F7FA9" w:rsidP="00C5000B">
      <w:pPr>
        <w:spacing w:after="0" w:line="360" w:lineRule="auto"/>
        <w:ind w:left="5387"/>
        <w:rPr>
          <w:rFonts w:ascii="Arial" w:hAnsi="Arial" w:cs="Arial"/>
          <w:szCs w:val="24"/>
        </w:rPr>
      </w:pPr>
      <w:bookmarkStart w:id="0" w:name="ezdPracownikMiejscowoscPodpisu"/>
      <w:r w:rsidRPr="00C5000B">
        <w:rPr>
          <w:rFonts w:ascii="Arial" w:hAnsi="Arial" w:cs="Arial"/>
          <w:szCs w:val="24"/>
        </w:rPr>
        <w:t>Gdańsk</w:t>
      </w:r>
      <w:bookmarkEnd w:id="0"/>
      <w:r w:rsidRPr="00C5000B">
        <w:rPr>
          <w:rFonts w:ascii="Arial" w:hAnsi="Arial" w:cs="Arial"/>
          <w:szCs w:val="24"/>
        </w:rPr>
        <w:t xml:space="preserve">, dnia </w:t>
      </w:r>
      <w:bookmarkStart w:id="1" w:name="ezdDataPodpisu"/>
      <w:r w:rsidR="0004188D" w:rsidRPr="00C5000B">
        <w:rPr>
          <w:rFonts w:ascii="Arial" w:hAnsi="Arial" w:cs="Arial"/>
          <w:szCs w:val="24"/>
        </w:rPr>
        <w:t>17</w:t>
      </w:r>
      <w:r w:rsidRPr="00C5000B">
        <w:rPr>
          <w:rFonts w:ascii="Arial" w:hAnsi="Arial" w:cs="Arial"/>
          <w:szCs w:val="24"/>
        </w:rPr>
        <w:t xml:space="preserve"> </w:t>
      </w:r>
      <w:r w:rsidR="0004188D" w:rsidRPr="00C5000B">
        <w:rPr>
          <w:rFonts w:ascii="Arial" w:hAnsi="Arial" w:cs="Arial"/>
          <w:szCs w:val="24"/>
        </w:rPr>
        <w:t>marca</w:t>
      </w:r>
      <w:r w:rsidRPr="00C5000B">
        <w:rPr>
          <w:rFonts w:ascii="Arial" w:hAnsi="Arial" w:cs="Arial"/>
          <w:szCs w:val="24"/>
        </w:rPr>
        <w:t xml:space="preserve"> 202</w:t>
      </w:r>
      <w:bookmarkEnd w:id="1"/>
      <w:r w:rsidR="0004188D" w:rsidRPr="00C5000B">
        <w:rPr>
          <w:rFonts w:ascii="Arial" w:hAnsi="Arial" w:cs="Arial"/>
          <w:szCs w:val="24"/>
        </w:rPr>
        <w:t>6</w:t>
      </w:r>
      <w:r w:rsidRPr="00C5000B">
        <w:rPr>
          <w:rFonts w:ascii="Arial" w:hAnsi="Arial" w:cs="Arial"/>
          <w:szCs w:val="24"/>
        </w:rPr>
        <w:t xml:space="preserve"> r.</w:t>
      </w:r>
    </w:p>
    <w:p w14:paraId="1D9B64EC" w14:textId="77777777" w:rsidR="0004188D" w:rsidRPr="00C5000B" w:rsidRDefault="0004188D" w:rsidP="00C5000B">
      <w:pPr>
        <w:pStyle w:val="Bezodstpw"/>
        <w:suppressAutoHyphens/>
        <w:spacing w:line="360" w:lineRule="auto"/>
        <w:rPr>
          <w:rFonts w:ascii="Arial" w:hAnsi="Arial" w:cs="Arial"/>
          <w:sz w:val="24"/>
          <w:szCs w:val="24"/>
        </w:rPr>
      </w:pPr>
      <w:bookmarkStart w:id="2" w:name="ezdSprawaZnak"/>
      <w:r w:rsidRPr="00C5000B">
        <w:rPr>
          <w:rFonts w:ascii="Arial" w:hAnsi="Arial" w:cs="Arial"/>
          <w:sz w:val="24"/>
          <w:szCs w:val="24"/>
        </w:rPr>
        <w:t>PS-IX.431.3.12.2025</w:t>
      </w:r>
      <w:bookmarkEnd w:id="2"/>
      <w:r w:rsidRPr="00C5000B">
        <w:rPr>
          <w:rFonts w:ascii="Arial" w:hAnsi="Arial" w:cs="Arial"/>
          <w:sz w:val="24"/>
          <w:szCs w:val="24"/>
        </w:rPr>
        <w:t>.</w:t>
      </w:r>
      <w:bookmarkStart w:id="3" w:name="ezdAutorInicjaly"/>
      <w:r w:rsidRPr="00C5000B">
        <w:rPr>
          <w:rFonts w:ascii="Arial" w:hAnsi="Arial" w:cs="Arial"/>
          <w:sz w:val="24"/>
          <w:szCs w:val="24"/>
        </w:rPr>
        <w:t>AZ</w:t>
      </w:r>
      <w:bookmarkEnd w:id="3"/>
    </w:p>
    <w:p w14:paraId="057C7B20" w14:textId="77777777" w:rsidR="005F7FA9" w:rsidRPr="00C5000B" w:rsidRDefault="005F7FA9" w:rsidP="00A541AF">
      <w:pPr>
        <w:pStyle w:val="Nagwek1"/>
        <w:spacing w:before="480" w:line="360" w:lineRule="auto"/>
        <w:ind w:left="2268"/>
        <w:rPr>
          <w:rFonts w:cs="Arial"/>
          <w:lang w:eastAsia="pl-PL"/>
        </w:rPr>
      </w:pPr>
      <w:r w:rsidRPr="00C5000B">
        <w:rPr>
          <w:rFonts w:cs="Arial"/>
          <w:lang w:eastAsia="pl-PL"/>
        </w:rPr>
        <w:t>Wystąpienie pokontrolne</w:t>
      </w:r>
    </w:p>
    <w:p w14:paraId="138C3B5E" w14:textId="77777777" w:rsidR="005F7FA9" w:rsidRPr="00C5000B" w:rsidRDefault="005F7FA9" w:rsidP="00A541AF">
      <w:pPr>
        <w:pStyle w:val="Nagwek2"/>
        <w:spacing w:before="480" w:after="0" w:line="360" w:lineRule="auto"/>
        <w:rPr>
          <w:rFonts w:ascii="Arial" w:hAnsi="Arial" w:cs="Arial"/>
          <w:iCs w:val="0"/>
        </w:rPr>
      </w:pPr>
      <w:r w:rsidRPr="00C5000B">
        <w:rPr>
          <w:rFonts w:ascii="Arial" w:hAnsi="Arial" w:cs="Arial"/>
          <w:iCs w:val="0"/>
        </w:rPr>
        <w:t>Nazwa i adres jednostki kontrolowanej:</w:t>
      </w:r>
    </w:p>
    <w:p w14:paraId="620487A1" w14:textId="3A5739C6" w:rsidR="009D485D" w:rsidRPr="00C5000B" w:rsidRDefault="0004188D" w:rsidP="00C5000B">
      <w:pPr>
        <w:pStyle w:val="Bezodstpw"/>
        <w:spacing w:line="360" w:lineRule="auto"/>
        <w:rPr>
          <w:rFonts w:ascii="Arial" w:hAnsi="Arial" w:cs="Arial"/>
          <w:b/>
        </w:rPr>
      </w:pPr>
      <w:r w:rsidRPr="00C5000B">
        <w:rPr>
          <w:rFonts w:ascii="Arial" w:hAnsi="Arial" w:cs="Arial"/>
          <w:b/>
        </w:rPr>
        <w:t>Gmina Mikołajki Pomorskie</w:t>
      </w:r>
    </w:p>
    <w:p w14:paraId="01FA1F9E" w14:textId="77777777" w:rsidR="0004188D" w:rsidRPr="001412EC" w:rsidRDefault="0004188D" w:rsidP="00C5000B">
      <w:pPr>
        <w:pStyle w:val="Bezodstpw"/>
        <w:spacing w:line="360" w:lineRule="auto"/>
        <w:rPr>
          <w:rFonts w:ascii="Arial" w:hAnsi="Arial" w:cs="Arial"/>
          <w:bCs/>
          <w:sz w:val="24"/>
          <w:szCs w:val="24"/>
        </w:rPr>
      </w:pPr>
      <w:r w:rsidRPr="001412EC">
        <w:rPr>
          <w:rFonts w:ascii="Arial" w:hAnsi="Arial" w:cs="Arial"/>
          <w:bCs/>
          <w:spacing w:val="-2"/>
          <w:sz w:val="24"/>
          <w:szCs w:val="24"/>
        </w:rPr>
        <w:t xml:space="preserve">Jednostka organizacyjna gminy: </w:t>
      </w:r>
      <w:r w:rsidRPr="001412EC">
        <w:rPr>
          <w:rFonts w:ascii="Arial" w:hAnsi="Arial" w:cs="Arial"/>
          <w:bCs/>
          <w:sz w:val="24"/>
          <w:szCs w:val="24"/>
        </w:rPr>
        <w:t xml:space="preserve">Gminny Ośrodek Pomocy Społecznej w Mikołajkach Pomorskich, ul. Dzierzgońska 2, 82-433 Mikołajki Pomorskie </w:t>
      </w:r>
    </w:p>
    <w:p w14:paraId="51C7503C" w14:textId="77777777" w:rsidR="005F7FA9" w:rsidRPr="00C5000B" w:rsidRDefault="005F7FA9" w:rsidP="00A541AF">
      <w:pPr>
        <w:pStyle w:val="Nagwek2"/>
        <w:spacing w:before="480" w:after="0" w:line="360" w:lineRule="auto"/>
        <w:rPr>
          <w:rFonts w:ascii="Arial" w:hAnsi="Arial" w:cs="Arial"/>
          <w:iCs w:val="0"/>
          <w:lang w:eastAsia="pl-PL"/>
        </w:rPr>
      </w:pPr>
      <w:r w:rsidRPr="00C5000B">
        <w:rPr>
          <w:rFonts w:ascii="Arial" w:hAnsi="Arial" w:cs="Arial"/>
          <w:iCs w:val="0"/>
          <w:lang w:eastAsia="pl-PL"/>
        </w:rPr>
        <w:t>Przedmiot kontroli:</w:t>
      </w:r>
    </w:p>
    <w:p w14:paraId="627B2792" w14:textId="4AA7DBC6" w:rsidR="002E1D56" w:rsidRPr="00C5000B" w:rsidRDefault="005150A0" w:rsidP="00C5000B">
      <w:pPr>
        <w:pStyle w:val="Bezodstpw"/>
        <w:spacing w:line="360" w:lineRule="auto"/>
        <w:rPr>
          <w:rFonts w:ascii="Arial" w:hAnsi="Arial" w:cs="Arial"/>
          <w:b/>
          <w:sz w:val="28"/>
          <w:szCs w:val="28"/>
        </w:rPr>
      </w:pPr>
      <w:r w:rsidRPr="001412EC">
        <w:rPr>
          <w:rFonts w:ascii="Arial" w:hAnsi="Arial" w:cs="Arial"/>
          <w:sz w:val="24"/>
          <w:szCs w:val="24"/>
        </w:rPr>
        <w:t>Poprawność realizacji zadań zleconych gminie przez administrację rządową z zakresu ustawy z dnia 7 września 2007 roku o pomocy osobom uprawnionym do alimentów</w:t>
      </w:r>
      <w:r w:rsidR="002E1D56" w:rsidRPr="00C5000B">
        <w:rPr>
          <w:rFonts w:ascii="Arial" w:hAnsi="Arial" w:cs="Arial"/>
          <w:bCs/>
          <w:szCs w:val="24"/>
        </w:rPr>
        <w:t>.</w:t>
      </w:r>
    </w:p>
    <w:p w14:paraId="3ED38420" w14:textId="77777777" w:rsidR="005F7FA9" w:rsidRPr="00C5000B" w:rsidRDefault="005F7FA9" w:rsidP="00A541AF">
      <w:pPr>
        <w:pStyle w:val="Nagwek2"/>
        <w:spacing w:before="360" w:after="0" w:line="360" w:lineRule="auto"/>
        <w:rPr>
          <w:rFonts w:ascii="Arial" w:hAnsi="Arial" w:cs="Arial"/>
          <w:iCs w:val="0"/>
          <w:lang w:eastAsia="pl-PL"/>
        </w:rPr>
      </w:pPr>
      <w:r w:rsidRPr="00C5000B">
        <w:rPr>
          <w:rFonts w:ascii="Arial" w:hAnsi="Arial" w:cs="Arial"/>
          <w:iCs w:val="0"/>
          <w:lang w:eastAsia="pl-PL"/>
        </w:rPr>
        <w:t>Okres objęty kontrolą:</w:t>
      </w:r>
    </w:p>
    <w:p w14:paraId="3A476A8E" w14:textId="77777777" w:rsidR="005150A0" w:rsidRPr="001412EC" w:rsidRDefault="005150A0" w:rsidP="00C5000B">
      <w:pPr>
        <w:pStyle w:val="Bezodstpw"/>
        <w:spacing w:line="360" w:lineRule="auto"/>
        <w:rPr>
          <w:rFonts w:ascii="Arial" w:hAnsi="Arial" w:cs="Arial"/>
          <w:bCs/>
          <w:sz w:val="24"/>
          <w:szCs w:val="24"/>
        </w:rPr>
      </w:pPr>
      <w:r w:rsidRPr="001412EC">
        <w:rPr>
          <w:rFonts w:ascii="Arial" w:hAnsi="Arial" w:cs="Arial"/>
          <w:bCs/>
          <w:sz w:val="24"/>
          <w:szCs w:val="24"/>
        </w:rPr>
        <w:t>Okres świadczeniowy trwający od 1 października 2023 roku do 30 września 2024 roku.</w:t>
      </w:r>
    </w:p>
    <w:p w14:paraId="055E94FF" w14:textId="77777777" w:rsidR="005F7FA9" w:rsidRPr="00C5000B" w:rsidRDefault="005F7FA9" w:rsidP="00A541AF">
      <w:pPr>
        <w:pStyle w:val="Nagwek2"/>
        <w:spacing w:before="360" w:after="0" w:line="360" w:lineRule="auto"/>
        <w:rPr>
          <w:rFonts w:ascii="Arial" w:hAnsi="Arial" w:cs="Arial"/>
          <w:iCs w:val="0"/>
          <w:lang w:eastAsia="pl-PL"/>
        </w:rPr>
      </w:pPr>
      <w:r w:rsidRPr="00C5000B">
        <w:rPr>
          <w:rFonts w:ascii="Arial" w:hAnsi="Arial" w:cs="Arial"/>
          <w:iCs w:val="0"/>
          <w:lang w:eastAsia="pl-PL"/>
        </w:rPr>
        <w:t>Podstawa prawna przeprowadzenia kontroli:</w:t>
      </w:r>
    </w:p>
    <w:p w14:paraId="607F0E8D" w14:textId="77777777" w:rsidR="005150A0" w:rsidRPr="001412EC" w:rsidRDefault="005150A0" w:rsidP="00C5000B">
      <w:pPr>
        <w:pStyle w:val="Bezodstpw"/>
        <w:numPr>
          <w:ilvl w:val="0"/>
          <w:numId w:val="41"/>
        </w:numPr>
        <w:spacing w:line="360" w:lineRule="auto"/>
        <w:ind w:left="284" w:hanging="284"/>
        <w:rPr>
          <w:rFonts w:ascii="Arial" w:hAnsi="Arial" w:cs="Arial"/>
          <w:b/>
          <w:sz w:val="24"/>
          <w:szCs w:val="24"/>
        </w:rPr>
      </w:pPr>
      <w:r w:rsidRPr="001412EC">
        <w:rPr>
          <w:rFonts w:ascii="Arial" w:hAnsi="Arial" w:cs="Arial"/>
          <w:sz w:val="24"/>
          <w:szCs w:val="24"/>
        </w:rPr>
        <w:t>Art. 28 ust. 1 pkt 2 ustawy z dnia 23 stycznia 2009 roku o wojewodzie i administracji rządowej w województwie.</w:t>
      </w:r>
    </w:p>
    <w:p w14:paraId="055E17BC" w14:textId="67AF3B4E" w:rsidR="005150A0" w:rsidRPr="001412EC" w:rsidRDefault="005150A0" w:rsidP="00C5000B">
      <w:pPr>
        <w:pStyle w:val="Bezodstpw"/>
        <w:numPr>
          <w:ilvl w:val="0"/>
          <w:numId w:val="41"/>
        </w:numPr>
        <w:spacing w:line="360" w:lineRule="auto"/>
        <w:ind w:left="284" w:hanging="284"/>
        <w:rPr>
          <w:rFonts w:ascii="Arial" w:hAnsi="Arial" w:cs="Arial"/>
          <w:b/>
          <w:sz w:val="24"/>
          <w:szCs w:val="24"/>
        </w:rPr>
      </w:pPr>
      <w:r w:rsidRPr="001412EC">
        <w:rPr>
          <w:rFonts w:ascii="Arial" w:hAnsi="Arial" w:cs="Arial"/>
          <w:sz w:val="24"/>
          <w:szCs w:val="24"/>
        </w:rPr>
        <w:t>Art. 2 pkt 1 ustawy z dnia 15 lipca 2011 roku o kontroli w administracji rządowej w związku z art. 6 ust. 4 pkt 3 tej ustawy.</w:t>
      </w:r>
    </w:p>
    <w:p w14:paraId="60B392B4" w14:textId="5DE1C42E" w:rsidR="005150A0" w:rsidRPr="001412EC" w:rsidRDefault="005150A0" w:rsidP="00C5000B">
      <w:pPr>
        <w:pStyle w:val="Bezodstpw"/>
        <w:numPr>
          <w:ilvl w:val="0"/>
          <w:numId w:val="41"/>
        </w:numPr>
        <w:spacing w:line="360" w:lineRule="auto"/>
        <w:ind w:left="284" w:hanging="284"/>
        <w:rPr>
          <w:rFonts w:ascii="Arial" w:hAnsi="Arial" w:cs="Arial"/>
          <w:b/>
          <w:sz w:val="24"/>
          <w:szCs w:val="24"/>
        </w:rPr>
      </w:pPr>
      <w:r w:rsidRPr="001412EC">
        <w:rPr>
          <w:rFonts w:ascii="Arial" w:hAnsi="Arial" w:cs="Arial"/>
          <w:sz w:val="24"/>
          <w:szCs w:val="24"/>
        </w:rPr>
        <w:t>Art. 31 ust. 1 ustawy z dnia 7 września 2007 roku o pomocy osobom uprawnionym do alimentów.</w:t>
      </w:r>
    </w:p>
    <w:p w14:paraId="640FF2F5" w14:textId="77777777" w:rsidR="005150A0" w:rsidRPr="00C5000B" w:rsidRDefault="005150A0" w:rsidP="00A541AF">
      <w:pPr>
        <w:pStyle w:val="Bezodstpw"/>
        <w:spacing w:before="360" w:line="360" w:lineRule="auto"/>
        <w:rPr>
          <w:rFonts w:ascii="Arial" w:hAnsi="Arial" w:cs="Arial"/>
          <w:b/>
          <w:sz w:val="28"/>
          <w:szCs w:val="28"/>
        </w:rPr>
      </w:pPr>
      <w:r w:rsidRPr="00C5000B">
        <w:rPr>
          <w:rFonts w:ascii="Arial" w:hAnsi="Arial" w:cs="Arial"/>
          <w:b/>
          <w:sz w:val="28"/>
          <w:szCs w:val="28"/>
        </w:rPr>
        <w:t>Stan prawny obowiązujący w kontrolowanym okresie:</w:t>
      </w:r>
    </w:p>
    <w:p w14:paraId="52E88C9A" w14:textId="77777777" w:rsidR="005150A0" w:rsidRPr="00C5000B" w:rsidRDefault="005150A0" w:rsidP="00C5000B">
      <w:pPr>
        <w:pStyle w:val="Akapitzlist"/>
        <w:spacing w:after="0" w:line="360" w:lineRule="auto"/>
        <w:ind w:left="426"/>
        <w:rPr>
          <w:rFonts w:ascii="Arial" w:hAnsi="Arial" w:cs="Arial"/>
          <w:b/>
        </w:rPr>
      </w:pPr>
      <w:r w:rsidRPr="00C5000B">
        <w:rPr>
          <w:rFonts w:ascii="Arial" w:hAnsi="Arial" w:cs="Arial"/>
          <w:b/>
        </w:rPr>
        <w:t>Ustawa z dnia 14 czerwca 1960 r. Kodeks Postępowania Administracyjnego</w:t>
      </w:r>
    </w:p>
    <w:p w14:paraId="3E66C37E" w14:textId="77777777" w:rsidR="005150A0" w:rsidRPr="001412EC" w:rsidRDefault="005150A0" w:rsidP="00C5000B">
      <w:pPr>
        <w:autoSpaceDE w:val="0"/>
        <w:autoSpaceDN w:val="0"/>
        <w:adjustRightInd w:val="0"/>
        <w:spacing w:after="0" w:line="360" w:lineRule="auto"/>
        <w:ind w:left="426"/>
        <w:rPr>
          <w:rFonts w:ascii="Arial" w:hAnsi="Arial" w:cs="Arial"/>
          <w:bCs/>
          <w:szCs w:val="24"/>
        </w:rPr>
      </w:pPr>
      <w:bookmarkStart w:id="4" w:name="_Hlk482702668"/>
      <w:r w:rsidRPr="001412EC">
        <w:rPr>
          <w:rFonts w:ascii="Arial" w:hAnsi="Arial" w:cs="Arial"/>
          <w:bCs/>
          <w:szCs w:val="24"/>
        </w:rPr>
        <w:lastRenderedPageBreak/>
        <w:t xml:space="preserve">(tj. Dz. U. z 2023 r. poz. 775) </w:t>
      </w:r>
      <w:proofErr w:type="spellStart"/>
      <w:r w:rsidRPr="001412EC">
        <w:rPr>
          <w:rFonts w:ascii="Arial" w:hAnsi="Arial" w:cs="Arial"/>
          <w:bCs/>
          <w:szCs w:val="24"/>
        </w:rPr>
        <w:t>obow</w:t>
      </w:r>
      <w:proofErr w:type="spellEnd"/>
      <w:r w:rsidRPr="001412EC">
        <w:rPr>
          <w:rFonts w:ascii="Arial" w:hAnsi="Arial" w:cs="Arial"/>
          <w:bCs/>
          <w:szCs w:val="24"/>
        </w:rPr>
        <w:t>. od 25.04.2023 r., pierwsza zmiana 12.05.2023 r.</w:t>
      </w:r>
    </w:p>
    <w:p w14:paraId="025EA1E1" w14:textId="473BAC52" w:rsidR="005150A0" w:rsidRPr="001412EC" w:rsidRDefault="005150A0" w:rsidP="00C5000B">
      <w:pPr>
        <w:autoSpaceDE w:val="0"/>
        <w:autoSpaceDN w:val="0"/>
        <w:adjustRightInd w:val="0"/>
        <w:spacing w:after="0" w:line="360" w:lineRule="auto"/>
        <w:ind w:left="426"/>
        <w:rPr>
          <w:rFonts w:ascii="Arial" w:hAnsi="Arial" w:cs="Arial"/>
          <w:bCs/>
          <w:szCs w:val="24"/>
        </w:rPr>
      </w:pPr>
      <w:r w:rsidRPr="001412EC">
        <w:rPr>
          <w:rFonts w:ascii="Arial" w:hAnsi="Arial" w:cs="Arial"/>
          <w:bCs/>
          <w:szCs w:val="24"/>
        </w:rPr>
        <w:t xml:space="preserve">(tj. Dz. U. z 2024 r. poz. 572) </w:t>
      </w:r>
      <w:proofErr w:type="spellStart"/>
      <w:r w:rsidRPr="001412EC">
        <w:rPr>
          <w:rFonts w:ascii="Arial" w:hAnsi="Arial" w:cs="Arial"/>
          <w:bCs/>
          <w:szCs w:val="24"/>
        </w:rPr>
        <w:t>obow</w:t>
      </w:r>
      <w:proofErr w:type="spellEnd"/>
      <w:r w:rsidRPr="001412EC">
        <w:rPr>
          <w:rFonts w:ascii="Arial" w:hAnsi="Arial" w:cs="Arial"/>
          <w:bCs/>
          <w:szCs w:val="24"/>
        </w:rPr>
        <w:t>. od 15.04.2024 r.</w:t>
      </w:r>
    </w:p>
    <w:p w14:paraId="0374E37F" w14:textId="77777777" w:rsidR="005150A0" w:rsidRPr="00C5000B" w:rsidRDefault="005150A0" w:rsidP="00C5000B">
      <w:pPr>
        <w:pStyle w:val="Akapitzlist"/>
        <w:autoSpaceDE w:val="0"/>
        <w:autoSpaceDN w:val="0"/>
        <w:adjustRightInd w:val="0"/>
        <w:spacing w:after="0" w:line="360" w:lineRule="auto"/>
        <w:ind w:left="426"/>
        <w:rPr>
          <w:rFonts w:ascii="Arial" w:hAnsi="Arial" w:cs="Arial"/>
          <w:b/>
        </w:rPr>
      </w:pPr>
      <w:r w:rsidRPr="00C5000B">
        <w:rPr>
          <w:rFonts w:ascii="Arial" w:hAnsi="Arial" w:cs="Arial"/>
          <w:b/>
        </w:rPr>
        <w:t>Ustawa z dnia 7 września 2007 r. o pomocy osobom uprawnionym do alimentów</w:t>
      </w:r>
    </w:p>
    <w:p w14:paraId="36483FCE" w14:textId="62A6E1C3" w:rsidR="005150A0" w:rsidRPr="001412EC" w:rsidRDefault="005150A0" w:rsidP="00C5000B">
      <w:pPr>
        <w:autoSpaceDE w:val="0"/>
        <w:autoSpaceDN w:val="0"/>
        <w:adjustRightInd w:val="0"/>
        <w:spacing w:after="0" w:line="360" w:lineRule="auto"/>
        <w:ind w:left="142"/>
        <w:rPr>
          <w:rFonts w:ascii="Arial" w:hAnsi="Arial" w:cs="Arial"/>
          <w:spacing w:val="-4"/>
          <w:szCs w:val="24"/>
        </w:rPr>
      </w:pPr>
      <w:r w:rsidRPr="001412EC">
        <w:rPr>
          <w:rFonts w:ascii="Arial" w:hAnsi="Arial" w:cs="Arial"/>
          <w:spacing w:val="-4"/>
          <w:szCs w:val="24"/>
        </w:rPr>
        <w:t>(t</w:t>
      </w:r>
      <w:r w:rsidRPr="001412EC">
        <w:rPr>
          <w:rFonts w:ascii="Arial" w:hAnsi="Arial" w:cs="Arial"/>
          <w:color w:val="000000" w:themeColor="text1"/>
          <w:spacing w:val="-4"/>
          <w:szCs w:val="24"/>
        </w:rPr>
        <w:t xml:space="preserve">j. </w:t>
      </w:r>
      <w:hyperlink r:id="rId9" w:anchor="/act/17384102/442040673" w:history="1">
        <w:r w:rsidRPr="001412EC">
          <w:rPr>
            <w:rStyle w:val="Hipercze"/>
            <w:rFonts w:ascii="Arial" w:eastAsiaTheme="majorEastAsia" w:hAnsi="Arial" w:cs="Arial"/>
            <w:color w:val="000000" w:themeColor="text1"/>
            <w:spacing w:val="-4"/>
            <w:szCs w:val="24"/>
            <w:u w:val="none"/>
          </w:rPr>
          <w:t>Dz. U. z 2023 r. poz. 1300)</w:t>
        </w:r>
      </w:hyperlink>
      <w:r w:rsidRPr="001412EC">
        <w:rPr>
          <w:rFonts w:ascii="Arial" w:hAnsi="Arial" w:cs="Arial"/>
          <w:spacing w:val="-4"/>
          <w:szCs w:val="24"/>
        </w:rPr>
        <w:t xml:space="preserve"> </w:t>
      </w:r>
      <w:proofErr w:type="spellStart"/>
      <w:r w:rsidRPr="001412EC">
        <w:rPr>
          <w:rFonts w:ascii="Arial" w:hAnsi="Arial" w:cs="Arial"/>
          <w:spacing w:val="-4"/>
          <w:szCs w:val="24"/>
        </w:rPr>
        <w:t>obow</w:t>
      </w:r>
      <w:proofErr w:type="spellEnd"/>
      <w:r w:rsidRPr="001412EC">
        <w:rPr>
          <w:rFonts w:ascii="Arial" w:hAnsi="Arial" w:cs="Arial"/>
          <w:spacing w:val="-4"/>
          <w:szCs w:val="24"/>
        </w:rPr>
        <w:t>. od 07.07.2023 r., pierwsza zmiana 10.08.2023 r.</w:t>
      </w:r>
    </w:p>
    <w:p w14:paraId="0CC482F1" w14:textId="22E671D7" w:rsidR="005150A0" w:rsidRPr="001412EC" w:rsidRDefault="005150A0" w:rsidP="00C5000B">
      <w:pPr>
        <w:autoSpaceDE w:val="0"/>
        <w:autoSpaceDN w:val="0"/>
        <w:adjustRightInd w:val="0"/>
        <w:spacing w:after="0" w:line="360" w:lineRule="auto"/>
        <w:ind w:left="142"/>
        <w:rPr>
          <w:rFonts w:ascii="Arial" w:hAnsi="Arial" w:cs="Arial"/>
          <w:spacing w:val="-4"/>
          <w:szCs w:val="24"/>
        </w:rPr>
      </w:pPr>
      <w:r w:rsidRPr="001412EC">
        <w:rPr>
          <w:rFonts w:ascii="Arial" w:hAnsi="Arial" w:cs="Arial"/>
          <w:spacing w:val="-4"/>
          <w:szCs w:val="24"/>
        </w:rPr>
        <w:t xml:space="preserve">(tj. Dz. U. z 2023 r. poz. 1993) </w:t>
      </w:r>
      <w:proofErr w:type="spellStart"/>
      <w:r w:rsidRPr="001412EC">
        <w:rPr>
          <w:rFonts w:ascii="Arial" w:hAnsi="Arial" w:cs="Arial"/>
          <w:spacing w:val="-4"/>
          <w:szCs w:val="24"/>
        </w:rPr>
        <w:t>obow</w:t>
      </w:r>
      <w:proofErr w:type="spellEnd"/>
      <w:r w:rsidRPr="001412EC">
        <w:rPr>
          <w:rFonts w:ascii="Arial" w:hAnsi="Arial" w:cs="Arial"/>
          <w:spacing w:val="-4"/>
          <w:szCs w:val="24"/>
        </w:rPr>
        <w:t>. od 25.09.2023 r., pierwsza zmiana 01.10.2023 r.</w:t>
      </w:r>
    </w:p>
    <w:p w14:paraId="69E01C2F" w14:textId="77777777" w:rsidR="005150A0" w:rsidRPr="00C5000B" w:rsidRDefault="005150A0" w:rsidP="00C5000B">
      <w:pPr>
        <w:pStyle w:val="Akapitzlist"/>
        <w:autoSpaceDE w:val="0"/>
        <w:autoSpaceDN w:val="0"/>
        <w:adjustRightInd w:val="0"/>
        <w:spacing w:after="0" w:line="360" w:lineRule="auto"/>
        <w:ind w:left="426"/>
        <w:rPr>
          <w:rFonts w:ascii="Arial" w:hAnsi="Arial" w:cs="Arial"/>
          <w:b/>
          <w:bCs/>
          <w:color w:val="FF0000"/>
          <w:spacing w:val="-4"/>
        </w:rPr>
      </w:pPr>
      <w:r w:rsidRPr="00C5000B">
        <w:rPr>
          <w:rFonts w:ascii="Arial" w:hAnsi="Arial" w:cs="Arial"/>
          <w:b/>
          <w:bCs/>
          <w:spacing w:val="-4"/>
        </w:rPr>
        <w:t>Obwieszczenie</w:t>
      </w:r>
      <w:r w:rsidRPr="00C5000B">
        <w:rPr>
          <w:rFonts w:ascii="Arial" w:hAnsi="Arial" w:cs="Arial"/>
          <w:spacing w:val="-4"/>
        </w:rPr>
        <w:t xml:space="preserve"> Ministra Rodziny i Polityki Społecznej z dnia 19 stycznia 2023 r</w:t>
      </w:r>
      <w:r w:rsidRPr="00C5000B">
        <w:rPr>
          <w:rFonts w:ascii="Arial" w:hAnsi="Arial" w:cs="Arial"/>
          <w:b/>
          <w:bCs/>
          <w:spacing w:val="-4"/>
        </w:rPr>
        <w:t>. w sprawie wysokości kwoty kryterium dochodowego uprawniającego do świadczeń z funduszu alimentacyjnego od dnia 1 października 2023 r.</w:t>
      </w:r>
      <w:r w:rsidRPr="00C5000B">
        <w:rPr>
          <w:rFonts w:ascii="Arial" w:hAnsi="Arial" w:cs="Arial"/>
          <w:spacing w:val="-4"/>
        </w:rPr>
        <w:t xml:space="preserve"> (M.P. z 2023 poz. 121)</w:t>
      </w:r>
    </w:p>
    <w:bookmarkEnd w:id="4"/>
    <w:p w14:paraId="61171955" w14:textId="63A6ED1C" w:rsidR="005150A0" w:rsidRPr="00C5000B" w:rsidRDefault="005150A0" w:rsidP="00126F87">
      <w:pPr>
        <w:pStyle w:val="Akapitzlist"/>
        <w:autoSpaceDE w:val="0"/>
        <w:autoSpaceDN w:val="0"/>
        <w:adjustRightInd w:val="0"/>
        <w:spacing w:after="0" w:line="360" w:lineRule="auto"/>
        <w:ind w:left="426"/>
        <w:rPr>
          <w:rFonts w:ascii="Arial" w:hAnsi="Arial" w:cs="Arial"/>
        </w:rPr>
      </w:pPr>
      <w:r w:rsidRPr="00C5000B">
        <w:rPr>
          <w:rFonts w:ascii="Arial" w:hAnsi="Arial" w:cs="Arial"/>
          <w:b/>
          <w:bCs/>
          <w:spacing w:val="-4"/>
        </w:rPr>
        <w:t>Rozporządzenie Ministra Rodziny i Polityki Społecznej z dnia 7 lipca 2023 r</w:t>
      </w:r>
      <w:r w:rsidRPr="00C5000B">
        <w:rPr>
          <w:rFonts w:ascii="Arial" w:hAnsi="Arial" w:cs="Arial"/>
          <w:spacing w:val="-4"/>
        </w:rPr>
        <w:t xml:space="preserve">. w sprawie sposobu i trybu postępowania, sposobu ustalania dochodu oraz zakresu informacji, jakie mają być zawarte we wniosku, zaświadczeniach i oświadczeniach w sprawach o ustalenie prawa do świadczeń z funduszu alimentacyjnego </w:t>
      </w:r>
      <w:r w:rsidRPr="00C5000B">
        <w:rPr>
          <w:rFonts w:ascii="Arial" w:hAnsi="Arial" w:cs="Arial"/>
        </w:rPr>
        <w:t xml:space="preserve">(Dz. U. z 2023 r. poz. 1341) </w:t>
      </w:r>
      <w:proofErr w:type="spellStart"/>
      <w:r w:rsidRPr="00C5000B">
        <w:rPr>
          <w:rFonts w:ascii="Arial" w:hAnsi="Arial" w:cs="Arial"/>
        </w:rPr>
        <w:t>obow</w:t>
      </w:r>
      <w:proofErr w:type="spellEnd"/>
      <w:r w:rsidRPr="00C5000B">
        <w:rPr>
          <w:rFonts w:ascii="Arial" w:hAnsi="Arial" w:cs="Arial"/>
        </w:rPr>
        <w:t>. od 14.07.2023 r.</w:t>
      </w:r>
    </w:p>
    <w:p w14:paraId="4E33A92B" w14:textId="127C4FB7" w:rsidR="005150A0" w:rsidRPr="00C5000B" w:rsidRDefault="005150A0" w:rsidP="00C5000B">
      <w:pPr>
        <w:pStyle w:val="Akapitzlist"/>
        <w:autoSpaceDE w:val="0"/>
        <w:autoSpaceDN w:val="0"/>
        <w:adjustRightInd w:val="0"/>
        <w:spacing w:after="0" w:line="360" w:lineRule="auto"/>
        <w:ind w:left="426"/>
        <w:rPr>
          <w:rFonts w:ascii="Arial" w:hAnsi="Arial" w:cs="Arial"/>
          <w:color w:val="000000"/>
        </w:rPr>
      </w:pPr>
      <w:r w:rsidRPr="00C5000B">
        <w:rPr>
          <w:rFonts w:ascii="Arial" w:hAnsi="Arial" w:cs="Arial"/>
          <w:b/>
          <w:bCs/>
          <w:color w:val="000000"/>
        </w:rPr>
        <w:t xml:space="preserve">Obwieszczenie </w:t>
      </w:r>
      <w:r w:rsidRPr="00C5000B">
        <w:rPr>
          <w:rFonts w:ascii="Arial" w:hAnsi="Arial" w:cs="Arial"/>
          <w:color w:val="000000"/>
        </w:rPr>
        <w:t xml:space="preserve">Ministra Rodziny i Polityki Społecznej z dnia 28 lipca 2023 r. </w:t>
      </w:r>
      <w:r w:rsidRPr="00C5000B">
        <w:rPr>
          <w:rFonts w:ascii="Arial" w:hAnsi="Arial" w:cs="Arial"/>
          <w:b/>
          <w:bCs/>
          <w:color w:val="000000"/>
        </w:rPr>
        <w:t>w sprawie wysokości dochodu</w:t>
      </w:r>
      <w:r w:rsidRPr="00C5000B">
        <w:rPr>
          <w:rFonts w:ascii="Arial" w:hAnsi="Arial" w:cs="Arial"/>
          <w:color w:val="000000"/>
        </w:rPr>
        <w:t xml:space="preserve"> </w:t>
      </w:r>
      <w:r w:rsidRPr="00C5000B">
        <w:rPr>
          <w:rFonts w:ascii="Arial" w:hAnsi="Arial" w:cs="Arial"/>
          <w:b/>
          <w:bCs/>
          <w:color w:val="000000"/>
        </w:rPr>
        <w:t>za rok 2022 z działalności podlegającej opodatkowaniu na podstawie przepisów o zryczałtowanym podatku dochodowym</w:t>
      </w:r>
      <w:r w:rsidRPr="00C5000B">
        <w:rPr>
          <w:rFonts w:ascii="Arial" w:hAnsi="Arial" w:cs="Arial"/>
          <w:color w:val="000000"/>
        </w:rPr>
        <w:t xml:space="preserve"> od niektórych przychodów osiąganych przez osoby fizyczne (M.P. 2023 poz. 775)</w:t>
      </w:r>
    </w:p>
    <w:p w14:paraId="2EEDC7EA" w14:textId="460AEBC2" w:rsidR="005150A0" w:rsidRPr="00C5000B" w:rsidRDefault="005150A0" w:rsidP="00C5000B">
      <w:pPr>
        <w:pStyle w:val="Akapitzlist"/>
        <w:autoSpaceDE w:val="0"/>
        <w:autoSpaceDN w:val="0"/>
        <w:adjustRightInd w:val="0"/>
        <w:spacing w:after="0" w:line="360" w:lineRule="auto"/>
        <w:ind w:left="426"/>
        <w:rPr>
          <w:rFonts w:ascii="Arial" w:hAnsi="Arial" w:cs="Arial"/>
          <w:spacing w:val="-2"/>
        </w:rPr>
      </w:pPr>
      <w:r w:rsidRPr="00C5000B">
        <w:rPr>
          <w:rFonts w:ascii="Arial" w:hAnsi="Arial" w:cs="Arial"/>
          <w:b/>
          <w:bCs/>
          <w:spacing w:val="-2"/>
        </w:rPr>
        <w:t>Obwieszczenie</w:t>
      </w:r>
      <w:r w:rsidRPr="00C5000B">
        <w:rPr>
          <w:rFonts w:ascii="Arial" w:hAnsi="Arial" w:cs="Arial"/>
          <w:spacing w:val="-2"/>
        </w:rPr>
        <w:t xml:space="preserve"> Prezesa Głównego Urzędu Statystycznego z dnia 21 września 2023 r. </w:t>
      </w:r>
      <w:r w:rsidRPr="00C5000B">
        <w:rPr>
          <w:rFonts w:ascii="Arial" w:hAnsi="Arial" w:cs="Arial"/>
          <w:b/>
          <w:bCs/>
          <w:spacing w:val="-2"/>
        </w:rPr>
        <w:t>w sprawie wysokości przeciętnego dochodu z pracy w indywidualnych gospodarstwach rolnych z 1 ha przeliczeniowego w 2022 r</w:t>
      </w:r>
      <w:r w:rsidRPr="00C5000B">
        <w:rPr>
          <w:rFonts w:ascii="Arial" w:hAnsi="Arial" w:cs="Arial"/>
          <w:spacing w:val="-2"/>
        </w:rPr>
        <w:t>. (M.P. 2023 poz. 1030)</w:t>
      </w:r>
    </w:p>
    <w:p w14:paraId="731B280F" w14:textId="77777777" w:rsidR="005150A0" w:rsidRPr="00C5000B" w:rsidRDefault="005150A0" w:rsidP="00C5000B">
      <w:pPr>
        <w:pStyle w:val="Akapitzlist"/>
        <w:autoSpaceDE w:val="0"/>
        <w:autoSpaceDN w:val="0"/>
        <w:adjustRightInd w:val="0"/>
        <w:spacing w:after="0" w:line="360" w:lineRule="auto"/>
        <w:ind w:left="426"/>
        <w:rPr>
          <w:rFonts w:ascii="Arial" w:hAnsi="Arial" w:cs="Arial"/>
        </w:rPr>
      </w:pPr>
      <w:r w:rsidRPr="00C5000B">
        <w:rPr>
          <w:rFonts w:ascii="Arial" w:hAnsi="Arial" w:cs="Arial"/>
        </w:rPr>
        <w:t>Akty prawa miejscowego (w sprawach dotyczących funduszu alimentacyjnego).</w:t>
      </w:r>
    </w:p>
    <w:p w14:paraId="13D05CE2" w14:textId="77777777" w:rsidR="00291217" w:rsidRDefault="005F7FA9" w:rsidP="00C5000B">
      <w:pPr>
        <w:spacing w:after="0" w:line="360" w:lineRule="auto"/>
        <w:rPr>
          <w:rFonts w:ascii="Arial" w:hAnsi="Arial" w:cs="Arial"/>
          <w:lang w:eastAsia="pl-PL"/>
        </w:rPr>
      </w:pPr>
      <w:r w:rsidRPr="00C5000B">
        <w:rPr>
          <w:rFonts w:ascii="Arial" w:hAnsi="Arial" w:cs="Arial"/>
          <w:lang w:eastAsia="pl-PL"/>
        </w:rPr>
        <w:t>Data rozpoczęcia i zakończenia kontroli:</w:t>
      </w:r>
    </w:p>
    <w:p w14:paraId="7E4F3B83" w14:textId="4209FA33" w:rsidR="005F7FA9" w:rsidRPr="00C5000B" w:rsidRDefault="00BB0A73" w:rsidP="00C5000B">
      <w:pPr>
        <w:spacing w:after="0" w:line="360" w:lineRule="auto"/>
        <w:rPr>
          <w:rFonts w:ascii="Arial" w:hAnsi="Arial" w:cs="Arial"/>
          <w:bCs/>
        </w:rPr>
      </w:pPr>
      <w:r w:rsidRPr="00C5000B">
        <w:rPr>
          <w:rFonts w:ascii="Arial" w:hAnsi="Arial" w:cs="Arial"/>
          <w:bCs/>
        </w:rPr>
        <w:t>Kontrola odbyła się w dniach 12 grudnia 2025 roku i 12 stycznia 2026 roku.</w:t>
      </w:r>
    </w:p>
    <w:p w14:paraId="503FC28D" w14:textId="77777777" w:rsidR="005F7FA9" w:rsidRPr="00C5000B" w:rsidRDefault="005F7FA9" w:rsidP="00A541AF">
      <w:pPr>
        <w:pStyle w:val="Nagwek2"/>
        <w:spacing w:before="360" w:after="0" w:line="360" w:lineRule="auto"/>
        <w:rPr>
          <w:rFonts w:ascii="Arial" w:hAnsi="Arial" w:cs="Arial"/>
          <w:iCs w:val="0"/>
          <w:lang w:eastAsia="pl-PL"/>
        </w:rPr>
      </w:pPr>
      <w:r w:rsidRPr="00C5000B">
        <w:rPr>
          <w:rFonts w:ascii="Arial" w:hAnsi="Arial" w:cs="Arial"/>
          <w:iCs w:val="0"/>
          <w:lang w:eastAsia="pl-PL"/>
        </w:rPr>
        <w:t>Kierownik Jednostki kontrolowanej:</w:t>
      </w:r>
    </w:p>
    <w:p w14:paraId="08EC5F2D" w14:textId="17CE4AD6" w:rsidR="00EE284C" w:rsidRPr="00C5000B" w:rsidRDefault="00EE284C" w:rsidP="00C5000B">
      <w:pPr>
        <w:spacing w:after="0" w:line="360" w:lineRule="auto"/>
        <w:rPr>
          <w:rFonts w:ascii="Arial" w:hAnsi="Arial" w:cs="Arial"/>
          <w:b/>
          <w:bCs/>
          <w:spacing w:val="-4"/>
        </w:rPr>
      </w:pPr>
      <w:r w:rsidRPr="00C5000B">
        <w:rPr>
          <w:rFonts w:ascii="Arial" w:hAnsi="Arial" w:cs="Arial"/>
          <w:spacing w:val="-4"/>
        </w:rPr>
        <w:t xml:space="preserve">Funkcję Kierownika GOPS w Mikołajkach Pomorskich w kontrolowanym okresie świadczeniowym 2023/2024 pełniła </w:t>
      </w:r>
      <w:r w:rsidRPr="00C5000B">
        <w:rPr>
          <w:rFonts w:ascii="Arial" w:hAnsi="Arial" w:cs="Arial"/>
          <w:b/>
          <w:bCs/>
          <w:spacing w:val="-4"/>
        </w:rPr>
        <w:t xml:space="preserve">Pani </w:t>
      </w:r>
      <w:r w:rsidR="00D75074" w:rsidRPr="00C5000B">
        <w:rPr>
          <w:rFonts w:ascii="Arial" w:hAnsi="Arial" w:cs="Arial"/>
          <w:spacing w:val="-2"/>
          <w:szCs w:val="24"/>
          <w:lang w:eastAsia="pl-PL"/>
        </w:rPr>
        <w:t>[…]</w:t>
      </w:r>
      <w:r w:rsidR="00D75074" w:rsidRPr="00C5000B">
        <w:rPr>
          <w:rFonts w:ascii="Arial" w:hAnsi="Arial" w:cs="Arial"/>
          <w:spacing w:val="-2"/>
          <w:szCs w:val="24"/>
          <w:lang w:eastAsia="pl-PL"/>
        </w:rPr>
        <w:sym w:font="Symbol" w:char="F02A"/>
      </w:r>
      <w:r w:rsidR="00D75074" w:rsidRPr="00C5000B">
        <w:rPr>
          <w:rFonts w:ascii="Arial" w:hAnsi="Arial" w:cs="Arial"/>
          <w:spacing w:val="-2"/>
          <w:szCs w:val="24"/>
          <w:lang w:eastAsia="pl-PL"/>
        </w:rPr>
        <w:t xml:space="preserve"> </w:t>
      </w:r>
      <w:r w:rsidRPr="00C5000B">
        <w:rPr>
          <w:rFonts w:ascii="Arial" w:hAnsi="Arial" w:cs="Arial"/>
          <w:spacing w:val="-4"/>
        </w:rPr>
        <w:t xml:space="preserve">(Kierownik Ośrodka od dnia 06.04.2001 roku). </w:t>
      </w:r>
      <w:r w:rsidRPr="00C5000B">
        <w:rPr>
          <w:rFonts w:ascii="Arial" w:hAnsi="Arial" w:cs="Arial"/>
          <w:spacing w:val="-2"/>
        </w:rPr>
        <w:t>Wcześniej Pani</w:t>
      </w:r>
      <w:r w:rsidR="00D75074" w:rsidRPr="00C5000B">
        <w:rPr>
          <w:rFonts w:ascii="Arial" w:hAnsi="Arial" w:cs="Arial"/>
          <w:szCs w:val="24"/>
          <w:lang w:eastAsia="pl-PL"/>
        </w:rPr>
        <w:t xml:space="preserve"> </w:t>
      </w:r>
      <w:r w:rsidR="00D75074" w:rsidRPr="00C5000B">
        <w:rPr>
          <w:rFonts w:ascii="Arial" w:hAnsi="Arial" w:cs="Arial"/>
          <w:spacing w:val="-2"/>
          <w:szCs w:val="24"/>
          <w:lang w:eastAsia="pl-PL"/>
        </w:rPr>
        <w:t>[…]</w:t>
      </w:r>
      <w:r w:rsidR="00D75074" w:rsidRPr="00C5000B">
        <w:rPr>
          <w:rFonts w:ascii="Arial" w:hAnsi="Arial" w:cs="Arial"/>
          <w:spacing w:val="-2"/>
          <w:szCs w:val="24"/>
          <w:lang w:eastAsia="pl-PL"/>
        </w:rPr>
        <w:sym w:font="Symbol" w:char="F02A"/>
      </w:r>
      <w:r w:rsidR="00D75074" w:rsidRPr="00C5000B">
        <w:rPr>
          <w:rFonts w:ascii="Arial" w:hAnsi="Arial" w:cs="Arial"/>
          <w:spacing w:val="-2"/>
          <w:szCs w:val="24"/>
          <w:lang w:eastAsia="pl-PL"/>
        </w:rPr>
        <w:t xml:space="preserve"> </w:t>
      </w:r>
      <w:r w:rsidRPr="00C5000B">
        <w:rPr>
          <w:rFonts w:ascii="Arial" w:hAnsi="Arial" w:cs="Arial"/>
          <w:spacing w:val="-2"/>
        </w:rPr>
        <w:t xml:space="preserve">była pracownikiem w tym Ośrodku zatrudnionym na </w:t>
      </w:r>
      <w:r w:rsidRPr="00C5000B">
        <w:rPr>
          <w:rFonts w:ascii="Arial" w:hAnsi="Arial" w:cs="Arial"/>
          <w:spacing w:val="-2"/>
        </w:rPr>
        <w:lastRenderedPageBreak/>
        <w:t xml:space="preserve">stanowisku pracownika socjalnego od 01.12.1993 roku. Pani </w:t>
      </w:r>
      <w:r w:rsidR="00D75074" w:rsidRPr="00C5000B">
        <w:rPr>
          <w:rFonts w:ascii="Arial" w:hAnsi="Arial" w:cs="Arial"/>
          <w:spacing w:val="-2"/>
          <w:szCs w:val="24"/>
          <w:lang w:eastAsia="pl-PL"/>
        </w:rPr>
        <w:t>[…]</w:t>
      </w:r>
      <w:r w:rsidR="00D75074" w:rsidRPr="00C5000B">
        <w:rPr>
          <w:rFonts w:ascii="Arial" w:hAnsi="Arial" w:cs="Arial"/>
          <w:spacing w:val="-2"/>
          <w:szCs w:val="24"/>
          <w:lang w:eastAsia="pl-PL"/>
        </w:rPr>
        <w:sym w:font="Symbol" w:char="F02A"/>
      </w:r>
      <w:r w:rsidR="00D75074" w:rsidRPr="00C5000B">
        <w:rPr>
          <w:rFonts w:ascii="Arial" w:hAnsi="Arial" w:cs="Arial"/>
          <w:spacing w:val="-2"/>
          <w:szCs w:val="24"/>
          <w:lang w:eastAsia="pl-PL"/>
        </w:rPr>
        <w:t xml:space="preserve"> </w:t>
      </w:r>
      <w:r w:rsidRPr="00C5000B">
        <w:rPr>
          <w:rFonts w:ascii="Arial" w:hAnsi="Arial" w:cs="Arial"/>
          <w:spacing w:val="-2"/>
        </w:rPr>
        <w:t>złożyła stosowne oświadczenie o dwukrotnej zmianie nazwiska.</w:t>
      </w:r>
    </w:p>
    <w:p w14:paraId="3909B0D5" w14:textId="25CDEA77" w:rsidR="00EE284C" w:rsidRPr="004F5AF8" w:rsidRDefault="00EE284C" w:rsidP="00C5000B">
      <w:pPr>
        <w:spacing w:after="0" w:line="360" w:lineRule="auto"/>
        <w:rPr>
          <w:rFonts w:ascii="Arial" w:hAnsi="Arial" w:cs="Arial"/>
          <w:bCs/>
          <w:spacing w:val="-2"/>
        </w:rPr>
      </w:pPr>
      <w:r w:rsidRPr="00C5000B">
        <w:rPr>
          <w:rFonts w:ascii="Arial" w:hAnsi="Arial" w:cs="Arial"/>
          <w:bCs/>
          <w:spacing w:val="-2"/>
        </w:rPr>
        <w:t>Powołanie na stanowisko Kierownika Jednostki nastąpiło wskutek wejścia w życie zarządzenia Nr 7/01 zarządu Gminy Mikołajki Pomorskie z dnia  06 kwietnia 2001 roku.</w:t>
      </w:r>
      <w:r w:rsidRPr="00C5000B">
        <w:rPr>
          <w:rFonts w:ascii="Arial" w:hAnsi="Arial" w:cs="Arial"/>
          <w:spacing w:val="-2"/>
        </w:rPr>
        <w:t xml:space="preserve"> [akta kontroli, str. 65, 95]</w:t>
      </w:r>
    </w:p>
    <w:p w14:paraId="544EB458" w14:textId="77777777" w:rsidR="005F7FA9" w:rsidRPr="00C5000B" w:rsidRDefault="005F7FA9" w:rsidP="00291217">
      <w:pPr>
        <w:pStyle w:val="Nagwek2"/>
        <w:spacing w:before="360" w:after="0" w:line="360" w:lineRule="auto"/>
        <w:rPr>
          <w:rFonts w:ascii="Arial" w:hAnsi="Arial" w:cs="Arial"/>
          <w:iCs w:val="0"/>
          <w:lang w:eastAsia="pl-PL"/>
        </w:rPr>
      </w:pPr>
      <w:r w:rsidRPr="00C5000B">
        <w:rPr>
          <w:rFonts w:ascii="Arial" w:hAnsi="Arial" w:cs="Arial"/>
          <w:iCs w:val="0"/>
          <w:lang w:eastAsia="pl-PL"/>
        </w:rPr>
        <w:t>Skład zespołu kontrolującego:</w:t>
      </w:r>
    </w:p>
    <w:p w14:paraId="3F4ADA78" w14:textId="0C3951F9" w:rsidR="006D64EE" w:rsidRPr="00C5000B" w:rsidRDefault="006D64EE" w:rsidP="00C5000B">
      <w:pPr>
        <w:spacing w:after="0" w:line="360" w:lineRule="auto"/>
        <w:rPr>
          <w:rFonts w:ascii="Arial" w:hAnsi="Arial" w:cs="Arial"/>
          <w:szCs w:val="24"/>
          <w:lang w:eastAsia="pl-PL"/>
        </w:rPr>
      </w:pPr>
      <w:r w:rsidRPr="00C5000B">
        <w:rPr>
          <w:rFonts w:ascii="Arial" w:hAnsi="Arial" w:cs="Arial"/>
          <w:szCs w:val="24"/>
          <w:lang w:eastAsia="pl-PL"/>
        </w:rPr>
        <w:t xml:space="preserve">Pani </w:t>
      </w:r>
      <w:r w:rsidR="00C9136B" w:rsidRPr="00C5000B">
        <w:rPr>
          <w:rFonts w:ascii="Arial" w:hAnsi="Arial" w:cs="Arial"/>
          <w:spacing w:val="-2"/>
          <w:szCs w:val="24"/>
          <w:lang w:eastAsia="pl-PL"/>
        </w:rPr>
        <w:t>[…]</w:t>
      </w:r>
      <w:r w:rsidR="00C9136B" w:rsidRPr="00C5000B">
        <w:rPr>
          <w:rFonts w:ascii="Arial" w:hAnsi="Arial" w:cs="Arial"/>
          <w:spacing w:val="-2"/>
          <w:szCs w:val="24"/>
          <w:lang w:eastAsia="pl-PL"/>
        </w:rPr>
        <w:sym w:font="Symbol" w:char="F02A"/>
      </w:r>
      <w:r w:rsidR="00C9136B" w:rsidRPr="00C5000B">
        <w:rPr>
          <w:rFonts w:ascii="Arial" w:hAnsi="Arial" w:cs="Arial"/>
          <w:spacing w:val="-2"/>
          <w:szCs w:val="24"/>
          <w:lang w:eastAsia="pl-PL"/>
        </w:rPr>
        <w:t xml:space="preserve"> </w:t>
      </w:r>
      <w:r w:rsidRPr="00C5000B">
        <w:rPr>
          <w:rFonts w:ascii="Arial" w:hAnsi="Arial" w:cs="Arial"/>
          <w:szCs w:val="24"/>
          <w:lang w:eastAsia="pl-PL"/>
        </w:rPr>
        <w:t>– inspektor wojewódzki w Wydziale Polityki Społecznej Pomorskiego Urzędu Wojewódzkiego w Gdańsku – kierownik zespołu kontrolnego,</w:t>
      </w:r>
    </w:p>
    <w:p w14:paraId="35AC1452" w14:textId="7EFD2203" w:rsidR="006D64EE" w:rsidRPr="00C5000B" w:rsidRDefault="006D64EE" w:rsidP="00C5000B">
      <w:pPr>
        <w:autoSpaceDE w:val="0"/>
        <w:autoSpaceDN w:val="0"/>
        <w:adjustRightInd w:val="0"/>
        <w:spacing w:after="0" w:line="360" w:lineRule="auto"/>
        <w:rPr>
          <w:rFonts w:ascii="Arial" w:hAnsi="Arial" w:cs="Arial"/>
          <w:szCs w:val="24"/>
          <w:lang w:eastAsia="pl-PL"/>
        </w:rPr>
      </w:pPr>
      <w:r w:rsidRPr="00C5000B">
        <w:rPr>
          <w:rFonts w:ascii="Arial" w:hAnsi="Arial" w:cs="Arial"/>
          <w:szCs w:val="24"/>
          <w:lang w:eastAsia="pl-PL"/>
        </w:rPr>
        <w:t xml:space="preserve">Pani </w:t>
      </w:r>
      <w:r w:rsidR="00C9136B" w:rsidRPr="00C5000B">
        <w:rPr>
          <w:rFonts w:ascii="Arial" w:hAnsi="Arial" w:cs="Arial"/>
          <w:spacing w:val="-2"/>
          <w:szCs w:val="24"/>
          <w:lang w:eastAsia="pl-PL"/>
        </w:rPr>
        <w:t>[…]</w:t>
      </w:r>
      <w:r w:rsidR="00C9136B" w:rsidRPr="00C5000B">
        <w:rPr>
          <w:rFonts w:ascii="Arial" w:hAnsi="Arial" w:cs="Arial"/>
          <w:spacing w:val="-2"/>
          <w:szCs w:val="24"/>
          <w:lang w:eastAsia="pl-PL"/>
        </w:rPr>
        <w:sym w:font="Symbol" w:char="F02A"/>
      </w:r>
      <w:r w:rsidR="00C9136B" w:rsidRPr="00C5000B">
        <w:rPr>
          <w:rFonts w:ascii="Arial" w:hAnsi="Arial" w:cs="Arial"/>
          <w:spacing w:val="-2"/>
          <w:szCs w:val="24"/>
          <w:lang w:eastAsia="pl-PL"/>
        </w:rPr>
        <w:t xml:space="preserve"> </w:t>
      </w:r>
      <w:r w:rsidRPr="00C5000B">
        <w:rPr>
          <w:rFonts w:ascii="Arial" w:hAnsi="Arial" w:cs="Arial"/>
          <w:szCs w:val="24"/>
          <w:lang w:eastAsia="pl-PL"/>
        </w:rPr>
        <w:t>– inspektor wojewódzki w Wydziale Polityki Społecznej Pomorskiego Urzędu Wojewódzkiego w Gdańsku – członek zespołu kontrolnego.</w:t>
      </w:r>
    </w:p>
    <w:p w14:paraId="74A3343F" w14:textId="5B62D912" w:rsidR="0048063B" w:rsidRPr="00C5000B" w:rsidRDefault="005F7FA9" w:rsidP="00291217">
      <w:pPr>
        <w:pStyle w:val="Nagwek3"/>
        <w:spacing w:before="360" w:after="0" w:line="360" w:lineRule="auto"/>
        <w:rPr>
          <w:rFonts w:ascii="Arial" w:hAnsi="Arial" w:cs="Arial"/>
          <w:lang w:eastAsia="pl-PL"/>
        </w:rPr>
      </w:pPr>
      <w:r w:rsidRPr="00C5000B">
        <w:rPr>
          <w:rFonts w:ascii="Arial" w:hAnsi="Arial" w:cs="Arial"/>
          <w:lang w:eastAsia="pl-PL"/>
        </w:rPr>
        <w:t>Informacje wstępne:</w:t>
      </w:r>
    </w:p>
    <w:p w14:paraId="683B6C83" w14:textId="5CD1D229" w:rsidR="00402335" w:rsidRPr="00C5000B" w:rsidRDefault="00402335" w:rsidP="00C5000B">
      <w:pPr>
        <w:spacing w:after="0" w:line="360" w:lineRule="auto"/>
        <w:rPr>
          <w:rFonts w:ascii="Arial" w:hAnsi="Arial" w:cs="Arial"/>
        </w:rPr>
      </w:pPr>
      <w:r w:rsidRPr="00C5000B">
        <w:rPr>
          <w:rFonts w:ascii="Arial" w:hAnsi="Arial" w:cs="Arial"/>
        </w:rPr>
        <w:t>Kontrola przeprowadzona została w trybie zwykłym i odnotowana w książce kontroli pod numerem 13.</w:t>
      </w:r>
    </w:p>
    <w:p w14:paraId="4ABEBA9D" w14:textId="77777777" w:rsidR="00402335" w:rsidRPr="00C5000B" w:rsidRDefault="00402335" w:rsidP="00C5000B">
      <w:pPr>
        <w:spacing w:after="0" w:line="360" w:lineRule="auto"/>
        <w:rPr>
          <w:rFonts w:ascii="Arial" w:hAnsi="Arial" w:cs="Arial"/>
          <w:spacing w:val="-2"/>
        </w:rPr>
      </w:pPr>
      <w:r w:rsidRPr="00C5000B">
        <w:rPr>
          <w:rFonts w:ascii="Arial" w:hAnsi="Arial" w:cs="Arial"/>
          <w:spacing w:val="-2"/>
        </w:rPr>
        <w:t>Celem podjętej kontroli było sprawdzenie prawidłowości prowadzonych postępowań administracyjnych w zakresie ustalania prawa do świadczeń z funduszu alimentacyjnego oraz sprawdzenie prawidłowości prowadzonych działań wobec dłużników alimentacyjnych w oparciu o przepisy przedmiotowej ustawy.</w:t>
      </w:r>
    </w:p>
    <w:p w14:paraId="1209F31A" w14:textId="30316926" w:rsidR="00402335" w:rsidRPr="00C5000B" w:rsidRDefault="00402335" w:rsidP="00C5000B">
      <w:pPr>
        <w:autoSpaceDE w:val="0"/>
        <w:autoSpaceDN w:val="0"/>
        <w:adjustRightInd w:val="0"/>
        <w:spacing w:after="0" w:line="360" w:lineRule="auto"/>
        <w:rPr>
          <w:rFonts w:ascii="Arial" w:hAnsi="Arial" w:cs="Arial"/>
        </w:rPr>
      </w:pPr>
      <w:r w:rsidRPr="00C5000B">
        <w:rPr>
          <w:rFonts w:ascii="Arial" w:hAnsi="Arial" w:cs="Arial"/>
        </w:rPr>
        <w:t xml:space="preserve">W dniu 31 października 2025 roku starszy inspektor wojewódzki Pani </w:t>
      </w:r>
      <w:r w:rsidR="003D5ED6" w:rsidRPr="00D1274F">
        <w:rPr>
          <w:rFonts w:cstheme="minorHAnsi"/>
          <w:spacing w:val="-2"/>
          <w:szCs w:val="24"/>
          <w:lang w:eastAsia="pl-PL"/>
        </w:rPr>
        <w:t>[…]</w:t>
      </w:r>
      <w:r w:rsidR="003D5ED6" w:rsidRPr="00D1274F">
        <w:rPr>
          <w:rFonts w:cstheme="minorHAnsi"/>
          <w:spacing w:val="-2"/>
          <w:szCs w:val="24"/>
          <w:lang w:eastAsia="pl-PL"/>
        </w:rPr>
        <w:sym w:font="Symbol" w:char="F02A"/>
      </w:r>
      <w:r w:rsidRPr="00C5000B">
        <w:rPr>
          <w:rFonts w:ascii="Arial" w:hAnsi="Arial" w:cs="Arial"/>
        </w:rPr>
        <w:t>w odpowiedzi na wcześniej wystosowane pismo odebrał informację dotyczącą liczby wydanych decyzji administracyjnych przyznających prawo do świadczeń z funduszu alimentacyjnego na kontrolowany</w:t>
      </w:r>
      <w:r w:rsidR="00DD0B3B" w:rsidRPr="00C5000B">
        <w:rPr>
          <w:rFonts w:ascii="Arial" w:hAnsi="Arial" w:cs="Arial"/>
        </w:rPr>
        <w:t xml:space="preserve"> </w:t>
      </w:r>
      <w:r w:rsidRPr="00C5000B">
        <w:rPr>
          <w:rFonts w:ascii="Arial" w:hAnsi="Arial" w:cs="Arial"/>
        </w:rPr>
        <w:t>okres</w:t>
      </w:r>
      <w:r w:rsidR="00DD0B3B" w:rsidRPr="00C5000B">
        <w:rPr>
          <w:rFonts w:ascii="Arial" w:hAnsi="Arial" w:cs="Arial"/>
        </w:rPr>
        <w:t xml:space="preserve"> </w:t>
      </w:r>
      <w:r w:rsidRPr="00C5000B">
        <w:rPr>
          <w:rFonts w:ascii="Arial" w:hAnsi="Arial" w:cs="Arial"/>
        </w:rPr>
        <w:t>świadczeniowy 2023/2024</w:t>
      </w:r>
      <w:r w:rsidR="00DD0B3B" w:rsidRPr="00C5000B">
        <w:rPr>
          <w:rFonts w:ascii="Arial" w:hAnsi="Arial" w:cs="Arial"/>
        </w:rPr>
        <w:t xml:space="preserve"> </w:t>
      </w:r>
      <w:r w:rsidRPr="00C5000B">
        <w:rPr>
          <w:rFonts w:ascii="Arial" w:hAnsi="Arial" w:cs="Arial"/>
        </w:rPr>
        <w:t xml:space="preserve">– </w:t>
      </w:r>
      <w:r w:rsidRPr="00C5000B">
        <w:rPr>
          <w:rFonts w:ascii="Arial" w:hAnsi="Arial" w:cs="Arial"/>
          <w:b/>
          <w:bCs/>
        </w:rPr>
        <w:t>23 szt</w:t>
      </w:r>
      <w:r w:rsidRPr="00C5000B">
        <w:rPr>
          <w:rFonts w:ascii="Arial" w:hAnsi="Arial" w:cs="Arial"/>
        </w:rPr>
        <w:t xml:space="preserve">. Zgodnie z założeniami opracowanymi w toku analizy </w:t>
      </w:r>
      <w:proofErr w:type="spellStart"/>
      <w:r w:rsidRPr="00C5000B">
        <w:rPr>
          <w:rFonts w:ascii="Arial" w:hAnsi="Arial" w:cs="Arial"/>
        </w:rPr>
        <w:t>przedkontrolnej</w:t>
      </w:r>
      <w:proofErr w:type="spellEnd"/>
      <w:r w:rsidRPr="00C5000B">
        <w:rPr>
          <w:rFonts w:ascii="Arial" w:hAnsi="Arial" w:cs="Arial"/>
        </w:rPr>
        <w:t xml:space="preserve">, w programie kontroli, </w:t>
      </w:r>
      <w:r w:rsidRPr="00C5000B">
        <w:rPr>
          <w:rFonts w:ascii="Arial" w:hAnsi="Arial" w:cs="Arial"/>
          <w:b/>
          <w:bCs/>
        </w:rPr>
        <w:t>zweryfikowano około 87% całości materiału (20 wybranych akt spraw).</w:t>
      </w:r>
    </w:p>
    <w:p w14:paraId="37E6DC6C" w14:textId="59318893" w:rsidR="00402335" w:rsidRPr="00C5000B" w:rsidRDefault="00402335" w:rsidP="00C5000B">
      <w:pPr>
        <w:spacing w:after="0" w:line="360" w:lineRule="auto"/>
        <w:rPr>
          <w:rFonts w:ascii="Arial" w:hAnsi="Arial" w:cs="Arial"/>
          <w:spacing w:val="-6"/>
        </w:rPr>
      </w:pPr>
      <w:r w:rsidRPr="00C5000B">
        <w:rPr>
          <w:rFonts w:ascii="Arial" w:hAnsi="Arial" w:cs="Arial"/>
          <w:spacing w:val="-6"/>
        </w:rPr>
        <w:t>Były to sprawy beneficjentów z udostępnionej przez GOPS listy, wnioski wraz z pełną dokumentacją (załącznikami) oraz decyzje przyznające na ich podstawie świadczenia z funduszu alimentacyjnego o numerach: GOPS.522.12.2023.ND.,GOPS.522.24.2023.ND.,GOPS.522.21.2023.ND,GOPS.522.1.2024.ND,GOPS.522.14.2023ND.,GOPS.522.25.2023.ND, GOPS.522.7.2023.ND., GOPS.522.19.2024.ND.,GOPS.522.23.2023.ND,GOPS.522.13.2023.ND.,GOPS.522.5.2023ND.,GOPS.522.6.2023ND.,GOPS.522.8.2023.ND,GOPS.522.3.2023ND.,GOPS.522.2.2023.ND.,GOPS.522.11.2023.ND.,GOPS.523.20.2023.ND,GOPS.522.10.2023.ND.,GO</w:t>
      </w:r>
      <w:r w:rsidRPr="00C5000B">
        <w:rPr>
          <w:rFonts w:ascii="Arial" w:hAnsi="Arial" w:cs="Arial"/>
          <w:spacing w:val="-6"/>
        </w:rPr>
        <w:lastRenderedPageBreak/>
        <w:t>PS.522.9.2023.ND., GOPS.522.2.2024.ND.</w:t>
      </w:r>
      <w:r w:rsidRPr="00C5000B">
        <w:rPr>
          <w:rFonts w:ascii="Arial" w:hAnsi="Arial" w:cs="Arial"/>
          <w:spacing w:val="-2"/>
        </w:rPr>
        <w:t>Wykaz został włączony w akta kontroli.[akta kontroli, str. 52, 53 ,54]</w:t>
      </w:r>
    </w:p>
    <w:p w14:paraId="2EA2EA96" w14:textId="77777777" w:rsidR="00402335" w:rsidRPr="00C5000B" w:rsidRDefault="00402335" w:rsidP="00C5000B">
      <w:pPr>
        <w:spacing w:after="0" w:line="360" w:lineRule="auto"/>
        <w:rPr>
          <w:rFonts w:ascii="Arial" w:hAnsi="Arial" w:cs="Arial"/>
          <w:spacing w:val="-2"/>
        </w:rPr>
      </w:pPr>
      <w:r w:rsidRPr="00C5000B">
        <w:rPr>
          <w:rFonts w:ascii="Arial" w:hAnsi="Arial" w:cs="Arial"/>
        </w:rPr>
        <w:t xml:space="preserve">Ponadto, na podstawie odrębnego raportu (przekazanego dnia 31 października 2025 roku) oraz na podstawie rozmowy telefonicznej przeprowadzonej z Kierownikiem Ośrodka, ustalono obecność </w:t>
      </w:r>
      <w:r w:rsidRPr="00C5000B">
        <w:rPr>
          <w:rFonts w:ascii="Arial" w:hAnsi="Arial" w:cs="Arial"/>
          <w:b/>
          <w:bCs/>
        </w:rPr>
        <w:t>35 dłużników alimentacyjnych:</w:t>
      </w:r>
    </w:p>
    <w:p w14:paraId="3B0E3DAE" w14:textId="77777777" w:rsidR="00402335" w:rsidRPr="00C5000B" w:rsidRDefault="00402335" w:rsidP="00C5000B">
      <w:pPr>
        <w:numPr>
          <w:ilvl w:val="0"/>
          <w:numId w:val="42"/>
        </w:numPr>
        <w:spacing w:after="0" w:line="360" w:lineRule="auto"/>
        <w:ind w:left="142" w:hanging="142"/>
        <w:rPr>
          <w:rFonts w:ascii="Arial" w:hAnsi="Arial" w:cs="Arial"/>
          <w:spacing w:val="-2"/>
        </w:rPr>
      </w:pPr>
      <w:r w:rsidRPr="00C5000B">
        <w:rPr>
          <w:rFonts w:ascii="Arial" w:hAnsi="Arial" w:cs="Arial"/>
          <w:spacing w:val="-2"/>
        </w:rPr>
        <w:t xml:space="preserve"> 14 dłużników alimentacyjnych, dla których wójt gminy Mikołajki Pomorskie nie był organem właściwym (miejsce zamieszkania poza jego terenem),</w:t>
      </w:r>
    </w:p>
    <w:p w14:paraId="2C61171A" w14:textId="77777777" w:rsidR="00402335" w:rsidRPr="00C5000B" w:rsidRDefault="00402335" w:rsidP="00C5000B">
      <w:pPr>
        <w:numPr>
          <w:ilvl w:val="0"/>
          <w:numId w:val="42"/>
        </w:numPr>
        <w:spacing w:after="0" w:line="360" w:lineRule="auto"/>
        <w:ind w:left="142" w:hanging="142"/>
        <w:rPr>
          <w:rFonts w:ascii="Arial" w:hAnsi="Arial" w:cs="Arial"/>
        </w:rPr>
      </w:pPr>
      <w:r w:rsidRPr="00C5000B">
        <w:rPr>
          <w:rFonts w:ascii="Arial" w:hAnsi="Arial" w:cs="Arial"/>
        </w:rPr>
        <w:t xml:space="preserve"> 21 dłużników alimentacyjnych, dla których wójt gminy Mikołajki Pomorskie był organem właściwym (miejsce zamieszkania na jej terenie)</w:t>
      </w:r>
    </w:p>
    <w:p w14:paraId="23C00096" w14:textId="77777777" w:rsidR="00402335" w:rsidRPr="00C5000B" w:rsidRDefault="00402335" w:rsidP="00C5000B">
      <w:pPr>
        <w:spacing w:after="0" w:line="360" w:lineRule="auto"/>
        <w:rPr>
          <w:rFonts w:ascii="Arial" w:hAnsi="Arial" w:cs="Arial"/>
        </w:rPr>
      </w:pPr>
      <w:r w:rsidRPr="00C5000B">
        <w:rPr>
          <w:rFonts w:ascii="Arial" w:hAnsi="Arial" w:cs="Arial"/>
          <w:spacing w:val="-2"/>
        </w:rPr>
        <w:t>W związku z powyższym, w</w:t>
      </w:r>
      <w:r w:rsidRPr="00C5000B">
        <w:rPr>
          <w:rFonts w:ascii="Arial" w:hAnsi="Arial" w:cs="Arial"/>
        </w:rPr>
        <w:t xml:space="preserve"> odniesieniu do zadań zleconych gminie w części ustawy z dnia 7 września 2007 roku o pomocy osobom uprawnionym do alimentów, dotyczącej działań podejmowanych wobec dłużników alimentacyjnych, skontrolowano:</w:t>
      </w:r>
    </w:p>
    <w:p w14:paraId="17E3408E" w14:textId="7FC1A0FE" w:rsidR="00402335" w:rsidRPr="00C5000B" w:rsidRDefault="00402335" w:rsidP="00C5000B">
      <w:pPr>
        <w:numPr>
          <w:ilvl w:val="0"/>
          <w:numId w:val="43"/>
        </w:numPr>
        <w:autoSpaceDE w:val="0"/>
        <w:autoSpaceDN w:val="0"/>
        <w:adjustRightInd w:val="0"/>
        <w:spacing w:after="0" w:line="360" w:lineRule="auto"/>
        <w:ind w:left="284" w:hanging="284"/>
        <w:rPr>
          <w:rFonts w:ascii="Arial" w:hAnsi="Arial" w:cs="Arial"/>
          <w:bCs/>
        </w:rPr>
      </w:pPr>
      <w:r w:rsidRPr="00C5000B">
        <w:rPr>
          <w:rFonts w:ascii="Arial" w:hAnsi="Arial" w:cs="Arial"/>
          <w:bCs/>
        </w:rPr>
        <w:t>7 przypadków, w których dłużnik zamieszkuje poza terenem gminy Mikołajki Pomorskie –</w:t>
      </w:r>
      <w:r w:rsidR="00DD0B3B" w:rsidRPr="00C5000B">
        <w:rPr>
          <w:rFonts w:ascii="Arial" w:hAnsi="Arial" w:cs="Arial"/>
          <w:bCs/>
        </w:rPr>
        <w:t xml:space="preserve"> </w:t>
      </w:r>
      <w:r w:rsidRPr="00C5000B">
        <w:rPr>
          <w:rFonts w:ascii="Arial" w:hAnsi="Arial" w:cs="Arial"/>
          <w:bCs/>
        </w:rPr>
        <w:t>działania podejmowane przez GOPS ze strony gminy wierzyciela.</w:t>
      </w:r>
    </w:p>
    <w:p w14:paraId="043034B2" w14:textId="31ECC377" w:rsidR="00402335" w:rsidRPr="00C5000B" w:rsidRDefault="00402335" w:rsidP="00C5000B">
      <w:pPr>
        <w:numPr>
          <w:ilvl w:val="0"/>
          <w:numId w:val="43"/>
        </w:numPr>
        <w:autoSpaceDE w:val="0"/>
        <w:autoSpaceDN w:val="0"/>
        <w:adjustRightInd w:val="0"/>
        <w:spacing w:after="0" w:line="360" w:lineRule="auto"/>
        <w:ind w:left="284" w:hanging="284"/>
        <w:rPr>
          <w:rFonts w:ascii="Arial" w:hAnsi="Arial" w:cs="Arial"/>
          <w:bCs/>
        </w:rPr>
      </w:pPr>
      <w:r w:rsidRPr="00C5000B">
        <w:rPr>
          <w:rFonts w:ascii="Arial" w:hAnsi="Arial" w:cs="Arial"/>
          <w:bCs/>
          <w:spacing w:val="-2"/>
        </w:rPr>
        <w:t>8 przypadków, w których dłużnik zamieszkuje na terenie gminy Mikołajki Pomorskie, a wierzyciel poza nią – działania podejmowane przez GOPS ze strony gminy dłużnika na wniosek innej gminy</w:t>
      </w:r>
      <w:r w:rsidR="00132F36" w:rsidRPr="00C5000B">
        <w:rPr>
          <w:rFonts w:ascii="Arial" w:hAnsi="Arial" w:cs="Arial"/>
          <w:bCs/>
          <w:spacing w:val="-2"/>
        </w:rPr>
        <w:t xml:space="preserve"> </w:t>
      </w:r>
      <w:r w:rsidRPr="00C5000B">
        <w:rPr>
          <w:rFonts w:ascii="Arial" w:hAnsi="Arial" w:cs="Arial"/>
          <w:bCs/>
          <w:spacing w:val="-2"/>
        </w:rPr>
        <w:t>(</w:t>
      </w:r>
      <w:r w:rsidRPr="00C5000B">
        <w:rPr>
          <w:rFonts w:ascii="Arial" w:hAnsi="Arial" w:cs="Arial"/>
          <w:spacing w:val="-2"/>
        </w:rPr>
        <w:t>akta 6 dłużników, w przypadku których GOPS działał jako organ właściwy dłużnika (OWD) oraz akta 2 dłużników, w przypadku których GOPS działał jako organ właściwy wierzyciela (OWW) i jednocześnie jako organ właściwy dłużnika (OWD))</w:t>
      </w:r>
    </w:p>
    <w:p w14:paraId="6F1C41AD" w14:textId="5C51638A" w:rsidR="00402335" w:rsidRPr="00C5000B" w:rsidRDefault="00402335" w:rsidP="00C5000B">
      <w:pPr>
        <w:spacing w:after="0" w:line="360" w:lineRule="auto"/>
        <w:rPr>
          <w:rFonts w:ascii="Arial" w:hAnsi="Arial" w:cs="Arial"/>
        </w:rPr>
      </w:pPr>
      <w:r w:rsidRPr="00C5000B">
        <w:rPr>
          <w:rFonts w:ascii="Arial" w:hAnsi="Arial" w:cs="Arial"/>
        </w:rPr>
        <w:t xml:space="preserve">Łącznie: </w:t>
      </w:r>
      <w:r w:rsidRPr="00C5000B">
        <w:rPr>
          <w:rFonts w:ascii="Arial" w:hAnsi="Arial" w:cs="Arial"/>
          <w:b/>
          <w:bCs/>
        </w:rPr>
        <w:t xml:space="preserve">15 akt spraw tj. 15 przypadków osób posiadających zadłużenie z tytułu wypłaconych środków z funduszu alimentacyjnego, </w:t>
      </w:r>
      <w:r w:rsidRPr="00C5000B">
        <w:rPr>
          <w:rFonts w:ascii="Arial" w:hAnsi="Arial" w:cs="Arial"/>
        </w:rPr>
        <w:t xml:space="preserve">wobec których podjęte zostały działania ustawowe w okresie październik 2023 roku – wrzesień 2024 roku. </w:t>
      </w:r>
      <w:r w:rsidRPr="00C5000B">
        <w:rPr>
          <w:rFonts w:ascii="Arial" w:hAnsi="Arial" w:cs="Arial"/>
          <w:spacing w:val="-2"/>
        </w:rPr>
        <w:t>[akta kontroli, str. 55-56]</w:t>
      </w:r>
    </w:p>
    <w:p w14:paraId="02411A7A" w14:textId="77777777" w:rsidR="005F7FA9" w:rsidRPr="00C5000B" w:rsidRDefault="005F7FA9" w:rsidP="00A541AF">
      <w:pPr>
        <w:pStyle w:val="Nagwek2"/>
        <w:spacing w:before="360" w:after="0" w:line="360" w:lineRule="auto"/>
        <w:rPr>
          <w:rFonts w:ascii="Arial" w:hAnsi="Arial" w:cs="Arial"/>
          <w:iCs w:val="0"/>
          <w:lang w:eastAsia="pl-PL"/>
        </w:rPr>
      </w:pPr>
      <w:r w:rsidRPr="00C5000B">
        <w:rPr>
          <w:rFonts w:ascii="Arial" w:hAnsi="Arial" w:cs="Arial"/>
          <w:iCs w:val="0"/>
          <w:lang w:eastAsia="pl-PL"/>
        </w:rPr>
        <w:t>Ustalenia:</w:t>
      </w:r>
    </w:p>
    <w:p w14:paraId="1FE9880C" w14:textId="2D1A54AD" w:rsidR="00E315C5" w:rsidRPr="00C5000B" w:rsidRDefault="00E315C5" w:rsidP="00C5000B">
      <w:pPr>
        <w:spacing w:after="0" w:line="360" w:lineRule="auto"/>
        <w:rPr>
          <w:rFonts w:ascii="Arial" w:hAnsi="Arial" w:cs="Arial"/>
        </w:rPr>
      </w:pPr>
      <w:r w:rsidRPr="00C5000B">
        <w:rPr>
          <w:rFonts w:ascii="Arial" w:hAnsi="Arial" w:cs="Arial"/>
        </w:rPr>
        <w:t xml:space="preserve">Przed przystąpieniem do zasadniczych czynności kontrolnych, których wynik opisuje niniejszy projekt wystąpienia pokontrolnego, członkowie Zespołu kontrolnego okazali Pani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rPr>
        <w:t>Kierownikowi GOPS w Mikołajkach Pomorskich, legitymacje służbowe oraz pisemne, imienne upoważnienie do przeprowadzenia kontroli wydane przez Wojewodę Pomorskiego. W dniu 12 grudnia 2025 roku zespół kontrolny poinformował stronę</w:t>
      </w:r>
      <w:r w:rsidR="00B20AF4" w:rsidRPr="00C5000B">
        <w:rPr>
          <w:rFonts w:ascii="Arial" w:hAnsi="Arial" w:cs="Arial"/>
        </w:rPr>
        <w:t xml:space="preserve"> </w:t>
      </w:r>
      <w:r w:rsidRPr="00C5000B">
        <w:rPr>
          <w:rFonts w:ascii="Arial" w:hAnsi="Arial" w:cs="Arial"/>
        </w:rPr>
        <w:t xml:space="preserve">o przysługujących jej prawach i obowiązkach (m.in. o obowiązku niezwłocznego przedstawienia żądanych dokumentów, terminowego udzielania </w:t>
      </w:r>
      <w:r w:rsidRPr="00C5000B">
        <w:rPr>
          <w:rFonts w:ascii="Arial" w:hAnsi="Arial" w:cs="Arial"/>
        </w:rPr>
        <w:lastRenderedPageBreak/>
        <w:t>ustnych i pisemnych wyjaśnień w sprawach objętych przedmiotem kontroli, sporządzania niezbędnych kopii, zestawień, jak również o prawie składania oświadczeń, o ile dotyczą one zakresu kontroli). Omówiony został przedmiot, zakres i harmonogram kontroli.</w:t>
      </w:r>
      <w:r w:rsidRPr="00C5000B">
        <w:rPr>
          <w:rFonts w:ascii="Arial" w:hAnsi="Arial" w:cs="Arial"/>
          <w:spacing w:val="-2"/>
        </w:rPr>
        <w:t>[akta kontroli, str. 51]</w:t>
      </w:r>
    </w:p>
    <w:p w14:paraId="0A58DD04" w14:textId="3380BA91" w:rsidR="00E315C5" w:rsidRPr="00C5000B" w:rsidRDefault="00E315C5" w:rsidP="00C5000B">
      <w:pPr>
        <w:spacing w:after="0" w:line="360" w:lineRule="auto"/>
        <w:rPr>
          <w:rFonts w:ascii="Arial" w:hAnsi="Arial" w:cs="Arial"/>
        </w:rPr>
      </w:pPr>
      <w:r w:rsidRPr="00C5000B">
        <w:rPr>
          <w:rFonts w:ascii="Arial" w:hAnsi="Arial" w:cs="Arial"/>
        </w:rPr>
        <w:t>Pracownikami Ośrodka bezpośrednio uczestniczącymi w czynnościach kontrolnych, którzy przedkładali dokumentację, usprawniali identyfikację dokumentów oraz ocenę przebiegu poszczególnych spraw byli:</w:t>
      </w:r>
    </w:p>
    <w:p w14:paraId="0E239422" w14:textId="7811AC11" w:rsidR="00E315C5" w:rsidRPr="00C5000B" w:rsidRDefault="00E315C5" w:rsidP="00C5000B">
      <w:pPr>
        <w:pStyle w:val="Akapitzlist"/>
        <w:numPr>
          <w:ilvl w:val="0"/>
          <w:numId w:val="44"/>
        </w:numPr>
        <w:spacing w:after="0" w:line="360" w:lineRule="auto"/>
        <w:ind w:left="284" w:hanging="284"/>
        <w:rPr>
          <w:rFonts w:ascii="Arial" w:hAnsi="Arial" w:cs="Arial"/>
        </w:rPr>
      </w:pPr>
      <w:r w:rsidRPr="00C5000B">
        <w:rPr>
          <w:rFonts w:ascii="Arial" w:hAnsi="Arial" w:cs="Arial"/>
          <w:b/>
          <w:bCs/>
        </w:rPr>
        <w:t>Kierownik GOPS - Pani</w:t>
      </w:r>
      <w:r w:rsidRPr="00C5000B">
        <w:rPr>
          <w:rFonts w:ascii="Arial" w:hAnsi="Arial" w:cs="Arial"/>
        </w:rPr>
        <w:t xml:space="preserve">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rPr>
        <w:t xml:space="preserve"> (dodatkowo składała wiążące oświadczenia i wyjaśnienia).</w:t>
      </w:r>
    </w:p>
    <w:p w14:paraId="05F6A03E" w14:textId="69AD967A" w:rsidR="00E315C5" w:rsidRPr="00C5000B" w:rsidRDefault="00E315C5" w:rsidP="00C5000B">
      <w:pPr>
        <w:pStyle w:val="Akapitzlist"/>
        <w:numPr>
          <w:ilvl w:val="0"/>
          <w:numId w:val="44"/>
        </w:numPr>
        <w:spacing w:after="0" w:line="360" w:lineRule="auto"/>
        <w:ind w:left="284" w:hanging="284"/>
        <w:rPr>
          <w:rFonts w:ascii="Arial" w:hAnsi="Arial" w:cs="Arial"/>
        </w:rPr>
      </w:pPr>
      <w:r w:rsidRPr="00C5000B">
        <w:rPr>
          <w:rFonts w:ascii="Arial" w:hAnsi="Arial" w:cs="Arial"/>
          <w:b/>
          <w:bCs/>
        </w:rPr>
        <w:t xml:space="preserve">Referent ds. funduszu alimentacyjnego i stypendiów szkolnych – Pani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rPr>
        <w:t xml:space="preserve"> (stanowisko referenta zajmuje od 09.09.2021 roku do chwili obecnej. </w:t>
      </w:r>
      <w:r w:rsidRPr="00C5000B">
        <w:rPr>
          <w:rFonts w:ascii="Arial" w:hAnsi="Arial" w:cs="Arial"/>
          <w:spacing w:val="-2"/>
        </w:rPr>
        <w:t>Zadania z zakresu funduszu alimentacyjnego realizuje od początku zatrudnienia).</w:t>
      </w:r>
    </w:p>
    <w:p w14:paraId="56039462" w14:textId="669BEFA6" w:rsidR="00E315C5" w:rsidRPr="00C5000B" w:rsidRDefault="00E315C5" w:rsidP="00C5000B">
      <w:pPr>
        <w:pStyle w:val="Akapitzlist"/>
        <w:numPr>
          <w:ilvl w:val="0"/>
          <w:numId w:val="44"/>
        </w:numPr>
        <w:spacing w:after="0" w:line="360" w:lineRule="auto"/>
        <w:ind w:left="284" w:hanging="284"/>
        <w:rPr>
          <w:rFonts w:ascii="Arial" w:hAnsi="Arial" w:cs="Arial"/>
        </w:rPr>
      </w:pPr>
      <w:r w:rsidRPr="00C5000B">
        <w:rPr>
          <w:rFonts w:ascii="Arial" w:hAnsi="Arial" w:cs="Arial"/>
          <w:b/>
          <w:bCs/>
        </w:rPr>
        <w:t>Podinspektor ds. świadczeń rodzinnych, świadczeń wychowawczych, dobry start</w:t>
      </w:r>
      <w:r w:rsidR="00B20AF4" w:rsidRPr="00C5000B">
        <w:rPr>
          <w:rFonts w:ascii="Arial" w:hAnsi="Arial" w:cs="Arial"/>
          <w:b/>
          <w:bCs/>
        </w:rPr>
        <w:t xml:space="preserve"> </w:t>
      </w:r>
      <w:r w:rsidRPr="00C5000B">
        <w:rPr>
          <w:rFonts w:ascii="Arial" w:hAnsi="Arial" w:cs="Arial"/>
          <w:b/>
          <w:bCs/>
        </w:rPr>
        <w:t xml:space="preserve">i funduszu alimentacyjnego – Pani </w:t>
      </w:r>
      <w:r w:rsidR="00BC4BDA" w:rsidRPr="00C5000B">
        <w:rPr>
          <w:rFonts w:ascii="Arial" w:hAnsi="Arial" w:cs="Arial"/>
          <w:spacing w:val="-2"/>
          <w:szCs w:val="24"/>
          <w:lang w:eastAsia="pl-PL"/>
        </w:rPr>
        <w:t>[…]</w:t>
      </w:r>
      <w:r w:rsidR="00BC4BDA" w:rsidRPr="00C5000B">
        <w:rPr>
          <w:rFonts w:ascii="Arial" w:hAnsi="Arial" w:cs="Arial"/>
          <w:spacing w:val="-2"/>
          <w:szCs w:val="24"/>
          <w:lang w:eastAsia="pl-PL"/>
        </w:rPr>
        <w:sym w:font="Symbol" w:char="F02A"/>
      </w:r>
      <w:r w:rsidR="00BC4BDA" w:rsidRPr="00C5000B">
        <w:rPr>
          <w:rFonts w:ascii="Arial" w:hAnsi="Arial" w:cs="Arial"/>
          <w:b/>
          <w:bCs/>
        </w:rPr>
        <w:t xml:space="preserve"> </w:t>
      </w:r>
      <w:r w:rsidRPr="00C5000B">
        <w:rPr>
          <w:rFonts w:ascii="Arial" w:hAnsi="Arial" w:cs="Arial"/>
          <w:b/>
          <w:bCs/>
        </w:rPr>
        <w:t xml:space="preserve">(stanowisko  podinspektora zajmuje od 01.12.2018 roku do nadal). </w:t>
      </w:r>
      <w:r w:rsidRPr="00C5000B">
        <w:rPr>
          <w:rFonts w:ascii="Arial" w:hAnsi="Arial" w:cs="Arial"/>
          <w:spacing w:val="-2"/>
        </w:rPr>
        <w:t xml:space="preserve">Wcześniej Pani </w:t>
      </w:r>
      <w:r w:rsidR="006F7AB4" w:rsidRPr="00C5000B">
        <w:rPr>
          <w:rFonts w:ascii="Arial" w:hAnsi="Arial" w:cs="Arial"/>
          <w:spacing w:val="-2"/>
          <w:szCs w:val="24"/>
          <w:lang w:eastAsia="pl-PL"/>
        </w:rPr>
        <w:t>[…]</w:t>
      </w:r>
      <w:r w:rsidR="006F7AB4" w:rsidRPr="00C5000B">
        <w:rPr>
          <w:rFonts w:ascii="Arial" w:hAnsi="Arial" w:cs="Arial"/>
          <w:spacing w:val="-2"/>
          <w:szCs w:val="24"/>
          <w:lang w:eastAsia="pl-PL"/>
        </w:rPr>
        <w:sym w:font="Symbol" w:char="F02A"/>
      </w:r>
      <w:r w:rsidR="006F7AB4" w:rsidRPr="00C5000B">
        <w:rPr>
          <w:rFonts w:ascii="Arial" w:hAnsi="Arial" w:cs="Arial"/>
          <w:spacing w:val="-2"/>
          <w:szCs w:val="24"/>
          <w:lang w:eastAsia="pl-PL"/>
        </w:rPr>
        <w:t xml:space="preserve"> </w:t>
      </w:r>
      <w:r w:rsidRPr="00C5000B">
        <w:rPr>
          <w:rFonts w:ascii="Arial" w:hAnsi="Arial" w:cs="Arial"/>
          <w:spacing w:val="-2"/>
        </w:rPr>
        <w:t>była pracownikiem w tym Ośrodku zatrudnionym na stanowisku pracownika socjalnego oraz asystenta rodziny. [akta kontroli, str. 63-64]</w:t>
      </w:r>
    </w:p>
    <w:p w14:paraId="02A39A4D" w14:textId="1C1536EB" w:rsidR="005F7FA9" w:rsidRPr="00C5000B" w:rsidRDefault="000130C7" w:rsidP="00A541AF">
      <w:pPr>
        <w:pStyle w:val="Nagwek2"/>
        <w:spacing w:before="360" w:after="0" w:line="360" w:lineRule="auto"/>
        <w:rPr>
          <w:rFonts w:ascii="Arial" w:hAnsi="Arial" w:cs="Arial"/>
          <w:iCs w:val="0"/>
          <w:lang w:eastAsia="pl-PL"/>
        </w:rPr>
      </w:pPr>
      <w:r w:rsidRPr="00C5000B">
        <w:rPr>
          <w:rFonts w:ascii="Arial" w:hAnsi="Arial" w:cs="Arial"/>
          <w:iCs w:val="0"/>
        </w:rPr>
        <w:t>Upoważnienia do wykonywania zadań z zakresu ustawy o pomocy osobom uprawnionym do alimentów</w:t>
      </w:r>
      <w:r w:rsidR="005F7FA9" w:rsidRPr="00C5000B">
        <w:rPr>
          <w:rFonts w:ascii="Arial" w:hAnsi="Arial" w:cs="Arial"/>
          <w:iCs w:val="0"/>
          <w:lang w:eastAsia="pl-PL"/>
        </w:rPr>
        <w:t>:</w:t>
      </w:r>
    </w:p>
    <w:p w14:paraId="3B4506E2" w14:textId="4AA80EBE" w:rsidR="00D52B37" w:rsidRPr="00C5000B" w:rsidRDefault="00D52B37" w:rsidP="00C5000B">
      <w:pPr>
        <w:spacing w:after="0" w:line="360" w:lineRule="auto"/>
        <w:rPr>
          <w:rFonts w:ascii="Arial" w:hAnsi="Arial" w:cs="Arial"/>
          <w:spacing w:val="-2"/>
        </w:rPr>
      </w:pPr>
      <w:r w:rsidRPr="00C5000B">
        <w:rPr>
          <w:rFonts w:ascii="Arial" w:hAnsi="Arial" w:cs="Arial"/>
          <w:spacing w:val="-2"/>
        </w:rPr>
        <w:t xml:space="preserve">Na podstawie dokumentacji przekazanej w dniu 12 grudnia 2025 roku przez Kierownika Jednostki kontrolowanej ustalono, że </w:t>
      </w:r>
      <w:r w:rsidRPr="00C5000B">
        <w:rPr>
          <w:rFonts w:ascii="Arial" w:hAnsi="Arial" w:cs="Arial"/>
          <w:b/>
          <w:bCs/>
          <w:spacing w:val="-2"/>
        </w:rPr>
        <w:t>w okresie objętym kontrolą</w:t>
      </w:r>
      <w:r w:rsidRPr="00C5000B">
        <w:rPr>
          <w:rFonts w:ascii="Arial" w:hAnsi="Arial" w:cs="Arial"/>
          <w:spacing w:val="-2"/>
        </w:rPr>
        <w:t xml:space="preserve"> upoważnienia wójta gminy Mikołajki Pomorskie do realizacji zadań wynikających z ustawy z dnia 7 września 2007 roku</w:t>
      </w:r>
      <w:r w:rsidR="00B20AF4" w:rsidRPr="00C5000B">
        <w:rPr>
          <w:rFonts w:ascii="Arial" w:hAnsi="Arial" w:cs="Arial"/>
          <w:spacing w:val="-2"/>
        </w:rPr>
        <w:t xml:space="preserve"> </w:t>
      </w:r>
      <w:r w:rsidRPr="00C5000B">
        <w:rPr>
          <w:rFonts w:ascii="Arial" w:hAnsi="Arial" w:cs="Arial"/>
          <w:spacing w:val="-2"/>
        </w:rPr>
        <w:t>o pomocy osobom uprawnionym do alimentów, posiadali następujący pracownicy Ośrodka:</w:t>
      </w:r>
      <w:r w:rsidR="00774C2D" w:rsidRPr="00C5000B">
        <w:rPr>
          <w:rFonts w:ascii="Arial" w:hAnsi="Arial" w:cs="Arial"/>
        </w:rPr>
        <w:t xml:space="preserve"> </w:t>
      </w:r>
      <w:r w:rsidRPr="00C5000B">
        <w:rPr>
          <w:rFonts w:ascii="Arial" w:hAnsi="Arial" w:cs="Arial"/>
        </w:rPr>
        <w:t>W ramach prowadzenia postępowań o świadczenia z FA:</w:t>
      </w:r>
    </w:p>
    <w:p w14:paraId="6225CDBD" w14:textId="3B88193A" w:rsidR="00D52B37" w:rsidRPr="00C5000B" w:rsidRDefault="00774C2D" w:rsidP="00C5000B">
      <w:pPr>
        <w:spacing w:after="0" w:line="360" w:lineRule="auto"/>
        <w:rPr>
          <w:rFonts w:ascii="Arial" w:hAnsi="Arial" w:cs="Arial"/>
        </w:rPr>
      </w:pPr>
      <w:r w:rsidRPr="00C5000B">
        <w:rPr>
          <w:rFonts w:ascii="Arial" w:hAnsi="Arial" w:cs="Arial"/>
          <w:b/>
          <w:bCs/>
        </w:rPr>
        <w:t xml:space="preserve">Pani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b/>
          <w:bCs/>
        </w:rPr>
        <w:t xml:space="preserve"> </w:t>
      </w:r>
      <w:r w:rsidR="00D52B37" w:rsidRPr="00C5000B">
        <w:rPr>
          <w:rFonts w:ascii="Arial" w:hAnsi="Arial" w:cs="Arial"/>
        </w:rPr>
        <w:t>– upoważniona jako Kierownik GOPS w Mikołajkach Pomorskich do podejmowania działań wobec dłużników alimentacyjnych, prowadzenia postępowania i wydawania w tych sprawach</w:t>
      </w:r>
      <w:r w:rsidRPr="00C5000B">
        <w:rPr>
          <w:rFonts w:ascii="Arial" w:hAnsi="Arial" w:cs="Arial"/>
        </w:rPr>
        <w:t xml:space="preserve"> </w:t>
      </w:r>
      <w:r w:rsidR="00D52B37" w:rsidRPr="00C5000B">
        <w:rPr>
          <w:rFonts w:ascii="Arial" w:hAnsi="Arial" w:cs="Arial"/>
        </w:rPr>
        <w:t xml:space="preserve">decyzji oraz prowadzenia postepowań w sprawie świadczeń z funduszu alimentacyjnego i wydawania w tych sprawach decyzji na podstawie art. 8b, art. 12 ust 2 ustawy (…). Zarządzenia nr 58./2022 Wójta Gminy Mikołajki Pomorskie z dnia 1 września 2022r. w sprawie upoważnienia Kierownika </w:t>
      </w:r>
      <w:r w:rsidR="00D52B37" w:rsidRPr="00C5000B">
        <w:rPr>
          <w:rFonts w:ascii="Arial" w:hAnsi="Arial" w:cs="Arial"/>
        </w:rPr>
        <w:lastRenderedPageBreak/>
        <w:t>Gminnego Ośrodka Pomocy Społecznej w Mikołajkach Pomorskich do wydawania decyzji administracyjnych ze wskazaniem właściwej podstawy prawnej.</w:t>
      </w:r>
    </w:p>
    <w:p w14:paraId="5F52A9FE" w14:textId="2C86B401" w:rsidR="00D52B37" w:rsidRPr="00C5000B" w:rsidRDefault="00D52B37" w:rsidP="00C5000B">
      <w:pPr>
        <w:spacing w:after="0" w:line="360" w:lineRule="auto"/>
        <w:rPr>
          <w:rFonts w:ascii="Arial" w:hAnsi="Arial" w:cs="Arial"/>
        </w:rPr>
      </w:pPr>
      <w:r w:rsidRPr="00C5000B">
        <w:rPr>
          <w:rFonts w:ascii="Arial" w:hAnsi="Arial" w:cs="Arial"/>
        </w:rPr>
        <w:t xml:space="preserve">Zgodnie z treścią zakresu obowiązków </w:t>
      </w:r>
      <w:r w:rsidR="00774C2D" w:rsidRPr="00C5000B">
        <w:rPr>
          <w:rFonts w:ascii="Arial" w:hAnsi="Arial" w:cs="Arial"/>
          <w:b/>
          <w:bCs/>
        </w:rPr>
        <w:t xml:space="preserve">Pani </w:t>
      </w:r>
      <w:r w:rsidR="00774C2D" w:rsidRPr="00C5000B">
        <w:rPr>
          <w:rFonts w:ascii="Arial" w:hAnsi="Arial" w:cs="Arial"/>
          <w:spacing w:val="-2"/>
          <w:szCs w:val="24"/>
          <w:lang w:eastAsia="pl-PL"/>
        </w:rPr>
        <w:t>[…]</w:t>
      </w:r>
      <w:r w:rsidR="00774C2D" w:rsidRPr="00C5000B">
        <w:rPr>
          <w:rFonts w:ascii="Arial" w:hAnsi="Arial" w:cs="Arial"/>
          <w:spacing w:val="-2"/>
          <w:szCs w:val="24"/>
          <w:lang w:eastAsia="pl-PL"/>
        </w:rPr>
        <w:sym w:font="Symbol" w:char="F02A"/>
      </w:r>
      <w:r w:rsidR="00774C2D" w:rsidRPr="00C5000B">
        <w:rPr>
          <w:rFonts w:ascii="Arial" w:hAnsi="Arial" w:cs="Arial"/>
          <w:b/>
          <w:bCs/>
        </w:rPr>
        <w:t xml:space="preserve"> </w:t>
      </w:r>
      <w:r w:rsidRPr="00C5000B">
        <w:rPr>
          <w:rFonts w:ascii="Arial" w:hAnsi="Arial" w:cs="Arial"/>
        </w:rPr>
        <w:t xml:space="preserve">z dnia 30 grudnia 2012 roku (zakres obowiązków pkt 12) Kierownik Jednostki ma w zakresie obowiązków „podejmowanie decyzji administracyjnych z zakresu pomocy społecznej, świadczeń rodzinnych i alimentacyjnych, dodatków mieszkaniowych ….” </w:t>
      </w:r>
    </w:p>
    <w:p w14:paraId="0150696B" w14:textId="77777777" w:rsidR="00D52B37" w:rsidRPr="00C5000B" w:rsidRDefault="00D52B37" w:rsidP="00C5000B">
      <w:pPr>
        <w:spacing w:after="0" w:line="360" w:lineRule="auto"/>
        <w:rPr>
          <w:rFonts w:ascii="Arial" w:hAnsi="Arial" w:cs="Arial"/>
        </w:rPr>
      </w:pPr>
      <w:r w:rsidRPr="00C5000B">
        <w:rPr>
          <w:rFonts w:ascii="Arial" w:hAnsi="Arial" w:cs="Arial"/>
        </w:rPr>
        <w:t>Do zadań Kierownika GOPS w Mikołajkach Pomorskich należało ponadto (między innymi):</w:t>
      </w:r>
    </w:p>
    <w:p w14:paraId="04E8CFD1" w14:textId="77777777" w:rsidR="00D52B37" w:rsidRPr="00C5000B" w:rsidRDefault="00D52B37" w:rsidP="00EF5BA2">
      <w:pPr>
        <w:pStyle w:val="Akapitzlist"/>
        <w:numPr>
          <w:ilvl w:val="0"/>
          <w:numId w:val="47"/>
        </w:numPr>
        <w:spacing w:after="0" w:line="360" w:lineRule="auto"/>
        <w:ind w:left="284" w:hanging="295"/>
        <w:rPr>
          <w:rFonts w:ascii="Arial" w:hAnsi="Arial" w:cs="Arial"/>
        </w:rPr>
      </w:pPr>
      <w:r w:rsidRPr="00C5000B">
        <w:rPr>
          <w:rFonts w:ascii="Arial" w:hAnsi="Arial" w:cs="Arial"/>
        </w:rPr>
        <w:t>Koordynacja i nadzór pracy Ośrodka poprzez właściwą organizację i planowanie pracy, stały nadzór nad wykonywaniem obowiązków przez pracowników, koordynacja działań komórek wewnętrznych Ośrodka.</w:t>
      </w:r>
    </w:p>
    <w:p w14:paraId="72794344" w14:textId="77777777" w:rsidR="00D52B37" w:rsidRPr="00C5000B" w:rsidRDefault="00D52B37" w:rsidP="00EF5BA2">
      <w:pPr>
        <w:pStyle w:val="Akapitzlist"/>
        <w:numPr>
          <w:ilvl w:val="0"/>
          <w:numId w:val="47"/>
        </w:numPr>
        <w:spacing w:after="0" w:line="360" w:lineRule="auto"/>
        <w:ind w:left="284" w:hanging="295"/>
        <w:rPr>
          <w:rFonts w:ascii="Arial" w:hAnsi="Arial" w:cs="Arial"/>
        </w:rPr>
      </w:pPr>
      <w:r w:rsidRPr="00C5000B">
        <w:rPr>
          <w:rFonts w:ascii="Arial" w:hAnsi="Arial" w:cs="Arial"/>
        </w:rPr>
        <w:t>Zatrudnienie pracowników zgodnie z kwalifikacjami oraz podejmowanie wszelkich decyzji kadrowych i prowadzenie polityki kadrowej Ośrodka.</w:t>
      </w:r>
    </w:p>
    <w:p w14:paraId="311671D6" w14:textId="77777777" w:rsidR="00D52B37" w:rsidRPr="00C5000B" w:rsidRDefault="00D52B37" w:rsidP="00EF5BA2">
      <w:pPr>
        <w:pStyle w:val="Akapitzlist"/>
        <w:numPr>
          <w:ilvl w:val="0"/>
          <w:numId w:val="47"/>
        </w:numPr>
        <w:spacing w:after="0" w:line="360" w:lineRule="auto"/>
        <w:ind w:left="284" w:hanging="295"/>
        <w:rPr>
          <w:rFonts w:ascii="Arial" w:hAnsi="Arial" w:cs="Arial"/>
        </w:rPr>
      </w:pPr>
      <w:r w:rsidRPr="00C5000B">
        <w:rPr>
          <w:rFonts w:ascii="Arial" w:hAnsi="Arial" w:cs="Arial"/>
        </w:rPr>
        <w:t>Nadzór nad wykonywaniem zleconych prze Ośrodek zadań.</w:t>
      </w:r>
    </w:p>
    <w:p w14:paraId="4519E925" w14:textId="77777777" w:rsidR="00D52B37" w:rsidRPr="00C5000B" w:rsidRDefault="00D52B37" w:rsidP="00EF5BA2">
      <w:pPr>
        <w:pStyle w:val="Akapitzlist"/>
        <w:numPr>
          <w:ilvl w:val="0"/>
          <w:numId w:val="47"/>
        </w:numPr>
        <w:spacing w:after="0" w:line="360" w:lineRule="auto"/>
        <w:ind w:left="284" w:hanging="295"/>
        <w:rPr>
          <w:rFonts w:ascii="Arial" w:hAnsi="Arial" w:cs="Arial"/>
        </w:rPr>
      </w:pPr>
      <w:r w:rsidRPr="00C5000B">
        <w:rPr>
          <w:rFonts w:ascii="Arial" w:hAnsi="Arial" w:cs="Arial"/>
        </w:rPr>
        <w:t>Organizowanie i nadzorowanie działań kontroli zarządczej w Ośrodku, w tym wewnętrznej, oraz nadzór nad realizacją wniosków pokontrolnych.</w:t>
      </w:r>
    </w:p>
    <w:p w14:paraId="02BB8BBC" w14:textId="4542631F" w:rsidR="00291217" w:rsidRPr="00611241" w:rsidRDefault="008E3551" w:rsidP="00C5000B">
      <w:pPr>
        <w:spacing w:after="0" w:line="360" w:lineRule="auto"/>
        <w:rPr>
          <w:rFonts w:ascii="Arial" w:hAnsi="Arial" w:cs="Arial"/>
          <w:spacing w:val="-2"/>
        </w:rPr>
      </w:pPr>
      <w:bookmarkStart w:id="5" w:name="_Hlk217389596"/>
      <w:r w:rsidRPr="00C5000B">
        <w:rPr>
          <w:rFonts w:ascii="Arial" w:hAnsi="Arial" w:cs="Arial"/>
          <w:b/>
          <w:bCs/>
        </w:rPr>
        <w:t xml:space="preserve">Pani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b/>
          <w:bCs/>
        </w:rPr>
        <w:t xml:space="preserve"> </w:t>
      </w:r>
      <w:r w:rsidR="00D52B37" w:rsidRPr="00C5000B">
        <w:rPr>
          <w:rFonts w:ascii="Arial" w:hAnsi="Arial" w:cs="Arial"/>
        </w:rPr>
        <w:t xml:space="preserve">– upoważniona jako referent ds. funduszu alimentacyjnego i stypendiów szkolnych oraz </w:t>
      </w:r>
      <w:r w:rsidRPr="00C5000B">
        <w:rPr>
          <w:rFonts w:ascii="Arial" w:hAnsi="Arial" w:cs="Arial"/>
          <w:b/>
          <w:bCs/>
        </w:rPr>
        <w:t xml:space="preserve">Pani </w:t>
      </w:r>
      <w:r w:rsidRPr="00C5000B">
        <w:rPr>
          <w:rFonts w:ascii="Arial" w:hAnsi="Arial" w:cs="Arial"/>
          <w:spacing w:val="-2"/>
          <w:szCs w:val="24"/>
          <w:lang w:eastAsia="pl-PL"/>
        </w:rPr>
        <w:t>[…]</w:t>
      </w:r>
      <w:r w:rsidRPr="00C5000B">
        <w:rPr>
          <w:rFonts w:ascii="Arial" w:hAnsi="Arial" w:cs="Arial"/>
          <w:spacing w:val="-2"/>
          <w:szCs w:val="24"/>
          <w:lang w:eastAsia="pl-PL"/>
        </w:rPr>
        <w:sym w:font="Symbol" w:char="F02A"/>
      </w:r>
      <w:r w:rsidRPr="00C5000B">
        <w:rPr>
          <w:rFonts w:ascii="Arial" w:hAnsi="Arial" w:cs="Arial"/>
          <w:b/>
          <w:bCs/>
        </w:rPr>
        <w:t xml:space="preserve"> </w:t>
      </w:r>
      <w:r w:rsidR="00D52B37" w:rsidRPr="00C5000B">
        <w:rPr>
          <w:rFonts w:ascii="Arial" w:hAnsi="Arial" w:cs="Arial"/>
        </w:rPr>
        <w:t>– upoważniona jako inspektor ds. świadczeń rodzinnych do prowadzenia postępowań administracyjnych dotyczących sytuacji osobistej, rodzinnej, majątkowej i dochodowej dłużnika alimentacyjnego, przeprowadzania wywiadów środowiskowych, występowania o informacje niezbędne do prowadzenia postępowania, sporządzania projektów decyzji, postanowień i innych pism w sprawach realizowanych na podstawie wskazanej ustawy, podpisywania pism urzędowych w ramach powierzonych czynności z</w:t>
      </w:r>
      <w:r w:rsidRPr="00C5000B">
        <w:rPr>
          <w:rFonts w:ascii="Arial" w:hAnsi="Arial" w:cs="Arial"/>
        </w:rPr>
        <w:t xml:space="preserve"> </w:t>
      </w:r>
      <w:r w:rsidR="00D52B37" w:rsidRPr="00C5000B">
        <w:rPr>
          <w:rFonts w:ascii="Arial" w:hAnsi="Arial" w:cs="Arial"/>
        </w:rPr>
        <w:t xml:space="preserve">wyłączeniem decyzji administracyjnych, wykonywania innych czynności określonych przepisami prawa w zakresie powyższego postępowania, w sprawach świadczeń z funduszu alimentacyjnego na podstawie art. 12 ust. 2 ustawy (…) Upoważnienia z dnia 5 czerwca 2023 roku dla pracowników zawierają podstawę prawną, wskazują pracownika i stanowisko, określają katalog czynności, który jest zgodny co do zasady z ustawą, jednakże ten katalog nie odnosi się bezpośrednio do sformułowanej podstawy prawnej tj. art. 12 ust.2 zgodnej z artykułem ” Organ właściwy wierzyciela może upoważnić, w formie pisemnej, swojego zastępcę, pracownika urzędu albo kierownika ośrodka pomocy społecznej, a w przypadku przekształcenia ośrodka </w:t>
      </w:r>
      <w:r w:rsidR="00D52B37" w:rsidRPr="00C5000B">
        <w:rPr>
          <w:rFonts w:ascii="Arial" w:hAnsi="Arial" w:cs="Arial"/>
        </w:rPr>
        <w:lastRenderedPageBreak/>
        <w:t>pomocy społecznej w centrum usług społecznych na podstawie przepisów ustawy z dnia 19 lipca 2019 r. o realizowaniu usług społecznych przez centrum usług społecznych – dyrektora centrum usług społecznych, lub kierownika innej jednostki organizacyjnej gminy, a także inną osobę na wniosek kierownika ośrodka pomocy społecznej, a w przypadku przekształcenia ośrodka pomocy społecznej w centrum usług społecznych na podstawie przepisów ustawy z dnia 19 lipca 2019 r. o realizowaniu usług</w:t>
      </w:r>
      <w:r w:rsidR="00C13516" w:rsidRPr="00C5000B">
        <w:rPr>
          <w:rFonts w:ascii="Arial" w:hAnsi="Arial" w:cs="Arial"/>
        </w:rPr>
        <w:t xml:space="preserve"> </w:t>
      </w:r>
      <w:r w:rsidR="00D52B37" w:rsidRPr="00C5000B">
        <w:rPr>
          <w:rFonts w:ascii="Arial" w:hAnsi="Arial" w:cs="Arial"/>
        </w:rPr>
        <w:t>społecznych przez centrum usług społecznych – dyrektora centrum usług społecznych, lub kierownika innej jednostki organizacyjnej gminy do prowadzenia postępowania w sprawach, o których mowa w ust. 1, a także do wydawania w tych sprawach decyzji”, a zatem w katalogu kompetencji pracowników winny znaleźć się czynności z realizacji wniosków złożonych przez stronę o świadczenie z funduszu alimentacyjnego – samodzielne prowadzenie całego postępowania administracyjnego od jego wszczęcia do zakończenia tj. przedłożenia projektu decyzji kierownikowi. Skoro organ (wójt) w zakresie kompetencji pracownika zawarł czynności z art. 8b ustawy to artykuł powyższy powinien być ujęty w podstawie prawnej zgodnie z obowiązującą ustawą. Reasumując treść upoważnienia dla pracowników powinna być pełna i kompletna tj. zawierać podstawę prawna opartą o zapis art. 12 ust. 2 i art. 8b w związku z art. 8a i art. 8c oraz w treści powinny być zawarte zapisy z w/w artykułów (pracownik realizuje 2 obszary ustawy - prowadzenie spraw dotyczących świadczeń z funduszu alimentacyjnych oraz ściganie dłużników).</w:t>
      </w:r>
      <w:bookmarkEnd w:id="5"/>
      <w:r w:rsidR="00D52B37" w:rsidRPr="00C5000B">
        <w:rPr>
          <w:rFonts w:ascii="Arial" w:hAnsi="Arial" w:cs="Arial"/>
          <w:spacing w:val="-2"/>
        </w:rPr>
        <w:t xml:space="preserve"> [akta kontroli, str. 96, 108-110, 114-115]</w:t>
      </w:r>
    </w:p>
    <w:p w14:paraId="7D3EE553" w14:textId="439DC937" w:rsidR="00D52B37" w:rsidRPr="00C5000B" w:rsidRDefault="00D52B37" w:rsidP="00C5000B">
      <w:pPr>
        <w:spacing w:after="0" w:line="360" w:lineRule="auto"/>
        <w:rPr>
          <w:rFonts w:ascii="Arial" w:hAnsi="Arial" w:cs="Arial"/>
        </w:rPr>
      </w:pPr>
      <w:r w:rsidRPr="00C5000B">
        <w:rPr>
          <w:rFonts w:ascii="Arial" w:hAnsi="Arial" w:cs="Arial"/>
        </w:rPr>
        <w:t xml:space="preserve">Do zakresu zadań, uprawnień i odpowiedzialności </w:t>
      </w:r>
      <w:r w:rsidR="00C13516" w:rsidRPr="00C5000B">
        <w:rPr>
          <w:rFonts w:ascii="Arial" w:hAnsi="Arial" w:cs="Arial"/>
          <w:b/>
          <w:bCs/>
        </w:rPr>
        <w:t xml:space="preserve">Pani </w:t>
      </w:r>
      <w:r w:rsidR="00C13516" w:rsidRPr="00C5000B">
        <w:rPr>
          <w:rFonts w:ascii="Arial" w:hAnsi="Arial" w:cs="Arial"/>
          <w:spacing w:val="-2"/>
          <w:szCs w:val="24"/>
          <w:lang w:eastAsia="pl-PL"/>
        </w:rPr>
        <w:t>[…]</w:t>
      </w:r>
      <w:r w:rsidR="00C13516" w:rsidRPr="00C5000B">
        <w:rPr>
          <w:rFonts w:ascii="Arial" w:hAnsi="Arial" w:cs="Arial"/>
          <w:spacing w:val="-2"/>
          <w:szCs w:val="24"/>
          <w:lang w:eastAsia="pl-PL"/>
        </w:rPr>
        <w:sym w:font="Symbol" w:char="F02A"/>
      </w:r>
      <w:r w:rsidR="00C13516" w:rsidRPr="00C5000B">
        <w:rPr>
          <w:rFonts w:ascii="Arial" w:hAnsi="Arial" w:cs="Arial"/>
          <w:b/>
          <w:bCs/>
        </w:rPr>
        <w:t xml:space="preserve"> </w:t>
      </w:r>
      <w:r w:rsidRPr="00C5000B">
        <w:rPr>
          <w:rFonts w:ascii="Arial" w:hAnsi="Arial" w:cs="Arial"/>
        </w:rPr>
        <w:t>zgodnie z punktem III zakresu wykonywanych zadań z dnia 23.08.2023 r., w ramach realizacji ustawy o pomocy osobom uprawnionym do alimentów, należało głównie:</w:t>
      </w:r>
    </w:p>
    <w:p w14:paraId="70F0AC37" w14:textId="77777777" w:rsidR="00D52B37" w:rsidRPr="00C5000B" w:rsidRDefault="00D52B37" w:rsidP="00EF5BA2">
      <w:pPr>
        <w:pStyle w:val="Akapitzlist"/>
        <w:numPr>
          <w:ilvl w:val="0"/>
          <w:numId w:val="48"/>
        </w:numPr>
        <w:spacing w:after="0" w:line="360" w:lineRule="auto"/>
        <w:ind w:left="284" w:hanging="284"/>
        <w:rPr>
          <w:rFonts w:ascii="Arial" w:hAnsi="Arial" w:cs="Arial"/>
        </w:rPr>
      </w:pPr>
      <w:r w:rsidRPr="00C5000B">
        <w:rPr>
          <w:rFonts w:ascii="Arial" w:hAnsi="Arial" w:cs="Arial"/>
        </w:rPr>
        <w:t xml:space="preserve">Prowadzenie korespondencji Działu w zakresie osób uprawnionych do alimentów oraz skarg i wniosków a w szczególności : </w:t>
      </w:r>
    </w:p>
    <w:p w14:paraId="5C0BBEFA" w14:textId="41F601DB" w:rsidR="00D52B37" w:rsidRPr="00C5000B" w:rsidRDefault="00D52B37" w:rsidP="00EF5BA2">
      <w:pPr>
        <w:pStyle w:val="Akapitzlist"/>
        <w:numPr>
          <w:ilvl w:val="0"/>
          <w:numId w:val="49"/>
        </w:numPr>
        <w:spacing w:after="0" w:line="360" w:lineRule="auto"/>
        <w:ind w:left="284" w:hanging="284"/>
        <w:rPr>
          <w:rFonts w:ascii="Arial" w:hAnsi="Arial" w:cs="Arial"/>
        </w:rPr>
      </w:pPr>
      <w:r w:rsidRPr="00C5000B">
        <w:rPr>
          <w:rFonts w:ascii="Arial" w:hAnsi="Arial" w:cs="Arial"/>
        </w:rPr>
        <w:t xml:space="preserve">Przyjmowanie i rejestrowanie wnoszonych pism, zażaleń, wyjaśnień , </w:t>
      </w:r>
      <w:proofErr w:type="spellStart"/>
      <w:r w:rsidRPr="00C5000B">
        <w:rPr>
          <w:rFonts w:ascii="Arial" w:hAnsi="Arial" w:cs="Arial"/>
        </w:rPr>
        <w:t>odwołań</w:t>
      </w:r>
      <w:proofErr w:type="spellEnd"/>
      <w:r w:rsidRPr="00C5000B">
        <w:rPr>
          <w:rFonts w:ascii="Arial" w:hAnsi="Arial" w:cs="Arial"/>
        </w:rPr>
        <w:t>,</w:t>
      </w:r>
    </w:p>
    <w:p w14:paraId="49AA668B" w14:textId="77777777" w:rsidR="00D52B37" w:rsidRPr="00C5000B" w:rsidRDefault="00D52B37" w:rsidP="00EF5BA2">
      <w:pPr>
        <w:pStyle w:val="Akapitzlist"/>
        <w:numPr>
          <w:ilvl w:val="0"/>
          <w:numId w:val="49"/>
        </w:numPr>
        <w:spacing w:after="0" w:line="360" w:lineRule="auto"/>
        <w:ind w:left="284" w:hanging="284"/>
        <w:rPr>
          <w:rFonts w:ascii="Arial" w:hAnsi="Arial" w:cs="Arial"/>
        </w:rPr>
      </w:pPr>
      <w:r w:rsidRPr="00C5000B">
        <w:rPr>
          <w:rFonts w:ascii="Arial" w:hAnsi="Arial" w:cs="Arial"/>
        </w:rPr>
        <w:t>Prowadzenie korespondencji w sprawach osób uprawnionych do alimentów i dłużników alimentacyjnych,</w:t>
      </w:r>
    </w:p>
    <w:p w14:paraId="292CC7A7" w14:textId="77777777" w:rsidR="00D52B37" w:rsidRPr="00C5000B" w:rsidRDefault="00D52B37" w:rsidP="00EF5BA2">
      <w:pPr>
        <w:pStyle w:val="Akapitzlist"/>
        <w:numPr>
          <w:ilvl w:val="0"/>
          <w:numId w:val="49"/>
        </w:numPr>
        <w:spacing w:after="0" w:line="360" w:lineRule="auto"/>
        <w:ind w:left="284" w:hanging="284"/>
        <w:rPr>
          <w:rFonts w:ascii="Arial" w:hAnsi="Arial" w:cs="Arial"/>
        </w:rPr>
      </w:pPr>
      <w:r w:rsidRPr="00C5000B">
        <w:rPr>
          <w:rFonts w:ascii="Arial" w:hAnsi="Arial" w:cs="Arial"/>
        </w:rPr>
        <w:t>Nadzorowanie terminowego i prawidłowego wysyłania korespondencji dotyczącej osób uprawnionych do alimentów dłużników alimentacyjnych,</w:t>
      </w:r>
    </w:p>
    <w:p w14:paraId="35F40D63" w14:textId="77777777" w:rsidR="00D52B37" w:rsidRPr="00C5000B" w:rsidRDefault="00D52B37" w:rsidP="00EF5BA2">
      <w:pPr>
        <w:pStyle w:val="Akapitzlist"/>
        <w:numPr>
          <w:ilvl w:val="0"/>
          <w:numId w:val="49"/>
        </w:numPr>
        <w:spacing w:after="0" w:line="360" w:lineRule="auto"/>
        <w:ind w:left="284" w:hanging="284"/>
        <w:rPr>
          <w:rFonts w:ascii="Arial" w:hAnsi="Arial" w:cs="Arial"/>
        </w:rPr>
      </w:pPr>
      <w:r w:rsidRPr="00C5000B">
        <w:rPr>
          <w:rFonts w:ascii="Arial" w:hAnsi="Arial" w:cs="Arial"/>
        </w:rPr>
        <w:t>Prowadzenie rejestru decyzji przyznanych świadczeń osobom uprawnionym do alimentów i dłużników alimentacyjnych:</w:t>
      </w:r>
    </w:p>
    <w:p w14:paraId="6EB25FE3" w14:textId="77777777" w:rsidR="00D52B37" w:rsidRPr="00C5000B" w:rsidRDefault="00D52B37" w:rsidP="00EF5BA2">
      <w:pPr>
        <w:pStyle w:val="Akapitzlist"/>
        <w:numPr>
          <w:ilvl w:val="0"/>
          <w:numId w:val="48"/>
        </w:numPr>
        <w:spacing w:after="0" w:line="360" w:lineRule="auto"/>
        <w:ind w:left="284" w:hanging="284"/>
        <w:rPr>
          <w:rFonts w:ascii="Arial" w:hAnsi="Arial" w:cs="Arial"/>
        </w:rPr>
      </w:pPr>
      <w:r w:rsidRPr="00C5000B">
        <w:rPr>
          <w:rFonts w:ascii="Arial" w:hAnsi="Arial" w:cs="Arial"/>
        </w:rPr>
        <w:lastRenderedPageBreak/>
        <w:t>Prowadzenie dokumentacji związanej z odwołaniem od decyzji osób uprawnionych do alimentów,</w:t>
      </w:r>
    </w:p>
    <w:p w14:paraId="4C1567E6" w14:textId="77777777" w:rsidR="00D52B37" w:rsidRPr="00C5000B" w:rsidRDefault="00D52B37" w:rsidP="00EF5BA2">
      <w:pPr>
        <w:pStyle w:val="Akapitzlist"/>
        <w:numPr>
          <w:ilvl w:val="0"/>
          <w:numId w:val="48"/>
        </w:numPr>
        <w:spacing w:after="0" w:line="360" w:lineRule="auto"/>
        <w:ind w:left="284" w:hanging="284"/>
        <w:rPr>
          <w:rFonts w:ascii="Arial" w:hAnsi="Arial" w:cs="Arial"/>
        </w:rPr>
      </w:pPr>
      <w:r w:rsidRPr="00C5000B">
        <w:rPr>
          <w:rFonts w:ascii="Arial" w:hAnsi="Arial" w:cs="Arial"/>
        </w:rPr>
        <w:t>Wystawianie zaświadczeń odnośnie udzielanych świadczeń osób uprawnionych do alimentów,</w:t>
      </w:r>
    </w:p>
    <w:p w14:paraId="6C3FB3B3" w14:textId="77777777" w:rsidR="00D52B37" w:rsidRPr="00C5000B" w:rsidRDefault="00D52B37" w:rsidP="00EF5BA2">
      <w:pPr>
        <w:pStyle w:val="Akapitzlist"/>
        <w:numPr>
          <w:ilvl w:val="0"/>
          <w:numId w:val="48"/>
        </w:numPr>
        <w:spacing w:after="0" w:line="360" w:lineRule="auto"/>
        <w:ind w:left="284" w:hanging="284"/>
        <w:rPr>
          <w:rFonts w:ascii="Arial" w:hAnsi="Arial" w:cs="Arial"/>
        </w:rPr>
      </w:pPr>
      <w:r w:rsidRPr="00C5000B">
        <w:rPr>
          <w:rFonts w:ascii="Arial" w:hAnsi="Arial" w:cs="Arial"/>
        </w:rPr>
        <w:t>Obsługa programów komputerowych w zakresie powierzonych obowiązków,</w:t>
      </w:r>
    </w:p>
    <w:p w14:paraId="62DDCF5D" w14:textId="15B20C4C" w:rsidR="00D52B37" w:rsidRPr="00C5000B" w:rsidRDefault="00D52B37" w:rsidP="00EF5BA2">
      <w:pPr>
        <w:pStyle w:val="Akapitzlist"/>
        <w:numPr>
          <w:ilvl w:val="0"/>
          <w:numId w:val="48"/>
        </w:numPr>
        <w:spacing w:after="0" w:line="360" w:lineRule="auto"/>
        <w:ind w:left="284" w:hanging="284"/>
        <w:rPr>
          <w:rFonts w:ascii="Arial" w:hAnsi="Arial" w:cs="Arial"/>
        </w:rPr>
      </w:pPr>
      <w:r w:rsidRPr="00C5000B">
        <w:rPr>
          <w:rFonts w:ascii="Arial" w:hAnsi="Arial" w:cs="Arial"/>
        </w:rPr>
        <w:t>Sporządzanie bilansów potrzeb i sprawozdawczości w sprawach świadczeń osób uprawnionych do alimentów.</w:t>
      </w:r>
    </w:p>
    <w:p w14:paraId="72690E01" w14:textId="7F149957" w:rsidR="00D52B37" w:rsidRPr="00C5000B" w:rsidRDefault="00D52B37" w:rsidP="00C5000B">
      <w:pPr>
        <w:spacing w:after="0" w:line="360" w:lineRule="auto"/>
        <w:rPr>
          <w:rFonts w:ascii="Arial" w:hAnsi="Arial" w:cs="Arial"/>
        </w:rPr>
      </w:pPr>
      <w:r w:rsidRPr="00C5000B">
        <w:rPr>
          <w:rFonts w:ascii="Arial" w:hAnsi="Arial" w:cs="Arial"/>
        </w:rPr>
        <w:t xml:space="preserve">Do zakresu zadań, uprawnień i odpowiedzialności Pani </w:t>
      </w:r>
      <w:r w:rsidR="002E621D" w:rsidRPr="00D1274F">
        <w:rPr>
          <w:rFonts w:cstheme="minorHAnsi"/>
          <w:spacing w:val="-2"/>
          <w:szCs w:val="24"/>
          <w:lang w:eastAsia="pl-PL"/>
        </w:rPr>
        <w:t>[…]</w:t>
      </w:r>
      <w:r w:rsidR="002E621D" w:rsidRPr="00D1274F">
        <w:rPr>
          <w:rFonts w:cstheme="minorHAnsi"/>
          <w:spacing w:val="-2"/>
          <w:szCs w:val="24"/>
          <w:lang w:eastAsia="pl-PL"/>
        </w:rPr>
        <w:sym w:font="Symbol" w:char="F02A"/>
      </w:r>
      <w:r w:rsidRPr="00C5000B">
        <w:rPr>
          <w:rFonts w:ascii="Arial" w:hAnsi="Arial" w:cs="Arial"/>
        </w:rPr>
        <w:t>, zgodnie z punktem II zakresu zadań z dnia 05.05.2017 r., w ramach realizacji ustawy o pomocy osobom uprawnionym do alimentów, należało głównie:</w:t>
      </w:r>
    </w:p>
    <w:p w14:paraId="434B39CB" w14:textId="77777777" w:rsidR="00D52B37" w:rsidRPr="00C5000B" w:rsidRDefault="00D52B37" w:rsidP="00EF5BA2">
      <w:pPr>
        <w:pStyle w:val="Akapitzlist"/>
        <w:numPr>
          <w:ilvl w:val="0"/>
          <w:numId w:val="50"/>
        </w:numPr>
        <w:spacing w:after="0" w:line="360" w:lineRule="auto"/>
        <w:ind w:left="426" w:hanging="426"/>
        <w:rPr>
          <w:rFonts w:ascii="Arial" w:hAnsi="Arial" w:cs="Arial"/>
        </w:rPr>
      </w:pPr>
      <w:r w:rsidRPr="00C5000B">
        <w:rPr>
          <w:rFonts w:ascii="Arial" w:hAnsi="Arial" w:cs="Arial"/>
        </w:rPr>
        <w:t>Przyjmowanie wniosków o świadczenia rodzinne, świadczenia wychowawcze, Dobry Start i pomocy osobom uprawnionym do alimentów,</w:t>
      </w:r>
    </w:p>
    <w:p w14:paraId="37F4FD49" w14:textId="7737F545" w:rsidR="00D52B37" w:rsidRPr="00C5000B" w:rsidRDefault="00D52B37" w:rsidP="00EF5BA2">
      <w:pPr>
        <w:pStyle w:val="Akapitzlist"/>
        <w:numPr>
          <w:ilvl w:val="0"/>
          <w:numId w:val="50"/>
        </w:numPr>
        <w:spacing w:after="0" w:line="360" w:lineRule="auto"/>
        <w:ind w:left="426" w:hanging="426"/>
        <w:rPr>
          <w:rFonts w:ascii="Arial" w:hAnsi="Arial" w:cs="Arial"/>
        </w:rPr>
      </w:pPr>
      <w:r w:rsidRPr="00C5000B">
        <w:rPr>
          <w:rFonts w:ascii="Arial" w:hAnsi="Arial" w:cs="Arial"/>
        </w:rPr>
        <w:t>Przygotowywanie i sporządzanie decyzji w sprawie zwrotu dla dłużników alimentacyjnych należności z tytułu wypłaconych świadczeń z funduszu alimentacyjnego,</w:t>
      </w:r>
    </w:p>
    <w:p w14:paraId="4CA59982" w14:textId="6A8E7C00" w:rsidR="00D52B37" w:rsidRPr="00C5000B" w:rsidRDefault="00D52B37" w:rsidP="00EF5BA2">
      <w:pPr>
        <w:pStyle w:val="Akapitzlist"/>
        <w:numPr>
          <w:ilvl w:val="0"/>
          <w:numId w:val="50"/>
        </w:numPr>
        <w:spacing w:after="0" w:line="360" w:lineRule="auto"/>
        <w:ind w:left="426" w:hanging="426"/>
        <w:rPr>
          <w:rFonts w:ascii="Arial" w:hAnsi="Arial" w:cs="Arial"/>
        </w:rPr>
      </w:pPr>
      <w:r w:rsidRPr="00C5000B">
        <w:rPr>
          <w:rFonts w:ascii="Arial" w:hAnsi="Arial" w:cs="Arial"/>
        </w:rPr>
        <w:t>Prowadzenie dokumentacji związanej z przyznanymi świadczeniami rodzinnymi, dobry start, świadczeniem wychowawczym i dla osób uprawnionym do alimentów,</w:t>
      </w:r>
    </w:p>
    <w:p w14:paraId="07FEEEB7" w14:textId="77777777" w:rsidR="00D52B37" w:rsidRPr="00C5000B" w:rsidRDefault="00D52B37" w:rsidP="00EF5BA2">
      <w:pPr>
        <w:pStyle w:val="Akapitzlist"/>
        <w:numPr>
          <w:ilvl w:val="0"/>
          <w:numId w:val="50"/>
        </w:numPr>
        <w:spacing w:after="0" w:line="360" w:lineRule="auto"/>
        <w:ind w:left="426" w:hanging="426"/>
        <w:rPr>
          <w:rFonts w:ascii="Arial" w:hAnsi="Arial" w:cs="Arial"/>
        </w:rPr>
      </w:pPr>
      <w:r w:rsidRPr="00C5000B">
        <w:rPr>
          <w:rFonts w:ascii="Arial" w:hAnsi="Arial" w:cs="Arial"/>
        </w:rPr>
        <w:t>Wprowadzanie danych dotyczących świadczeń rodzinnych, dobry start, wychowawczych i osób uprawnionych do alimentów oraz skarg i wniosków, a w szczególności:</w:t>
      </w:r>
    </w:p>
    <w:p w14:paraId="5A1897D4" w14:textId="77777777" w:rsidR="00D52B37" w:rsidRPr="00C5000B" w:rsidRDefault="00D52B37" w:rsidP="00EF5BA2">
      <w:pPr>
        <w:pStyle w:val="Akapitzlist"/>
        <w:numPr>
          <w:ilvl w:val="0"/>
          <w:numId w:val="51"/>
        </w:numPr>
        <w:spacing w:after="0" w:line="360" w:lineRule="auto"/>
        <w:ind w:left="426" w:hanging="426"/>
        <w:rPr>
          <w:rFonts w:ascii="Arial" w:hAnsi="Arial" w:cs="Arial"/>
        </w:rPr>
      </w:pPr>
      <w:r w:rsidRPr="00C5000B">
        <w:rPr>
          <w:rFonts w:ascii="Arial" w:hAnsi="Arial" w:cs="Arial"/>
        </w:rPr>
        <w:t xml:space="preserve">przyjmowanie i rejestrowanie wnoszonych pism, zażaleń, wyjaśnień, </w:t>
      </w:r>
      <w:proofErr w:type="spellStart"/>
      <w:r w:rsidRPr="00C5000B">
        <w:rPr>
          <w:rFonts w:ascii="Arial" w:hAnsi="Arial" w:cs="Arial"/>
        </w:rPr>
        <w:t>odwołań</w:t>
      </w:r>
      <w:proofErr w:type="spellEnd"/>
      <w:r w:rsidRPr="00C5000B">
        <w:rPr>
          <w:rFonts w:ascii="Arial" w:hAnsi="Arial" w:cs="Arial"/>
        </w:rPr>
        <w:t>,</w:t>
      </w:r>
    </w:p>
    <w:p w14:paraId="7C858670" w14:textId="77777777" w:rsidR="00D52B37" w:rsidRPr="00C5000B" w:rsidRDefault="00D52B37" w:rsidP="00EF5BA2">
      <w:pPr>
        <w:pStyle w:val="Akapitzlist"/>
        <w:numPr>
          <w:ilvl w:val="0"/>
          <w:numId w:val="51"/>
        </w:numPr>
        <w:spacing w:after="0" w:line="360" w:lineRule="auto"/>
        <w:ind w:left="426" w:hanging="426"/>
        <w:rPr>
          <w:rFonts w:ascii="Arial" w:hAnsi="Arial" w:cs="Arial"/>
        </w:rPr>
      </w:pPr>
      <w:r w:rsidRPr="00C5000B">
        <w:rPr>
          <w:rFonts w:ascii="Arial" w:hAnsi="Arial" w:cs="Arial"/>
        </w:rPr>
        <w:t>prowadzenie korespondencji w sprawie świadczeń,</w:t>
      </w:r>
    </w:p>
    <w:p w14:paraId="29838281" w14:textId="77777777" w:rsidR="00D52B37" w:rsidRPr="00C5000B" w:rsidRDefault="00D52B37" w:rsidP="00EF5BA2">
      <w:pPr>
        <w:pStyle w:val="Akapitzlist"/>
        <w:numPr>
          <w:ilvl w:val="0"/>
          <w:numId w:val="51"/>
        </w:numPr>
        <w:spacing w:after="0" w:line="360" w:lineRule="auto"/>
        <w:ind w:left="426" w:hanging="426"/>
        <w:rPr>
          <w:rFonts w:ascii="Arial" w:hAnsi="Arial" w:cs="Arial"/>
        </w:rPr>
      </w:pPr>
      <w:r w:rsidRPr="00C5000B">
        <w:rPr>
          <w:rFonts w:ascii="Arial" w:hAnsi="Arial" w:cs="Arial"/>
        </w:rPr>
        <w:t>nadzorowanie terminowego i prawidłowego wysyłania korespondencji dotyczącej świadczeń,</w:t>
      </w:r>
    </w:p>
    <w:p w14:paraId="3532669B" w14:textId="77777777" w:rsidR="00D52B37" w:rsidRPr="00C5000B" w:rsidRDefault="00D52B37" w:rsidP="00EF5BA2">
      <w:pPr>
        <w:pStyle w:val="Akapitzlist"/>
        <w:numPr>
          <w:ilvl w:val="0"/>
          <w:numId w:val="51"/>
        </w:numPr>
        <w:spacing w:after="0" w:line="360" w:lineRule="auto"/>
        <w:ind w:left="426" w:hanging="426"/>
        <w:rPr>
          <w:rFonts w:ascii="Arial" w:hAnsi="Arial" w:cs="Arial"/>
        </w:rPr>
      </w:pPr>
      <w:r w:rsidRPr="00C5000B">
        <w:rPr>
          <w:rFonts w:ascii="Arial" w:hAnsi="Arial" w:cs="Arial"/>
        </w:rPr>
        <w:t>Prowadzenie rejestru decyzji przyznanych świadczeń:</w:t>
      </w:r>
    </w:p>
    <w:p w14:paraId="699716AE" w14:textId="77777777"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t>Prowadzenie dokumentacji związanej z odwołaniem od decyzji świadczeń rodzinnych, dobry start, wychowawczego i osób uprawnionych do alimentów,</w:t>
      </w:r>
    </w:p>
    <w:p w14:paraId="644E1143" w14:textId="77777777"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t>Wystawianie zaświadczeń odnośnie udzielanych świadczeń rodzinnych, wychowawczego, dobry start i osób uprawnionych do alimentów,</w:t>
      </w:r>
    </w:p>
    <w:p w14:paraId="21F92171" w14:textId="77777777"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t>Obsługa programów komputerowych w zakresie powierzonych obowiązków,</w:t>
      </w:r>
    </w:p>
    <w:p w14:paraId="6D84A751" w14:textId="50E36E72"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t>Sporządzanie bilansów potrzeb i sprawozdawczości w sprawach świadczeń rodzinnych, wychowawczego, dobry start i osób uprawnionych do alimentów,</w:t>
      </w:r>
    </w:p>
    <w:p w14:paraId="1513C245" w14:textId="77777777"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lastRenderedPageBreak/>
        <w:t>Współpraca z pracownikami Ośrodka,</w:t>
      </w:r>
    </w:p>
    <w:p w14:paraId="32107DA6" w14:textId="77777777" w:rsidR="00D52B37" w:rsidRPr="00C5000B" w:rsidRDefault="00D52B37" w:rsidP="00EF5BA2">
      <w:pPr>
        <w:pStyle w:val="Akapitzlist"/>
        <w:numPr>
          <w:ilvl w:val="0"/>
          <w:numId w:val="52"/>
        </w:numPr>
        <w:spacing w:after="0" w:line="360" w:lineRule="auto"/>
        <w:ind w:left="426" w:hanging="426"/>
        <w:rPr>
          <w:rFonts w:ascii="Arial" w:hAnsi="Arial" w:cs="Arial"/>
        </w:rPr>
      </w:pPr>
      <w:r w:rsidRPr="00C5000B">
        <w:rPr>
          <w:rFonts w:ascii="Arial" w:hAnsi="Arial" w:cs="Arial"/>
        </w:rPr>
        <w:t>Zastępowanie innych pracowników działu w razie ich nieobecności.</w:t>
      </w:r>
    </w:p>
    <w:p w14:paraId="500E2F12" w14:textId="4A8BE29D" w:rsidR="00D52B37" w:rsidRPr="00C5000B" w:rsidRDefault="006F7AB4" w:rsidP="00C5000B">
      <w:pPr>
        <w:spacing w:after="0" w:line="360" w:lineRule="auto"/>
        <w:rPr>
          <w:rFonts w:ascii="Arial" w:hAnsi="Arial" w:cs="Arial"/>
        </w:rPr>
      </w:pPr>
      <w:r w:rsidRPr="00C5000B">
        <w:rPr>
          <w:rFonts w:ascii="Arial" w:hAnsi="Arial" w:cs="Arial"/>
          <w:spacing w:val="-2"/>
          <w:szCs w:val="24"/>
          <w:lang w:eastAsia="pl-PL"/>
        </w:rPr>
        <w:t>Pani […]</w:t>
      </w:r>
      <w:r w:rsidRPr="00C5000B">
        <w:rPr>
          <w:rFonts w:ascii="Arial" w:hAnsi="Arial" w:cs="Arial"/>
          <w:spacing w:val="-2"/>
          <w:szCs w:val="24"/>
          <w:lang w:eastAsia="pl-PL"/>
        </w:rPr>
        <w:sym w:font="Symbol" w:char="F02A"/>
      </w:r>
      <w:r w:rsidR="00D52B37" w:rsidRPr="00C5000B">
        <w:rPr>
          <w:rFonts w:ascii="Arial" w:hAnsi="Arial" w:cs="Arial"/>
        </w:rPr>
        <w:t xml:space="preserve">oraz Pani </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0082445E" w:rsidRPr="00C5000B">
        <w:rPr>
          <w:rFonts w:ascii="Arial" w:hAnsi="Arial" w:cs="Arial"/>
          <w:spacing w:val="-2"/>
          <w:szCs w:val="24"/>
          <w:lang w:eastAsia="pl-PL"/>
        </w:rPr>
        <w:t xml:space="preserve"> </w:t>
      </w:r>
      <w:r w:rsidR="00D52B37" w:rsidRPr="00C5000B">
        <w:rPr>
          <w:rFonts w:ascii="Arial" w:hAnsi="Arial" w:cs="Arial"/>
        </w:rPr>
        <w:t xml:space="preserve">w swoich zakresach obowiązków oraz upoważnieniach od wójta nie były zobowiązane do wydawania decyzji administracyjnych w sprawie funduszu alimentacyjnego. Pani </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0082445E" w:rsidRPr="00C5000B">
        <w:rPr>
          <w:rFonts w:ascii="Arial" w:hAnsi="Arial" w:cs="Arial"/>
          <w:spacing w:val="-2"/>
          <w:szCs w:val="24"/>
          <w:lang w:eastAsia="pl-PL"/>
        </w:rPr>
        <w:t xml:space="preserve"> </w:t>
      </w:r>
      <w:r w:rsidR="00D52B37" w:rsidRPr="00C5000B">
        <w:rPr>
          <w:rFonts w:ascii="Arial" w:hAnsi="Arial" w:cs="Arial"/>
        </w:rPr>
        <w:t xml:space="preserve">i Pani </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0082445E" w:rsidRPr="00C5000B">
        <w:rPr>
          <w:rFonts w:ascii="Arial" w:hAnsi="Arial" w:cs="Arial"/>
          <w:spacing w:val="-2"/>
          <w:szCs w:val="24"/>
          <w:lang w:eastAsia="pl-PL"/>
        </w:rPr>
        <w:t xml:space="preserve"> </w:t>
      </w:r>
      <w:r w:rsidR="00D52B37" w:rsidRPr="00C5000B">
        <w:rPr>
          <w:rFonts w:ascii="Arial" w:hAnsi="Arial" w:cs="Arial"/>
        </w:rPr>
        <w:t xml:space="preserve">były jedynie zobligowane do prowadzenia postępowań oraz przyjmowania wniosków o pomoc osobom uprawnionym do alimentów. Pani Kierownik </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00D52B37" w:rsidRPr="00C5000B">
        <w:rPr>
          <w:rFonts w:ascii="Arial" w:hAnsi="Arial" w:cs="Arial"/>
        </w:rPr>
        <w:t>ponosi pełną odpowiedzialność za prowadzone postępowania administracyjne z zakresu funduszu alimentacyjnego. [akta kontroli, str. 100, 104, 119]</w:t>
      </w:r>
    </w:p>
    <w:p w14:paraId="1382AD5B" w14:textId="2F6663CA" w:rsidR="00D52B37" w:rsidRPr="00C5000B" w:rsidRDefault="00D52B37" w:rsidP="00C5000B">
      <w:pPr>
        <w:spacing w:after="0" w:line="360" w:lineRule="auto"/>
        <w:rPr>
          <w:rFonts w:ascii="Arial" w:hAnsi="Arial" w:cs="Arial"/>
        </w:rPr>
      </w:pPr>
      <w:r w:rsidRPr="00C5000B">
        <w:rPr>
          <w:rFonts w:ascii="Arial" w:hAnsi="Arial" w:cs="Arial"/>
        </w:rPr>
        <w:t>Założenia programowe kontroli dotyczyły również sprawdzenia obecności oraz poprawności upoważnień wydanych dla pracowników GOPS w Mikołajkach Pomorskich do poświadczania za zgodność z oryginałem odpisów dokumentów przedstawianych przez strony na potrzeby prowadzonych postępowań. Zespół kontrolny ustalił, iż ww. członkowie kadry Ośrodka (</w:t>
      </w:r>
      <w:r w:rsidR="00BF5594" w:rsidRPr="00C5000B">
        <w:rPr>
          <w:rFonts w:ascii="Arial" w:hAnsi="Arial" w:cs="Arial"/>
          <w:b/>
          <w:bCs/>
        </w:rPr>
        <w:t xml:space="preserve">Pani </w:t>
      </w:r>
      <w:r w:rsidR="00BF5594" w:rsidRPr="00C5000B">
        <w:rPr>
          <w:rFonts w:ascii="Arial" w:hAnsi="Arial" w:cs="Arial"/>
          <w:spacing w:val="-2"/>
          <w:szCs w:val="24"/>
          <w:lang w:eastAsia="pl-PL"/>
        </w:rPr>
        <w:t>[…]</w:t>
      </w:r>
      <w:r w:rsidR="00BF5594" w:rsidRPr="00C5000B">
        <w:rPr>
          <w:rFonts w:ascii="Arial" w:hAnsi="Arial" w:cs="Arial"/>
          <w:spacing w:val="-2"/>
          <w:szCs w:val="24"/>
          <w:lang w:eastAsia="pl-PL"/>
        </w:rPr>
        <w:sym w:font="Symbol" w:char="F02A"/>
      </w:r>
      <w:r w:rsidRPr="00C5000B">
        <w:rPr>
          <w:rFonts w:ascii="Arial" w:hAnsi="Arial" w:cs="Arial"/>
        </w:rPr>
        <w:t xml:space="preserve">, </w:t>
      </w:r>
      <w:r w:rsidR="00BF5594" w:rsidRPr="00C5000B">
        <w:rPr>
          <w:rFonts w:ascii="Arial" w:hAnsi="Arial" w:cs="Arial"/>
          <w:b/>
          <w:bCs/>
        </w:rPr>
        <w:t xml:space="preserve">Pani </w:t>
      </w:r>
      <w:r w:rsidR="00BF5594" w:rsidRPr="00C5000B">
        <w:rPr>
          <w:rFonts w:ascii="Arial" w:hAnsi="Arial" w:cs="Arial"/>
          <w:spacing w:val="-2"/>
          <w:szCs w:val="24"/>
          <w:lang w:eastAsia="pl-PL"/>
        </w:rPr>
        <w:t>[…]</w:t>
      </w:r>
      <w:r w:rsidR="00BF5594" w:rsidRPr="00C5000B">
        <w:rPr>
          <w:rFonts w:ascii="Arial" w:hAnsi="Arial" w:cs="Arial"/>
          <w:spacing w:val="-2"/>
          <w:szCs w:val="24"/>
          <w:lang w:eastAsia="pl-PL"/>
        </w:rPr>
        <w:sym w:font="Symbol" w:char="F02A"/>
      </w:r>
      <w:r w:rsidR="00BF5594" w:rsidRPr="00C5000B">
        <w:rPr>
          <w:rFonts w:ascii="Arial" w:hAnsi="Arial" w:cs="Arial"/>
          <w:b/>
          <w:bCs/>
        </w:rPr>
        <w:t xml:space="preserve"> </w:t>
      </w:r>
      <w:r w:rsidRPr="00C5000B">
        <w:rPr>
          <w:rFonts w:ascii="Arial" w:hAnsi="Arial" w:cs="Arial"/>
        </w:rPr>
        <w:t xml:space="preserve">i </w:t>
      </w:r>
      <w:r w:rsidR="00BF5594" w:rsidRPr="00C5000B">
        <w:rPr>
          <w:rFonts w:ascii="Arial" w:hAnsi="Arial" w:cs="Arial"/>
          <w:b/>
          <w:bCs/>
        </w:rPr>
        <w:t xml:space="preserve">Pani </w:t>
      </w:r>
      <w:r w:rsidR="00BF5594" w:rsidRPr="00C5000B">
        <w:rPr>
          <w:rFonts w:ascii="Arial" w:hAnsi="Arial" w:cs="Arial"/>
          <w:spacing w:val="-2"/>
          <w:szCs w:val="24"/>
          <w:lang w:eastAsia="pl-PL"/>
        </w:rPr>
        <w:t>[…]</w:t>
      </w:r>
      <w:r w:rsidR="00BF5594" w:rsidRPr="00C5000B">
        <w:rPr>
          <w:rFonts w:ascii="Arial" w:hAnsi="Arial" w:cs="Arial"/>
          <w:spacing w:val="-2"/>
          <w:szCs w:val="24"/>
          <w:lang w:eastAsia="pl-PL"/>
        </w:rPr>
        <w:sym w:font="Symbol" w:char="F02A"/>
      </w:r>
      <w:r w:rsidRPr="00C5000B">
        <w:rPr>
          <w:rFonts w:ascii="Arial" w:hAnsi="Arial" w:cs="Arial"/>
        </w:rPr>
        <w:t xml:space="preserve">) posiadają stosowne upoważnienia w tym zakresie, wydane przez wójta. W wydanych przez organ właściwy upoważnieniach – upoważnienie pracownika organu administracji publicznej dla </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Pr="00C5000B">
        <w:rPr>
          <w:rFonts w:ascii="Arial" w:hAnsi="Arial" w:cs="Arial"/>
        </w:rPr>
        <w:t xml:space="preserve">, upoważnienie pracownika organu administracji publicznej dla </w:t>
      </w:r>
      <w:r w:rsidR="001845BD" w:rsidRPr="00D1274F">
        <w:rPr>
          <w:rFonts w:cstheme="minorHAnsi"/>
          <w:spacing w:val="-2"/>
          <w:szCs w:val="24"/>
          <w:lang w:eastAsia="pl-PL"/>
        </w:rPr>
        <w:t>[…]</w:t>
      </w:r>
      <w:r w:rsidR="001845BD" w:rsidRPr="00D1274F">
        <w:rPr>
          <w:rFonts w:cstheme="minorHAnsi"/>
          <w:spacing w:val="-2"/>
          <w:szCs w:val="24"/>
          <w:lang w:eastAsia="pl-PL"/>
        </w:rPr>
        <w:sym w:font="Symbol" w:char="F02A"/>
      </w:r>
      <w:r w:rsidRPr="00C5000B">
        <w:rPr>
          <w:rFonts w:ascii="Arial" w:hAnsi="Arial" w:cs="Arial"/>
        </w:rPr>
        <w:t>oraz w zarządzeniu nr 58/2022 Wójta Gminy Mikołajki Pomorskie z dnia 1 września 2022 r. została przywołana poprawna podstawa prawna wynikająca z art. 268a KPA, oraz poprawna sentencja  tych upoważnień.</w:t>
      </w:r>
      <w:r w:rsidR="0097029B" w:rsidRPr="00C5000B">
        <w:rPr>
          <w:rFonts w:ascii="Arial" w:hAnsi="Arial" w:cs="Arial"/>
        </w:rPr>
        <w:t xml:space="preserve"> </w:t>
      </w:r>
      <w:r w:rsidRPr="00C5000B">
        <w:rPr>
          <w:rFonts w:ascii="Arial" w:hAnsi="Arial" w:cs="Arial"/>
        </w:rPr>
        <w:t>[akta</w:t>
      </w:r>
      <w:r w:rsidR="001715F0">
        <w:rPr>
          <w:rFonts w:ascii="Arial" w:hAnsi="Arial" w:cs="Arial"/>
        </w:rPr>
        <w:t xml:space="preserve"> </w:t>
      </w:r>
      <w:r w:rsidRPr="00C5000B">
        <w:rPr>
          <w:rFonts w:ascii="Arial" w:hAnsi="Arial" w:cs="Arial"/>
        </w:rPr>
        <w:t>kontroli</w:t>
      </w:r>
      <w:r w:rsidR="00EF5BA2">
        <w:rPr>
          <w:rFonts w:ascii="Arial" w:hAnsi="Arial" w:cs="Arial"/>
        </w:rPr>
        <w:t xml:space="preserve"> </w:t>
      </w:r>
      <w:r w:rsidRPr="00C5000B">
        <w:rPr>
          <w:rFonts w:ascii="Arial" w:hAnsi="Arial" w:cs="Arial"/>
        </w:rPr>
        <w:t>str.110,117,118]</w:t>
      </w:r>
      <w:r w:rsidR="00611241">
        <w:rPr>
          <w:rFonts w:ascii="Arial" w:hAnsi="Arial" w:cs="Arial"/>
        </w:rPr>
        <w:t>.</w:t>
      </w:r>
    </w:p>
    <w:p w14:paraId="2420441A" w14:textId="77777777" w:rsidR="00C004E6" w:rsidRPr="00C5000B" w:rsidRDefault="00C004E6" w:rsidP="00A541AF">
      <w:pPr>
        <w:pStyle w:val="Nagwek2"/>
        <w:spacing w:before="360" w:after="0" w:line="360" w:lineRule="auto"/>
        <w:rPr>
          <w:rFonts w:ascii="Arial" w:hAnsi="Arial" w:cs="Arial"/>
          <w:iCs w:val="0"/>
        </w:rPr>
      </w:pPr>
      <w:r w:rsidRPr="00C5000B">
        <w:rPr>
          <w:rFonts w:ascii="Arial" w:hAnsi="Arial" w:cs="Arial"/>
          <w:iCs w:val="0"/>
        </w:rPr>
        <w:t>Pozostałe ustalenia organizacyjne:</w:t>
      </w:r>
    </w:p>
    <w:p w14:paraId="04E16EA5" w14:textId="11ACF1E5" w:rsidR="00C004E6" w:rsidRPr="00C5000B" w:rsidRDefault="00C004E6" w:rsidP="00C5000B">
      <w:pPr>
        <w:spacing w:after="0" w:line="360" w:lineRule="auto"/>
        <w:rPr>
          <w:rFonts w:ascii="Arial" w:hAnsi="Arial" w:cs="Arial"/>
        </w:rPr>
      </w:pPr>
      <w:r w:rsidRPr="00C5000B">
        <w:rPr>
          <w:rFonts w:ascii="Arial" w:hAnsi="Arial" w:cs="Arial"/>
        </w:rPr>
        <w:t xml:space="preserve">Gminny Ośrodek Pomocy Społecznej w Mikołajkach </w:t>
      </w:r>
      <w:r w:rsidR="00D14B23">
        <w:rPr>
          <w:rFonts w:ascii="Arial" w:hAnsi="Arial" w:cs="Arial"/>
        </w:rPr>
        <w:t>P</w:t>
      </w:r>
      <w:r w:rsidRPr="00C5000B">
        <w:rPr>
          <w:rFonts w:ascii="Arial" w:hAnsi="Arial" w:cs="Arial"/>
        </w:rPr>
        <w:t>omorskich został powołany na podstawie Uchwały Nr III/8/90 Rady Gminy Mikołajki Pomorskie z dnia 27 czerwca 1990 roku.</w:t>
      </w:r>
    </w:p>
    <w:p w14:paraId="575E5135" w14:textId="0F26FCF9" w:rsidR="00C004E6" w:rsidRPr="00C5000B" w:rsidRDefault="00C004E6" w:rsidP="00C5000B">
      <w:pPr>
        <w:spacing w:after="0" w:line="360" w:lineRule="auto"/>
        <w:rPr>
          <w:rFonts w:ascii="Arial" w:hAnsi="Arial" w:cs="Arial"/>
        </w:rPr>
      </w:pPr>
      <w:r w:rsidRPr="00C5000B">
        <w:rPr>
          <w:rFonts w:ascii="Arial" w:hAnsi="Arial" w:cs="Arial"/>
        </w:rPr>
        <w:t>W trakcie trwania okresu objętego czynnościami kontrolnymi GOPS w Mikołajkach Pomorskich funkcjonował w oparciu o statut wprowadzony Uchwałą Nr XXV/167/2021 Rady Gminy Mikołajki Pomorskie z dnia 29 kwietnia 2021 roku.</w:t>
      </w:r>
    </w:p>
    <w:p w14:paraId="585E50F8" w14:textId="77777777" w:rsidR="00C004E6" w:rsidRPr="00C5000B" w:rsidRDefault="00C004E6" w:rsidP="00C5000B">
      <w:pPr>
        <w:spacing w:after="0" w:line="360" w:lineRule="auto"/>
        <w:rPr>
          <w:rFonts w:ascii="Arial" w:hAnsi="Arial" w:cs="Arial"/>
        </w:rPr>
      </w:pPr>
      <w:r w:rsidRPr="00C5000B">
        <w:rPr>
          <w:rFonts w:ascii="Arial" w:hAnsi="Arial" w:cs="Arial"/>
        </w:rPr>
        <w:t>Zgodnie z treścią § 14 pkt 5 statutu do celi i zadań Ośrodka należało przyznawanie i wypłacanie świadczeń rodzinnych i alimentacyjnych oraz podejmowanie i prowadzenie działań wobec dłużników alimentacyjnych.</w:t>
      </w:r>
    </w:p>
    <w:p w14:paraId="35551775" w14:textId="7C18210F" w:rsidR="00C004E6" w:rsidRPr="00C5000B" w:rsidRDefault="00C004E6" w:rsidP="00C5000B">
      <w:pPr>
        <w:spacing w:after="0" w:line="360" w:lineRule="auto"/>
        <w:rPr>
          <w:rFonts w:ascii="Arial" w:hAnsi="Arial" w:cs="Arial"/>
        </w:rPr>
      </w:pPr>
      <w:r w:rsidRPr="00C5000B">
        <w:rPr>
          <w:rFonts w:ascii="Arial" w:hAnsi="Arial" w:cs="Arial"/>
        </w:rPr>
        <w:lastRenderedPageBreak/>
        <w:t>W zapisach ww. statutu widniał zapis, iż Kierownik Ośrodka działała jednoosobowo na podstawie pełnomocnictwa udzielonego przez Wójta, Radę oraz wydaje upoważnienia Wójta decyzje administracyjne w zakresie działania Ośrodka (§ 7 ust. 3). Upoważnienia te mogły być udzielone także innej osobie na wniosek Kierownika (§ 7 ust. 4).</w:t>
      </w:r>
    </w:p>
    <w:p w14:paraId="1C71A36C" w14:textId="01723A93" w:rsidR="00C004E6" w:rsidRPr="00C5000B" w:rsidRDefault="00C004E6" w:rsidP="00C5000B">
      <w:pPr>
        <w:spacing w:after="0" w:line="360" w:lineRule="auto"/>
        <w:rPr>
          <w:rFonts w:ascii="Arial" w:hAnsi="Arial" w:cs="Arial"/>
        </w:rPr>
      </w:pPr>
      <w:r w:rsidRPr="00C5000B">
        <w:rPr>
          <w:rFonts w:ascii="Arial" w:hAnsi="Arial" w:cs="Arial"/>
        </w:rPr>
        <w:t>Szczegółowy zakres działania i zasady funkcjonowania Ośrodka, w tym tryb jego pracy, z uwzględnieniem struktury organizacyjnej, określa regulamin organizacyjny Ośrodka Pomocy Społecznej. Zgodnie z zapisami regulaminu określonymi w § 19 i § 20 do zadań pracownika opracowującego sprawy dotyczące świadczeń z funduszu należało między innymi:</w:t>
      </w:r>
    </w:p>
    <w:p w14:paraId="4E971763" w14:textId="77777777" w:rsidR="00C004E6" w:rsidRPr="00C5000B" w:rsidRDefault="00C004E6" w:rsidP="00EF5BA2">
      <w:pPr>
        <w:pStyle w:val="Akapitzlist"/>
        <w:numPr>
          <w:ilvl w:val="0"/>
          <w:numId w:val="45"/>
        </w:numPr>
        <w:spacing w:after="0" w:line="360" w:lineRule="auto"/>
        <w:ind w:left="426" w:hanging="426"/>
        <w:rPr>
          <w:rFonts w:ascii="Arial" w:hAnsi="Arial" w:cs="Arial"/>
        </w:rPr>
      </w:pPr>
      <w:r w:rsidRPr="00C5000B">
        <w:rPr>
          <w:rFonts w:ascii="Arial" w:hAnsi="Arial" w:cs="Arial"/>
        </w:rPr>
        <w:t>Prowadzenie postępowania w sprawach dotyczących funduszu alimentacyjnego,</w:t>
      </w:r>
    </w:p>
    <w:p w14:paraId="156910CD" w14:textId="163DC23E" w:rsidR="00C004E6" w:rsidRPr="00C5000B" w:rsidRDefault="00C004E6" w:rsidP="00EF5BA2">
      <w:pPr>
        <w:pStyle w:val="Akapitzlist"/>
        <w:numPr>
          <w:ilvl w:val="0"/>
          <w:numId w:val="45"/>
        </w:numPr>
        <w:spacing w:after="0" w:line="360" w:lineRule="auto"/>
        <w:ind w:left="426" w:hanging="426"/>
        <w:rPr>
          <w:rFonts w:ascii="Arial" w:hAnsi="Arial" w:cs="Arial"/>
        </w:rPr>
      </w:pPr>
      <w:r w:rsidRPr="00C5000B">
        <w:rPr>
          <w:rFonts w:ascii="Arial" w:hAnsi="Arial" w:cs="Arial"/>
        </w:rPr>
        <w:t>Prowadzenie postępowania  w sprawach świadczenia rodzicielskiego,</w:t>
      </w:r>
    </w:p>
    <w:p w14:paraId="7AB64829" w14:textId="77777777" w:rsidR="00C004E6" w:rsidRPr="00C5000B" w:rsidRDefault="00C004E6" w:rsidP="00EF5BA2">
      <w:pPr>
        <w:pStyle w:val="Akapitzlist"/>
        <w:numPr>
          <w:ilvl w:val="0"/>
          <w:numId w:val="46"/>
        </w:numPr>
        <w:spacing w:after="0" w:line="360" w:lineRule="auto"/>
        <w:ind w:left="426" w:hanging="426"/>
        <w:rPr>
          <w:rFonts w:ascii="Arial" w:hAnsi="Arial" w:cs="Arial"/>
        </w:rPr>
      </w:pPr>
      <w:r w:rsidRPr="00C5000B">
        <w:rPr>
          <w:rFonts w:ascii="Arial" w:hAnsi="Arial" w:cs="Arial"/>
        </w:rPr>
        <w:t>Pracownik jest zobowiązany do prawidłowego i terminowego prowadzenia dokumentacji zgodnie z obowiązującymi przepisami i wytycznymi,</w:t>
      </w:r>
    </w:p>
    <w:p w14:paraId="3DFB35DF" w14:textId="77777777" w:rsidR="00C004E6" w:rsidRPr="00C5000B" w:rsidRDefault="00C004E6" w:rsidP="00EF5BA2">
      <w:pPr>
        <w:pStyle w:val="Akapitzlist"/>
        <w:numPr>
          <w:ilvl w:val="0"/>
          <w:numId w:val="46"/>
        </w:numPr>
        <w:spacing w:after="0" w:line="360" w:lineRule="auto"/>
        <w:ind w:left="426" w:hanging="426"/>
        <w:rPr>
          <w:rFonts w:ascii="Arial" w:hAnsi="Arial" w:cs="Arial"/>
        </w:rPr>
      </w:pPr>
      <w:r w:rsidRPr="00C5000B">
        <w:rPr>
          <w:rFonts w:ascii="Arial" w:hAnsi="Arial" w:cs="Arial"/>
        </w:rPr>
        <w:t>Pracownik kieruje się zasadą dobra osób i rodzin, którym służy, poszanowania ich godności i prawa do samostanowienia, ma obowiązek zachować w tajemnicy informacje uzyskane w toku czynności zawodowych, a także po ustaniu zatrudnienia, chyba że działa to przeciwko dobru osoby lub rodziny, ma obowiązek osobom, którym służy pełnej informacji o przysługujących im świadczeniach i formach pomocy.</w:t>
      </w:r>
    </w:p>
    <w:p w14:paraId="01753046" w14:textId="291C01F7" w:rsidR="00C004E6" w:rsidRPr="00C5000B" w:rsidRDefault="00C004E6" w:rsidP="00C5000B">
      <w:pPr>
        <w:spacing w:after="0" w:line="360" w:lineRule="auto"/>
        <w:rPr>
          <w:rFonts w:ascii="Arial" w:hAnsi="Arial" w:cs="Arial"/>
        </w:rPr>
      </w:pPr>
      <w:r w:rsidRPr="00C5000B">
        <w:rPr>
          <w:rFonts w:ascii="Arial" w:hAnsi="Arial" w:cs="Arial"/>
        </w:rPr>
        <w:t>Szczegółowe zadania oraz obszary odpowiedzialności na stanowiskach pracy w GOPS w Mikołajkach Pomorskich określały zakresy czynności pracowników dołączone do akt kontroli. Na podstawie zapisów regulaminu organizacyjnego ustalono, że pracownicy zobowiązani są do prowadzenia postępowań w sprawach miedzy innymi funduszu alimentacyjnego oraz do prawidłowego i terminowego prowadzenia dokumentacji zgodnie z obowiązującymi przepisami i wytycznymi.</w:t>
      </w:r>
      <w:r w:rsidR="00921EAE">
        <w:rPr>
          <w:rFonts w:ascii="Arial" w:hAnsi="Arial" w:cs="Arial"/>
        </w:rPr>
        <w:t xml:space="preserve"> </w:t>
      </w:r>
      <w:r w:rsidRPr="00C5000B">
        <w:rPr>
          <w:rFonts w:ascii="Arial" w:hAnsi="Arial" w:cs="Arial"/>
        </w:rPr>
        <w:t>Jednostka kontrolowana posiadała właściwe umocowanie prawne, natomiast w regulaminie brakuje zapisu o prowadzeniu postępowań w sprawach dłużników alimentacyjnych. W związku z powyższym zapisy w regulaminie powinny być uaktualnione zgodnie z obowiązującymi nazwami stanowisk oraz zakresem obowiązków.</w:t>
      </w:r>
    </w:p>
    <w:p w14:paraId="5AAAD2EC" w14:textId="1B1C6CB7" w:rsidR="00C004E6" w:rsidRPr="00C5000B" w:rsidRDefault="00C004E6" w:rsidP="00C5000B">
      <w:pPr>
        <w:spacing w:after="0" w:line="360" w:lineRule="auto"/>
        <w:rPr>
          <w:rFonts w:ascii="Arial" w:hAnsi="Arial" w:cs="Arial"/>
        </w:rPr>
      </w:pPr>
      <w:r w:rsidRPr="00C5000B">
        <w:rPr>
          <w:rFonts w:ascii="Arial" w:hAnsi="Arial" w:cs="Arial"/>
        </w:rPr>
        <w:t xml:space="preserve">W regulaminie wskazano odrębnie (§ 5 ust. 5 i 6), iż osobą odpowiedzialną za podpisywanie pism dotyczących prowadzonych postępowań oraz decyzji administracyjnych w oparciu o upoważnienia wójta był Kierownik Ośrodka. Pozostałe </w:t>
      </w:r>
      <w:r w:rsidRPr="00C5000B">
        <w:rPr>
          <w:rFonts w:ascii="Arial" w:hAnsi="Arial" w:cs="Arial"/>
        </w:rPr>
        <w:lastRenderedPageBreak/>
        <w:t xml:space="preserve">pisma w zakresie odpowiedzialności danego stanowiska pracy, sporządzane były przez pracowników jednostki i mogły być przez nich również podpisywane. </w:t>
      </w:r>
      <w:r w:rsidRPr="00C5000B">
        <w:rPr>
          <w:rFonts w:ascii="Arial" w:hAnsi="Arial" w:cs="Arial"/>
          <w:spacing w:val="-2"/>
        </w:rPr>
        <w:t>[akta kontroli, str. 78, 89-90]</w:t>
      </w:r>
    </w:p>
    <w:p w14:paraId="20FDAEE6" w14:textId="026CD591" w:rsidR="00C004E6" w:rsidRPr="00C5000B" w:rsidRDefault="00C004E6" w:rsidP="00C5000B">
      <w:pPr>
        <w:spacing w:after="0" w:line="360" w:lineRule="auto"/>
        <w:rPr>
          <w:rFonts w:ascii="Arial" w:hAnsi="Arial" w:cs="Arial"/>
        </w:rPr>
      </w:pPr>
      <w:r w:rsidRPr="00C5000B">
        <w:rPr>
          <w:rFonts w:ascii="Arial" w:hAnsi="Arial" w:cs="Arial"/>
        </w:rPr>
        <w:t>Podczas przeprowadzania czynności kontrolnych omówiono z Kierownikiem Ośrodka sposób przyjmowania wniosków o ustalenie prawa do świadczeń z funduszu alimentacyjnego, metody odbioru decyzji administracyjnych wydawanych w przedmiotowym zakresie oraz tryb wypłaty świadczeń.</w:t>
      </w:r>
    </w:p>
    <w:p w14:paraId="3F2B7F9A" w14:textId="77777777" w:rsidR="00C004E6" w:rsidRPr="00C5000B" w:rsidRDefault="00C004E6" w:rsidP="00C5000B">
      <w:pPr>
        <w:spacing w:after="0" w:line="360" w:lineRule="auto"/>
        <w:rPr>
          <w:rFonts w:ascii="Arial" w:hAnsi="Arial" w:cs="Arial"/>
        </w:rPr>
      </w:pPr>
      <w:r w:rsidRPr="00C5000B">
        <w:rPr>
          <w:rFonts w:ascii="Arial" w:hAnsi="Arial" w:cs="Arial"/>
        </w:rPr>
        <w:t>Ustalono, że:</w:t>
      </w:r>
    </w:p>
    <w:p w14:paraId="02CB0CD1" w14:textId="37A5D1D3" w:rsidR="00C004E6" w:rsidRPr="00C5000B" w:rsidRDefault="00C004E6" w:rsidP="00C5000B">
      <w:pPr>
        <w:spacing w:after="0" w:line="360" w:lineRule="auto"/>
        <w:rPr>
          <w:rFonts w:ascii="Arial" w:hAnsi="Arial" w:cs="Arial"/>
        </w:rPr>
      </w:pPr>
      <w:r w:rsidRPr="00C5000B">
        <w:rPr>
          <w:rFonts w:ascii="Arial" w:hAnsi="Arial" w:cs="Arial"/>
        </w:rPr>
        <w:t xml:space="preserve">1. Wnioski papierowe o przyznanie świadczeń z funduszu alimentacyjnego na kontrolowany okres świadczeniowy 2023/2024 wydawane i przyjmowane były w siedzibie GOPS w  Mikołajkach Pomorskich w dniach roboczych, w godzinach 7:00 do 15:00. Jeden wniosek został złożony kanałem elektronicznym </w:t>
      </w:r>
      <w:proofErr w:type="spellStart"/>
      <w:r w:rsidRPr="00C5000B">
        <w:rPr>
          <w:rFonts w:ascii="Arial" w:hAnsi="Arial" w:cs="Arial"/>
        </w:rPr>
        <w:t>Emp@tia</w:t>
      </w:r>
      <w:proofErr w:type="spellEnd"/>
      <w:r w:rsidRPr="00C5000B">
        <w:rPr>
          <w:rFonts w:ascii="Arial" w:hAnsi="Arial" w:cs="Arial"/>
        </w:rPr>
        <w:t>. Pracownicy ośrodka instruowali osoby zainteresowane i pomagały im w prawidłowym wypełnieniu wniosku celem weryfikacji uprawnień. Informacja o możliwości i terminie składania wniosków, a także wymaganych / niezbędnych dokumentach i załącznikach została umieszczona na tablicach ogłoszeń: w siedzibie Gminnego Ośrodka Pomocy Społecznej w Mikołajkach Pomorskich, a także na stronie internetowej Gminnego Ośrodka Pomocy Społecznej https://mikolajkipomorskie.pl.</w:t>
      </w:r>
    </w:p>
    <w:p w14:paraId="42B7678C" w14:textId="77777777" w:rsidR="00C004E6" w:rsidRPr="00C5000B" w:rsidRDefault="00C004E6" w:rsidP="00C5000B">
      <w:pPr>
        <w:spacing w:after="0" w:line="360" w:lineRule="auto"/>
        <w:rPr>
          <w:rFonts w:ascii="Arial" w:hAnsi="Arial" w:cs="Arial"/>
        </w:rPr>
      </w:pPr>
      <w:r w:rsidRPr="00C5000B">
        <w:rPr>
          <w:rFonts w:ascii="Arial" w:hAnsi="Arial" w:cs="Arial"/>
        </w:rPr>
        <w:t>2. Decyzje administracyjne przyznające prawo do wypłaty środków finansowych z funduszu alimentacyjnego na okres świadczeniowy 2023/2024 były odbierane przez wnioskodawców osobiście w siedzibie Jednostki kontrolowanej (8 szt.). Były również doręczane za pośrednictwem Poczty Polskiej, listem za zwrotnym potwierdzeniem odbioru ZPO (12 szt.).</w:t>
      </w:r>
    </w:p>
    <w:p w14:paraId="1C2013C9" w14:textId="278C65BD" w:rsidR="00C004E6" w:rsidRPr="00C5000B" w:rsidRDefault="00C004E6" w:rsidP="00C5000B">
      <w:pPr>
        <w:spacing w:after="0" w:line="360" w:lineRule="auto"/>
        <w:rPr>
          <w:rFonts w:ascii="Arial" w:hAnsi="Arial" w:cs="Arial"/>
        </w:rPr>
      </w:pPr>
      <w:r w:rsidRPr="00C5000B">
        <w:rPr>
          <w:rFonts w:ascii="Arial" w:hAnsi="Arial" w:cs="Arial"/>
        </w:rPr>
        <w:t>3.</w:t>
      </w:r>
      <w:r w:rsidR="00EC54CD" w:rsidRPr="00C5000B">
        <w:rPr>
          <w:rFonts w:ascii="Arial" w:hAnsi="Arial" w:cs="Arial"/>
        </w:rPr>
        <w:t xml:space="preserve"> </w:t>
      </w:r>
      <w:r w:rsidRPr="00C5000B">
        <w:rPr>
          <w:rFonts w:ascii="Arial" w:hAnsi="Arial" w:cs="Arial"/>
        </w:rPr>
        <w:t>Wypłaty przedmiotowych należności w ramach pomocy osobom uprawnionym do alimentów odbywały się według harmonogramu wypłat. Karty wypłat świadczeń z funduszu alimentacyjnego znajdują się w pobranych dokumentach pod każdą z 20 pobranych spraw. Informacja o terminie wypłaty środków każdorazowo umieszczana była w treści decyzji administracyjnej. W badanym czasookresie nie dokonywano wypłat rzeczowych w związku z marnotrawieniem wypłacanych świadczeń przez osobę uprawnioną bądź jej przedstawiciela ustawowego. [akta kontroli str.134 - 135, 141 - 142, 152 - 153, 160 - 161, 168 - 169, 175 - 176, 185 - 186, 193 - 194, 201 - 202, 211 - 212, 220 - 221, 229 - 230, 238 - 239, 248 - 249, 257 - 258, 266 - 267, 274 - 275, 283 - 284, 292 - 293, 302 – 303]</w:t>
      </w:r>
    </w:p>
    <w:p w14:paraId="16E46226" w14:textId="77777777" w:rsidR="00C20370" w:rsidRPr="00C5000B" w:rsidRDefault="00C20370" w:rsidP="00167043">
      <w:pPr>
        <w:pStyle w:val="Nagwek2"/>
        <w:spacing w:before="360" w:after="0" w:line="360" w:lineRule="auto"/>
        <w:rPr>
          <w:rFonts w:ascii="Arial" w:hAnsi="Arial" w:cs="Arial"/>
          <w:iCs w:val="0"/>
        </w:rPr>
      </w:pPr>
      <w:r w:rsidRPr="00C5000B">
        <w:rPr>
          <w:rFonts w:ascii="Arial" w:hAnsi="Arial" w:cs="Arial"/>
          <w:iCs w:val="0"/>
        </w:rPr>
        <w:lastRenderedPageBreak/>
        <w:t xml:space="preserve">Ustalenia w sprawie prowadzenia postępowań administracyjnych z wniosków o świadczenia z funduszu alimentacyjnego: (ocena pozytywna) </w:t>
      </w:r>
    </w:p>
    <w:p w14:paraId="52960174" w14:textId="68C6B50D" w:rsidR="00C20370" w:rsidRPr="00C5000B" w:rsidRDefault="00C20370" w:rsidP="00C5000B">
      <w:pPr>
        <w:spacing w:after="0" w:line="360" w:lineRule="auto"/>
        <w:rPr>
          <w:rFonts w:ascii="Arial" w:hAnsi="Arial" w:cs="Arial"/>
          <w:b/>
          <w:bCs/>
        </w:rPr>
      </w:pPr>
      <w:r w:rsidRPr="00C5000B">
        <w:rPr>
          <w:rFonts w:ascii="Arial" w:hAnsi="Arial" w:cs="Arial"/>
          <w:b/>
          <w:bCs/>
        </w:rPr>
        <w:t>Szczegółowa analiza wybranych do kontroli akt spraw wykazała, że w Gminnym Ośrodku Pomocy Społecznej w Mikołajkach Pomorskich były nieliczne nieprawidłowości.</w:t>
      </w:r>
    </w:p>
    <w:p w14:paraId="5FC29B13" w14:textId="1F85AD3B" w:rsidR="00C20370" w:rsidRPr="00C5000B" w:rsidRDefault="00C20370" w:rsidP="00C5000B">
      <w:pPr>
        <w:spacing w:after="0" w:line="360" w:lineRule="auto"/>
        <w:rPr>
          <w:rFonts w:ascii="Arial" w:hAnsi="Arial" w:cs="Arial"/>
          <w:spacing w:val="-4"/>
        </w:rPr>
      </w:pPr>
      <w:r w:rsidRPr="00C5000B">
        <w:rPr>
          <w:rFonts w:ascii="Arial" w:hAnsi="Arial" w:cs="Arial"/>
        </w:rPr>
        <w:t xml:space="preserve">1. W dokumentacji do decyzji GOPS.522.24.2023.ND z dnia 29.11.2023 roku brakowało zaświadczenia o wyegzekwowanych w 2022 roku kwotach w postępowaniu egzekucyjnym prowadzonym przeciwko dłużnikowi alimentacyjnemu. Wyjaśnienie Kierownika Ośrodka w tej sprawie brzmiało: „W aktach </w:t>
      </w:r>
      <w:r w:rsidR="00ED099E" w:rsidRPr="00C5000B">
        <w:rPr>
          <w:rFonts w:ascii="Arial" w:hAnsi="Arial" w:cs="Arial"/>
          <w:b/>
          <w:bCs/>
        </w:rPr>
        <w:t xml:space="preserve">Pani </w:t>
      </w:r>
      <w:r w:rsidR="00ED099E" w:rsidRPr="00C5000B">
        <w:rPr>
          <w:rFonts w:ascii="Arial" w:hAnsi="Arial" w:cs="Arial"/>
          <w:spacing w:val="-2"/>
          <w:szCs w:val="24"/>
          <w:lang w:eastAsia="pl-PL"/>
        </w:rPr>
        <w:t>[…]</w:t>
      </w:r>
      <w:r w:rsidR="00ED099E" w:rsidRPr="00C5000B">
        <w:rPr>
          <w:rFonts w:ascii="Arial" w:hAnsi="Arial" w:cs="Arial"/>
          <w:spacing w:val="-2"/>
          <w:szCs w:val="24"/>
          <w:lang w:eastAsia="pl-PL"/>
        </w:rPr>
        <w:sym w:font="Symbol" w:char="F02A"/>
      </w:r>
      <w:r w:rsidR="00ED099E" w:rsidRPr="00C5000B">
        <w:rPr>
          <w:rFonts w:ascii="Arial" w:hAnsi="Arial" w:cs="Arial"/>
          <w:b/>
          <w:bCs/>
        </w:rPr>
        <w:t xml:space="preserve"> </w:t>
      </w:r>
      <w:r w:rsidRPr="00C5000B">
        <w:rPr>
          <w:rFonts w:ascii="Arial" w:hAnsi="Arial" w:cs="Arial"/>
        </w:rPr>
        <w:t xml:space="preserve">nie załączono zaświadczenia od Komornika Sądowego o wysokości wyegzekwowanych alimentów w 2022 r., ponieważ egzekucja nie była prowadzona. Egzekucja została wszczęta w 2023 r.” </w:t>
      </w:r>
      <w:r w:rsidRPr="00C5000B">
        <w:rPr>
          <w:rFonts w:ascii="Arial" w:hAnsi="Arial" w:cs="Arial"/>
          <w:spacing w:val="-4"/>
        </w:rPr>
        <w:t xml:space="preserve"> Zespół kontrolny ustalił, że w treści decyzji GOPS.522.24.2023.ND przyznającej świadczenie z funduszu alimentacyjnego został przywołany numer pod którym komornik sądowy prowadzi sprawę KMP 50/22. Z powyższego wynika, że sprawa została złożona w roku bazowym 2022. </w:t>
      </w:r>
      <w:r w:rsidRPr="00C5000B">
        <w:rPr>
          <w:rFonts w:ascii="Arial" w:hAnsi="Arial" w:cs="Arial"/>
        </w:rPr>
        <w:t xml:space="preserve">Pracownik GOPS – </w:t>
      </w:r>
      <w:r w:rsidR="00ED099E" w:rsidRPr="00C5000B">
        <w:rPr>
          <w:rFonts w:ascii="Arial" w:hAnsi="Arial" w:cs="Arial"/>
          <w:b/>
          <w:bCs/>
        </w:rPr>
        <w:t xml:space="preserve">Pani </w:t>
      </w:r>
      <w:r w:rsidR="00ED099E" w:rsidRPr="00C5000B">
        <w:rPr>
          <w:rFonts w:ascii="Arial" w:hAnsi="Arial" w:cs="Arial"/>
          <w:spacing w:val="-2"/>
          <w:szCs w:val="24"/>
          <w:lang w:eastAsia="pl-PL"/>
        </w:rPr>
        <w:t>[…]</w:t>
      </w:r>
      <w:r w:rsidR="00ED099E" w:rsidRPr="00C5000B">
        <w:rPr>
          <w:rFonts w:ascii="Arial" w:hAnsi="Arial" w:cs="Arial"/>
          <w:spacing w:val="-2"/>
          <w:szCs w:val="24"/>
          <w:lang w:eastAsia="pl-PL"/>
        </w:rPr>
        <w:sym w:font="Symbol" w:char="F02A"/>
      </w:r>
      <w:r w:rsidRPr="00C5000B">
        <w:rPr>
          <w:rFonts w:ascii="Arial" w:hAnsi="Arial" w:cs="Arial"/>
        </w:rPr>
        <w:t>, nie podjął należnych starań na rzecz pozyskania dokumentu w wymaganej formie. W opisanym przypadku działał nierzetelnie i nielegalnie, zgodnie bowiem z przepisami Rozporządzenia Ministra Rodziny, Pracy i Polityki Społecznej z dnia 27 lipca 2017 roku w sprawie sposobu i trybu postępowania, sposobu ustalania dochodu oraz zakresu informacji, jakie mają być zawarte we wniosku, zaświadczeniach i oświadczeniach w sprawach o ustalenie prawa do świadczenia z funduszu alimentacyjnego, dokumenty wymagane przez organ właściwy wierzyciela w sytuacji, gdy osoba uprawniona nie otrzymała alimentów albo otrzymała je w wysokości niższej od ustalonej w wyroku sądu, czyli zaświadczenie komornika o całkowitej lub częściowej bezskuteczności egzekucji alimentów, a także o wysokości wyegzekwowanych alimentów i dacie wszczęcia egzekucji, składa się w oryginale.</w:t>
      </w:r>
    </w:p>
    <w:p w14:paraId="47C4233C" w14:textId="77777777" w:rsidR="00C20370" w:rsidRPr="00C5000B" w:rsidRDefault="00C20370" w:rsidP="00C5000B">
      <w:pPr>
        <w:spacing w:after="0" w:line="360" w:lineRule="auto"/>
        <w:rPr>
          <w:rFonts w:ascii="Arial" w:hAnsi="Arial" w:cs="Arial"/>
        </w:rPr>
      </w:pPr>
      <w:r w:rsidRPr="00C5000B">
        <w:rPr>
          <w:rFonts w:ascii="Arial" w:hAnsi="Arial" w:cs="Arial"/>
        </w:rPr>
        <w:t>Osobą odpowiedzialną za zaistnienie nieprawidłowości był Kierownik Jednostki nadzorujący pracę podległych pracowników.</w:t>
      </w:r>
    </w:p>
    <w:p w14:paraId="4A888DE3" w14:textId="74BF8A84" w:rsidR="00C20370" w:rsidRPr="00C5000B" w:rsidRDefault="00C20370" w:rsidP="00C5000B">
      <w:pPr>
        <w:spacing w:after="0" w:line="360" w:lineRule="auto"/>
        <w:rPr>
          <w:rFonts w:ascii="Arial" w:hAnsi="Arial" w:cs="Arial"/>
        </w:rPr>
      </w:pPr>
      <w:r w:rsidRPr="00C5000B">
        <w:rPr>
          <w:rFonts w:ascii="Arial" w:hAnsi="Arial" w:cs="Arial"/>
        </w:rPr>
        <w:t>[akta kontroli str. 122, 304-332]</w:t>
      </w:r>
    </w:p>
    <w:p w14:paraId="73B8162D" w14:textId="62A48AFF" w:rsidR="00C20370" w:rsidRPr="00C5000B" w:rsidRDefault="00C20370" w:rsidP="00C5000B">
      <w:pPr>
        <w:spacing w:after="0" w:line="360" w:lineRule="auto"/>
        <w:rPr>
          <w:rFonts w:ascii="Arial" w:hAnsi="Arial" w:cs="Arial"/>
        </w:rPr>
      </w:pPr>
      <w:r w:rsidRPr="00C5000B">
        <w:rPr>
          <w:rFonts w:ascii="Arial" w:hAnsi="Arial" w:cs="Arial"/>
        </w:rPr>
        <w:t xml:space="preserve">2. W aktach spraw do decyzji: GOPS.522.23.2023.ND z dnia 22.11.2023 roku, GOPS.522.6.2023.ND. z dnia 05.09.2023 roku oraz  GOPS.522.8.2023.ND. z dnia 06.09.2023 roku błędnie doliczono dochód ze świadczenia rodzicielskiego, który </w:t>
      </w:r>
      <w:r w:rsidRPr="00C5000B">
        <w:rPr>
          <w:rFonts w:ascii="Arial" w:hAnsi="Arial" w:cs="Arial"/>
        </w:rPr>
        <w:lastRenderedPageBreak/>
        <w:t>znajduje się w katalogu dochodów utraconych. Błędne doliczenie dochodu świadczenia rodzicielskiego do dochodów rodziny, spowodowało wykazanie nieprawidłowego dochodu rodziny. W w/w przypadkach została zachowana zasadność przyznania świadczeń z funduszu alimentacyjnego. Kierownik GOPS-u w Mikołajkach Pomorskich wyjaśnił, że „doliczenie świadczenia rodzicielskiego do dochodu rodziny nie spowodowało przekroczenia kryterium dochodowego. Zasadność przyznania świadczenia została zachowana”. Zespół to zweryfikował podejmując własne działania sprawdzające.</w:t>
      </w:r>
    </w:p>
    <w:p w14:paraId="7837BEF2" w14:textId="66981DE3" w:rsidR="00C20370" w:rsidRPr="00C5000B" w:rsidRDefault="00C20370" w:rsidP="00C5000B">
      <w:pPr>
        <w:spacing w:after="0" w:line="360" w:lineRule="auto"/>
        <w:rPr>
          <w:rFonts w:ascii="Arial" w:hAnsi="Arial" w:cs="Arial"/>
        </w:rPr>
      </w:pPr>
      <w:r w:rsidRPr="00C5000B">
        <w:rPr>
          <w:rFonts w:ascii="Arial" w:hAnsi="Arial" w:cs="Arial"/>
        </w:rPr>
        <w:t>[akta kontroli str. 122]</w:t>
      </w:r>
    </w:p>
    <w:p w14:paraId="0DA53AD6" w14:textId="7750D6FF" w:rsidR="00C20370" w:rsidRPr="00C5000B" w:rsidRDefault="00C20370" w:rsidP="00C5000B">
      <w:pPr>
        <w:spacing w:after="0" w:line="360" w:lineRule="auto"/>
        <w:rPr>
          <w:rFonts w:ascii="Arial" w:hAnsi="Arial" w:cs="Arial"/>
        </w:rPr>
      </w:pPr>
      <w:r w:rsidRPr="00C5000B">
        <w:rPr>
          <w:rFonts w:ascii="Arial" w:hAnsi="Arial" w:cs="Arial"/>
          <w:color w:val="000000" w:themeColor="text1"/>
        </w:rPr>
        <w:t>3. W kontrolowanych 20 aktach spraw z funduszu alimentacyjnego stwierdzono powtarzające się uchybienie polegające na braku w teczkach osobowych wnioskodawców informacji o składkach na ubezpieczenie zdrowotne za rok następujący po roku bazowym 2022, co nie odzwierciedlało w całości sytuacji dochodowej rodziny związanej z zatrudnieniem. Sytuacja ta utrudniała wyciagnięcie rzetelnych wniosków co do prawidłowości prowadzonych postępowań</w:t>
      </w:r>
      <w:r w:rsidRPr="00C5000B">
        <w:rPr>
          <w:rFonts w:ascii="Arial" w:hAnsi="Arial" w:cs="Arial"/>
        </w:rPr>
        <w:t xml:space="preserve">. Dokumenty o składkach zdrowotnych za rok 2023 najczęściej znajdowały się w innym zbiorze danych. Pracownik Gminnego Ośrodka Pomocy Społecznej w trakcie kontroli na wniosek członków kontroli </w:t>
      </w:r>
      <w:r w:rsidRPr="00C5000B">
        <w:rPr>
          <w:rFonts w:ascii="Arial" w:hAnsi="Arial" w:cs="Arial"/>
          <w:color w:val="000000" w:themeColor="text1"/>
        </w:rPr>
        <w:t>przedkładał</w:t>
      </w:r>
      <w:r w:rsidRPr="00C5000B">
        <w:rPr>
          <w:rFonts w:ascii="Arial" w:hAnsi="Arial" w:cs="Arial"/>
          <w:color w:val="EE0000"/>
        </w:rPr>
        <w:t xml:space="preserve"> </w:t>
      </w:r>
      <w:r w:rsidRPr="00C5000B">
        <w:rPr>
          <w:rFonts w:ascii="Arial" w:hAnsi="Arial" w:cs="Arial"/>
        </w:rPr>
        <w:t>brakujące dokumenty. Kierownik GOPS w Mikołajkach Pomorskich wyjaśnił, że „w teczkach są drukowane informacje o składkach na ubezpieczenie zdrowotne od 01.01.2022 r. do 31.12.2022 r. tzn. za okres bazowy. Okres bieżący jest weryfikowany w systemie informatycznym, jednakże nie jest drukowany ze względów ekonomicznych”.</w:t>
      </w:r>
    </w:p>
    <w:p w14:paraId="16CECD08" w14:textId="7331F039" w:rsidR="00C20370" w:rsidRPr="00C5000B" w:rsidRDefault="00C20370" w:rsidP="00C5000B">
      <w:pPr>
        <w:spacing w:after="0" w:line="360" w:lineRule="auto"/>
        <w:rPr>
          <w:rFonts w:ascii="Arial" w:hAnsi="Arial" w:cs="Arial"/>
        </w:rPr>
      </w:pPr>
      <w:r w:rsidRPr="00C5000B">
        <w:rPr>
          <w:rFonts w:ascii="Arial" w:hAnsi="Arial" w:cs="Arial"/>
        </w:rPr>
        <w:t>[akta kontroli str. 122]</w:t>
      </w:r>
    </w:p>
    <w:p w14:paraId="169C629B" w14:textId="77777777" w:rsidR="00C20370" w:rsidRPr="00C5000B" w:rsidRDefault="00C20370" w:rsidP="00C5000B">
      <w:pPr>
        <w:spacing w:after="0" w:line="360" w:lineRule="auto"/>
        <w:rPr>
          <w:rFonts w:ascii="Arial" w:hAnsi="Arial" w:cs="Arial"/>
          <w:b/>
          <w:bCs/>
        </w:rPr>
      </w:pPr>
      <w:r w:rsidRPr="00C5000B">
        <w:rPr>
          <w:rFonts w:ascii="Arial" w:hAnsi="Arial" w:cs="Arial"/>
          <w:b/>
          <w:bCs/>
        </w:rPr>
        <w:t>W pozostałym zakresie przedmiotowym kontroli, określonym szczegółowo w treści programu kontroli, nie stwierdzono odstępstw.</w:t>
      </w:r>
    </w:p>
    <w:p w14:paraId="71DDCCB4" w14:textId="77777777" w:rsidR="0012003E" w:rsidRPr="00C5000B" w:rsidRDefault="0012003E" w:rsidP="00167043">
      <w:pPr>
        <w:pStyle w:val="Nagwek2"/>
        <w:spacing w:before="360" w:after="0" w:line="360" w:lineRule="auto"/>
        <w:rPr>
          <w:rFonts w:ascii="Arial" w:hAnsi="Arial" w:cs="Arial"/>
          <w:iCs w:val="0"/>
        </w:rPr>
      </w:pPr>
      <w:r w:rsidRPr="00C5000B">
        <w:rPr>
          <w:rFonts w:ascii="Arial" w:hAnsi="Arial" w:cs="Arial"/>
          <w:iCs w:val="0"/>
        </w:rPr>
        <w:t>Ustalenia kontrolne w sprawie podejmowanych działań wobec wybranych dłużników alimentacyjnych (ocena pozytywna):</w:t>
      </w:r>
    </w:p>
    <w:p w14:paraId="65030063" w14:textId="77777777" w:rsidR="0012003E" w:rsidRPr="00C5000B" w:rsidRDefault="0012003E" w:rsidP="00C5000B">
      <w:pPr>
        <w:spacing w:after="0" w:line="360" w:lineRule="auto"/>
        <w:rPr>
          <w:rFonts w:ascii="Arial" w:hAnsi="Arial" w:cs="Arial"/>
        </w:rPr>
      </w:pPr>
      <w:r w:rsidRPr="00C5000B">
        <w:rPr>
          <w:rFonts w:ascii="Arial" w:hAnsi="Arial" w:cs="Arial"/>
        </w:rPr>
        <w:t>Badanie dokumentacji dotyczącej postępowań przeprowadzonych w stosunku do 15 dłużników alimentacyjnych wykazało, że GOPS w Mikołajkach Pomorskich przeprowadzał ustawowe działania.</w:t>
      </w:r>
    </w:p>
    <w:p w14:paraId="3F32CCE0" w14:textId="77777777" w:rsidR="0012003E" w:rsidRPr="00C5000B" w:rsidRDefault="0012003E" w:rsidP="00C5000B">
      <w:pPr>
        <w:spacing w:after="0" w:line="360" w:lineRule="auto"/>
        <w:rPr>
          <w:rFonts w:ascii="Arial" w:hAnsi="Arial" w:cs="Arial"/>
        </w:rPr>
      </w:pPr>
      <w:r w:rsidRPr="00C5000B">
        <w:rPr>
          <w:rFonts w:ascii="Arial" w:hAnsi="Arial" w:cs="Arial"/>
        </w:rPr>
        <w:t>W przypadkach, w których wójt gminy Mikołajki Pomorskie stanowił organ właściwy wierzyciela (7 przypadków), Kontrolowany:</w:t>
      </w:r>
    </w:p>
    <w:p w14:paraId="1AEA9155" w14:textId="77777777" w:rsidR="0012003E" w:rsidRPr="00C5000B" w:rsidRDefault="0012003E" w:rsidP="00EF5BA2">
      <w:pPr>
        <w:pStyle w:val="Akapitzlist"/>
        <w:numPr>
          <w:ilvl w:val="0"/>
          <w:numId w:val="53"/>
        </w:numPr>
        <w:spacing w:after="0" w:line="360" w:lineRule="auto"/>
        <w:ind w:left="426" w:hanging="426"/>
        <w:rPr>
          <w:rFonts w:ascii="Arial" w:hAnsi="Arial" w:cs="Arial"/>
        </w:rPr>
      </w:pPr>
      <w:r w:rsidRPr="00C5000B">
        <w:rPr>
          <w:rFonts w:ascii="Arial" w:hAnsi="Arial" w:cs="Arial"/>
        </w:rPr>
        <w:lastRenderedPageBreak/>
        <w:t>Przekazał dłużnikowi alimentacyjnemu informację o przyznaniu świadczeń z funduszu alimentacyjnego, o obowiązku zwrotu wraz z odsetkami tych należności oraz o wysokości zobowiązań wobec Skarbu Państwa.</w:t>
      </w:r>
    </w:p>
    <w:p w14:paraId="33D62932" w14:textId="77777777" w:rsidR="0012003E" w:rsidRPr="00C5000B" w:rsidRDefault="0012003E" w:rsidP="00C5000B">
      <w:pPr>
        <w:spacing w:after="0" w:line="360" w:lineRule="auto"/>
        <w:rPr>
          <w:rFonts w:ascii="Arial" w:hAnsi="Arial" w:cs="Arial"/>
        </w:rPr>
      </w:pPr>
      <w:r w:rsidRPr="00C5000B">
        <w:rPr>
          <w:rFonts w:ascii="Arial" w:hAnsi="Arial" w:cs="Arial"/>
        </w:rPr>
        <w:t>Informacje przekazane zostały w terminach:</w:t>
      </w:r>
    </w:p>
    <w:p w14:paraId="39F7294C" w14:textId="34397E68" w:rsidR="0012003E" w:rsidRPr="00C5000B" w:rsidRDefault="0012003E" w:rsidP="00C5000B">
      <w:pPr>
        <w:spacing w:after="0" w:line="360" w:lineRule="auto"/>
        <w:rPr>
          <w:rFonts w:ascii="Arial" w:hAnsi="Arial" w:cs="Arial"/>
        </w:rPr>
      </w:pPr>
      <w:r w:rsidRPr="00C5000B">
        <w:rPr>
          <w:rFonts w:ascii="Arial" w:hAnsi="Arial" w:cs="Arial"/>
        </w:rPr>
        <w:t xml:space="preserve">Dłużnik 1 – 27.10.2023 </w:t>
      </w:r>
      <w:bookmarkStart w:id="6" w:name="_Hlk199403526"/>
      <w:r w:rsidRPr="00C5000B">
        <w:rPr>
          <w:rFonts w:ascii="Arial" w:hAnsi="Arial" w:cs="Arial"/>
        </w:rPr>
        <w:t xml:space="preserve">r. </w:t>
      </w:r>
      <w:bookmarkEnd w:id="6"/>
      <w:r w:rsidRPr="00C5000B">
        <w:rPr>
          <w:rFonts w:ascii="Arial" w:hAnsi="Arial" w:cs="Arial"/>
        </w:rPr>
        <w:t>od wydania decyzji przyznającej świadczenie 27.10.2023 r</w:t>
      </w:r>
      <w:r w:rsidR="00472447">
        <w:rPr>
          <w:rFonts w:ascii="Arial" w:hAnsi="Arial" w:cs="Arial"/>
        </w:rPr>
        <w:t>.</w:t>
      </w:r>
    </w:p>
    <w:p w14:paraId="59F8230C" w14:textId="18C2489D" w:rsidR="0012003E" w:rsidRPr="00C5000B" w:rsidRDefault="0012003E" w:rsidP="00C5000B">
      <w:pPr>
        <w:spacing w:after="0" w:line="360" w:lineRule="auto"/>
        <w:rPr>
          <w:rFonts w:ascii="Arial" w:hAnsi="Arial" w:cs="Arial"/>
        </w:rPr>
      </w:pPr>
      <w:r w:rsidRPr="004F5AF8">
        <w:rPr>
          <w:rFonts w:ascii="Arial" w:hAnsi="Arial" w:cs="Arial"/>
          <w:spacing w:val="-2"/>
        </w:rPr>
        <w:t>Dłużnik 2 – 04.09.2023 r.  od wydania decyzji przyznającej  świadczenie 04.09.2023 r</w:t>
      </w:r>
      <w:r w:rsidRPr="00C5000B">
        <w:rPr>
          <w:rFonts w:ascii="Arial" w:hAnsi="Arial" w:cs="Arial"/>
        </w:rPr>
        <w:t>.</w:t>
      </w:r>
    </w:p>
    <w:p w14:paraId="1F65666B" w14:textId="70687E4F" w:rsidR="0012003E" w:rsidRPr="00C5000B" w:rsidRDefault="0012003E" w:rsidP="00C5000B">
      <w:pPr>
        <w:spacing w:after="0" w:line="360" w:lineRule="auto"/>
        <w:rPr>
          <w:rFonts w:ascii="Arial" w:hAnsi="Arial" w:cs="Arial"/>
        </w:rPr>
      </w:pPr>
      <w:r w:rsidRPr="00C5000B">
        <w:rPr>
          <w:rFonts w:ascii="Arial" w:hAnsi="Arial" w:cs="Arial"/>
        </w:rPr>
        <w:t>Dłużnik 3 – 31.08.2023 r.  od wydania decyzji przyznającej świadczenie 31.08.2023 r.</w:t>
      </w:r>
    </w:p>
    <w:p w14:paraId="1016CF4C" w14:textId="1C9250FB" w:rsidR="0012003E" w:rsidRPr="00C5000B" w:rsidRDefault="0012003E" w:rsidP="00C5000B">
      <w:pPr>
        <w:spacing w:after="0" w:line="360" w:lineRule="auto"/>
        <w:rPr>
          <w:rFonts w:ascii="Arial" w:hAnsi="Arial" w:cs="Arial"/>
        </w:rPr>
      </w:pPr>
      <w:r w:rsidRPr="00C5000B">
        <w:rPr>
          <w:rFonts w:ascii="Arial" w:hAnsi="Arial" w:cs="Arial"/>
        </w:rPr>
        <w:t>Dłużnik 4 – 05.09.2023 r.  od wydania decyzji przyznającej świadczenie 05.09.2023 r.</w:t>
      </w:r>
    </w:p>
    <w:p w14:paraId="561B4178" w14:textId="074D123E" w:rsidR="0012003E" w:rsidRPr="00C5000B" w:rsidRDefault="0012003E" w:rsidP="00C5000B">
      <w:pPr>
        <w:spacing w:after="0" w:line="360" w:lineRule="auto"/>
        <w:rPr>
          <w:rFonts w:ascii="Arial" w:hAnsi="Arial" w:cs="Arial"/>
        </w:rPr>
      </w:pPr>
      <w:r w:rsidRPr="00C5000B">
        <w:rPr>
          <w:rFonts w:ascii="Arial" w:hAnsi="Arial" w:cs="Arial"/>
        </w:rPr>
        <w:t>Dłużnik 5 – 31.08.2023 r.  od wydania decyzji przyznającej świadczenie 31.08.2023 r.</w:t>
      </w:r>
    </w:p>
    <w:p w14:paraId="6EAB6E89" w14:textId="77777777" w:rsidR="0012003E" w:rsidRPr="004F5AF8" w:rsidRDefault="0012003E" w:rsidP="00C5000B">
      <w:pPr>
        <w:spacing w:after="0" w:line="360" w:lineRule="auto"/>
        <w:rPr>
          <w:rFonts w:ascii="Arial" w:hAnsi="Arial" w:cs="Arial"/>
          <w:spacing w:val="-2"/>
        </w:rPr>
      </w:pPr>
      <w:r w:rsidRPr="004F5AF8">
        <w:rPr>
          <w:rFonts w:ascii="Arial" w:hAnsi="Arial" w:cs="Arial"/>
          <w:spacing w:val="-2"/>
        </w:rPr>
        <w:t>Dłużnik 6 – 18.09.2023 r.  od wydania decyzji przyznającej  świadczenie 18.09.2023 r.</w:t>
      </w:r>
    </w:p>
    <w:p w14:paraId="41BC64B9" w14:textId="77777777" w:rsidR="0012003E" w:rsidRPr="00C5000B" w:rsidRDefault="0012003E" w:rsidP="00C5000B">
      <w:pPr>
        <w:spacing w:after="0" w:line="360" w:lineRule="auto"/>
        <w:rPr>
          <w:rFonts w:ascii="Arial" w:hAnsi="Arial" w:cs="Arial"/>
        </w:rPr>
      </w:pPr>
      <w:r w:rsidRPr="00C5000B">
        <w:rPr>
          <w:rFonts w:ascii="Arial" w:hAnsi="Arial" w:cs="Arial"/>
        </w:rPr>
        <w:t>Dłużnik 7 – 05.09.2023 r.  od wydania decyzji przyznającej świadczenie 05.10.2023 r.</w:t>
      </w:r>
    </w:p>
    <w:p w14:paraId="7370D6DC" w14:textId="1CB331BA" w:rsidR="0012003E" w:rsidRPr="00C5000B" w:rsidRDefault="0012003E" w:rsidP="00C5000B">
      <w:pPr>
        <w:spacing w:after="0" w:line="360" w:lineRule="auto"/>
        <w:rPr>
          <w:rFonts w:ascii="Arial" w:hAnsi="Arial" w:cs="Arial"/>
        </w:rPr>
      </w:pPr>
      <w:r w:rsidRPr="00C5000B">
        <w:rPr>
          <w:rFonts w:ascii="Arial" w:hAnsi="Arial" w:cs="Arial"/>
        </w:rPr>
        <w:t xml:space="preserve">Z powyższego wynika, że informację pisemną do dłużników alimentacyjnych dotyczącą przyznania osobie uprawnionej prawa do świadczeń z FA oraz zobowiązań finansowych wobec Skarbu Państwa z tego tytułu, w tym zwrotu wypłaconych kwot, Kontrolowany przekazał natychmiast od wydania decyzji administracyjnej przyznającej świadczenia z FA (6 przypadków). </w:t>
      </w:r>
      <w:r w:rsidRPr="00C5000B">
        <w:rPr>
          <w:rFonts w:ascii="Arial" w:hAnsi="Arial" w:cs="Arial"/>
          <w:color w:val="000000" w:themeColor="text1"/>
        </w:rPr>
        <w:t xml:space="preserve">W pozostałym 1 przypadku informacja ta została przekazana w terminie jednego miesiąca. </w:t>
      </w:r>
      <w:r w:rsidRPr="00C5000B">
        <w:rPr>
          <w:rFonts w:ascii="Arial" w:hAnsi="Arial" w:cs="Arial"/>
        </w:rPr>
        <w:t>Na podstawie skontrolowanej próby ustalono, że informacje, o których mowa, posiadały w swojej treści również pouczenie o fakcie upublicznienia w biurach informacji gospodarczej – BIG, informacji o nieuregulowanych zobowiązaniach dłużnika alimentacyjnego w przypadku zaległości za okres dłuższy niż 6 miesięcy.</w:t>
      </w:r>
    </w:p>
    <w:p w14:paraId="4AEFA4F7" w14:textId="21876D29" w:rsidR="0012003E" w:rsidRPr="00C5000B" w:rsidRDefault="0012003E" w:rsidP="00C5000B">
      <w:pPr>
        <w:spacing w:after="0" w:line="360" w:lineRule="auto"/>
        <w:rPr>
          <w:rFonts w:ascii="Arial" w:hAnsi="Arial" w:cs="Arial"/>
        </w:rPr>
      </w:pPr>
      <w:r w:rsidRPr="00C5000B">
        <w:rPr>
          <w:rFonts w:ascii="Arial" w:hAnsi="Arial" w:cs="Arial"/>
        </w:rPr>
        <w:t>Zespół kontrolny zweryfikował także poprawność oraz terminowość przedmiotowych informacji przekazanych organom właściwym dłużników alimentacyjnych.</w:t>
      </w:r>
    </w:p>
    <w:p w14:paraId="6698790F" w14:textId="77777777" w:rsidR="0012003E" w:rsidRPr="00C5000B" w:rsidRDefault="0012003E" w:rsidP="00C5000B">
      <w:pPr>
        <w:spacing w:after="0" w:line="360" w:lineRule="auto"/>
        <w:rPr>
          <w:rFonts w:ascii="Arial" w:hAnsi="Arial" w:cs="Arial"/>
        </w:rPr>
      </w:pPr>
      <w:r w:rsidRPr="00C5000B">
        <w:rPr>
          <w:rFonts w:ascii="Arial" w:hAnsi="Arial" w:cs="Arial"/>
        </w:rPr>
        <w:t>Ustalono, że w 6 przypadkach informacja do OWD sporządzona została w tym samym dniu, w którym pismo o przyznaniu świadczeń z funduszu oraz o zobowiązaniach finansowych (wynikających z wypłat świadczeń) wystosowano do dłużnika.</w:t>
      </w:r>
      <w:bookmarkStart w:id="7" w:name="_Hlk193975052"/>
      <w:r w:rsidRPr="00C5000B">
        <w:rPr>
          <w:rFonts w:ascii="Arial" w:hAnsi="Arial" w:cs="Arial"/>
        </w:rPr>
        <w:t xml:space="preserve"> W jednym przypadku informacja do OWD została sporządzona w ciągu miesiąca od wydania decyzji.</w:t>
      </w:r>
    </w:p>
    <w:bookmarkEnd w:id="7"/>
    <w:p w14:paraId="026932C8" w14:textId="63738766" w:rsidR="0012003E" w:rsidRPr="00C5000B" w:rsidRDefault="0012003E" w:rsidP="00C5000B">
      <w:pPr>
        <w:spacing w:after="0" w:line="360" w:lineRule="auto"/>
        <w:rPr>
          <w:rFonts w:ascii="Arial" w:hAnsi="Arial" w:cs="Arial"/>
        </w:rPr>
      </w:pPr>
      <w:r w:rsidRPr="00C5000B">
        <w:rPr>
          <w:rFonts w:ascii="Arial" w:hAnsi="Arial" w:cs="Arial"/>
        </w:rPr>
        <w:t>Każdorazowo przedmiotowa informacja do OWD była częścią wniosku do OWD o podjęcie działań wobec dłużnika alimentacyjnego. Kontrolowany sporządzał te treści łącznie, jednym pismem.</w:t>
      </w:r>
    </w:p>
    <w:p w14:paraId="18CDDF93" w14:textId="77777777" w:rsidR="0012003E" w:rsidRPr="00C5000B" w:rsidRDefault="0012003E" w:rsidP="00C5000B">
      <w:pPr>
        <w:spacing w:after="0" w:line="360" w:lineRule="auto"/>
        <w:rPr>
          <w:rFonts w:ascii="Arial" w:hAnsi="Arial" w:cs="Arial"/>
        </w:rPr>
      </w:pPr>
      <w:r w:rsidRPr="00C5000B">
        <w:rPr>
          <w:rFonts w:ascii="Arial" w:hAnsi="Arial" w:cs="Arial"/>
        </w:rPr>
        <w:t>Pismo to (zatytułowane jako wniosek o podjęcie działań wobec dłużnika alimentacyjnego</w:t>
      </w:r>
      <w:r w:rsidRPr="00C5000B">
        <w:rPr>
          <w:rFonts w:ascii="Arial" w:hAnsi="Arial" w:cs="Arial"/>
          <w:color w:val="000000" w:themeColor="text1"/>
        </w:rPr>
        <w:t xml:space="preserve">) i </w:t>
      </w:r>
      <w:r w:rsidRPr="00C5000B">
        <w:rPr>
          <w:rFonts w:ascii="Arial" w:hAnsi="Arial" w:cs="Arial"/>
        </w:rPr>
        <w:t>posiadało w swojej treści wszystkie niezbędne informacje zgodnie z art. 27 ust. 7 ustawy.</w:t>
      </w:r>
    </w:p>
    <w:p w14:paraId="2D06D7BB"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lastRenderedPageBreak/>
        <w:t>OWW 1 –  pismo do OWD z dn. 27.10.2023 r. od wydania decyzji przyznającej świadczenie 27.10.2023 r. doręczonej 30.10.2023 r.</w:t>
      </w:r>
    </w:p>
    <w:p w14:paraId="7A8EFCCB"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t>OWW 2 –  pismo do OWD z dn. 04.09.2023 r. od wydania decyzji przyznającej  świadczenie 04.09.2023 r. doręczonej 18.09.2023 r.</w:t>
      </w:r>
    </w:p>
    <w:p w14:paraId="5A84EC1C"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t>OWW 3 –  pismo do OWD z dn. 31.08.2023 r. od wydania decyzji przyznającej świadczenie 31.08.2023 r. doręczonej 05.09.2023 r.</w:t>
      </w:r>
    </w:p>
    <w:p w14:paraId="3862CB75" w14:textId="621E3529" w:rsidR="0012003E" w:rsidRPr="00C5000B" w:rsidRDefault="0012003E" w:rsidP="00C5000B">
      <w:pPr>
        <w:spacing w:after="0" w:line="360" w:lineRule="auto"/>
        <w:rPr>
          <w:rFonts w:ascii="Arial" w:hAnsi="Arial" w:cs="Arial"/>
          <w:spacing w:val="-8"/>
        </w:rPr>
      </w:pPr>
      <w:r w:rsidRPr="00C5000B">
        <w:rPr>
          <w:rFonts w:ascii="Arial" w:hAnsi="Arial" w:cs="Arial"/>
          <w:spacing w:val="-8"/>
        </w:rPr>
        <w:t>OWW 4  –  pismo do OWD z dn. 05.09.2023 r. od wydania decyzji przyznającej świadczenie 05.09.2023 r. doręczonej 11.09.2023 r.</w:t>
      </w:r>
    </w:p>
    <w:p w14:paraId="412426D0"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t>OWW 5 –  pismo do OWD  z dn. 31.08.2023 r. od wydania decyzji przyznającej świadczenie 31.08.2023 r. doręczonej 05.09.2023 r.</w:t>
      </w:r>
    </w:p>
    <w:p w14:paraId="22F1D534"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t>OWW 6 – pismo do OWD z dn. 18.09.2023 r. od wydania decyzji przyznającej  świadczenie 18.09.2023 r. doręczonej 21.09.2023 r.</w:t>
      </w:r>
    </w:p>
    <w:p w14:paraId="328CE4FD" w14:textId="77777777" w:rsidR="0012003E" w:rsidRPr="00C5000B" w:rsidRDefault="0012003E" w:rsidP="00C5000B">
      <w:pPr>
        <w:spacing w:after="0" w:line="360" w:lineRule="auto"/>
        <w:rPr>
          <w:rFonts w:ascii="Arial" w:hAnsi="Arial" w:cs="Arial"/>
          <w:spacing w:val="-8"/>
        </w:rPr>
      </w:pPr>
      <w:r w:rsidRPr="00C5000B">
        <w:rPr>
          <w:rFonts w:ascii="Arial" w:hAnsi="Arial" w:cs="Arial"/>
          <w:spacing w:val="-8"/>
        </w:rPr>
        <w:t>OWW 7 – pismo do OWD  z dn. 05.10.2023 r. od wydania decyzji przyznającej świadczenie 05.09.2023 r. doręczonej 16.10.2023 r.</w:t>
      </w:r>
    </w:p>
    <w:p w14:paraId="6239811E" w14:textId="77777777" w:rsidR="0012003E" w:rsidRPr="00C5000B" w:rsidRDefault="0012003E" w:rsidP="00C5000B">
      <w:pPr>
        <w:spacing w:after="0" w:line="360" w:lineRule="auto"/>
        <w:rPr>
          <w:rFonts w:ascii="Arial" w:hAnsi="Arial" w:cs="Arial"/>
          <w:spacing w:val="-4"/>
        </w:rPr>
      </w:pPr>
      <w:r w:rsidRPr="00C5000B">
        <w:rPr>
          <w:rFonts w:ascii="Arial" w:hAnsi="Arial" w:cs="Arial"/>
        </w:rPr>
        <w:t xml:space="preserve">Wnioski o podjęcie działań wobec dłużników alimentacyjnych zostały skierowane do ich organów właściwych (miejsc faktycznego zamieszkiwania) w dacie wydania decyzji administracyjnej przyznającej świadczenia z FA (poza jednym wskazanym wyżej przypadkiem), </w:t>
      </w:r>
      <w:r w:rsidRPr="00C5000B">
        <w:rPr>
          <w:rFonts w:ascii="Arial" w:hAnsi="Arial" w:cs="Arial"/>
          <w:spacing w:val="-4"/>
        </w:rPr>
        <w:t>na podstawie art. 3 ust. 5 pkt 2 ustawy. W każdym z przypadków wniosek o podjęcie działań został sporządzony i przekazany gminie przed skutecznym doręczeniu decyzji stronie.</w:t>
      </w:r>
    </w:p>
    <w:p w14:paraId="531B597A" w14:textId="77777777" w:rsidR="0012003E" w:rsidRPr="00C5000B" w:rsidRDefault="0012003E" w:rsidP="00C5000B">
      <w:pPr>
        <w:spacing w:after="0" w:line="360" w:lineRule="auto"/>
        <w:rPr>
          <w:rFonts w:ascii="Arial" w:hAnsi="Arial" w:cs="Arial"/>
        </w:rPr>
      </w:pPr>
      <w:r w:rsidRPr="00C5000B">
        <w:rPr>
          <w:rFonts w:ascii="Arial" w:hAnsi="Arial" w:cs="Arial"/>
        </w:rPr>
        <w:t>Zgodnie z ustaleniami Zespołu kontrolnego, zaświadczenie o bezskuteczności egzekucji alimentów nie stanowiło załącznika do wniosku o podjęcie działań, jednak Kontrolowany, wypełniając w sposób prawidłowy swoje zobowiązania, zawarł w jego treści wszelkie istotne informacje takie jak: KMP, dane dłużnika alimentacyjnego (imię, nazwisko, PESEL, adres) dane dotyczące komornika prowadzącego sprawę (oznaczenie, imię, nazwisko, adres), a także dane dotyczące osoby / osób uprawnionych (imię, nazwisko).</w:t>
      </w:r>
    </w:p>
    <w:p w14:paraId="5B4487A4" w14:textId="77777777" w:rsidR="0012003E" w:rsidRPr="00C5000B" w:rsidRDefault="0012003E" w:rsidP="00C5000B">
      <w:pPr>
        <w:spacing w:after="0" w:line="360" w:lineRule="auto"/>
        <w:rPr>
          <w:rFonts w:ascii="Arial" w:hAnsi="Arial" w:cs="Arial"/>
        </w:rPr>
      </w:pPr>
      <w:r w:rsidRPr="00C5000B">
        <w:rPr>
          <w:rFonts w:ascii="Arial" w:hAnsi="Arial" w:cs="Arial"/>
        </w:rPr>
        <w:t>Zgodnie z przepisem art. 8a ust. 1 pkt 1 ustawy przekazał do biura informacji gospodarczej informację gospodarczą o przedmiotowych zobowiązaniach kontrolowanych dłużników alimentacyjnych, w razie powstania zaległości za okres dłuższy niż 6 miesięcy.</w:t>
      </w:r>
    </w:p>
    <w:p w14:paraId="6F14951D" w14:textId="77777777" w:rsidR="0012003E" w:rsidRPr="00C5000B" w:rsidRDefault="0012003E" w:rsidP="00C5000B">
      <w:pPr>
        <w:spacing w:after="0" w:line="360" w:lineRule="auto"/>
        <w:rPr>
          <w:rFonts w:ascii="Arial" w:hAnsi="Arial" w:cs="Arial"/>
          <w:spacing w:val="-4"/>
        </w:rPr>
      </w:pPr>
      <w:r w:rsidRPr="00C5000B">
        <w:rPr>
          <w:rFonts w:ascii="Arial" w:hAnsi="Arial" w:cs="Arial"/>
          <w:color w:val="000000" w:themeColor="text1"/>
        </w:rPr>
        <w:t xml:space="preserve">Organ Właściwy Wierzyciela </w:t>
      </w:r>
      <w:r w:rsidRPr="00C5000B">
        <w:rPr>
          <w:rFonts w:ascii="Arial" w:hAnsi="Arial" w:cs="Arial"/>
        </w:rPr>
        <w:t xml:space="preserve">kierował do komornika wniosek o przyłączenie się do postępowania egzekucyjnego </w:t>
      </w:r>
      <w:r w:rsidRPr="00C5000B">
        <w:rPr>
          <w:rFonts w:ascii="Arial" w:hAnsi="Arial" w:cs="Arial"/>
          <w:color w:val="000000" w:themeColor="text1"/>
        </w:rPr>
        <w:t xml:space="preserve">(o prawidłowej formule pisma) wraz z harmonogramem wypłat miesięcznych </w:t>
      </w:r>
      <w:r w:rsidRPr="00C5000B">
        <w:rPr>
          <w:rFonts w:ascii="Arial" w:hAnsi="Arial" w:cs="Arial"/>
          <w:color w:val="000000" w:themeColor="text1"/>
          <w:spacing w:val="-4"/>
        </w:rPr>
        <w:t xml:space="preserve">– zgodnie z art. 27 ust. 8 ustawy. </w:t>
      </w:r>
      <w:r w:rsidRPr="00C5000B">
        <w:rPr>
          <w:rFonts w:ascii="Arial" w:hAnsi="Arial" w:cs="Arial"/>
          <w:color w:val="000000" w:themeColor="text1"/>
        </w:rPr>
        <w:t xml:space="preserve">Wniosek ten zawierał wszelkie </w:t>
      </w:r>
      <w:r w:rsidRPr="00C5000B">
        <w:rPr>
          <w:rFonts w:ascii="Arial" w:hAnsi="Arial" w:cs="Arial"/>
          <w:color w:val="000000" w:themeColor="text1"/>
        </w:rPr>
        <w:lastRenderedPageBreak/>
        <w:t xml:space="preserve">istotne informacje, w tym informację o rozpoczęciu realizacji decyzji, dane wynikające z nadanych uprawnień do świadczeń </w:t>
      </w:r>
      <w:r w:rsidRPr="00C5000B">
        <w:rPr>
          <w:rFonts w:ascii="Arial" w:hAnsi="Arial" w:cs="Arial"/>
        </w:rPr>
        <w:t xml:space="preserve">z FA (imię, nazwisko osoby uprawnionej, numer i data decyzji administracyjnej, wysokość świadczenia, okres przyznania) dane dłużnika alimentacyjnego (imię, nazwisko, pesel) oraz wskazywał numer rachunku bankowego na który organ egzekucyjny winien przekazywać wyegzekwowane od niego kwoty. Wniosek o przyłączenie </w:t>
      </w:r>
      <w:r w:rsidRPr="00C5000B">
        <w:rPr>
          <w:rFonts w:ascii="Arial" w:hAnsi="Arial" w:cs="Arial"/>
          <w:color w:val="000000" w:themeColor="text1"/>
        </w:rPr>
        <w:t xml:space="preserve">się </w:t>
      </w:r>
      <w:r w:rsidRPr="00C5000B">
        <w:rPr>
          <w:rFonts w:ascii="Arial" w:hAnsi="Arial" w:cs="Arial"/>
        </w:rPr>
        <w:t xml:space="preserve">zazwyczaj sporządzany był po pierwszej wypłacie </w:t>
      </w:r>
      <w:r w:rsidRPr="00C5000B">
        <w:rPr>
          <w:rFonts w:ascii="Arial" w:hAnsi="Arial" w:cs="Arial"/>
          <w:spacing w:val="-4"/>
        </w:rPr>
        <w:t>świadczenia. Załącznikiem do wniosku zawsze była ostateczna decyzja administracyjna.</w:t>
      </w:r>
    </w:p>
    <w:p w14:paraId="03A96104" w14:textId="77777777" w:rsidR="0012003E" w:rsidRPr="00C5000B" w:rsidRDefault="0012003E" w:rsidP="00C5000B">
      <w:pPr>
        <w:spacing w:after="0" w:line="360" w:lineRule="auto"/>
        <w:rPr>
          <w:rFonts w:ascii="Arial" w:hAnsi="Arial" w:cs="Arial"/>
        </w:rPr>
      </w:pPr>
      <w:r w:rsidRPr="00C5000B">
        <w:rPr>
          <w:rFonts w:ascii="Arial" w:hAnsi="Arial" w:cs="Arial"/>
        </w:rPr>
        <w:t>Wniosek z dnia 23.11.2023 r. w związku z decyzją doręczoną 30.10.2023 r.</w:t>
      </w:r>
    </w:p>
    <w:p w14:paraId="13FB8416" w14:textId="77777777" w:rsidR="0012003E" w:rsidRPr="00C5000B" w:rsidRDefault="0012003E" w:rsidP="00C5000B">
      <w:pPr>
        <w:spacing w:after="0" w:line="360" w:lineRule="auto"/>
        <w:rPr>
          <w:rFonts w:ascii="Arial" w:hAnsi="Arial" w:cs="Arial"/>
        </w:rPr>
      </w:pPr>
      <w:r w:rsidRPr="00C5000B">
        <w:rPr>
          <w:rFonts w:ascii="Arial" w:hAnsi="Arial" w:cs="Arial"/>
        </w:rPr>
        <w:t>Wniosek z dnia 02.10.2023 r. w związku z decyzją doręczoną 18.09.2023 r.</w:t>
      </w:r>
    </w:p>
    <w:p w14:paraId="33070B39" w14:textId="77777777" w:rsidR="0012003E" w:rsidRPr="00C5000B" w:rsidRDefault="0012003E" w:rsidP="00C5000B">
      <w:pPr>
        <w:spacing w:after="0" w:line="360" w:lineRule="auto"/>
        <w:rPr>
          <w:rFonts w:ascii="Arial" w:hAnsi="Arial" w:cs="Arial"/>
        </w:rPr>
      </w:pPr>
      <w:r w:rsidRPr="00C5000B">
        <w:rPr>
          <w:rFonts w:ascii="Arial" w:hAnsi="Arial" w:cs="Arial"/>
        </w:rPr>
        <w:t>Wniosek z dnia 22.09.2023 r. w związku z decyzją doręczoną 05.09.2023 r.</w:t>
      </w:r>
    </w:p>
    <w:p w14:paraId="30464B45" w14:textId="77777777" w:rsidR="0012003E" w:rsidRPr="00C5000B" w:rsidRDefault="0012003E" w:rsidP="00C5000B">
      <w:pPr>
        <w:spacing w:after="0" w:line="360" w:lineRule="auto"/>
        <w:rPr>
          <w:rFonts w:ascii="Arial" w:hAnsi="Arial" w:cs="Arial"/>
        </w:rPr>
      </w:pPr>
      <w:r w:rsidRPr="00C5000B">
        <w:rPr>
          <w:rFonts w:ascii="Arial" w:hAnsi="Arial" w:cs="Arial"/>
        </w:rPr>
        <w:t>Wniosek z dnia 06.10.2023 r. w związku z decyzją doręczoną 05.09.2023 r.</w:t>
      </w:r>
    </w:p>
    <w:p w14:paraId="13C26D70" w14:textId="77777777" w:rsidR="0012003E" w:rsidRPr="00C5000B" w:rsidRDefault="0012003E" w:rsidP="00C5000B">
      <w:pPr>
        <w:spacing w:after="0" w:line="360" w:lineRule="auto"/>
        <w:rPr>
          <w:rFonts w:ascii="Arial" w:hAnsi="Arial" w:cs="Arial"/>
        </w:rPr>
      </w:pPr>
      <w:r w:rsidRPr="00C5000B">
        <w:rPr>
          <w:rFonts w:ascii="Arial" w:hAnsi="Arial" w:cs="Arial"/>
        </w:rPr>
        <w:t>Wniosek z dnia 22.09.2023 r. w związku z decyzją doręczoną 05.09.2023 r.</w:t>
      </w:r>
    </w:p>
    <w:p w14:paraId="24ED0D39" w14:textId="77777777" w:rsidR="0012003E" w:rsidRPr="00C5000B" w:rsidRDefault="0012003E" w:rsidP="00C5000B">
      <w:pPr>
        <w:spacing w:after="0" w:line="360" w:lineRule="auto"/>
        <w:rPr>
          <w:rFonts w:ascii="Arial" w:hAnsi="Arial" w:cs="Arial"/>
        </w:rPr>
      </w:pPr>
      <w:r w:rsidRPr="00C5000B">
        <w:rPr>
          <w:rFonts w:ascii="Arial" w:hAnsi="Arial" w:cs="Arial"/>
        </w:rPr>
        <w:t>Wniosek z dnia 05.10.2023 r. w związku z decyzją doręczoną 21.09.2023 r.</w:t>
      </w:r>
    </w:p>
    <w:p w14:paraId="35210BA4" w14:textId="77777777" w:rsidR="0012003E" w:rsidRPr="00C5000B" w:rsidRDefault="0012003E" w:rsidP="00C5000B">
      <w:pPr>
        <w:spacing w:after="0" w:line="360" w:lineRule="auto"/>
        <w:rPr>
          <w:rFonts w:ascii="Arial" w:hAnsi="Arial" w:cs="Arial"/>
        </w:rPr>
      </w:pPr>
      <w:r w:rsidRPr="00C5000B">
        <w:rPr>
          <w:rFonts w:ascii="Arial" w:hAnsi="Arial" w:cs="Arial"/>
        </w:rPr>
        <w:t>Wniosek z dnia 10.11.2023 r. w związku z decyzją doręczoną 16.10.2023 r.</w:t>
      </w:r>
    </w:p>
    <w:p w14:paraId="4FC85471" w14:textId="52C19926" w:rsidR="0012003E" w:rsidRPr="00C5000B" w:rsidRDefault="0012003E" w:rsidP="00C5000B">
      <w:pPr>
        <w:spacing w:after="0" w:line="360" w:lineRule="auto"/>
        <w:rPr>
          <w:rFonts w:ascii="Arial" w:hAnsi="Arial" w:cs="Arial"/>
        </w:rPr>
      </w:pPr>
      <w:r w:rsidRPr="00C5000B">
        <w:rPr>
          <w:rFonts w:ascii="Arial" w:hAnsi="Arial" w:cs="Arial"/>
        </w:rPr>
        <w:t>Każdorazowo OWW informował odrębnym pismem komornika o wydaniu decyzji administracyjnej, przed przyłączeniem się do egzekucji.</w:t>
      </w:r>
    </w:p>
    <w:p w14:paraId="535C3FED" w14:textId="77777777" w:rsidR="0012003E" w:rsidRPr="00C5000B" w:rsidRDefault="0012003E" w:rsidP="00C5000B">
      <w:pPr>
        <w:spacing w:after="0" w:line="360" w:lineRule="auto"/>
        <w:rPr>
          <w:rFonts w:ascii="Arial" w:hAnsi="Arial" w:cs="Arial"/>
          <w:highlight w:val="yellow"/>
        </w:rPr>
      </w:pPr>
      <w:r w:rsidRPr="00C5000B">
        <w:rPr>
          <w:rFonts w:ascii="Arial" w:hAnsi="Arial" w:cs="Arial"/>
          <w:spacing w:val="-6"/>
        </w:rPr>
        <w:t>W przypadkach, w których wójt gminy Mikołajki Pomorskie stanowił organ właściwy dłużnika - Kontrolowany realizował obowiązki ustawowe jako OWD, mające na celu wyegzekwowanie należności z tytułu wypłaconych świadczeń z funduszu alimentacyjnego (8 przypadków):</w:t>
      </w:r>
    </w:p>
    <w:p w14:paraId="150D4EE0" w14:textId="77777777" w:rsidR="0012003E" w:rsidRPr="00C5000B" w:rsidRDefault="0012003E" w:rsidP="00C5000B">
      <w:pPr>
        <w:spacing w:after="0" w:line="360" w:lineRule="auto"/>
        <w:rPr>
          <w:rFonts w:ascii="Arial" w:hAnsi="Arial" w:cs="Arial"/>
          <w:spacing w:val="-4"/>
        </w:rPr>
      </w:pPr>
      <w:r w:rsidRPr="00C5000B">
        <w:rPr>
          <w:rFonts w:ascii="Arial" w:hAnsi="Arial" w:cs="Arial"/>
        </w:rPr>
        <w:t>Kontrolowany wezwał dłużników celem przeprowadzenia wywiadu alimentacyjnego oraz odebrania oświadczenia majątkowego zgodnie z art. 4 ust. 1 ustawy w następujących terminach:</w:t>
      </w:r>
    </w:p>
    <w:p w14:paraId="3A97B0CE" w14:textId="3B2D90EA" w:rsidR="0012003E" w:rsidRPr="00C5000B" w:rsidRDefault="0012003E" w:rsidP="00C5000B">
      <w:pPr>
        <w:spacing w:after="0" w:line="360" w:lineRule="auto"/>
        <w:rPr>
          <w:rFonts w:ascii="Arial" w:hAnsi="Arial" w:cs="Arial"/>
        </w:rPr>
      </w:pPr>
      <w:r w:rsidRPr="00C5000B">
        <w:rPr>
          <w:rFonts w:ascii="Arial" w:hAnsi="Arial" w:cs="Arial"/>
        </w:rPr>
        <w:t>Dłużnik 1 – wezwanie z dn. 18.09.2023 r. / wydanie decyzji 18.09.2023 r.</w:t>
      </w:r>
    </w:p>
    <w:p w14:paraId="6866A8F9" w14:textId="5E1D2F75" w:rsidR="0012003E" w:rsidRPr="00C5000B" w:rsidRDefault="0012003E" w:rsidP="00C5000B">
      <w:pPr>
        <w:spacing w:after="0" w:line="360" w:lineRule="auto"/>
        <w:rPr>
          <w:rFonts w:ascii="Arial" w:hAnsi="Arial" w:cs="Arial"/>
        </w:rPr>
      </w:pPr>
      <w:r w:rsidRPr="00C5000B">
        <w:rPr>
          <w:rFonts w:ascii="Arial" w:hAnsi="Arial" w:cs="Arial"/>
        </w:rPr>
        <w:t>Dłużnik 2 – wezwanie z dn. 06.09.2023 r. / wydanie decyzji 06.09.2023 r.</w:t>
      </w:r>
    </w:p>
    <w:p w14:paraId="456D4601" w14:textId="20B27C2A" w:rsidR="0012003E" w:rsidRPr="00C5000B" w:rsidRDefault="0012003E" w:rsidP="00C5000B">
      <w:pPr>
        <w:spacing w:after="0" w:line="360" w:lineRule="auto"/>
        <w:rPr>
          <w:rFonts w:ascii="Arial" w:hAnsi="Arial" w:cs="Arial"/>
        </w:rPr>
      </w:pPr>
      <w:r w:rsidRPr="00C5000B">
        <w:rPr>
          <w:rFonts w:ascii="Arial" w:hAnsi="Arial" w:cs="Arial"/>
        </w:rPr>
        <w:t>Dłużnik 3 – wezwanie z dn. 04.10.2023 r. / wpływ wniosku z innej gminy o podjęcie działań wobec dłużnika 28.09.2023 r.</w:t>
      </w:r>
    </w:p>
    <w:p w14:paraId="0C235D46" w14:textId="7A5216DE" w:rsidR="0012003E" w:rsidRPr="00C5000B" w:rsidRDefault="0012003E" w:rsidP="00C5000B">
      <w:pPr>
        <w:spacing w:after="0" w:line="360" w:lineRule="auto"/>
        <w:rPr>
          <w:rFonts w:ascii="Arial" w:hAnsi="Arial" w:cs="Arial"/>
        </w:rPr>
      </w:pPr>
      <w:r w:rsidRPr="00C5000B">
        <w:rPr>
          <w:rFonts w:ascii="Arial" w:hAnsi="Arial" w:cs="Arial"/>
        </w:rPr>
        <w:t>Dłużnik 4 – wezwanie z dn. 10.11.2023 r. / wpływ wniosku z innej gminy o podjęcie działań wobec dłużnika 02.11.2023 r.</w:t>
      </w:r>
    </w:p>
    <w:p w14:paraId="43BDEFCA" w14:textId="3A444B05" w:rsidR="0012003E" w:rsidRPr="00C5000B" w:rsidRDefault="0012003E" w:rsidP="00C5000B">
      <w:pPr>
        <w:spacing w:after="0" w:line="360" w:lineRule="auto"/>
        <w:rPr>
          <w:rFonts w:ascii="Arial" w:hAnsi="Arial" w:cs="Arial"/>
        </w:rPr>
      </w:pPr>
      <w:r w:rsidRPr="00C5000B">
        <w:rPr>
          <w:rFonts w:ascii="Arial" w:hAnsi="Arial" w:cs="Arial"/>
        </w:rPr>
        <w:t>Dłużnik 5 – wezwanie z dn. 03.11.2023 r. / wpływ wniosku z innej gminy o podjęcie działań wobec dłużnika 27.10.2023 r.</w:t>
      </w:r>
    </w:p>
    <w:p w14:paraId="68A4FC69" w14:textId="68FEC8C5" w:rsidR="0012003E" w:rsidRPr="00C5000B" w:rsidRDefault="0012003E" w:rsidP="00C5000B">
      <w:pPr>
        <w:spacing w:after="0" w:line="360" w:lineRule="auto"/>
        <w:rPr>
          <w:rFonts w:ascii="Arial" w:hAnsi="Arial" w:cs="Arial"/>
        </w:rPr>
      </w:pPr>
      <w:r w:rsidRPr="00C5000B">
        <w:rPr>
          <w:rFonts w:ascii="Arial" w:hAnsi="Arial" w:cs="Arial"/>
        </w:rPr>
        <w:t xml:space="preserve">Dłużnik 6 – wezwanie z dn. 07.11.2023 r. / </w:t>
      </w:r>
      <w:bookmarkStart w:id="8" w:name="_Hlk199250036"/>
      <w:r w:rsidRPr="00C5000B">
        <w:rPr>
          <w:rFonts w:ascii="Arial" w:hAnsi="Arial" w:cs="Arial"/>
        </w:rPr>
        <w:t>wpływ wniosku z innej gminy o podjęcie działań wobec dłużnika</w:t>
      </w:r>
      <w:bookmarkEnd w:id="8"/>
      <w:r w:rsidRPr="00C5000B">
        <w:rPr>
          <w:rFonts w:ascii="Arial" w:hAnsi="Arial" w:cs="Arial"/>
        </w:rPr>
        <w:t xml:space="preserve"> 03.11.2023 r.</w:t>
      </w:r>
    </w:p>
    <w:p w14:paraId="1C7434CB" w14:textId="77777777" w:rsidR="0012003E" w:rsidRPr="00C5000B" w:rsidRDefault="0012003E" w:rsidP="00C5000B">
      <w:pPr>
        <w:spacing w:after="0" w:line="360" w:lineRule="auto"/>
        <w:rPr>
          <w:rFonts w:ascii="Arial" w:hAnsi="Arial" w:cs="Arial"/>
        </w:rPr>
      </w:pPr>
      <w:r w:rsidRPr="00C5000B">
        <w:rPr>
          <w:rFonts w:ascii="Arial" w:hAnsi="Arial" w:cs="Arial"/>
        </w:rPr>
        <w:lastRenderedPageBreak/>
        <w:t>Dłużnik 7 – wezwanie z dn. 23.08.2023 r. / wpływ wniosku z innej gminy o podjęcie działań wobec dłużnika 21.08.2023 r.</w:t>
      </w:r>
    </w:p>
    <w:p w14:paraId="50281A4A" w14:textId="3DAB3BB4" w:rsidR="0012003E" w:rsidRPr="00C5000B" w:rsidRDefault="0012003E" w:rsidP="00C5000B">
      <w:pPr>
        <w:spacing w:after="0" w:line="360" w:lineRule="auto"/>
        <w:rPr>
          <w:rFonts w:ascii="Arial" w:hAnsi="Arial" w:cs="Arial"/>
        </w:rPr>
      </w:pPr>
      <w:r w:rsidRPr="00C5000B">
        <w:rPr>
          <w:rFonts w:ascii="Arial" w:hAnsi="Arial" w:cs="Arial"/>
        </w:rPr>
        <w:t>Dłużnik 8 – wezwanie z dn. 18.12.2023 r. / wpływ wniosku z innej gminy o podjęcie działań wobec dłużnika 08.12.2023 r.</w:t>
      </w:r>
    </w:p>
    <w:p w14:paraId="2D85686B" w14:textId="77777777" w:rsidR="0012003E" w:rsidRPr="00C5000B" w:rsidRDefault="0012003E" w:rsidP="00C5000B">
      <w:pPr>
        <w:spacing w:after="0" w:line="360" w:lineRule="auto"/>
        <w:rPr>
          <w:rFonts w:ascii="Arial" w:hAnsi="Arial" w:cs="Arial"/>
        </w:rPr>
      </w:pPr>
      <w:r w:rsidRPr="00C5000B">
        <w:rPr>
          <w:rFonts w:ascii="Arial" w:hAnsi="Arial" w:cs="Arial"/>
        </w:rPr>
        <w:t>Zespół kontrolny ustalił, że wezwania na wywiad i w celu złożenia oświadczenia majątkowego sporządzone zostały terminowo, bez zbędnej zwłoki, w ciągu miesiąca od wpływu wniosku z innej gminy o podjęcie działań wobec dłużnika alimentacyjnego. Kontrolowane wezwania posiadały prawidłową formułę.</w:t>
      </w:r>
    </w:p>
    <w:p w14:paraId="72039B0C" w14:textId="77777777" w:rsidR="0012003E" w:rsidRPr="00C5000B" w:rsidRDefault="0012003E" w:rsidP="00C5000B">
      <w:pPr>
        <w:spacing w:after="0" w:line="360" w:lineRule="auto"/>
        <w:rPr>
          <w:rFonts w:ascii="Arial" w:hAnsi="Arial" w:cs="Arial"/>
        </w:rPr>
      </w:pPr>
      <w:r w:rsidRPr="00C5000B">
        <w:rPr>
          <w:rFonts w:ascii="Arial" w:hAnsi="Arial" w:cs="Arial"/>
        </w:rPr>
        <w:t xml:space="preserve">Zgodnie z zapisami ustawy - art. 6, Kontrolowany informował organ egzekucyjny / organ właściwy wierzyciela o podjętych działaniach wobec dłużnika alimentacyjnego. Kontrola wybranych akt spraw wykazała jednak, że Kontrolowany przekazywał pełne informacje tylko do organu egzekucyjnego, natomiast do organu właściwego wierzyciela przekazywana była tylko informacja, że zostały podjęte działania wobec dłużnika alimentacyjnego z adnotacją, że informacje mające wpływ na skuteczność prowadzonej egzekucji zawarte w wywiadzie alimentacyjnym oraz oświadczeniu majątkowym złożonym przez dłużnika alimentacyjnego zostały przekazane Komornikowi Sądowemu. Należy tu zaznaczyć, że pełne informacje przekazane do organu egzekucyjnego powinny być również przekazane do organu właściwego wierzyciela, bowiem zgodnie z art. 6. </w:t>
      </w:r>
      <w:r w:rsidRPr="00C5000B">
        <w:rPr>
          <w:rFonts w:ascii="Arial" w:hAnsi="Arial" w:cs="Arial"/>
          <w:b/>
          <w:bCs/>
        </w:rPr>
        <w:t>Organ właściwy dłużnika informuje organ właściwy wierzyciela oraz organ prowadzący postępowanie egzekucyjne o podjętych działaniach wobec dłużnika alimentacyjnego oraz ich efektach.</w:t>
      </w:r>
    </w:p>
    <w:p w14:paraId="50FE9000" w14:textId="6A467AA8" w:rsidR="00C20370" w:rsidRPr="00167043" w:rsidRDefault="0012003E" w:rsidP="00C5000B">
      <w:pPr>
        <w:spacing w:after="0" w:line="360" w:lineRule="auto"/>
        <w:rPr>
          <w:rFonts w:ascii="Arial" w:hAnsi="Arial" w:cs="Arial"/>
        </w:rPr>
      </w:pPr>
      <w:r w:rsidRPr="00C5000B">
        <w:rPr>
          <w:rFonts w:ascii="Arial" w:hAnsi="Arial" w:cs="Arial"/>
        </w:rPr>
        <w:t>[akta kontroli, str. 422,425 ]</w:t>
      </w:r>
    </w:p>
    <w:p w14:paraId="77AC008E" w14:textId="77777777" w:rsidR="005F7FA9" w:rsidRPr="00C5000B" w:rsidRDefault="005F7FA9" w:rsidP="00167043">
      <w:pPr>
        <w:pStyle w:val="Nagwek2"/>
        <w:spacing w:before="360" w:after="0" w:line="360" w:lineRule="auto"/>
        <w:rPr>
          <w:rFonts w:ascii="Arial" w:hAnsi="Arial" w:cs="Arial"/>
          <w:iCs w:val="0"/>
          <w:lang w:eastAsia="pl-PL"/>
        </w:rPr>
      </w:pPr>
      <w:r w:rsidRPr="00C5000B">
        <w:rPr>
          <w:rFonts w:ascii="Arial" w:hAnsi="Arial" w:cs="Arial"/>
          <w:iCs w:val="0"/>
          <w:lang w:eastAsia="pl-PL"/>
        </w:rPr>
        <w:t>Stwierdzone nieprawidłowości:</w:t>
      </w:r>
    </w:p>
    <w:p w14:paraId="36BB20D7" w14:textId="77777777" w:rsidR="0012003E" w:rsidRPr="00C5000B" w:rsidRDefault="0012003E" w:rsidP="00C5000B">
      <w:pPr>
        <w:spacing w:after="0" w:line="360" w:lineRule="auto"/>
        <w:rPr>
          <w:rFonts w:ascii="Arial" w:hAnsi="Arial" w:cs="Arial"/>
          <w:bCs/>
        </w:rPr>
      </w:pPr>
      <w:r w:rsidRPr="00C5000B">
        <w:rPr>
          <w:rFonts w:ascii="Arial" w:hAnsi="Arial" w:cs="Arial"/>
          <w:bCs/>
        </w:rPr>
        <w:t>Brak</w:t>
      </w:r>
    </w:p>
    <w:p w14:paraId="285F2A91" w14:textId="77777777" w:rsidR="005F7FA9" w:rsidRPr="00C5000B" w:rsidRDefault="005F7FA9" w:rsidP="00167043">
      <w:pPr>
        <w:pStyle w:val="Nagwek2"/>
        <w:spacing w:before="360" w:after="0" w:line="360" w:lineRule="auto"/>
        <w:rPr>
          <w:rFonts w:ascii="Arial" w:hAnsi="Arial" w:cs="Arial"/>
          <w:iCs w:val="0"/>
          <w:lang w:eastAsia="pl-PL"/>
        </w:rPr>
      </w:pPr>
      <w:r w:rsidRPr="00C5000B">
        <w:rPr>
          <w:rFonts w:ascii="Arial" w:hAnsi="Arial" w:cs="Arial"/>
          <w:iCs w:val="0"/>
          <w:lang w:eastAsia="pl-PL"/>
        </w:rPr>
        <w:t>Ocena kontrolowanej działalności:</w:t>
      </w:r>
    </w:p>
    <w:p w14:paraId="45A39604" w14:textId="77777777" w:rsidR="0012003E" w:rsidRPr="00C5000B" w:rsidRDefault="0012003E" w:rsidP="00C5000B">
      <w:pPr>
        <w:spacing w:after="0" w:line="360" w:lineRule="auto"/>
        <w:rPr>
          <w:rFonts w:ascii="Arial" w:hAnsi="Arial" w:cs="Arial"/>
          <w:b/>
        </w:rPr>
      </w:pPr>
      <w:r w:rsidRPr="00C5000B">
        <w:rPr>
          <w:rFonts w:ascii="Arial" w:hAnsi="Arial" w:cs="Arial"/>
          <w:bCs/>
        </w:rPr>
        <w:t xml:space="preserve">Z uwagi na brak stwierdzonych nieprawidłowości w zakresie materiału dowodowego objętego badaniem, Zespół kontrolny stwierdził, że GOPS w Mikołajkach Pomorskich przyznaje prawo do świadczeń z funduszu alimentacyjnego i prowadzi działania wobec dłużników alimentacyjnych </w:t>
      </w:r>
      <w:r w:rsidRPr="00C5000B">
        <w:rPr>
          <w:rFonts w:ascii="Arial" w:hAnsi="Arial" w:cs="Arial"/>
          <w:b/>
        </w:rPr>
        <w:t xml:space="preserve">w sposób prawidłowy. </w:t>
      </w:r>
      <w:r w:rsidRPr="00C5000B">
        <w:rPr>
          <w:rFonts w:ascii="Arial" w:hAnsi="Arial" w:cs="Arial"/>
        </w:rPr>
        <w:t xml:space="preserve">Biorąc pod uwagę całość zadań realizowanych na podstawie przedmiotowej ustawy, </w:t>
      </w:r>
      <w:r w:rsidRPr="00C5000B">
        <w:rPr>
          <w:rFonts w:ascii="Arial" w:hAnsi="Arial" w:cs="Arial"/>
          <w:b/>
          <w:bCs/>
        </w:rPr>
        <w:t>Wojewoda Pomorski pozytywnie ocenia wypełnianie obowiązków w ramach kontrolowanego zadania zleconego.</w:t>
      </w:r>
    </w:p>
    <w:p w14:paraId="62EC7CED" w14:textId="77777777" w:rsidR="005F7FA9" w:rsidRPr="00C5000B" w:rsidRDefault="005F7FA9" w:rsidP="00167043">
      <w:pPr>
        <w:pStyle w:val="Nagwek2"/>
        <w:spacing w:before="360" w:after="0" w:line="360" w:lineRule="auto"/>
        <w:rPr>
          <w:rFonts w:ascii="Arial" w:hAnsi="Arial" w:cs="Arial"/>
          <w:iCs w:val="0"/>
        </w:rPr>
      </w:pPr>
      <w:r w:rsidRPr="00C5000B">
        <w:rPr>
          <w:rFonts w:ascii="Arial" w:hAnsi="Arial" w:cs="Arial"/>
          <w:iCs w:val="0"/>
        </w:rPr>
        <w:lastRenderedPageBreak/>
        <w:t>Zalecenia/wnioski:</w:t>
      </w:r>
    </w:p>
    <w:p w14:paraId="3CAEE6EA" w14:textId="70F3B2D1" w:rsidR="0012003E" w:rsidRPr="00C5000B" w:rsidRDefault="0012003E" w:rsidP="00C5000B">
      <w:pPr>
        <w:spacing w:after="0" w:line="360" w:lineRule="auto"/>
        <w:rPr>
          <w:rFonts w:ascii="Arial" w:hAnsi="Arial" w:cs="Arial"/>
          <w:bCs/>
        </w:rPr>
      </w:pPr>
      <w:r w:rsidRPr="00C5000B">
        <w:rPr>
          <w:rFonts w:ascii="Arial" w:hAnsi="Arial" w:cs="Arial"/>
          <w:bCs/>
        </w:rPr>
        <w:t xml:space="preserve">Z uwagi na szerokorozumianą poprawność prowadzonych przez GOPS w Mikołajkach Pomorskich czynności, w ramach kontrolowanego zadania zleconego, </w:t>
      </w:r>
      <w:r w:rsidRPr="00C5000B">
        <w:rPr>
          <w:rFonts w:ascii="Arial" w:hAnsi="Arial" w:cs="Arial"/>
          <w:b/>
        </w:rPr>
        <w:t>odstępuję od wydania formalnych zaleceń pokontrolnych.</w:t>
      </w:r>
      <w:r w:rsidRPr="00C5000B">
        <w:rPr>
          <w:rFonts w:ascii="Arial" w:hAnsi="Arial" w:cs="Arial"/>
          <w:bCs/>
        </w:rPr>
        <w:t xml:space="preserve"> Kierownika Jednostki kontrolowanej –Panią</w:t>
      </w:r>
      <w:r w:rsidR="0082445E" w:rsidRPr="00C5000B">
        <w:rPr>
          <w:rFonts w:ascii="Arial" w:hAnsi="Arial" w:cs="Arial"/>
          <w:spacing w:val="-2"/>
          <w:szCs w:val="24"/>
          <w:lang w:eastAsia="pl-PL"/>
        </w:rPr>
        <w:t>[…]</w:t>
      </w:r>
      <w:r w:rsidR="0082445E" w:rsidRPr="00C5000B">
        <w:rPr>
          <w:rFonts w:ascii="Arial" w:hAnsi="Arial" w:cs="Arial"/>
          <w:spacing w:val="-2"/>
          <w:szCs w:val="24"/>
          <w:lang w:eastAsia="pl-PL"/>
        </w:rPr>
        <w:sym w:font="Symbol" w:char="F02A"/>
      </w:r>
      <w:r w:rsidRPr="00C5000B">
        <w:rPr>
          <w:rFonts w:ascii="Arial" w:hAnsi="Arial" w:cs="Arial"/>
          <w:bCs/>
        </w:rPr>
        <w:t>zobowiązuję jednak do uwzględnienia i zastosowania wskazówek zawartych w treści niniejszego wystąpienia pokontrolnego, dotyczących między innymi:</w:t>
      </w:r>
      <w:r w:rsidRPr="00C5000B">
        <w:rPr>
          <w:rFonts w:ascii="Arial" w:hAnsi="Arial" w:cs="Arial"/>
        </w:rPr>
        <w:t xml:space="preserve"> </w:t>
      </w:r>
      <w:r w:rsidRPr="00C5000B">
        <w:rPr>
          <w:rFonts w:ascii="Arial" w:hAnsi="Arial" w:cs="Arial"/>
          <w:lang w:eastAsia="pl-PL"/>
        </w:rPr>
        <w:t xml:space="preserve">przygotowania nowych upoważnień dla pracowników na podstawie art. 12 ust. 2 oraz art. 8b ustawy o pomocy osobom uprawnionym do alimentów z rzeczywistym zakresem zadań wynikających z ustawy (wydaje organ właściwy), </w:t>
      </w:r>
      <w:r w:rsidRPr="00C5000B">
        <w:rPr>
          <w:rFonts w:ascii="Arial" w:hAnsi="Arial" w:cs="Arial"/>
        </w:rPr>
        <w:t>przekazywania pełnej informacji</w:t>
      </w:r>
      <w:r w:rsidRPr="00C5000B">
        <w:rPr>
          <w:rFonts w:ascii="Arial" w:hAnsi="Arial" w:cs="Arial"/>
          <w:bCs/>
        </w:rPr>
        <w:t xml:space="preserve"> </w:t>
      </w:r>
      <w:r w:rsidRPr="00C5000B">
        <w:rPr>
          <w:rFonts w:ascii="Arial" w:hAnsi="Arial" w:cs="Arial"/>
        </w:rPr>
        <w:t>z przeprowadzonych działań wobec dłużników alimentacyjnych organowi właściwego wierzyciela oraz podjęcia działań mających na celu wyeliminowanie w przyszłości sporadycznych odstępstw w prowadzenia spraw z wniosków o świadczenia z funduszu alimentacyjnego.</w:t>
      </w:r>
    </w:p>
    <w:p w14:paraId="5432C631" w14:textId="0707919D" w:rsidR="005F7FA9" w:rsidRPr="00C5000B" w:rsidRDefault="005F7FA9" w:rsidP="00800CF0">
      <w:pPr>
        <w:spacing w:before="360" w:after="0" w:line="360" w:lineRule="auto"/>
        <w:ind w:left="5245"/>
        <w:rPr>
          <w:rFonts w:ascii="Arial" w:hAnsi="Arial" w:cs="Arial"/>
          <w:szCs w:val="24"/>
        </w:rPr>
      </w:pPr>
      <w:r w:rsidRPr="00C5000B">
        <w:rPr>
          <w:rFonts w:ascii="Arial" w:hAnsi="Arial" w:cs="Arial"/>
          <w:szCs w:val="24"/>
        </w:rPr>
        <w:t>WOJEWODA POMORSKI</w:t>
      </w:r>
    </w:p>
    <w:p w14:paraId="3AEA348C" w14:textId="0ECD11D7" w:rsidR="005F7FA9" w:rsidRPr="00C5000B" w:rsidRDefault="005F7FA9" w:rsidP="00800CF0">
      <w:pPr>
        <w:spacing w:before="360" w:after="0" w:line="360" w:lineRule="auto"/>
        <w:ind w:left="5528"/>
        <w:rPr>
          <w:rFonts w:ascii="Arial" w:hAnsi="Arial" w:cs="Arial"/>
          <w:szCs w:val="24"/>
        </w:rPr>
      </w:pPr>
      <w:r w:rsidRPr="00C5000B">
        <w:rPr>
          <w:rFonts w:ascii="Arial" w:hAnsi="Arial" w:cs="Arial"/>
          <w:szCs w:val="24"/>
        </w:rPr>
        <w:t>B</w:t>
      </w:r>
      <w:r w:rsidR="009D145D" w:rsidRPr="00C5000B">
        <w:rPr>
          <w:rFonts w:ascii="Arial" w:hAnsi="Arial" w:cs="Arial"/>
          <w:szCs w:val="24"/>
        </w:rPr>
        <w:t>eata</w:t>
      </w:r>
      <w:r w:rsidRPr="00C5000B">
        <w:rPr>
          <w:rFonts w:ascii="Arial" w:hAnsi="Arial" w:cs="Arial"/>
          <w:szCs w:val="24"/>
        </w:rPr>
        <w:t xml:space="preserve"> R</w:t>
      </w:r>
      <w:r w:rsidR="009D145D" w:rsidRPr="00C5000B">
        <w:rPr>
          <w:rFonts w:ascii="Arial" w:hAnsi="Arial" w:cs="Arial"/>
          <w:szCs w:val="24"/>
        </w:rPr>
        <w:t>utkiewicz</w:t>
      </w:r>
    </w:p>
    <w:p w14:paraId="45EEA42B" w14:textId="77777777" w:rsidR="005F7FA9" w:rsidRPr="00C5000B" w:rsidRDefault="005F7FA9" w:rsidP="00800CF0">
      <w:pPr>
        <w:spacing w:before="360" w:after="0" w:line="360" w:lineRule="auto"/>
        <w:ind w:left="5103"/>
        <w:rPr>
          <w:rFonts w:ascii="Arial" w:hAnsi="Arial" w:cs="Arial"/>
        </w:rPr>
      </w:pPr>
      <w:r w:rsidRPr="00C5000B">
        <w:rPr>
          <w:rFonts w:ascii="Arial" w:hAnsi="Arial" w:cs="Arial"/>
          <w:sz w:val="16"/>
          <w:szCs w:val="16"/>
        </w:rPr>
        <w:t>/- kwalifikowany podpis elektroniczny-/</w:t>
      </w:r>
    </w:p>
    <w:p w14:paraId="6F1CE022" w14:textId="77777777" w:rsidR="005F7FA9" w:rsidRPr="00265FD7" w:rsidRDefault="005F7FA9" w:rsidP="00F05ED0">
      <w:pPr>
        <w:pStyle w:val="Nagwek2"/>
        <w:spacing w:before="2880" w:after="0" w:line="360" w:lineRule="auto"/>
        <w:rPr>
          <w:rFonts w:ascii="Arial" w:hAnsi="Arial" w:cs="Arial"/>
          <w:iCs w:val="0"/>
          <w:sz w:val="24"/>
          <w:szCs w:val="24"/>
        </w:rPr>
      </w:pPr>
      <w:r w:rsidRPr="00265FD7">
        <w:rPr>
          <w:rFonts w:ascii="Arial" w:hAnsi="Arial" w:cs="Arial"/>
          <w:iCs w:val="0"/>
          <w:sz w:val="24"/>
          <w:szCs w:val="24"/>
        </w:rPr>
        <w:t>Dane teleadresowe jednostki kontrolującej:</w:t>
      </w:r>
    </w:p>
    <w:p w14:paraId="41CF6260" w14:textId="77777777" w:rsidR="005F7FA9" w:rsidRPr="00265FD7" w:rsidRDefault="005F7FA9" w:rsidP="00C5000B">
      <w:pPr>
        <w:spacing w:after="0" w:line="360" w:lineRule="auto"/>
        <w:rPr>
          <w:rFonts w:ascii="Arial" w:hAnsi="Arial" w:cs="Arial"/>
          <w:szCs w:val="24"/>
        </w:rPr>
      </w:pPr>
      <w:r w:rsidRPr="00265FD7">
        <w:rPr>
          <w:rFonts w:ascii="Arial" w:hAnsi="Arial" w:cs="Arial"/>
          <w:szCs w:val="24"/>
        </w:rPr>
        <w:t>Pomorski Urząd Wojewódzki w Gdańsku</w:t>
      </w:r>
    </w:p>
    <w:p w14:paraId="4BFDD79D" w14:textId="77777777" w:rsidR="005F7FA9" w:rsidRPr="00265FD7" w:rsidRDefault="005F7FA9" w:rsidP="00C5000B">
      <w:pPr>
        <w:spacing w:after="0" w:line="360" w:lineRule="auto"/>
        <w:rPr>
          <w:rFonts w:ascii="Arial" w:hAnsi="Arial" w:cs="Arial"/>
          <w:szCs w:val="24"/>
        </w:rPr>
      </w:pPr>
      <w:r w:rsidRPr="00265FD7">
        <w:rPr>
          <w:rFonts w:ascii="Arial" w:hAnsi="Arial" w:cs="Arial"/>
          <w:szCs w:val="24"/>
        </w:rPr>
        <w:t>Wydział Polityki Społecznej</w:t>
      </w:r>
    </w:p>
    <w:p w14:paraId="64457A99" w14:textId="77777777" w:rsidR="005F7FA9" w:rsidRPr="00265FD7" w:rsidRDefault="005F7FA9" w:rsidP="00C5000B">
      <w:pPr>
        <w:spacing w:after="0" w:line="360" w:lineRule="auto"/>
        <w:rPr>
          <w:rFonts w:ascii="Arial" w:hAnsi="Arial" w:cs="Arial"/>
          <w:szCs w:val="24"/>
        </w:rPr>
      </w:pPr>
      <w:r w:rsidRPr="00265FD7">
        <w:rPr>
          <w:rFonts w:ascii="Arial" w:hAnsi="Arial" w:cs="Arial"/>
          <w:szCs w:val="24"/>
        </w:rPr>
        <w:t>ul. Okopowa 21/27, 80-810 Gdańsk, tel.: 58 30 77 287, fax: 58 301 43 37</w:t>
      </w:r>
    </w:p>
    <w:p w14:paraId="5619F76D" w14:textId="66CAD1D4" w:rsidR="007B7359" w:rsidRPr="00265FD7" w:rsidRDefault="005F7FA9" w:rsidP="00C5000B">
      <w:pPr>
        <w:spacing w:after="0" w:line="360" w:lineRule="auto"/>
        <w:rPr>
          <w:rFonts w:ascii="Arial" w:hAnsi="Arial" w:cs="Arial"/>
          <w:szCs w:val="24"/>
          <w:lang w:val="de-DE"/>
        </w:rPr>
      </w:pPr>
      <w:r w:rsidRPr="00265FD7">
        <w:rPr>
          <w:rFonts w:ascii="Arial" w:hAnsi="Arial" w:cs="Arial"/>
          <w:szCs w:val="24"/>
          <w:lang w:val="de-DE"/>
        </w:rPr>
        <w:t xml:space="preserve">www.gdansk.uw.gov.pl, </w:t>
      </w:r>
      <w:proofErr w:type="spellStart"/>
      <w:r w:rsidRPr="00265FD7">
        <w:rPr>
          <w:rFonts w:ascii="Arial" w:hAnsi="Arial" w:cs="Arial"/>
          <w:szCs w:val="24"/>
          <w:lang w:val="de-DE"/>
        </w:rPr>
        <w:t>e-mail</w:t>
      </w:r>
      <w:proofErr w:type="spellEnd"/>
      <w:r w:rsidRPr="00265FD7">
        <w:rPr>
          <w:rFonts w:ascii="Arial" w:hAnsi="Arial" w:cs="Arial"/>
          <w:szCs w:val="24"/>
          <w:lang w:val="de-DE"/>
        </w:rPr>
        <w:t>: wps@gdansk.uw.gov.pl</w:t>
      </w:r>
    </w:p>
    <w:p w14:paraId="7AC9860D" w14:textId="58E0B7D8" w:rsidR="007B7359" w:rsidRPr="00265FD7" w:rsidRDefault="007B7359" w:rsidP="00C5000B">
      <w:pPr>
        <w:spacing w:after="0" w:line="360" w:lineRule="auto"/>
        <w:rPr>
          <w:rFonts w:ascii="Arial" w:hAnsi="Arial" w:cs="Arial"/>
          <w:szCs w:val="24"/>
        </w:rPr>
      </w:pPr>
      <w:r w:rsidRPr="00265FD7">
        <w:rPr>
          <w:rFonts w:ascii="Arial" w:hAnsi="Arial" w:cs="Arial"/>
          <w:szCs w:val="24"/>
        </w:rPr>
        <w:t>* Wyłączenie jawności informacji publicznej na podstawie art. 5 ust. 2 ustawy z dnia 6 września 2001 r. o dostępie do informacji publicznej (Dz. U. z 2022 r. poz. 902</w:t>
      </w:r>
      <w:r w:rsidR="001C7684" w:rsidRPr="00265FD7">
        <w:rPr>
          <w:rFonts w:ascii="Arial" w:hAnsi="Arial" w:cs="Arial"/>
          <w:szCs w:val="24"/>
        </w:rPr>
        <w:t xml:space="preserve"> z </w:t>
      </w:r>
      <w:r w:rsidR="001C7684" w:rsidRPr="00265FD7">
        <w:rPr>
          <w:rFonts w:ascii="Arial" w:hAnsi="Arial" w:cs="Arial"/>
          <w:szCs w:val="24"/>
        </w:rPr>
        <w:lastRenderedPageBreak/>
        <w:t>poźn.zm</w:t>
      </w:r>
      <w:r w:rsidRPr="00265FD7">
        <w:rPr>
          <w:rFonts w:ascii="Arial" w:hAnsi="Arial" w:cs="Arial"/>
          <w:szCs w:val="24"/>
        </w:rPr>
        <w:t>) w związku z</w:t>
      </w:r>
      <w:r w:rsidR="00F734EE" w:rsidRPr="00265FD7">
        <w:rPr>
          <w:rFonts w:ascii="Arial" w:hAnsi="Arial" w:cs="Arial"/>
          <w:szCs w:val="24"/>
        </w:rPr>
        <w:t> </w:t>
      </w:r>
      <w:r w:rsidRPr="00265FD7">
        <w:rPr>
          <w:rFonts w:ascii="Arial" w:hAnsi="Arial" w:cs="Arial"/>
          <w:szCs w:val="24"/>
        </w:rPr>
        <w:t>art. 1 ust. 1 ustawy z dnia 10 maja 2018 r. o ochronie danych osobowych (Dz. U. z 2019 r. poz. 1781</w:t>
      </w:r>
      <w:r w:rsidR="008D0B94" w:rsidRPr="00265FD7">
        <w:rPr>
          <w:rFonts w:ascii="Arial" w:hAnsi="Arial" w:cs="Arial"/>
          <w:szCs w:val="24"/>
        </w:rPr>
        <w:t xml:space="preserve"> z poźn.zm</w:t>
      </w:r>
      <w:r w:rsidRPr="00265FD7">
        <w:rPr>
          <w:rFonts w:ascii="Arial" w:hAnsi="Arial" w:cs="Arial"/>
          <w:szCs w:val="24"/>
        </w:rPr>
        <w:t>) przez</w:t>
      </w:r>
      <w:r w:rsidR="00BC2481" w:rsidRPr="00265FD7">
        <w:rPr>
          <w:rFonts w:ascii="Arial" w:hAnsi="Arial" w:cs="Arial"/>
          <w:szCs w:val="24"/>
        </w:rPr>
        <w:t xml:space="preserve"> </w:t>
      </w:r>
      <w:r w:rsidR="00167043" w:rsidRPr="00265FD7">
        <w:rPr>
          <w:rFonts w:ascii="Arial" w:hAnsi="Arial" w:cs="Arial"/>
          <w:szCs w:val="24"/>
        </w:rPr>
        <w:t>Anna</w:t>
      </w:r>
      <w:r w:rsidR="00BC2481" w:rsidRPr="00265FD7">
        <w:rPr>
          <w:rFonts w:ascii="Arial" w:hAnsi="Arial" w:cs="Arial"/>
          <w:szCs w:val="24"/>
        </w:rPr>
        <w:t xml:space="preserve"> Żabińska</w:t>
      </w:r>
      <w:r w:rsidR="00167043" w:rsidRPr="00265FD7">
        <w:rPr>
          <w:rFonts w:ascii="Arial" w:hAnsi="Arial" w:cs="Arial"/>
          <w:szCs w:val="24"/>
        </w:rPr>
        <w:t xml:space="preserve"> </w:t>
      </w:r>
      <w:r w:rsidRPr="00265FD7">
        <w:rPr>
          <w:rFonts w:ascii="Arial" w:hAnsi="Arial" w:cs="Arial"/>
          <w:szCs w:val="24"/>
        </w:rPr>
        <w:t>.</w:t>
      </w:r>
    </w:p>
    <w:sectPr w:rsidR="007B7359" w:rsidRPr="00265FD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FD0FA" w14:textId="77777777" w:rsidR="00D86865" w:rsidRDefault="00D86865" w:rsidP="00F870BC">
      <w:pPr>
        <w:spacing w:after="0" w:line="240" w:lineRule="auto"/>
      </w:pPr>
      <w:r>
        <w:separator/>
      </w:r>
    </w:p>
  </w:endnote>
  <w:endnote w:type="continuationSeparator" w:id="0">
    <w:p w14:paraId="45D4D508" w14:textId="77777777" w:rsidR="00D86865" w:rsidRDefault="00D86865" w:rsidP="00F8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690840813"/>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14:paraId="74BEA2DF" w14:textId="77777777" w:rsidR="004223DD" w:rsidRPr="004223DD" w:rsidRDefault="004223DD">
            <w:pPr>
              <w:pStyle w:val="Stopka"/>
              <w:jc w:val="right"/>
              <w:rPr>
                <w:rFonts w:ascii="Arial" w:hAnsi="Arial" w:cs="Arial"/>
                <w:sz w:val="16"/>
                <w:szCs w:val="16"/>
              </w:rPr>
            </w:pPr>
            <w:r w:rsidRPr="004223DD">
              <w:rPr>
                <w:rFonts w:ascii="Arial" w:hAnsi="Arial" w:cs="Arial"/>
                <w:sz w:val="16"/>
                <w:szCs w:val="16"/>
              </w:rPr>
              <w:t xml:space="preserve">Strona </w:t>
            </w:r>
            <w:r w:rsidRPr="004223DD">
              <w:rPr>
                <w:rFonts w:ascii="Arial" w:hAnsi="Arial" w:cs="Arial"/>
                <w:b/>
                <w:bCs/>
                <w:sz w:val="16"/>
                <w:szCs w:val="16"/>
              </w:rPr>
              <w:fldChar w:fldCharType="begin"/>
            </w:r>
            <w:r w:rsidRPr="004223DD">
              <w:rPr>
                <w:rFonts w:ascii="Arial" w:hAnsi="Arial" w:cs="Arial"/>
                <w:b/>
                <w:bCs/>
                <w:sz w:val="16"/>
                <w:szCs w:val="16"/>
              </w:rPr>
              <w:instrText>PAGE</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r w:rsidRPr="004223DD">
              <w:rPr>
                <w:rFonts w:ascii="Arial" w:hAnsi="Arial" w:cs="Arial"/>
                <w:sz w:val="16"/>
                <w:szCs w:val="16"/>
              </w:rPr>
              <w:t xml:space="preserve"> z </w:t>
            </w:r>
            <w:r w:rsidRPr="004223DD">
              <w:rPr>
                <w:rFonts w:ascii="Arial" w:hAnsi="Arial" w:cs="Arial"/>
                <w:b/>
                <w:bCs/>
                <w:sz w:val="16"/>
                <w:szCs w:val="16"/>
              </w:rPr>
              <w:fldChar w:fldCharType="begin"/>
            </w:r>
            <w:r w:rsidRPr="004223DD">
              <w:rPr>
                <w:rFonts w:ascii="Arial" w:hAnsi="Arial" w:cs="Arial"/>
                <w:b/>
                <w:bCs/>
                <w:sz w:val="16"/>
                <w:szCs w:val="16"/>
              </w:rPr>
              <w:instrText>NUMPAGES</w:instrText>
            </w:r>
            <w:r w:rsidRPr="004223DD">
              <w:rPr>
                <w:rFonts w:ascii="Arial" w:hAnsi="Arial" w:cs="Arial"/>
                <w:b/>
                <w:bCs/>
                <w:sz w:val="16"/>
                <w:szCs w:val="16"/>
              </w:rPr>
              <w:fldChar w:fldCharType="separate"/>
            </w:r>
            <w:r w:rsidRPr="004223DD">
              <w:rPr>
                <w:rFonts w:ascii="Arial" w:hAnsi="Arial" w:cs="Arial"/>
                <w:b/>
                <w:bCs/>
                <w:sz w:val="16"/>
                <w:szCs w:val="16"/>
              </w:rPr>
              <w:t>2</w:t>
            </w:r>
            <w:r w:rsidRPr="004223DD">
              <w:rPr>
                <w:rFonts w:ascii="Arial" w:hAnsi="Arial" w:cs="Arial"/>
                <w:b/>
                <w:bCs/>
                <w:sz w:val="16"/>
                <w:szCs w:val="16"/>
              </w:rPr>
              <w:fldChar w:fldCharType="end"/>
            </w:r>
          </w:p>
        </w:sdtContent>
      </w:sdt>
    </w:sdtContent>
  </w:sdt>
  <w:p w14:paraId="507B3B19" w14:textId="77777777" w:rsidR="004223DD" w:rsidRDefault="004223D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A7F19" w14:textId="77777777" w:rsidR="00D86865" w:rsidRDefault="00D86865" w:rsidP="00F870BC">
      <w:pPr>
        <w:spacing w:after="0" w:line="240" w:lineRule="auto"/>
      </w:pPr>
      <w:r>
        <w:separator/>
      </w:r>
    </w:p>
  </w:footnote>
  <w:footnote w:type="continuationSeparator" w:id="0">
    <w:p w14:paraId="53F843C4" w14:textId="77777777" w:rsidR="00D86865" w:rsidRDefault="00D86865" w:rsidP="00F870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173D"/>
    <w:multiLevelType w:val="hybridMultilevel"/>
    <w:tmpl w:val="7A82724A"/>
    <w:lvl w:ilvl="0" w:tplc="FFFFFFFF">
      <w:start w:val="1"/>
      <w:numFmt w:val="bullet"/>
      <w:lvlText w:val=""/>
      <w:lvlJc w:val="left"/>
      <w:pPr>
        <w:ind w:left="1146" w:hanging="360"/>
      </w:pPr>
      <w:rPr>
        <w:rFonts w:ascii="Wingdings" w:hAnsi="Wingding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 w15:restartNumberingAfterBreak="0">
    <w:nsid w:val="05042A26"/>
    <w:multiLevelType w:val="hybridMultilevel"/>
    <w:tmpl w:val="1B5E3924"/>
    <w:lvl w:ilvl="0" w:tplc="EAF0BB42">
      <w:start w:val="1"/>
      <w:numFmt w:val="bullet"/>
      <w:lvlText w:val=""/>
      <w:lvlJc w:val="left"/>
      <w:pPr>
        <w:ind w:left="1146" w:hanging="360"/>
      </w:pPr>
      <w:rPr>
        <w:rFonts w:ascii="Wingdings" w:hAnsi="Wingdings" w:hint="default"/>
        <w:color w:val="000000" w:themeColor="text1"/>
      </w:rPr>
    </w:lvl>
    <w:lvl w:ilvl="1" w:tplc="4816C7EE" w:tentative="1">
      <w:start w:val="1"/>
      <w:numFmt w:val="bullet"/>
      <w:lvlText w:val="o"/>
      <w:lvlJc w:val="left"/>
      <w:pPr>
        <w:ind w:left="1866" w:hanging="360"/>
      </w:pPr>
      <w:rPr>
        <w:rFonts w:ascii="Courier New" w:hAnsi="Courier New" w:cs="Courier New" w:hint="default"/>
      </w:rPr>
    </w:lvl>
    <w:lvl w:ilvl="2" w:tplc="681EE0B0" w:tentative="1">
      <w:start w:val="1"/>
      <w:numFmt w:val="bullet"/>
      <w:lvlText w:val=""/>
      <w:lvlJc w:val="left"/>
      <w:pPr>
        <w:ind w:left="2586" w:hanging="360"/>
      </w:pPr>
      <w:rPr>
        <w:rFonts w:ascii="Wingdings" w:hAnsi="Wingdings" w:hint="default"/>
      </w:rPr>
    </w:lvl>
    <w:lvl w:ilvl="3" w:tplc="3D6E0F5A" w:tentative="1">
      <w:start w:val="1"/>
      <w:numFmt w:val="bullet"/>
      <w:lvlText w:val=""/>
      <w:lvlJc w:val="left"/>
      <w:pPr>
        <w:ind w:left="3306" w:hanging="360"/>
      </w:pPr>
      <w:rPr>
        <w:rFonts w:ascii="Symbol" w:hAnsi="Symbol" w:hint="default"/>
      </w:rPr>
    </w:lvl>
    <w:lvl w:ilvl="4" w:tplc="62863DC6" w:tentative="1">
      <w:start w:val="1"/>
      <w:numFmt w:val="bullet"/>
      <w:lvlText w:val="o"/>
      <w:lvlJc w:val="left"/>
      <w:pPr>
        <w:ind w:left="4026" w:hanging="360"/>
      </w:pPr>
      <w:rPr>
        <w:rFonts w:ascii="Courier New" w:hAnsi="Courier New" w:cs="Courier New" w:hint="default"/>
      </w:rPr>
    </w:lvl>
    <w:lvl w:ilvl="5" w:tplc="5D7249EC" w:tentative="1">
      <w:start w:val="1"/>
      <w:numFmt w:val="bullet"/>
      <w:lvlText w:val=""/>
      <w:lvlJc w:val="left"/>
      <w:pPr>
        <w:ind w:left="4746" w:hanging="360"/>
      </w:pPr>
      <w:rPr>
        <w:rFonts w:ascii="Wingdings" w:hAnsi="Wingdings" w:hint="default"/>
      </w:rPr>
    </w:lvl>
    <w:lvl w:ilvl="6" w:tplc="79A2C112" w:tentative="1">
      <w:start w:val="1"/>
      <w:numFmt w:val="bullet"/>
      <w:lvlText w:val=""/>
      <w:lvlJc w:val="left"/>
      <w:pPr>
        <w:ind w:left="5466" w:hanging="360"/>
      </w:pPr>
      <w:rPr>
        <w:rFonts w:ascii="Symbol" w:hAnsi="Symbol" w:hint="default"/>
      </w:rPr>
    </w:lvl>
    <w:lvl w:ilvl="7" w:tplc="48D8185C" w:tentative="1">
      <w:start w:val="1"/>
      <w:numFmt w:val="bullet"/>
      <w:lvlText w:val="o"/>
      <w:lvlJc w:val="left"/>
      <w:pPr>
        <w:ind w:left="6186" w:hanging="360"/>
      </w:pPr>
      <w:rPr>
        <w:rFonts w:ascii="Courier New" w:hAnsi="Courier New" w:cs="Courier New" w:hint="default"/>
      </w:rPr>
    </w:lvl>
    <w:lvl w:ilvl="8" w:tplc="D7125E7C" w:tentative="1">
      <w:start w:val="1"/>
      <w:numFmt w:val="bullet"/>
      <w:lvlText w:val=""/>
      <w:lvlJc w:val="left"/>
      <w:pPr>
        <w:ind w:left="6906" w:hanging="360"/>
      </w:pPr>
      <w:rPr>
        <w:rFonts w:ascii="Wingdings" w:hAnsi="Wingdings" w:hint="default"/>
      </w:rPr>
    </w:lvl>
  </w:abstractNum>
  <w:abstractNum w:abstractNumId="2" w15:restartNumberingAfterBreak="0">
    <w:nsid w:val="057B612E"/>
    <w:multiLevelType w:val="hybridMultilevel"/>
    <w:tmpl w:val="E1FC1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577553"/>
    <w:multiLevelType w:val="hybridMultilevel"/>
    <w:tmpl w:val="95DA7BB0"/>
    <w:lvl w:ilvl="0" w:tplc="7A7A3578">
      <w:start w:val="1"/>
      <w:numFmt w:val="bullet"/>
      <w:lvlText w:val=""/>
      <w:lvlJc w:val="left"/>
      <w:pPr>
        <w:ind w:left="720" w:hanging="360"/>
      </w:pPr>
      <w:rPr>
        <w:rFonts w:ascii="Wingdings" w:hAnsi="Wingdings" w:hint="default"/>
      </w:rPr>
    </w:lvl>
    <w:lvl w:ilvl="1" w:tplc="AE3CDCF8">
      <w:start w:val="1"/>
      <w:numFmt w:val="bullet"/>
      <w:lvlText w:val="o"/>
      <w:lvlJc w:val="left"/>
      <w:pPr>
        <w:ind w:left="1440" w:hanging="360"/>
      </w:pPr>
      <w:rPr>
        <w:rFonts w:ascii="Courier New" w:hAnsi="Courier New" w:cs="Courier New" w:hint="default"/>
      </w:rPr>
    </w:lvl>
    <w:lvl w:ilvl="2" w:tplc="9FBA4F7A">
      <w:start w:val="1"/>
      <w:numFmt w:val="bullet"/>
      <w:lvlText w:val=""/>
      <w:lvlJc w:val="left"/>
      <w:pPr>
        <w:ind w:left="2160" w:hanging="360"/>
      </w:pPr>
      <w:rPr>
        <w:rFonts w:ascii="Wingdings" w:hAnsi="Wingdings" w:hint="default"/>
      </w:rPr>
    </w:lvl>
    <w:lvl w:ilvl="3" w:tplc="8F5062C2">
      <w:start w:val="1"/>
      <w:numFmt w:val="bullet"/>
      <w:lvlText w:val=""/>
      <w:lvlJc w:val="left"/>
      <w:pPr>
        <w:ind w:left="2880" w:hanging="360"/>
      </w:pPr>
      <w:rPr>
        <w:rFonts w:ascii="Symbol" w:hAnsi="Symbol" w:hint="default"/>
      </w:rPr>
    </w:lvl>
    <w:lvl w:ilvl="4" w:tplc="4B240F30">
      <w:start w:val="1"/>
      <w:numFmt w:val="bullet"/>
      <w:lvlText w:val="o"/>
      <w:lvlJc w:val="left"/>
      <w:pPr>
        <w:ind w:left="3600" w:hanging="360"/>
      </w:pPr>
      <w:rPr>
        <w:rFonts w:ascii="Courier New" w:hAnsi="Courier New" w:cs="Courier New" w:hint="default"/>
      </w:rPr>
    </w:lvl>
    <w:lvl w:ilvl="5" w:tplc="0694CAEE">
      <w:start w:val="1"/>
      <w:numFmt w:val="bullet"/>
      <w:lvlText w:val=""/>
      <w:lvlJc w:val="left"/>
      <w:pPr>
        <w:ind w:left="4320" w:hanging="360"/>
      </w:pPr>
      <w:rPr>
        <w:rFonts w:ascii="Wingdings" w:hAnsi="Wingdings" w:hint="default"/>
      </w:rPr>
    </w:lvl>
    <w:lvl w:ilvl="6" w:tplc="B70E1C76">
      <w:start w:val="1"/>
      <w:numFmt w:val="bullet"/>
      <w:lvlText w:val=""/>
      <w:lvlJc w:val="left"/>
      <w:pPr>
        <w:ind w:left="5040" w:hanging="360"/>
      </w:pPr>
      <w:rPr>
        <w:rFonts w:ascii="Symbol" w:hAnsi="Symbol" w:hint="default"/>
      </w:rPr>
    </w:lvl>
    <w:lvl w:ilvl="7" w:tplc="56D6BC44">
      <w:start w:val="1"/>
      <w:numFmt w:val="bullet"/>
      <w:lvlText w:val="o"/>
      <w:lvlJc w:val="left"/>
      <w:pPr>
        <w:ind w:left="5760" w:hanging="360"/>
      </w:pPr>
      <w:rPr>
        <w:rFonts w:ascii="Courier New" w:hAnsi="Courier New" w:cs="Courier New" w:hint="default"/>
      </w:rPr>
    </w:lvl>
    <w:lvl w:ilvl="8" w:tplc="0450C39C">
      <w:start w:val="1"/>
      <w:numFmt w:val="bullet"/>
      <w:lvlText w:val=""/>
      <w:lvlJc w:val="left"/>
      <w:pPr>
        <w:ind w:left="6480" w:hanging="360"/>
      </w:pPr>
      <w:rPr>
        <w:rFonts w:ascii="Wingdings" w:hAnsi="Wingdings" w:hint="default"/>
      </w:rPr>
    </w:lvl>
  </w:abstractNum>
  <w:abstractNum w:abstractNumId="4" w15:restartNumberingAfterBreak="0">
    <w:nsid w:val="073814A9"/>
    <w:multiLevelType w:val="hybridMultilevel"/>
    <w:tmpl w:val="C936B6C2"/>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 w15:restartNumberingAfterBreak="0">
    <w:nsid w:val="09EB35AE"/>
    <w:multiLevelType w:val="hybridMultilevel"/>
    <w:tmpl w:val="2642F69A"/>
    <w:lvl w:ilvl="0" w:tplc="FFFFFFFF">
      <w:start w:val="1"/>
      <w:numFmt w:val="bullet"/>
      <w:lvlText w:val=""/>
      <w:lvlJc w:val="left"/>
      <w:pPr>
        <w:ind w:left="1066" w:hanging="360"/>
      </w:pPr>
      <w:rPr>
        <w:rFonts w:ascii="Wingdings" w:hAnsi="Wingdings" w:hint="default"/>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6" w15:restartNumberingAfterBreak="0">
    <w:nsid w:val="0FF716B2"/>
    <w:multiLevelType w:val="hybridMultilevel"/>
    <w:tmpl w:val="C75EF440"/>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7" w15:restartNumberingAfterBreak="0">
    <w:nsid w:val="14FC43C0"/>
    <w:multiLevelType w:val="hybridMultilevel"/>
    <w:tmpl w:val="E8D4A4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8687743"/>
    <w:multiLevelType w:val="hybridMultilevel"/>
    <w:tmpl w:val="2DAC6F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187156"/>
    <w:multiLevelType w:val="hybridMultilevel"/>
    <w:tmpl w:val="9974634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E82970"/>
    <w:multiLevelType w:val="hybridMultilevel"/>
    <w:tmpl w:val="636C919E"/>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1" w15:restartNumberingAfterBreak="0">
    <w:nsid w:val="1DB55008"/>
    <w:multiLevelType w:val="hybridMultilevel"/>
    <w:tmpl w:val="13CCD72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3D3C3A"/>
    <w:multiLevelType w:val="hybridMultilevel"/>
    <w:tmpl w:val="5F12919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CF58AC"/>
    <w:multiLevelType w:val="hybridMultilevel"/>
    <w:tmpl w:val="15D04CFC"/>
    <w:lvl w:ilvl="0" w:tplc="8ADA4DB6">
      <w:start w:val="1"/>
      <w:numFmt w:val="bullet"/>
      <w:lvlText w:val=""/>
      <w:lvlJc w:val="left"/>
      <w:pPr>
        <w:ind w:left="720" w:hanging="360"/>
      </w:pPr>
      <w:rPr>
        <w:rFonts w:ascii="Wingdings" w:hAnsi="Wingdings" w:hint="default"/>
      </w:rPr>
    </w:lvl>
    <w:lvl w:ilvl="1" w:tplc="CF9C0AE8" w:tentative="1">
      <w:start w:val="1"/>
      <w:numFmt w:val="bullet"/>
      <w:lvlText w:val="o"/>
      <w:lvlJc w:val="left"/>
      <w:pPr>
        <w:ind w:left="1440" w:hanging="360"/>
      </w:pPr>
      <w:rPr>
        <w:rFonts w:ascii="Courier New" w:hAnsi="Courier New" w:cs="Courier New" w:hint="default"/>
      </w:rPr>
    </w:lvl>
    <w:lvl w:ilvl="2" w:tplc="E006F680" w:tentative="1">
      <w:start w:val="1"/>
      <w:numFmt w:val="bullet"/>
      <w:lvlText w:val=""/>
      <w:lvlJc w:val="left"/>
      <w:pPr>
        <w:ind w:left="2160" w:hanging="360"/>
      </w:pPr>
      <w:rPr>
        <w:rFonts w:ascii="Wingdings" w:hAnsi="Wingdings" w:hint="default"/>
      </w:rPr>
    </w:lvl>
    <w:lvl w:ilvl="3" w:tplc="31888C86" w:tentative="1">
      <w:start w:val="1"/>
      <w:numFmt w:val="bullet"/>
      <w:lvlText w:val=""/>
      <w:lvlJc w:val="left"/>
      <w:pPr>
        <w:ind w:left="2880" w:hanging="360"/>
      </w:pPr>
      <w:rPr>
        <w:rFonts w:ascii="Symbol" w:hAnsi="Symbol" w:hint="default"/>
      </w:rPr>
    </w:lvl>
    <w:lvl w:ilvl="4" w:tplc="8AEC1A7E" w:tentative="1">
      <w:start w:val="1"/>
      <w:numFmt w:val="bullet"/>
      <w:lvlText w:val="o"/>
      <w:lvlJc w:val="left"/>
      <w:pPr>
        <w:ind w:left="3600" w:hanging="360"/>
      </w:pPr>
      <w:rPr>
        <w:rFonts w:ascii="Courier New" w:hAnsi="Courier New" w:cs="Courier New" w:hint="default"/>
      </w:rPr>
    </w:lvl>
    <w:lvl w:ilvl="5" w:tplc="BCEE788E" w:tentative="1">
      <w:start w:val="1"/>
      <w:numFmt w:val="bullet"/>
      <w:lvlText w:val=""/>
      <w:lvlJc w:val="left"/>
      <w:pPr>
        <w:ind w:left="4320" w:hanging="360"/>
      </w:pPr>
      <w:rPr>
        <w:rFonts w:ascii="Wingdings" w:hAnsi="Wingdings" w:hint="default"/>
      </w:rPr>
    </w:lvl>
    <w:lvl w:ilvl="6" w:tplc="810081BE" w:tentative="1">
      <w:start w:val="1"/>
      <w:numFmt w:val="bullet"/>
      <w:lvlText w:val=""/>
      <w:lvlJc w:val="left"/>
      <w:pPr>
        <w:ind w:left="5040" w:hanging="360"/>
      </w:pPr>
      <w:rPr>
        <w:rFonts w:ascii="Symbol" w:hAnsi="Symbol" w:hint="default"/>
      </w:rPr>
    </w:lvl>
    <w:lvl w:ilvl="7" w:tplc="FD7295C8" w:tentative="1">
      <w:start w:val="1"/>
      <w:numFmt w:val="bullet"/>
      <w:lvlText w:val="o"/>
      <w:lvlJc w:val="left"/>
      <w:pPr>
        <w:ind w:left="5760" w:hanging="360"/>
      </w:pPr>
      <w:rPr>
        <w:rFonts w:ascii="Courier New" w:hAnsi="Courier New" w:cs="Courier New" w:hint="default"/>
      </w:rPr>
    </w:lvl>
    <w:lvl w:ilvl="8" w:tplc="AEB4CBF2" w:tentative="1">
      <w:start w:val="1"/>
      <w:numFmt w:val="bullet"/>
      <w:lvlText w:val=""/>
      <w:lvlJc w:val="left"/>
      <w:pPr>
        <w:ind w:left="6480" w:hanging="360"/>
      </w:pPr>
      <w:rPr>
        <w:rFonts w:ascii="Wingdings" w:hAnsi="Wingdings" w:hint="default"/>
      </w:rPr>
    </w:lvl>
  </w:abstractNum>
  <w:abstractNum w:abstractNumId="14" w15:restartNumberingAfterBreak="0">
    <w:nsid w:val="20E65C2E"/>
    <w:multiLevelType w:val="hybridMultilevel"/>
    <w:tmpl w:val="B6E4D1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154CFD"/>
    <w:multiLevelType w:val="hybridMultilevel"/>
    <w:tmpl w:val="A8AC6E20"/>
    <w:lvl w:ilvl="0" w:tplc="FFFFFFFF">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23EE2588"/>
    <w:multiLevelType w:val="hybridMultilevel"/>
    <w:tmpl w:val="334E9188"/>
    <w:lvl w:ilvl="0" w:tplc="FFFFFFFF">
      <w:start w:val="1"/>
      <w:numFmt w:val="bullet"/>
      <w:lvlText w:val=""/>
      <w:lvlJc w:val="left"/>
      <w:pPr>
        <w:ind w:left="1070"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7" w15:restartNumberingAfterBreak="0">
    <w:nsid w:val="26040FA4"/>
    <w:multiLevelType w:val="hybridMultilevel"/>
    <w:tmpl w:val="184A338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F06D9C"/>
    <w:multiLevelType w:val="hybridMultilevel"/>
    <w:tmpl w:val="C55878FC"/>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15:restartNumberingAfterBreak="0">
    <w:nsid w:val="2D4B5237"/>
    <w:multiLevelType w:val="hybridMultilevel"/>
    <w:tmpl w:val="AB6E49C6"/>
    <w:lvl w:ilvl="0" w:tplc="FFFFFFFF">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0" w15:restartNumberingAfterBreak="0">
    <w:nsid w:val="2D74094A"/>
    <w:multiLevelType w:val="hybridMultilevel"/>
    <w:tmpl w:val="221014C6"/>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DEE39B9"/>
    <w:multiLevelType w:val="hybridMultilevel"/>
    <w:tmpl w:val="BA9C90C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F7E295D"/>
    <w:multiLevelType w:val="hybridMultilevel"/>
    <w:tmpl w:val="2996C6E4"/>
    <w:lvl w:ilvl="0" w:tplc="A4FAB368">
      <w:start w:val="1"/>
      <w:numFmt w:val="bullet"/>
      <w:lvlText w:val=""/>
      <w:lvlJc w:val="left"/>
      <w:pPr>
        <w:ind w:left="780" w:hanging="360"/>
      </w:pPr>
      <w:rPr>
        <w:rFonts w:ascii="Wingdings" w:hAnsi="Wingdings" w:hint="default"/>
      </w:rPr>
    </w:lvl>
    <w:lvl w:ilvl="1" w:tplc="3F82B59C">
      <w:start w:val="1"/>
      <w:numFmt w:val="bullet"/>
      <w:lvlText w:val="o"/>
      <w:lvlJc w:val="left"/>
      <w:pPr>
        <w:ind w:left="1500" w:hanging="360"/>
      </w:pPr>
      <w:rPr>
        <w:rFonts w:ascii="Courier New" w:hAnsi="Courier New" w:cs="Courier New" w:hint="default"/>
      </w:rPr>
    </w:lvl>
    <w:lvl w:ilvl="2" w:tplc="B7AE34B8">
      <w:start w:val="1"/>
      <w:numFmt w:val="bullet"/>
      <w:lvlText w:val=""/>
      <w:lvlJc w:val="left"/>
      <w:pPr>
        <w:ind w:left="2220" w:hanging="360"/>
      </w:pPr>
      <w:rPr>
        <w:rFonts w:ascii="Wingdings" w:hAnsi="Wingdings" w:hint="default"/>
      </w:rPr>
    </w:lvl>
    <w:lvl w:ilvl="3" w:tplc="0474346A">
      <w:start w:val="1"/>
      <w:numFmt w:val="bullet"/>
      <w:lvlText w:val=""/>
      <w:lvlJc w:val="left"/>
      <w:pPr>
        <w:ind w:left="2940" w:hanging="360"/>
      </w:pPr>
      <w:rPr>
        <w:rFonts w:ascii="Symbol" w:hAnsi="Symbol" w:hint="default"/>
      </w:rPr>
    </w:lvl>
    <w:lvl w:ilvl="4" w:tplc="464C5EF4">
      <w:start w:val="1"/>
      <w:numFmt w:val="bullet"/>
      <w:lvlText w:val="o"/>
      <w:lvlJc w:val="left"/>
      <w:pPr>
        <w:ind w:left="3660" w:hanging="360"/>
      </w:pPr>
      <w:rPr>
        <w:rFonts w:ascii="Courier New" w:hAnsi="Courier New" w:cs="Courier New" w:hint="default"/>
      </w:rPr>
    </w:lvl>
    <w:lvl w:ilvl="5" w:tplc="3B8E01CE">
      <w:start w:val="1"/>
      <w:numFmt w:val="bullet"/>
      <w:lvlText w:val=""/>
      <w:lvlJc w:val="left"/>
      <w:pPr>
        <w:ind w:left="4380" w:hanging="360"/>
      </w:pPr>
      <w:rPr>
        <w:rFonts w:ascii="Wingdings" w:hAnsi="Wingdings" w:hint="default"/>
      </w:rPr>
    </w:lvl>
    <w:lvl w:ilvl="6" w:tplc="758CDB7A">
      <w:start w:val="1"/>
      <w:numFmt w:val="bullet"/>
      <w:lvlText w:val=""/>
      <w:lvlJc w:val="left"/>
      <w:pPr>
        <w:ind w:left="5100" w:hanging="360"/>
      </w:pPr>
      <w:rPr>
        <w:rFonts w:ascii="Symbol" w:hAnsi="Symbol" w:hint="default"/>
      </w:rPr>
    </w:lvl>
    <w:lvl w:ilvl="7" w:tplc="9522AC1A">
      <w:start w:val="1"/>
      <w:numFmt w:val="bullet"/>
      <w:lvlText w:val="o"/>
      <w:lvlJc w:val="left"/>
      <w:pPr>
        <w:ind w:left="5820" w:hanging="360"/>
      </w:pPr>
      <w:rPr>
        <w:rFonts w:ascii="Courier New" w:hAnsi="Courier New" w:cs="Courier New" w:hint="default"/>
      </w:rPr>
    </w:lvl>
    <w:lvl w:ilvl="8" w:tplc="ECA65C3E">
      <w:start w:val="1"/>
      <w:numFmt w:val="bullet"/>
      <w:lvlText w:val=""/>
      <w:lvlJc w:val="left"/>
      <w:pPr>
        <w:ind w:left="6540" w:hanging="360"/>
      </w:pPr>
      <w:rPr>
        <w:rFonts w:ascii="Wingdings" w:hAnsi="Wingdings" w:hint="default"/>
      </w:rPr>
    </w:lvl>
  </w:abstractNum>
  <w:abstractNum w:abstractNumId="23" w15:restartNumberingAfterBreak="0">
    <w:nsid w:val="2F841625"/>
    <w:multiLevelType w:val="hybridMultilevel"/>
    <w:tmpl w:val="786E87E6"/>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32C27C1E"/>
    <w:multiLevelType w:val="hybridMultilevel"/>
    <w:tmpl w:val="A260D45A"/>
    <w:lvl w:ilvl="0" w:tplc="FFFFFFFF">
      <w:start w:val="1"/>
      <w:numFmt w:val="bullet"/>
      <w:lvlText w:val=""/>
      <w:lvlJc w:val="left"/>
      <w:pPr>
        <w:ind w:left="1004" w:hanging="360"/>
      </w:pPr>
      <w:rPr>
        <w:rFonts w:ascii="Wingdings" w:hAnsi="Wingding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5" w15:restartNumberingAfterBreak="0">
    <w:nsid w:val="34223D64"/>
    <w:multiLevelType w:val="hybridMultilevel"/>
    <w:tmpl w:val="21E4979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8457795"/>
    <w:multiLevelType w:val="hybridMultilevel"/>
    <w:tmpl w:val="F7C03670"/>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38595F50"/>
    <w:multiLevelType w:val="hybridMultilevel"/>
    <w:tmpl w:val="F440F6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350D51"/>
    <w:multiLevelType w:val="hybridMultilevel"/>
    <w:tmpl w:val="197877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826208"/>
    <w:multiLevelType w:val="hybridMultilevel"/>
    <w:tmpl w:val="E65AA72C"/>
    <w:lvl w:ilvl="0" w:tplc="0414C0F0">
      <w:start w:val="1"/>
      <w:numFmt w:val="decimal"/>
      <w:lvlText w:val="%1."/>
      <w:lvlJc w:val="left"/>
      <w:pPr>
        <w:ind w:left="1006" w:hanging="360"/>
      </w:pPr>
      <w:rPr>
        <w:rFonts w:eastAsia="Times New Roman" w:hint="default"/>
      </w:rPr>
    </w:lvl>
    <w:lvl w:ilvl="1" w:tplc="5F604982" w:tentative="1">
      <w:start w:val="1"/>
      <w:numFmt w:val="lowerLetter"/>
      <w:lvlText w:val="%2."/>
      <w:lvlJc w:val="left"/>
      <w:pPr>
        <w:ind w:left="1726" w:hanging="360"/>
      </w:pPr>
    </w:lvl>
    <w:lvl w:ilvl="2" w:tplc="80A6EA0A" w:tentative="1">
      <w:start w:val="1"/>
      <w:numFmt w:val="lowerRoman"/>
      <w:lvlText w:val="%3."/>
      <w:lvlJc w:val="right"/>
      <w:pPr>
        <w:ind w:left="2446" w:hanging="180"/>
      </w:pPr>
    </w:lvl>
    <w:lvl w:ilvl="3" w:tplc="14CAF838" w:tentative="1">
      <w:start w:val="1"/>
      <w:numFmt w:val="decimal"/>
      <w:lvlText w:val="%4."/>
      <w:lvlJc w:val="left"/>
      <w:pPr>
        <w:ind w:left="3166" w:hanging="360"/>
      </w:pPr>
    </w:lvl>
    <w:lvl w:ilvl="4" w:tplc="2FA2E5C4" w:tentative="1">
      <w:start w:val="1"/>
      <w:numFmt w:val="lowerLetter"/>
      <w:lvlText w:val="%5."/>
      <w:lvlJc w:val="left"/>
      <w:pPr>
        <w:ind w:left="3886" w:hanging="360"/>
      </w:pPr>
    </w:lvl>
    <w:lvl w:ilvl="5" w:tplc="363C0C62" w:tentative="1">
      <w:start w:val="1"/>
      <w:numFmt w:val="lowerRoman"/>
      <w:lvlText w:val="%6."/>
      <w:lvlJc w:val="right"/>
      <w:pPr>
        <w:ind w:left="4606" w:hanging="180"/>
      </w:pPr>
    </w:lvl>
    <w:lvl w:ilvl="6" w:tplc="6ECC21BE" w:tentative="1">
      <w:start w:val="1"/>
      <w:numFmt w:val="decimal"/>
      <w:lvlText w:val="%7."/>
      <w:lvlJc w:val="left"/>
      <w:pPr>
        <w:ind w:left="5326" w:hanging="360"/>
      </w:pPr>
    </w:lvl>
    <w:lvl w:ilvl="7" w:tplc="FCF62E78" w:tentative="1">
      <w:start w:val="1"/>
      <w:numFmt w:val="lowerLetter"/>
      <w:lvlText w:val="%8."/>
      <w:lvlJc w:val="left"/>
      <w:pPr>
        <w:ind w:left="6046" w:hanging="360"/>
      </w:pPr>
    </w:lvl>
    <w:lvl w:ilvl="8" w:tplc="0630AD3C" w:tentative="1">
      <w:start w:val="1"/>
      <w:numFmt w:val="lowerRoman"/>
      <w:lvlText w:val="%9."/>
      <w:lvlJc w:val="right"/>
      <w:pPr>
        <w:ind w:left="6766" w:hanging="180"/>
      </w:pPr>
    </w:lvl>
  </w:abstractNum>
  <w:abstractNum w:abstractNumId="30" w15:restartNumberingAfterBreak="0">
    <w:nsid w:val="46C6601E"/>
    <w:multiLevelType w:val="hybridMultilevel"/>
    <w:tmpl w:val="38BA8C38"/>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7072B28"/>
    <w:multiLevelType w:val="hybridMultilevel"/>
    <w:tmpl w:val="ED0219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B43C7C"/>
    <w:multiLevelType w:val="hybridMultilevel"/>
    <w:tmpl w:val="37F29D44"/>
    <w:lvl w:ilvl="0" w:tplc="FFFFFFFF">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4BF53381"/>
    <w:multiLevelType w:val="hybridMultilevel"/>
    <w:tmpl w:val="37AC3214"/>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4" w15:restartNumberingAfterBreak="0">
    <w:nsid w:val="4D241776"/>
    <w:multiLevelType w:val="hybridMultilevel"/>
    <w:tmpl w:val="904C3A32"/>
    <w:lvl w:ilvl="0" w:tplc="FFFFFFFF">
      <w:start w:val="1"/>
      <w:numFmt w:val="bullet"/>
      <w:lvlText w:val=""/>
      <w:lvlJc w:val="left"/>
      <w:pPr>
        <w:ind w:left="1021" w:hanging="360"/>
      </w:pPr>
      <w:rPr>
        <w:rFonts w:ascii="Wingdings" w:hAnsi="Wingdings" w:hint="default"/>
      </w:rPr>
    </w:lvl>
    <w:lvl w:ilvl="1" w:tplc="FFFFFFFF" w:tentative="1">
      <w:start w:val="1"/>
      <w:numFmt w:val="bullet"/>
      <w:lvlText w:val="o"/>
      <w:lvlJc w:val="left"/>
      <w:pPr>
        <w:ind w:left="1741" w:hanging="360"/>
      </w:pPr>
      <w:rPr>
        <w:rFonts w:ascii="Courier New" w:hAnsi="Courier New" w:cs="Courier New" w:hint="default"/>
      </w:rPr>
    </w:lvl>
    <w:lvl w:ilvl="2" w:tplc="FFFFFFFF" w:tentative="1">
      <w:start w:val="1"/>
      <w:numFmt w:val="bullet"/>
      <w:lvlText w:val=""/>
      <w:lvlJc w:val="left"/>
      <w:pPr>
        <w:ind w:left="2461" w:hanging="360"/>
      </w:pPr>
      <w:rPr>
        <w:rFonts w:ascii="Wingdings" w:hAnsi="Wingdings" w:hint="default"/>
      </w:rPr>
    </w:lvl>
    <w:lvl w:ilvl="3" w:tplc="FFFFFFFF" w:tentative="1">
      <w:start w:val="1"/>
      <w:numFmt w:val="bullet"/>
      <w:lvlText w:val=""/>
      <w:lvlJc w:val="left"/>
      <w:pPr>
        <w:ind w:left="3181" w:hanging="360"/>
      </w:pPr>
      <w:rPr>
        <w:rFonts w:ascii="Symbol" w:hAnsi="Symbol" w:hint="default"/>
      </w:rPr>
    </w:lvl>
    <w:lvl w:ilvl="4" w:tplc="FFFFFFFF" w:tentative="1">
      <w:start w:val="1"/>
      <w:numFmt w:val="bullet"/>
      <w:lvlText w:val="o"/>
      <w:lvlJc w:val="left"/>
      <w:pPr>
        <w:ind w:left="3901" w:hanging="360"/>
      </w:pPr>
      <w:rPr>
        <w:rFonts w:ascii="Courier New" w:hAnsi="Courier New" w:cs="Courier New" w:hint="default"/>
      </w:rPr>
    </w:lvl>
    <w:lvl w:ilvl="5" w:tplc="FFFFFFFF" w:tentative="1">
      <w:start w:val="1"/>
      <w:numFmt w:val="bullet"/>
      <w:lvlText w:val=""/>
      <w:lvlJc w:val="left"/>
      <w:pPr>
        <w:ind w:left="4621" w:hanging="360"/>
      </w:pPr>
      <w:rPr>
        <w:rFonts w:ascii="Wingdings" w:hAnsi="Wingdings" w:hint="default"/>
      </w:rPr>
    </w:lvl>
    <w:lvl w:ilvl="6" w:tplc="FFFFFFFF" w:tentative="1">
      <w:start w:val="1"/>
      <w:numFmt w:val="bullet"/>
      <w:lvlText w:val=""/>
      <w:lvlJc w:val="left"/>
      <w:pPr>
        <w:ind w:left="5341" w:hanging="360"/>
      </w:pPr>
      <w:rPr>
        <w:rFonts w:ascii="Symbol" w:hAnsi="Symbol" w:hint="default"/>
      </w:rPr>
    </w:lvl>
    <w:lvl w:ilvl="7" w:tplc="FFFFFFFF" w:tentative="1">
      <w:start w:val="1"/>
      <w:numFmt w:val="bullet"/>
      <w:lvlText w:val="o"/>
      <w:lvlJc w:val="left"/>
      <w:pPr>
        <w:ind w:left="6061" w:hanging="360"/>
      </w:pPr>
      <w:rPr>
        <w:rFonts w:ascii="Courier New" w:hAnsi="Courier New" w:cs="Courier New" w:hint="default"/>
      </w:rPr>
    </w:lvl>
    <w:lvl w:ilvl="8" w:tplc="FFFFFFFF" w:tentative="1">
      <w:start w:val="1"/>
      <w:numFmt w:val="bullet"/>
      <w:lvlText w:val=""/>
      <w:lvlJc w:val="left"/>
      <w:pPr>
        <w:ind w:left="6781" w:hanging="360"/>
      </w:pPr>
      <w:rPr>
        <w:rFonts w:ascii="Wingdings" w:hAnsi="Wingdings" w:hint="default"/>
      </w:rPr>
    </w:lvl>
  </w:abstractNum>
  <w:abstractNum w:abstractNumId="35" w15:restartNumberingAfterBreak="0">
    <w:nsid w:val="4ED92628"/>
    <w:multiLevelType w:val="hybridMultilevel"/>
    <w:tmpl w:val="F64ED4D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B8C4601"/>
    <w:multiLevelType w:val="hybridMultilevel"/>
    <w:tmpl w:val="A752926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5371CD"/>
    <w:multiLevelType w:val="hybridMultilevel"/>
    <w:tmpl w:val="B6B4B48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F6A3614"/>
    <w:multiLevelType w:val="hybridMultilevel"/>
    <w:tmpl w:val="A7C85736"/>
    <w:lvl w:ilvl="0" w:tplc="8918ED44">
      <w:start w:val="1"/>
      <w:numFmt w:val="bullet"/>
      <w:lvlText w:val=""/>
      <w:lvlJc w:val="left"/>
      <w:pPr>
        <w:ind w:left="720" w:hanging="360"/>
      </w:pPr>
      <w:rPr>
        <w:rFonts w:ascii="Wingdings" w:hAnsi="Wingdings" w:hint="default"/>
      </w:rPr>
    </w:lvl>
    <w:lvl w:ilvl="1" w:tplc="FA761B54" w:tentative="1">
      <w:start w:val="1"/>
      <w:numFmt w:val="bullet"/>
      <w:lvlText w:val="o"/>
      <w:lvlJc w:val="left"/>
      <w:pPr>
        <w:ind w:left="1440" w:hanging="360"/>
      </w:pPr>
      <w:rPr>
        <w:rFonts w:ascii="Courier New" w:hAnsi="Courier New" w:cs="Courier New" w:hint="default"/>
      </w:rPr>
    </w:lvl>
    <w:lvl w:ilvl="2" w:tplc="D38AE8C4" w:tentative="1">
      <w:start w:val="1"/>
      <w:numFmt w:val="bullet"/>
      <w:lvlText w:val=""/>
      <w:lvlJc w:val="left"/>
      <w:pPr>
        <w:ind w:left="2160" w:hanging="360"/>
      </w:pPr>
      <w:rPr>
        <w:rFonts w:ascii="Wingdings" w:hAnsi="Wingdings" w:hint="default"/>
      </w:rPr>
    </w:lvl>
    <w:lvl w:ilvl="3" w:tplc="43AA45B6" w:tentative="1">
      <w:start w:val="1"/>
      <w:numFmt w:val="bullet"/>
      <w:lvlText w:val=""/>
      <w:lvlJc w:val="left"/>
      <w:pPr>
        <w:ind w:left="2880" w:hanging="360"/>
      </w:pPr>
      <w:rPr>
        <w:rFonts w:ascii="Symbol" w:hAnsi="Symbol" w:hint="default"/>
      </w:rPr>
    </w:lvl>
    <w:lvl w:ilvl="4" w:tplc="B066B732" w:tentative="1">
      <w:start w:val="1"/>
      <w:numFmt w:val="bullet"/>
      <w:lvlText w:val="o"/>
      <w:lvlJc w:val="left"/>
      <w:pPr>
        <w:ind w:left="3600" w:hanging="360"/>
      </w:pPr>
      <w:rPr>
        <w:rFonts w:ascii="Courier New" w:hAnsi="Courier New" w:cs="Courier New" w:hint="default"/>
      </w:rPr>
    </w:lvl>
    <w:lvl w:ilvl="5" w:tplc="8C1EC0A8" w:tentative="1">
      <w:start w:val="1"/>
      <w:numFmt w:val="bullet"/>
      <w:lvlText w:val=""/>
      <w:lvlJc w:val="left"/>
      <w:pPr>
        <w:ind w:left="4320" w:hanging="360"/>
      </w:pPr>
      <w:rPr>
        <w:rFonts w:ascii="Wingdings" w:hAnsi="Wingdings" w:hint="default"/>
      </w:rPr>
    </w:lvl>
    <w:lvl w:ilvl="6" w:tplc="8010780A" w:tentative="1">
      <w:start w:val="1"/>
      <w:numFmt w:val="bullet"/>
      <w:lvlText w:val=""/>
      <w:lvlJc w:val="left"/>
      <w:pPr>
        <w:ind w:left="5040" w:hanging="360"/>
      </w:pPr>
      <w:rPr>
        <w:rFonts w:ascii="Symbol" w:hAnsi="Symbol" w:hint="default"/>
      </w:rPr>
    </w:lvl>
    <w:lvl w:ilvl="7" w:tplc="83840588" w:tentative="1">
      <w:start w:val="1"/>
      <w:numFmt w:val="bullet"/>
      <w:lvlText w:val="o"/>
      <w:lvlJc w:val="left"/>
      <w:pPr>
        <w:ind w:left="5760" w:hanging="360"/>
      </w:pPr>
      <w:rPr>
        <w:rFonts w:ascii="Courier New" w:hAnsi="Courier New" w:cs="Courier New" w:hint="default"/>
      </w:rPr>
    </w:lvl>
    <w:lvl w:ilvl="8" w:tplc="B1D4BFB4" w:tentative="1">
      <w:start w:val="1"/>
      <w:numFmt w:val="bullet"/>
      <w:lvlText w:val=""/>
      <w:lvlJc w:val="left"/>
      <w:pPr>
        <w:ind w:left="6480" w:hanging="360"/>
      </w:pPr>
      <w:rPr>
        <w:rFonts w:ascii="Wingdings" w:hAnsi="Wingdings" w:hint="default"/>
      </w:rPr>
    </w:lvl>
  </w:abstractNum>
  <w:abstractNum w:abstractNumId="39" w15:restartNumberingAfterBreak="0">
    <w:nsid w:val="608760C1"/>
    <w:multiLevelType w:val="hybridMultilevel"/>
    <w:tmpl w:val="39689C7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1F13330"/>
    <w:multiLevelType w:val="hybridMultilevel"/>
    <w:tmpl w:val="AC4690E2"/>
    <w:lvl w:ilvl="0" w:tplc="4C04A61A">
      <w:start w:val="1"/>
      <w:numFmt w:val="bullet"/>
      <w:lvlText w:val=""/>
      <w:lvlJc w:val="left"/>
      <w:pPr>
        <w:ind w:left="1021" w:hanging="360"/>
      </w:pPr>
      <w:rPr>
        <w:rFonts w:ascii="Symbol" w:hAnsi="Symbol" w:hint="default"/>
      </w:rPr>
    </w:lvl>
    <w:lvl w:ilvl="1" w:tplc="A802CBF0" w:tentative="1">
      <w:start w:val="1"/>
      <w:numFmt w:val="bullet"/>
      <w:lvlText w:val="o"/>
      <w:lvlJc w:val="left"/>
      <w:pPr>
        <w:ind w:left="1741" w:hanging="360"/>
      </w:pPr>
      <w:rPr>
        <w:rFonts w:ascii="Courier New" w:hAnsi="Courier New" w:cs="Courier New" w:hint="default"/>
      </w:rPr>
    </w:lvl>
    <w:lvl w:ilvl="2" w:tplc="6DFAA5D8" w:tentative="1">
      <w:start w:val="1"/>
      <w:numFmt w:val="bullet"/>
      <w:lvlText w:val=""/>
      <w:lvlJc w:val="left"/>
      <w:pPr>
        <w:ind w:left="2461" w:hanging="360"/>
      </w:pPr>
      <w:rPr>
        <w:rFonts w:ascii="Wingdings" w:hAnsi="Wingdings" w:hint="default"/>
      </w:rPr>
    </w:lvl>
    <w:lvl w:ilvl="3" w:tplc="FD101700" w:tentative="1">
      <w:start w:val="1"/>
      <w:numFmt w:val="bullet"/>
      <w:lvlText w:val=""/>
      <w:lvlJc w:val="left"/>
      <w:pPr>
        <w:ind w:left="3181" w:hanging="360"/>
      </w:pPr>
      <w:rPr>
        <w:rFonts w:ascii="Symbol" w:hAnsi="Symbol" w:hint="default"/>
      </w:rPr>
    </w:lvl>
    <w:lvl w:ilvl="4" w:tplc="BF5E3096" w:tentative="1">
      <w:start w:val="1"/>
      <w:numFmt w:val="bullet"/>
      <w:lvlText w:val="o"/>
      <w:lvlJc w:val="left"/>
      <w:pPr>
        <w:ind w:left="3901" w:hanging="360"/>
      </w:pPr>
      <w:rPr>
        <w:rFonts w:ascii="Courier New" w:hAnsi="Courier New" w:cs="Courier New" w:hint="default"/>
      </w:rPr>
    </w:lvl>
    <w:lvl w:ilvl="5" w:tplc="3C24A1EA" w:tentative="1">
      <w:start w:val="1"/>
      <w:numFmt w:val="bullet"/>
      <w:lvlText w:val=""/>
      <w:lvlJc w:val="left"/>
      <w:pPr>
        <w:ind w:left="4621" w:hanging="360"/>
      </w:pPr>
      <w:rPr>
        <w:rFonts w:ascii="Wingdings" w:hAnsi="Wingdings" w:hint="default"/>
      </w:rPr>
    </w:lvl>
    <w:lvl w:ilvl="6" w:tplc="1ECAA7B0" w:tentative="1">
      <w:start w:val="1"/>
      <w:numFmt w:val="bullet"/>
      <w:lvlText w:val=""/>
      <w:lvlJc w:val="left"/>
      <w:pPr>
        <w:ind w:left="5341" w:hanging="360"/>
      </w:pPr>
      <w:rPr>
        <w:rFonts w:ascii="Symbol" w:hAnsi="Symbol" w:hint="default"/>
      </w:rPr>
    </w:lvl>
    <w:lvl w:ilvl="7" w:tplc="8688AF6C" w:tentative="1">
      <w:start w:val="1"/>
      <w:numFmt w:val="bullet"/>
      <w:lvlText w:val="o"/>
      <w:lvlJc w:val="left"/>
      <w:pPr>
        <w:ind w:left="6061" w:hanging="360"/>
      </w:pPr>
      <w:rPr>
        <w:rFonts w:ascii="Courier New" w:hAnsi="Courier New" w:cs="Courier New" w:hint="default"/>
      </w:rPr>
    </w:lvl>
    <w:lvl w:ilvl="8" w:tplc="32043C6E" w:tentative="1">
      <w:start w:val="1"/>
      <w:numFmt w:val="bullet"/>
      <w:lvlText w:val=""/>
      <w:lvlJc w:val="left"/>
      <w:pPr>
        <w:ind w:left="6781" w:hanging="360"/>
      </w:pPr>
      <w:rPr>
        <w:rFonts w:ascii="Wingdings" w:hAnsi="Wingdings" w:hint="default"/>
      </w:rPr>
    </w:lvl>
  </w:abstractNum>
  <w:abstractNum w:abstractNumId="41" w15:restartNumberingAfterBreak="0">
    <w:nsid w:val="63A15F7E"/>
    <w:multiLevelType w:val="hybridMultilevel"/>
    <w:tmpl w:val="BD54E378"/>
    <w:lvl w:ilvl="0" w:tplc="0415000F">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794DB7"/>
    <w:multiLevelType w:val="hybridMultilevel"/>
    <w:tmpl w:val="4F3E8318"/>
    <w:lvl w:ilvl="0" w:tplc="4C8610CA">
      <w:start w:val="1"/>
      <w:numFmt w:val="bullet"/>
      <w:lvlText w:val=""/>
      <w:lvlJc w:val="left"/>
      <w:pPr>
        <w:ind w:left="1146" w:hanging="360"/>
      </w:pPr>
      <w:rPr>
        <w:rFonts w:ascii="Wingdings" w:hAnsi="Wingdings" w:hint="default"/>
      </w:rPr>
    </w:lvl>
    <w:lvl w:ilvl="1" w:tplc="71CE4DF8">
      <w:start w:val="1"/>
      <w:numFmt w:val="bullet"/>
      <w:lvlText w:val="o"/>
      <w:lvlJc w:val="left"/>
      <w:pPr>
        <w:ind w:left="1866" w:hanging="360"/>
      </w:pPr>
      <w:rPr>
        <w:rFonts w:ascii="Courier New" w:hAnsi="Courier New" w:cs="Courier New" w:hint="default"/>
      </w:rPr>
    </w:lvl>
    <w:lvl w:ilvl="2" w:tplc="91FCE9D2">
      <w:start w:val="1"/>
      <w:numFmt w:val="bullet"/>
      <w:lvlText w:val=""/>
      <w:lvlJc w:val="left"/>
      <w:pPr>
        <w:ind w:left="2586" w:hanging="360"/>
      </w:pPr>
      <w:rPr>
        <w:rFonts w:ascii="Wingdings" w:hAnsi="Wingdings" w:hint="default"/>
      </w:rPr>
    </w:lvl>
    <w:lvl w:ilvl="3" w:tplc="D716136E">
      <w:start w:val="1"/>
      <w:numFmt w:val="bullet"/>
      <w:lvlText w:val=""/>
      <w:lvlJc w:val="left"/>
      <w:pPr>
        <w:ind w:left="3306" w:hanging="360"/>
      </w:pPr>
      <w:rPr>
        <w:rFonts w:ascii="Symbol" w:hAnsi="Symbol" w:hint="default"/>
      </w:rPr>
    </w:lvl>
    <w:lvl w:ilvl="4" w:tplc="BD5E7378">
      <w:start w:val="1"/>
      <w:numFmt w:val="bullet"/>
      <w:lvlText w:val="o"/>
      <w:lvlJc w:val="left"/>
      <w:pPr>
        <w:ind w:left="4026" w:hanging="360"/>
      </w:pPr>
      <w:rPr>
        <w:rFonts w:ascii="Courier New" w:hAnsi="Courier New" w:cs="Courier New" w:hint="default"/>
      </w:rPr>
    </w:lvl>
    <w:lvl w:ilvl="5" w:tplc="4B06B7C2">
      <w:start w:val="1"/>
      <w:numFmt w:val="bullet"/>
      <w:lvlText w:val=""/>
      <w:lvlJc w:val="left"/>
      <w:pPr>
        <w:ind w:left="4746" w:hanging="360"/>
      </w:pPr>
      <w:rPr>
        <w:rFonts w:ascii="Wingdings" w:hAnsi="Wingdings" w:hint="default"/>
      </w:rPr>
    </w:lvl>
    <w:lvl w:ilvl="6" w:tplc="FCA4A9E0">
      <w:start w:val="1"/>
      <w:numFmt w:val="bullet"/>
      <w:lvlText w:val=""/>
      <w:lvlJc w:val="left"/>
      <w:pPr>
        <w:ind w:left="5466" w:hanging="360"/>
      </w:pPr>
      <w:rPr>
        <w:rFonts w:ascii="Symbol" w:hAnsi="Symbol" w:hint="default"/>
      </w:rPr>
    </w:lvl>
    <w:lvl w:ilvl="7" w:tplc="A34E6B36">
      <w:start w:val="1"/>
      <w:numFmt w:val="bullet"/>
      <w:lvlText w:val="o"/>
      <w:lvlJc w:val="left"/>
      <w:pPr>
        <w:ind w:left="6186" w:hanging="360"/>
      </w:pPr>
      <w:rPr>
        <w:rFonts w:ascii="Courier New" w:hAnsi="Courier New" w:cs="Courier New" w:hint="default"/>
      </w:rPr>
    </w:lvl>
    <w:lvl w:ilvl="8" w:tplc="511E791E">
      <w:start w:val="1"/>
      <w:numFmt w:val="bullet"/>
      <w:lvlText w:val=""/>
      <w:lvlJc w:val="left"/>
      <w:pPr>
        <w:ind w:left="6906" w:hanging="360"/>
      </w:pPr>
      <w:rPr>
        <w:rFonts w:ascii="Wingdings" w:hAnsi="Wingdings" w:hint="default"/>
      </w:rPr>
    </w:lvl>
  </w:abstractNum>
  <w:abstractNum w:abstractNumId="43" w15:restartNumberingAfterBreak="0">
    <w:nsid w:val="64E03C62"/>
    <w:multiLevelType w:val="hybridMultilevel"/>
    <w:tmpl w:val="26804D6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4F97DCD"/>
    <w:multiLevelType w:val="hybridMultilevel"/>
    <w:tmpl w:val="E7982F9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CC50BFB"/>
    <w:multiLevelType w:val="hybridMultilevel"/>
    <w:tmpl w:val="F8BE2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D483A43"/>
    <w:multiLevelType w:val="hybridMultilevel"/>
    <w:tmpl w:val="BE44F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2A45B9B"/>
    <w:multiLevelType w:val="hybridMultilevel"/>
    <w:tmpl w:val="C1DA54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3944032"/>
    <w:multiLevelType w:val="hybridMultilevel"/>
    <w:tmpl w:val="21424A52"/>
    <w:lvl w:ilvl="0" w:tplc="B20C2CC0">
      <w:start w:val="1"/>
      <w:numFmt w:val="bullet"/>
      <w:lvlText w:val=""/>
      <w:lvlJc w:val="left"/>
      <w:pPr>
        <w:ind w:left="720" w:hanging="360"/>
      </w:pPr>
      <w:rPr>
        <w:rFonts w:ascii="Wingdings" w:hAnsi="Wingdings" w:hint="default"/>
      </w:rPr>
    </w:lvl>
    <w:lvl w:ilvl="1" w:tplc="0E16D4F8">
      <w:start w:val="1"/>
      <w:numFmt w:val="bullet"/>
      <w:lvlText w:val="o"/>
      <w:lvlJc w:val="left"/>
      <w:pPr>
        <w:ind w:left="1440" w:hanging="360"/>
      </w:pPr>
      <w:rPr>
        <w:rFonts w:ascii="Courier New" w:hAnsi="Courier New" w:cs="Courier New" w:hint="default"/>
      </w:rPr>
    </w:lvl>
    <w:lvl w:ilvl="2" w:tplc="ABFA1BE6">
      <w:start w:val="1"/>
      <w:numFmt w:val="bullet"/>
      <w:lvlText w:val=""/>
      <w:lvlJc w:val="left"/>
      <w:pPr>
        <w:ind w:left="2160" w:hanging="360"/>
      </w:pPr>
      <w:rPr>
        <w:rFonts w:ascii="Wingdings" w:hAnsi="Wingdings" w:hint="default"/>
      </w:rPr>
    </w:lvl>
    <w:lvl w:ilvl="3" w:tplc="C8E2398E">
      <w:start w:val="1"/>
      <w:numFmt w:val="bullet"/>
      <w:lvlText w:val=""/>
      <w:lvlJc w:val="left"/>
      <w:pPr>
        <w:ind w:left="2880" w:hanging="360"/>
      </w:pPr>
      <w:rPr>
        <w:rFonts w:ascii="Symbol" w:hAnsi="Symbol" w:hint="default"/>
      </w:rPr>
    </w:lvl>
    <w:lvl w:ilvl="4" w:tplc="6326FFB8">
      <w:start w:val="1"/>
      <w:numFmt w:val="bullet"/>
      <w:lvlText w:val="o"/>
      <w:lvlJc w:val="left"/>
      <w:pPr>
        <w:ind w:left="3600" w:hanging="360"/>
      </w:pPr>
      <w:rPr>
        <w:rFonts w:ascii="Courier New" w:hAnsi="Courier New" w:cs="Courier New" w:hint="default"/>
      </w:rPr>
    </w:lvl>
    <w:lvl w:ilvl="5" w:tplc="EA92A5D4">
      <w:start w:val="1"/>
      <w:numFmt w:val="bullet"/>
      <w:lvlText w:val=""/>
      <w:lvlJc w:val="left"/>
      <w:pPr>
        <w:ind w:left="4320" w:hanging="360"/>
      </w:pPr>
      <w:rPr>
        <w:rFonts w:ascii="Wingdings" w:hAnsi="Wingdings" w:hint="default"/>
      </w:rPr>
    </w:lvl>
    <w:lvl w:ilvl="6" w:tplc="56D211EA">
      <w:start w:val="1"/>
      <w:numFmt w:val="bullet"/>
      <w:lvlText w:val=""/>
      <w:lvlJc w:val="left"/>
      <w:pPr>
        <w:ind w:left="5040" w:hanging="360"/>
      </w:pPr>
      <w:rPr>
        <w:rFonts w:ascii="Symbol" w:hAnsi="Symbol" w:hint="default"/>
      </w:rPr>
    </w:lvl>
    <w:lvl w:ilvl="7" w:tplc="A408330A">
      <w:start w:val="1"/>
      <w:numFmt w:val="bullet"/>
      <w:lvlText w:val="o"/>
      <w:lvlJc w:val="left"/>
      <w:pPr>
        <w:ind w:left="5760" w:hanging="360"/>
      </w:pPr>
      <w:rPr>
        <w:rFonts w:ascii="Courier New" w:hAnsi="Courier New" w:cs="Courier New" w:hint="default"/>
      </w:rPr>
    </w:lvl>
    <w:lvl w:ilvl="8" w:tplc="5AD05326">
      <w:start w:val="1"/>
      <w:numFmt w:val="bullet"/>
      <w:lvlText w:val=""/>
      <w:lvlJc w:val="left"/>
      <w:pPr>
        <w:ind w:left="6480" w:hanging="360"/>
      </w:pPr>
      <w:rPr>
        <w:rFonts w:ascii="Wingdings" w:hAnsi="Wingdings" w:hint="default"/>
      </w:rPr>
    </w:lvl>
  </w:abstractNum>
  <w:abstractNum w:abstractNumId="49" w15:restartNumberingAfterBreak="0">
    <w:nsid w:val="77961259"/>
    <w:multiLevelType w:val="hybridMultilevel"/>
    <w:tmpl w:val="3BB863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83D0FB4"/>
    <w:multiLevelType w:val="hybridMultilevel"/>
    <w:tmpl w:val="8BEA3056"/>
    <w:lvl w:ilvl="0" w:tplc="9DFC7066">
      <w:start w:val="1"/>
      <w:numFmt w:val="decimal"/>
      <w:lvlText w:val="%1."/>
      <w:lvlJc w:val="left"/>
      <w:pPr>
        <w:ind w:left="644" w:hanging="360"/>
      </w:pPr>
      <w:rPr>
        <w:rFonts w:hint="default"/>
        <w:b w:val="0"/>
        <w:b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7B18082E"/>
    <w:multiLevelType w:val="hybridMultilevel"/>
    <w:tmpl w:val="3B301D8C"/>
    <w:lvl w:ilvl="0" w:tplc="FFFFFFFF">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FA06074"/>
    <w:multiLevelType w:val="hybridMultilevel"/>
    <w:tmpl w:val="3BCC7A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49984959">
    <w:abstractNumId w:val="12"/>
  </w:num>
  <w:num w:numId="2" w16cid:durableId="1153834620">
    <w:abstractNumId w:val="8"/>
  </w:num>
  <w:num w:numId="3" w16cid:durableId="408692133">
    <w:abstractNumId w:val="24"/>
  </w:num>
  <w:num w:numId="4" w16cid:durableId="1597320654">
    <w:abstractNumId w:val="51"/>
  </w:num>
  <w:num w:numId="5" w16cid:durableId="1252546412">
    <w:abstractNumId w:val="43"/>
  </w:num>
  <w:num w:numId="6" w16cid:durableId="466821602">
    <w:abstractNumId w:val="36"/>
  </w:num>
  <w:num w:numId="7" w16cid:durableId="81529162">
    <w:abstractNumId w:val="17"/>
  </w:num>
  <w:num w:numId="8" w16cid:durableId="236791345">
    <w:abstractNumId w:val="23"/>
  </w:num>
  <w:num w:numId="9" w16cid:durableId="1551647651">
    <w:abstractNumId w:val="6"/>
  </w:num>
  <w:num w:numId="10" w16cid:durableId="225989995">
    <w:abstractNumId w:val="41"/>
  </w:num>
  <w:num w:numId="11" w16cid:durableId="59060234">
    <w:abstractNumId w:val="44"/>
  </w:num>
  <w:num w:numId="12" w16cid:durableId="1558976299">
    <w:abstractNumId w:val="39"/>
  </w:num>
  <w:num w:numId="13" w16cid:durableId="1878277780">
    <w:abstractNumId w:val="15"/>
  </w:num>
  <w:num w:numId="14" w16cid:durableId="780144273">
    <w:abstractNumId w:val="27"/>
  </w:num>
  <w:num w:numId="15" w16cid:durableId="1184978125">
    <w:abstractNumId w:val="5"/>
  </w:num>
  <w:num w:numId="16" w16cid:durableId="296910143">
    <w:abstractNumId w:val="35"/>
  </w:num>
  <w:num w:numId="17" w16cid:durableId="751854884">
    <w:abstractNumId w:val="4"/>
  </w:num>
  <w:num w:numId="18" w16cid:durableId="1899432343">
    <w:abstractNumId w:val="25"/>
  </w:num>
  <w:num w:numId="19" w16cid:durableId="652219419">
    <w:abstractNumId w:val="34"/>
  </w:num>
  <w:num w:numId="20" w16cid:durableId="52431022">
    <w:abstractNumId w:val="37"/>
  </w:num>
  <w:num w:numId="21" w16cid:durableId="741414436">
    <w:abstractNumId w:val="26"/>
  </w:num>
  <w:num w:numId="22" w16cid:durableId="147408489">
    <w:abstractNumId w:val="16"/>
  </w:num>
  <w:num w:numId="23" w16cid:durableId="2102068622">
    <w:abstractNumId w:val="19"/>
  </w:num>
  <w:num w:numId="24" w16cid:durableId="1042025416">
    <w:abstractNumId w:val="0"/>
  </w:num>
  <w:num w:numId="25" w16cid:durableId="426313975">
    <w:abstractNumId w:val="21"/>
  </w:num>
  <w:num w:numId="26" w16cid:durableId="603155231">
    <w:abstractNumId w:val="18"/>
  </w:num>
  <w:num w:numId="27" w16cid:durableId="1490975783">
    <w:abstractNumId w:val="33"/>
  </w:num>
  <w:num w:numId="28" w16cid:durableId="1214803749">
    <w:abstractNumId w:val="52"/>
  </w:num>
  <w:num w:numId="29" w16cid:durableId="686056628">
    <w:abstractNumId w:val="20"/>
  </w:num>
  <w:num w:numId="30" w16cid:durableId="238249425">
    <w:abstractNumId w:val="11"/>
  </w:num>
  <w:num w:numId="31" w16cid:durableId="1708724344">
    <w:abstractNumId w:val="10"/>
  </w:num>
  <w:num w:numId="32" w16cid:durableId="1658729607">
    <w:abstractNumId w:val="32"/>
  </w:num>
  <w:num w:numId="33" w16cid:durableId="1751926917">
    <w:abstractNumId w:val="30"/>
  </w:num>
  <w:num w:numId="34" w16cid:durableId="1145120889">
    <w:abstractNumId w:val="9"/>
  </w:num>
  <w:num w:numId="35" w16cid:durableId="1886137344">
    <w:abstractNumId w:val="50"/>
  </w:num>
  <w:num w:numId="36" w16cid:durableId="459569523">
    <w:abstractNumId w:val="38"/>
  </w:num>
  <w:num w:numId="37" w16cid:durableId="1397821934">
    <w:abstractNumId w:val="29"/>
  </w:num>
  <w:num w:numId="38" w16cid:durableId="595867803">
    <w:abstractNumId w:val="1"/>
  </w:num>
  <w:num w:numId="39" w16cid:durableId="965282656">
    <w:abstractNumId w:val="40"/>
  </w:num>
  <w:num w:numId="40" w16cid:durableId="396167347">
    <w:abstractNumId w:val="13"/>
  </w:num>
  <w:num w:numId="41" w16cid:durableId="763653949">
    <w:abstractNumId w:val="3"/>
  </w:num>
  <w:num w:numId="42" w16cid:durableId="558244698">
    <w:abstractNumId w:val="22"/>
  </w:num>
  <w:num w:numId="43" w16cid:durableId="2121100510">
    <w:abstractNumId w:val="42"/>
  </w:num>
  <w:num w:numId="44" w16cid:durableId="355233852">
    <w:abstractNumId w:val="48"/>
  </w:num>
  <w:num w:numId="45" w16cid:durableId="1207642803">
    <w:abstractNumId w:val="31"/>
  </w:num>
  <w:num w:numId="46" w16cid:durableId="1175877363">
    <w:abstractNumId w:val="7"/>
  </w:num>
  <w:num w:numId="47" w16cid:durableId="218323255">
    <w:abstractNumId w:val="45"/>
  </w:num>
  <w:num w:numId="48" w16cid:durableId="1336230608">
    <w:abstractNumId w:val="46"/>
  </w:num>
  <w:num w:numId="49" w16cid:durableId="292447431">
    <w:abstractNumId w:val="47"/>
  </w:num>
  <w:num w:numId="50" w16cid:durableId="1123113707">
    <w:abstractNumId w:val="14"/>
  </w:num>
  <w:num w:numId="51" w16cid:durableId="5443182">
    <w:abstractNumId w:val="28"/>
  </w:num>
  <w:num w:numId="52" w16cid:durableId="1597516652">
    <w:abstractNumId w:val="49"/>
  </w:num>
  <w:num w:numId="53" w16cid:durableId="16381036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9A"/>
    <w:rsid w:val="00006E89"/>
    <w:rsid w:val="000130C7"/>
    <w:rsid w:val="00021D5D"/>
    <w:rsid w:val="00021DB7"/>
    <w:rsid w:val="000225CE"/>
    <w:rsid w:val="0002337D"/>
    <w:rsid w:val="0002579A"/>
    <w:rsid w:val="00032239"/>
    <w:rsid w:val="0004188D"/>
    <w:rsid w:val="000420B4"/>
    <w:rsid w:val="000478E9"/>
    <w:rsid w:val="0005403C"/>
    <w:rsid w:val="00055394"/>
    <w:rsid w:val="00064EF6"/>
    <w:rsid w:val="00067F77"/>
    <w:rsid w:val="0007596E"/>
    <w:rsid w:val="000767AF"/>
    <w:rsid w:val="000777FB"/>
    <w:rsid w:val="00087D2C"/>
    <w:rsid w:val="000917B8"/>
    <w:rsid w:val="00091CBA"/>
    <w:rsid w:val="00093D00"/>
    <w:rsid w:val="00095C67"/>
    <w:rsid w:val="000B437C"/>
    <w:rsid w:val="000B4B75"/>
    <w:rsid w:val="000D1392"/>
    <w:rsid w:val="000E4B22"/>
    <w:rsid w:val="000E72C2"/>
    <w:rsid w:val="000F6E11"/>
    <w:rsid w:val="00102639"/>
    <w:rsid w:val="0012003E"/>
    <w:rsid w:val="00120E6B"/>
    <w:rsid w:val="001224AE"/>
    <w:rsid w:val="00123F11"/>
    <w:rsid w:val="00126F87"/>
    <w:rsid w:val="00132F36"/>
    <w:rsid w:val="00133997"/>
    <w:rsid w:val="00133E8A"/>
    <w:rsid w:val="00134B24"/>
    <w:rsid w:val="001412EC"/>
    <w:rsid w:val="00141E4D"/>
    <w:rsid w:val="001522FB"/>
    <w:rsid w:val="00167043"/>
    <w:rsid w:val="001715F0"/>
    <w:rsid w:val="001845BD"/>
    <w:rsid w:val="001927BA"/>
    <w:rsid w:val="001973AB"/>
    <w:rsid w:val="001A0BD7"/>
    <w:rsid w:val="001C4C4C"/>
    <w:rsid w:val="001C7684"/>
    <w:rsid w:val="001D3752"/>
    <w:rsid w:val="001F61C4"/>
    <w:rsid w:val="00202FF9"/>
    <w:rsid w:val="0020473D"/>
    <w:rsid w:val="00204CAB"/>
    <w:rsid w:val="002129F7"/>
    <w:rsid w:val="002226F2"/>
    <w:rsid w:val="00233593"/>
    <w:rsid w:val="002422A3"/>
    <w:rsid w:val="00263E68"/>
    <w:rsid w:val="00265FD7"/>
    <w:rsid w:val="002662BC"/>
    <w:rsid w:val="00270174"/>
    <w:rsid w:val="002723FC"/>
    <w:rsid w:val="002859BC"/>
    <w:rsid w:val="00290126"/>
    <w:rsid w:val="00291217"/>
    <w:rsid w:val="002968FD"/>
    <w:rsid w:val="002B1ED1"/>
    <w:rsid w:val="002B40C9"/>
    <w:rsid w:val="002E1D56"/>
    <w:rsid w:val="002E621D"/>
    <w:rsid w:val="002F6A97"/>
    <w:rsid w:val="00302E51"/>
    <w:rsid w:val="003103F6"/>
    <w:rsid w:val="00313D90"/>
    <w:rsid w:val="00341E75"/>
    <w:rsid w:val="003479D2"/>
    <w:rsid w:val="00352363"/>
    <w:rsid w:val="003578A5"/>
    <w:rsid w:val="00371542"/>
    <w:rsid w:val="003A098F"/>
    <w:rsid w:val="003A12AF"/>
    <w:rsid w:val="003A1962"/>
    <w:rsid w:val="003A5BCF"/>
    <w:rsid w:val="003D4FE5"/>
    <w:rsid w:val="003D5ED6"/>
    <w:rsid w:val="00402335"/>
    <w:rsid w:val="0041303B"/>
    <w:rsid w:val="00414DAF"/>
    <w:rsid w:val="004223DD"/>
    <w:rsid w:val="004345E4"/>
    <w:rsid w:val="004371E2"/>
    <w:rsid w:val="00447AD3"/>
    <w:rsid w:val="0045617C"/>
    <w:rsid w:val="0046315E"/>
    <w:rsid w:val="00472447"/>
    <w:rsid w:val="0048063B"/>
    <w:rsid w:val="004821C6"/>
    <w:rsid w:val="00485BC2"/>
    <w:rsid w:val="004A0E97"/>
    <w:rsid w:val="004B14CE"/>
    <w:rsid w:val="004B43AE"/>
    <w:rsid w:val="004B6BD5"/>
    <w:rsid w:val="004C697E"/>
    <w:rsid w:val="004E162D"/>
    <w:rsid w:val="004F161E"/>
    <w:rsid w:val="004F5AF8"/>
    <w:rsid w:val="004F6B3B"/>
    <w:rsid w:val="00501AF2"/>
    <w:rsid w:val="00510B48"/>
    <w:rsid w:val="00510BA0"/>
    <w:rsid w:val="005150A0"/>
    <w:rsid w:val="00515D0D"/>
    <w:rsid w:val="00520AC5"/>
    <w:rsid w:val="00525D9C"/>
    <w:rsid w:val="00543D6A"/>
    <w:rsid w:val="005448A8"/>
    <w:rsid w:val="00563AEA"/>
    <w:rsid w:val="0056560C"/>
    <w:rsid w:val="00573166"/>
    <w:rsid w:val="005A61B6"/>
    <w:rsid w:val="005B3FC1"/>
    <w:rsid w:val="005C5784"/>
    <w:rsid w:val="005F7FA9"/>
    <w:rsid w:val="00611241"/>
    <w:rsid w:val="0061190D"/>
    <w:rsid w:val="00614CAC"/>
    <w:rsid w:val="00624714"/>
    <w:rsid w:val="00652BC0"/>
    <w:rsid w:val="006535B4"/>
    <w:rsid w:val="00653877"/>
    <w:rsid w:val="00657184"/>
    <w:rsid w:val="006574C0"/>
    <w:rsid w:val="00661D63"/>
    <w:rsid w:val="00680280"/>
    <w:rsid w:val="006867CE"/>
    <w:rsid w:val="006921A1"/>
    <w:rsid w:val="00697638"/>
    <w:rsid w:val="006A5C82"/>
    <w:rsid w:val="006A697A"/>
    <w:rsid w:val="006A6D1E"/>
    <w:rsid w:val="006C3A7A"/>
    <w:rsid w:val="006C6182"/>
    <w:rsid w:val="006C689E"/>
    <w:rsid w:val="006D130E"/>
    <w:rsid w:val="006D64EE"/>
    <w:rsid w:val="006F372B"/>
    <w:rsid w:val="006F7AB4"/>
    <w:rsid w:val="0071140A"/>
    <w:rsid w:val="007141AE"/>
    <w:rsid w:val="007151B1"/>
    <w:rsid w:val="007179AC"/>
    <w:rsid w:val="00724C07"/>
    <w:rsid w:val="00725A99"/>
    <w:rsid w:val="00730415"/>
    <w:rsid w:val="007375A2"/>
    <w:rsid w:val="00737DA8"/>
    <w:rsid w:val="00763E4C"/>
    <w:rsid w:val="007640A8"/>
    <w:rsid w:val="007740B1"/>
    <w:rsid w:val="00774C2D"/>
    <w:rsid w:val="0078229D"/>
    <w:rsid w:val="00783585"/>
    <w:rsid w:val="00792C3A"/>
    <w:rsid w:val="007A7D54"/>
    <w:rsid w:val="007B7359"/>
    <w:rsid w:val="007C4A3A"/>
    <w:rsid w:val="007C7C85"/>
    <w:rsid w:val="007C7E29"/>
    <w:rsid w:val="007D20B3"/>
    <w:rsid w:val="007D673D"/>
    <w:rsid w:val="007F1BC4"/>
    <w:rsid w:val="00800CF0"/>
    <w:rsid w:val="00803B38"/>
    <w:rsid w:val="00806E8A"/>
    <w:rsid w:val="00822805"/>
    <w:rsid w:val="0082445E"/>
    <w:rsid w:val="00826C0B"/>
    <w:rsid w:val="00835970"/>
    <w:rsid w:val="0084348A"/>
    <w:rsid w:val="008450BB"/>
    <w:rsid w:val="00853C7E"/>
    <w:rsid w:val="008709DD"/>
    <w:rsid w:val="0087359E"/>
    <w:rsid w:val="00886C6F"/>
    <w:rsid w:val="008A5649"/>
    <w:rsid w:val="008A5D8D"/>
    <w:rsid w:val="008B4FE0"/>
    <w:rsid w:val="008C7814"/>
    <w:rsid w:val="008D0B94"/>
    <w:rsid w:val="008E10AF"/>
    <w:rsid w:val="008E3551"/>
    <w:rsid w:val="00905C3C"/>
    <w:rsid w:val="00913AF4"/>
    <w:rsid w:val="00921EAE"/>
    <w:rsid w:val="009672A1"/>
    <w:rsid w:val="0097029B"/>
    <w:rsid w:val="00980C0D"/>
    <w:rsid w:val="00990CF9"/>
    <w:rsid w:val="0099422D"/>
    <w:rsid w:val="009965F3"/>
    <w:rsid w:val="009A1AE3"/>
    <w:rsid w:val="009A5C6A"/>
    <w:rsid w:val="009B2FC2"/>
    <w:rsid w:val="009C411B"/>
    <w:rsid w:val="009C4FA0"/>
    <w:rsid w:val="009C653C"/>
    <w:rsid w:val="009D145D"/>
    <w:rsid w:val="009D47B1"/>
    <w:rsid w:val="009D485D"/>
    <w:rsid w:val="009D7F28"/>
    <w:rsid w:val="009E7F25"/>
    <w:rsid w:val="009F3CF7"/>
    <w:rsid w:val="009F6CE8"/>
    <w:rsid w:val="00A00056"/>
    <w:rsid w:val="00A31A95"/>
    <w:rsid w:val="00A325B5"/>
    <w:rsid w:val="00A32B16"/>
    <w:rsid w:val="00A4591E"/>
    <w:rsid w:val="00A5080F"/>
    <w:rsid w:val="00A541AF"/>
    <w:rsid w:val="00A54671"/>
    <w:rsid w:val="00A627F6"/>
    <w:rsid w:val="00A71B67"/>
    <w:rsid w:val="00A77337"/>
    <w:rsid w:val="00A805CE"/>
    <w:rsid w:val="00A93772"/>
    <w:rsid w:val="00AB5B28"/>
    <w:rsid w:val="00AE2601"/>
    <w:rsid w:val="00AE4651"/>
    <w:rsid w:val="00AE6861"/>
    <w:rsid w:val="00AF6CCD"/>
    <w:rsid w:val="00B106F1"/>
    <w:rsid w:val="00B16806"/>
    <w:rsid w:val="00B20AF4"/>
    <w:rsid w:val="00B516B4"/>
    <w:rsid w:val="00B64D1A"/>
    <w:rsid w:val="00B73E16"/>
    <w:rsid w:val="00B80124"/>
    <w:rsid w:val="00B91A06"/>
    <w:rsid w:val="00BB0A73"/>
    <w:rsid w:val="00BC2481"/>
    <w:rsid w:val="00BC4BDA"/>
    <w:rsid w:val="00BE31AB"/>
    <w:rsid w:val="00BF5594"/>
    <w:rsid w:val="00C004E6"/>
    <w:rsid w:val="00C13516"/>
    <w:rsid w:val="00C20370"/>
    <w:rsid w:val="00C303BE"/>
    <w:rsid w:val="00C410E4"/>
    <w:rsid w:val="00C42C6E"/>
    <w:rsid w:val="00C5000B"/>
    <w:rsid w:val="00C5074E"/>
    <w:rsid w:val="00C548E8"/>
    <w:rsid w:val="00C551A7"/>
    <w:rsid w:val="00C7406C"/>
    <w:rsid w:val="00C82079"/>
    <w:rsid w:val="00C821E4"/>
    <w:rsid w:val="00C8696D"/>
    <w:rsid w:val="00C9136B"/>
    <w:rsid w:val="00C933FF"/>
    <w:rsid w:val="00C94129"/>
    <w:rsid w:val="00C9725C"/>
    <w:rsid w:val="00CC718C"/>
    <w:rsid w:val="00CD4788"/>
    <w:rsid w:val="00CD6B37"/>
    <w:rsid w:val="00CE4C9E"/>
    <w:rsid w:val="00CF5EE6"/>
    <w:rsid w:val="00D05005"/>
    <w:rsid w:val="00D1274F"/>
    <w:rsid w:val="00D14B23"/>
    <w:rsid w:val="00D21200"/>
    <w:rsid w:val="00D2523A"/>
    <w:rsid w:val="00D33BE2"/>
    <w:rsid w:val="00D42DC2"/>
    <w:rsid w:val="00D52B37"/>
    <w:rsid w:val="00D55422"/>
    <w:rsid w:val="00D75074"/>
    <w:rsid w:val="00D7656B"/>
    <w:rsid w:val="00D76CC6"/>
    <w:rsid w:val="00D77D4D"/>
    <w:rsid w:val="00D86865"/>
    <w:rsid w:val="00D958A3"/>
    <w:rsid w:val="00DA51A7"/>
    <w:rsid w:val="00DB32EA"/>
    <w:rsid w:val="00DC45ED"/>
    <w:rsid w:val="00DD0B3B"/>
    <w:rsid w:val="00DD2DA7"/>
    <w:rsid w:val="00DE7ECF"/>
    <w:rsid w:val="00E01646"/>
    <w:rsid w:val="00E06CFD"/>
    <w:rsid w:val="00E1649E"/>
    <w:rsid w:val="00E21574"/>
    <w:rsid w:val="00E315C5"/>
    <w:rsid w:val="00E34DB7"/>
    <w:rsid w:val="00E43E9A"/>
    <w:rsid w:val="00E71633"/>
    <w:rsid w:val="00E7312C"/>
    <w:rsid w:val="00E7345E"/>
    <w:rsid w:val="00EA3AB7"/>
    <w:rsid w:val="00EB02CB"/>
    <w:rsid w:val="00EC1173"/>
    <w:rsid w:val="00EC54CD"/>
    <w:rsid w:val="00ED099E"/>
    <w:rsid w:val="00ED6688"/>
    <w:rsid w:val="00EE284C"/>
    <w:rsid w:val="00EF5BA2"/>
    <w:rsid w:val="00F02709"/>
    <w:rsid w:val="00F02C30"/>
    <w:rsid w:val="00F05ED0"/>
    <w:rsid w:val="00F162E1"/>
    <w:rsid w:val="00F24A82"/>
    <w:rsid w:val="00F270E4"/>
    <w:rsid w:val="00F44F83"/>
    <w:rsid w:val="00F46324"/>
    <w:rsid w:val="00F468B6"/>
    <w:rsid w:val="00F50E9E"/>
    <w:rsid w:val="00F557BA"/>
    <w:rsid w:val="00F67A5C"/>
    <w:rsid w:val="00F734EE"/>
    <w:rsid w:val="00F755BE"/>
    <w:rsid w:val="00F817EA"/>
    <w:rsid w:val="00F870BC"/>
    <w:rsid w:val="00FB12B2"/>
    <w:rsid w:val="00FC6E0D"/>
    <w:rsid w:val="00FD0C3C"/>
    <w:rsid w:val="00FD0F10"/>
    <w:rsid w:val="00FE17EA"/>
    <w:rsid w:val="00FE4B2A"/>
    <w:rsid w:val="00FF5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B25C5"/>
  <w15:chartTrackingRefBased/>
  <w15:docId w15:val="{5B44E400-1E17-4DA7-AC9B-7CD8B282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8A5"/>
    <w:pPr>
      <w:spacing w:after="200" w:line="276" w:lineRule="auto"/>
    </w:pPr>
    <w:rPr>
      <w:rFonts w:eastAsia="Times New Roman" w:cs="Times New Roman"/>
      <w:sz w:val="24"/>
    </w:rPr>
  </w:style>
  <w:style w:type="paragraph" w:styleId="Nagwek1">
    <w:name w:val="heading 1"/>
    <w:basedOn w:val="Normalny"/>
    <w:next w:val="Normalny"/>
    <w:link w:val="Nagwek1Znak"/>
    <w:uiPriority w:val="9"/>
    <w:qFormat/>
    <w:rsid w:val="003A098F"/>
    <w:pPr>
      <w:keepNext/>
      <w:keepLines/>
      <w:spacing w:before="240" w:after="0"/>
      <w:outlineLvl w:val="0"/>
    </w:pPr>
    <w:rPr>
      <w:rFonts w:ascii="Arial" w:eastAsiaTheme="majorEastAsia" w:hAnsi="Arial" w:cstheme="majorBidi"/>
      <w:b/>
      <w:sz w:val="30"/>
      <w:szCs w:val="32"/>
    </w:rPr>
  </w:style>
  <w:style w:type="paragraph" w:styleId="Nagwek2">
    <w:name w:val="heading 2"/>
    <w:basedOn w:val="Normalny"/>
    <w:next w:val="Normalny"/>
    <w:link w:val="Nagwek2Znak"/>
    <w:unhideWhenUsed/>
    <w:qFormat/>
    <w:rsid w:val="0002579A"/>
    <w:pPr>
      <w:keepNext/>
      <w:spacing w:before="240" w:after="60"/>
      <w:outlineLvl w:val="1"/>
    </w:pPr>
    <w:rPr>
      <w:rFonts w:eastAsiaTheme="majorEastAsia" w:cstheme="majorBidi"/>
      <w:b/>
      <w:bCs/>
      <w:iCs/>
      <w:sz w:val="28"/>
      <w:szCs w:val="28"/>
    </w:rPr>
  </w:style>
  <w:style w:type="paragraph" w:styleId="Nagwek3">
    <w:name w:val="heading 3"/>
    <w:basedOn w:val="Normalny"/>
    <w:next w:val="Normalny"/>
    <w:link w:val="Nagwek3Znak"/>
    <w:uiPriority w:val="9"/>
    <w:unhideWhenUsed/>
    <w:qFormat/>
    <w:rsid w:val="0002579A"/>
    <w:pPr>
      <w:keepNext/>
      <w:keepLines/>
      <w:spacing w:before="40" w:after="40"/>
      <w:outlineLvl w:val="2"/>
    </w:pPr>
    <w:rPr>
      <w:rFonts w:eastAsiaTheme="majorEastAsia" w:cstheme="majorBidi"/>
      <w:b/>
      <w:sz w:val="26"/>
      <w:szCs w:val="24"/>
    </w:rPr>
  </w:style>
  <w:style w:type="paragraph" w:styleId="Nagwek4">
    <w:name w:val="heading 4"/>
    <w:basedOn w:val="Normalny"/>
    <w:next w:val="Normalny"/>
    <w:link w:val="Nagwek4Znak"/>
    <w:uiPriority w:val="9"/>
    <w:unhideWhenUsed/>
    <w:qFormat/>
    <w:rsid w:val="00F557BA"/>
    <w:pPr>
      <w:keepNext/>
      <w:keepLines/>
      <w:spacing w:before="40" w:after="0"/>
      <w:outlineLvl w:val="3"/>
    </w:pPr>
    <w:rPr>
      <w:rFonts w:ascii="Arial" w:eastAsiaTheme="majorEastAsia" w:hAnsi="Arial" w:cstheme="majorBidi"/>
      <w:iCs/>
      <w:color w:val="000000" w:themeColor="tex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F870BC"/>
    <w:pPr>
      <w:spacing w:after="0" w:line="240" w:lineRule="auto"/>
    </w:pPr>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F870BC"/>
    <w:rPr>
      <w:rFonts w:ascii="Arial" w:hAnsi="Arial"/>
      <w:sz w:val="20"/>
      <w:szCs w:val="20"/>
    </w:rPr>
  </w:style>
  <w:style w:type="character" w:customStyle="1" w:styleId="TekstprzypisukocowegoZnak">
    <w:name w:val="Tekst przypisu końcowego Znak"/>
    <w:basedOn w:val="Domylnaczcionkaakapitu"/>
    <w:link w:val="Tekstprzypisukocowego"/>
    <w:uiPriority w:val="99"/>
    <w:semiHidden/>
    <w:rsid w:val="00F870BC"/>
    <w:rPr>
      <w:rFonts w:ascii="Arial" w:eastAsia="Times New Roman" w:hAnsi="Arial" w:cs="Times New Roman"/>
      <w:sz w:val="20"/>
      <w:szCs w:val="20"/>
    </w:rPr>
  </w:style>
  <w:style w:type="character" w:styleId="Odwoanieprzypisukocowego">
    <w:name w:val="endnote reference"/>
    <w:uiPriority w:val="99"/>
    <w:unhideWhenUsed/>
    <w:rsid w:val="00F870BC"/>
    <w:rPr>
      <w:vertAlign w:val="superscript"/>
    </w:rPr>
  </w:style>
  <w:style w:type="character" w:customStyle="1" w:styleId="Nagwek2Znak">
    <w:name w:val="Nagłówek 2 Znak"/>
    <w:basedOn w:val="Domylnaczcionkaakapitu"/>
    <w:link w:val="Nagwek2"/>
    <w:rsid w:val="0002579A"/>
    <w:rPr>
      <w:rFonts w:eastAsiaTheme="majorEastAsia" w:cstheme="majorBidi"/>
      <w:b/>
      <w:bCs/>
      <w:iCs/>
      <w:sz w:val="28"/>
      <w:szCs w:val="28"/>
    </w:rPr>
  </w:style>
  <w:style w:type="character" w:customStyle="1" w:styleId="Nagwek1Znak">
    <w:name w:val="Nagłówek 1 Znak"/>
    <w:basedOn w:val="Domylnaczcionkaakapitu"/>
    <w:link w:val="Nagwek1"/>
    <w:uiPriority w:val="9"/>
    <w:rsid w:val="003A098F"/>
    <w:rPr>
      <w:rFonts w:ascii="Arial" w:eastAsiaTheme="majorEastAsia" w:hAnsi="Arial" w:cstheme="majorBidi"/>
      <w:b/>
      <w:sz w:val="30"/>
      <w:szCs w:val="32"/>
    </w:rPr>
  </w:style>
  <w:style w:type="character" w:customStyle="1" w:styleId="Nagwek3Znak">
    <w:name w:val="Nagłówek 3 Znak"/>
    <w:basedOn w:val="Domylnaczcionkaakapitu"/>
    <w:link w:val="Nagwek3"/>
    <w:uiPriority w:val="9"/>
    <w:rsid w:val="0002579A"/>
    <w:rPr>
      <w:rFonts w:eastAsiaTheme="majorEastAsia" w:cstheme="majorBidi"/>
      <w:b/>
      <w:sz w:val="26"/>
      <w:szCs w:val="24"/>
    </w:rPr>
  </w:style>
  <w:style w:type="paragraph" w:styleId="Akapitzlist">
    <w:name w:val="List Paragraph"/>
    <w:basedOn w:val="Normalny"/>
    <w:uiPriority w:val="34"/>
    <w:qFormat/>
    <w:rsid w:val="00C303BE"/>
    <w:pPr>
      <w:ind w:left="720"/>
      <w:contextualSpacing/>
    </w:pPr>
  </w:style>
  <w:style w:type="paragraph" w:styleId="Nagwek">
    <w:name w:val="header"/>
    <w:basedOn w:val="Normalny"/>
    <w:link w:val="NagwekZnak"/>
    <w:uiPriority w:val="99"/>
    <w:unhideWhenUsed/>
    <w:rsid w:val="004223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23DD"/>
    <w:rPr>
      <w:rFonts w:ascii="Calibri" w:eastAsia="Times New Roman" w:hAnsi="Calibri" w:cs="Times New Roman"/>
    </w:rPr>
  </w:style>
  <w:style w:type="paragraph" w:styleId="Stopka">
    <w:name w:val="footer"/>
    <w:basedOn w:val="Normalny"/>
    <w:link w:val="StopkaZnak"/>
    <w:uiPriority w:val="99"/>
    <w:unhideWhenUsed/>
    <w:rsid w:val="004223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23DD"/>
    <w:rPr>
      <w:rFonts w:ascii="Calibri" w:eastAsia="Times New Roman" w:hAnsi="Calibri" w:cs="Times New Roman"/>
    </w:rPr>
  </w:style>
  <w:style w:type="paragraph" w:styleId="NormalnyWeb">
    <w:name w:val="Normal (Web)"/>
    <w:basedOn w:val="Normalny"/>
    <w:uiPriority w:val="99"/>
    <w:rsid w:val="00C94129"/>
    <w:pPr>
      <w:spacing w:after="0" w:line="240" w:lineRule="auto"/>
    </w:pPr>
    <w:rPr>
      <w:rFonts w:ascii="Tahoma" w:hAnsi="Tahoma" w:cs="Tahoma"/>
      <w:sz w:val="17"/>
      <w:szCs w:val="17"/>
      <w:lang w:eastAsia="pl-PL"/>
    </w:rPr>
  </w:style>
  <w:style w:type="paragraph" w:styleId="Tekstprzypisudolnego">
    <w:name w:val="footnote text"/>
    <w:aliases w:val="-E Fußnotentext,-E Fuﬂnotentext,Footnote,Footnote text,Fußnote,Fußnotentext Ursprung,Fuﬂnotentext Ursprung,Podrozdzia3,Podrozdział,Tekst przypisu Znak Znak Znak Znak"/>
    <w:basedOn w:val="Normalny"/>
    <w:link w:val="TekstprzypisudolnegoZnak"/>
    <w:uiPriority w:val="99"/>
    <w:unhideWhenUsed/>
    <w:rsid w:val="00E34DB7"/>
    <w:rPr>
      <w:rFonts w:eastAsia="Calibri"/>
      <w:sz w:val="20"/>
      <w:szCs w:val="20"/>
    </w:rPr>
  </w:style>
  <w:style w:type="character" w:customStyle="1" w:styleId="TekstprzypisudolnegoZnak">
    <w:name w:val="Tekst przypisu dolnego Znak"/>
    <w:aliases w:val="-E Fußnotentext Znak,-E Fuﬂnotentext Znak,Footnote Znak,Footnote text Znak,Fußnote Znak,Fußnotentext Ursprung Znak,Fuﬂnotentext Ursprung Znak,Podrozdzia3 Znak,Podrozdział Znak,Tekst przypisu Znak Znak Znak Znak Znak"/>
    <w:basedOn w:val="Domylnaczcionkaakapitu"/>
    <w:link w:val="Tekstprzypisudolnego"/>
    <w:uiPriority w:val="99"/>
    <w:rsid w:val="00E34DB7"/>
    <w:rPr>
      <w:rFonts w:ascii="Calibri" w:eastAsia="Calibri" w:hAnsi="Calibri" w:cs="Times New Roman"/>
      <w:sz w:val="20"/>
      <w:szCs w:val="20"/>
    </w:rPr>
  </w:style>
  <w:style w:type="character" w:styleId="Odwoanieprzypisudolnego">
    <w:name w:val="footnote reference"/>
    <w:uiPriority w:val="99"/>
    <w:unhideWhenUsed/>
    <w:rsid w:val="00E34DB7"/>
    <w:rPr>
      <w:vertAlign w:val="superscript"/>
    </w:rPr>
  </w:style>
  <w:style w:type="paragraph" w:customStyle="1" w:styleId="Standard">
    <w:name w:val="Standard"/>
    <w:rsid w:val="007D673D"/>
    <w:pPr>
      <w:widowControl w:val="0"/>
      <w:suppressAutoHyphens/>
      <w:autoSpaceDN w:val="0"/>
      <w:spacing w:after="0" w:line="240" w:lineRule="auto"/>
    </w:pPr>
    <w:rPr>
      <w:rFonts w:ascii="Times New Roman" w:eastAsia="Andale Sans UI" w:hAnsi="Times New Roman" w:cs="Tahoma"/>
      <w:kern w:val="3"/>
      <w:sz w:val="24"/>
      <w:szCs w:val="24"/>
    </w:rPr>
  </w:style>
  <w:style w:type="character" w:customStyle="1" w:styleId="Nagwek4Znak">
    <w:name w:val="Nagłówek 4 Znak"/>
    <w:basedOn w:val="Domylnaczcionkaakapitu"/>
    <w:link w:val="Nagwek4"/>
    <w:uiPriority w:val="9"/>
    <w:rsid w:val="00F557BA"/>
    <w:rPr>
      <w:rFonts w:ascii="Arial" w:eastAsiaTheme="majorEastAsia" w:hAnsi="Arial" w:cstheme="majorBidi"/>
      <w:iCs/>
      <w:color w:val="000000" w:themeColor="text1"/>
      <w:sz w:val="24"/>
    </w:rPr>
  </w:style>
  <w:style w:type="character" w:styleId="Hipercze">
    <w:name w:val="Hyperlink"/>
    <w:basedOn w:val="Domylnaczcionkaakapitu"/>
    <w:uiPriority w:val="99"/>
    <w:unhideWhenUsed/>
    <w:rsid w:val="007B7359"/>
    <w:rPr>
      <w:color w:val="0563C1" w:themeColor="hyperlink"/>
      <w:u w:val="single"/>
    </w:rPr>
  </w:style>
  <w:style w:type="character" w:styleId="Nierozpoznanawzmianka">
    <w:name w:val="Unresolved Mention"/>
    <w:basedOn w:val="Domylnaczcionkaakapitu"/>
    <w:uiPriority w:val="99"/>
    <w:semiHidden/>
    <w:unhideWhenUsed/>
    <w:rsid w:val="007B7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FD1E0-8E02-4DF0-B131-FF8A3032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5383</Words>
  <Characters>32298</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Wróblewska</dc:creator>
  <cp:keywords/>
  <dc:description/>
  <cp:lastModifiedBy>Marcin Kacpura</cp:lastModifiedBy>
  <cp:revision>2</cp:revision>
  <cp:lastPrinted>2025-04-16T08:41:00Z</cp:lastPrinted>
  <dcterms:created xsi:type="dcterms:W3CDTF">2026-05-11T12:01:00Z</dcterms:created>
  <dcterms:modified xsi:type="dcterms:W3CDTF">2026-05-11T12:01:00Z</dcterms:modified>
</cp:coreProperties>
</file>