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C3A325F" w14:textId="77777777" w:rsidR="00F05138" w:rsidRPr="00061E51" w:rsidRDefault="00F05138" w:rsidP="004F2E4C">
      <w:pPr>
        <w:spacing w:after="0"/>
        <w:rPr>
          <w:rFonts w:ascii="Arial" w:hAnsi="Arial" w:cs="Arial"/>
          <w:sz w:val="21"/>
          <w:szCs w:val="21"/>
        </w:rPr>
      </w:pPr>
    </w:p>
    <w:p w14:paraId="68C58A7D" w14:textId="413907A4" w:rsidR="00462637" w:rsidRPr="00061E51" w:rsidRDefault="00F1391C" w:rsidP="004F2E4C">
      <w:pPr>
        <w:spacing w:after="0"/>
        <w:rPr>
          <w:rFonts w:ascii="Arial" w:hAnsi="Arial" w:cs="Arial"/>
          <w:sz w:val="21"/>
          <w:szCs w:val="21"/>
        </w:rPr>
      </w:pPr>
      <w:r w:rsidRPr="00061E51">
        <w:rPr>
          <w:rFonts w:ascii="Arial" w:hAnsi="Arial" w:cs="Arial"/>
          <w:sz w:val="21"/>
          <w:szCs w:val="21"/>
        </w:rPr>
        <w:t>RDOŚ-Gd-WOO.420.</w:t>
      </w:r>
      <w:r w:rsidR="00061E51" w:rsidRPr="00061E51">
        <w:rPr>
          <w:rFonts w:ascii="Arial" w:hAnsi="Arial" w:cs="Arial"/>
          <w:sz w:val="21"/>
          <w:szCs w:val="21"/>
        </w:rPr>
        <w:t>36</w:t>
      </w:r>
      <w:r w:rsidRPr="00061E51">
        <w:rPr>
          <w:rFonts w:ascii="Arial" w:hAnsi="Arial" w:cs="Arial"/>
          <w:sz w:val="21"/>
          <w:szCs w:val="21"/>
        </w:rPr>
        <w:t>.202</w:t>
      </w:r>
      <w:r w:rsidR="00061E51" w:rsidRPr="00061E51">
        <w:rPr>
          <w:rFonts w:ascii="Arial" w:hAnsi="Arial" w:cs="Arial"/>
          <w:sz w:val="21"/>
          <w:szCs w:val="21"/>
        </w:rPr>
        <w:t>4</w:t>
      </w:r>
      <w:r w:rsidRPr="00061E51">
        <w:rPr>
          <w:rFonts w:ascii="Arial" w:hAnsi="Arial" w:cs="Arial"/>
          <w:sz w:val="21"/>
          <w:szCs w:val="21"/>
        </w:rPr>
        <w:t>.</w:t>
      </w:r>
      <w:r w:rsidR="00AF51C6" w:rsidRPr="00061E51">
        <w:rPr>
          <w:rFonts w:ascii="Arial" w:hAnsi="Arial" w:cs="Arial"/>
          <w:sz w:val="21"/>
          <w:szCs w:val="21"/>
        </w:rPr>
        <w:t>AM</w:t>
      </w:r>
      <w:r w:rsidRPr="00061E51">
        <w:rPr>
          <w:rFonts w:ascii="Arial" w:hAnsi="Arial" w:cs="Arial"/>
          <w:sz w:val="21"/>
          <w:szCs w:val="21"/>
        </w:rPr>
        <w:t>.</w:t>
      </w:r>
      <w:r w:rsidR="00061E51" w:rsidRPr="00061E51">
        <w:rPr>
          <w:rFonts w:ascii="Arial" w:hAnsi="Arial" w:cs="Arial"/>
          <w:sz w:val="21"/>
          <w:szCs w:val="21"/>
        </w:rPr>
        <w:t>20</w:t>
      </w:r>
      <w:r w:rsidR="00B744C4" w:rsidRPr="00061E51">
        <w:rPr>
          <w:rFonts w:ascii="Arial" w:hAnsi="Arial" w:cs="Arial"/>
          <w:sz w:val="21"/>
          <w:szCs w:val="21"/>
        </w:rPr>
        <w:t xml:space="preserve">                                      </w:t>
      </w:r>
      <w:r w:rsidR="006D5EB4" w:rsidRPr="00061E51">
        <w:rPr>
          <w:rFonts w:ascii="Arial" w:hAnsi="Arial" w:cs="Arial"/>
          <w:sz w:val="21"/>
          <w:szCs w:val="21"/>
        </w:rPr>
        <w:t xml:space="preserve">      </w:t>
      </w:r>
      <w:r w:rsidR="00700337" w:rsidRPr="00061E51">
        <w:rPr>
          <w:rFonts w:ascii="Arial" w:hAnsi="Arial" w:cs="Arial"/>
          <w:sz w:val="21"/>
          <w:szCs w:val="21"/>
        </w:rPr>
        <w:t xml:space="preserve">  </w:t>
      </w:r>
      <w:r w:rsidR="006D5EB4" w:rsidRPr="00061E51">
        <w:rPr>
          <w:rFonts w:ascii="Arial" w:hAnsi="Arial" w:cs="Arial"/>
          <w:sz w:val="21"/>
          <w:szCs w:val="21"/>
        </w:rPr>
        <w:t xml:space="preserve">  </w:t>
      </w:r>
      <w:r w:rsidR="00F05138" w:rsidRPr="00061E51">
        <w:rPr>
          <w:rFonts w:ascii="Arial" w:hAnsi="Arial" w:cs="Arial"/>
          <w:sz w:val="21"/>
          <w:szCs w:val="21"/>
        </w:rPr>
        <w:t xml:space="preserve">        </w:t>
      </w:r>
      <w:r w:rsidR="006D5EB4" w:rsidRPr="00061E51">
        <w:rPr>
          <w:rFonts w:ascii="Arial" w:hAnsi="Arial" w:cs="Arial"/>
          <w:sz w:val="21"/>
          <w:szCs w:val="21"/>
        </w:rPr>
        <w:t xml:space="preserve"> </w:t>
      </w:r>
      <w:r w:rsidR="00D612F2" w:rsidRPr="00061E51">
        <w:rPr>
          <w:rFonts w:ascii="Arial" w:hAnsi="Arial" w:cs="Arial"/>
          <w:sz w:val="21"/>
          <w:szCs w:val="21"/>
        </w:rPr>
        <w:t xml:space="preserve">Gdańsk, dnia  </w:t>
      </w:r>
      <w:r w:rsidR="004F2E4C">
        <w:rPr>
          <w:rFonts w:ascii="Arial" w:hAnsi="Arial" w:cs="Arial"/>
          <w:sz w:val="21"/>
          <w:szCs w:val="21"/>
        </w:rPr>
        <w:t>16.</w:t>
      </w:r>
      <w:r w:rsidR="003A72EC" w:rsidRPr="00061E51">
        <w:rPr>
          <w:rFonts w:ascii="Arial" w:hAnsi="Arial" w:cs="Arial"/>
          <w:sz w:val="21"/>
          <w:szCs w:val="21"/>
        </w:rPr>
        <w:t>0</w:t>
      </w:r>
      <w:r w:rsidR="00061E51" w:rsidRPr="00061E51">
        <w:rPr>
          <w:rFonts w:ascii="Arial" w:hAnsi="Arial" w:cs="Arial"/>
          <w:sz w:val="21"/>
          <w:szCs w:val="21"/>
        </w:rPr>
        <w:t>4</w:t>
      </w:r>
      <w:r w:rsidR="00D612F2" w:rsidRPr="00061E51">
        <w:rPr>
          <w:rFonts w:ascii="Arial" w:hAnsi="Arial" w:cs="Arial"/>
          <w:sz w:val="21"/>
          <w:szCs w:val="21"/>
        </w:rPr>
        <w:t>.</w:t>
      </w:r>
      <w:r w:rsidR="00B744C4" w:rsidRPr="00061E51">
        <w:rPr>
          <w:rFonts w:ascii="Arial" w:hAnsi="Arial" w:cs="Arial"/>
          <w:sz w:val="21"/>
          <w:szCs w:val="21"/>
        </w:rPr>
        <w:t>202</w:t>
      </w:r>
      <w:r w:rsidR="00061E51" w:rsidRPr="00061E51">
        <w:rPr>
          <w:rFonts w:ascii="Arial" w:hAnsi="Arial" w:cs="Arial"/>
          <w:sz w:val="21"/>
          <w:szCs w:val="21"/>
        </w:rPr>
        <w:t>5</w:t>
      </w:r>
      <w:r w:rsidR="00B744C4" w:rsidRPr="00061E51">
        <w:rPr>
          <w:rFonts w:ascii="Arial" w:hAnsi="Arial" w:cs="Arial"/>
          <w:sz w:val="21"/>
          <w:szCs w:val="21"/>
        </w:rPr>
        <w:t xml:space="preserve"> r.</w:t>
      </w:r>
    </w:p>
    <w:p w14:paraId="7EF99C18" w14:textId="77777777" w:rsidR="00AF51C6" w:rsidRPr="00061E51" w:rsidRDefault="00AF51C6" w:rsidP="004F2E4C">
      <w:pPr>
        <w:spacing w:after="0"/>
        <w:rPr>
          <w:rFonts w:ascii="Arial" w:hAnsi="Arial" w:cs="Arial"/>
          <w:sz w:val="21"/>
          <w:szCs w:val="21"/>
        </w:rPr>
      </w:pPr>
      <w:r w:rsidRPr="00061E51">
        <w:rPr>
          <w:rFonts w:ascii="Arial" w:hAnsi="Arial" w:cs="Arial"/>
          <w:sz w:val="21"/>
          <w:szCs w:val="21"/>
        </w:rPr>
        <w:t>/za dowodem doręczenia/</w:t>
      </w:r>
    </w:p>
    <w:p w14:paraId="75148AFA" w14:textId="77777777" w:rsidR="00F05138" w:rsidRPr="00061E51" w:rsidRDefault="00F05138" w:rsidP="004F2E4C">
      <w:pPr>
        <w:spacing w:after="0"/>
        <w:rPr>
          <w:rFonts w:ascii="Arial" w:hAnsi="Arial" w:cs="Arial"/>
          <w:sz w:val="21"/>
          <w:szCs w:val="21"/>
        </w:rPr>
      </w:pPr>
    </w:p>
    <w:p w14:paraId="386084A0" w14:textId="2D350110" w:rsidR="00B4699C" w:rsidRPr="00061E51" w:rsidRDefault="00462637" w:rsidP="004F2E4C">
      <w:pPr>
        <w:pStyle w:val="Bezodstpw"/>
        <w:spacing w:line="276" w:lineRule="auto"/>
        <w:rPr>
          <w:rFonts w:ascii="Arial" w:hAnsi="Arial" w:cs="Arial"/>
          <w:b/>
          <w:sz w:val="10"/>
          <w:szCs w:val="10"/>
        </w:rPr>
      </w:pPr>
      <w:r w:rsidRPr="00061E51">
        <w:rPr>
          <w:rFonts w:ascii="Arial" w:hAnsi="Arial" w:cs="Arial"/>
          <w:b/>
          <w:sz w:val="21"/>
          <w:szCs w:val="21"/>
        </w:rPr>
        <w:tab/>
      </w:r>
      <w:r w:rsidR="00F05138" w:rsidRPr="00061E51">
        <w:rPr>
          <w:rFonts w:ascii="Arial" w:hAnsi="Arial" w:cs="Arial"/>
          <w:b/>
          <w:sz w:val="21"/>
          <w:szCs w:val="21"/>
        </w:rPr>
        <w:t xml:space="preserve"> </w:t>
      </w:r>
    </w:p>
    <w:p w14:paraId="69CCC7A9" w14:textId="77777777" w:rsidR="00B4699C" w:rsidRPr="00061E51" w:rsidRDefault="00B4699C" w:rsidP="004F2E4C">
      <w:pPr>
        <w:keepNext/>
        <w:overflowPunct w:val="0"/>
        <w:autoSpaceDE w:val="0"/>
        <w:autoSpaceDN w:val="0"/>
        <w:adjustRightInd w:val="0"/>
        <w:spacing w:after="0"/>
        <w:textAlignment w:val="baseline"/>
        <w:outlineLvl w:val="0"/>
        <w:rPr>
          <w:rFonts w:ascii="Arial" w:eastAsia="Times New Roman" w:hAnsi="Arial" w:cs="Arial"/>
          <w:b/>
          <w:sz w:val="21"/>
          <w:szCs w:val="21"/>
          <w:lang w:eastAsia="pl-PL"/>
        </w:rPr>
      </w:pPr>
      <w:r w:rsidRPr="00061E51">
        <w:rPr>
          <w:rFonts w:ascii="Arial" w:eastAsia="Times New Roman" w:hAnsi="Arial" w:cs="Arial"/>
          <w:b/>
          <w:sz w:val="21"/>
          <w:szCs w:val="21"/>
          <w:lang w:eastAsia="pl-PL"/>
        </w:rPr>
        <w:t xml:space="preserve">Z A W I A D O M I E N I E </w:t>
      </w:r>
    </w:p>
    <w:p w14:paraId="7014A0EB" w14:textId="77777777" w:rsidR="00B4699C" w:rsidRPr="00381C58" w:rsidRDefault="00B4699C" w:rsidP="004F2E4C">
      <w:pPr>
        <w:spacing w:after="0"/>
        <w:rPr>
          <w:rFonts w:ascii="Times New Roman" w:eastAsia="Times New Roman" w:hAnsi="Times New Roman"/>
          <w:sz w:val="8"/>
          <w:szCs w:val="8"/>
          <w:lang w:eastAsia="pl-PL"/>
        </w:rPr>
      </w:pPr>
    </w:p>
    <w:p w14:paraId="5A8CDF3D" w14:textId="57627112" w:rsidR="00150C4A" w:rsidRPr="00150C4A" w:rsidRDefault="0092321F" w:rsidP="004F2E4C">
      <w:pPr>
        <w:spacing w:after="0"/>
        <w:ind w:firstLine="708"/>
        <w:rPr>
          <w:rFonts w:ascii="Arial" w:eastAsia="Times New Roman" w:hAnsi="Arial" w:cs="Arial"/>
          <w:sz w:val="21"/>
          <w:szCs w:val="21"/>
          <w:highlight w:val="yellow"/>
          <w:lang w:eastAsia="pl-PL"/>
        </w:rPr>
      </w:pPr>
      <w:r w:rsidRPr="00381C58">
        <w:rPr>
          <w:rFonts w:ascii="Arial" w:eastAsia="Times New Roman" w:hAnsi="Arial" w:cs="Arial"/>
          <w:sz w:val="21"/>
          <w:szCs w:val="21"/>
          <w:lang w:eastAsia="pl-PL"/>
        </w:rPr>
        <w:t xml:space="preserve">Regionalny Dyrektor Ochrony Środowiska w Gdańsku, stosownie do art. 49 </w:t>
      </w:r>
      <w:r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14 czerwca 1960 r. Kodeks postępowania administracyjnego</w:t>
      </w:r>
      <w:r w:rsidRPr="00381C58">
        <w:rPr>
          <w:rFonts w:ascii="Arial" w:eastAsia="Times New Roman" w:hAnsi="Arial" w:cs="Arial"/>
          <w:sz w:val="21"/>
          <w:szCs w:val="21"/>
          <w:lang w:eastAsia="pl-PL"/>
        </w:rPr>
        <w:t xml:space="preserve"> (</w:t>
      </w:r>
      <w:r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tekst jedn. Dz. U. z 202</w:t>
      </w:r>
      <w:r w:rsidR="003A72EC"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</w:t>
      </w:r>
      <w:r w:rsidR="003A72EC"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572</w:t>
      </w:r>
      <w:r w:rsidRPr="00381C58">
        <w:rPr>
          <w:rFonts w:ascii="Arial" w:eastAsia="Times New Roman" w:hAnsi="Arial" w:cs="Arial"/>
          <w:sz w:val="21"/>
          <w:szCs w:val="21"/>
          <w:lang w:eastAsia="pl-PL"/>
        </w:rPr>
        <w:t xml:space="preserve">), zwanej dalej </w:t>
      </w:r>
      <w:r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Kpa</w:t>
      </w:r>
      <w:r w:rsidRPr="00381C58">
        <w:rPr>
          <w:rFonts w:ascii="Arial" w:eastAsia="Times New Roman" w:hAnsi="Arial" w:cs="Arial"/>
          <w:sz w:val="21"/>
          <w:szCs w:val="21"/>
          <w:lang w:eastAsia="pl-PL"/>
        </w:rPr>
        <w:t>, w</w:t>
      </w:r>
      <w:r w:rsidR="00253292" w:rsidRPr="00381C58">
        <w:rPr>
          <w:rFonts w:ascii="Arial" w:eastAsia="Times New Roman" w:hAnsi="Arial" w:cs="Arial"/>
          <w:sz w:val="21"/>
          <w:szCs w:val="21"/>
          <w:lang w:eastAsia="pl-PL"/>
        </w:rPr>
        <w:t> </w:t>
      </w:r>
      <w:r w:rsidRPr="00381C58">
        <w:rPr>
          <w:rFonts w:ascii="Arial" w:eastAsia="Times New Roman" w:hAnsi="Arial" w:cs="Arial"/>
          <w:sz w:val="21"/>
          <w:szCs w:val="21"/>
          <w:lang w:eastAsia="pl-PL"/>
        </w:rPr>
        <w:t xml:space="preserve">związku z art. 74 ust. 3 oraz art. </w:t>
      </w:r>
      <w:r w:rsidR="003A72EC" w:rsidRPr="00381C58">
        <w:rPr>
          <w:rFonts w:ascii="Arial" w:hAnsi="Arial" w:cs="Arial"/>
          <w:sz w:val="21"/>
          <w:szCs w:val="21"/>
        </w:rPr>
        <w:t xml:space="preserve">75 ust. </w:t>
      </w:r>
      <w:r w:rsidR="003A72EC" w:rsidRPr="00381C58">
        <w:rPr>
          <w:rFonts w:ascii="Arial" w:hAnsi="Arial" w:cs="Arial"/>
          <w:iCs/>
          <w:sz w:val="21"/>
          <w:szCs w:val="21"/>
        </w:rPr>
        <w:t>1 pkt 1) lit. r</w:t>
      </w:r>
      <w:r w:rsidR="003A72EC" w:rsidRPr="00381C58">
        <w:rPr>
          <w:rFonts w:ascii="Arial" w:hAnsi="Arial" w:cs="Arial"/>
          <w:sz w:val="21"/>
          <w:szCs w:val="21"/>
        </w:rPr>
        <w:t xml:space="preserve"> </w:t>
      </w:r>
      <w:r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ustawy z dnia 3 października 2008 r. o udostępnianiu informacji o środowisku i jego ochronie, udziale społeczeństwa w ochronie środowiska oraz o ocenach oddziaływania na środowisko (tekst jedn. Dz. U. z 202</w:t>
      </w:r>
      <w:r w:rsidR="0015409F"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4</w:t>
      </w:r>
      <w:r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r., poz. 1</w:t>
      </w:r>
      <w:r w:rsidR="0015409F"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112</w:t>
      </w:r>
      <w:r w:rsidR="007349B7"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 xml:space="preserve"> ze zm.</w:t>
      </w:r>
      <w:r w:rsidRPr="00381C58">
        <w:rPr>
          <w:rFonts w:ascii="Arial" w:eastAsia="Times New Roman" w:hAnsi="Arial" w:cs="Arial"/>
          <w:i/>
          <w:iCs/>
          <w:sz w:val="21"/>
          <w:szCs w:val="21"/>
          <w:lang w:eastAsia="pl-PL"/>
        </w:rPr>
        <w:t>)</w:t>
      </w:r>
      <w:r w:rsidRPr="00381C58">
        <w:rPr>
          <w:rFonts w:ascii="Arial" w:eastAsia="Times New Roman" w:hAnsi="Arial" w:cs="Arial"/>
          <w:sz w:val="21"/>
          <w:szCs w:val="21"/>
          <w:lang w:eastAsia="pl-PL"/>
        </w:rPr>
        <w:t>, niniejszym</w:t>
      </w:r>
      <w:r w:rsidRPr="00381C5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 zawiadamia, iż</w:t>
      </w:r>
      <w:r w:rsidR="00253292" w:rsidRPr="00381C58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381C58">
        <w:rPr>
          <w:rFonts w:ascii="Arial" w:eastAsia="Times New Roman" w:hAnsi="Arial" w:cs="Arial"/>
          <w:bCs/>
          <w:sz w:val="21"/>
          <w:szCs w:val="21"/>
          <w:lang w:eastAsia="pl-PL"/>
        </w:rPr>
        <w:t>w</w:t>
      </w:r>
      <w:r w:rsidR="00253292" w:rsidRPr="00381C58">
        <w:rPr>
          <w:rFonts w:ascii="Arial" w:eastAsia="Times New Roman" w:hAnsi="Arial" w:cs="Arial"/>
          <w:bCs/>
          <w:sz w:val="21"/>
          <w:szCs w:val="21"/>
          <w:lang w:eastAsia="pl-PL"/>
        </w:rPr>
        <w:t> </w:t>
      </w:r>
      <w:r w:rsidRPr="00381C58">
        <w:rPr>
          <w:rFonts w:ascii="Arial" w:eastAsia="Times New Roman" w:hAnsi="Arial" w:cs="Arial"/>
          <w:bCs/>
          <w:sz w:val="21"/>
          <w:szCs w:val="21"/>
          <w:lang w:eastAsia="pl-PL"/>
        </w:rPr>
        <w:t xml:space="preserve">postępowaniu </w:t>
      </w:r>
      <w:r w:rsidR="00D8123D" w:rsidRPr="00381C58">
        <w:rPr>
          <w:rFonts w:ascii="Arial" w:eastAsia="Times New Roman" w:hAnsi="Arial" w:cs="Arial"/>
          <w:bCs/>
          <w:sz w:val="21"/>
          <w:szCs w:val="21"/>
          <w:lang w:eastAsia="pl-PL"/>
        </w:rPr>
        <w:t>na wniosek</w:t>
      </w:r>
      <w:r w:rsidR="00D8123D" w:rsidRPr="00381C58">
        <w:rPr>
          <w:rFonts w:ascii="Arial" w:eastAsia="Times New Roman" w:hAnsi="Arial" w:cs="Arial"/>
          <w:sz w:val="21"/>
          <w:szCs w:val="21"/>
          <w:lang w:eastAsia="pl-PL"/>
        </w:rPr>
        <w:t xml:space="preserve"> Inwestora </w:t>
      </w:r>
      <w:proofErr w:type="spellStart"/>
      <w:r w:rsidR="00D8123D" w:rsidRPr="00381C58">
        <w:rPr>
          <w:rFonts w:ascii="Arial" w:hAnsi="Arial" w:cs="Arial"/>
          <w:sz w:val="21"/>
          <w:szCs w:val="21"/>
        </w:rPr>
        <w:t>Vortex</w:t>
      </w:r>
      <w:proofErr w:type="spellEnd"/>
      <w:r w:rsidR="00D8123D" w:rsidRPr="00381C58">
        <w:rPr>
          <w:rFonts w:ascii="Arial" w:hAnsi="Arial" w:cs="Arial"/>
          <w:sz w:val="21"/>
          <w:szCs w:val="21"/>
        </w:rPr>
        <w:t xml:space="preserve"> Energy </w:t>
      </w:r>
      <w:proofErr w:type="spellStart"/>
      <w:r w:rsidR="00D8123D" w:rsidRPr="00381C58">
        <w:rPr>
          <w:rFonts w:ascii="Arial" w:hAnsi="Arial" w:cs="Arial"/>
          <w:sz w:val="21"/>
          <w:szCs w:val="21"/>
        </w:rPr>
        <w:t>Windpark</w:t>
      </w:r>
      <w:proofErr w:type="spellEnd"/>
      <w:r w:rsidR="00D8123D" w:rsidRPr="00381C58">
        <w:rPr>
          <w:rFonts w:ascii="Arial" w:hAnsi="Arial" w:cs="Arial"/>
          <w:sz w:val="21"/>
          <w:szCs w:val="21"/>
        </w:rPr>
        <w:t xml:space="preserve">  Sp. z o.o., reprezentowanego przez p. Joannę Nesterowicz, pismo z dnia</w:t>
      </w:r>
      <w:r w:rsidR="00D8123D" w:rsidRPr="00D56E1E">
        <w:rPr>
          <w:rFonts w:ascii="Arial" w:hAnsi="Arial" w:cs="Arial"/>
          <w:sz w:val="21"/>
          <w:szCs w:val="21"/>
        </w:rPr>
        <w:t xml:space="preserve"> 25.06.2024 r., wraz z uzupełnieniami, </w:t>
      </w:r>
      <w:r w:rsidR="00D8123D"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o wydanie decyzji o środowiskowych uwarunkowaniach </w:t>
      </w:r>
      <w:r w:rsidR="00150C4A"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dla przedsięwzięcia pod nazwą: </w:t>
      </w:r>
      <w:r w:rsidR="00150C4A" w:rsidRPr="00D56E1E">
        <w:rPr>
          <w:rFonts w:ascii="Arial" w:hAnsi="Arial" w:cs="Arial"/>
          <w:b/>
          <w:sz w:val="21"/>
          <w:szCs w:val="21"/>
        </w:rPr>
        <w:t>„</w:t>
      </w:r>
      <w:r w:rsidR="00150C4A" w:rsidRPr="00D56E1E">
        <w:rPr>
          <w:rFonts w:ascii="Arial" w:hAnsi="Arial" w:cs="Arial"/>
          <w:b/>
          <w:bCs/>
          <w:sz w:val="21"/>
          <w:szCs w:val="21"/>
        </w:rPr>
        <w:t>Jednostka Wytwórcza Prabuty</w:t>
      </w:r>
      <w:r w:rsidR="00150C4A" w:rsidRPr="00D56E1E">
        <w:rPr>
          <w:rFonts w:ascii="Arial" w:hAnsi="Arial" w:cs="Arial"/>
          <w:b/>
          <w:sz w:val="21"/>
          <w:szCs w:val="21"/>
        </w:rPr>
        <w:t xml:space="preserve">”, </w:t>
      </w:r>
      <w:r w:rsidR="00150C4A" w:rsidRPr="00D56E1E">
        <w:rPr>
          <w:rFonts w:ascii="Arial" w:hAnsi="Arial" w:cs="Arial"/>
          <w:sz w:val="21"/>
          <w:szCs w:val="21"/>
        </w:rPr>
        <w:t>realizowanego na działkach nr:</w:t>
      </w:r>
    </w:p>
    <w:p w14:paraId="695D0C76" w14:textId="77777777" w:rsidR="00150C4A" w:rsidRPr="00D56E1E" w:rsidRDefault="00150C4A" w:rsidP="004F2E4C">
      <w:pPr>
        <w:pStyle w:val="Akapitzlist"/>
        <w:numPr>
          <w:ilvl w:val="0"/>
          <w:numId w:val="33"/>
        </w:numPr>
        <w:spacing w:after="0"/>
        <w:ind w:left="252" w:hanging="196"/>
        <w:rPr>
          <w:rFonts w:ascii="Arial" w:hAnsi="Arial" w:cs="Arial"/>
          <w:sz w:val="21"/>
          <w:szCs w:val="21"/>
        </w:rPr>
      </w:pPr>
      <w:r w:rsidRPr="00D56E1E">
        <w:rPr>
          <w:rFonts w:ascii="Arial" w:hAnsi="Arial" w:cs="Arial"/>
          <w:sz w:val="21"/>
          <w:szCs w:val="21"/>
        </w:rPr>
        <w:t xml:space="preserve">działki pod elektrownie: 1/4, 9/7, 9/3, 3/100 obręb Grodziec, gmina Prabuty, woj. pomorskie, </w:t>
      </w:r>
    </w:p>
    <w:p w14:paraId="31B3FAE3" w14:textId="77777777" w:rsidR="00150C4A" w:rsidRPr="00D56E1E" w:rsidRDefault="00150C4A" w:rsidP="004F2E4C">
      <w:pPr>
        <w:pStyle w:val="Akapitzlist"/>
        <w:numPr>
          <w:ilvl w:val="0"/>
          <w:numId w:val="33"/>
        </w:numPr>
        <w:spacing w:after="0"/>
        <w:ind w:left="252" w:hanging="196"/>
        <w:rPr>
          <w:rFonts w:ascii="Arial" w:hAnsi="Arial" w:cs="Arial"/>
          <w:sz w:val="21"/>
          <w:szCs w:val="21"/>
        </w:rPr>
      </w:pPr>
      <w:r w:rsidRPr="00D56E1E">
        <w:rPr>
          <w:rFonts w:ascii="Arial" w:hAnsi="Arial" w:cs="Arial"/>
          <w:sz w:val="21"/>
          <w:szCs w:val="21"/>
        </w:rPr>
        <w:t>działki pod infrastrukturę towarzyszącą nr: 1 /4, 3/100, 9/7, 9/3, 4, 2 obręb Grodziec; nr: 120, 314, 330, 331, 333 obręb Trumiejki; nr: 71, 67/2, 67/1, 18 obręb Pilichowo, gmina Prabuty, woj. pomorskie</w:t>
      </w:r>
      <w:r w:rsidRPr="00D56E1E">
        <w:rPr>
          <w:rFonts w:ascii="Arial" w:eastAsia="Times New Roman" w:hAnsi="Arial" w:cs="Arial"/>
          <w:sz w:val="21"/>
          <w:szCs w:val="21"/>
          <w:lang w:eastAsia="pl-PL"/>
        </w:rPr>
        <w:t xml:space="preserve">, </w:t>
      </w:r>
    </w:p>
    <w:p w14:paraId="4E5217DC" w14:textId="31B57359" w:rsidR="00F05138" w:rsidRPr="00B30002" w:rsidRDefault="0092321F" w:rsidP="004F2E4C">
      <w:pPr>
        <w:spacing w:after="0"/>
        <w:rPr>
          <w:rFonts w:ascii="Arial" w:hAnsi="Arial" w:cs="Arial"/>
          <w:highlight w:val="yellow"/>
          <w:u w:val="single"/>
          <w:lang w:eastAsia="pl-PL"/>
        </w:rPr>
      </w:pPr>
      <w:r w:rsidRPr="00061E51">
        <w:rPr>
          <w:rFonts w:ascii="Arial" w:eastAsia="Times New Roman" w:hAnsi="Arial" w:cs="Arial"/>
          <w:bCs/>
          <w:sz w:val="21"/>
          <w:szCs w:val="21"/>
          <w:u w:val="single"/>
          <w:lang w:eastAsia="pl-PL"/>
        </w:rPr>
        <w:t xml:space="preserve">wydano postanowienie </w:t>
      </w:r>
      <w:r w:rsidRPr="00061E51">
        <w:rPr>
          <w:rFonts w:ascii="Arial" w:eastAsia="Times New Roman" w:hAnsi="Arial" w:cs="Arial"/>
          <w:sz w:val="21"/>
          <w:szCs w:val="21"/>
          <w:u w:val="single"/>
          <w:lang w:eastAsia="pl-PL"/>
        </w:rPr>
        <w:t>znak RDOŚ-Gd-WOO.420.</w:t>
      </w:r>
      <w:r w:rsidR="00061E51" w:rsidRPr="00061E51">
        <w:rPr>
          <w:rFonts w:ascii="Arial" w:eastAsia="Times New Roman" w:hAnsi="Arial" w:cs="Arial"/>
          <w:sz w:val="21"/>
          <w:szCs w:val="21"/>
          <w:u w:val="single"/>
          <w:lang w:eastAsia="pl-PL"/>
        </w:rPr>
        <w:t>36</w:t>
      </w:r>
      <w:r w:rsidRPr="00061E51">
        <w:rPr>
          <w:rFonts w:ascii="Arial" w:eastAsia="Times New Roman" w:hAnsi="Arial" w:cs="Arial"/>
          <w:sz w:val="21"/>
          <w:szCs w:val="21"/>
          <w:u w:val="single"/>
          <w:lang w:eastAsia="pl-PL"/>
        </w:rPr>
        <w:t>.202</w:t>
      </w:r>
      <w:r w:rsidR="00061E51" w:rsidRPr="00061E51">
        <w:rPr>
          <w:rFonts w:ascii="Arial" w:eastAsia="Times New Roman" w:hAnsi="Arial" w:cs="Arial"/>
          <w:sz w:val="21"/>
          <w:szCs w:val="21"/>
          <w:u w:val="single"/>
          <w:lang w:eastAsia="pl-PL"/>
        </w:rPr>
        <w:t>4</w:t>
      </w:r>
      <w:r w:rsidRPr="00061E51">
        <w:rPr>
          <w:rFonts w:ascii="Arial" w:eastAsia="Times New Roman" w:hAnsi="Arial" w:cs="Arial"/>
          <w:sz w:val="21"/>
          <w:szCs w:val="21"/>
          <w:u w:val="single"/>
          <w:lang w:eastAsia="pl-PL"/>
        </w:rPr>
        <w:t>.AM.</w:t>
      </w:r>
      <w:r w:rsidR="00061E51" w:rsidRPr="00061E51">
        <w:rPr>
          <w:rFonts w:ascii="Arial" w:eastAsia="Times New Roman" w:hAnsi="Arial" w:cs="Arial"/>
          <w:sz w:val="21"/>
          <w:szCs w:val="21"/>
          <w:u w:val="single"/>
          <w:lang w:eastAsia="pl-PL"/>
        </w:rPr>
        <w:t>19</w:t>
      </w:r>
      <w:r w:rsidRPr="00061E5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. </w:t>
      </w:r>
      <w:r w:rsidR="00F05138" w:rsidRPr="00061E51">
        <w:rPr>
          <w:rFonts w:ascii="Arial" w:eastAsia="Times New Roman" w:hAnsi="Arial" w:cs="Arial"/>
          <w:sz w:val="21"/>
          <w:szCs w:val="21"/>
          <w:u w:val="single"/>
          <w:lang w:eastAsia="pl-PL"/>
        </w:rPr>
        <w:t xml:space="preserve">o </w:t>
      </w:r>
      <w:r w:rsidR="00F05138" w:rsidRPr="00061E51">
        <w:rPr>
          <w:rFonts w:ascii="Arial" w:hAnsi="Arial" w:cs="Arial"/>
          <w:u w:val="single"/>
          <w:lang w:eastAsia="pl-PL"/>
        </w:rPr>
        <w:t>zawieszeniu postępowania w sprawie wydania decyzji o środowiskowych uwarunkowaniach do czasu przedłożenia przez wnioskodawcę raportu o oddziaływaniu na środowisko planowanego przedsięwzięcia.</w:t>
      </w:r>
    </w:p>
    <w:p w14:paraId="3C21C0BF" w14:textId="77777777" w:rsidR="0092321F" w:rsidRPr="00B30002" w:rsidRDefault="0092321F" w:rsidP="004F2E4C">
      <w:pPr>
        <w:spacing w:after="0"/>
        <w:rPr>
          <w:rFonts w:ascii="Arial" w:eastAsia="Times New Roman" w:hAnsi="Arial" w:cs="Arial"/>
          <w:iCs/>
          <w:sz w:val="21"/>
          <w:szCs w:val="21"/>
          <w:highlight w:val="yellow"/>
        </w:rPr>
      </w:pPr>
    </w:p>
    <w:p w14:paraId="75EC28D0" w14:textId="6BC97D50" w:rsidR="0092321F" w:rsidRPr="00061E51" w:rsidRDefault="0092321F" w:rsidP="004F2E4C">
      <w:pPr>
        <w:spacing w:after="0"/>
        <w:rPr>
          <w:rFonts w:ascii="Arial" w:hAnsi="Arial" w:cs="Arial"/>
          <w:sz w:val="21"/>
          <w:szCs w:val="21"/>
        </w:rPr>
      </w:pPr>
      <w:r w:rsidRPr="00061E51">
        <w:rPr>
          <w:rFonts w:ascii="Arial" w:hAnsi="Arial" w:cs="Arial"/>
          <w:sz w:val="21"/>
          <w:szCs w:val="21"/>
        </w:rPr>
        <w:t>Jednocześnie zawiadamiam wszystkich zainteresowanych o możliwości zapoznania się z jego treścią w</w:t>
      </w:r>
      <w:r w:rsidR="00253292" w:rsidRPr="00061E51">
        <w:rPr>
          <w:rFonts w:ascii="Arial" w:hAnsi="Arial" w:cs="Arial"/>
          <w:sz w:val="21"/>
          <w:szCs w:val="21"/>
        </w:rPr>
        <w:t> </w:t>
      </w:r>
      <w:r w:rsidRPr="00061E51">
        <w:rPr>
          <w:rFonts w:ascii="Arial" w:hAnsi="Arial" w:cs="Arial"/>
          <w:sz w:val="21"/>
          <w:szCs w:val="21"/>
        </w:rPr>
        <w:t>Wydziale Ocen Oddziaływania na Środowisko Regionalnej Dyrekcji Ochrony Środowiska w Gdańsku, ul.</w:t>
      </w:r>
      <w:r w:rsidR="00F05138" w:rsidRPr="00061E51">
        <w:rPr>
          <w:rFonts w:ascii="Arial" w:hAnsi="Arial" w:cs="Arial"/>
          <w:sz w:val="21"/>
          <w:szCs w:val="21"/>
        </w:rPr>
        <w:t> </w:t>
      </w:r>
      <w:r w:rsidRPr="00061E51">
        <w:rPr>
          <w:rFonts w:ascii="Arial" w:hAnsi="Arial" w:cs="Arial"/>
          <w:sz w:val="21"/>
          <w:szCs w:val="21"/>
        </w:rPr>
        <w:t>Chmielna 54/57, pok. nr 10</w:t>
      </w:r>
      <w:r w:rsidR="00061E51" w:rsidRPr="00061E51">
        <w:rPr>
          <w:rFonts w:ascii="Arial" w:hAnsi="Arial" w:cs="Arial"/>
          <w:sz w:val="21"/>
          <w:szCs w:val="21"/>
        </w:rPr>
        <w:t>6</w:t>
      </w:r>
      <w:r w:rsidRPr="00061E51">
        <w:rPr>
          <w:rFonts w:ascii="Arial" w:hAnsi="Arial" w:cs="Arial"/>
          <w:sz w:val="21"/>
          <w:szCs w:val="21"/>
        </w:rPr>
        <w:t>, w godzinach pracy urzędu (po wcześniejszym umówieniu).</w:t>
      </w:r>
    </w:p>
    <w:p w14:paraId="2E1B7F8E" w14:textId="77777777" w:rsidR="0092321F" w:rsidRPr="00B30002" w:rsidRDefault="0092321F" w:rsidP="004F2E4C">
      <w:pPr>
        <w:spacing w:after="0"/>
        <w:rPr>
          <w:rFonts w:ascii="Arial" w:hAnsi="Arial" w:cs="Arial"/>
          <w:sz w:val="21"/>
          <w:szCs w:val="21"/>
          <w:highlight w:val="yellow"/>
        </w:rPr>
      </w:pPr>
    </w:p>
    <w:p w14:paraId="5106D223" w14:textId="77777777" w:rsidR="003A72EC" w:rsidRPr="00061E51" w:rsidRDefault="003A72EC" w:rsidP="004F2E4C">
      <w:pPr>
        <w:spacing w:after="0"/>
        <w:rPr>
          <w:rFonts w:ascii="Arial" w:eastAsia="Times New Roman" w:hAnsi="Arial" w:cs="Arial"/>
          <w:iCs/>
          <w:sz w:val="21"/>
          <w:szCs w:val="21"/>
        </w:rPr>
      </w:pPr>
      <w:r w:rsidRPr="00061E51">
        <w:rPr>
          <w:rFonts w:ascii="Arial" w:eastAsia="Times New Roman" w:hAnsi="Arial" w:cs="Arial"/>
          <w:iCs/>
          <w:sz w:val="21"/>
          <w:szCs w:val="21"/>
        </w:rPr>
        <w:t>Doręczenie niniejszego zawiadomienia stronom postępowania uważa się za dokonane po upływie 14 dni od dnia, w którym nastąpiło jego upublicznienie.</w:t>
      </w:r>
    </w:p>
    <w:p w14:paraId="0BF4FFD2" w14:textId="77777777" w:rsidR="003A72EC" w:rsidRPr="00061E51" w:rsidRDefault="003A72EC" w:rsidP="004F2E4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6CA57EBC" w14:textId="36E52A1A" w:rsidR="00B4699C" w:rsidRPr="00061E51" w:rsidRDefault="00B4699C" w:rsidP="004F2E4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61E51">
        <w:rPr>
          <w:rFonts w:ascii="Arial" w:eastAsia="Times New Roman" w:hAnsi="Arial" w:cs="Arial"/>
          <w:sz w:val="21"/>
          <w:szCs w:val="21"/>
          <w:lang w:eastAsia="pl-PL"/>
        </w:rPr>
        <w:t>Upubliczniono w dniach: od………………… do………………….</w:t>
      </w:r>
    </w:p>
    <w:p w14:paraId="23FBE46A" w14:textId="77777777" w:rsidR="00B4699C" w:rsidRPr="00061E51" w:rsidRDefault="00B4699C" w:rsidP="004F2E4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11768290" w14:textId="77777777" w:rsidR="00B4699C" w:rsidRPr="00061E51" w:rsidRDefault="00B4699C" w:rsidP="004F2E4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  <w:r w:rsidRPr="00061E51">
        <w:rPr>
          <w:rFonts w:ascii="Arial" w:eastAsia="Times New Roman" w:hAnsi="Arial" w:cs="Arial"/>
          <w:sz w:val="21"/>
          <w:szCs w:val="21"/>
          <w:lang w:eastAsia="pl-PL"/>
        </w:rPr>
        <w:t>Pieczęć urzędu:</w:t>
      </w:r>
    </w:p>
    <w:p w14:paraId="0A7B8FCE" w14:textId="77777777" w:rsidR="00B4699C" w:rsidRPr="00061E51" w:rsidRDefault="00B4699C" w:rsidP="004F2E4C">
      <w:pPr>
        <w:spacing w:after="0"/>
        <w:rPr>
          <w:rFonts w:ascii="Arial" w:eastAsia="Times New Roman" w:hAnsi="Arial" w:cs="Arial"/>
          <w:sz w:val="21"/>
          <w:szCs w:val="21"/>
          <w:lang w:eastAsia="pl-PL"/>
        </w:rPr>
      </w:pPr>
    </w:p>
    <w:p w14:paraId="06FBECFD" w14:textId="77777777" w:rsidR="000561E2" w:rsidRPr="00B30002" w:rsidRDefault="000561E2" w:rsidP="004F2E4C">
      <w:pPr>
        <w:spacing w:after="20" w:line="240" w:lineRule="auto"/>
        <w:rPr>
          <w:rFonts w:ascii="Arial" w:eastAsia="Times New Roman" w:hAnsi="Arial" w:cs="Arial"/>
          <w:sz w:val="17"/>
          <w:szCs w:val="17"/>
          <w:highlight w:val="yellow"/>
          <w:u w:val="single"/>
          <w:lang w:eastAsia="pl-PL"/>
        </w:rPr>
      </w:pPr>
    </w:p>
    <w:p w14:paraId="461EDC9D" w14:textId="77777777" w:rsidR="00B4699C" w:rsidRPr="00061E51" w:rsidRDefault="00B4699C" w:rsidP="004F2E4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61E51">
        <w:rPr>
          <w:rFonts w:ascii="Arial" w:eastAsia="Times New Roman" w:hAnsi="Arial" w:cs="Arial"/>
          <w:sz w:val="16"/>
          <w:szCs w:val="16"/>
          <w:u w:val="single"/>
          <w:lang w:eastAsia="pl-PL"/>
        </w:rPr>
        <w:t>Art. 49 kpa:</w:t>
      </w:r>
      <w:r w:rsidRPr="00061E5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29025485" w14:textId="77777777" w:rsidR="00B4699C" w:rsidRPr="00061E51" w:rsidRDefault="00B4699C" w:rsidP="004F2E4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61E51">
        <w:rPr>
          <w:rFonts w:ascii="Arial" w:eastAsia="Times New Roman" w:hAnsi="Arial" w:cs="Arial"/>
          <w:sz w:val="16"/>
          <w:szCs w:val="16"/>
          <w:lang w:eastAsia="pl-PL"/>
        </w:rPr>
        <w:t xml:space="preserve">§ 1. Jeżeli </w:t>
      </w:r>
      <w:hyperlink r:id="rId8" w:anchor="/search-hypertext/16784712_art%2849%29_1?pit=2018-04-03" w:history="1">
        <w:r w:rsidRPr="00061E51">
          <w:rPr>
            <w:rFonts w:ascii="Arial" w:eastAsia="Times New Roman" w:hAnsi="Arial" w:cs="Arial"/>
            <w:sz w:val="16"/>
            <w:szCs w:val="16"/>
            <w:lang w:eastAsia="pl-PL"/>
          </w:rPr>
          <w:t>przepis</w:t>
        </w:r>
      </w:hyperlink>
      <w:r w:rsidRPr="00061E51">
        <w:rPr>
          <w:rFonts w:ascii="Arial" w:eastAsia="Times New Roman" w:hAnsi="Arial" w:cs="Arial"/>
          <w:sz w:val="16"/>
          <w:szCs w:val="16"/>
          <w:lang w:eastAsia="pl-PL"/>
        </w:rPr>
        <w:t xml:space="preserve"> szczególny tak stanowi, zawiadomienie stron o decyzjach i innych czynnościach organu administracji publicznej może nastąpić w formie publicznego obwieszczenia, w innej formie publicznego ogłoszenia zwyczajowo przyjętej w danej miejscowości lub przez udostępnienie pisma w Biuletynie Informacji Publicznej na stronie podmiotowej właściwego organu administracji publicznej.</w:t>
      </w:r>
    </w:p>
    <w:p w14:paraId="597131DB" w14:textId="77777777" w:rsidR="00B4699C" w:rsidRPr="00061E51" w:rsidRDefault="00B4699C" w:rsidP="004F2E4C">
      <w:pPr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61E51">
        <w:rPr>
          <w:rFonts w:ascii="Arial" w:eastAsia="Times New Roman" w:hAnsi="Arial" w:cs="Arial"/>
          <w:sz w:val="16"/>
          <w:szCs w:val="16"/>
          <w:lang w:eastAsia="pl-PL"/>
        </w:rPr>
        <w:t>§ 2. Dzień, w którym nastąpiło publiczne obwieszczenie, inne publiczne ogłoszenie lub udostępnienie pisma w Biuletynie Informacji Publicznej wskazuje się w treści tego obwieszczenia, ogłoszenia lub w Biuletynie Informacji Publicznej. Zawiadomienie uważa się za dokonane po upływie czternastu dni od dnia, w którym nastąpiło publiczne obwieszczenie, inne publiczne ogłoszenie lub udostępnienie pisma w Biuletynie Informacji Publicznej.</w:t>
      </w:r>
    </w:p>
    <w:p w14:paraId="66927998" w14:textId="6F3394A1" w:rsidR="00B4699C" w:rsidRPr="00061E51" w:rsidRDefault="00B4699C" w:rsidP="004F2E4C">
      <w:pPr>
        <w:spacing w:after="0" w:line="240" w:lineRule="auto"/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</w:pPr>
      <w:r w:rsidRPr="00061E51">
        <w:rPr>
          <w:rFonts w:ascii="Arial" w:eastAsia="Times New Roman" w:hAnsi="Arial" w:cs="Arial"/>
          <w:color w:val="000000" w:themeColor="text1"/>
          <w:sz w:val="16"/>
          <w:szCs w:val="16"/>
          <w:u w:val="single"/>
          <w:lang w:eastAsia="pl-PL"/>
        </w:rPr>
        <w:t xml:space="preserve">Art. 74 ust. 3 </w:t>
      </w:r>
      <w:r w:rsidRPr="00061E51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 xml:space="preserve">ustawy </w:t>
      </w:r>
      <w:proofErr w:type="spellStart"/>
      <w:r w:rsidRPr="00061E51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ooś</w:t>
      </w:r>
      <w:proofErr w:type="spellEnd"/>
      <w:r w:rsidRPr="00061E51">
        <w:rPr>
          <w:rFonts w:ascii="Arial" w:eastAsia="Times New Roman" w:hAnsi="Arial" w:cs="Arial"/>
          <w:iCs/>
          <w:color w:val="000000" w:themeColor="text1"/>
          <w:sz w:val="16"/>
          <w:szCs w:val="16"/>
          <w:u w:val="single"/>
          <w:lang w:eastAsia="pl-PL"/>
        </w:rPr>
        <w:t>:</w:t>
      </w:r>
      <w:r w:rsidRPr="00061E5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 xml:space="preserve"> </w:t>
      </w:r>
      <w:r w:rsidR="000561E2" w:rsidRPr="00061E51">
        <w:rPr>
          <w:rFonts w:ascii="Arial" w:eastAsia="Times New Roman" w:hAnsi="Arial" w:cs="Arial"/>
          <w:color w:val="000000" w:themeColor="text1"/>
          <w:sz w:val="16"/>
          <w:szCs w:val="16"/>
          <w:lang w:eastAsia="pl-PL"/>
        </w:rPr>
        <w:t>Jeżeli liczba stron postępowania w sprawie wydania decyzji o środowiskowych uwarunkowaniach lub innego postępowania dotyczącego tej decyzji przekracza 10, do zawiadomienia stron innych niż podmiot planujący podjęcie realizacji przedsięwzięcia stosuje się przepisy art. 49 Kodeksu postępowania administracyjnego, z tym że zawiadomienie to następuje w formie publicznego obwieszczenia w siedzibie organu właściwego w sprawie oraz przez udostępnienie pisma w Biuletynie Informacji Publicznej na stronie podmiotowej tego organu.</w:t>
      </w:r>
    </w:p>
    <w:p w14:paraId="4F7AF81F" w14:textId="072FE420" w:rsidR="00AF51C6" w:rsidRPr="00061E51" w:rsidRDefault="005A4671" w:rsidP="004F2E4C">
      <w:pPr>
        <w:spacing w:after="0" w:line="240" w:lineRule="auto"/>
        <w:rPr>
          <w:rFonts w:ascii="Arial" w:hAnsi="Arial" w:cs="Arial"/>
          <w:sz w:val="16"/>
          <w:szCs w:val="16"/>
        </w:rPr>
      </w:pPr>
      <w:r w:rsidRPr="00061E51">
        <w:rPr>
          <w:rFonts w:ascii="Arial" w:hAnsi="Arial" w:cs="Arial"/>
          <w:iCs/>
          <w:sz w:val="16"/>
          <w:szCs w:val="16"/>
          <w:u w:val="single"/>
        </w:rPr>
        <w:t xml:space="preserve">Art. 75 ust. 1 pkt 1) lit. r ustawy </w:t>
      </w:r>
      <w:proofErr w:type="spellStart"/>
      <w:r w:rsidRPr="00061E51">
        <w:rPr>
          <w:rFonts w:ascii="Arial" w:hAnsi="Arial" w:cs="Arial"/>
          <w:iCs/>
          <w:sz w:val="16"/>
          <w:szCs w:val="16"/>
          <w:u w:val="single"/>
        </w:rPr>
        <w:t>ooś</w:t>
      </w:r>
      <w:proofErr w:type="spellEnd"/>
      <w:r w:rsidRPr="00061E51">
        <w:rPr>
          <w:rFonts w:ascii="Arial" w:hAnsi="Arial" w:cs="Arial"/>
          <w:iCs/>
          <w:sz w:val="16"/>
          <w:szCs w:val="16"/>
          <w:u w:val="single"/>
        </w:rPr>
        <w:t>:</w:t>
      </w:r>
      <w:r w:rsidRPr="00061E51">
        <w:rPr>
          <w:rFonts w:ascii="Arial" w:hAnsi="Arial" w:cs="Arial"/>
          <w:i/>
          <w:sz w:val="16"/>
          <w:szCs w:val="16"/>
        </w:rPr>
        <w:t xml:space="preserve"> </w:t>
      </w:r>
      <w:r w:rsidRPr="00061E51">
        <w:rPr>
          <w:rFonts w:ascii="Arial" w:hAnsi="Arial" w:cs="Arial"/>
          <w:sz w:val="16"/>
          <w:szCs w:val="16"/>
        </w:rPr>
        <w:t xml:space="preserve">W przypadku przedsięwzięcia stanowiących </w:t>
      </w:r>
      <w:r w:rsidRPr="00061E51">
        <w:rPr>
          <w:rFonts w:ascii="Open Sans" w:hAnsi="Open Sans" w:cs="Open Sans"/>
          <w:color w:val="000000" w:themeColor="text1"/>
          <w:sz w:val="16"/>
          <w:szCs w:val="16"/>
          <w:shd w:val="clear" w:color="auto" w:fill="FFFFFF"/>
        </w:rPr>
        <w:t>elektrownie wiatrowe</w:t>
      </w:r>
      <w:r w:rsidRPr="00061E51">
        <w:rPr>
          <w:rFonts w:ascii="Arial" w:hAnsi="Arial" w:cs="Arial"/>
          <w:color w:val="000000" w:themeColor="text1"/>
          <w:sz w:val="16"/>
          <w:szCs w:val="16"/>
        </w:rPr>
        <w:t xml:space="preserve"> </w:t>
      </w:r>
      <w:r w:rsidRPr="00061E51">
        <w:rPr>
          <w:rFonts w:ascii="Arial" w:hAnsi="Arial" w:cs="Arial"/>
          <w:sz w:val="16"/>
          <w:szCs w:val="16"/>
        </w:rPr>
        <w:t>decyzję o środowiskowych uwarunkowaniach wydaje regionalny dyrektor ochrony środowiska.</w:t>
      </w:r>
    </w:p>
    <w:p w14:paraId="5056973D" w14:textId="77777777" w:rsidR="005A4671" w:rsidRPr="00B30002" w:rsidRDefault="005A4671" w:rsidP="004F2E4C">
      <w:pPr>
        <w:spacing w:after="0" w:line="240" w:lineRule="auto"/>
        <w:rPr>
          <w:rFonts w:ascii="Arial" w:eastAsia="Times New Roman" w:hAnsi="Arial" w:cs="Arial"/>
          <w:sz w:val="16"/>
          <w:szCs w:val="16"/>
          <w:highlight w:val="yellow"/>
          <w:lang w:eastAsia="pl-PL"/>
        </w:rPr>
      </w:pPr>
    </w:p>
    <w:p w14:paraId="2E5F4D75" w14:textId="03A9B2BE" w:rsidR="00B4699C" w:rsidRPr="00061E51" w:rsidRDefault="00B4699C" w:rsidP="004F2E4C">
      <w:pPr>
        <w:spacing w:after="0" w:line="240" w:lineRule="auto"/>
        <w:rPr>
          <w:rFonts w:ascii="Arial" w:eastAsia="Times New Roman" w:hAnsi="Arial" w:cs="Arial"/>
          <w:sz w:val="16"/>
          <w:szCs w:val="16"/>
          <w:u w:val="single"/>
          <w:lang w:eastAsia="pl-PL"/>
        </w:rPr>
      </w:pPr>
      <w:r w:rsidRPr="00061E51">
        <w:rPr>
          <w:rFonts w:ascii="Arial" w:eastAsia="Times New Roman" w:hAnsi="Arial" w:cs="Arial"/>
          <w:sz w:val="16"/>
          <w:szCs w:val="16"/>
          <w:u w:val="single"/>
          <w:lang w:eastAsia="pl-PL"/>
        </w:rPr>
        <w:t>Przekazuje się do upublicznienia:</w:t>
      </w:r>
    </w:p>
    <w:p w14:paraId="192B51AE" w14:textId="2D831979" w:rsidR="00B4699C" w:rsidRPr="00061E51" w:rsidRDefault="00B4699C" w:rsidP="004F2E4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61E51">
        <w:rPr>
          <w:rFonts w:ascii="Arial" w:eastAsia="Times New Roman" w:hAnsi="Arial" w:cs="Arial"/>
          <w:sz w:val="16"/>
          <w:szCs w:val="16"/>
          <w:lang w:eastAsia="pl-PL"/>
        </w:rPr>
        <w:t xml:space="preserve">strona internetowa RDOŚ w </w:t>
      </w:r>
      <w:r w:rsidR="00AD07E0" w:rsidRPr="00061E51">
        <w:rPr>
          <w:rFonts w:ascii="Arial" w:eastAsia="Times New Roman" w:hAnsi="Arial" w:cs="Arial"/>
          <w:sz w:val="16"/>
          <w:szCs w:val="16"/>
          <w:lang w:eastAsia="pl-PL"/>
        </w:rPr>
        <w:t>Gdańsku</w:t>
      </w:r>
    </w:p>
    <w:p w14:paraId="2DE94153" w14:textId="77777777" w:rsidR="00B4699C" w:rsidRPr="00061E51" w:rsidRDefault="00B4699C" w:rsidP="004F2E4C">
      <w:pPr>
        <w:numPr>
          <w:ilvl w:val="0"/>
          <w:numId w:val="5"/>
        </w:numPr>
        <w:overflowPunct w:val="0"/>
        <w:autoSpaceDE w:val="0"/>
        <w:autoSpaceDN w:val="0"/>
        <w:adjustRightInd w:val="0"/>
        <w:spacing w:after="0" w:line="240" w:lineRule="auto"/>
        <w:rPr>
          <w:rFonts w:ascii="Arial" w:eastAsia="Times New Roman" w:hAnsi="Arial" w:cs="Arial"/>
          <w:sz w:val="16"/>
          <w:szCs w:val="16"/>
          <w:lang w:eastAsia="pl-PL"/>
        </w:rPr>
      </w:pPr>
      <w:r w:rsidRPr="00061E51">
        <w:rPr>
          <w:rFonts w:ascii="Arial" w:eastAsia="Times New Roman" w:hAnsi="Arial" w:cs="Arial"/>
          <w:sz w:val="16"/>
          <w:szCs w:val="16"/>
          <w:lang w:eastAsia="pl-PL"/>
        </w:rPr>
        <w:t>tablica ogłoszeń RDOŚ w Gdańsku</w:t>
      </w:r>
      <w:r w:rsidR="00AD07E0" w:rsidRPr="00061E51">
        <w:rPr>
          <w:rFonts w:ascii="Arial" w:eastAsia="Times New Roman" w:hAnsi="Arial" w:cs="Arial"/>
          <w:sz w:val="16"/>
          <w:szCs w:val="16"/>
          <w:lang w:eastAsia="pl-PL"/>
        </w:rPr>
        <w:t xml:space="preserve"> </w:t>
      </w:r>
    </w:p>
    <w:p w14:paraId="6FEC96CF" w14:textId="77777777" w:rsidR="00061E51" w:rsidRPr="00061E51" w:rsidRDefault="00B4699C" w:rsidP="004F2E4C">
      <w:pPr>
        <w:numPr>
          <w:ilvl w:val="0"/>
          <w:numId w:val="4"/>
        </w:num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</w:rPr>
      </w:pPr>
      <w:r w:rsidRPr="00061E51">
        <w:rPr>
          <w:rFonts w:ascii="Arial" w:eastAsia="Times New Roman" w:hAnsi="Arial" w:cs="Arial"/>
          <w:sz w:val="16"/>
          <w:szCs w:val="16"/>
          <w:lang w:eastAsia="pl-PL"/>
        </w:rPr>
        <w:t>aa</w:t>
      </w:r>
      <w:r w:rsidR="00665907" w:rsidRPr="00061E51">
        <w:rPr>
          <w:rFonts w:ascii="Arial" w:eastAsia="Times New Roman" w:hAnsi="Arial" w:cs="Arial"/>
          <w:sz w:val="16"/>
          <w:szCs w:val="16"/>
          <w:lang w:eastAsia="pl-PL"/>
        </w:rPr>
        <w:t xml:space="preserve">    </w:t>
      </w:r>
    </w:p>
    <w:p w14:paraId="398A13A8" w14:textId="1C207FBE" w:rsidR="00462637" w:rsidRPr="00061E51" w:rsidRDefault="00061E51" w:rsidP="004F2E4C">
      <w:pPr>
        <w:tabs>
          <w:tab w:val="center" w:pos="4536"/>
          <w:tab w:val="right" w:pos="9072"/>
        </w:tabs>
        <w:spacing w:after="0"/>
        <w:rPr>
          <w:rFonts w:ascii="Arial" w:hAnsi="Arial" w:cs="Arial"/>
          <w:sz w:val="21"/>
          <w:szCs w:val="21"/>
        </w:rPr>
      </w:pPr>
      <w:r w:rsidRPr="00061E51">
        <w:rPr>
          <w:rFonts w:ascii="Arial" w:eastAsia="Times New Roman" w:hAnsi="Arial" w:cs="Arial"/>
          <w:sz w:val="16"/>
          <w:szCs w:val="16"/>
          <w:lang w:eastAsia="pl-PL"/>
        </w:rPr>
        <w:t xml:space="preserve">Porządziła: </w:t>
      </w:r>
      <w:r w:rsidR="00AF51C6" w:rsidRPr="00061E51">
        <w:rPr>
          <w:rFonts w:ascii="Arial" w:eastAsia="Times New Roman" w:hAnsi="Arial" w:cs="Arial"/>
          <w:sz w:val="16"/>
          <w:szCs w:val="16"/>
          <w:lang w:eastAsia="pl-PL"/>
        </w:rPr>
        <w:t>Agata Mach</w:t>
      </w:r>
      <w:r w:rsidR="00665907" w:rsidRPr="00061E51">
        <w:rPr>
          <w:rFonts w:ascii="Arial" w:eastAsia="Times New Roman" w:hAnsi="Arial" w:cs="Arial"/>
          <w:sz w:val="16"/>
          <w:szCs w:val="16"/>
          <w:lang w:eastAsia="pl-PL"/>
        </w:rPr>
        <w:t>, tel.: 58 68 36 8</w:t>
      </w:r>
      <w:r w:rsidRPr="00061E51">
        <w:rPr>
          <w:rFonts w:ascii="Arial" w:eastAsia="Times New Roman" w:hAnsi="Arial" w:cs="Arial"/>
          <w:sz w:val="16"/>
          <w:szCs w:val="16"/>
          <w:lang w:eastAsia="pl-PL"/>
        </w:rPr>
        <w:t>04</w:t>
      </w:r>
    </w:p>
    <w:sectPr w:rsidR="00462637" w:rsidRPr="00061E51" w:rsidSect="00CB17D7">
      <w:headerReference w:type="default" r:id="rId9"/>
      <w:footerReference w:type="default" r:id="rId10"/>
      <w:headerReference w:type="first" r:id="rId11"/>
      <w:footerReference w:type="first" r:id="rId12"/>
      <w:type w:val="continuous"/>
      <w:pgSz w:w="11906" w:h="16838"/>
      <w:pgMar w:top="851" w:right="851" w:bottom="851" w:left="851" w:header="340" w:footer="21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747839F" w14:textId="77777777" w:rsidR="00EF2D16" w:rsidRDefault="00EF2D16" w:rsidP="00A2514C">
      <w:pPr>
        <w:spacing w:after="0" w:line="240" w:lineRule="auto"/>
      </w:pPr>
      <w:r>
        <w:separator/>
      </w:r>
    </w:p>
  </w:endnote>
  <w:endnote w:type="continuationSeparator" w:id="0">
    <w:p w14:paraId="44756DFF" w14:textId="77777777" w:rsidR="00EF2D16" w:rsidRDefault="00EF2D16" w:rsidP="00A251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Open Sans">
    <w:charset w:val="00"/>
    <w:family w:val="swiss"/>
    <w:pitch w:val="variable"/>
    <w:sig w:usb0="E00002EF" w:usb1="4000205B" w:usb2="00000028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F6A06AA" w14:textId="7AEE0D8B" w:rsidR="00EF2D16" w:rsidRDefault="004F2E4C" w:rsidP="0061163F">
    <w:pPr>
      <w:pStyle w:val="Stopka"/>
      <w:jc w:val="center"/>
      <w:rPr>
        <w:rFonts w:ascii="Arial" w:hAnsi="Arial" w:cs="Arial"/>
        <w:sz w:val="18"/>
        <w:szCs w:val="18"/>
      </w:rPr>
    </w:pPr>
    <w:sdt>
      <w:sdtPr>
        <w:rPr>
          <w:rFonts w:ascii="Arial" w:hAnsi="Arial" w:cs="Arial"/>
          <w:sz w:val="18"/>
          <w:szCs w:val="18"/>
        </w:rPr>
        <w:id w:val="502009937"/>
        <w:docPartObj>
          <w:docPartGallery w:val="Page Numbers (Bottom of Page)"/>
          <w:docPartUnique/>
        </w:docPartObj>
      </w:sdtPr>
      <w:sdtEndPr/>
      <w:sdtContent>
        <w:sdt>
          <w:sdtPr>
            <w:rPr>
              <w:rFonts w:ascii="Arial" w:hAnsi="Arial" w:cs="Arial"/>
              <w:sz w:val="18"/>
              <w:szCs w:val="18"/>
            </w:rPr>
            <w:id w:val="502009938"/>
            <w:docPartObj>
              <w:docPartGallery w:val="Page Numbers (Top of Page)"/>
              <w:docPartUnique/>
            </w:docPartObj>
          </w:sdtPr>
          <w:sdtEndPr/>
          <w:sdtContent>
            <w:r w:rsidR="00EF2D16">
              <w:rPr>
                <w:rFonts w:ascii="Arial" w:hAnsi="Arial" w:cs="Arial"/>
                <w:sz w:val="18"/>
                <w:szCs w:val="18"/>
              </w:rPr>
              <w:t>RDOŚ-Gd-WOO.420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72</w:t>
            </w:r>
            <w:r w:rsidR="00EF2D16">
              <w:rPr>
                <w:rFonts w:ascii="Arial" w:hAnsi="Arial" w:cs="Arial"/>
                <w:sz w:val="18"/>
                <w:szCs w:val="18"/>
              </w:rPr>
              <w:t>.202</w:t>
            </w:r>
            <w:r w:rsidR="00265E7E">
              <w:rPr>
                <w:rFonts w:ascii="Arial" w:hAnsi="Arial" w:cs="Arial"/>
                <w:sz w:val="18"/>
                <w:szCs w:val="18"/>
              </w:rPr>
              <w:t>3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EF2D16">
              <w:rPr>
                <w:rFonts w:ascii="Arial" w:hAnsi="Arial" w:cs="Arial"/>
                <w:sz w:val="18"/>
                <w:szCs w:val="18"/>
              </w:rPr>
              <w:t>MR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>.</w:t>
            </w:r>
            <w:r w:rsidR="00665907">
              <w:rPr>
                <w:rFonts w:ascii="Arial" w:hAnsi="Arial" w:cs="Arial"/>
                <w:sz w:val="18"/>
                <w:szCs w:val="18"/>
              </w:rPr>
              <w:t>3</w:t>
            </w:r>
            <w:r w:rsidR="00EF2D16">
              <w:rPr>
                <w:rFonts w:ascii="Arial" w:hAnsi="Arial" w:cs="Arial"/>
                <w:sz w:val="18"/>
                <w:szCs w:val="18"/>
              </w:rPr>
              <w:t xml:space="preserve"> </w:t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>
              <w:rPr>
                <w:rFonts w:ascii="Arial" w:hAnsi="Arial" w:cs="Arial"/>
                <w:sz w:val="18"/>
                <w:szCs w:val="18"/>
              </w:rPr>
              <w:tab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Strona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PAGE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t xml:space="preserve"> z 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begin"/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instrText>NUMPAGES</w:instrTex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separate"/>
            </w:r>
            <w:r w:rsidR="004B3D8B">
              <w:rPr>
                <w:rFonts w:ascii="Arial" w:hAnsi="Arial" w:cs="Arial"/>
                <w:noProof/>
                <w:sz w:val="18"/>
                <w:szCs w:val="18"/>
              </w:rPr>
              <w:t>2</w:t>
            </w:r>
            <w:r w:rsidR="00EF2D16" w:rsidRPr="00D46AD0">
              <w:rPr>
                <w:rFonts w:ascii="Arial" w:hAnsi="Arial" w:cs="Arial"/>
                <w:sz w:val="18"/>
                <w:szCs w:val="18"/>
              </w:rPr>
              <w:fldChar w:fldCharType="end"/>
            </w:r>
          </w:sdtContent>
        </w:sdt>
      </w:sdtContent>
    </w:sdt>
    <w:r w:rsidR="00EF2D16">
      <w:rPr>
        <w:rFonts w:ascii="Arial" w:hAnsi="Arial" w:cs="Arial"/>
        <w:sz w:val="18"/>
        <w:szCs w:val="18"/>
      </w:rPr>
      <w:t xml:space="preserve"> </w:t>
    </w:r>
  </w:p>
  <w:p w14:paraId="218EB41A" w14:textId="77777777" w:rsidR="00EF2D16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  <w:p w14:paraId="7AA00529" w14:textId="77777777" w:rsidR="00EF2D16" w:rsidRPr="00231885" w:rsidRDefault="00EF2D16" w:rsidP="00EF367C">
    <w:pPr>
      <w:pStyle w:val="Stopka"/>
      <w:jc w:val="right"/>
      <w:rPr>
        <w:rFonts w:ascii="Arial" w:hAnsi="Arial" w:cs="Arial"/>
        <w:sz w:val="18"/>
        <w:szCs w:val="18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8514A1C" w14:textId="18D2179F" w:rsidR="00EF2D16" w:rsidRPr="00425F85" w:rsidRDefault="00061E51" w:rsidP="009B24B8">
    <w:pPr>
      <w:pStyle w:val="Stopka"/>
      <w:tabs>
        <w:tab w:val="clear" w:pos="4536"/>
        <w:tab w:val="clear" w:pos="9072"/>
      </w:tabs>
      <w:ind w:hanging="426"/>
    </w:pPr>
    <w:r>
      <w:rPr>
        <w:noProof/>
      </w:rPr>
      <w:drawing>
        <wp:inline distT="0" distB="0" distL="0" distR="0" wp14:anchorId="4EE0E3F6" wp14:editId="24962CDC">
          <wp:extent cx="4526280" cy="1043940"/>
          <wp:effectExtent l="0" t="0" r="0" b="0"/>
          <wp:docPr id="4" name="Obraz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4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526280" cy="104394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120D4A0" w14:textId="77777777" w:rsidR="00EF2D16" w:rsidRDefault="00EF2D16" w:rsidP="00A2514C">
      <w:pPr>
        <w:spacing w:after="0" w:line="240" w:lineRule="auto"/>
      </w:pPr>
      <w:r>
        <w:separator/>
      </w:r>
    </w:p>
  </w:footnote>
  <w:footnote w:type="continuationSeparator" w:id="0">
    <w:p w14:paraId="31FC8ED0" w14:textId="77777777" w:rsidR="00EF2D16" w:rsidRDefault="00EF2D16" w:rsidP="00A251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D1E05B" w14:textId="77777777" w:rsidR="00EF2D16" w:rsidRDefault="00EF2D16" w:rsidP="009B24B8">
    <w:pPr>
      <w:pStyle w:val="Nagwek"/>
      <w:ind w:hanging="113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D81DE24" w14:textId="44918D54" w:rsidR="00EF2D16" w:rsidRDefault="00061E51" w:rsidP="00CB17D7">
    <w:pPr>
      <w:pStyle w:val="Nagwek"/>
      <w:tabs>
        <w:tab w:val="clear" w:pos="4536"/>
        <w:tab w:val="clear" w:pos="9072"/>
      </w:tabs>
    </w:pPr>
    <w:r>
      <w:rPr>
        <w:noProof/>
        <w:lang w:eastAsia="pl-PL"/>
      </w:rPr>
      <w:drawing>
        <wp:inline distT="0" distB="0" distL="0" distR="0" wp14:anchorId="1EE79B58" wp14:editId="363F51EA">
          <wp:extent cx="4906645" cy="936625"/>
          <wp:effectExtent l="19050" t="0" r="0" b="0"/>
          <wp:docPr id="9" name="Obraz 9" descr="logo_RDOS_Gdańsk_WOOŚ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logo_RDOS_Gdańsk_WOOŚ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906645" cy="9366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8124B0"/>
    <w:multiLevelType w:val="hybridMultilevel"/>
    <w:tmpl w:val="078ABDD0"/>
    <w:lvl w:ilvl="0" w:tplc="FFFFFFFF">
      <w:start w:val="1"/>
      <w:numFmt w:val="lowerLetter"/>
      <w:pStyle w:val="B1"/>
      <w:lvlText w:val="%1)"/>
      <w:lvlJc w:val="left"/>
      <w:pPr>
        <w:ind w:left="1559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FFFFFFFF" w:tentative="1">
      <w:start w:val="1"/>
      <w:numFmt w:val="lowerRoman"/>
      <w:lvlText w:val="%3."/>
      <w:lvlJc w:val="right"/>
      <w:pPr>
        <w:ind w:left="2869" w:hanging="18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" w15:restartNumberingAfterBreak="0">
    <w:nsid w:val="088629A4"/>
    <w:multiLevelType w:val="hybridMultilevel"/>
    <w:tmpl w:val="64A0DDE2"/>
    <w:lvl w:ilvl="0" w:tplc="6AE8DA72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8F96796"/>
    <w:multiLevelType w:val="hybridMultilevel"/>
    <w:tmpl w:val="081ECBB0"/>
    <w:lvl w:ilvl="0" w:tplc="FFFFFFFF">
      <w:start w:val="1"/>
      <w:numFmt w:val="lowerLetter"/>
      <w:pStyle w:val="B2"/>
      <w:lvlText w:val="%1)"/>
      <w:lvlJc w:val="left"/>
      <w:pPr>
        <w:ind w:left="1985" w:hanging="426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3" w15:restartNumberingAfterBreak="0">
    <w:nsid w:val="10745EE7"/>
    <w:multiLevelType w:val="hybridMultilevel"/>
    <w:tmpl w:val="4F144730"/>
    <w:lvl w:ilvl="0" w:tplc="2940E620">
      <w:start w:val="1"/>
      <w:numFmt w:val="bullet"/>
      <w:pStyle w:val="P1"/>
      <w:lvlText w:val=""/>
      <w:lvlJc w:val="left"/>
      <w:pPr>
        <w:ind w:left="1559" w:hanging="425"/>
      </w:pPr>
      <w:rPr>
        <w:rFonts w:ascii="Wingdings" w:hAnsi="Wingdings" w:hint="default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4" w15:restartNumberingAfterBreak="0">
    <w:nsid w:val="121D2957"/>
    <w:multiLevelType w:val="hybridMultilevel"/>
    <w:tmpl w:val="6ED2F560"/>
    <w:lvl w:ilvl="0" w:tplc="351E24AC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5" w15:restartNumberingAfterBreak="0">
    <w:nsid w:val="15E115DC"/>
    <w:multiLevelType w:val="hybridMultilevel"/>
    <w:tmpl w:val="7C1CA4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AF30446"/>
    <w:multiLevelType w:val="hybridMultilevel"/>
    <w:tmpl w:val="D7E62EE2"/>
    <w:lvl w:ilvl="0" w:tplc="0415000F">
      <w:start w:val="1"/>
      <w:numFmt w:val="lowerLetter"/>
      <w:pStyle w:val="B3"/>
      <w:lvlText w:val="%1)"/>
      <w:lvlJc w:val="left"/>
      <w:pPr>
        <w:ind w:left="2410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3283" w:hanging="360"/>
      </w:pPr>
    </w:lvl>
    <w:lvl w:ilvl="2" w:tplc="0415001B" w:tentative="1">
      <w:start w:val="1"/>
      <w:numFmt w:val="lowerRoman"/>
      <w:lvlText w:val="%3."/>
      <w:lvlJc w:val="right"/>
      <w:pPr>
        <w:ind w:left="4003" w:hanging="180"/>
      </w:pPr>
    </w:lvl>
    <w:lvl w:ilvl="3" w:tplc="0415000F" w:tentative="1">
      <w:start w:val="1"/>
      <w:numFmt w:val="decimal"/>
      <w:lvlText w:val="%4."/>
      <w:lvlJc w:val="left"/>
      <w:pPr>
        <w:ind w:left="4723" w:hanging="360"/>
      </w:pPr>
    </w:lvl>
    <w:lvl w:ilvl="4" w:tplc="04150019" w:tentative="1">
      <w:start w:val="1"/>
      <w:numFmt w:val="lowerLetter"/>
      <w:lvlText w:val="%5."/>
      <w:lvlJc w:val="left"/>
      <w:pPr>
        <w:ind w:left="5443" w:hanging="360"/>
      </w:pPr>
    </w:lvl>
    <w:lvl w:ilvl="5" w:tplc="0415001B" w:tentative="1">
      <w:start w:val="1"/>
      <w:numFmt w:val="lowerRoman"/>
      <w:lvlText w:val="%6."/>
      <w:lvlJc w:val="right"/>
      <w:pPr>
        <w:ind w:left="6163" w:hanging="180"/>
      </w:pPr>
    </w:lvl>
    <w:lvl w:ilvl="6" w:tplc="0415000F" w:tentative="1">
      <w:start w:val="1"/>
      <w:numFmt w:val="decimal"/>
      <w:lvlText w:val="%7."/>
      <w:lvlJc w:val="left"/>
      <w:pPr>
        <w:ind w:left="6883" w:hanging="360"/>
      </w:pPr>
    </w:lvl>
    <w:lvl w:ilvl="7" w:tplc="04150019" w:tentative="1">
      <w:start w:val="1"/>
      <w:numFmt w:val="lowerLetter"/>
      <w:lvlText w:val="%8."/>
      <w:lvlJc w:val="left"/>
      <w:pPr>
        <w:ind w:left="7603" w:hanging="360"/>
      </w:pPr>
    </w:lvl>
    <w:lvl w:ilvl="8" w:tplc="0415001B" w:tentative="1">
      <w:start w:val="1"/>
      <w:numFmt w:val="lowerRoman"/>
      <w:lvlText w:val="%9."/>
      <w:lvlJc w:val="right"/>
      <w:pPr>
        <w:ind w:left="8323" w:hanging="180"/>
      </w:pPr>
    </w:lvl>
  </w:abstractNum>
  <w:abstractNum w:abstractNumId="7" w15:restartNumberingAfterBreak="0">
    <w:nsid w:val="1C2269D7"/>
    <w:multiLevelType w:val="hybridMultilevel"/>
    <w:tmpl w:val="424A6660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C3D0850"/>
    <w:multiLevelType w:val="hybridMultilevel"/>
    <w:tmpl w:val="4A782C70"/>
    <w:lvl w:ilvl="0" w:tplc="0A9C8118">
      <w:start w:val="1"/>
      <w:numFmt w:val="bullet"/>
      <w:lvlText w:val=""/>
      <w:lvlJc w:val="left"/>
      <w:pPr>
        <w:ind w:left="1287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2007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727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3447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167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887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607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327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047" w:hanging="360"/>
      </w:pPr>
      <w:rPr>
        <w:rFonts w:ascii="Wingdings" w:hAnsi="Wingdings" w:hint="default"/>
      </w:rPr>
    </w:lvl>
  </w:abstractNum>
  <w:abstractNum w:abstractNumId="9" w15:restartNumberingAfterBreak="0">
    <w:nsid w:val="1F471C10"/>
    <w:multiLevelType w:val="hybridMultilevel"/>
    <w:tmpl w:val="9386160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389758A"/>
    <w:multiLevelType w:val="hybridMultilevel"/>
    <w:tmpl w:val="DCDC9900"/>
    <w:lvl w:ilvl="0" w:tplc="04150001">
      <w:start w:val="1"/>
      <w:numFmt w:val="decimal"/>
      <w:lvlText w:val="%1."/>
      <w:lvlJc w:val="left"/>
      <w:pPr>
        <w:ind w:left="720" w:hanging="360"/>
      </w:pPr>
    </w:lvl>
    <w:lvl w:ilvl="1" w:tplc="04150003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8086933"/>
    <w:multiLevelType w:val="hybridMultilevel"/>
    <w:tmpl w:val="8D9863B4"/>
    <w:lvl w:ilvl="0" w:tplc="04150001">
      <w:start w:val="1"/>
      <w:numFmt w:val="decimal"/>
      <w:lvlText w:val="%1."/>
      <w:lvlJc w:val="left"/>
      <w:pPr>
        <w:ind w:left="786" w:hanging="360"/>
      </w:pPr>
      <w:rPr>
        <w:rFonts w:cs="Times New Roman" w:hint="default"/>
        <w:sz w:val="18"/>
        <w:szCs w:val="18"/>
      </w:rPr>
    </w:lvl>
    <w:lvl w:ilvl="1" w:tplc="04150003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150005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15000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150003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150005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15000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150003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150005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2" w15:restartNumberingAfterBreak="0">
    <w:nsid w:val="29FA1A11"/>
    <w:multiLevelType w:val="hybridMultilevel"/>
    <w:tmpl w:val="E9502B4C"/>
    <w:lvl w:ilvl="0" w:tplc="0415000F">
      <w:start w:val="1"/>
      <w:numFmt w:val="decimal"/>
      <w:pStyle w:val="N2"/>
      <w:lvlText w:val="%1."/>
      <w:lvlJc w:val="left"/>
      <w:pPr>
        <w:ind w:left="1985" w:hanging="426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2A3F77A7"/>
    <w:multiLevelType w:val="hybridMultilevel"/>
    <w:tmpl w:val="189EB868"/>
    <w:lvl w:ilvl="0" w:tplc="9E1AC0FA">
      <w:start w:val="1"/>
      <w:numFmt w:val="decimal"/>
      <w:pStyle w:val="N1"/>
      <w:lvlText w:val="%1."/>
      <w:lvlJc w:val="left"/>
      <w:pPr>
        <w:ind w:left="1559" w:hanging="425"/>
      </w:pPr>
      <w:rPr>
        <w:rFonts w:hint="default"/>
        <w:color w:val="4F81BD" w:themeColor="accent1"/>
      </w:rPr>
    </w:lvl>
    <w:lvl w:ilvl="1" w:tplc="04070019" w:tentative="1">
      <w:start w:val="1"/>
      <w:numFmt w:val="lowerLetter"/>
      <w:lvlText w:val="%2."/>
      <w:lvlJc w:val="left"/>
      <w:pPr>
        <w:ind w:left="2149" w:hanging="360"/>
      </w:pPr>
    </w:lvl>
    <w:lvl w:ilvl="2" w:tplc="0407001B" w:tentative="1">
      <w:start w:val="1"/>
      <w:numFmt w:val="lowerRoman"/>
      <w:lvlText w:val="%3."/>
      <w:lvlJc w:val="right"/>
      <w:pPr>
        <w:ind w:left="2869" w:hanging="180"/>
      </w:pPr>
    </w:lvl>
    <w:lvl w:ilvl="3" w:tplc="0407000F" w:tentative="1">
      <w:start w:val="1"/>
      <w:numFmt w:val="decimal"/>
      <w:lvlText w:val="%4."/>
      <w:lvlJc w:val="left"/>
      <w:pPr>
        <w:ind w:left="3589" w:hanging="360"/>
      </w:pPr>
    </w:lvl>
    <w:lvl w:ilvl="4" w:tplc="04070019" w:tentative="1">
      <w:start w:val="1"/>
      <w:numFmt w:val="lowerLetter"/>
      <w:lvlText w:val="%5."/>
      <w:lvlJc w:val="left"/>
      <w:pPr>
        <w:ind w:left="4309" w:hanging="360"/>
      </w:pPr>
    </w:lvl>
    <w:lvl w:ilvl="5" w:tplc="0407001B" w:tentative="1">
      <w:start w:val="1"/>
      <w:numFmt w:val="lowerRoman"/>
      <w:lvlText w:val="%6."/>
      <w:lvlJc w:val="right"/>
      <w:pPr>
        <w:ind w:left="5029" w:hanging="180"/>
      </w:pPr>
    </w:lvl>
    <w:lvl w:ilvl="6" w:tplc="0407000F" w:tentative="1">
      <w:start w:val="1"/>
      <w:numFmt w:val="decimal"/>
      <w:lvlText w:val="%7."/>
      <w:lvlJc w:val="left"/>
      <w:pPr>
        <w:ind w:left="5749" w:hanging="360"/>
      </w:pPr>
    </w:lvl>
    <w:lvl w:ilvl="7" w:tplc="04070019" w:tentative="1">
      <w:start w:val="1"/>
      <w:numFmt w:val="lowerLetter"/>
      <w:lvlText w:val="%8."/>
      <w:lvlJc w:val="left"/>
      <w:pPr>
        <w:ind w:left="6469" w:hanging="360"/>
      </w:pPr>
    </w:lvl>
    <w:lvl w:ilvl="8" w:tplc="0407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14" w15:restartNumberingAfterBreak="0">
    <w:nsid w:val="2BB86C41"/>
    <w:multiLevelType w:val="hybridMultilevel"/>
    <w:tmpl w:val="AE604824"/>
    <w:lvl w:ilvl="0" w:tplc="E5F6C362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07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CC41FED"/>
    <w:multiLevelType w:val="hybridMultilevel"/>
    <w:tmpl w:val="FF609B2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3452886"/>
    <w:multiLevelType w:val="hybridMultilevel"/>
    <w:tmpl w:val="64A0DDE2"/>
    <w:lvl w:ilvl="0" w:tplc="802A3196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BE20CA4"/>
    <w:multiLevelType w:val="hybridMultilevel"/>
    <w:tmpl w:val="6BEA7CC6"/>
    <w:lvl w:ilvl="0" w:tplc="AE94DAC2">
      <w:start w:val="1"/>
      <w:numFmt w:val="lowerLetter"/>
      <w:pStyle w:val="B0"/>
      <w:lvlText w:val="%1)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03" w:tentative="1">
      <w:start w:val="1"/>
      <w:numFmt w:val="lowerLetter"/>
      <w:lvlText w:val="%2."/>
      <w:lvlJc w:val="left"/>
      <w:pPr>
        <w:ind w:left="1440" w:hanging="360"/>
      </w:pPr>
    </w:lvl>
    <w:lvl w:ilvl="2" w:tplc="04150005" w:tentative="1">
      <w:start w:val="1"/>
      <w:numFmt w:val="lowerRoman"/>
      <w:lvlText w:val="%3."/>
      <w:lvlJc w:val="right"/>
      <w:pPr>
        <w:ind w:left="2160" w:hanging="180"/>
      </w:pPr>
    </w:lvl>
    <w:lvl w:ilvl="3" w:tplc="04150001" w:tentative="1">
      <w:start w:val="1"/>
      <w:numFmt w:val="decimal"/>
      <w:lvlText w:val="%4."/>
      <w:lvlJc w:val="left"/>
      <w:pPr>
        <w:ind w:left="2880" w:hanging="360"/>
      </w:pPr>
    </w:lvl>
    <w:lvl w:ilvl="4" w:tplc="04150003" w:tentative="1">
      <w:start w:val="1"/>
      <w:numFmt w:val="lowerLetter"/>
      <w:lvlText w:val="%5."/>
      <w:lvlJc w:val="left"/>
      <w:pPr>
        <w:ind w:left="3600" w:hanging="360"/>
      </w:pPr>
    </w:lvl>
    <w:lvl w:ilvl="5" w:tplc="04150005" w:tentative="1">
      <w:start w:val="1"/>
      <w:numFmt w:val="lowerRoman"/>
      <w:lvlText w:val="%6."/>
      <w:lvlJc w:val="right"/>
      <w:pPr>
        <w:ind w:left="4320" w:hanging="180"/>
      </w:pPr>
    </w:lvl>
    <w:lvl w:ilvl="6" w:tplc="04150001" w:tentative="1">
      <w:start w:val="1"/>
      <w:numFmt w:val="decimal"/>
      <w:lvlText w:val="%7."/>
      <w:lvlJc w:val="left"/>
      <w:pPr>
        <w:ind w:left="5040" w:hanging="360"/>
      </w:pPr>
    </w:lvl>
    <w:lvl w:ilvl="7" w:tplc="04150003" w:tentative="1">
      <w:start w:val="1"/>
      <w:numFmt w:val="lowerLetter"/>
      <w:lvlText w:val="%8."/>
      <w:lvlJc w:val="left"/>
      <w:pPr>
        <w:ind w:left="5760" w:hanging="360"/>
      </w:pPr>
    </w:lvl>
    <w:lvl w:ilvl="8" w:tplc="0415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FFA2552"/>
    <w:multiLevelType w:val="hybridMultilevel"/>
    <w:tmpl w:val="16B45608"/>
    <w:lvl w:ilvl="0" w:tplc="EBC0E254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B81A7E"/>
    <w:multiLevelType w:val="hybridMultilevel"/>
    <w:tmpl w:val="AE406144"/>
    <w:lvl w:ilvl="0" w:tplc="0415000F">
      <w:start w:val="1"/>
      <w:numFmt w:val="bullet"/>
      <w:pStyle w:val="P3"/>
      <w:lvlText w:val=""/>
      <w:lvlJc w:val="left"/>
      <w:pPr>
        <w:ind w:left="2410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2999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3719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4439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5159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5879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6599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7319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8039" w:hanging="360"/>
      </w:pPr>
      <w:rPr>
        <w:rFonts w:ascii="Wingdings" w:hAnsi="Wingdings" w:hint="default"/>
      </w:rPr>
    </w:lvl>
  </w:abstractNum>
  <w:abstractNum w:abstractNumId="20" w15:restartNumberingAfterBreak="0">
    <w:nsid w:val="4E4D2EEC"/>
    <w:multiLevelType w:val="hybridMultilevel"/>
    <w:tmpl w:val="95F0AFCA"/>
    <w:lvl w:ilvl="0" w:tplc="97541862">
      <w:start w:val="1"/>
      <w:numFmt w:val="decimal"/>
      <w:lvlText w:val="%1."/>
      <w:lvlJc w:val="left"/>
      <w:pPr>
        <w:ind w:left="720" w:hanging="360"/>
      </w:pPr>
    </w:lvl>
    <w:lvl w:ilvl="1" w:tplc="04070003" w:tentative="1">
      <w:start w:val="1"/>
      <w:numFmt w:val="lowerLetter"/>
      <w:lvlText w:val="%2."/>
      <w:lvlJc w:val="left"/>
      <w:pPr>
        <w:ind w:left="1440" w:hanging="360"/>
      </w:pPr>
    </w:lvl>
    <w:lvl w:ilvl="2" w:tplc="04070005" w:tentative="1">
      <w:start w:val="1"/>
      <w:numFmt w:val="lowerRoman"/>
      <w:lvlText w:val="%3."/>
      <w:lvlJc w:val="right"/>
      <w:pPr>
        <w:ind w:left="2160" w:hanging="180"/>
      </w:pPr>
    </w:lvl>
    <w:lvl w:ilvl="3" w:tplc="04070001" w:tentative="1">
      <w:start w:val="1"/>
      <w:numFmt w:val="decimal"/>
      <w:lvlText w:val="%4."/>
      <w:lvlJc w:val="left"/>
      <w:pPr>
        <w:ind w:left="2880" w:hanging="360"/>
      </w:pPr>
    </w:lvl>
    <w:lvl w:ilvl="4" w:tplc="04070003" w:tentative="1">
      <w:start w:val="1"/>
      <w:numFmt w:val="lowerLetter"/>
      <w:lvlText w:val="%5."/>
      <w:lvlJc w:val="left"/>
      <w:pPr>
        <w:ind w:left="3600" w:hanging="360"/>
      </w:pPr>
    </w:lvl>
    <w:lvl w:ilvl="5" w:tplc="04070005" w:tentative="1">
      <w:start w:val="1"/>
      <w:numFmt w:val="lowerRoman"/>
      <w:lvlText w:val="%6."/>
      <w:lvlJc w:val="right"/>
      <w:pPr>
        <w:ind w:left="4320" w:hanging="180"/>
      </w:pPr>
    </w:lvl>
    <w:lvl w:ilvl="6" w:tplc="04070001" w:tentative="1">
      <w:start w:val="1"/>
      <w:numFmt w:val="decimal"/>
      <w:lvlText w:val="%7."/>
      <w:lvlJc w:val="left"/>
      <w:pPr>
        <w:ind w:left="5040" w:hanging="360"/>
      </w:pPr>
    </w:lvl>
    <w:lvl w:ilvl="7" w:tplc="04070003" w:tentative="1">
      <w:start w:val="1"/>
      <w:numFmt w:val="lowerLetter"/>
      <w:lvlText w:val="%8."/>
      <w:lvlJc w:val="left"/>
      <w:pPr>
        <w:ind w:left="5760" w:hanging="360"/>
      </w:pPr>
    </w:lvl>
    <w:lvl w:ilvl="8" w:tplc="04070005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4FA7019D"/>
    <w:multiLevelType w:val="hybridMultilevel"/>
    <w:tmpl w:val="017EBFAE"/>
    <w:lvl w:ilvl="0" w:tplc="0415000F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22" w15:restartNumberingAfterBreak="0">
    <w:nsid w:val="520842B7"/>
    <w:multiLevelType w:val="hybridMultilevel"/>
    <w:tmpl w:val="8C2E4D72"/>
    <w:lvl w:ilvl="0" w:tplc="0415000F">
      <w:start w:val="1"/>
      <w:numFmt w:val="bullet"/>
      <w:pStyle w:val="P0"/>
      <w:lvlText w:val=""/>
      <w:lvlJc w:val="left"/>
      <w:pPr>
        <w:ind w:left="425" w:hanging="425"/>
      </w:pPr>
      <w:rPr>
        <w:rFonts w:ascii="Symbol" w:hAnsi="Symbol" w:hint="default"/>
        <w:color w:val="4F81BD" w:themeColor="accent1"/>
      </w:rPr>
    </w:lvl>
    <w:lvl w:ilvl="1" w:tplc="04150019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1B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19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1B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19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1B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42C5EC4"/>
    <w:multiLevelType w:val="multilevel"/>
    <w:tmpl w:val="FCAE2286"/>
    <w:styleLink w:val="Formatvorlage1"/>
    <w:lvl w:ilvl="0">
      <w:start w:val="1"/>
      <w:numFmt w:val="decimal"/>
      <w:lvlText w:val="%1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1134"/>
        </w:tabs>
        <w:ind w:left="1134" w:hanging="1134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0" w:firstLine="0"/>
      </w:pPr>
      <w:rPr>
        <w:rFonts w:hint="default"/>
      </w:r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0" w:firstLine="0"/>
      </w:pPr>
      <w:rPr>
        <w:rFonts w:hint="default"/>
      </w:rPr>
    </w:lvl>
  </w:abstractNum>
  <w:abstractNum w:abstractNumId="24" w15:restartNumberingAfterBreak="0">
    <w:nsid w:val="59F55C38"/>
    <w:multiLevelType w:val="hybridMultilevel"/>
    <w:tmpl w:val="96C209B2"/>
    <w:lvl w:ilvl="0" w:tplc="FFFFFFFF">
      <w:start w:val="1"/>
      <w:numFmt w:val="decimal"/>
      <w:pStyle w:val="N3"/>
      <w:lvlText w:val="%1."/>
      <w:lvlJc w:val="left"/>
      <w:pPr>
        <w:ind w:left="2410" w:hanging="425"/>
      </w:pPr>
      <w:rPr>
        <w:rFonts w:hint="default"/>
        <w:color w:val="4F81BD" w:themeColor="accent1"/>
      </w:rPr>
    </w:lvl>
    <w:lvl w:ilvl="1" w:tplc="FFFFFFFF" w:tentative="1">
      <w:start w:val="1"/>
      <w:numFmt w:val="lowerLetter"/>
      <w:lvlText w:val="%2."/>
      <w:lvlJc w:val="left"/>
      <w:pPr>
        <w:ind w:left="2999" w:hanging="360"/>
      </w:pPr>
    </w:lvl>
    <w:lvl w:ilvl="2" w:tplc="FFFFFFFF" w:tentative="1">
      <w:start w:val="1"/>
      <w:numFmt w:val="lowerRoman"/>
      <w:lvlText w:val="%3."/>
      <w:lvlJc w:val="right"/>
      <w:pPr>
        <w:ind w:left="3719" w:hanging="180"/>
      </w:pPr>
    </w:lvl>
    <w:lvl w:ilvl="3" w:tplc="FFFFFFFF" w:tentative="1">
      <w:start w:val="1"/>
      <w:numFmt w:val="decimal"/>
      <w:lvlText w:val="%4."/>
      <w:lvlJc w:val="left"/>
      <w:pPr>
        <w:ind w:left="4439" w:hanging="360"/>
      </w:pPr>
    </w:lvl>
    <w:lvl w:ilvl="4" w:tplc="FFFFFFFF" w:tentative="1">
      <w:start w:val="1"/>
      <w:numFmt w:val="lowerLetter"/>
      <w:lvlText w:val="%5."/>
      <w:lvlJc w:val="left"/>
      <w:pPr>
        <w:ind w:left="5159" w:hanging="360"/>
      </w:pPr>
    </w:lvl>
    <w:lvl w:ilvl="5" w:tplc="FFFFFFFF" w:tentative="1">
      <w:start w:val="1"/>
      <w:numFmt w:val="lowerRoman"/>
      <w:lvlText w:val="%6."/>
      <w:lvlJc w:val="right"/>
      <w:pPr>
        <w:ind w:left="5879" w:hanging="180"/>
      </w:pPr>
    </w:lvl>
    <w:lvl w:ilvl="6" w:tplc="FFFFFFFF" w:tentative="1">
      <w:start w:val="1"/>
      <w:numFmt w:val="decimal"/>
      <w:lvlText w:val="%7."/>
      <w:lvlJc w:val="left"/>
      <w:pPr>
        <w:ind w:left="6599" w:hanging="360"/>
      </w:pPr>
    </w:lvl>
    <w:lvl w:ilvl="7" w:tplc="FFFFFFFF" w:tentative="1">
      <w:start w:val="1"/>
      <w:numFmt w:val="lowerLetter"/>
      <w:lvlText w:val="%8."/>
      <w:lvlJc w:val="left"/>
      <w:pPr>
        <w:ind w:left="7319" w:hanging="360"/>
      </w:pPr>
    </w:lvl>
    <w:lvl w:ilvl="8" w:tplc="FFFFFFFF" w:tentative="1">
      <w:start w:val="1"/>
      <w:numFmt w:val="lowerRoman"/>
      <w:lvlText w:val="%9."/>
      <w:lvlJc w:val="right"/>
      <w:pPr>
        <w:ind w:left="8039" w:hanging="180"/>
      </w:pPr>
    </w:lvl>
  </w:abstractNum>
  <w:abstractNum w:abstractNumId="25" w15:restartNumberingAfterBreak="0">
    <w:nsid w:val="5DCC3823"/>
    <w:multiLevelType w:val="hybridMultilevel"/>
    <w:tmpl w:val="C7E088F8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53D26EE"/>
    <w:multiLevelType w:val="hybridMultilevel"/>
    <w:tmpl w:val="E8D24E94"/>
    <w:lvl w:ilvl="0" w:tplc="42B0CBC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69CA48C2"/>
    <w:multiLevelType w:val="hybridMultilevel"/>
    <w:tmpl w:val="0C489A82"/>
    <w:lvl w:ilvl="0" w:tplc="0415000F">
      <w:start w:val="1"/>
      <w:numFmt w:val="decimal"/>
      <w:pStyle w:val="N0"/>
      <w:lvlText w:val="%1."/>
      <w:lvlJc w:val="left"/>
      <w:pPr>
        <w:ind w:left="425" w:hanging="425"/>
      </w:pPr>
      <w:rPr>
        <w:rFonts w:hint="default"/>
        <w:color w:val="4F81BD" w:themeColor="accent1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252732E"/>
    <w:multiLevelType w:val="hybridMultilevel"/>
    <w:tmpl w:val="4D52A1BA"/>
    <w:lvl w:ilvl="0" w:tplc="E8BC329C">
      <w:start w:val="1"/>
      <w:numFmt w:val="bullet"/>
      <w:pStyle w:val="P2"/>
      <w:lvlText w:val="»"/>
      <w:lvlJc w:val="left"/>
      <w:pPr>
        <w:ind w:left="1985" w:hanging="426"/>
      </w:pPr>
      <w:rPr>
        <w:rFonts w:ascii="Arial" w:hAnsi="Arial" w:hint="default"/>
        <w:b/>
        <w:i w:val="0"/>
        <w:color w:val="4F81BD" w:themeColor="accent1"/>
      </w:rPr>
    </w:lvl>
    <w:lvl w:ilvl="1" w:tplc="04070019" w:tentative="1">
      <w:start w:val="1"/>
      <w:numFmt w:val="bullet"/>
      <w:lvlText w:val="o"/>
      <w:lvlJc w:val="left"/>
      <w:pPr>
        <w:ind w:left="2574" w:hanging="360"/>
      </w:pPr>
      <w:rPr>
        <w:rFonts w:ascii="Courier New" w:hAnsi="Courier New" w:cs="Courier New" w:hint="default"/>
      </w:rPr>
    </w:lvl>
    <w:lvl w:ilvl="2" w:tplc="0407001B" w:tentative="1">
      <w:start w:val="1"/>
      <w:numFmt w:val="bullet"/>
      <w:lvlText w:val=""/>
      <w:lvlJc w:val="left"/>
      <w:pPr>
        <w:ind w:left="3294" w:hanging="360"/>
      </w:pPr>
      <w:rPr>
        <w:rFonts w:ascii="Wingdings" w:hAnsi="Wingdings" w:hint="default"/>
      </w:rPr>
    </w:lvl>
    <w:lvl w:ilvl="3" w:tplc="0407000F" w:tentative="1">
      <w:start w:val="1"/>
      <w:numFmt w:val="bullet"/>
      <w:lvlText w:val=""/>
      <w:lvlJc w:val="left"/>
      <w:pPr>
        <w:ind w:left="4014" w:hanging="360"/>
      </w:pPr>
      <w:rPr>
        <w:rFonts w:ascii="Symbol" w:hAnsi="Symbol" w:hint="default"/>
      </w:rPr>
    </w:lvl>
    <w:lvl w:ilvl="4" w:tplc="04070019" w:tentative="1">
      <w:start w:val="1"/>
      <w:numFmt w:val="bullet"/>
      <w:lvlText w:val="o"/>
      <w:lvlJc w:val="left"/>
      <w:pPr>
        <w:ind w:left="4734" w:hanging="360"/>
      </w:pPr>
      <w:rPr>
        <w:rFonts w:ascii="Courier New" w:hAnsi="Courier New" w:cs="Courier New" w:hint="default"/>
      </w:rPr>
    </w:lvl>
    <w:lvl w:ilvl="5" w:tplc="0407001B" w:tentative="1">
      <w:start w:val="1"/>
      <w:numFmt w:val="bullet"/>
      <w:lvlText w:val=""/>
      <w:lvlJc w:val="left"/>
      <w:pPr>
        <w:ind w:left="5454" w:hanging="360"/>
      </w:pPr>
      <w:rPr>
        <w:rFonts w:ascii="Wingdings" w:hAnsi="Wingdings" w:hint="default"/>
      </w:rPr>
    </w:lvl>
    <w:lvl w:ilvl="6" w:tplc="0407000F" w:tentative="1">
      <w:start w:val="1"/>
      <w:numFmt w:val="bullet"/>
      <w:lvlText w:val=""/>
      <w:lvlJc w:val="left"/>
      <w:pPr>
        <w:ind w:left="6174" w:hanging="360"/>
      </w:pPr>
      <w:rPr>
        <w:rFonts w:ascii="Symbol" w:hAnsi="Symbol" w:hint="default"/>
      </w:rPr>
    </w:lvl>
    <w:lvl w:ilvl="7" w:tplc="04070019" w:tentative="1">
      <w:start w:val="1"/>
      <w:numFmt w:val="bullet"/>
      <w:lvlText w:val="o"/>
      <w:lvlJc w:val="left"/>
      <w:pPr>
        <w:ind w:left="6894" w:hanging="360"/>
      </w:pPr>
      <w:rPr>
        <w:rFonts w:ascii="Courier New" w:hAnsi="Courier New" w:cs="Courier New" w:hint="default"/>
      </w:rPr>
    </w:lvl>
    <w:lvl w:ilvl="8" w:tplc="0407001B" w:tentative="1">
      <w:start w:val="1"/>
      <w:numFmt w:val="bullet"/>
      <w:lvlText w:val=""/>
      <w:lvlJc w:val="left"/>
      <w:pPr>
        <w:ind w:left="7614" w:hanging="360"/>
      </w:pPr>
      <w:rPr>
        <w:rFonts w:ascii="Wingdings" w:hAnsi="Wingdings" w:hint="default"/>
      </w:rPr>
    </w:lvl>
  </w:abstractNum>
  <w:abstractNum w:abstractNumId="29" w15:restartNumberingAfterBreak="0">
    <w:nsid w:val="728A6949"/>
    <w:multiLevelType w:val="hybridMultilevel"/>
    <w:tmpl w:val="4866ED44"/>
    <w:lvl w:ilvl="0" w:tplc="66F07C76">
      <w:start w:val="1"/>
      <w:numFmt w:val="decimal"/>
      <w:lvlText w:val="%1."/>
      <w:lvlJc w:val="left"/>
      <w:pPr>
        <w:ind w:left="360" w:hanging="360"/>
      </w:pPr>
      <w:rPr>
        <w:b w:val="0"/>
        <w:bCs w:val="0"/>
        <w:sz w:val="24"/>
        <w:szCs w:val="24"/>
      </w:rPr>
    </w:lvl>
    <w:lvl w:ilvl="1" w:tplc="04070003" w:tentative="1">
      <w:start w:val="1"/>
      <w:numFmt w:val="lowerLetter"/>
      <w:lvlText w:val="%2."/>
      <w:lvlJc w:val="left"/>
      <w:pPr>
        <w:ind w:left="1080" w:hanging="360"/>
      </w:pPr>
    </w:lvl>
    <w:lvl w:ilvl="2" w:tplc="04070005" w:tentative="1">
      <w:start w:val="1"/>
      <w:numFmt w:val="lowerRoman"/>
      <w:lvlText w:val="%3."/>
      <w:lvlJc w:val="right"/>
      <w:pPr>
        <w:ind w:left="1800" w:hanging="180"/>
      </w:pPr>
    </w:lvl>
    <w:lvl w:ilvl="3" w:tplc="04070001" w:tentative="1">
      <w:start w:val="1"/>
      <w:numFmt w:val="decimal"/>
      <w:lvlText w:val="%4."/>
      <w:lvlJc w:val="left"/>
      <w:pPr>
        <w:ind w:left="2520" w:hanging="360"/>
      </w:pPr>
    </w:lvl>
    <w:lvl w:ilvl="4" w:tplc="04070003" w:tentative="1">
      <w:start w:val="1"/>
      <w:numFmt w:val="lowerLetter"/>
      <w:lvlText w:val="%5."/>
      <w:lvlJc w:val="left"/>
      <w:pPr>
        <w:ind w:left="3240" w:hanging="360"/>
      </w:pPr>
    </w:lvl>
    <w:lvl w:ilvl="5" w:tplc="04070005" w:tentative="1">
      <w:start w:val="1"/>
      <w:numFmt w:val="lowerRoman"/>
      <w:lvlText w:val="%6."/>
      <w:lvlJc w:val="right"/>
      <w:pPr>
        <w:ind w:left="3960" w:hanging="180"/>
      </w:pPr>
    </w:lvl>
    <w:lvl w:ilvl="6" w:tplc="04070001" w:tentative="1">
      <w:start w:val="1"/>
      <w:numFmt w:val="decimal"/>
      <w:lvlText w:val="%7."/>
      <w:lvlJc w:val="left"/>
      <w:pPr>
        <w:ind w:left="4680" w:hanging="360"/>
      </w:pPr>
    </w:lvl>
    <w:lvl w:ilvl="7" w:tplc="04070003" w:tentative="1">
      <w:start w:val="1"/>
      <w:numFmt w:val="lowerLetter"/>
      <w:lvlText w:val="%8."/>
      <w:lvlJc w:val="left"/>
      <w:pPr>
        <w:ind w:left="5400" w:hanging="360"/>
      </w:pPr>
    </w:lvl>
    <w:lvl w:ilvl="8" w:tplc="04070005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30" w15:restartNumberingAfterBreak="0">
    <w:nsid w:val="76B421D0"/>
    <w:multiLevelType w:val="singleLevel"/>
    <w:tmpl w:val="8E46919E"/>
    <w:lvl w:ilvl="0">
      <w:start w:val="1"/>
      <w:numFmt w:val="decimal"/>
      <w:lvlText w:val="%1)"/>
      <w:lvlJc w:val="left"/>
      <w:pPr>
        <w:tabs>
          <w:tab w:val="num" w:pos="360"/>
        </w:tabs>
        <w:ind w:left="360" w:hanging="360"/>
      </w:pPr>
      <w:rPr>
        <w:rFonts w:ascii="Arial" w:hAnsi="Arial" w:cs="Arial" w:hint="default"/>
        <w:sz w:val="16"/>
        <w:szCs w:val="16"/>
      </w:rPr>
    </w:lvl>
  </w:abstractNum>
  <w:abstractNum w:abstractNumId="31" w15:restartNumberingAfterBreak="0">
    <w:nsid w:val="778D3039"/>
    <w:multiLevelType w:val="hybridMultilevel"/>
    <w:tmpl w:val="2B5CEAB0"/>
    <w:lvl w:ilvl="0" w:tplc="1136B502">
      <w:start w:val="1"/>
      <w:numFmt w:val="decimal"/>
      <w:lvlText w:val="%1."/>
      <w:lvlJc w:val="left"/>
      <w:pPr>
        <w:ind w:left="1440" w:hanging="360"/>
      </w:pPr>
    </w:lvl>
    <w:lvl w:ilvl="1" w:tplc="04150019" w:tentative="1">
      <w:start w:val="1"/>
      <w:numFmt w:val="lowerLetter"/>
      <w:lvlText w:val="%2."/>
      <w:lvlJc w:val="left"/>
      <w:pPr>
        <w:ind w:left="2160" w:hanging="360"/>
      </w:pPr>
    </w:lvl>
    <w:lvl w:ilvl="2" w:tplc="0415001B" w:tentative="1">
      <w:start w:val="1"/>
      <w:numFmt w:val="lowerRoman"/>
      <w:lvlText w:val="%3."/>
      <w:lvlJc w:val="right"/>
      <w:pPr>
        <w:ind w:left="2880" w:hanging="180"/>
      </w:pPr>
    </w:lvl>
    <w:lvl w:ilvl="3" w:tplc="0415000F" w:tentative="1">
      <w:start w:val="1"/>
      <w:numFmt w:val="decimal"/>
      <w:lvlText w:val="%4."/>
      <w:lvlJc w:val="left"/>
      <w:pPr>
        <w:ind w:left="3600" w:hanging="360"/>
      </w:pPr>
    </w:lvl>
    <w:lvl w:ilvl="4" w:tplc="04150019" w:tentative="1">
      <w:start w:val="1"/>
      <w:numFmt w:val="lowerLetter"/>
      <w:lvlText w:val="%5."/>
      <w:lvlJc w:val="left"/>
      <w:pPr>
        <w:ind w:left="4320" w:hanging="360"/>
      </w:pPr>
    </w:lvl>
    <w:lvl w:ilvl="5" w:tplc="0415001B" w:tentative="1">
      <w:start w:val="1"/>
      <w:numFmt w:val="lowerRoman"/>
      <w:lvlText w:val="%6."/>
      <w:lvlJc w:val="right"/>
      <w:pPr>
        <w:ind w:left="5040" w:hanging="180"/>
      </w:pPr>
    </w:lvl>
    <w:lvl w:ilvl="6" w:tplc="0415000F" w:tentative="1">
      <w:start w:val="1"/>
      <w:numFmt w:val="decimal"/>
      <w:lvlText w:val="%7."/>
      <w:lvlJc w:val="left"/>
      <w:pPr>
        <w:ind w:left="5760" w:hanging="360"/>
      </w:pPr>
    </w:lvl>
    <w:lvl w:ilvl="7" w:tplc="04150019" w:tentative="1">
      <w:start w:val="1"/>
      <w:numFmt w:val="lowerLetter"/>
      <w:lvlText w:val="%8."/>
      <w:lvlJc w:val="left"/>
      <w:pPr>
        <w:ind w:left="6480" w:hanging="360"/>
      </w:pPr>
    </w:lvl>
    <w:lvl w:ilvl="8" w:tplc="0415001B" w:tentative="1">
      <w:start w:val="1"/>
      <w:numFmt w:val="lowerRoman"/>
      <w:lvlText w:val="%9."/>
      <w:lvlJc w:val="right"/>
      <w:pPr>
        <w:ind w:left="7200" w:hanging="180"/>
      </w:pPr>
    </w:lvl>
  </w:abstractNum>
  <w:num w:numId="1" w16cid:durableId="1932397373">
    <w:abstractNumId w:val="9"/>
  </w:num>
  <w:num w:numId="2" w16cid:durableId="757143806">
    <w:abstractNumId w:val="15"/>
  </w:num>
  <w:num w:numId="3" w16cid:durableId="660084547">
    <w:abstractNumId w:val="5"/>
  </w:num>
  <w:num w:numId="4" w16cid:durableId="51124734">
    <w:abstractNumId w:val="30"/>
  </w:num>
  <w:num w:numId="5" w16cid:durableId="693502337">
    <w:abstractNumId w:val="30"/>
    <w:lvlOverride w:ilvl="0">
      <w:startOverride w:val="1"/>
    </w:lvlOverride>
  </w:num>
  <w:num w:numId="6" w16cid:durableId="694812883">
    <w:abstractNumId w:val="25"/>
  </w:num>
  <w:num w:numId="7" w16cid:durableId="1056467346">
    <w:abstractNumId w:val="29"/>
  </w:num>
  <w:num w:numId="8" w16cid:durableId="1739478012">
    <w:abstractNumId w:val="14"/>
  </w:num>
  <w:num w:numId="9" w16cid:durableId="1877044391">
    <w:abstractNumId w:val="21"/>
  </w:num>
  <w:num w:numId="10" w16cid:durableId="1895042654">
    <w:abstractNumId w:val="18"/>
  </w:num>
  <w:num w:numId="11" w16cid:durableId="1963682604">
    <w:abstractNumId w:val="10"/>
  </w:num>
  <w:num w:numId="12" w16cid:durableId="948467316">
    <w:abstractNumId w:val="31"/>
  </w:num>
  <w:num w:numId="13" w16cid:durableId="1485925468">
    <w:abstractNumId w:val="11"/>
  </w:num>
  <w:num w:numId="14" w16cid:durableId="734816696">
    <w:abstractNumId w:val="4"/>
  </w:num>
  <w:num w:numId="15" w16cid:durableId="2081904761">
    <w:abstractNumId w:val="20"/>
  </w:num>
  <w:num w:numId="16" w16cid:durableId="441844081">
    <w:abstractNumId w:val="8"/>
  </w:num>
  <w:num w:numId="17" w16cid:durableId="722338627">
    <w:abstractNumId w:val="1"/>
  </w:num>
  <w:num w:numId="18" w16cid:durableId="271328277">
    <w:abstractNumId w:val="16"/>
  </w:num>
  <w:num w:numId="19" w16cid:durableId="185680355">
    <w:abstractNumId w:val="26"/>
  </w:num>
  <w:num w:numId="20" w16cid:durableId="1292320449">
    <w:abstractNumId w:val="23"/>
  </w:num>
  <w:num w:numId="21" w16cid:durableId="997418914">
    <w:abstractNumId w:val="17"/>
  </w:num>
  <w:num w:numId="22" w16cid:durableId="1041251715">
    <w:abstractNumId w:val="0"/>
  </w:num>
  <w:num w:numId="23" w16cid:durableId="1134953821">
    <w:abstractNumId w:val="2"/>
  </w:num>
  <w:num w:numId="24" w16cid:durableId="1212694864">
    <w:abstractNumId w:val="6"/>
  </w:num>
  <w:num w:numId="25" w16cid:durableId="473186125">
    <w:abstractNumId w:val="27"/>
  </w:num>
  <w:num w:numId="26" w16cid:durableId="2018849588">
    <w:abstractNumId w:val="13"/>
  </w:num>
  <w:num w:numId="27" w16cid:durableId="1261184499">
    <w:abstractNumId w:val="12"/>
  </w:num>
  <w:num w:numId="28" w16cid:durableId="49235393">
    <w:abstractNumId w:val="24"/>
  </w:num>
  <w:num w:numId="29" w16cid:durableId="174923507">
    <w:abstractNumId w:val="22"/>
  </w:num>
  <w:num w:numId="30" w16cid:durableId="1275406032">
    <w:abstractNumId w:val="3"/>
  </w:num>
  <w:num w:numId="31" w16cid:durableId="530845806">
    <w:abstractNumId w:val="28"/>
  </w:num>
  <w:num w:numId="32" w16cid:durableId="1273243249">
    <w:abstractNumId w:val="19"/>
  </w:num>
  <w:num w:numId="33" w16cid:durableId="547450287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hdrShapeDefaults>
    <o:shapedefaults v:ext="edit" spidmax="4915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62637"/>
    <w:rsid w:val="00011BE8"/>
    <w:rsid w:val="00015B9E"/>
    <w:rsid w:val="00041716"/>
    <w:rsid w:val="000561E2"/>
    <w:rsid w:val="00061E51"/>
    <w:rsid w:val="00073A98"/>
    <w:rsid w:val="00075F7E"/>
    <w:rsid w:val="000E43B2"/>
    <w:rsid w:val="000F0D13"/>
    <w:rsid w:val="001050E2"/>
    <w:rsid w:val="00150C4A"/>
    <w:rsid w:val="0015409F"/>
    <w:rsid w:val="00157436"/>
    <w:rsid w:val="00192185"/>
    <w:rsid w:val="001C4394"/>
    <w:rsid w:val="002261D3"/>
    <w:rsid w:val="00253292"/>
    <w:rsid w:val="00265E7E"/>
    <w:rsid w:val="002C3AE5"/>
    <w:rsid w:val="002C4D87"/>
    <w:rsid w:val="003033AB"/>
    <w:rsid w:val="00317464"/>
    <w:rsid w:val="00346B06"/>
    <w:rsid w:val="00357BCB"/>
    <w:rsid w:val="00381C58"/>
    <w:rsid w:val="003A5509"/>
    <w:rsid w:val="003A72EC"/>
    <w:rsid w:val="003B3CAC"/>
    <w:rsid w:val="003C6880"/>
    <w:rsid w:val="003D1846"/>
    <w:rsid w:val="00462637"/>
    <w:rsid w:val="00474F67"/>
    <w:rsid w:val="004B3D8B"/>
    <w:rsid w:val="004D1008"/>
    <w:rsid w:val="004D3BC4"/>
    <w:rsid w:val="004F2E4C"/>
    <w:rsid w:val="00556A56"/>
    <w:rsid w:val="005719F7"/>
    <w:rsid w:val="005A4671"/>
    <w:rsid w:val="005B4DEB"/>
    <w:rsid w:val="005B53F0"/>
    <w:rsid w:val="005E1F45"/>
    <w:rsid w:val="005E5D64"/>
    <w:rsid w:val="0061163F"/>
    <w:rsid w:val="00665907"/>
    <w:rsid w:val="00667A9F"/>
    <w:rsid w:val="006846DA"/>
    <w:rsid w:val="006A3FDF"/>
    <w:rsid w:val="006D4BC6"/>
    <w:rsid w:val="006D5EB4"/>
    <w:rsid w:val="00700337"/>
    <w:rsid w:val="00730A7A"/>
    <w:rsid w:val="00731C47"/>
    <w:rsid w:val="007349B7"/>
    <w:rsid w:val="0077524E"/>
    <w:rsid w:val="007A0548"/>
    <w:rsid w:val="007A17FF"/>
    <w:rsid w:val="007C04D9"/>
    <w:rsid w:val="007C1D07"/>
    <w:rsid w:val="007D6FA1"/>
    <w:rsid w:val="0080476B"/>
    <w:rsid w:val="00811766"/>
    <w:rsid w:val="008678D4"/>
    <w:rsid w:val="00882820"/>
    <w:rsid w:val="008A409C"/>
    <w:rsid w:val="008D51E5"/>
    <w:rsid w:val="008E246D"/>
    <w:rsid w:val="008F620A"/>
    <w:rsid w:val="0092321F"/>
    <w:rsid w:val="00935214"/>
    <w:rsid w:val="009504A0"/>
    <w:rsid w:val="009B24B8"/>
    <w:rsid w:val="009F734A"/>
    <w:rsid w:val="009F7504"/>
    <w:rsid w:val="00A2514C"/>
    <w:rsid w:val="00A36286"/>
    <w:rsid w:val="00A37E3C"/>
    <w:rsid w:val="00A60F7B"/>
    <w:rsid w:val="00A67FEF"/>
    <w:rsid w:val="00A85AF3"/>
    <w:rsid w:val="00A87B5C"/>
    <w:rsid w:val="00A9424E"/>
    <w:rsid w:val="00AB7131"/>
    <w:rsid w:val="00AC496F"/>
    <w:rsid w:val="00AC6BFC"/>
    <w:rsid w:val="00AD07E0"/>
    <w:rsid w:val="00AD67D2"/>
    <w:rsid w:val="00AF20C3"/>
    <w:rsid w:val="00AF51C6"/>
    <w:rsid w:val="00B172A5"/>
    <w:rsid w:val="00B30002"/>
    <w:rsid w:val="00B4699C"/>
    <w:rsid w:val="00B744C4"/>
    <w:rsid w:val="00B80AC6"/>
    <w:rsid w:val="00B978A6"/>
    <w:rsid w:val="00BF4B38"/>
    <w:rsid w:val="00C120B6"/>
    <w:rsid w:val="00C328E3"/>
    <w:rsid w:val="00C53082"/>
    <w:rsid w:val="00C95BBE"/>
    <w:rsid w:val="00CB17D7"/>
    <w:rsid w:val="00CD61FB"/>
    <w:rsid w:val="00D0200B"/>
    <w:rsid w:val="00D109C7"/>
    <w:rsid w:val="00D10B6D"/>
    <w:rsid w:val="00D15574"/>
    <w:rsid w:val="00D252C4"/>
    <w:rsid w:val="00D612F2"/>
    <w:rsid w:val="00D7321B"/>
    <w:rsid w:val="00D8123D"/>
    <w:rsid w:val="00D87D89"/>
    <w:rsid w:val="00D91BD4"/>
    <w:rsid w:val="00DB3853"/>
    <w:rsid w:val="00DF762C"/>
    <w:rsid w:val="00E6530F"/>
    <w:rsid w:val="00EB4CD5"/>
    <w:rsid w:val="00EC098B"/>
    <w:rsid w:val="00EC1655"/>
    <w:rsid w:val="00EE2E09"/>
    <w:rsid w:val="00EF05FB"/>
    <w:rsid w:val="00EF2D16"/>
    <w:rsid w:val="00EF367C"/>
    <w:rsid w:val="00F05138"/>
    <w:rsid w:val="00F1391C"/>
    <w:rsid w:val="00F16D57"/>
    <w:rsid w:val="00F24358"/>
    <w:rsid w:val="00F57623"/>
    <w:rsid w:val="00F73EF2"/>
    <w:rsid w:val="00FA7E65"/>
    <w:rsid w:val="00FB0308"/>
    <w:rsid w:val="00FC599D"/>
    <w:rsid w:val="00FE1956"/>
    <w:rsid w:val="00FF336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9153"/>
    <o:shapelayout v:ext="edit">
      <o:idmap v:ext="edit" data="1"/>
    </o:shapelayout>
  </w:shapeDefaults>
  <w:decimalSymbol w:val=","/>
  <w:listSeparator w:val=";"/>
  <w14:docId w14:val="7797EECD"/>
  <w15:docId w15:val="{9AAE2342-187C-4F17-AC2E-3783F534D2D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462637"/>
    <w:rPr>
      <w:rFonts w:ascii="Calibri" w:eastAsia="Calibri" w:hAnsi="Calibri" w:cs="Times New Roman"/>
    </w:rPr>
  </w:style>
  <w:style w:type="paragraph" w:styleId="Nagwek1">
    <w:name w:val="heading 1"/>
    <w:basedOn w:val="Normalny"/>
    <w:next w:val="Normalny"/>
    <w:link w:val="Nagwek1Znak"/>
    <w:qFormat/>
    <w:rsid w:val="00AD67D2"/>
    <w:pPr>
      <w:keepNext/>
      <w:overflowPunct w:val="0"/>
      <w:autoSpaceDE w:val="0"/>
      <w:autoSpaceDN w:val="0"/>
      <w:adjustRightInd w:val="0"/>
      <w:spacing w:after="0" w:line="240" w:lineRule="auto"/>
      <w:jc w:val="center"/>
      <w:textAlignment w:val="baseline"/>
      <w:outlineLvl w:val="0"/>
    </w:pPr>
    <w:rPr>
      <w:rFonts w:ascii="Times New Roman" w:eastAsia="Times New Roman" w:hAnsi="Times New Roman"/>
      <w:b/>
      <w:bCs/>
      <w:sz w:val="28"/>
      <w:szCs w:val="28"/>
      <w:lang w:eastAsia="pl-PL"/>
    </w:rPr>
  </w:style>
  <w:style w:type="paragraph" w:styleId="Nagwek2">
    <w:name w:val="heading 2"/>
    <w:basedOn w:val="ILF-Standard"/>
    <w:next w:val="E1"/>
    <w:link w:val="Nagwek2Znak"/>
    <w:qFormat/>
    <w:rsid w:val="00AD67D2"/>
    <w:pPr>
      <w:spacing w:before="60" w:after="120" w:line="320" w:lineRule="atLeast"/>
      <w:ind w:left="1134" w:hanging="1134"/>
      <w:outlineLvl w:val="1"/>
    </w:pPr>
    <w:rPr>
      <w:b/>
      <w:color w:val="4F81BD" w:themeColor="accent1"/>
    </w:rPr>
  </w:style>
  <w:style w:type="paragraph" w:styleId="Nagwek3">
    <w:name w:val="heading 3"/>
    <w:basedOn w:val="Normalny"/>
    <w:next w:val="Normalny"/>
    <w:link w:val="Nagwek3Znak"/>
    <w:unhideWhenUsed/>
    <w:qFormat/>
    <w:rsid w:val="00AD67D2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Nagwek4">
    <w:name w:val="heading 4"/>
    <w:basedOn w:val="ILF-Standard"/>
    <w:next w:val="E1"/>
    <w:link w:val="Nagwek4Znak"/>
    <w:qFormat/>
    <w:rsid w:val="00AD67D2"/>
    <w:pPr>
      <w:spacing w:before="60" w:after="120" w:line="320" w:lineRule="atLeast"/>
      <w:ind w:left="1134" w:hanging="1134"/>
      <w:outlineLvl w:val="3"/>
    </w:pPr>
    <w:rPr>
      <w:color w:val="4F81BD" w:themeColor="accent1"/>
    </w:rPr>
  </w:style>
  <w:style w:type="paragraph" w:styleId="Nagwek5">
    <w:name w:val="heading 5"/>
    <w:basedOn w:val="Normalny"/>
    <w:next w:val="E1"/>
    <w:link w:val="Nagwek5Znak"/>
    <w:qFormat/>
    <w:rsid w:val="00AD67D2"/>
    <w:pPr>
      <w:spacing w:before="60" w:after="120" w:line="320" w:lineRule="atLeast"/>
      <w:ind w:left="1134" w:hanging="1134"/>
      <w:outlineLvl w:val="4"/>
    </w:pPr>
    <w:rPr>
      <w:rFonts w:asciiTheme="minorHAnsi" w:eastAsiaTheme="minorHAnsi" w:hAnsiTheme="minorHAnsi" w:cstheme="minorBidi"/>
      <w:color w:val="4F81BD" w:themeColor="accent1"/>
    </w:rPr>
  </w:style>
  <w:style w:type="paragraph" w:styleId="Nagwek6">
    <w:name w:val="heading 6"/>
    <w:basedOn w:val="Normalny"/>
    <w:next w:val="E1"/>
    <w:link w:val="Nagwek6Znak"/>
    <w:qFormat/>
    <w:rsid w:val="00AD67D2"/>
    <w:pPr>
      <w:spacing w:before="60" w:after="120" w:line="320" w:lineRule="atLeast"/>
      <w:ind w:left="1134" w:hanging="1134"/>
      <w:outlineLvl w:val="5"/>
    </w:pPr>
    <w:rPr>
      <w:rFonts w:asciiTheme="minorHAnsi" w:eastAsiaTheme="minorHAnsi" w:hAnsiTheme="minorHAnsi" w:cstheme="minorBidi"/>
      <w:color w:val="4F81BD" w:themeColor="accent1"/>
    </w:rPr>
  </w:style>
  <w:style w:type="paragraph" w:styleId="Nagwek7">
    <w:name w:val="heading 7"/>
    <w:basedOn w:val="Normalny"/>
    <w:next w:val="Normalny"/>
    <w:link w:val="Nagwek7Znak"/>
    <w:qFormat/>
    <w:rsid w:val="00AD67D2"/>
    <w:pPr>
      <w:spacing w:before="60" w:after="120"/>
      <w:outlineLvl w:val="6"/>
    </w:pPr>
    <w:rPr>
      <w:rFonts w:asciiTheme="minorHAnsi" w:eastAsiaTheme="minorHAnsi" w:hAnsiTheme="minorHAnsi" w:cstheme="minorBidi"/>
    </w:rPr>
  </w:style>
  <w:style w:type="paragraph" w:styleId="Nagwek8">
    <w:name w:val="heading 8"/>
    <w:basedOn w:val="Normalny"/>
    <w:next w:val="Normalny"/>
    <w:link w:val="Nagwek8Znak"/>
    <w:qFormat/>
    <w:rsid w:val="00AD67D2"/>
    <w:pPr>
      <w:spacing w:before="60" w:after="120"/>
      <w:outlineLvl w:val="7"/>
    </w:pPr>
    <w:rPr>
      <w:rFonts w:asciiTheme="minorHAnsi" w:eastAsiaTheme="minorHAnsi" w:hAnsiTheme="minorHAnsi" w:cstheme="minorBidi"/>
    </w:rPr>
  </w:style>
  <w:style w:type="paragraph" w:styleId="Nagwek9">
    <w:name w:val="heading 9"/>
    <w:basedOn w:val="Normalny"/>
    <w:next w:val="Normalny"/>
    <w:link w:val="Nagwek9Znak"/>
    <w:qFormat/>
    <w:rsid w:val="00AD67D2"/>
    <w:pPr>
      <w:spacing w:before="60" w:after="120"/>
      <w:outlineLvl w:val="8"/>
    </w:pPr>
    <w:rPr>
      <w:rFonts w:asciiTheme="minorHAnsi" w:eastAsiaTheme="minorHAnsi" w:hAnsiTheme="minorHAnsi" w:cstheme="minorBidi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62637"/>
    <w:rPr>
      <w:rFonts w:ascii="Calibri" w:eastAsia="Calibri" w:hAnsi="Calibri" w:cs="Times New Roman"/>
    </w:rPr>
  </w:style>
  <w:style w:type="paragraph" w:styleId="Stopka">
    <w:name w:val="footer"/>
    <w:basedOn w:val="Normalny"/>
    <w:link w:val="StopkaZnak"/>
    <w:uiPriority w:val="99"/>
    <w:unhideWhenUsed/>
    <w:rsid w:val="0046263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62637"/>
    <w:rPr>
      <w:rFonts w:ascii="Calibri" w:eastAsia="Calibri" w:hAnsi="Calibri" w:cs="Times New Roman"/>
    </w:rPr>
  </w:style>
  <w:style w:type="paragraph" w:styleId="Tekstpodstawowy">
    <w:name w:val="Body Text"/>
    <w:basedOn w:val="Normalny"/>
    <w:link w:val="TekstpodstawowyZnak"/>
    <w:uiPriority w:val="99"/>
    <w:semiHidden/>
    <w:unhideWhenUsed/>
    <w:rsid w:val="00462637"/>
    <w:pPr>
      <w:spacing w:after="120"/>
    </w:pPr>
  </w:style>
  <w:style w:type="character" w:customStyle="1" w:styleId="TekstpodstawowyZnak">
    <w:name w:val="Tekst podstawowy Znak"/>
    <w:basedOn w:val="Domylnaczcionkaakapitu"/>
    <w:link w:val="Tekstpodstawowy"/>
    <w:uiPriority w:val="99"/>
    <w:semiHidden/>
    <w:rsid w:val="00462637"/>
    <w:rPr>
      <w:rFonts w:ascii="Calibri" w:eastAsia="Calibri" w:hAnsi="Calibri" w:cs="Times New Roman"/>
    </w:rPr>
  </w:style>
  <w:style w:type="paragraph" w:styleId="Bezodstpw">
    <w:name w:val="No Spacing"/>
    <w:uiPriority w:val="1"/>
    <w:qFormat/>
    <w:rsid w:val="00462637"/>
    <w:pPr>
      <w:spacing w:after="0" w:line="240" w:lineRule="auto"/>
    </w:pPr>
    <w:rPr>
      <w:rFonts w:ascii="Calibri" w:eastAsia="Calibri" w:hAnsi="Calibri" w:cs="Times New Roman"/>
    </w:rPr>
  </w:style>
  <w:style w:type="paragraph" w:styleId="Akapitzlist">
    <w:name w:val="List Paragraph"/>
    <w:aliases w:val="Obiekt,List Paragraph1,Akapit z listą1,Numerowanie,Nagłówek_JP,Rysunek,lista punktowana,List bullet ISO,Styl 1,List1,Colorful List - Accent 11,Punktator_1,BulletC,Wyliczanie,List Paragraph,Akapit z listą31,normalny tekst,Akapit z listą11"/>
    <w:basedOn w:val="Normalny"/>
    <w:link w:val="AkapitzlistZnak"/>
    <w:uiPriority w:val="34"/>
    <w:qFormat/>
    <w:rsid w:val="00462637"/>
    <w:pPr>
      <w:ind w:left="720"/>
      <w:contextualSpacing/>
    </w:pPr>
  </w:style>
  <w:style w:type="paragraph" w:styleId="Tekstdymka">
    <w:name w:val="Balloon Text"/>
    <w:basedOn w:val="Normalny"/>
    <w:link w:val="TekstdymkaZnak"/>
    <w:semiHidden/>
    <w:unhideWhenUsed/>
    <w:rsid w:val="0046263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462637"/>
    <w:rPr>
      <w:rFonts w:ascii="Tahoma" w:eastAsia="Calibri" w:hAnsi="Tahoma" w:cs="Tahoma"/>
      <w:sz w:val="16"/>
      <w:szCs w:val="16"/>
    </w:rPr>
  </w:style>
  <w:style w:type="character" w:styleId="Hipercze">
    <w:name w:val="Hyperlink"/>
    <w:uiPriority w:val="99"/>
    <w:unhideWhenUsed/>
    <w:rsid w:val="00462637"/>
    <w:rPr>
      <w:color w:val="0000FF"/>
      <w:u w:val="single"/>
    </w:rPr>
  </w:style>
  <w:style w:type="character" w:styleId="Uwydatnienie">
    <w:name w:val="Emphasis"/>
    <w:basedOn w:val="Domylnaczcionkaakapitu"/>
    <w:uiPriority w:val="20"/>
    <w:qFormat/>
    <w:rsid w:val="00462637"/>
    <w:rPr>
      <w:i/>
      <w:iCs/>
    </w:rPr>
  </w:style>
  <w:style w:type="paragraph" w:customStyle="1" w:styleId="xl64">
    <w:name w:val="xl64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5">
    <w:name w:val="xl65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  <w:jc w:val="center"/>
      <w:textAlignment w:val="center"/>
    </w:pPr>
    <w:rPr>
      <w:rFonts w:ascii="Times New Roman" w:eastAsia="Times New Roman" w:hAnsi="Times New Roman"/>
      <w:b/>
      <w:bCs/>
      <w:sz w:val="24"/>
      <w:szCs w:val="24"/>
      <w:lang w:eastAsia="pl-PL"/>
    </w:rPr>
  </w:style>
  <w:style w:type="paragraph" w:customStyle="1" w:styleId="xl66">
    <w:name w:val="xl66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7">
    <w:name w:val="xl67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sz w:val="24"/>
      <w:szCs w:val="24"/>
      <w:lang w:eastAsia="pl-PL"/>
    </w:rPr>
  </w:style>
  <w:style w:type="paragraph" w:customStyle="1" w:styleId="xl68">
    <w:name w:val="xl68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customStyle="1" w:styleId="xl69">
    <w:name w:val="xl69"/>
    <w:basedOn w:val="Normalny"/>
    <w:rsid w:val="005E5D64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 w:line="240" w:lineRule="auto"/>
    </w:pPr>
    <w:rPr>
      <w:rFonts w:ascii="Times New Roman" w:eastAsia="Times New Roman" w:hAnsi="Times New Roman"/>
      <w:i/>
      <w:iCs/>
      <w:sz w:val="24"/>
      <w:szCs w:val="24"/>
      <w:lang w:eastAsia="pl-PL"/>
    </w:rPr>
  </w:style>
  <w:style w:type="paragraph" w:styleId="Tekstpodstawowy2">
    <w:name w:val="Body Text 2"/>
    <w:aliases w:val=" Znak,Znak"/>
    <w:basedOn w:val="Normalny"/>
    <w:link w:val="Tekstpodstawowy2Znak"/>
    <w:uiPriority w:val="99"/>
    <w:unhideWhenUsed/>
    <w:rsid w:val="00B4699C"/>
    <w:pPr>
      <w:spacing w:after="120" w:line="480" w:lineRule="auto"/>
    </w:pPr>
    <w:rPr>
      <w:rFonts w:ascii="Times New Roman" w:eastAsia="Times New Roman" w:hAnsi="Times New Roman"/>
      <w:sz w:val="24"/>
      <w:szCs w:val="24"/>
      <w:lang w:eastAsia="pl-PL"/>
    </w:rPr>
  </w:style>
  <w:style w:type="character" w:customStyle="1" w:styleId="Tekstpodstawowy2Znak">
    <w:name w:val="Tekst podstawowy 2 Znak"/>
    <w:aliases w:val=" Znak Znak,Znak Znak"/>
    <w:basedOn w:val="Domylnaczcionkaakapitu"/>
    <w:link w:val="Tekstpodstawowy2"/>
    <w:uiPriority w:val="99"/>
    <w:rsid w:val="00B4699C"/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customStyle="1" w:styleId="Nagwek1Znak">
    <w:name w:val="Nagłówek 1 Znak"/>
    <w:basedOn w:val="Domylnaczcionkaakapitu"/>
    <w:link w:val="Nagwek1"/>
    <w:rsid w:val="00AD67D2"/>
    <w:rPr>
      <w:rFonts w:ascii="Times New Roman" w:eastAsia="Times New Roman" w:hAnsi="Times New Roman" w:cs="Times New Roman"/>
      <w:b/>
      <w:bCs/>
      <w:sz w:val="28"/>
      <w:szCs w:val="28"/>
      <w:lang w:eastAsia="pl-PL"/>
    </w:rPr>
  </w:style>
  <w:style w:type="character" w:customStyle="1" w:styleId="Nagwek2Znak">
    <w:name w:val="Nagłówek 2 Znak"/>
    <w:basedOn w:val="Domylnaczcionkaakapitu"/>
    <w:link w:val="Nagwek2"/>
    <w:rsid w:val="00AD67D2"/>
    <w:rPr>
      <w:rFonts w:ascii="Arial" w:eastAsia="Times New Roman" w:hAnsi="Arial" w:cs="Times New Roman"/>
      <w:b/>
      <w:color w:val="4F81BD" w:themeColor="accent1"/>
      <w:lang w:val="de-DE" w:eastAsia="de-DE"/>
    </w:rPr>
  </w:style>
  <w:style w:type="character" w:customStyle="1" w:styleId="Nagwek3Znak">
    <w:name w:val="Nagłówek 3 Znak"/>
    <w:basedOn w:val="Domylnaczcionkaakapitu"/>
    <w:link w:val="Nagwek3"/>
    <w:rsid w:val="00AD67D2"/>
    <w:rPr>
      <w:rFonts w:asciiTheme="majorHAnsi" w:eastAsiaTheme="majorEastAsia" w:hAnsiTheme="majorHAnsi" w:cstheme="majorBidi"/>
      <w:b/>
      <w:bCs/>
      <w:color w:val="4F81BD" w:themeColor="accent1"/>
    </w:rPr>
  </w:style>
  <w:style w:type="character" w:customStyle="1" w:styleId="Nagwek4Znak">
    <w:name w:val="Nagłówek 4 Znak"/>
    <w:basedOn w:val="Domylnaczcionkaakapitu"/>
    <w:link w:val="Nagwek4"/>
    <w:rsid w:val="00AD67D2"/>
    <w:rPr>
      <w:rFonts w:ascii="Arial" w:eastAsia="Times New Roman" w:hAnsi="Arial" w:cs="Times New Roman"/>
      <w:color w:val="4F81BD" w:themeColor="accent1"/>
      <w:lang w:val="de-DE" w:eastAsia="de-DE"/>
    </w:rPr>
  </w:style>
  <w:style w:type="character" w:customStyle="1" w:styleId="Nagwek5Znak">
    <w:name w:val="Nagłówek 5 Znak"/>
    <w:basedOn w:val="Domylnaczcionkaakapitu"/>
    <w:link w:val="Nagwek5"/>
    <w:rsid w:val="00AD67D2"/>
    <w:rPr>
      <w:color w:val="4F81BD" w:themeColor="accent1"/>
    </w:rPr>
  </w:style>
  <w:style w:type="character" w:customStyle="1" w:styleId="Nagwek6Znak">
    <w:name w:val="Nagłówek 6 Znak"/>
    <w:basedOn w:val="Domylnaczcionkaakapitu"/>
    <w:link w:val="Nagwek6"/>
    <w:rsid w:val="00AD67D2"/>
    <w:rPr>
      <w:color w:val="4F81BD" w:themeColor="accent1"/>
    </w:rPr>
  </w:style>
  <w:style w:type="character" w:customStyle="1" w:styleId="Nagwek7Znak">
    <w:name w:val="Nagłówek 7 Znak"/>
    <w:basedOn w:val="Domylnaczcionkaakapitu"/>
    <w:link w:val="Nagwek7"/>
    <w:rsid w:val="00AD67D2"/>
  </w:style>
  <w:style w:type="character" w:customStyle="1" w:styleId="Nagwek8Znak">
    <w:name w:val="Nagłówek 8 Znak"/>
    <w:basedOn w:val="Domylnaczcionkaakapitu"/>
    <w:link w:val="Nagwek8"/>
    <w:rsid w:val="00AD67D2"/>
  </w:style>
  <w:style w:type="character" w:customStyle="1" w:styleId="Nagwek9Znak">
    <w:name w:val="Nagłówek 9 Znak"/>
    <w:basedOn w:val="Domylnaczcionkaakapitu"/>
    <w:link w:val="Nagwek9"/>
    <w:rsid w:val="00AD67D2"/>
  </w:style>
  <w:style w:type="table" w:styleId="Tabela-Siatka">
    <w:name w:val="Table Grid"/>
    <w:basedOn w:val="Standardowy"/>
    <w:uiPriority w:val="59"/>
    <w:rsid w:val="00AD67D2"/>
    <w:pPr>
      <w:spacing w:after="0" w:line="240" w:lineRule="auto"/>
    </w:pPr>
    <w:rPr>
      <w:rFonts w:ascii="Calibri" w:eastAsia="Calibri" w:hAnsi="Calibri" w:cs="Times New Roman"/>
      <w:sz w:val="20"/>
      <w:szCs w:val="20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Pogrubienie">
    <w:name w:val="Strong"/>
    <w:basedOn w:val="Domylnaczcionkaakapitu"/>
    <w:qFormat/>
    <w:rsid w:val="00AD67D2"/>
    <w:rPr>
      <w:b/>
      <w:bCs/>
    </w:rPr>
  </w:style>
  <w:style w:type="paragraph" w:customStyle="1" w:styleId="Default">
    <w:name w:val="Default"/>
    <w:rsid w:val="00AD67D2"/>
    <w:pPr>
      <w:autoSpaceDE w:val="0"/>
      <w:autoSpaceDN w:val="0"/>
      <w:adjustRightInd w:val="0"/>
      <w:spacing w:after="0" w:line="240" w:lineRule="auto"/>
    </w:pPr>
    <w:rPr>
      <w:rFonts w:ascii="Times New Roman" w:eastAsia="Calibri" w:hAnsi="Times New Roman" w:cs="Times New Roman"/>
      <w:color w:val="000000"/>
      <w:sz w:val="24"/>
      <w:szCs w:val="24"/>
    </w:rPr>
  </w:style>
  <w:style w:type="character" w:customStyle="1" w:styleId="alb">
    <w:name w:val="a_lb"/>
    <w:basedOn w:val="Domylnaczcionkaakapitu"/>
    <w:rsid w:val="00AD67D2"/>
  </w:style>
  <w:style w:type="character" w:customStyle="1" w:styleId="AkapitzlistZnak">
    <w:name w:val="Akapit z listą Znak"/>
    <w:aliases w:val="Obiekt Znak,List Paragraph1 Znak,Akapit z listą1 Znak,Numerowanie Znak,Nagłówek_JP Znak,Rysunek Znak,lista punktowana Znak,List bullet ISO Znak,Styl 1 Znak,List1 Znak,Colorful List - Accent 11 Znak,Punktator_1 Znak,BulletC Znak"/>
    <w:link w:val="Akapitzlist"/>
    <w:uiPriority w:val="34"/>
    <w:qFormat/>
    <w:rsid w:val="00AD67D2"/>
    <w:rPr>
      <w:rFonts w:ascii="Calibri" w:eastAsia="Calibri" w:hAnsi="Calibri" w:cs="Times New Roman"/>
    </w:rPr>
  </w:style>
  <w:style w:type="paragraph" w:customStyle="1" w:styleId="B0">
    <w:name w:val="B0"/>
    <w:basedOn w:val="ILF-Standard"/>
    <w:uiPriority w:val="1"/>
    <w:qFormat/>
    <w:locked/>
    <w:rsid w:val="00AD67D2"/>
    <w:pPr>
      <w:numPr>
        <w:numId w:val="21"/>
      </w:numPr>
      <w:spacing w:after="120" w:line="280" w:lineRule="atLeast"/>
      <w:jc w:val="both"/>
    </w:pPr>
  </w:style>
  <w:style w:type="paragraph" w:customStyle="1" w:styleId="B1">
    <w:name w:val="B1"/>
    <w:basedOn w:val="ILF-Standard"/>
    <w:uiPriority w:val="1"/>
    <w:qFormat/>
    <w:locked/>
    <w:rsid w:val="00AD67D2"/>
    <w:pPr>
      <w:numPr>
        <w:numId w:val="22"/>
      </w:numPr>
      <w:spacing w:after="120" w:line="280" w:lineRule="atLeast"/>
      <w:jc w:val="both"/>
    </w:pPr>
  </w:style>
  <w:style w:type="paragraph" w:customStyle="1" w:styleId="B2">
    <w:name w:val="B2"/>
    <w:basedOn w:val="ILF-Standard"/>
    <w:uiPriority w:val="1"/>
    <w:qFormat/>
    <w:locked/>
    <w:rsid w:val="00AD67D2"/>
    <w:pPr>
      <w:numPr>
        <w:numId w:val="23"/>
      </w:numPr>
      <w:spacing w:after="120" w:line="280" w:lineRule="atLeast"/>
      <w:ind w:left="1984" w:hanging="425"/>
      <w:jc w:val="both"/>
    </w:pPr>
  </w:style>
  <w:style w:type="paragraph" w:customStyle="1" w:styleId="B3">
    <w:name w:val="B3"/>
    <w:basedOn w:val="ILF-Standard"/>
    <w:uiPriority w:val="1"/>
    <w:qFormat/>
    <w:locked/>
    <w:rsid w:val="00AD67D2"/>
    <w:pPr>
      <w:numPr>
        <w:numId w:val="24"/>
      </w:numPr>
      <w:spacing w:after="120" w:line="280" w:lineRule="atLeast"/>
      <w:jc w:val="both"/>
    </w:pPr>
  </w:style>
  <w:style w:type="paragraph" w:customStyle="1" w:styleId="E0">
    <w:name w:val="E0"/>
    <w:basedOn w:val="ILF-Standard"/>
    <w:uiPriority w:val="1"/>
    <w:qFormat/>
    <w:locked/>
    <w:rsid w:val="00AD67D2"/>
    <w:pPr>
      <w:jc w:val="both"/>
    </w:pPr>
  </w:style>
  <w:style w:type="paragraph" w:customStyle="1" w:styleId="E1">
    <w:name w:val="E1"/>
    <w:basedOn w:val="ILF-Standard"/>
    <w:uiPriority w:val="1"/>
    <w:qFormat/>
    <w:locked/>
    <w:rsid w:val="00AD67D2"/>
    <w:pPr>
      <w:ind w:left="1134"/>
      <w:jc w:val="both"/>
    </w:pPr>
  </w:style>
  <w:style w:type="paragraph" w:customStyle="1" w:styleId="E2">
    <w:name w:val="E2"/>
    <w:basedOn w:val="ILF-Standard"/>
    <w:uiPriority w:val="1"/>
    <w:qFormat/>
    <w:locked/>
    <w:rsid w:val="00AD67D2"/>
    <w:pPr>
      <w:ind w:left="1559"/>
      <w:jc w:val="both"/>
    </w:pPr>
  </w:style>
  <w:style w:type="paragraph" w:customStyle="1" w:styleId="E3">
    <w:name w:val="E3"/>
    <w:basedOn w:val="ILF-Standard"/>
    <w:uiPriority w:val="1"/>
    <w:qFormat/>
    <w:locked/>
    <w:rsid w:val="00AD67D2"/>
    <w:pPr>
      <w:ind w:left="1985"/>
      <w:jc w:val="both"/>
    </w:pPr>
  </w:style>
  <w:style w:type="paragraph" w:customStyle="1" w:styleId="N0">
    <w:name w:val="N0"/>
    <w:basedOn w:val="ILF-Standard"/>
    <w:uiPriority w:val="1"/>
    <w:qFormat/>
    <w:locked/>
    <w:rsid w:val="00AD67D2"/>
    <w:pPr>
      <w:numPr>
        <w:numId w:val="25"/>
      </w:numPr>
      <w:spacing w:after="120" w:line="280" w:lineRule="atLeast"/>
      <w:jc w:val="both"/>
    </w:pPr>
  </w:style>
  <w:style w:type="paragraph" w:customStyle="1" w:styleId="N1">
    <w:name w:val="N1"/>
    <w:basedOn w:val="ILF-Standard"/>
    <w:uiPriority w:val="1"/>
    <w:qFormat/>
    <w:locked/>
    <w:rsid w:val="00AD67D2"/>
    <w:pPr>
      <w:numPr>
        <w:numId w:val="26"/>
      </w:numPr>
      <w:spacing w:after="120" w:line="280" w:lineRule="atLeast"/>
      <w:jc w:val="both"/>
    </w:pPr>
  </w:style>
  <w:style w:type="paragraph" w:customStyle="1" w:styleId="N2">
    <w:name w:val="N2"/>
    <w:basedOn w:val="ILF-Standard"/>
    <w:uiPriority w:val="1"/>
    <w:qFormat/>
    <w:locked/>
    <w:rsid w:val="00AD67D2"/>
    <w:pPr>
      <w:numPr>
        <w:numId w:val="27"/>
      </w:numPr>
      <w:spacing w:after="120" w:line="280" w:lineRule="atLeast"/>
      <w:ind w:left="1984" w:hanging="425"/>
      <w:jc w:val="both"/>
    </w:pPr>
  </w:style>
  <w:style w:type="paragraph" w:customStyle="1" w:styleId="N3">
    <w:name w:val="N3"/>
    <w:basedOn w:val="ILF-Standard"/>
    <w:uiPriority w:val="1"/>
    <w:qFormat/>
    <w:locked/>
    <w:rsid w:val="00AD67D2"/>
    <w:pPr>
      <w:numPr>
        <w:numId w:val="28"/>
      </w:numPr>
      <w:spacing w:after="120" w:line="280" w:lineRule="atLeast"/>
      <w:jc w:val="both"/>
    </w:pPr>
  </w:style>
  <w:style w:type="paragraph" w:customStyle="1" w:styleId="P0">
    <w:name w:val="P0"/>
    <w:basedOn w:val="ILF-Standard"/>
    <w:uiPriority w:val="1"/>
    <w:qFormat/>
    <w:locked/>
    <w:rsid w:val="00AD67D2"/>
    <w:pPr>
      <w:numPr>
        <w:numId w:val="29"/>
      </w:numPr>
      <w:spacing w:after="120" w:line="280" w:lineRule="atLeast"/>
      <w:jc w:val="both"/>
    </w:pPr>
  </w:style>
  <w:style w:type="paragraph" w:customStyle="1" w:styleId="P1">
    <w:name w:val="P1"/>
    <w:basedOn w:val="ILF-Standard"/>
    <w:uiPriority w:val="1"/>
    <w:qFormat/>
    <w:locked/>
    <w:rsid w:val="00AD67D2"/>
    <w:pPr>
      <w:numPr>
        <w:numId w:val="30"/>
      </w:numPr>
      <w:spacing w:after="120" w:line="280" w:lineRule="atLeast"/>
      <w:jc w:val="both"/>
    </w:pPr>
  </w:style>
  <w:style w:type="paragraph" w:customStyle="1" w:styleId="P2">
    <w:name w:val="P2"/>
    <w:basedOn w:val="ILF-Standard"/>
    <w:uiPriority w:val="1"/>
    <w:qFormat/>
    <w:locked/>
    <w:rsid w:val="00AD67D2"/>
    <w:pPr>
      <w:numPr>
        <w:numId w:val="31"/>
      </w:numPr>
      <w:spacing w:after="120" w:line="280" w:lineRule="atLeast"/>
      <w:ind w:left="1984" w:hanging="425"/>
      <w:jc w:val="both"/>
    </w:pPr>
  </w:style>
  <w:style w:type="paragraph" w:customStyle="1" w:styleId="P3">
    <w:name w:val="P3"/>
    <w:basedOn w:val="ILF-Standard"/>
    <w:uiPriority w:val="1"/>
    <w:qFormat/>
    <w:locked/>
    <w:rsid w:val="00AD67D2"/>
    <w:pPr>
      <w:numPr>
        <w:numId w:val="32"/>
      </w:numPr>
      <w:spacing w:after="120" w:line="280" w:lineRule="atLeast"/>
      <w:jc w:val="both"/>
    </w:pPr>
  </w:style>
  <w:style w:type="paragraph" w:customStyle="1" w:styleId="U0">
    <w:name w:val="U0"/>
    <w:basedOn w:val="Nagwek1"/>
    <w:next w:val="E1"/>
    <w:qFormat/>
    <w:locked/>
    <w:rsid w:val="00AD67D2"/>
    <w:pPr>
      <w:keepNext w:val="0"/>
      <w:spacing w:before="120" w:after="200" w:line="320" w:lineRule="atLeast"/>
      <w:ind w:left="1134" w:hanging="1134"/>
      <w:jc w:val="left"/>
    </w:pPr>
    <w:rPr>
      <w:rFonts w:ascii="Arial" w:hAnsi="Arial"/>
      <w:caps/>
      <w:color w:val="4F81BD" w:themeColor="accent1"/>
      <w:kern w:val="28"/>
      <w:sz w:val="22"/>
      <w:szCs w:val="22"/>
      <w:lang w:val="de-DE" w:eastAsia="de-DE"/>
    </w:rPr>
  </w:style>
  <w:style w:type="paragraph" w:customStyle="1" w:styleId="ILF-Standard">
    <w:name w:val="ILF-Standard"/>
    <w:uiPriority w:val="10"/>
    <w:rsid w:val="00AD67D2"/>
    <w:pPr>
      <w:overflowPunct w:val="0"/>
      <w:autoSpaceDE w:val="0"/>
      <w:autoSpaceDN w:val="0"/>
      <w:adjustRightInd w:val="0"/>
      <w:spacing w:after="0" w:line="240" w:lineRule="auto"/>
      <w:textAlignment w:val="baseline"/>
    </w:pPr>
    <w:rPr>
      <w:rFonts w:ascii="Arial" w:eastAsia="Times New Roman" w:hAnsi="Arial" w:cs="Times New Roman"/>
      <w:lang w:val="de-DE" w:eastAsia="de-DE"/>
    </w:rPr>
  </w:style>
  <w:style w:type="numbering" w:customStyle="1" w:styleId="Formatvorlage1">
    <w:name w:val="Formatvorlage1"/>
    <w:rsid w:val="00AD67D2"/>
    <w:pPr>
      <w:numPr>
        <w:numId w:val="20"/>
      </w:numPr>
    </w:pPr>
  </w:style>
  <w:style w:type="paragraph" w:customStyle="1" w:styleId="ILF-Color">
    <w:name w:val="ILF-Color"/>
    <w:basedOn w:val="ILF-Standard"/>
    <w:uiPriority w:val="10"/>
    <w:qFormat/>
    <w:rsid w:val="00AD67D2"/>
    <w:rPr>
      <w:color w:val="4F81BD" w:themeColor="accent1"/>
    </w:rPr>
  </w:style>
  <w:style w:type="paragraph" w:customStyle="1" w:styleId="E4">
    <w:name w:val="E4"/>
    <w:basedOn w:val="ILF-Standard"/>
    <w:uiPriority w:val="1"/>
    <w:qFormat/>
    <w:locked/>
    <w:rsid w:val="00AD67D2"/>
    <w:pPr>
      <w:ind w:left="2410"/>
    </w:pPr>
    <w:rPr>
      <w:lang w:val="en-GB"/>
    </w:rPr>
  </w:style>
  <w:style w:type="character" w:styleId="UyteHipercze">
    <w:name w:val="FollowedHyperlink"/>
    <w:basedOn w:val="Domylnaczcionkaakapitu"/>
    <w:uiPriority w:val="99"/>
    <w:unhideWhenUsed/>
    <w:rsid w:val="00AD67D2"/>
    <w:rPr>
      <w:color w:val="954F72"/>
      <w:u w:val="single"/>
    </w:rPr>
  </w:style>
  <w:style w:type="paragraph" w:customStyle="1" w:styleId="msonormal0">
    <w:name w:val="msonormal"/>
    <w:basedOn w:val="Normalny"/>
    <w:rsid w:val="00AD67D2"/>
    <w:pPr>
      <w:spacing w:before="100" w:beforeAutospacing="1" w:after="100" w:afterAutospacing="1"/>
    </w:pPr>
    <w:rPr>
      <w:rFonts w:ascii="Times New Roman" w:eastAsiaTheme="minorHAnsi" w:hAnsi="Times New Roman" w:cstheme="minorBidi"/>
      <w:sz w:val="24"/>
      <w:szCs w:val="24"/>
      <w:lang w:eastAsia="pl-PL"/>
    </w:rPr>
  </w:style>
  <w:style w:type="paragraph" w:customStyle="1" w:styleId="xl58">
    <w:name w:val="xl58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paragraph" w:customStyle="1" w:styleId="xl59">
    <w:name w:val="xl59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0">
    <w:name w:val="xl60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sz w:val="24"/>
      <w:szCs w:val="24"/>
      <w:lang w:eastAsia="pl-PL"/>
    </w:rPr>
  </w:style>
  <w:style w:type="paragraph" w:customStyle="1" w:styleId="xl61">
    <w:name w:val="xl61"/>
    <w:basedOn w:val="Normalny"/>
    <w:rsid w:val="00AD67D2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center"/>
      <w:textAlignment w:val="center"/>
    </w:pPr>
    <w:rPr>
      <w:rFonts w:asciiTheme="minorHAnsi" w:eastAsiaTheme="minorHAnsi" w:hAnsiTheme="minorHAnsi" w:cs="Arial"/>
      <w:b/>
      <w:bCs/>
      <w:sz w:val="24"/>
      <w:szCs w:val="24"/>
      <w:lang w:eastAsia="pl-PL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0561E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126572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6634491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84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422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4864619">
          <w:marLeft w:val="360"/>
          <w:marRight w:val="0"/>
          <w:marTop w:val="72"/>
          <w:marBottom w:val="72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ip.lex.pl/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2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1E237167-CA14-4376-A5E4-A97384D7BCC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554</Words>
  <Characters>3325</Characters>
  <Application>Microsoft Office Word</Application>
  <DocSecurity>0</DocSecurity>
  <Lines>27</Lines>
  <Paragraphs>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RDOS</Company>
  <LinksUpToDate>false</LinksUpToDate>
  <CharactersWithSpaces>3872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a.jedraszek</dc:creator>
  <cp:lastModifiedBy>Agata Mach</cp:lastModifiedBy>
  <cp:revision>2</cp:revision>
  <cp:lastPrinted>2025-04-16T10:34:00Z</cp:lastPrinted>
  <dcterms:created xsi:type="dcterms:W3CDTF">2025-04-16T12:14:00Z</dcterms:created>
  <dcterms:modified xsi:type="dcterms:W3CDTF">2025-04-16T12:14:00Z</dcterms:modified>
</cp:coreProperties>
</file>