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CF1" w14:textId="361D6BF8" w:rsidR="00915203" w:rsidRPr="00662832" w:rsidRDefault="00662832" w:rsidP="00662832">
      <w:pPr>
        <w:pStyle w:val="Tytu"/>
      </w:pPr>
      <w:r w:rsidRPr="00662832">
        <w:t xml:space="preserve">Wytyczne </w:t>
      </w:r>
      <w:r w:rsidR="00BB4350">
        <w:t>dobrego raportu z audytu wewnętrznego</w:t>
      </w:r>
    </w:p>
    <w:p w14:paraId="77A9D459" w14:textId="525FB64E" w:rsidR="00662832" w:rsidRDefault="00A435AC" w:rsidP="00662832">
      <w:pPr>
        <w:pStyle w:val="Podtytu"/>
      </w:pPr>
      <w:r>
        <w:t>Dobry raport wspiera zarządzanie i wnosi wartość dodaną</w:t>
      </w:r>
    </w:p>
    <w:p w14:paraId="44B317C8" w14:textId="4C060958" w:rsidR="00662832" w:rsidRDefault="00B12F06" w:rsidP="00B12F06">
      <w:pPr>
        <w:rPr>
          <w:u w:val="single"/>
        </w:rPr>
      </w:pPr>
      <w:r>
        <w:t xml:space="preserve">Cel </w:t>
      </w:r>
      <w:r w:rsidR="00A435AC">
        <w:t>raportu</w:t>
      </w:r>
    </w:p>
    <w:p w14:paraId="09B31F88" w14:textId="3F840C8A" w:rsidR="00662832" w:rsidRDefault="00A435AC" w:rsidP="004D39B7">
      <w:pPr>
        <w:pStyle w:val="Akapitzlist"/>
        <w:numPr>
          <w:ilvl w:val="0"/>
          <w:numId w:val="15"/>
        </w:numPr>
      </w:pPr>
      <w:r>
        <w:t>Przekazanie istotnych informacji;</w:t>
      </w:r>
    </w:p>
    <w:p w14:paraId="47E1DB5B" w14:textId="5A1260BD" w:rsidR="00A435AC" w:rsidRDefault="00A435AC" w:rsidP="004D39B7">
      <w:pPr>
        <w:pStyle w:val="Akapitzlist"/>
        <w:numPr>
          <w:ilvl w:val="0"/>
          <w:numId w:val="15"/>
        </w:numPr>
      </w:pPr>
      <w:r>
        <w:t xml:space="preserve">Wskazanie </w:t>
      </w:r>
      <w:proofErr w:type="spellStart"/>
      <w:r>
        <w:t>ryzyk</w:t>
      </w:r>
      <w:proofErr w:type="spellEnd"/>
      <w:r>
        <w:t>;</w:t>
      </w:r>
    </w:p>
    <w:p w14:paraId="0E16078F" w14:textId="1466468C" w:rsidR="00A435AC" w:rsidRDefault="00A435AC" w:rsidP="004D39B7">
      <w:pPr>
        <w:pStyle w:val="Akapitzlist"/>
        <w:numPr>
          <w:ilvl w:val="0"/>
          <w:numId w:val="15"/>
        </w:numPr>
      </w:pPr>
      <w:r>
        <w:t>Wsparcie kierownictwa w podejmowaniu decyzji;</w:t>
      </w:r>
    </w:p>
    <w:p w14:paraId="32AD26D4" w14:textId="5B097904" w:rsidR="00A435AC" w:rsidRDefault="00A435AC" w:rsidP="004D39B7">
      <w:pPr>
        <w:pStyle w:val="Akapitzlist"/>
        <w:numPr>
          <w:ilvl w:val="0"/>
          <w:numId w:val="15"/>
        </w:numPr>
      </w:pPr>
      <w:r>
        <w:t>Poprawa funkcjonowania organizacji;</w:t>
      </w:r>
    </w:p>
    <w:p w14:paraId="2832205D" w14:textId="296A734E" w:rsidR="00A435AC" w:rsidRDefault="00A435AC" w:rsidP="00A435AC">
      <w:pPr>
        <w:pStyle w:val="Akapitzlist"/>
        <w:numPr>
          <w:ilvl w:val="0"/>
          <w:numId w:val="15"/>
        </w:numPr>
      </w:pPr>
      <w:r>
        <w:t>Wniesienie wartości dodanej;</w:t>
      </w:r>
    </w:p>
    <w:p w14:paraId="3469020E" w14:textId="51EDEC84" w:rsidR="00EB2662" w:rsidRDefault="00662832" w:rsidP="00233781">
      <w:pPr>
        <w:pStyle w:val="Nagwek1"/>
      </w:pPr>
      <w:r>
        <w:t xml:space="preserve">1. </w:t>
      </w:r>
      <w:r w:rsidR="00A435AC">
        <w:t>Cechy dobrego raportu</w:t>
      </w:r>
    </w:p>
    <w:p w14:paraId="2F975E3E" w14:textId="3967D9E5" w:rsidR="00A435AC" w:rsidRDefault="00A435AC" w:rsidP="00A435AC">
      <w:pPr>
        <w:pStyle w:val="Akapitzlist"/>
        <w:numPr>
          <w:ilvl w:val="0"/>
          <w:numId w:val="27"/>
        </w:numPr>
      </w:pPr>
      <w:r w:rsidRPr="00A435AC">
        <w:rPr>
          <w:b/>
          <w:bCs/>
        </w:rPr>
        <w:t>Jasny</w:t>
      </w:r>
      <w:r>
        <w:t xml:space="preserve"> – Czytelnik szybko rozumie co zbadano, co ustalono, jakie są ryzyka i co należy zrobić.</w:t>
      </w:r>
    </w:p>
    <w:p w14:paraId="43729B6F" w14:textId="2E88DC4A" w:rsidR="00A435AC" w:rsidRDefault="00A435AC" w:rsidP="00A435AC">
      <w:pPr>
        <w:pStyle w:val="Akapitzlist"/>
        <w:numPr>
          <w:ilvl w:val="0"/>
          <w:numId w:val="27"/>
        </w:numPr>
      </w:pPr>
      <w:r>
        <w:rPr>
          <w:b/>
          <w:bCs/>
        </w:rPr>
        <w:t xml:space="preserve">Zwięzły </w:t>
      </w:r>
      <w:r>
        <w:t>– Skupia się na kwestiach istotnych. Bez zbędnych szczegółów i długich opisów.</w:t>
      </w:r>
    </w:p>
    <w:p w14:paraId="5377D47B" w14:textId="5C2F5571" w:rsidR="00A435AC" w:rsidRDefault="0069056A" w:rsidP="00A435AC">
      <w:pPr>
        <w:pStyle w:val="Akapitzlist"/>
        <w:numPr>
          <w:ilvl w:val="0"/>
          <w:numId w:val="27"/>
        </w:numPr>
      </w:pPr>
      <w:r>
        <w:rPr>
          <w:b/>
          <w:bCs/>
        </w:rPr>
        <w:t xml:space="preserve">Oparty na dowodach </w:t>
      </w:r>
      <w:r>
        <w:t>– Każde ustalenie wynika z dowodów i ma logiczne uzasadnienie.</w:t>
      </w:r>
    </w:p>
    <w:p w14:paraId="1EEDBA87" w14:textId="43855CF5" w:rsidR="0069056A" w:rsidRDefault="0069056A" w:rsidP="00A435AC">
      <w:pPr>
        <w:pStyle w:val="Akapitzlist"/>
        <w:numPr>
          <w:ilvl w:val="0"/>
          <w:numId w:val="27"/>
        </w:numPr>
      </w:pPr>
      <w:r>
        <w:rPr>
          <w:b/>
          <w:bCs/>
        </w:rPr>
        <w:t xml:space="preserve">Obiektywny </w:t>
      </w:r>
      <w:r>
        <w:t>– Ocenia procesy i mechanizmy, nie ludzi. Bez języka emocjonalnego i ocen personalnych</w:t>
      </w:r>
      <w:r w:rsidR="00E06D91">
        <w:t>.</w:t>
      </w:r>
    </w:p>
    <w:p w14:paraId="6E4BFBF1" w14:textId="2893A377" w:rsidR="00E06D91" w:rsidRDefault="00E06D91" w:rsidP="00A435AC">
      <w:pPr>
        <w:pStyle w:val="Akapitzlist"/>
        <w:numPr>
          <w:ilvl w:val="0"/>
          <w:numId w:val="27"/>
        </w:numPr>
      </w:pPr>
      <w:r>
        <w:rPr>
          <w:b/>
          <w:bCs/>
        </w:rPr>
        <w:t xml:space="preserve">Istotny </w:t>
      </w:r>
      <w:r>
        <w:t>– Koncentruje się na ryzykach, wpływie na organizację i kwestiach kluczowych.</w:t>
      </w:r>
    </w:p>
    <w:p w14:paraId="42F2E1E0" w14:textId="5CAEE5FC" w:rsidR="00E06D91" w:rsidRDefault="00E06D91" w:rsidP="00A435AC">
      <w:pPr>
        <w:pStyle w:val="Akapitzlist"/>
        <w:numPr>
          <w:ilvl w:val="0"/>
          <w:numId w:val="27"/>
        </w:numPr>
      </w:pPr>
      <w:r>
        <w:rPr>
          <w:b/>
          <w:bCs/>
        </w:rPr>
        <w:t xml:space="preserve">Użyteczny </w:t>
      </w:r>
      <w:r>
        <w:t>– Odpowiada na pytanie: „Co kierownictwo może z tym zrobić?”</w:t>
      </w:r>
    </w:p>
    <w:p w14:paraId="0B745C74" w14:textId="539EC079" w:rsidR="006544FF" w:rsidRDefault="00E06D91" w:rsidP="00E06D91">
      <w:pPr>
        <w:pStyle w:val="Nagwek1"/>
      </w:pPr>
      <w:r>
        <w:t>2. Struktura raportu</w:t>
      </w:r>
    </w:p>
    <w:p w14:paraId="0ABDC43A" w14:textId="1AE5DDC9" w:rsidR="00E06D91" w:rsidRDefault="00E06D91" w:rsidP="00E06D91">
      <w:pPr>
        <w:pStyle w:val="Akapitzlist"/>
        <w:numPr>
          <w:ilvl w:val="0"/>
          <w:numId w:val="40"/>
        </w:numPr>
      </w:pPr>
      <w:r w:rsidRPr="00E06D91">
        <w:rPr>
          <w:b/>
          <w:bCs/>
        </w:rPr>
        <w:t>Cel zadania</w:t>
      </w:r>
      <w:r>
        <w:t xml:space="preserve"> – Dlaczego przeprowadzono audyt?</w:t>
      </w:r>
    </w:p>
    <w:p w14:paraId="7F7A3006" w14:textId="0EF83F3C" w:rsidR="00E06D91" w:rsidRDefault="00E06D91" w:rsidP="00E06D91">
      <w:pPr>
        <w:pStyle w:val="Akapitzlist"/>
        <w:numPr>
          <w:ilvl w:val="0"/>
          <w:numId w:val="40"/>
        </w:numPr>
      </w:pPr>
      <w:r>
        <w:rPr>
          <w:b/>
          <w:bCs/>
        </w:rPr>
        <w:t>Zakres zadania</w:t>
      </w:r>
      <w:r>
        <w:t xml:space="preserve"> – Co obejmował audyt? (procesy, okres, jednostki, systemy).</w:t>
      </w:r>
    </w:p>
    <w:p w14:paraId="649E9206" w14:textId="3D32E80A" w:rsidR="00E06D91" w:rsidRDefault="0026267F" w:rsidP="00E06D91">
      <w:pPr>
        <w:pStyle w:val="Akapitzlist"/>
        <w:numPr>
          <w:ilvl w:val="0"/>
          <w:numId w:val="40"/>
        </w:numPr>
      </w:pPr>
      <w:r>
        <w:rPr>
          <w:b/>
          <w:bCs/>
        </w:rPr>
        <w:t xml:space="preserve">Kryteria oceny </w:t>
      </w:r>
      <w:r>
        <w:t>– Do czego odnoszono ustalenia? (przepisy, procedury, standardy, dobre praktyki, cele organizacji).</w:t>
      </w:r>
    </w:p>
    <w:p w14:paraId="64FC89CB" w14:textId="21CC34DD" w:rsidR="0026267F" w:rsidRDefault="0026267F" w:rsidP="00E06D91">
      <w:pPr>
        <w:pStyle w:val="Akapitzlist"/>
        <w:numPr>
          <w:ilvl w:val="0"/>
          <w:numId w:val="40"/>
        </w:numPr>
      </w:pPr>
      <w:r>
        <w:rPr>
          <w:b/>
          <w:bCs/>
        </w:rPr>
        <w:t xml:space="preserve">Metodyka </w:t>
      </w:r>
      <w:r>
        <w:t>– Jakie metody i techniki wykorzystano? (analiza dokumentów, wywiady, testy itd.).</w:t>
      </w:r>
    </w:p>
    <w:p w14:paraId="3214C400" w14:textId="72099367" w:rsidR="0026267F" w:rsidRDefault="0026267F" w:rsidP="00E06D91">
      <w:pPr>
        <w:pStyle w:val="Akapitzlist"/>
        <w:numPr>
          <w:ilvl w:val="0"/>
          <w:numId w:val="40"/>
        </w:numPr>
      </w:pPr>
      <w:r>
        <w:rPr>
          <w:b/>
          <w:bCs/>
        </w:rPr>
        <w:t xml:space="preserve">Wyniki/ustalenia </w:t>
      </w:r>
      <w:r>
        <w:t>– Najważniejsza część raportu – opis ustaleń wraz z analizą przyczyn, ryzykiem i skutkami.</w:t>
      </w:r>
    </w:p>
    <w:p w14:paraId="7468C5FC" w14:textId="2EBF4AD0" w:rsidR="0026267F" w:rsidRDefault="00924C93" w:rsidP="00E06D91">
      <w:pPr>
        <w:pStyle w:val="Akapitzlist"/>
        <w:numPr>
          <w:ilvl w:val="0"/>
          <w:numId w:val="40"/>
        </w:numPr>
      </w:pPr>
      <w:r>
        <w:rPr>
          <w:b/>
          <w:bCs/>
        </w:rPr>
        <w:t xml:space="preserve">Zalecenia </w:t>
      </w:r>
      <w:r>
        <w:t xml:space="preserve">– Propozycje działań adekwatne do </w:t>
      </w:r>
      <w:proofErr w:type="spellStart"/>
      <w:r>
        <w:t>ryzyk</w:t>
      </w:r>
      <w:proofErr w:type="spellEnd"/>
      <w:r>
        <w:t>, konkretne i możliwe do wdrożenia.</w:t>
      </w:r>
    </w:p>
    <w:p w14:paraId="7BA5D5DD" w14:textId="747AAAE2" w:rsidR="00EA5EB3" w:rsidRDefault="0051145F" w:rsidP="00E06D91">
      <w:pPr>
        <w:pStyle w:val="Akapitzlist"/>
        <w:numPr>
          <w:ilvl w:val="0"/>
          <w:numId w:val="40"/>
        </w:numPr>
      </w:pPr>
      <w:r>
        <w:rPr>
          <w:b/>
          <w:bCs/>
        </w:rPr>
        <w:t xml:space="preserve">Opinia/ocena ogólna </w:t>
      </w:r>
      <w:r>
        <w:t>– Ocena ogólna wyników zadania (jeśli metodyka to przewiduje)</w:t>
      </w:r>
      <w:r w:rsidR="00EC2AB2">
        <w:t>.</w:t>
      </w:r>
    </w:p>
    <w:p w14:paraId="344920C3" w14:textId="0C92CD7E" w:rsidR="0051145F" w:rsidRDefault="00EA5EB3" w:rsidP="00EA5EB3">
      <w:pPr>
        <w:spacing w:before="0" w:after="160" w:line="259" w:lineRule="auto"/>
      </w:pPr>
      <w:r>
        <w:br w:type="page"/>
      </w:r>
    </w:p>
    <w:p w14:paraId="683F8519" w14:textId="03D4D716" w:rsidR="00EC2AB2" w:rsidRDefault="00EC2AB2" w:rsidP="00EC2AB2">
      <w:pPr>
        <w:pStyle w:val="Nagwek1"/>
      </w:pPr>
      <w:r>
        <w:lastRenderedPageBreak/>
        <w:t>3. Jak pisać ustalenia?</w:t>
      </w:r>
    </w:p>
    <w:p w14:paraId="1EDFBDFF" w14:textId="77777777" w:rsidR="00EA5EB3" w:rsidRDefault="00EA5EB3" w:rsidP="00EA5EB3">
      <w:pPr>
        <w:contextualSpacing/>
        <w:jc w:val="center"/>
      </w:pPr>
      <w:r w:rsidRPr="00EA5EB3">
        <w:rPr>
          <w:b/>
          <w:bCs/>
        </w:rPr>
        <w:t>Co stwierdzono?</w:t>
      </w:r>
    </w:p>
    <w:p w14:paraId="4B04299F" w14:textId="7B8EC50C" w:rsidR="00EA5EB3" w:rsidRDefault="00EA5EB3" w:rsidP="00EA5EB3">
      <w:pPr>
        <w:contextualSpacing/>
        <w:jc w:val="center"/>
        <w:rPr>
          <w:noProof/>
        </w:rPr>
      </w:pPr>
      <w:r>
        <w:t>Stan faktyczny.</w:t>
      </w:r>
    </w:p>
    <w:p w14:paraId="79BDA5EE" w14:textId="77777777" w:rsidR="00EA5EB3" w:rsidRDefault="00EA5EB3" w:rsidP="00EA5EB3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585C205" wp14:editId="57712CD5">
                <wp:extent cx="241300" cy="266700"/>
                <wp:effectExtent l="19050" t="0" r="25400" b="38100"/>
                <wp:docPr id="1" name="Strzałka: w dół 1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5E7D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1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" adj="11829" fillcolor="black [3200]" strokecolor="black [1600]" strokeweight="1pt">
                <w10:anchorlock/>
              </v:shape>
            </w:pict>
          </mc:Fallback>
        </mc:AlternateContent>
      </w:r>
    </w:p>
    <w:p w14:paraId="7B938E3F" w14:textId="2832A90F" w:rsidR="00EA5EB3" w:rsidRPr="008F3F9C" w:rsidRDefault="00EA5EB3" w:rsidP="00EA5EB3">
      <w:pPr>
        <w:spacing w:before="0"/>
        <w:contextualSpacing/>
        <w:jc w:val="center"/>
        <w:rPr>
          <w:b/>
          <w:bCs/>
        </w:rPr>
      </w:pPr>
      <w:r w:rsidRPr="008F3F9C">
        <w:rPr>
          <w:b/>
          <w:bCs/>
        </w:rPr>
        <w:t>Jaki powinien być stan?</w:t>
      </w:r>
    </w:p>
    <w:p w14:paraId="3A8C77D8" w14:textId="4CD85969" w:rsidR="00EA5EB3" w:rsidRDefault="00EA5EB3" w:rsidP="00EA5EB3">
      <w:pPr>
        <w:spacing w:before="0"/>
        <w:contextualSpacing/>
        <w:jc w:val="center"/>
      </w:pPr>
      <w:r>
        <w:t>Kryterium</w:t>
      </w:r>
      <w:r w:rsidR="008F3F9C">
        <w:t>.</w:t>
      </w:r>
    </w:p>
    <w:p w14:paraId="66C51194" w14:textId="77777777" w:rsidR="00EA5EB3" w:rsidRDefault="00EA5EB3" w:rsidP="00EA5EB3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D1BA40" wp14:editId="27E2FF0B">
                <wp:extent cx="241300" cy="266700"/>
                <wp:effectExtent l="19050" t="0" r="25400" b="38100"/>
                <wp:docPr id="2" name="Strzałka: w dół 2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A350E" id="Strzałka: w dół 2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" adj="11829" fillcolor="black [3200]" strokecolor="black [1600]" strokeweight="1pt">
                <w10:anchorlock/>
              </v:shape>
            </w:pict>
          </mc:Fallback>
        </mc:AlternateContent>
      </w:r>
    </w:p>
    <w:p w14:paraId="31403CFF" w14:textId="0F2D02FD" w:rsidR="00EA5EB3" w:rsidRPr="008F3F9C" w:rsidRDefault="008F3F9C" w:rsidP="00EA5EB3">
      <w:pPr>
        <w:spacing w:before="0"/>
        <w:contextualSpacing/>
        <w:jc w:val="center"/>
        <w:rPr>
          <w:b/>
          <w:bCs/>
        </w:rPr>
      </w:pPr>
      <w:r w:rsidRPr="008F3F9C">
        <w:rPr>
          <w:b/>
          <w:bCs/>
        </w:rPr>
        <w:t>Dlaczego wystąpił problem?</w:t>
      </w:r>
    </w:p>
    <w:p w14:paraId="132E2705" w14:textId="3D19505E" w:rsidR="008F3F9C" w:rsidRDefault="008F3F9C" w:rsidP="00EA5EB3">
      <w:pPr>
        <w:spacing w:before="0"/>
        <w:contextualSpacing/>
        <w:jc w:val="center"/>
      </w:pPr>
      <w:r>
        <w:t>Przyczyna.</w:t>
      </w:r>
    </w:p>
    <w:p w14:paraId="0870E180" w14:textId="77777777" w:rsidR="00EA5EB3" w:rsidRDefault="00EA5EB3" w:rsidP="00EA5EB3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A5F2203" wp14:editId="3EA89ED6">
                <wp:extent cx="241300" cy="266700"/>
                <wp:effectExtent l="19050" t="0" r="25400" b="38100"/>
                <wp:docPr id="3" name="Strzałka: w dół 3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03559" id="Strzałka: w dół 3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" adj="11829" fillcolor="black [3200]" strokecolor="black [1600]" strokeweight="1pt">
                <w10:anchorlock/>
              </v:shape>
            </w:pict>
          </mc:Fallback>
        </mc:AlternateContent>
      </w:r>
    </w:p>
    <w:p w14:paraId="44B7ACE9" w14:textId="77777777" w:rsidR="008F3F9C" w:rsidRPr="008F3F9C" w:rsidRDefault="008F3F9C" w:rsidP="00EA5EB3">
      <w:pPr>
        <w:spacing w:before="0"/>
        <w:contextualSpacing/>
        <w:jc w:val="center"/>
        <w:rPr>
          <w:b/>
          <w:bCs/>
        </w:rPr>
      </w:pPr>
      <w:r w:rsidRPr="008F3F9C">
        <w:rPr>
          <w:b/>
          <w:bCs/>
        </w:rPr>
        <w:t>Jakie jest ryzyko/skutek?</w:t>
      </w:r>
    </w:p>
    <w:p w14:paraId="6D879D53" w14:textId="029E8708" w:rsidR="00EA5EB3" w:rsidRDefault="008F3F9C" w:rsidP="00EA5EB3">
      <w:pPr>
        <w:spacing w:before="0"/>
        <w:contextualSpacing/>
        <w:jc w:val="center"/>
      </w:pPr>
      <w:r>
        <w:t>Wpływ.</w:t>
      </w:r>
    </w:p>
    <w:p w14:paraId="06AB7157" w14:textId="77777777" w:rsidR="00EA5EB3" w:rsidRDefault="00EA5EB3" w:rsidP="00EA5EB3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5E25819" wp14:editId="375AA78D">
                <wp:extent cx="241300" cy="266700"/>
                <wp:effectExtent l="19050" t="0" r="25400" b="38100"/>
                <wp:docPr id="4" name="Strzałka: w dół 4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D18EFA" id="Strzałka: w dół 4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" adj="11829" fillcolor="black [3200]" strokecolor="black [1600]" strokeweight="1pt">
                <w10:anchorlock/>
              </v:shape>
            </w:pict>
          </mc:Fallback>
        </mc:AlternateContent>
      </w:r>
    </w:p>
    <w:p w14:paraId="058D5FAD" w14:textId="77777777" w:rsidR="008F3F9C" w:rsidRPr="008F3F9C" w:rsidRDefault="008F3F9C" w:rsidP="00EA5EB3">
      <w:pPr>
        <w:spacing w:before="0"/>
        <w:contextualSpacing/>
        <w:jc w:val="center"/>
        <w:rPr>
          <w:b/>
          <w:bCs/>
        </w:rPr>
      </w:pPr>
      <w:r w:rsidRPr="008F3F9C">
        <w:rPr>
          <w:b/>
          <w:bCs/>
        </w:rPr>
        <w:t>Co należy zrobić?</w:t>
      </w:r>
    </w:p>
    <w:p w14:paraId="7A27D791" w14:textId="64FB4287" w:rsidR="00EA5EB3" w:rsidRDefault="008F3F9C" w:rsidP="00EA5EB3">
      <w:pPr>
        <w:spacing w:before="0"/>
        <w:contextualSpacing/>
        <w:jc w:val="center"/>
      </w:pPr>
      <w:r>
        <w:t>Ustalenie.</w:t>
      </w:r>
    </w:p>
    <w:p w14:paraId="413E6786" w14:textId="37C97D67" w:rsidR="00EC2AB2" w:rsidRDefault="008F3F9C" w:rsidP="008F3F9C">
      <w:pPr>
        <w:pStyle w:val="Nagwek2"/>
      </w:pPr>
      <w:r>
        <w:t>Przykład słabego ustalenia:</w:t>
      </w:r>
    </w:p>
    <w:p w14:paraId="47DCBA33" w14:textId="4C63430C" w:rsidR="008F3F9C" w:rsidRDefault="008F3F9C" w:rsidP="00EC2AB2">
      <w:r>
        <w:t>„Dokumentacja była prowadzona nieprawidłowo”</w:t>
      </w:r>
    </w:p>
    <w:p w14:paraId="171001FF" w14:textId="020D83FC" w:rsidR="008F3F9C" w:rsidRDefault="008F3F9C" w:rsidP="00EC2AB2">
      <w:r>
        <w:t>Dlaczego słabe?</w:t>
      </w:r>
    </w:p>
    <w:p w14:paraId="5B8D1BCF" w14:textId="2A91B11C" w:rsidR="008F3F9C" w:rsidRDefault="008F3F9C" w:rsidP="008F3F9C">
      <w:pPr>
        <w:pStyle w:val="Akapitzlist"/>
        <w:numPr>
          <w:ilvl w:val="0"/>
          <w:numId w:val="41"/>
        </w:numPr>
      </w:pPr>
      <w:r>
        <w:t>zbyt ogólne;</w:t>
      </w:r>
    </w:p>
    <w:p w14:paraId="1810341F" w14:textId="50245B86" w:rsidR="008F3F9C" w:rsidRDefault="008F3F9C" w:rsidP="008F3F9C">
      <w:pPr>
        <w:pStyle w:val="Akapitzlist"/>
        <w:numPr>
          <w:ilvl w:val="0"/>
          <w:numId w:val="41"/>
        </w:numPr>
      </w:pPr>
      <w:r>
        <w:t>brak skali;</w:t>
      </w:r>
    </w:p>
    <w:p w14:paraId="1DD7F428" w14:textId="64AD7B93" w:rsidR="008F3F9C" w:rsidRDefault="008F3F9C" w:rsidP="008F3F9C">
      <w:pPr>
        <w:pStyle w:val="Akapitzlist"/>
        <w:numPr>
          <w:ilvl w:val="0"/>
          <w:numId w:val="41"/>
        </w:numPr>
      </w:pPr>
      <w:r>
        <w:t>brak ryzyka;</w:t>
      </w:r>
    </w:p>
    <w:p w14:paraId="6E6AA13F" w14:textId="11BA83A1" w:rsidR="008F3F9C" w:rsidRDefault="00F70DF8" w:rsidP="008F3F9C">
      <w:pPr>
        <w:pStyle w:val="Akapitzlist"/>
        <w:numPr>
          <w:ilvl w:val="0"/>
          <w:numId w:val="41"/>
        </w:numPr>
      </w:pPr>
      <w:r>
        <w:t>brak kontekstu</w:t>
      </w:r>
    </w:p>
    <w:p w14:paraId="3B586379" w14:textId="7C30A5DC" w:rsidR="00F70DF8" w:rsidRPr="00F70DF8" w:rsidRDefault="00F70DF8" w:rsidP="00F70DF8">
      <w:pPr>
        <w:pStyle w:val="Nagwek2"/>
      </w:pPr>
      <w:r w:rsidRPr="00F70DF8">
        <w:t>Przykład dobrego ustalenia</w:t>
      </w:r>
    </w:p>
    <w:p w14:paraId="5DB4161F" w14:textId="53B325C5" w:rsidR="00F70DF8" w:rsidRDefault="00F70DF8" w:rsidP="00F70DF8">
      <w:r>
        <w:t>„W 18 z 25 badanych spraw brakowało dokumentacji potwierdzającej weryfikację merytoryczną wydatków, mimo obowiązku wynikającego z procedury X. Przyczyną był brak mechanizmu kontroli kompletności dokumentacji. Zwiększa to ryzyko zatwierdzenia wydatków niezgodnych z przeznaczeniem”.</w:t>
      </w:r>
    </w:p>
    <w:p w14:paraId="1ABCDAC0" w14:textId="571138BF" w:rsidR="00F70DF8" w:rsidRDefault="00B0580E" w:rsidP="00355D9F">
      <w:pPr>
        <w:pStyle w:val="Nagwek1"/>
      </w:pPr>
      <w:r>
        <w:t>4. Najczęstsze błędy w raportach</w:t>
      </w:r>
    </w:p>
    <w:p w14:paraId="4ABACAB5" w14:textId="2CE8A50E" w:rsidR="00355D9F" w:rsidRDefault="00355D9F" w:rsidP="00355D9F">
      <w:pPr>
        <w:pStyle w:val="Akapitzlist"/>
        <w:numPr>
          <w:ilvl w:val="0"/>
          <w:numId w:val="42"/>
        </w:numPr>
      </w:pPr>
      <w:r w:rsidRPr="00355D9F">
        <w:rPr>
          <w:b/>
          <w:bCs/>
        </w:rPr>
        <w:t>Raport zbyt długi</w:t>
      </w:r>
      <w:r>
        <w:t xml:space="preserve"> – nadmierna objętość osłabia przekaz.</w:t>
      </w:r>
    </w:p>
    <w:p w14:paraId="7410CF3E" w14:textId="0B8B8050" w:rsidR="00355D9F" w:rsidRDefault="00355D9F" w:rsidP="00355D9F">
      <w:pPr>
        <w:pStyle w:val="Akapitzlist"/>
        <w:numPr>
          <w:ilvl w:val="0"/>
          <w:numId w:val="42"/>
        </w:numPr>
      </w:pPr>
      <w:r>
        <w:rPr>
          <w:b/>
          <w:bCs/>
        </w:rPr>
        <w:t xml:space="preserve">Opisywanie wszystkiego </w:t>
      </w:r>
      <w:r>
        <w:t>– raport powinien skupiać się na istotnych kwestiach.</w:t>
      </w:r>
    </w:p>
    <w:p w14:paraId="01C64599" w14:textId="660F8BD0" w:rsidR="00355D9F" w:rsidRDefault="00355D9F" w:rsidP="00355D9F">
      <w:pPr>
        <w:pStyle w:val="Akapitzlist"/>
        <w:numPr>
          <w:ilvl w:val="0"/>
          <w:numId w:val="42"/>
        </w:numPr>
      </w:pPr>
      <w:r>
        <w:rPr>
          <w:b/>
          <w:bCs/>
        </w:rPr>
        <w:t xml:space="preserve">Brak analizy przyczyn </w:t>
      </w:r>
      <w:r>
        <w:t>– audyt nie może kończyć się na „stwierdzono nieprawidłowość”.</w:t>
      </w:r>
    </w:p>
    <w:p w14:paraId="3957520E" w14:textId="77777777" w:rsidR="00444D7D" w:rsidRDefault="00355D9F" w:rsidP="00444D7D">
      <w:pPr>
        <w:pStyle w:val="Akapitzlist"/>
        <w:numPr>
          <w:ilvl w:val="0"/>
          <w:numId w:val="42"/>
        </w:numPr>
      </w:pPr>
      <w:r>
        <w:rPr>
          <w:b/>
          <w:bCs/>
        </w:rPr>
        <w:t xml:space="preserve">Nadmierny formalizm </w:t>
      </w:r>
      <w:r>
        <w:t xml:space="preserve">– raport nie może być tylko cytatem przepisów lub </w:t>
      </w:r>
      <w:proofErr w:type="spellStart"/>
      <w:r>
        <w:t>checklistą</w:t>
      </w:r>
      <w:proofErr w:type="spellEnd"/>
      <w:r w:rsidR="00444D7D">
        <w:t>.</w:t>
      </w:r>
    </w:p>
    <w:p w14:paraId="5502B413" w14:textId="2A811323" w:rsidR="00355D9F" w:rsidRDefault="00444D7D" w:rsidP="00444D7D">
      <w:pPr>
        <w:pStyle w:val="Akapitzlist"/>
        <w:numPr>
          <w:ilvl w:val="0"/>
          <w:numId w:val="42"/>
        </w:numPr>
      </w:pPr>
      <w:r w:rsidRPr="00444D7D">
        <w:rPr>
          <w:b/>
          <w:bCs/>
        </w:rPr>
        <w:t>Brak koncentracji na ryzyku</w:t>
      </w:r>
      <w:r>
        <w:rPr>
          <w:b/>
          <w:bCs/>
        </w:rPr>
        <w:t xml:space="preserve"> – </w:t>
      </w:r>
      <w:r w:rsidRPr="00444D7D">
        <w:t>nowoczesny</w:t>
      </w:r>
      <w:r>
        <w:t xml:space="preserve"> audyt analizuje wpływ i wspiera zarządzanie.</w:t>
      </w:r>
    </w:p>
    <w:p w14:paraId="34C7F391" w14:textId="4FCFA30F" w:rsidR="00444D7D" w:rsidRDefault="00444D7D" w:rsidP="00444D7D">
      <w:pPr>
        <w:pStyle w:val="Akapitzlist"/>
        <w:numPr>
          <w:ilvl w:val="0"/>
          <w:numId w:val="42"/>
        </w:numPr>
      </w:pPr>
      <w:r>
        <w:rPr>
          <w:b/>
          <w:bCs/>
        </w:rPr>
        <w:lastRenderedPageBreak/>
        <w:t>Język niezrozumiały dla kierownictwa –</w:t>
      </w:r>
      <w:r>
        <w:t xml:space="preserve"> pisz językiem zarządczym, nie tylko kontrolnym.</w:t>
      </w:r>
    </w:p>
    <w:p w14:paraId="6BAF565B" w14:textId="73E92C7B" w:rsidR="00444D7D" w:rsidRDefault="00444D7D" w:rsidP="00444D7D">
      <w:pPr>
        <w:pStyle w:val="Nagwek1"/>
      </w:pPr>
      <w:r>
        <w:t>5. Dobre praktyki</w:t>
      </w:r>
    </w:p>
    <w:p w14:paraId="535C5ED2" w14:textId="419E4E9A" w:rsidR="00444D7D" w:rsidRDefault="00444D7D" w:rsidP="00444D7D">
      <w:pPr>
        <w:pStyle w:val="Akapitzlist"/>
        <w:numPr>
          <w:ilvl w:val="0"/>
          <w:numId w:val="43"/>
        </w:numPr>
      </w:pPr>
      <w:r>
        <w:t>Używaj prostego i zrozumiałego języka.</w:t>
      </w:r>
    </w:p>
    <w:p w14:paraId="744547EB" w14:textId="13E7CFF6" w:rsidR="00444D7D" w:rsidRDefault="00444D7D" w:rsidP="00444D7D">
      <w:pPr>
        <w:pStyle w:val="Akapitzlist"/>
        <w:numPr>
          <w:ilvl w:val="0"/>
          <w:numId w:val="43"/>
        </w:numPr>
      </w:pPr>
      <w:r>
        <w:t>Wyróżniaj kwestie kluczowe i najważniejsze wnioski.</w:t>
      </w:r>
    </w:p>
    <w:p w14:paraId="3F21C425" w14:textId="6870829F" w:rsidR="00444D7D" w:rsidRDefault="00444D7D" w:rsidP="00444D7D">
      <w:pPr>
        <w:pStyle w:val="Akapitzlist"/>
        <w:numPr>
          <w:ilvl w:val="0"/>
          <w:numId w:val="43"/>
        </w:numPr>
      </w:pPr>
      <w:r>
        <w:t>Stosuj syntetyczne podsumowania i wnioski.</w:t>
      </w:r>
    </w:p>
    <w:p w14:paraId="3F500100" w14:textId="1A80B082" w:rsidR="00444D7D" w:rsidRDefault="00444D7D" w:rsidP="00444D7D">
      <w:pPr>
        <w:pStyle w:val="Akapitzlist"/>
        <w:numPr>
          <w:ilvl w:val="0"/>
          <w:numId w:val="43"/>
        </w:numPr>
      </w:pPr>
      <w:r>
        <w:t>Wskazuj priorytety i skalę ryzyka.</w:t>
      </w:r>
    </w:p>
    <w:p w14:paraId="560023DF" w14:textId="6C7C7A82" w:rsidR="00444D7D" w:rsidRDefault="00444D7D" w:rsidP="00444D7D">
      <w:pPr>
        <w:pStyle w:val="Akapitzlist"/>
        <w:numPr>
          <w:ilvl w:val="0"/>
          <w:numId w:val="43"/>
        </w:numPr>
      </w:pPr>
      <w:r>
        <w:t>Oddzielaj fakty od opinii i ocen.</w:t>
      </w:r>
    </w:p>
    <w:p w14:paraId="7E74ABEF" w14:textId="45CA7EFC" w:rsidR="00444D7D" w:rsidRDefault="00444D7D" w:rsidP="00444D7D">
      <w:pPr>
        <w:pStyle w:val="Akapitzlist"/>
        <w:numPr>
          <w:ilvl w:val="0"/>
          <w:numId w:val="43"/>
        </w:numPr>
      </w:pPr>
      <w:r>
        <w:t>Pisz językiem zarządczym nie wyłącznie kontrolnym.</w:t>
      </w:r>
    </w:p>
    <w:p w14:paraId="04766736" w14:textId="6BC52896" w:rsidR="00444D7D" w:rsidRDefault="00444D7D" w:rsidP="00444D7D">
      <w:pPr>
        <w:pStyle w:val="Nagwek1"/>
      </w:pPr>
      <w:r>
        <w:t>6. Raport a wartość dodana</w:t>
      </w:r>
    </w:p>
    <w:p w14:paraId="05B2EB65" w14:textId="42D441A9" w:rsidR="00444D7D" w:rsidRDefault="00444D7D" w:rsidP="00444D7D">
      <w:r w:rsidRPr="00444D7D">
        <w:rPr>
          <w:b/>
          <w:bCs/>
        </w:rPr>
        <w:t>Słaby raport</w:t>
      </w:r>
      <w:r>
        <w:t xml:space="preserve"> – opisuje błędy.</w:t>
      </w:r>
    </w:p>
    <w:p w14:paraId="191B8371" w14:textId="458B1220" w:rsidR="00444D7D" w:rsidRDefault="00444D7D" w:rsidP="00444D7D">
      <w:r w:rsidRPr="00444D7D">
        <w:rPr>
          <w:b/>
          <w:bCs/>
        </w:rPr>
        <w:t>Dobry raport</w:t>
      </w:r>
      <w:r>
        <w:t xml:space="preserve"> – pozwala organizacji działać lepiej.</w:t>
      </w:r>
    </w:p>
    <w:p w14:paraId="50C46BC3" w14:textId="79C59837" w:rsidR="00444D7D" w:rsidRDefault="00444D7D" w:rsidP="00444D7D">
      <w:r w:rsidRPr="00444D7D">
        <w:rPr>
          <w:b/>
          <w:bCs/>
        </w:rPr>
        <w:t>Bardzo dobry raport</w:t>
      </w:r>
      <w:r>
        <w:t xml:space="preserve"> – wpływa na sposób zarzadzania organizacją.</w:t>
      </w:r>
    </w:p>
    <w:p w14:paraId="2C6D7FDA" w14:textId="7C469A43" w:rsidR="00444D7D" w:rsidRPr="00CA4307" w:rsidRDefault="00CA4307" w:rsidP="00CA4307">
      <w:pPr>
        <w:pStyle w:val="Styl1"/>
        <w:jc w:val="center"/>
        <w:rPr>
          <w:b/>
          <w:bCs/>
        </w:rPr>
      </w:pPr>
      <w:r w:rsidRPr="00CA4307">
        <w:rPr>
          <w:b/>
          <w:bCs/>
        </w:rPr>
        <w:t>Zasada praktyczna</w:t>
      </w:r>
    </w:p>
    <w:p w14:paraId="3B98EE15" w14:textId="044B5A02" w:rsidR="00CA4307" w:rsidRPr="00444D7D" w:rsidRDefault="00CA4307" w:rsidP="00CA4307">
      <w:pPr>
        <w:pStyle w:val="Styl1"/>
      </w:pPr>
      <w:r>
        <w:t xml:space="preserve">Dobry raport audytowy powinien być: </w:t>
      </w:r>
      <w:r w:rsidRPr="00CA4307">
        <w:rPr>
          <w:b/>
          <w:bCs/>
        </w:rPr>
        <w:t>czytelny, logiczny, oparty na dowodach, skoncentrowany na ryzyku, użyteczny dla kierownictwa, nastawiony na poprawę działania organizacji</w:t>
      </w:r>
      <w:r>
        <w:t>, a nie wyłącznie na opis niezgodności.</w:t>
      </w:r>
    </w:p>
    <w:sectPr w:rsidR="00CA4307" w:rsidRPr="0044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15A7" w14:textId="77777777" w:rsidR="00EA5D27" w:rsidRDefault="00EA5D27" w:rsidP="00662832">
      <w:pPr>
        <w:spacing w:before="0" w:line="240" w:lineRule="auto"/>
      </w:pPr>
      <w:r>
        <w:separator/>
      </w:r>
    </w:p>
  </w:endnote>
  <w:endnote w:type="continuationSeparator" w:id="0">
    <w:p w14:paraId="118A3C69" w14:textId="77777777" w:rsidR="00EA5D27" w:rsidRDefault="00EA5D27" w:rsidP="006628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6A09" w14:textId="77777777" w:rsidR="00EA5D27" w:rsidRDefault="00EA5D27" w:rsidP="00662832">
      <w:pPr>
        <w:spacing w:before="0" w:line="240" w:lineRule="auto"/>
      </w:pPr>
      <w:r>
        <w:separator/>
      </w:r>
    </w:p>
  </w:footnote>
  <w:footnote w:type="continuationSeparator" w:id="0">
    <w:p w14:paraId="390D33FB" w14:textId="77777777" w:rsidR="00EA5D27" w:rsidRDefault="00EA5D27" w:rsidP="0066283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010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E46D1"/>
    <w:multiLevelType w:val="hybridMultilevel"/>
    <w:tmpl w:val="F4A62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464FD"/>
    <w:multiLevelType w:val="hybridMultilevel"/>
    <w:tmpl w:val="255A7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5688"/>
    <w:multiLevelType w:val="hybridMultilevel"/>
    <w:tmpl w:val="BA0CF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252C"/>
    <w:multiLevelType w:val="hybridMultilevel"/>
    <w:tmpl w:val="636CA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2394"/>
    <w:multiLevelType w:val="hybridMultilevel"/>
    <w:tmpl w:val="24C2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53D03"/>
    <w:multiLevelType w:val="hybridMultilevel"/>
    <w:tmpl w:val="AE7E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62356"/>
    <w:multiLevelType w:val="multilevel"/>
    <w:tmpl w:val="0492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DD17F28"/>
    <w:multiLevelType w:val="hybridMultilevel"/>
    <w:tmpl w:val="EB6E9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13A79"/>
    <w:multiLevelType w:val="multilevel"/>
    <w:tmpl w:val="0728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5764D9D"/>
    <w:multiLevelType w:val="hybridMultilevel"/>
    <w:tmpl w:val="A9F0E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57C9A"/>
    <w:multiLevelType w:val="hybridMultilevel"/>
    <w:tmpl w:val="CC185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2C3A"/>
    <w:multiLevelType w:val="hybridMultilevel"/>
    <w:tmpl w:val="C61CB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73732"/>
    <w:multiLevelType w:val="hybridMultilevel"/>
    <w:tmpl w:val="6C30E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B7193"/>
    <w:multiLevelType w:val="hybridMultilevel"/>
    <w:tmpl w:val="EBC8E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206E1"/>
    <w:multiLevelType w:val="hybridMultilevel"/>
    <w:tmpl w:val="150CD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A07A6"/>
    <w:multiLevelType w:val="hybridMultilevel"/>
    <w:tmpl w:val="35C2E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91F24"/>
    <w:multiLevelType w:val="hybridMultilevel"/>
    <w:tmpl w:val="D2D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53366"/>
    <w:multiLevelType w:val="hybridMultilevel"/>
    <w:tmpl w:val="F952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B1F02"/>
    <w:multiLevelType w:val="hybridMultilevel"/>
    <w:tmpl w:val="7B82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E3C2D"/>
    <w:multiLevelType w:val="hybridMultilevel"/>
    <w:tmpl w:val="893C2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01748"/>
    <w:multiLevelType w:val="hybridMultilevel"/>
    <w:tmpl w:val="76C878A8"/>
    <w:lvl w:ilvl="0" w:tplc="A1A01C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27D4C"/>
    <w:multiLevelType w:val="hybridMultilevel"/>
    <w:tmpl w:val="62802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03204"/>
    <w:multiLevelType w:val="hybridMultilevel"/>
    <w:tmpl w:val="1842E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7557F"/>
    <w:multiLevelType w:val="hybridMultilevel"/>
    <w:tmpl w:val="80466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076B5"/>
    <w:multiLevelType w:val="hybridMultilevel"/>
    <w:tmpl w:val="7A9AC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21B53"/>
    <w:multiLevelType w:val="hybridMultilevel"/>
    <w:tmpl w:val="F17E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ABE"/>
    <w:multiLevelType w:val="hybridMultilevel"/>
    <w:tmpl w:val="C7DCF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E1744"/>
    <w:multiLevelType w:val="hybridMultilevel"/>
    <w:tmpl w:val="5D503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479EE"/>
    <w:multiLevelType w:val="hybridMultilevel"/>
    <w:tmpl w:val="F176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D1EB1"/>
    <w:multiLevelType w:val="hybridMultilevel"/>
    <w:tmpl w:val="600AB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7793B"/>
    <w:multiLevelType w:val="hybridMultilevel"/>
    <w:tmpl w:val="BB52BB00"/>
    <w:lvl w:ilvl="0" w:tplc="4EB607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139E5"/>
    <w:multiLevelType w:val="hybridMultilevel"/>
    <w:tmpl w:val="6810C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1087E"/>
    <w:multiLevelType w:val="hybridMultilevel"/>
    <w:tmpl w:val="023AD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E6454"/>
    <w:multiLevelType w:val="hybridMultilevel"/>
    <w:tmpl w:val="4DCC1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831E7"/>
    <w:multiLevelType w:val="hybridMultilevel"/>
    <w:tmpl w:val="12CC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9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5"/>
  </w:num>
  <w:num w:numId="14">
    <w:abstractNumId w:val="32"/>
  </w:num>
  <w:num w:numId="15">
    <w:abstractNumId w:val="15"/>
  </w:num>
  <w:num w:numId="16">
    <w:abstractNumId w:val="35"/>
  </w:num>
  <w:num w:numId="17">
    <w:abstractNumId w:val="19"/>
  </w:num>
  <w:num w:numId="18">
    <w:abstractNumId w:val="28"/>
  </w:num>
  <w:num w:numId="19">
    <w:abstractNumId w:val="30"/>
  </w:num>
  <w:num w:numId="20">
    <w:abstractNumId w:val="2"/>
  </w:num>
  <w:num w:numId="21">
    <w:abstractNumId w:val="26"/>
  </w:num>
  <w:num w:numId="22">
    <w:abstractNumId w:val="18"/>
  </w:num>
  <w:num w:numId="23">
    <w:abstractNumId w:val="29"/>
  </w:num>
  <w:num w:numId="24">
    <w:abstractNumId w:val="10"/>
  </w:num>
  <w:num w:numId="25">
    <w:abstractNumId w:val="8"/>
  </w:num>
  <w:num w:numId="26">
    <w:abstractNumId w:val="11"/>
  </w:num>
  <w:num w:numId="27">
    <w:abstractNumId w:val="3"/>
  </w:num>
  <w:num w:numId="28">
    <w:abstractNumId w:val="14"/>
  </w:num>
  <w:num w:numId="29">
    <w:abstractNumId w:val="25"/>
  </w:num>
  <w:num w:numId="30">
    <w:abstractNumId w:val="20"/>
  </w:num>
  <w:num w:numId="31">
    <w:abstractNumId w:val="33"/>
  </w:num>
  <w:num w:numId="32">
    <w:abstractNumId w:val="17"/>
  </w:num>
  <w:num w:numId="33">
    <w:abstractNumId w:val="13"/>
  </w:num>
  <w:num w:numId="34">
    <w:abstractNumId w:val="4"/>
  </w:num>
  <w:num w:numId="35">
    <w:abstractNumId w:val="34"/>
  </w:num>
  <w:num w:numId="36">
    <w:abstractNumId w:val="1"/>
  </w:num>
  <w:num w:numId="37">
    <w:abstractNumId w:val="24"/>
  </w:num>
  <w:num w:numId="38">
    <w:abstractNumId w:val="22"/>
  </w:num>
  <w:num w:numId="39">
    <w:abstractNumId w:val="27"/>
  </w:num>
  <w:num w:numId="40">
    <w:abstractNumId w:val="12"/>
  </w:num>
  <w:num w:numId="41">
    <w:abstractNumId w:val="23"/>
  </w:num>
  <w:num w:numId="42">
    <w:abstractNumId w:val="6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32"/>
    <w:rsid w:val="000852A1"/>
    <w:rsid w:val="00181FEB"/>
    <w:rsid w:val="00182B8C"/>
    <w:rsid w:val="00216703"/>
    <w:rsid w:val="002234C9"/>
    <w:rsid w:val="00233781"/>
    <w:rsid w:val="0026267F"/>
    <w:rsid w:val="002D1EB4"/>
    <w:rsid w:val="002D71EF"/>
    <w:rsid w:val="002E5D1A"/>
    <w:rsid w:val="00355D9F"/>
    <w:rsid w:val="003C1A8D"/>
    <w:rsid w:val="0043796F"/>
    <w:rsid w:val="00444D7D"/>
    <w:rsid w:val="00497655"/>
    <w:rsid w:val="004C44AA"/>
    <w:rsid w:val="004D39B7"/>
    <w:rsid w:val="0051145F"/>
    <w:rsid w:val="00561ADA"/>
    <w:rsid w:val="005756C6"/>
    <w:rsid w:val="005F4BC4"/>
    <w:rsid w:val="006544FF"/>
    <w:rsid w:val="00662832"/>
    <w:rsid w:val="0069056A"/>
    <w:rsid w:val="006C5B91"/>
    <w:rsid w:val="00794222"/>
    <w:rsid w:val="007B2FC5"/>
    <w:rsid w:val="008F3F9C"/>
    <w:rsid w:val="00915203"/>
    <w:rsid w:val="00924C93"/>
    <w:rsid w:val="00A435AC"/>
    <w:rsid w:val="00A9594D"/>
    <w:rsid w:val="00B0580E"/>
    <w:rsid w:val="00B12F06"/>
    <w:rsid w:val="00BA2270"/>
    <w:rsid w:val="00BA36FD"/>
    <w:rsid w:val="00BB4350"/>
    <w:rsid w:val="00C132DA"/>
    <w:rsid w:val="00C9038D"/>
    <w:rsid w:val="00C95C44"/>
    <w:rsid w:val="00CA4307"/>
    <w:rsid w:val="00D874C5"/>
    <w:rsid w:val="00E06D91"/>
    <w:rsid w:val="00E564D7"/>
    <w:rsid w:val="00E941F9"/>
    <w:rsid w:val="00EA5D27"/>
    <w:rsid w:val="00EA5EB3"/>
    <w:rsid w:val="00EB2662"/>
    <w:rsid w:val="00EC2AB2"/>
    <w:rsid w:val="00EF56D8"/>
    <w:rsid w:val="00F70DF8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B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8D"/>
    <w:pPr>
      <w:spacing w:before="120" w:after="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33781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C00000"/>
      <w:sz w:val="28"/>
      <w:szCs w:val="28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9038D"/>
    <w:pPr>
      <w:keepNext/>
      <w:keepLines/>
      <w:outlineLvl w:val="1"/>
    </w:pPr>
    <w:rPr>
      <w:rFonts w:eastAsiaTheme="majorEastAsia" w:cstheme="majorBidi"/>
      <w:color w:val="C00000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DF8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9038D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Lato 12"/>
    <w:basedOn w:val="Normalny"/>
    <w:next w:val="Normalny"/>
    <w:link w:val="TytuZnak"/>
    <w:autoRedefine/>
    <w:uiPriority w:val="10"/>
    <w:qFormat/>
    <w:rsid w:val="00662832"/>
    <w:pPr>
      <w:spacing w:before="0"/>
      <w:contextualSpacing/>
    </w:pPr>
    <w:rPr>
      <w:rFonts w:eastAsiaTheme="majorEastAsia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aliases w:val="Tytuł Lato 12 Znak"/>
    <w:basedOn w:val="Domylnaczcionkaakapitu"/>
    <w:link w:val="Tytu"/>
    <w:uiPriority w:val="10"/>
    <w:rsid w:val="00662832"/>
    <w:rPr>
      <w:rFonts w:ascii="Lato" w:eastAsiaTheme="majorEastAsia" w:hAnsi="Lato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Nagwek1Znak">
    <w:name w:val="Nagłówek 1 Znak"/>
    <w:basedOn w:val="Domylnaczcionkaakapitu"/>
    <w:link w:val="Nagwek1"/>
    <w:rsid w:val="00233781"/>
    <w:rPr>
      <w:rFonts w:ascii="Lato" w:eastAsiaTheme="majorEastAsia" w:hAnsi="Lato" w:cstheme="majorBidi"/>
      <w:b/>
      <w:bCs/>
      <w:color w:val="C00000"/>
      <w:sz w:val="28"/>
      <w:szCs w:val="28"/>
      <w:u w:val="single"/>
    </w:rPr>
  </w:style>
  <w:style w:type="paragraph" w:styleId="Lista">
    <w:name w:val="List"/>
    <w:basedOn w:val="Normalny"/>
    <w:uiPriority w:val="99"/>
    <w:semiHidden/>
    <w:unhideWhenUsed/>
    <w:rsid w:val="00497655"/>
    <w:pPr>
      <w:ind w:left="283" w:hanging="283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038D"/>
    <w:rPr>
      <w:rFonts w:ascii="Lato" w:eastAsiaTheme="majorEastAsia" w:hAnsi="Lato" w:cstheme="majorBidi"/>
      <w:color w:val="C00000"/>
      <w:sz w:val="26"/>
      <w:szCs w:val="26"/>
      <w:u w:val="single"/>
    </w:rPr>
  </w:style>
  <w:style w:type="paragraph" w:styleId="Lista-kontynuacja">
    <w:name w:val="List Continue"/>
    <w:basedOn w:val="Normalny"/>
    <w:uiPriority w:val="99"/>
    <w:semiHidden/>
    <w:unhideWhenUsed/>
    <w:rsid w:val="00497655"/>
    <w:pPr>
      <w:spacing w:after="120"/>
      <w:ind w:left="283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C9038D"/>
    <w:pPr>
      <w:pBdr>
        <w:top w:val="single" w:sz="12" w:space="1" w:color="C00000"/>
        <w:bottom w:val="single" w:sz="12" w:space="1" w:color="C00000"/>
      </w:pBdr>
    </w:pPr>
    <w:rPr>
      <w:rFonts w:cs="Arial"/>
      <w:color w:val="002060"/>
      <w:szCs w:val="24"/>
    </w:rPr>
  </w:style>
  <w:style w:type="character" w:customStyle="1" w:styleId="Styl1Znak">
    <w:name w:val="Styl1 Znak"/>
    <w:basedOn w:val="Domylnaczcionkaakapitu"/>
    <w:link w:val="Styl1"/>
    <w:rsid w:val="00C9038D"/>
    <w:rPr>
      <w:rFonts w:ascii="Lato" w:hAnsi="Lato" w:cs="Arial"/>
      <w:color w:val="002060"/>
      <w:sz w:val="24"/>
      <w:szCs w:val="24"/>
    </w:rPr>
  </w:style>
  <w:style w:type="paragraph" w:styleId="Listanumerowana">
    <w:name w:val="List Number"/>
    <w:basedOn w:val="Normalny"/>
    <w:uiPriority w:val="99"/>
    <w:semiHidden/>
    <w:unhideWhenUsed/>
    <w:rsid w:val="002234C9"/>
    <w:pPr>
      <w:numPr>
        <w:numId w:val="6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70DF8"/>
    <w:rPr>
      <w:rFonts w:ascii="Lato" w:eastAsiaTheme="majorEastAsia" w:hAnsi="Lato" w:cstheme="majorBidi"/>
      <w:b/>
      <w:sz w:val="24"/>
      <w:szCs w:val="24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62832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32"/>
    <w:rPr>
      <w:rFonts w:ascii="Lato" w:eastAsiaTheme="minorEastAsia" w:hAnsi="Lato"/>
      <w:b/>
      <w:color w:val="5A5A5A" w:themeColor="text1" w:themeTint="A5"/>
      <w:spacing w:val="15"/>
      <w:sz w:val="24"/>
    </w:rPr>
  </w:style>
  <w:style w:type="paragraph" w:customStyle="1" w:styleId="stopkastrtyt">
    <w:name w:val="stopka str tyt"/>
    <w:basedOn w:val="Normalny"/>
    <w:link w:val="stopkastrtytZnak"/>
    <w:autoRedefine/>
    <w:qFormat/>
    <w:rsid w:val="00C9038D"/>
    <w:pPr>
      <w:spacing w:before="4800"/>
      <w:ind w:left="1418"/>
      <w:jc w:val="center"/>
    </w:pPr>
    <w:rPr>
      <w:b/>
      <w:sz w:val="28"/>
    </w:rPr>
  </w:style>
  <w:style w:type="character" w:customStyle="1" w:styleId="stopkastrtytZnak">
    <w:name w:val="stopka str tyt Znak"/>
    <w:basedOn w:val="Domylnaczcionkaakapitu"/>
    <w:link w:val="stopkastrtyt"/>
    <w:rsid w:val="00C9038D"/>
    <w:rPr>
      <w:rFonts w:ascii="Lato" w:hAnsi="Lato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9038D"/>
    <w:rPr>
      <w:rFonts w:ascii="Lato" w:eastAsiaTheme="majorEastAsia" w:hAnsi="Lato" w:cstheme="majorBidi"/>
      <w:iCs/>
      <w:sz w:val="24"/>
      <w:u w:val="singl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BA22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0"/>
    <w:rPr>
      <w:rFonts w:ascii="Lato" w:hAnsi="Lato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62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1A8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A8D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3C1A8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A8D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Wartość dodana roport z audytu wewnętrznego</dc:title>
  <dc:subject/>
  <dc:creator/>
  <cp:keywords/>
  <dc:description/>
  <cp:lastModifiedBy/>
  <cp:revision>1</cp:revision>
  <dcterms:created xsi:type="dcterms:W3CDTF">2026-05-21T05:21:00Z</dcterms:created>
  <dcterms:modified xsi:type="dcterms:W3CDTF">2026-05-21T05:21:00Z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2026-05-21T07:21:57.5072791+02:00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GRN-57c4ff8d-218a-4e79-a58c-180065fc6c58</vt:lpwstr>
  </property>
  <property fmtid="{D5CDD505-2E9C-101B-9397-08002B2CF9AE}" pid="7" name="MFHash">
    <vt:lpwstr>ACuQSOhlSL3frB7A91MWKXTvEjG8opxDVjVlx7qxToE=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