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29FA7F4A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83F1C">
        <w:rPr>
          <w:rFonts w:ascii="Arial" w:eastAsia="Times New Roman" w:hAnsi="Arial" w:cs="Arial"/>
          <w:bCs/>
          <w:sz w:val="20"/>
          <w:szCs w:val="20"/>
        </w:rPr>
        <w:t>14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183F1C">
        <w:rPr>
          <w:rFonts w:ascii="Arial" w:eastAsia="Times New Roman" w:hAnsi="Arial" w:cs="Arial"/>
          <w:bCs/>
          <w:sz w:val="20"/>
          <w:szCs w:val="20"/>
        </w:rPr>
        <w:t>5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F72F456" w14:textId="77777777" w:rsidR="00753367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</w:p>
    <w:p w14:paraId="78267CDD" w14:textId="7D0CCF20" w:rsidR="005B65CD" w:rsidRPr="004326F6" w:rsidRDefault="00C86D8C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7913367" w14:textId="24564FA0" w:rsidR="00500F63" w:rsidRDefault="00872E5D" w:rsidP="00753367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53367">
        <w:rPr>
          <w:rFonts w:ascii="Arial" w:eastAsia="Times New Roman" w:hAnsi="Arial" w:cs="Arial"/>
          <w:bCs/>
          <w:sz w:val="20"/>
          <w:szCs w:val="20"/>
        </w:rPr>
        <w:t xml:space="preserve">prawa </w:t>
      </w:r>
      <w:r w:rsidR="00CA5633" w:rsidRPr="00753367">
        <w:rPr>
          <w:rFonts w:ascii="Arial" w:eastAsia="Times New Roman" w:hAnsi="Arial" w:cs="Arial"/>
          <w:bCs/>
          <w:sz w:val="20"/>
          <w:szCs w:val="20"/>
        </w:rPr>
        <w:t xml:space="preserve">użytkowania wieczystego nieruchomości </w:t>
      </w:r>
      <w:r w:rsidR="00753367" w:rsidRPr="00753367">
        <w:rPr>
          <w:rFonts w:ascii="Arial" w:eastAsia="Times New Roman" w:hAnsi="Arial" w:cs="Arial"/>
          <w:bCs/>
          <w:sz w:val="20"/>
          <w:szCs w:val="20"/>
        </w:rPr>
        <w:t>gruntowej niezabudowanej</w:t>
      </w:r>
      <w:r w:rsidR="00753367">
        <w:rPr>
          <w:rFonts w:ascii="Arial" w:eastAsia="Times New Roman" w:hAnsi="Arial" w:cs="Arial"/>
          <w:bCs/>
          <w:sz w:val="20"/>
          <w:szCs w:val="20"/>
        </w:rPr>
        <w:t>, obejmującej działkę nr 13/5</w:t>
      </w:r>
      <w:r w:rsidR="00183F1C">
        <w:rPr>
          <w:rFonts w:ascii="Arial" w:eastAsia="Times New Roman" w:hAnsi="Arial" w:cs="Arial"/>
          <w:bCs/>
          <w:sz w:val="20"/>
          <w:szCs w:val="20"/>
        </w:rPr>
        <w:t>6</w:t>
      </w:r>
      <w:r w:rsidR="00753367">
        <w:rPr>
          <w:rFonts w:ascii="Arial" w:eastAsia="Times New Roman" w:hAnsi="Arial" w:cs="Arial"/>
          <w:bCs/>
          <w:sz w:val="20"/>
          <w:szCs w:val="20"/>
        </w:rPr>
        <w:t xml:space="preserve">, km.50, obręb Śródmieście – Załęże, położonej w Katowicach przy ul. </w:t>
      </w:r>
      <w:bookmarkStart w:id="0" w:name="_GoBack"/>
      <w:r w:rsidR="00753367">
        <w:rPr>
          <w:rFonts w:ascii="Arial" w:eastAsia="Times New Roman" w:hAnsi="Arial" w:cs="Arial"/>
          <w:bCs/>
          <w:sz w:val="20"/>
          <w:szCs w:val="20"/>
        </w:rPr>
        <w:t>Obroki</w:t>
      </w:r>
      <w:bookmarkEnd w:id="0"/>
      <w:r w:rsidR="00753367">
        <w:rPr>
          <w:rFonts w:ascii="Arial" w:eastAsia="Times New Roman" w:hAnsi="Arial" w:cs="Arial"/>
          <w:bCs/>
          <w:sz w:val="20"/>
          <w:szCs w:val="20"/>
        </w:rPr>
        <w:t>.</w:t>
      </w:r>
    </w:p>
    <w:p w14:paraId="54075234" w14:textId="77777777" w:rsidR="00753367" w:rsidRDefault="00753367" w:rsidP="00753367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5B370F4" w14:textId="6246D87A" w:rsidR="00FC2BF1" w:rsidRPr="00753367" w:rsidRDefault="00753367" w:rsidP="00753367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vertAlign w:val="superscript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Powierzchnia działki: </w:t>
      </w:r>
      <w:r w:rsidR="00183F1C">
        <w:rPr>
          <w:rFonts w:ascii="Arial" w:eastAsia="Times New Roman" w:hAnsi="Arial" w:cs="Arial"/>
          <w:bCs/>
          <w:sz w:val="20"/>
          <w:szCs w:val="20"/>
        </w:rPr>
        <w:t>1 120</w:t>
      </w:r>
      <w:r>
        <w:rPr>
          <w:rFonts w:ascii="Arial" w:eastAsia="Times New Roman" w:hAnsi="Arial" w:cs="Arial"/>
          <w:bCs/>
          <w:sz w:val="20"/>
          <w:szCs w:val="20"/>
        </w:rPr>
        <w:t xml:space="preserve"> m</w:t>
      </w:r>
      <w:r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bCs/>
          <w:sz w:val="20"/>
          <w:szCs w:val="20"/>
        </w:rPr>
        <w:tab/>
        <w:t>Księga wieczysta nr KA1K/00039679/4</w:t>
      </w:r>
      <w:r>
        <w:rPr>
          <w:rFonts w:ascii="Arial" w:eastAsia="Times New Roman" w:hAnsi="Arial" w:cs="Arial"/>
          <w:bCs/>
          <w:sz w:val="20"/>
          <w:szCs w:val="20"/>
          <w:vertAlign w:val="superscript"/>
        </w:rPr>
        <w:tab/>
      </w:r>
      <w:r w:rsidR="00FC2BF1" w:rsidRPr="00FC2BF1">
        <w:rPr>
          <w:rFonts w:ascii="Arial" w:hAnsi="Arial" w:cs="Arial"/>
          <w:sz w:val="20"/>
          <w:szCs w:val="20"/>
          <w:lang w:eastAsia="en-US"/>
        </w:rPr>
        <w:t>Właściciel nieruchomości</w:t>
      </w:r>
      <w:r w:rsidR="00FC2BF1">
        <w:rPr>
          <w:rFonts w:ascii="Arial" w:hAnsi="Arial" w:cs="Arial"/>
          <w:sz w:val="20"/>
          <w:szCs w:val="20"/>
          <w:lang w:eastAsia="en-US"/>
        </w:rPr>
        <w:t xml:space="preserve"> – Skarb Państwa </w:t>
      </w:r>
      <w:r w:rsidR="00FC2BF1">
        <w:rPr>
          <w:rFonts w:ascii="Arial" w:hAnsi="Arial" w:cs="Arial"/>
          <w:sz w:val="20"/>
          <w:szCs w:val="20"/>
          <w:lang w:eastAsia="en-US"/>
        </w:rPr>
        <w:tab/>
      </w:r>
      <w:r w:rsidR="00FC2BF1">
        <w:rPr>
          <w:rFonts w:ascii="Arial" w:hAnsi="Arial" w:cs="Arial"/>
          <w:sz w:val="20"/>
          <w:szCs w:val="20"/>
          <w:lang w:eastAsia="en-US"/>
        </w:rPr>
        <w:tab/>
      </w:r>
      <w:r w:rsidR="00FC2BF1">
        <w:rPr>
          <w:rFonts w:ascii="Arial" w:hAnsi="Arial" w:cs="Arial"/>
          <w:sz w:val="20"/>
          <w:szCs w:val="20"/>
          <w:lang w:eastAsia="en-US"/>
        </w:rPr>
        <w:br/>
        <w:t>Użytkownik W</w:t>
      </w:r>
      <w:r w:rsidR="00FC2BF1" w:rsidRPr="00FC2BF1">
        <w:rPr>
          <w:rFonts w:ascii="Arial" w:hAnsi="Arial" w:cs="Arial"/>
          <w:sz w:val="20"/>
          <w:szCs w:val="20"/>
          <w:lang w:eastAsia="en-US"/>
        </w:rPr>
        <w:t>ieczysty</w:t>
      </w:r>
      <w:r w:rsidR="00FC2BF1">
        <w:rPr>
          <w:rFonts w:ascii="Arial" w:hAnsi="Arial" w:cs="Arial"/>
          <w:sz w:val="20"/>
          <w:szCs w:val="20"/>
          <w:lang w:eastAsia="en-US"/>
        </w:rPr>
        <w:t xml:space="preserve"> – Śląsko – Dąbrowska Spółka Mieszkaniowa Sp. z o.o.</w:t>
      </w:r>
    </w:p>
    <w:p w14:paraId="00012F8A" w14:textId="77777777" w:rsidR="00FC2BF1" w:rsidRPr="00FC2BF1" w:rsidRDefault="00FC2BF1" w:rsidP="00FC2BF1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896E04" w14:textId="4C8709BD" w:rsidR="00CA5633" w:rsidRPr="00CA5633" w:rsidRDefault="00882834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A1C5F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2</w:t>
      </w:r>
      <w:r w:rsidR="00183F1C">
        <w:rPr>
          <w:rFonts w:ascii="Arial" w:eastAsia="Times New Roman" w:hAnsi="Arial" w:cs="Arial"/>
          <w:b/>
          <w:sz w:val="20"/>
          <w:szCs w:val="20"/>
        </w:rPr>
        <w:t>8</w:t>
      </w:r>
      <w:r>
        <w:rPr>
          <w:rFonts w:ascii="Arial" w:eastAsia="Times New Roman" w:hAnsi="Arial" w:cs="Arial"/>
          <w:b/>
          <w:sz w:val="20"/>
          <w:szCs w:val="20"/>
        </w:rPr>
        <w:t xml:space="preserve">0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183F1C">
        <w:rPr>
          <w:rFonts w:ascii="Arial" w:eastAsia="Times New Roman" w:hAnsi="Arial" w:cs="Arial"/>
          <w:b/>
          <w:sz w:val="20"/>
          <w:szCs w:val="20"/>
        </w:rPr>
        <w:t>8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3CBAA907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82834">
        <w:rPr>
          <w:rFonts w:ascii="Arial" w:eastAsia="Times New Roman" w:hAnsi="Arial" w:cs="Arial"/>
          <w:b/>
          <w:sz w:val="20"/>
          <w:szCs w:val="20"/>
        </w:rPr>
        <w:t>3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23% 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1CBDC5" w14:textId="77777777" w:rsidR="00183F1C" w:rsidRPr="003F0B51" w:rsidRDefault="00183F1C" w:rsidP="00183F1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0AA8EA37" w14:textId="77777777" w:rsidR="00183F1C" w:rsidRDefault="00183F1C" w:rsidP="00183F1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Działka nr 13/56, km.50, obręb Śródmieście – Załęże, położona przy ul. Obroki w Katowicach </w:t>
      </w:r>
      <w:r>
        <w:rPr>
          <w:rFonts w:ascii="Arial" w:hAnsi="Arial" w:cs="Arial"/>
          <w:bCs/>
          <w:sz w:val="20"/>
          <w:szCs w:val="20"/>
        </w:rPr>
        <w:br/>
        <w:t>o powierzchni 1 120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stanowi własność Skarbu Państwa. Użytkownikiem wieczystym </w:t>
      </w:r>
      <w:r>
        <w:rPr>
          <w:rFonts w:ascii="Arial" w:hAnsi="Arial" w:cs="Arial"/>
          <w:bCs/>
          <w:sz w:val="20"/>
          <w:szCs w:val="20"/>
        </w:rPr>
        <w:br/>
        <w:t xml:space="preserve">jest Śląsko – Dąbrowska Spółka Mieszkaniowa Sp. z o.o. Przedmiotowa nieruchomość posiada bezpośredni dostęp do drogi publicznej od strony ul. Obroki. Aktualnie wjazd na teren działki </w:t>
      </w:r>
      <w:r>
        <w:rPr>
          <w:rFonts w:ascii="Arial" w:hAnsi="Arial" w:cs="Arial"/>
          <w:bCs/>
          <w:sz w:val="20"/>
          <w:szCs w:val="20"/>
        </w:rPr>
        <w:br/>
        <w:t xml:space="preserve">nie jest urządzony. Opisywany grunt stanowi teren zieleni urządzonej porośniętej trawą, drzewami </w:t>
      </w:r>
      <w:r>
        <w:rPr>
          <w:rFonts w:ascii="Arial" w:hAnsi="Arial" w:cs="Arial"/>
          <w:bCs/>
          <w:sz w:val="20"/>
          <w:szCs w:val="20"/>
        </w:rPr>
        <w:br/>
        <w:t xml:space="preserve">i krzewami. </w:t>
      </w:r>
    </w:p>
    <w:p w14:paraId="0D2DE393" w14:textId="2E2AEE94" w:rsidR="00183F1C" w:rsidRDefault="00183F1C" w:rsidP="00183F1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Uzbrojenie: sieci podziemnego uzbrojenia terenu (sieci wodociągowe, teletechniczne, c.o.) Przedmiotowa działka </w:t>
      </w:r>
      <w:r>
        <w:rPr>
          <w:rFonts w:ascii="Arial" w:hAnsi="Arial" w:cs="Arial"/>
          <w:bCs/>
          <w:sz w:val="20"/>
          <w:szCs w:val="20"/>
        </w:rPr>
        <w:br/>
        <w:t>nie posiada ustanowionego obciążenia służebnością polegającą na prawie przesyłu.</w:t>
      </w:r>
    </w:p>
    <w:p w14:paraId="34803C98" w14:textId="77777777" w:rsidR="00183F1C" w:rsidRPr="003F0B51" w:rsidRDefault="00183F1C" w:rsidP="00183F1C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lastRenderedPageBreak/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36A163EB" w14:textId="400F5E3F" w:rsidR="00183F1C" w:rsidRDefault="00183F1C" w:rsidP="00183F1C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Opisywana nieruchomość znajduje się na terenie objętym uchwałą nr XI/183/11 Rady Miasta Katowice z dnia 22 czerwca 2011r. w sprawie uchwalenia miejscowego planu zagospodarowania przestrzennego obszaru położonego </w:t>
      </w:r>
      <w:r>
        <w:rPr>
          <w:rFonts w:ascii="Arial" w:hAnsi="Arial" w:cs="Arial"/>
          <w:bCs/>
          <w:sz w:val="20"/>
          <w:szCs w:val="20"/>
          <w:lang w:eastAsia="en-US"/>
        </w:rPr>
        <w:br/>
        <w:t>w rejonie ul. Obroki w Katowicach, zgodnie z którą przedmiotowa działka posiada przeznaczenie:</w:t>
      </w:r>
    </w:p>
    <w:p w14:paraId="6882F9E6" w14:textId="77777777" w:rsidR="00183F1C" w:rsidRPr="00120127" w:rsidRDefault="00183F1C" w:rsidP="00183F1C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0127">
        <w:rPr>
          <w:rFonts w:ascii="Arial" w:hAnsi="Arial" w:cs="Arial"/>
          <w:b/>
          <w:sz w:val="20"/>
          <w:szCs w:val="20"/>
          <w:lang w:eastAsia="en-US"/>
        </w:rPr>
        <w:t>2MW/U – tereny zabudowy mieszkaniowej wielorodzinnej i usługowej.</w:t>
      </w:r>
    </w:p>
    <w:p w14:paraId="47B560D5" w14:textId="77777777" w:rsidR="006819E7" w:rsidRDefault="006819E7" w:rsidP="006819E7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28.06.2021r.</w:t>
      </w:r>
    </w:p>
    <w:p w14:paraId="06B5CAAA" w14:textId="5D71FDFB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08DB7FFC" w:rsidR="00FC2BF1" w:rsidRDefault="00183F1C" w:rsidP="00FC2B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28 czerwca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>15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2EF7A973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6A1A16F1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83F1C">
        <w:rPr>
          <w:rFonts w:ascii="Arial" w:eastAsia="Times New Roman" w:hAnsi="Arial" w:cs="Arial"/>
          <w:b/>
          <w:sz w:val="20"/>
          <w:szCs w:val="20"/>
        </w:rPr>
        <w:t>23 czerwca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</w:t>
      </w:r>
      <w:r w:rsidRPr="004326F6">
        <w:rPr>
          <w:rFonts w:ascii="Arial" w:eastAsia="Times New Roman" w:hAnsi="Arial" w:cs="Arial"/>
          <w:b/>
          <w:sz w:val="20"/>
          <w:szCs w:val="20"/>
        </w:rPr>
        <w:lastRenderedPageBreak/>
        <w:t xml:space="preserve">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05EF0A26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E650B2D" w14:textId="456AA01A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5C68F7AA" w14:textId="77777777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6243" w14:textId="77777777" w:rsidR="00F002CC" w:rsidRDefault="00F002CC">
      <w:pPr>
        <w:spacing w:after="0" w:line="240" w:lineRule="auto"/>
      </w:pPr>
      <w:r>
        <w:separator/>
      </w:r>
    </w:p>
  </w:endnote>
  <w:endnote w:type="continuationSeparator" w:id="0">
    <w:p w14:paraId="36FB3B34" w14:textId="77777777" w:rsidR="00F002CC" w:rsidRDefault="00F0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D2BFC" w14:textId="77777777" w:rsidR="00F002CC" w:rsidRDefault="00F002CC">
      <w:pPr>
        <w:spacing w:after="0" w:line="240" w:lineRule="auto"/>
      </w:pPr>
      <w:r>
        <w:separator/>
      </w:r>
    </w:p>
  </w:footnote>
  <w:footnote w:type="continuationSeparator" w:id="0">
    <w:p w14:paraId="47014729" w14:textId="77777777" w:rsidR="00F002CC" w:rsidRDefault="00F0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0F01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02CC"/>
    <w:rsid w:val="00177409"/>
    <w:rsid w:val="00183F1C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18AA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6681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819E7"/>
    <w:rsid w:val="00690754"/>
    <w:rsid w:val="006937F9"/>
    <w:rsid w:val="006A389E"/>
    <w:rsid w:val="006A7541"/>
    <w:rsid w:val="006B0DB1"/>
    <w:rsid w:val="006C4965"/>
    <w:rsid w:val="00715F28"/>
    <w:rsid w:val="00743156"/>
    <w:rsid w:val="00753367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673EB"/>
    <w:rsid w:val="00872E5D"/>
    <w:rsid w:val="0087478A"/>
    <w:rsid w:val="00882834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6719B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1D8D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47B44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002C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Czeczott Malgorzata</cp:lastModifiedBy>
  <cp:revision>2</cp:revision>
  <cp:lastPrinted>2020-07-02T08:40:00Z</cp:lastPrinted>
  <dcterms:created xsi:type="dcterms:W3CDTF">2021-05-27T12:10:00Z</dcterms:created>
  <dcterms:modified xsi:type="dcterms:W3CDTF">2021-05-27T12:10:00Z</dcterms:modified>
</cp:coreProperties>
</file>