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837" w:rsidRPr="000619D3" w:rsidRDefault="002742D1" w:rsidP="00944910">
      <w:pPr>
        <w:tabs>
          <w:tab w:val="center" w:pos="1418"/>
        </w:tabs>
        <w:suppressAutoHyphens/>
        <w:snapToGrid w:val="0"/>
        <w:ind w:right="15"/>
        <w:jc w:val="right"/>
        <w:rPr>
          <w:sz w:val="24"/>
          <w:szCs w:val="24"/>
          <w:lang w:val="en-US"/>
        </w:rPr>
      </w:pPr>
      <w:bookmarkStart w:id="0" w:name="_GoBack"/>
      <w:bookmarkEnd w:id="0"/>
      <w:r w:rsidRPr="000619D3">
        <w:rPr>
          <w:sz w:val="24"/>
          <w:szCs w:val="24"/>
          <w:lang w:val="en-US"/>
        </w:rPr>
        <w:t xml:space="preserve">Łódź, </w:t>
      </w:r>
      <w:bookmarkStart w:id="1" w:name="ezdDataPodpisu"/>
      <w:r w:rsidRPr="000619D3">
        <w:rPr>
          <w:sz w:val="24"/>
          <w:szCs w:val="24"/>
          <w:lang w:val="en-US"/>
        </w:rPr>
        <w:t>6 listopada 2023</w:t>
      </w:r>
      <w:bookmarkEnd w:id="1"/>
      <w:r w:rsidRPr="000619D3">
        <w:rPr>
          <w:sz w:val="24"/>
          <w:szCs w:val="24"/>
          <w:lang w:val="en-US"/>
        </w:rPr>
        <w:t xml:space="preserve"> r.</w:t>
      </w:r>
    </w:p>
    <w:p w:rsidR="00591837" w:rsidRPr="000619D3" w:rsidRDefault="002742D1" w:rsidP="00944910">
      <w:pPr>
        <w:tabs>
          <w:tab w:val="center" w:pos="1418"/>
        </w:tabs>
        <w:suppressAutoHyphens/>
        <w:rPr>
          <w:sz w:val="24"/>
          <w:szCs w:val="24"/>
          <w:lang w:val="en-US"/>
        </w:rPr>
      </w:pPr>
      <w:r w:rsidRPr="000619D3">
        <w:rPr>
          <w:sz w:val="24"/>
          <w:szCs w:val="24"/>
          <w:lang w:val="en-US"/>
        </w:rPr>
        <w:tab/>
      </w:r>
      <w:bookmarkStart w:id="2" w:name="ezdSprawaZnak"/>
      <w:r w:rsidRPr="000619D3">
        <w:rPr>
          <w:sz w:val="24"/>
          <w:szCs w:val="24"/>
          <w:lang w:val="en-US"/>
        </w:rPr>
        <w:t>ZK-I.431.17.2023</w:t>
      </w:r>
      <w:bookmarkEnd w:id="2"/>
    </w:p>
    <w:p w:rsidR="00591837" w:rsidRPr="000619D3" w:rsidRDefault="002742D1" w:rsidP="00944910">
      <w:pPr>
        <w:suppressAutoHyphens/>
        <w:snapToGrid w:val="0"/>
        <w:rPr>
          <w:sz w:val="24"/>
          <w:szCs w:val="24"/>
          <w:lang w:val="en-US"/>
        </w:rPr>
      </w:pPr>
    </w:p>
    <w:p w:rsidR="000619D3" w:rsidRDefault="002742D1" w:rsidP="00944910">
      <w:pPr>
        <w:tabs>
          <w:tab w:val="center" w:pos="1588"/>
          <w:tab w:val="center" w:pos="4545"/>
          <w:tab w:val="right" w:pos="9090"/>
        </w:tabs>
        <w:suppressAutoHyphens/>
        <w:ind w:left="5387"/>
        <w:contextualSpacing/>
        <w:mirrorIndents/>
        <w:rPr>
          <w:b/>
          <w:kern w:val="0"/>
          <w:sz w:val="24"/>
          <w:szCs w:val="24"/>
          <w:lang w:eastAsia="ar-SA"/>
        </w:rPr>
      </w:pPr>
      <w:r>
        <w:rPr>
          <w:b/>
          <w:kern w:val="0"/>
          <w:sz w:val="24"/>
          <w:szCs w:val="24"/>
          <w:lang w:eastAsia="ar-SA"/>
        </w:rPr>
        <w:t>Pan</w:t>
      </w:r>
    </w:p>
    <w:p w:rsidR="000619D3" w:rsidRDefault="002742D1" w:rsidP="00944910">
      <w:pPr>
        <w:tabs>
          <w:tab w:val="center" w:pos="1588"/>
          <w:tab w:val="center" w:pos="4545"/>
          <w:tab w:val="right" w:pos="9090"/>
        </w:tabs>
        <w:suppressAutoHyphens/>
        <w:ind w:left="5387"/>
        <w:rPr>
          <w:b/>
          <w:kern w:val="0"/>
          <w:sz w:val="24"/>
          <w:szCs w:val="24"/>
          <w:lang w:eastAsia="ar-SA"/>
        </w:rPr>
      </w:pPr>
      <w:r>
        <w:rPr>
          <w:b/>
          <w:kern w:val="0"/>
          <w:sz w:val="24"/>
          <w:szCs w:val="24"/>
          <w:lang w:eastAsia="ar-SA"/>
        </w:rPr>
        <w:t>Grzegorz Mackiewicz</w:t>
      </w:r>
      <w:r>
        <w:rPr>
          <w:b/>
          <w:kern w:val="0"/>
          <w:sz w:val="24"/>
          <w:szCs w:val="24"/>
          <w:lang w:eastAsia="ar-SA"/>
        </w:rPr>
        <w:tab/>
        <w:t xml:space="preserve"> </w:t>
      </w:r>
    </w:p>
    <w:p w:rsidR="000619D3" w:rsidRPr="001F4126" w:rsidRDefault="002742D1" w:rsidP="00944910">
      <w:pPr>
        <w:tabs>
          <w:tab w:val="center" w:pos="1588"/>
          <w:tab w:val="center" w:pos="4545"/>
          <w:tab w:val="right" w:pos="9090"/>
        </w:tabs>
        <w:suppressAutoHyphens/>
        <w:ind w:left="5387"/>
        <w:rPr>
          <w:b/>
          <w:kern w:val="0"/>
          <w:sz w:val="24"/>
          <w:szCs w:val="24"/>
          <w:lang w:eastAsia="ar-SA"/>
        </w:rPr>
      </w:pPr>
      <w:r>
        <w:rPr>
          <w:b/>
          <w:kern w:val="0"/>
          <w:sz w:val="24"/>
          <w:szCs w:val="24"/>
          <w:lang w:eastAsia="ar-SA"/>
        </w:rPr>
        <w:t xml:space="preserve">Prezydent Miasta Pabianice </w:t>
      </w:r>
    </w:p>
    <w:p w:rsidR="000619D3" w:rsidRDefault="002742D1" w:rsidP="00944910">
      <w:pPr>
        <w:tabs>
          <w:tab w:val="center" w:pos="1418"/>
        </w:tabs>
        <w:suppressAutoHyphens/>
        <w:contextualSpacing/>
        <w:mirrorIndents/>
        <w:rPr>
          <w:sz w:val="24"/>
          <w:szCs w:val="24"/>
        </w:rPr>
      </w:pPr>
    </w:p>
    <w:p w:rsidR="000619D3" w:rsidRDefault="002742D1" w:rsidP="00944910">
      <w:pPr>
        <w:tabs>
          <w:tab w:val="center" w:pos="1418"/>
        </w:tabs>
        <w:suppressAutoHyphens/>
        <w:contextualSpacing/>
        <w:mirrorIndents/>
        <w:rPr>
          <w:sz w:val="24"/>
          <w:szCs w:val="24"/>
        </w:rPr>
      </w:pPr>
    </w:p>
    <w:p w:rsidR="000619D3" w:rsidRDefault="002742D1" w:rsidP="00944910">
      <w:pPr>
        <w:keepNext/>
        <w:keepLines/>
        <w:suppressLineNumbers/>
        <w:suppressAutoHyphens/>
        <w:ind w:left="-15" w:firstLine="15"/>
        <w:contextualSpacing/>
        <w:mirrorIndents/>
        <w:jc w:val="center"/>
        <w:rPr>
          <w:sz w:val="24"/>
          <w:szCs w:val="24"/>
          <w:lang w:eastAsia="pl-PL"/>
        </w:rPr>
      </w:pPr>
      <w:r>
        <w:rPr>
          <w:b/>
          <w:bCs/>
          <w:color w:val="000000"/>
          <w:sz w:val="24"/>
          <w:szCs w:val="24"/>
          <w:lang w:eastAsia="pl-PL"/>
        </w:rPr>
        <w:t>Wystąpienie pokontrolne</w:t>
      </w:r>
    </w:p>
    <w:p w:rsidR="000619D3" w:rsidRDefault="002742D1" w:rsidP="00944910">
      <w:pPr>
        <w:tabs>
          <w:tab w:val="center" w:pos="1588"/>
          <w:tab w:val="center" w:pos="4545"/>
          <w:tab w:val="right" w:pos="9090"/>
        </w:tabs>
        <w:suppressAutoHyphens/>
        <w:contextualSpacing/>
        <w:mirrorIndents/>
        <w:jc w:val="center"/>
        <w:rPr>
          <w:b/>
          <w:bCs/>
          <w:sz w:val="24"/>
          <w:szCs w:val="24"/>
        </w:rPr>
      </w:pPr>
      <w:r>
        <w:rPr>
          <w:b/>
          <w:sz w:val="24"/>
          <w:szCs w:val="24"/>
          <w:lang w:eastAsia="pl-PL"/>
        </w:rPr>
        <w:t xml:space="preserve">do przeprowadzonej kontroli okresowej </w:t>
      </w:r>
      <w:r>
        <w:rPr>
          <w:b/>
          <w:bCs/>
          <w:sz w:val="24"/>
          <w:szCs w:val="24"/>
          <w:lang w:eastAsia="pl-PL"/>
        </w:rPr>
        <w:t xml:space="preserve">w zakresie </w:t>
      </w:r>
      <w:r>
        <w:rPr>
          <w:b/>
          <w:sz w:val="24"/>
          <w:szCs w:val="24"/>
          <w:lang w:eastAsia="pl-PL"/>
        </w:rPr>
        <w:t xml:space="preserve">wykonywania uprawnień </w:t>
      </w:r>
      <w:r>
        <w:rPr>
          <w:b/>
          <w:sz w:val="24"/>
          <w:szCs w:val="24"/>
          <w:lang w:eastAsia="pl-PL"/>
        </w:rPr>
        <w:br/>
        <w:t xml:space="preserve">przez Straż Miejską </w:t>
      </w:r>
      <w:r>
        <w:rPr>
          <w:b/>
          <w:bCs/>
          <w:sz w:val="24"/>
          <w:szCs w:val="24"/>
        </w:rPr>
        <w:t>w Pabianicach</w:t>
      </w:r>
    </w:p>
    <w:p w:rsidR="000619D3" w:rsidRDefault="002742D1" w:rsidP="00944910">
      <w:pPr>
        <w:tabs>
          <w:tab w:val="center" w:pos="1588"/>
          <w:tab w:val="center" w:pos="4545"/>
          <w:tab w:val="right" w:pos="9090"/>
        </w:tabs>
        <w:suppressAutoHyphens/>
        <w:contextualSpacing/>
        <w:mirrorIndents/>
        <w:jc w:val="center"/>
        <w:rPr>
          <w:b/>
          <w:bCs/>
          <w:sz w:val="24"/>
          <w:szCs w:val="24"/>
        </w:rPr>
      </w:pPr>
    </w:p>
    <w:p w:rsidR="000619D3" w:rsidRDefault="002742D1" w:rsidP="00944910">
      <w:pPr>
        <w:suppressAutoHyphens/>
        <w:ind w:firstLine="709"/>
        <w:contextualSpacing/>
        <w:mirrorIndents/>
        <w:rPr>
          <w:sz w:val="24"/>
          <w:szCs w:val="24"/>
          <w:lang w:eastAsia="pl-PL"/>
        </w:rPr>
      </w:pPr>
      <w:r>
        <w:rPr>
          <w:sz w:val="24"/>
          <w:szCs w:val="24"/>
          <w:lang w:eastAsia="pl-PL"/>
        </w:rPr>
        <w:t xml:space="preserve">Działając na podstawie art. 9 ust. 2 i 3 </w:t>
      </w:r>
      <w:r w:rsidRPr="00CA071F">
        <w:rPr>
          <w:i/>
          <w:iCs/>
          <w:sz w:val="24"/>
          <w:szCs w:val="24"/>
          <w:lang w:eastAsia="pl-PL"/>
        </w:rPr>
        <w:t>ustawy z dnia 29 sierpnia 1997 r.</w:t>
      </w:r>
      <w:r>
        <w:rPr>
          <w:sz w:val="24"/>
          <w:szCs w:val="24"/>
          <w:lang w:eastAsia="pl-PL"/>
        </w:rPr>
        <w:t xml:space="preserve"> </w:t>
      </w:r>
      <w:r>
        <w:rPr>
          <w:i/>
          <w:sz w:val="24"/>
          <w:szCs w:val="24"/>
          <w:lang w:eastAsia="pl-PL"/>
        </w:rPr>
        <w:t>o strażach gminnych</w:t>
      </w:r>
      <w:r>
        <w:rPr>
          <w:sz w:val="24"/>
          <w:szCs w:val="24"/>
          <w:lang w:eastAsia="pl-PL"/>
        </w:rPr>
        <w:t xml:space="preserve"> (Dz. U. z 2021 r., poz. 1763) o</w:t>
      </w:r>
      <w:r>
        <w:rPr>
          <w:bCs/>
          <w:sz w:val="24"/>
          <w:szCs w:val="24"/>
          <w:lang w:eastAsia="pl-PL"/>
        </w:rPr>
        <w:t xml:space="preserve">raz </w:t>
      </w:r>
      <w:r w:rsidRPr="00CA071F">
        <w:rPr>
          <w:bCs/>
          <w:i/>
          <w:iCs/>
          <w:sz w:val="24"/>
          <w:szCs w:val="24"/>
          <w:lang w:eastAsia="pl-PL"/>
        </w:rPr>
        <w:t>rozporządzenia Ministra Spraw Wewnętrznych i Administracji z dnia 21 grudnia 2009 r.</w:t>
      </w:r>
      <w:r>
        <w:rPr>
          <w:bCs/>
          <w:i/>
          <w:iCs/>
          <w:sz w:val="24"/>
          <w:szCs w:val="24"/>
          <w:lang w:eastAsia="pl-PL"/>
        </w:rPr>
        <w:t xml:space="preserve"> w sprawie trybu sprawowania nadzoru nad działalnością straży gminnych (miejskich)</w:t>
      </w:r>
      <w:r>
        <w:rPr>
          <w:bCs/>
          <w:sz w:val="24"/>
          <w:szCs w:val="24"/>
          <w:lang w:eastAsia="pl-PL"/>
        </w:rPr>
        <w:t xml:space="preserve"> (Dz. U. z 2009 r. Nr 220, poz.1733 z późn. zm.), </w:t>
      </w:r>
      <w:r>
        <w:rPr>
          <w:sz w:val="24"/>
          <w:szCs w:val="24"/>
          <w:lang w:eastAsia="pl-PL"/>
        </w:rPr>
        <w:t>realizując założenia planu kontroli zatwierdzonego przez Wojewodę Łódzkiego, zespół kontrolny złożony z funkcjonariuszy Kome</w:t>
      </w:r>
      <w:r>
        <w:rPr>
          <w:sz w:val="24"/>
          <w:szCs w:val="24"/>
          <w:lang w:eastAsia="pl-PL"/>
        </w:rPr>
        <w:t>ndy Wojewódzkiej Policji w Łodzi w składzie:</w:t>
      </w:r>
    </w:p>
    <w:p w:rsidR="00CA071F" w:rsidRDefault="002742D1" w:rsidP="00944910">
      <w:pPr>
        <w:pStyle w:val="Akapitzlist"/>
        <w:numPr>
          <w:ilvl w:val="0"/>
          <w:numId w:val="8"/>
        </w:numPr>
        <w:suppressAutoHyphens/>
        <w:contextualSpacing/>
        <w:mirrorIndents/>
      </w:pPr>
      <w:r w:rsidRPr="00CA071F">
        <w:t>asp. Marcin Ślusarski – asystent z Wydziału Prewencji,</w:t>
      </w:r>
    </w:p>
    <w:p w:rsidR="000619D3" w:rsidRPr="00CA071F" w:rsidRDefault="002742D1" w:rsidP="00944910">
      <w:pPr>
        <w:pStyle w:val="Akapitzlist"/>
        <w:numPr>
          <w:ilvl w:val="0"/>
          <w:numId w:val="8"/>
        </w:numPr>
        <w:suppressAutoHyphens/>
        <w:contextualSpacing/>
        <w:mirrorIndents/>
      </w:pPr>
      <w:r w:rsidRPr="00CA071F">
        <w:t>Tadeusz Jędrasik – specjalista z Wydziału Prewencji,</w:t>
      </w:r>
    </w:p>
    <w:p w:rsidR="00A200B8" w:rsidRDefault="002742D1" w:rsidP="00944910">
      <w:pPr>
        <w:suppressAutoHyphens/>
        <w:contextualSpacing/>
        <w:mirrorIndents/>
        <w:rPr>
          <w:bCs/>
          <w:sz w:val="24"/>
          <w:szCs w:val="24"/>
          <w:lang w:eastAsia="pl-PL"/>
        </w:rPr>
      </w:pPr>
      <w:r>
        <w:rPr>
          <w:sz w:val="24"/>
          <w:szCs w:val="24"/>
          <w:lang w:eastAsia="pl-PL"/>
        </w:rPr>
        <w:t xml:space="preserve">legitymując się upoważnieniem Wojewody Łódzkiego z 24 </w:t>
      </w:r>
      <w:r>
        <w:rPr>
          <w:sz w:val="24"/>
          <w:szCs w:val="24"/>
          <w:lang w:eastAsia="pl-PL"/>
        </w:rPr>
        <w:t>sierpnia</w:t>
      </w:r>
      <w:r>
        <w:rPr>
          <w:sz w:val="24"/>
          <w:szCs w:val="24"/>
          <w:lang w:eastAsia="pl-PL"/>
        </w:rPr>
        <w:t xml:space="preserve"> 2023 r., przeprowadził 11 września 2023 r. kontrolę okresową Straży </w:t>
      </w:r>
      <w:r>
        <w:rPr>
          <w:bCs/>
          <w:sz w:val="24"/>
          <w:szCs w:val="24"/>
          <w:lang w:eastAsia="pl-PL"/>
        </w:rPr>
        <w:t xml:space="preserve">Miejskiej w Pabianicach z </w:t>
      </w:r>
      <w:r>
        <w:rPr>
          <w:bCs/>
          <w:sz w:val="24"/>
          <w:szCs w:val="24"/>
          <w:lang w:eastAsia="pl-PL"/>
        </w:rPr>
        <w:t xml:space="preserve">siedzibą </w:t>
      </w:r>
      <w:r w:rsidRPr="00EA044F">
        <w:rPr>
          <w:bCs/>
          <w:sz w:val="24"/>
          <w:szCs w:val="24"/>
          <w:lang w:eastAsia="pl-PL"/>
        </w:rPr>
        <w:t>pod</w:t>
      </w:r>
      <w:r>
        <w:rPr>
          <w:bCs/>
          <w:sz w:val="24"/>
          <w:szCs w:val="24"/>
          <w:lang w:eastAsia="pl-PL"/>
        </w:rPr>
        <w:t xml:space="preserve"> adresem: </w:t>
      </w:r>
      <w:r w:rsidRPr="00CA53D0">
        <w:rPr>
          <w:bCs/>
          <w:sz w:val="24"/>
          <w:szCs w:val="24"/>
          <w:lang w:eastAsia="pl-PL"/>
        </w:rPr>
        <w:t>ul. Gabriela Narutowicza 33</w:t>
      </w:r>
      <w:r>
        <w:rPr>
          <w:bCs/>
          <w:sz w:val="24"/>
          <w:szCs w:val="24"/>
          <w:lang w:eastAsia="pl-PL"/>
        </w:rPr>
        <w:t xml:space="preserve">, </w:t>
      </w:r>
      <w:r w:rsidRPr="00CA53D0">
        <w:rPr>
          <w:bCs/>
          <w:sz w:val="24"/>
          <w:szCs w:val="24"/>
          <w:lang w:eastAsia="pl-PL"/>
        </w:rPr>
        <w:t>95-200 Pabianice</w:t>
      </w:r>
      <w:r>
        <w:rPr>
          <w:bCs/>
          <w:sz w:val="24"/>
          <w:szCs w:val="24"/>
          <w:lang w:eastAsia="pl-PL"/>
        </w:rPr>
        <w:t xml:space="preserve">. </w:t>
      </w:r>
      <w:r>
        <w:rPr>
          <w:kern w:val="0"/>
          <w:sz w:val="24"/>
          <w:szCs w:val="24"/>
          <w:lang w:eastAsia="ar-SA"/>
        </w:rPr>
        <w:t xml:space="preserve">Ze strony Wojewody Łódzkiego w kontroli uczestniczyła także p. Izabela Sabiniewicz, starszy </w:t>
      </w:r>
      <w:r>
        <w:rPr>
          <w:kern w:val="0"/>
          <w:sz w:val="24"/>
          <w:szCs w:val="24"/>
          <w:lang w:eastAsia="ar-SA"/>
        </w:rPr>
        <w:t>inspektor wojewódzki w Wydziale Bezpieczeństwa i Zarządzania Kryzysowego, Łódzkiego Urzędu Wojewódzkiego w Łodzi.</w:t>
      </w:r>
    </w:p>
    <w:p w:rsidR="000619D3" w:rsidRDefault="002742D1" w:rsidP="00944910">
      <w:pPr>
        <w:suppressAutoHyphens/>
        <w:ind w:firstLine="709"/>
        <w:contextualSpacing/>
        <w:mirrorIndents/>
        <w:rPr>
          <w:sz w:val="24"/>
          <w:szCs w:val="24"/>
          <w:lang w:eastAsia="pl-PL"/>
        </w:rPr>
      </w:pPr>
      <w:r>
        <w:rPr>
          <w:sz w:val="24"/>
          <w:szCs w:val="24"/>
          <w:lang w:eastAsia="pl-PL"/>
        </w:rPr>
        <w:t xml:space="preserve">Kontrolę okresową działalności Straży Miejskiej w Pabianicach przeprowadzono obejmując okres działania </w:t>
      </w:r>
      <w:r w:rsidRPr="00CB2816">
        <w:rPr>
          <w:color w:val="000000" w:themeColor="text1"/>
          <w:sz w:val="24"/>
          <w:szCs w:val="24"/>
          <w:lang w:eastAsia="pl-PL"/>
        </w:rPr>
        <w:t xml:space="preserve">jednostki od 1 </w:t>
      </w:r>
      <w:r w:rsidRPr="00130C7C">
        <w:rPr>
          <w:sz w:val="24"/>
          <w:szCs w:val="24"/>
          <w:lang w:eastAsia="pl-PL"/>
        </w:rPr>
        <w:t xml:space="preserve">stycznia do </w:t>
      </w:r>
      <w:r>
        <w:rPr>
          <w:sz w:val="24"/>
          <w:szCs w:val="24"/>
          <w:lang w:eastAsia="pl-PL"/>
        </w:rPr>
        <w:t xml:space="preserve">11 września </w:t>
      </w:r>
      <w:r w:rsidRPr="00130C7C">
        <w:rPr>
          <w:sz w:val="24"/>
          <w:szCs w:val="24"/>
          <w:lang w:eastAsia="pl-PL"/>
        </w:rPr>
        <w:t>2023 r.</w:t>
      </w:r>
      <w:r>
        <w:rPr>
          <w:sz w:val="24"/>
          <w:szCs w:val="24"/>
          <w:lang w:eastAsia="pl-PL"/>
        </w:rPr>
        <w:t xml:space="preserve"> </w:t>
      </w:r>
    </w:p>
    <w:p w:rsidR="00944910" w:rsidRDefault="002742D1" w:rsidP="00944910">
      <w:pPr>
        <w:suppressAutoHyphens/>
        <w:ind w:firstLine="709"/>
        <w:contextualSpacing/>
        <w:mirrorIndents/>
        <w:rPr>
          <w:sz w:val="24"/>
          <w:szCs w:val="24"/>
          <w:lang w:eastAsia="pl-PL"/>
        </w:rPr>
      </w:pPr>
    </w:p>
    <w:p w:rsidR="000619D3" w:rsidRDefault="002742D1" w:rsidP="00944910">
      <w:pPr>
        <w:suppressAutoHyphens/>
        <w:contextualSpacing/>
        <w:mirrorIndents/>
        <w:rPr>
          <w:sz w:val="24"/>
          <w:szCs w:val="24"/>
          <w:lang w:eastAsia="pl-PL"/>
        </w:rPr>
      </w:pPr>
      <w:r>
        <w:rPr>
          <w:b/>
          <w:sz w:val="24"/>
          <w:szCs w:val="24"/>
          <w:lang w:eastAsia="pl-PL"/>
        </w:rPr>
        <w:t>Zbadaniu i ocenie podlegały następujące zagadnienia:</w:t>
      </w:r>
    </w:p>
    <w:p w:rsidR="00E77C4C" w:rsidRDefault="002742D1" w:rsidP="00E77C4C">
      <w:pPr>
        <w:pStyle w:val="Akapitzlist"/>
        <w:numPr>
          <w:ilvl w:val="0"/>
          <w:numId w:val="13"/>
        </w:numPr>
        <w:suppressAutoHyphens/>
        <w:contextualSpacing/>
        <w:mirrorIndents/>
      </w:pPr>
      <w:r w:rsidRPr="00E77C4C">
        <w:t xml:space="preserve">Ewidencje, o których mowa w art. 9a ust 1 </w:t>
      </w:r>
      <w:r w:rsidRPr="00E77C4C">
        <w:rPr>
          <w:i/>
          <w:iCs/>
        </w:rPr>
        <w:t>ustawy z dnia 29 sierpnia 1997 r. o strażach gminnych</w:t>
      </w:r>
      <w:r>
        <w:t>.</w:t>
      </w:r>
    </w:p>
    <w:p w:rsidR="00E77C4C" w:rsidRDefault="002742D1" w:rsidP="00E77C4C">
      <w:pPr>
        <w:pStyle w:val="Akapitzlist"/>
        <w:numPr>
          <w:ilvl w:val="0"/>
          <w:numId w:val="13"/>
        </w:numPr>
        <w:suppressAutoHyphens/>
        <w:contextualSpacing/>
        <w:mirrorIndents/>
      </w:pPr>
      <w:r>
        <w:lastRenderedPageBreak/>
        <w:t>U</w:t>
      </w:r>
      <w:r w:rsidRPr="001F55EE">
        <w:t>życie ś</w:t>
      </w:r>
      <w:r>
        <w:t>rodków przymusu bezpośredniego.</w:t>
      </w:r>
    </w:p>
    <w:p w:rsidR="00E77C4C" w:rsidRDefault="002742D1" w:rsidP="00E77C4C">
      <w:pPr>
        <w:pStyle w:val="Akapitzlist"/>
        <w:numPr>
          <w:ilvl w:val="0"/>
          <w:numId w:val="13"/>
        </w:numPr>
        <w:suppressAutoHyphens/>
        <w:contextualSpacing/>
        <w:mirrorIndents/>
      </w:pPr>
      <w:r>
        <w:t>W</w:t>
      </w:r>
      <w:r w:rsidRPr="001F55EE">
        <w:t>ykonywani</w:t>
      </w:r>
      <w:r>
        <w:t>e</w:t>
      </w:r>
      <w:r w:rsidRPr="001F55EE">
        <w:t xml:space="preserve"> uprawnień, o których mowa w art. 12 </w:t>
      </w:r>
      <w:r w:rsidRPr="00E77C4C">
        <w:rPr>
          <w:i/>
          <w:iCs/>
        </w:rPr>
        <w:t>ustawy z</w:t>
      </w:r>
      <w:r w:rsidRPr="00E77C4C">
        <w:rPr>
          <w:i/>
          <w:iCs/>
        </w:rPr>
        <w:t xml:space="preserve"> dnia 29 sierpnia 1997 r.</w:t>
      </w:r>
      <w:r w:rsidRPr="00E77C4C">
        <w:rPr>
          <w:i/>
          <w:iCs/>
        </w:rPr>
        <w:t xml:space="preserve"> o </w:t>
      </w:r>
      <w:r w:rsidRPr="00E77C4C">
        <w:rPr>
          <w:i/>
          <w:iCs/>
        </w:rPr>
        <w:t>strażach gminnych</w:t>
      </w:r>
      <w:r>
        <w:t>:</w:t>
      </w:r>
    </w:p>
    <w:p w:rsidR="00944910" w:rsidRDefault="002742D1" w:rsidP="00E77C4C">
      <w:pPr>
        <w:pStyle w:val="Akapitzlist"/>
        <w:numPr>
          <w:ilvl w:val="0"/>
          <w:numId w:val="11"/>
        </w:numPr>
        <w:suppressAutoHyphens/>
        <w:contextualSpacing/>
        <w:mirrorIndents/>
      </w:pPr>
      <w:r>
        <w:t>prowadzenie</w:t>
      </w:r>
      <w:r w:rsidRPr="00944910">
        <w:t xml:space="preserve"> czynności wyjaśniających w sprawach o wykroczenia;</w:t>
      </w:r>
    </w:p>
    <w:p w:rsidR="006E38A8" w:rsidRDefault="002742D1" w:rsidP="00944910">
      <w:pPr>
        <w:pStyle w:val="Akapitzlist"/>
        <w:numPr>
          <w:ilvl w:val="0"/>
          <w:numId w:val="11"/>
        </w:numPr>
        <w:suppressAutoHyphens/>
        <w:contextualSpacing/>
        <w:mirrorIndents/>
      </w:pPr>
      <w:r w:rsidRPr="001F55EE">
        <w:t>ujęcie osób stwarzających w sposób oczywisty bezpośrednie zagrożenie dla życi</w:t>
      </w:r>
      <w:r>
        <w:t xml:space="preserve">a </w:t>
      </w:r>
      <w:r w:rsidRPr="001F55EE">
        <w:t>i</w:t>
      </w:r>
      <w:r>
        <w:t> </w:t>
      </w:r>
      <w:r w:rsidRPr="001F55EE">
        <w:t>zdrowia, a</w:t>
      </w:r>
      <w:r>
        <w:t xml:space="preserve"> </w:t>
      </w:r>
      <w:r w:rsidRPr="001F55EE">
        <w:t>także mienia i niezwłocznego doprowadzania do najbliżs</w:t>
      </w:r>
      <w:r w:rsidRPr="001F55EE">
        <w:t>zej jednostki Policji;</w:t>
      </w:r>
    </w:p>
    <w:p w:rsidR="006E38A8" w:rsidRDefault="002742D1" w:rsidP="00944910">
      <w:pPr>
        <w:pStyle w:val="Akapitzlist"/>
        <w:numPr>
          <w:ilvl w:val="0"/>
          <w:numId w:val="11"/>
        </w:numPr>
        <w:suppressAutoHyphens/>
        <w:contextualSpacing/>
        <w:mirrorIndents/>
      </w:pPr>
      <w:r w:rsidRPr="006E38A8">
        <w:t>legitymowanie osób w uzasadnionych przypadkach w celu ustalenia ich tożsamości;</w:t>
      </w:r>
    </w:p>
    <w:p w:rsidR="006E38A8" w:rsidRDefault="002742D1" w:rsidP="00944910">
      <w:pPr>
        <w:pStyle w:val="Akapitzlist"/>
        <w:numPr>
          <w:ilvl w:val="0"/>
          <w:numId w:val="11"/>
        </w:numPr>
        <w:suppressAutoHyphens/>
        <w:contextualSpacing/>
        <w:mirrorIndents/>
      </w:pPr>
      <w:r w:rsidRPr="006E38A8">
        <w:t>usuwanie pojazdów i ich unieruchamiania przez blokowanie kół;</w:t>
      </w:r>
    </w:p>
    <w:p w:rsidR="006E38A8" w:rsidRDefault="002742D1" w:rsidP="00944910">
      <w:pPr>
        <w:pStyle w:val="Akapitzlist"/>
        <w:numPr>
          <w:ilvl w:val="0"/>
          <w:numId w:val="11"/>
        </w:numPr>
        <w:suppressAutoHyphens/>
        <w:contextualSpacing/>
        <w:mirrorIndents/>
      </w:pPr>
      <w:r w:rsidRPr="006E38A8">
        <w:t>dokonywani</w:t>
      </w:r>
      <w:r>
        <w:t>e</w:t>
      </w:r>
      <w:r w:rsidRPr="006E38A8">
        <w:t xml:space="preserve"> kontroli osobistej, przeglądania zawartości podręcznych bagaży osoby;</w:t>
      </w:r>
    </w:p>
    <w:p w:rsidR="006E38A8" w:rsidRDefault="002742D1" w:rsidP="00944910">
      <w:pPr>
        <w:pStyle w:val="Akapitzlist"/>
        <w:numPr>
          <w:ilvl w:val="0"/>
          <w:numId w:val="11"/>
        </w:numPr>
        <w:suppressAutoHyphens/>
        <w:contextualSpacing/>
        <w:mirrorIndents/>
      </w:pPr>
      <w:r w:rsidRPr="006E38A8">
        <w:t>dokonywan</w:t>
      </w:r>
      <w:r w:rsidRPr="006E38A8">
        <w:t>i</w:t>
      </w:r>
      <w:r>
        <w:t>e</w:t>
      </w:r>
      <w:r w:rsidRPr="006E38A8">
        <w:t xml:space="preserve"> sprawdzenia prewencyjnego osób doprowadzanych, o których</w:t>
      </w:r>
      <w:r>
        <w:t xml:space="preserve"> </w:t>
      </w:r>
      <w:r w:rsidRPr="006E38A8">
        <w:t>mowa w art. 11</w:t>
      </w:r>
      <w:r w:rsidRPr="006E38A8">
        <w:t> </w:t>
      </w:r>
      <w:r w:rsidRPr="006E38A8">
        <w:t xml:space="preserve">ust. 1 pkt 7 </w:t>
      </w:r>
      <w:r w:rsidRPr="006E38A8">
        <w:rPr>
          <w:i/>
          <w:iCs/>
        </w:rPr>
        <w:t xml:space="preserve">ustawy </w:t>
      </w:r>
      <w:r w:rsidRPr="006E38A8">
        <w:rPr>
          <w:i/>
          <w:iCs/>
        </w:rPr>
        <w:t xml:space="preserve">z dnia 29 sierpnia 1997 r. </w:t>
      </w:r>
      <w:r w:rsidRPr="006E38A8">
        <w:rPr>
          <w:i/>
          <w:iCs/>
        </w:rPr>
        <w:t>o strażach gminnych</w:t>
      </w:r>
      <w:r w:rsidRPr="006E38A8">
        <w:t>;</w:t>
      </w:r>
    </w:p>
    <w:p w:rsidR="000619D3" w:rsidRPr="006E38A8" w:rsidRDefault="002742D1" w:rsidP="00944910">
      <w:pPr>
        <w:pStyle w:val="Akapitzlist"/>
        <w:numPr>
          <w:ilvl w:val="0"/>
          <w:numId w:val="11"/>
        </w:numPr>
        <w:suppressAutoHyphens/>
        <w:contextualSpacing/>
        <w:mirrorIndents/>
      </w:pPr>
      <w:r w:rsidRPr="006E38A8">
        <w:t>żądani</w:t>
      </w:r>
      <w:r>
        <w:t>e</w:t>
      </w:r>
      <w:r w:rsidRPr="006E38A8">
        <w:t xml:space="preserve"> niezbędnej pomocy od instytucji państwowych i samorządowych;</w:t>
      </w:r>
    </w:p>
    <w:p w:rsidR="000619D3" w:rsidRDefault="002742D1" w:rsidP="00944910">
      <w:pPr>
        <w:keepNext/>
        <w:keepLines/>
        <w:numPr>
          <w:ilvl w:val="0"/>
          <w:numId w:val="11"/>
        </w:numPr>
        <w:suppressLineNumbers/>
        <w:tabs>
          <w:tab w:val="left" w:pos="851"/>
        </w:tabs>
        <w:suppressAutoHyphens/>
        <w:contextualSpacing/>
        <w:mirrorIndents/>
        <w:rPr>
          <w:kern w:val="0"/>
          <w:sz w:val="24"/>
          <w:szCs w:val="24"/>
          <w:lang w:eastAsia="pl-PL"/>
        </w:rPr>
      </w:pPr>
      <w:r>
        <w:rPr>
          <w:kern w:val="0"/>
          <w:sz w:val="24"/>
          <w:szCs w:val="24"/>
          <w:lang w:eastAsia="pl-PL"/>
        </w:rPr>
        <w:t>wydawani</w:t>
      </w:r>
      <w:r>
        <w:rPr>
          <w:kern w:val="0"/>
          <w:sz w:val="24"/>
          <w:szCs w:val="24"/>
          <w:lang w:eastAsia="pl-PL"/>
        </w:rPr>
        <w:t>e</w:t>
      </w:r>
      <w:r>
        <w:rPr>
          <w:kern w:val="0"/>
          <w:sz w:val="24"/>
          <w:szCs w:val="24"/>
          <w:lang w:eastAsia="pl-PL"/>
        </w:rPr>
        <w:t xml:space="preserve"> osobom poleceń określonego zachowania w granicach niezbędnych</w:t>
      </w:r>
      <w:r>
        <w:rPr>
          <w:kern w:val="0"/>
          <w:sz w:val="24"/>
          <w:szCs w:val="24"/>
          <w:lang w:eastAsia="pl-PL"/>
        </w:rPr>
        <w:t xml:space="preserve"> </w:t>
      </w:r>
      <w:r>
        <w:rPr>
          <w:kern w:val="0"/>
          <w:sz w:val="24"/>
          <w:szCs w:val="24"/>
          <w:lang w:eastAsia="pl-PL"/>
        </w:rPr>
        <w:t>do</w:t>
      </w:r>
      <w:r>
        <w:rPr>
          <w:kern w:val="0"/>
          <w:sz w:val="24"/>
          <w:szCs w:val="24"/>
          <w:lang w:eastAsia="pl-PL"/>
        </w:rPr>
        <w:t> </w:t>
      </w:r>
      <w:r>
        <w:rPr>
          <w:kern w:val="0"/>
          <w:sz w:val="24"/>
          <w:szCs w:val="24"/>
          <w:lang w:eastAsia="pl-PL"/>
        </w:rPr>
        <w:t xml:space="preserve">wykonywania innych czynności zawartych w art. 12 pkt. 1-6 </w:t>
      </w:r>
      <w:r w:rsidRPr="00CA071F">
        <w:rPr>
          <w:i/>
          <w:iCs/>
          <w:kern w:val="0"/>
          <w:sz w:val="24"/>
          <w:szCs w:val="24"/>
          <w:lang w:eastAsia="pl-PL"/>
        </w:rPr>
        <w:t xml:space="preserve">ustawy </w:t>
      </w:r>
      <w:r w:rsidRPr="00CA071F">
        <w:rPr>
          <w:i/>
          <w:iCs/>
          <w:kern w:val="0"/>
          <w:sz w:val="24"/>
          <w:szCs w:val="24"/>
          <w:lang w:eastAsia="pl-PL"/>
        </w:rPr>
        <w:t>z dnia 29</w:t>
      </w:r>
      <w:r>
        <w:rPr>
          <w:i/>
          <w:iCs/>
          <w:kern w:val="0"/>
          <w:sz w:val="24"/>
          <w:szCs w:val="24"/>
          <w:lang w:eastAsia="pl-PL"/>
        </w:rPr>
        <w:t> </w:t>
      </w:r>
      <w:r w:rsidRPr="00CA071F">
        <w:rPr>
          <w:i/>
          <w:iCs/>
          <w:kern w:val="0"/>
          <w:sz w:val="24"/>
          <w:szCs w:val="24"/>
          <w:lang w:eastAsia="pl-PL"/>
        </w:rPr>
        <w:t>sierpnia 1997</w:t>
      </w:r>
      <w:r>
        <w:rPr>
          <w:i/>
          <w:iCs/>
          <w:kern w:val="0"/>
          <w:sz w:val="24"/>
          <w:szCs w:val="24"/>
          <w:lang w:eastAsia="pl-PL"/>
        </w:rPr>
        <w:t> </w:t>
      </w:r>
      <w:r w:rsidRPr="00CA071F">
        <w:rPr>
          <w:i/>
          <w:iCs/>
          <w:kern w:val="0"/>
          <w:sz w:val="24"/>
          <w:szCs w:val="24"/>
          <w:lang w:eastAsia="pl-PL"/>
        </w:rPr>
        <w:t xml:space="preserve">r. </w:t>
      </w:r>
      <w:r w:rsidRPr="00CA071F">
        <w:rPr>
          <w:i/>
          <w:iCs/>
          <w:kern w:val="0"/>
          <w:sz w:val="24"/>
          <w:szCs w:val="24"/>
          <w:lang w:eastAsia="pl-PL"/>
        </w:rPr>
        <w:t>o strażach gminnych</w:t>
      </w:r>
      <w:r>
        <w:rPr>
          <w:kern w:val="0"/>
          <w:sz w:val="24"/>
          <w:szCs w:val="24"/>
          <w:lang w:eastAsia="pl-PL"/>
        </w:rPr>
        <w:t>;</w:t>
      </w:r>
    </w:p>
    <w:p w:rsidR="000619D3" w:rsidRDefault="002742D1" w:rsidP="00944910">
      <w:pPr>
        <w:keepNext/>
        <w:keepLines/>
        <w:numPr>
          <w:ilvl w:val="0"/>
          <w:numId w:val="11"/>
        </w:numPr>
        <w:suppressLineNumbers/>
        <w:tabs>
          <w:tab w:val="left" w:pos="851"/>
        </w:tabs>
        <w:suppressAutoHyphens/>
        <w:contextualSpacing/>
        <w:mirrorIndents/>
        <w:rPr>
          <w:kern w:val="0"/>
          <w:sz w:val="24"/>
          <w:szCs w:val="24"/>
          <w:lang w:eastAsia="pl-PL"/>
        </w:rPr>
      </w:pPr>
      <w:r>
        <w:rPr>
          <w:kern w:val="0"/>
          <w:sz w:val="24"/>
          <w:szCs w:val="24"/>
          <w:lang w:eastAsia="pl-PL"/>
        </w:rPr>
        <w:t>zwracan</w:t>
      </w:r>
      <w:r>
        <w:rPr>
          <w:kern w:val="0"/>
          <w:sz w:val="24"/>
          <w:szCs w:val="24"/>
          <w:lang w:eastAsia="pl-PL"/>
        </w:rPr>
        <w:t>ie</w:t>
      </w:r>
      <w:r>
        <w:rPr>
          <w:kern w:val="0"/>
          <w:sz w:val="24"/>
          <w:szCs w:val="24"/>
          <w:lang w:eastAsia="pl-PL"/>
        </w:rPr>
        <w:t xml:space="preserve"> się w nagłych przypadkach o pomoc do jednostek gospodarczych, prowa</w:t>
      </w:r>
      <w:r>
        <w:rPr>
          <w:kern w:val="0"/>
          <w:sz w:val="24"/>
          <w:szCs w:val="24"/>
          <w:lang w:eastAsia="pl-PL"/>
        </w:rPr>
        <w:t>dzących działalność w zakresie użyteczności publicznej oraz organizacji społecznych, jak również do</w:t>
      </w:r>
      <w:r>
        <w:rPr>
          <w:kern w:val="0"/>
          <w:sz w:val="24"/>
          <w:szCs w:val="24"/>
          <w:lang w:eastAsia="pl-PL"/>
        </w:rPr>
        <w:t> </w:t>
      </w:r>
      <w:r>
        <w:rPr>
          <w:kern w:val="0"/>
          <w:sz w:val="24"/>
          <w:szCs w:val="24"/>
          <w:lang w:eastAsia="pl-PL"/>
        </w:rPr>
        <w:t xml:space="preserve">innych osób. </w:t>
      </w:r>
    </w:p>
    <w:p w:rsidR="00BC7752" w:rsidRDefault="002742D1" w:rsidP="00BC7752">
      <w:pPr>
        <w:keepNext/>
        <w:keepLines/>
        <w:suppressLineNumbers/>
        <w:tabs>
          <w:tab w:val="left" w:pos="851"/>
        </w:tabs>
        <w:suppressAutoHyphens/>
        <w:ind w:left="720"/>
        <w:contextualSpacing/>
        <w:mirrorIndents/>
        <w:rPr>
          <w:kern w:val="0"/>
          <w:sz w:val="24"/>
          <w:szCs w:val="24"/>
          <w:lang w:eastAsia="pl-PL"/>
        </w:rPr>
      </w:pPr>
    </w:p>
    <w:p w:rsidR="000619D3" w:rsidRPr="00915874" w:rsidRDefault="002742D1" w:rsidP="00944910">
      <w:pPr>
        <w:keepNext/>
        <w:keepLines/>
        <w:suppressLineNumbers/>
        <w:suppressAutoHyphens/>
        <w:ind w:hanging="142"/>
        <w:contextualSpacing/>
        <w:mirrorIndents/>
        <w:rPr>
          <w:b/>
          <w:bCs/>
          <w:kern w:val="0"/>
          <w:sz w:val="24"/>
          <w:szCs w:val="24"/>
          <w:lang w:eastAsia="pl-PL"/>
        </w:rPr>
      </w:pPr>
      <w:r w:rsidRPr="00915874">
        <w:rPr>
          <w:b/>
          <w:bCs/>
          <w:kern w:val="0"/>
          <w:sz w:val="24"/>
          <w:szCs w:val="24"/>
          <w:lang w:eastAsia="pl-PL"/>
        </w:rPr>
        <w:t>Ustalenia z kontroli:</w:t>
      </w:r>
    </w:p>
    <w:p w:rsidR="000619D3" w:rsidRPr="00E77C4C" w:rsidRDefault="002742D1" w:rsidP="00BC7752">
      <w:pPr>
        <w:pStyle w:val="Akapitzlist"/>
        <w:keepNext/>
        <w:keepLines/>
        <w:numPr>
          <w:ilvl w:val="0"/>
          <w:numId w:val="14"/>
        </w:numPr>
        <w:suppressLineNumbers/>
        <w:suppressAutoHyphens/>
        <w:ind w:left="709"/>
        <w:contextualSpacing/>
        <w:mirrorIndents/>
        <w:rPr>
          <w:b/>
          <w:bCs/>
        </w:rPr>
      </w:pPr>
      <w:r w:rsidRPr="00E77C4C">
        <w:rPr>
          <w:b/>
          <w:bCs/>
        </w:rPr>
        <w:t xml:space="preserve">Prowadzenie ewidencji wymaganych na podstawie art. 9a ust. 1 </w:t>
      </w:r>
      <w:r>
        <w:rPr>
          <w:b/>
          <w:bCs/>
          <w:i/>
          <w:iCs/>
        </w:rPr>
        <w:t xml:space="preserve">ustawy z dnia </w:t>
      </w:r>
      <w:r w:rsidRPr="00E77C4C">
        <w:rPr>
          <w:b/>
          <w:bCs/>
          <w:i/>
          <w:iCs/>
        </w:rPr>
        <w:t>9 sierpnia 1997 r.</w:t>
      </w:r>
      <w:r w:rsidRPr="00E77C4C">
        <w:rPr>
          <w:b/>
          <w:bCs/>
        </w:rPr>
        <w:t xml:space="preserve"> </w:t>
      </w:r>
      <w:r w:rsidRPr="00E77C4C">
        <w:rPr>
          <w:b/>
          <w:bCs/>
          <w:i/>
        </w:rPr>
        <w:t>o strażach gminnych.</w:t>
      </w:r>
    </w:p>
    <w:p w:rsidR="00E77C4C" w:rsidRDefault="002742D1" w:rsidP="00BC7752">
      <w:pPr>
        <w:suppressAutoHyphens/>
        <w:ind w:firstLine="426"/>
        <w:contextualSpacing/>
        <w:rPr>
          <w:sz w:val="24"/>
          <w:szCs w:val="24"/>
        </w:rPr>
      </w:pPr>
      <w:r w:rsidRPr="00E96955">
        <w:rPr>
          <w:bCs/>
          <w:sz w:val="24"/>
          <w:szCs w:val="24"/>
        </w:rPr>
        <w:t>Straż</w:t>
      </w:r>
      <w:r>
        <w:rPr>
          <w:bCs/>
          <w:sz w:val="24"/>
          <w:szCs w:val="24"/>
        </w:rPr>
        <w:t xml:space="preserve"> </w:t>
      </w:r>
      <w:r w:rsidRPr="00E96955">
        <w:rPr>
          <w:bCs/>
          <w:sz w:val="24"/>
          <w:szCs w:val="24"/>
        </w:rPr>
        <w:t xml:space="preserve">Miejska </w:t>
      </w:r>
      <w:r>
        <w:rPr>
          <w:bCs/>
          <w:sz w:val="24"/>
          <w:szCs w:val="24"/>
        </w:rPr>
        <w:t>w Pabianicach</w:t>
      </w:r>
      <w:r w:rsidRPr="00E96955">
        <w:rPr>
          <w:bCs/>
          <w:sz w:val="24"/>
          <w:szCs w:val="24"/>
        </w:rPr>
        <w:t xml:space="preserve"> prowadzi, wymagane na podstawie</w:t>
      </w:r>
      <w:r>
        <w:rPr>
          <w:bCs/>
          <w:sz w:val="24"/>
          <w:szCs w:val="24"/>
        </w:rPr>
        <w:t xml:space="preserve"> </w:t>
      </w:r>
      <w:r w:rsidRPr="00E96955">
        <w:rPr>
          <w:bCs/>
          <w:sz w:val="24"/>
          <w:szCs w:val="24"/>
        </w:rPr>
        <w:t xml:space="preserve">art. 9a ust. 1 </w:t>
      </w:r>
      <w:r w:rsidRPr="00CA071F">
        <w:rPr>
          <w:bCs/>
          <w:i/>
          <w:iCs/>
          <w:sz w:val="24"/>
          <w:szCs w:val="24"/>
        </w:rPr>
        <w:t xml:space="preserve">ustawy z dnia 29 sierpnia 1997 roku </w:t>
      </w:r>
      <w:r w:rsidRPr="00C6493D">
        <w:rPr>
          <w:bCs/>
          <w:i/>
          <w:sz w:val="24"/>
          <w:szCs w:val="24"/>
        </w:rPr>
        <w:t>o strażach gminnych</w:t>
      </w:r>
      <w:r w:rsidRPr="00E96955">
        <w:rPr>
          <w:bCs/>
          <w:sz w:val="24"/>
          <w:szCs w:val="24"/>
        </w:rPr>
        <w:t xml:space="preserve"> ewidencje. Sposó</w:t>
      </w:r>
      <w:r>
        <w:rPr>
          <w:bCs/>
          <w:sz w:val="24"/>
          <w:szCs w:val="24"/>
        </w:rPr>
        <w:t>b ich prowadzenia jest zgodny z </w:t>
      </w:r>
      <w:r w:rsidRPr="00E96955">
        <w:rPr>
          <w:bCs/>
          <w:sz w:val="24"/>
          <w:szCs w:val="24"/>
        </w:rPr>
        <w:t xml:space="preserve">rozporządzeniem </w:t>
      </w:r>
      <w:r w:rsidRPr="00CA071F">
        <w:rPr>
          <w:bCs/>
          <w:i/>
          <w:iCs/>
          <w:sz w:val="24"/>
          <w:szCs w:val="24"/>
          <w:lang w:eastAsia="pl-PL"/>
        </w:rPr>
        <w:t>Ministra Spraw Wewnętrznych i Administracji</w:t>
      </w:r>
      <w:r w:rsidRPr="00E96955">
        <w:rPr>
          <w:bCs/>
          <w:sz w:val="24"/>
          <w:szCs w:val="24"/>
        </w:rPr>
        <w:t xml:space="preserve"> </w:t>
      </w:r>
      <w:r w:rsidRPr="00CA071F">
        <w:rPr>
          <w:bCs/>
          <w:i/>
          <w:iCs/>
          <w:sz w:val="24"/>
          <w:szCs w:val="24"/>
        </w:rPr>
        <w:t>z dnia 12</w:t>
      </w:r>
      <w:r w:rsidRPr="00CA071F">
        <w:rPr>
          <w:bCs/>
          <w:i/>
          <w:iCs/>
          <w:sz w:val="24"/>
          <w:szCs w:val="24"/>
        </w:rPr>
        <w:t xml:space="preserve"> listopa</w:t>
      </w:r>
      <w:r w:rsidRPr="00CA071F">
        <w:rPr>
          <w:bCs/>
          <w:i/>
          <w:iCs/>
          <w:sz w:val="24"/>
          <w:szCs w:val="24"/>
        </w:rPr>
        <w:t xml:space="preserve">da </w:t>
      </w:r>
      <w:r w:rsidRPr="00CA071F">
        <w:rPr>
          <w:bCs/>
          <w:i/>
          <w:iCs/>
          <w:sz w:val="24"/>
          <w:szCs w:val="24"/>
        </w:rPr>
        <w:t>2009 roku</w:t>
      </w:r>
      <w:r w:rsidRPr="00E96955">
        <w:rPr>
          <w:bCs/>
          <w:sz w:val="24"/>
          <w:szCs w:val="24"/>
        </w:rPr>
        <w:t xml:space="preserve"> </w:t>
      </w:r>
      <w:r w:rsidRPr="00E96955">
        <w:rPr>
          <w:bCs/>
          <w:i/>
          <w:sz w:val="24"/>
          <w:szCs w:val="24"/>
        </w:rPr>
        <w:t>w sprawie zakresu i sposobu prowadzenia przez straże gminne (miejskie) ewidencji etatów, wyposażenia oraz wyników działań</w:t>
      </w:r>
      <w:r>
        <w:rPr>
          <w:bCs/>
          <w:i/>
          <w:sz w:val="24"/>
          <w:szCs w:val="24"/>
        </w:rPr>
        <w:t xml:space="preserve"> straży </w:t>
      </w:r>
      <w:r w:rsidRPr="00CA071F">
        <w:rPr>
          <w:bCs/>
          <w:iCs/>
          <w:sz w:val="24"/>
          <w:szCs w:val="24"/>
        </w:rPr>
        <w:t>(Dz. U. z 2017 r., poz. 1502)</w:t>
      </w:r>
      <w:r w:rsidRPr="00CA071F">
        <w:rPr>
          <w:bCs/>
          <w:iCs/>
          <w:sz w:val="24"/>
          <w:szCs w:val="24"/>
        </w:rPr>
        <w:t>.</w:t>
      </w:r>
      <w:r>
        <w:rPr>
          <w:bCs/>
          <w:sz w:val="24"/>
          <w:szCs w:val="24"/>
        </w:rPr>
        <w:t xml:space="preserve"> </w:t>
      </w:r>
      <w:r w:rsidRPr="005D2FB1">
        <w:rPr>
          <w:sz w:val="24"/>
          <w:szCs w:val="24"/>
        </w:rPr>
        <w:t xml:space="preserve">Na podstawie danych ewidencji ustalono, że Straż Miejska </w:t>
      </w:r>
      <w:r>
        <w:rPr>
          <w:bCs/>
          <w:sz w:val="24"/>
          <w:szCs w:val="24"/>
        </w:rPr>
        <w:t>w Pabianicach</w:t>
      </w:r>
      <w:r w:rsidRPr="00E96955">
        <w:rPr>
          <w:bCs/>
          <w:sz w:val="24"/>
          <w:szCs w:val="24"/>
        </w:rPr>
        <w:t xml:space="preserve"> </w:t>
      </w:r>
      <w:r>
        <w:rPr>
          <w:sz w:val="24"/>
          <w:szCs w:val="24"/>
        </w:rPr>
        <w:t xml:space="preserve">zatrudnia 23 </w:t>
      </w:r>
      <w:r w:rsidRPr="005D2FB1">
        <w:rPr>
          <w:sz w:val="24"/>
          <w:szCs w:val="24"/>
        </w:rPr>
        <w:t>strażników (łącznie z</w:t>
      </w:r>
      <w:r>
        <w:rPr>
          <w:sz w:val="24"/>
          <w:szCs w:val="24"/>
        </w:rPr>
        <w:t> </w:t>
      </w:r>
      <w:r w:rsidRPr="005D2FB1">
        <w:rPr>
          <w:sz w:val="24"/>
          <w:szCs w:val="24"/>
        </w:rPr>
        <w:t>Komendantem)</w:t>
      </w:r>
      <w:r>
        <w:rPr>
          <w:sz w:val="24"/>
          <w:szCs w:val="24"/>
        </w:rPr>
        <w:t xml:space="preserve"> oraz 3 </w:t>
      </w:r>
      <w:r w:rsidRPr="005D2FB1">
        <w:rPr>
          <w:sz w:val="24"/>
          <w:szCs w:val="24"/>
        </w:rPr>
        <w:t xml:space="preserve">pracowników cywilnych </w:t>
      </w:r>
      <w:r>
        <w:rPr>
          <w:sz w:val="24"/>
          <w:szCs w:val="24"/>
        </w:rPr>
        <w:t>(</w:t>
      </w:r>
      <w:r w:rsidRPr="005D2FB1">
        <w:rPr>
          <w:sz w:val="24"/>
          <w:szCs w:val="24"/>
        </w:rPr>
        <w:t>obsług</w:t>
      </w:r>
      <w:r>
        <w:rPr>
          <w:sz w:val="24"/>
          <w:szCs w:val="24"/>
        </w:rPr>
        <w:t xml:space="preserve">a sekretariatu, obsługa techniczna monitoringu). </w:t>
      </w:r>
      <w:r w:rsidRPr="002F156B">
        <w:rPr>
          <w:sz w:val="24"/>
          <w:szCs w:val="24"/>
        </w:rPr>
        <w:t>W okresie kontroli funkcjonariusze Straży Miejskiej w Pabianicach ujawnili 2 009 wykroczeń</w:t>
      </w:r>
      <w:r>
        <w:rPr>
          <w:sz w:val="24"/>
          <w:szCs w:val="24"/>
        </w:rPr>
        <w:t>, w tym najwięcej w</w:t>
      </w:r>
      <w:r>
        <w:rPr>
          <w:sz w:val="24"/>
          <w:szCs w:val="24"/>
        </w:rPr>
        <w:t> </w:t>
      </w:r>
      <w:r>
        <w:rPr>
          <w:sz w:val="24"/>
          <w:szCs w:val="24"/>
        </w:rPr>
        <w:t>obszarze naru</w:t>
      </w:r>
      <w:r>
        <w:rPr>
          <w:sz w:val="24"/>
          <w:szCs w:val="24"/>
        </w:rPr>
        <w:t>szeń przepisów ruchu drogowego – 889.</w:t>
      </w:r>
      <w:r w:rsidRPr="002F156B">
        <w:rPr>
          <w:sz w:val="24"/>
          <w:szCs w:val="24"/>
        </w:rPr>
        <w:t xml:space="preserve"> </w:t>
      </w:r>
      <w:r>
        <w:rPr>
          <w:sz w:val="24"/>
          <w:szCs w:val="24"/>
        </w:rPr>
        <w:br/>
      </w:r>
      <w:r w:rsidRPr="002F156B">
        <w:rPr>
          <w:sz w:val="24"/>
          <w:szCs w:val="24"/>
        </w:rPr>
        <w:t>W ramach swoich uprawnień</w:t>
      </w:r>
      <w:r>
        <w:rPr>
          <w:sz w:val="24"/>
          <w:szCs w:val="24"/>
        </w:rPr>
        <w:t xml:space="preserve"> strażnicy:</w:t>
      </w:r>
    </w:p>
    <w:p w:rsidR="000619D3" w:rsidRPr="00E77C4C" w:rsidRDefault="002742D1" w:rsidP="00E77C4C">
      <w:pPr>
        <w:pStyle w:val="Akapitzlist"/>
        <w:numPr>
          <w:ilvl w:val="0"/>
          <w:numId w:val="12"/>
        </w:numPr>
        <w:suppressAutoHyphens/>
        <w:contextualSpacing/>
      </w:pPr>
      <w:r w:rsidRPr="00E77C4C">
        <w:lastRenderedPageBreak/>
        <w:t xml:space="preserve">zastosowali 940 środków oddziaływania wychowawczego, </w:t>
      </w:r>
    </w:p>
    <w:p w:rsidR="000619D3" w:rsidRPr="002F156B" w:rsidRDefault="002742D1" w:rsidP="00E77C4C">
      <w:pPr>
        <w:pStyle w:val="Akapitzlist"/>
        <w:numPr>
          <w:ilvl w:val="0"/>
          <w:numId w:val="12"/>
        </w:numPr>
        <w:suppressAutoHyphens/>
        <w:contextualSpacing/>
      </w:pPr>
      <w:r w:rsidRPr="002F156B">
        <w:t xml:space="preserve">wystawili 294 mandatów karnych na kwotę 40 000 złotych, </w:t>
      </w:r>
      <w:r>
        <w:t xml:space="preserve"> </w:t>
      </w:r>
    </w:p>
    <w:p w:rsidR="000619D3" w:rsidRPr="002F156B" w:rsidRDefault="002742D1" w:rsidP="00E77C4C">
      <w:pPr>
        <w:pStyle w:val="Akapitzlist"/>
        <w:numPr>
          <w:ilvl w:val="0"/>
          <w:numId w:val="12"/>
        </w:numPr>
        <w:suppressAutoHyphens/>
        <w:contextualSpacing/>
      </w:pPr>
      <w:r w:rsidRPr="002F156B">
        <w:t>podjęli 775 czynności wyjaśniających w sprawach o wykroczenia,</w:t>
      </w:r>
    </w:p>
    <w:p w:rsidR="000619D3" w:rsidRPr="007D73AB" w:rsidRDefault="002742D1" w:rsidP="00E77C4C">
      <w:pPr>
        <w:pStyle w:val="Akapitzlist"/>
        <w:numPr>
          <w:ilvl w:val="0"/>
          <w:numId w:val="12"/>
        </w:numPr>
        <w:suppressAutoHyphens/>
        <w:contextualSpacing/>
      </w:pPr>
      <w:r w:rsidRPr="007843B9">
        <w:t>sporz</w:t>
      </w:r>
      <w:r w:rsidRPr="007843B9">
        <w:t xml:space="preserve">ądzili 46 wniosków o ukaranie do sądu. </w:t>
      </w:r>
    </w:p>
    <w:p w:rsidR="00E77C4C" w:rsidRDefault="002742D1" w:rsidP="00E77C4C">
      <w:pPr>
        <w:suppressAutoHyphens/>
        <w:ind w:firstLine="709"/>
        <w:contextualSpacing/>
        <w:rPr>
          <w:sz w:val="24"/>
          <w:szCs w:val="24"/>
        </w:rPr>
      </w:pPr>
      <w:r w:rsidRPr="007843B9">
        <w:rPr>
          <w:sz w:val="24"/>
          <w:szCs w:val="24"/>
        </w:rPr>
        <w:t>Ponadto w kontrolowanym okresie przyjęli 2 312 zgłoszeń od mieszkańców Pabianic, najwięcej z nich dotyczyło zagrożeń w ruchu drogowym (607). W okresie kontroli Straż Miejska w Pabianicach nie stosowała żadnych środkó</w:t>
      </w:r>
      <w:r w:rsidRPr="007843B9">
        <w:rPr>
          <w:sz w:val="24"/>
          <w:szCs w:val="24"/>
        </w:rPr>
        <w:t>w odwoławczych od postanowień sądu.</w:t>
      </w:r>
    </w:p>
    <w:p w:rsidR="00BC7752" w:rsidRDefault="002742D1" w:rsidP="00E77C4C">
      <w:pPr>
        <w:suppressAutoHyphens/>
        <w:ind w:firstLine="709"/>
        <w:contextualSpacing/>
        <w:rPr>
          <w:sz w:val="24"/>
          <w:szCs w:val="24"/>
        </w:rPr>
      </w:pPr>
    </w:p>
    <w:p w:rsidR="000619D3" w:rsidRPr="00E77C4C" w:rsidRDefault="002742D1" w:rsidP="00E77C4C">
      <w:pPr>
        <w:pStyle w:val="Akapitzlist"/>
        <w:numPr>
          <w:ilvl w:val="0"/>
          <w:numId w:val="14"/>
        </w:numPr>
        <w:suppressAutoHyphens/>
        <w:ind w:left="709"/>
        <w:contextualSpacing/>
      </w:pPr>
      <w:r w:rsidRPr="00E77C4C">
        <w:rPr>
          <w:b/>
          <w:bCs/>
        </w:rPr>
        <w:t>Użycie środków przymusu bezpośredniego.</w:t>
      </w:r>
    </w:p>
    <w:p w:rsidR="000619D3" w:rsidRDefault="002742D1" w:rsidP="00BC7752">
      <w:pPr>
        <w:suppressAutoHyphens/>
        <w:ind w:firstLine="709"/>
        <w:rPr>
          <w:bCs/>
          <w:sz w:val="24"/>
          <w:szCs w:val="24"/>
        </w:rPr>
      </w:pPr>
      <w:r w:rsidRPr="0045016B">
        <w:rPr>
          <w:bCs/>
          <w:sz w:val="24"/>
          <w:szCs w:val="24"/>
        </w:rPr>
        <w:t>W oparciu o przedstawioną dokumentację ustalono, że funkcjonariusze Straży Miejskiej w Pabianicach w kontrolowanym okresie zastosowali w trzech przypadkach środki przymusu bezpośr</w:t>
      </w:r>
      <w:r w:rsidRPr="0045016B">
        <w:rPr>
          <w:bCs/>
          <w:sz w:val="24"/>
          <w:szCs w:val="24"/>
        </w:rPr>
        <w:t>edniego znajdującego się na wyposażeniu. Środki te zostały użyte zgodnie z</w:t>
      </w:r>
      <w:r>
        <w:rPr>
          <w:bCs/>
          <w:sz w:val="24"/>
          <w:szCs w:val="24"/>
        </w:rPr>
        <w:t> </w:t>
      </w:r>
      <w:r w:rsidRPr="0045016B">
        <w:rPr>
          <w:bCs/>
          <w:sz w:val="24"/>
          <w:szCs w:val="24"/>
        </w:rPr>
        <w:t xml:space="preserve">obowiązującymi przepisami i w ramach przysługujących uprawnień. </w:t>
      </w:r>
    </w:p>
    <w:p w:rsidR="00BC7752" w:rsidRPr="00E96955" w:rsidRDefault="002742D1" w:rsidP="00BC7752">
      <w:pPr>
        <w:suppressAutoHyphens/>
        <w:ind w:firstLine="709"/>
        <w:rPr>
          <w:bCs/>
          <w:sz w:val="24"/>
          <w:szCs w:val="24"/>
        </w:rPr>
      </w:pPr>
    </w:p>
    <w:p w:rsidR="000619D3" w:rsidRPr="00E96955" w:rsidRDefault="002742D1" w:rsidP="00E77C4C">
      <w:pPr>
        <w:pStyle w:val="Akapitzlist"/>
        <w:numPr>
          <w:ilvl w:val="0"/>
          <w:numId w:val="14"/>
        </w:numPr>
        <w:suppressAutoHyphens/>
        <w:ind w:left="709"/>
        <w:rPr>
          <w:b/>
          <w:bCs/>
        </w:rPr>
      </w:pPr>
      <w:r w:rsidRPr="00817983">
        <w:rPr>
          <w:b/>
          <w:bCs/>
        </w:rPr>
        <w:t xml:space="preserve">Wykonywanie uprawnień, o których mowa w art. 12 ustawy z </w:t>
      </w:r>
      <w:r w:rsidRPr="00817983">
        <w:rPr>
          <w:b/>
          <w:bCs/>
        </w:rPr>
        <w:t>dnia 29</w:t>
      </w:r>
      <w:r w:rsidRPr="00817983">
        <w:rPr>
          <w:b/>
          <w:bCs/>
        </w:rPr>
        <w:t xml:space="preserve"> sierpnia 1997 roku o </w:t>
      </w:r>
      <w:r w:rsidRPr="00817983">
        <w:rPr>
          <w:b/>
          <w:bCs/>
          <w:i/>
        </w:rPr>
        <w:t>strażach gminnych</w:t>
      </w:r>
      <w:r w:rsidRPr="00817983">
        <w:rPr>
          <w:b/>
          <w:bCs/>
        </w:rPr>
        <w:t xml:space="preserve">. </w:t>
      </w:r>
    </w:p>
    <w:p w:rsidR="000619D3" w:rsidRDefault="002742D1" w:rsidP="00D55AEE">
      <w:pPr>
        <w:suppressAutoHyphens/>
        <w:ind w:firstLine="709"/>
        <w:rPr>
          <w:bCs/>
          <w:sz w:val="24"/>
          <w:szCs w:val="24"/>
        </w:rPr>
      </w:pPr>
      <w:r w:rsidRPr="000349EF">
        <w:rPr>
          <w:bCs/>
          <w:sz w:val="24"/>
          <w:szCs w:val="24"/>
        </w:rPr>
        <w:t xml:space="preserve">W czasie kontroli ustalono, że </w:t>
      </w:r>
      <w:r>
        <w:rPr>
          <w:bCs/>
          <w:sz w:val="24"/>
          <w:szCs w:val="24"/>
        </w:rPr>
        <w:t>s</w:t>
      </w:r>
      <w:r w:rsidRPr="000349EF">
        <w:rPr>
          <w:bCs/>
          <w:sz w:val="24"/>
          <w:szCs w:val="24"/>
        </w:rPr>
        <w:t xml:space="preserve">trażnicy </w:t>
      </w:r>
      <w:r>
        <w:rPr>
          <w:bCs/>
          <w:sz w:val="24"/>
          <w:szCs w:val="24"/>
        </w:rPr>
        <w:t>m</w:t>
      </w:r>
      <w:r w:rsidRPr="000349EF">
        <w:rPr>
          <w:bCs/>
          <w:sz w:val="24"/>
          <w:szCs w:val="24"/>
        </w:rPr>
        <w:t xml:space="preserve">iejscy </w:t>
      </w:r>
      <w:r>
        <w:rPr>
          <w:bCs/>
          <w:sz w:val="24"/>
          <w:szCs w:val="24"/>
        </w:rPr>
        <w:t xml:space="preserve">w Pabianicach </w:t>
      </w:r>
      <w:r w:rsidRPr="000349EF">
        <w:rPr>
          <w:bCs/>
          <w:sz w:val="24"/>
          <w:szCs w:val="24"/>
        </w:rPr>
        <w:t>posiadają upoważnienia do wykonywania kontroli ruchu drogowego oraz upoważ</w:t>
      </w:r>
      <w:r>
        <w:rPr>
          <w:bCs/>
          <w:sz w:val="24"/>
          <w:szCs w:val="24"/>
        </w:rPr>
        <w:t>nienia do nakładania grzywien w </w:t>
      </w:r>
      <w:r w:rsidRPr="000349EF">
        <w:rPr>
          <w:bCs/>
          <w:sz w:val="24"/>
          <w:szCs w:val="24"/>
        </w:rPr>
        <w:t xml:space="preserve">drodze mandatu karnego. Przed przystąpieniem do kontroli sposobu prowadzenia czynności </w:t>
      </w:r>
      <w:r w:rsidRPr="000349EF">
        <w:rPr>
          <w:bCs/>
          <w:sz w:val="24"/>
          <w:szCs w:val="24"/>
        </w:rPr>
        <w:t>wyjaśniających</w:t>
      </w:r>
      <w:r>
        <w:rPr>
          <w:bCs/>
          <w:sz w:val="24"/>
          <w:szCs w:val="24"/>
        </w:rPr>
        <w:t xml:space="preserve"> </w:t>
      </w:r>
      <w:r w:rsidRPr="000349EF">
        <w:rPr>
          <w:bCs/>
          <w:sz w:val="24"/>
          <w:szCs w:val="24"/>
        </w:rPr>
        <w:t>w sprawach o wykroczenia, zwrócono się do Komendanta Straży o</w:t>
      </w:r>
      <w:r>
        <w:rPr>
          <w:bCs/>
          <w:sz w:val="24"/>
          <w:szCs w:val="24"/>
        </w:rPr>
        <w:t> </w:t>
      </w:r>
      <w:r w:rsidRPr="000349EF">
        <w:rPr>
          <w:bCs/>
          <w:sz w:val="24"/>
          <w:szCs w:val="24"/>
        </w:rPr>
        <w:t>przedstawienie ewidencji wyników działania straży w okresie kontroli</w:t>
      </w:r>
      <w:r>
        <w:rPr>
          <w:bCs/>
          <w:sz w:val="24"/>
          <w:szCs w:val="24"/>
        </w:rPr>
        <w:t>.</w:t>
      </w:r>
    </w:p>
    <w:p w:rsidR="000619D3" w:rsidRPr="0022095F" w:rsidRDefault="002742D1" w:rsidP="00944910">
      <w:pPr>
        <w:suppressAutoHyphens/>
        <w:ind w:firstLine="851"/>
        <w:rPr>
          <w:bCs/>
          <w:sz w:val="24"/>
          <w:szCs w:val="24"/>
        </w:rPr>
      </w:pPr>
      <w:r w:rsidRPr="0022095F">
        <w:rPr>
          <w:bCs/>
          <w:sz w:val="24"/>
          <w:szCs w:val="24"/>
        </w:rPr>
        <w:t xml:space="preserve">Przedmiotem kontroli działalności Straży Miejskiej </w:t>
      </w:r>
      <w:r>
        <w:rPr>
          <w:bCs/>
          <w:sz w:val="24"/>
          <w:szCs w:val="24"/>
        </w:rPr>
        <w:t>w Pabianicach</w:t>
      </w:r>
      <w:r w:rsidRPr="0022095F">
        <w:rPr>
          <w:bCs/>
          <w:sz w:val="24"/>
          <w:szCs w:val="24"/>
        </w:rPr>
        <w:t>, które obejmowało okres od 1 stycznia 2023 r</w:t>
      </w:r>
      <w:r w:rsidRPr="0022095F">
        <w:rPr>
          <w:bCs/>
          <w:sz w:val="24"/>
          <w:szCs w:val="24"/>
        </w:rPr>
        <w:t>oku</w:t>
      </w:r>
      <w:r>
        <w:rPr>
          <w:bCs/>
          <w:sz w:val="24"/>
          <w:szCs w:val="24"/>
        </w:rPr>
        <w:t xml:space="preserve"> </w:t>
      </w:r>
      <w:r w:rsidRPr="0022095F">
        <w:rPr>
          <w:bCs/>
          <w:sz w:val="24"/>
          <w:szCs w:val="24"/>
        </w:rPr>
        <w:t xml:space="preserve">do </w:t>
      </w:r>
      <w:r>
        <w:rPr>
          <w:bCs/>
          <w:sz w:val="24"/>
          <w:szCs w:val="24"/>
        </w:rPr>
        <w:t xml:space="preserve">11 września </w:t>
      </w:r>
      <w:r w:rsidRPr="0022095F">
        <w:rPr>
          <w:bCs/>
          <w:sz w:val="24"/>
          <w:szCs w:val="24"/>
        </w:rPr>
        <w:t>2023 roku był sposób postępowania strażników w przypadku ujawnienia czynu zabronionego mogącego wyczerpywać znamiona wykroczenia, aktywność oskarżyciela publicznego</w:t>
      </w:r>
      <w:r>
        <w:rPr>
          <w:bCs/>
          <w:sz w:val="24"/>
          <w:szCs w:val="24"/>
        </w:rPr>
        <w:t>,</w:t>
      </w:r>
      <w:r w:rsidRPr="0022095F">
        <w:rPr>
          <w:bCs/>
          <w:sz w:val="24"/>
          <w:szCs w:val="24"/>
        </w:rPr>
        <w:t xml:space="preserve"> zgodność prowadzonych czynności wyjaśniających</w:t>
      </w:r>
      <w:r>
        <w:rPr>
          <w:bCs/>
          <w:sz w:val="24"/>
          <w:szCs w:val="24"/>
        </w:rPr>
        <w:t xml:space="preserve"> </w:t>
      </w:r>
      <w:r w:rsidRPr="0022095F">
        <w:rPr>
          <w:bCs/>
          <w:sz w:val="24"/>
          <w:szCs w:val="24"/>
        </w:rPr>
        <w:t>w</w:t>
      </w:r>
      <w:r>
        <w:rPr>
          <w:bCs/>
          <w:sz w:val="24"/>
          <w:szCs w:val="24"/>
        </w:rPr>
        <w:t> </w:t>
      </w:r>
      <w:r w:rsidRPr="0022095F">
        <w:rPr>
          <w:bCs/>
          <w:sz w:val="24"/>
          <w:szCs w:val="24"/>
        </w:rPr>
        <w:t>sprawach o wykroczenia</w:t>
      </w:r>
      <w:r w:rsidRPr="0022095F">
        <w:rPr>
          <w:bCs/>
          <w:sz w:val="24"/>
          <w:szCs w:val="24"/>
        </w:rPr>
        <w:t xml:space="preserve"> z przepisami </w:t>
      </w:r>
      <w:r w:rsidRPr="002944EB">
        <w:rPr>
          <w:bCs/>
          <w:i/>
          <w:iCs/>
          <w:sz w:val="24"/>
          <w:szCs w:val="24"/>
        </w:rPr>
        <w:t xml:space="preserve">ustawy z dnia 24 sierpnia 2001 r. Kodeks postępowania w sprawach o wykroczenia </w:t>
      </w:r>
      <w:r w:rsidRPr="0022095F">
        <w:rPr>
          <w:bCs/>
          <w:sz w:val="24"/>
          <w:szCs w:val="24"/>
        </w:rPr>
        <w:t>(Dz. U. z 2022 r., poz. 1124</w:t>
      </w:r>
      <w:r>
        <w:rPr>
          <w:bCs/>
          <w:sz w:val="24"/>
          <w:szCs w:val="24"/>
        </w:rPr>
        <w:t xml:space="preserve"> z późn. zm.</w:t>
      </w:r>
      <w:r w:rsidRPr="0022095F">
        <w:rPr>
          <w:bCs/>
          <w:sz w:val="24"/>
          <w:szCs w:val="24"/>
        </w:rPr>
        <w:t>)</w:t>
      </w:r>
      <w:r>
        <w:rPr>
          <w:bCs/>
          <w:sz w:val="24"/>
          <w:szCs w:val="24"/>
        </w:rPr>
        <w:t xml:space="preserve"> </w:t>
      </w:r>
      <w:r w:rsidRPr="0022095F">
        <w:rPr>
          <w:bCs/>
          <w:sz w:val="24"/>
          <w:szCs w:val="24"/>
        </w:rPr>
        <w:t xml:space="preserve">– dalej </w:t>
      </w:r>
      <w:bookmarkStart w:id="3" w:name="_Hlk149225420"/>
      <w:r w:rsidRPr="0022095F">
        <w:rPr>
          <w:bCs/>
          <w:sz w:val="24"/>
          <w:szCs w:val="24"/>
        </w:rPr>
        <w:t>k.p.o.w.</w:t>
      </w:r>
      <w:bookmarkEnd w:id="3"/>
      <w:r w:rsidRPr="0022095F">
        <w:rPr>
          <w:bCs/>
          <w:sz w:val="24"/>
          <w:szCs w:val="24"/>
        </w:rPr>
        <w:t>, w tym także w sprawach zakończonych w postępowaniu mandatowym. Przed przystąpieniem do kontroli sposobu</w:t>
      </w:r>
      <w:r w:rsidRPr="0022095F">
        <w:rPr>
          <w:bCs/>
          <w:sz w:val="24"/>
          <w:szCs w:val="24"/>
        </w:rPr>
        <w:t xml:space="preserve"> prowadzenia czynności wyjaśniających</w:t>
      </w:r>
      <w:r>
        <w:rPr>
          <w:bCs/>
          <w:sz w:val="24"/>
          <w:szCs w:val="24"/>
        </w:rPr>
        <w:t xml:space="preserve"> </w:t>
      </w:r>
      <w:r w:rsidRPr="0022095F">
        <w:rPr>
          <w:bCs/>
          <w:sz w:val="24"/>
          <w:szCs w:val="24"/>
        </w:rPr>
        <w:t>w sprawach o</w:t>
      </w:r>
      <w:r>
        <w:rPr>
          <w:bCs/>
          <w:sz w:val="24"/>
          <w:szCs w:val="24"/>
        </w:rPr>
        <w:t> </w:t>
      </w:r>
      <w:r w:rsidRPr="0022095F">
        <w:rPr>
          <w:bCs/>
          <w:sz w:val="24"/>
          <w:szCs w:val="24"/>
        </w:rPr>
        <w:t xml:space="preserve">wykroczenia, zwrócono się do Komendanta Straży o przedstawienie ewidencji wyników działania straży w okresie kontroli. </w:t>
      </w:r>
    </w:p>
    <w:p w:rsidR="000619D3" w:rsidRPr="00630301" w:rsidRDefault="002742D1" w:rsidP="00944910">
      <w:pPr>
        <w:suppressAutoHyphens/>
        <w:ind w:firstLine="851"/>
        <w:rPr>
          <w:bCs/>
          <w:sz w:val="24"/>
          <w:szCs w:val="24"/>
        </w:rPr>
      </w:pPr>
      <w:r w:rsidRPr="00630301">
        <w:rPr>
          <w:bCs/>
          <w:sz w:val="24"/>
          <w:szCs w:val="24"/>
        </w:rPr>
        <w:t xml:space="preserve">Sprawdzeniu poddano losowo wybrane </w:t>
      </w:r>
      <w:r>
        <w:rPr>
          <w:bCs/>
          <w:sz w:val="24"/>
          <w:szCs w:val="24"/>
        </w:rPr>
        <w:t>pięć</w:t>
      </w:r>
      <w:r w:rsidRPr="00630301">
        <w:rPr>
          <w:bCs/>
          <w:sz w:val="24"/>
          <w:szCs w:val="24"/>
        </w:rPr>
        <w:t xml:space="preserve"> bloczk</w:t>
      </w:r>
      <w:r>
        <w:rPr>
          <w:bCs/>
          <w:sz w:val="24"/>
          <w:szCs w:val="24"/>
        </w:rPr>
        <w:t>ów</w:t>
      </w:r>
      <w:r w:rsidRPr="00630301">
        <w:rPr>
          <w:bCs/>
          <w:sz w:val="24"/>
          <w:szCs w:val="24"/>
        </w:rPr>
        <w:t xml:space="preserve"> mandatów karnych</w:t>
      </w:r>
      <w:r w:rsidRPr="00630301">
        <w:rPr>
          <w:sz w:val="24"/>
          <w:szCs w:val="24"/>
        </w:rPr>
        <w:t xml:space="preserve">, </w:t>
      </w:r>
      <w:r w:rsidRPr="00630301">
        <w:rPr>
          <w:bCs/>
          <w:sz w:val="24"/>
          <w:szCs w:val="24"/>
        </w:rPr>
        <w:t xml:space="preserve">nałożonych w okresie objętym kontrolą. Przedmiotem kontroli było sprawdzenie zgodności wdrożenia </w:t>
      </w:r>
      <w:r w:rsidRPr="00630301">
        <w:rPr>
          <w:bCs/>
          <w:sz w:val="24"/>
          <w:szCs w:val="24"/>
        </w:rPr>
        <w:lastRenderedPageBreak/>
        <w:t>postępowania mandatowego z dyspozycją art. 96 - 98 k.p.o.w. oraz aktu wykonawczego wydanego z delegacji art. 95 § 6 k.p.o.w. (tzw. taryfikator) oraz 96 § 3 k.p</w:t>
      </w:r>
      <w:r w:rsidRPr="00630301">
        <w:rPr>
          <w:bCs/>
          <w:sz w:val="24"/>
          <w:szCs w:val="24"/>
        </w:rPr>
        <w:t>.o.w. (określającego sposób nakładania grzywien w drodze mandatu karnego). Powyższe formularze mandatów karnych skontrolowano pod kątem właściwego wypisywania i zasadności stosowania kwalifikacji prawnej zarzucanego czynu oraz zgodności opisu z wykroczenie</w:t>
      </w:r>
      <w:r w:rsidRPr="00630301">
        <w:rPr>
          <w:bCs/>
          <w:sz w:val="24"/>
          <w:szCs w:val="24"/>
        </w:rPr>
        <w:t xml:space="preserve">m. </w:t>
      </w:r>
    </w:p>
    <w:p w:rsidR="000619D3" w:rsidRDefault="002742D1" w:rsidP="00944910">
      <w:pPr>
        <w:suppressAutoHyphens/>
        <w:ind w:firstLine="851"/>
        <w:rPr>
          <w:bCs/>
          <w:sz w:val="24"/>
          <w:szCs w:val="24"/>
        </w:rPr>
      </w:pPr>
      <w:r w:rsidRPr="00630301">
        <w:rPr>
          <w:bCs/>
          <w:sz w:val="24"/>
          <w:szCs w:val="24"/>
        </w:rPr>
        <w:t xml:space="preserve">W wyniku tych kontroli </w:t>
      </w:r>
      <w:r>
        <w:rPr>
          <w:bCs/>
          <w:sz w:val="24"/>
          <w:szCs w:val="24"/>
        </w:rPr>
        <w:t xml:space="preserve">nie </w:t>
      </w:r>
      <w:r w:rsidRPr="00630301">
        <w:rPr>
          <w:bCs/>
          <w:sz w:val="24"/>
          <w:szCs w:val="24"/>
        </w:rPr>
        <w:t>stwierdzono uchybie</w:t>
      </w:r>
      <w:r>
        <w:rPr>
          <w:bCs/>
          <w:sz w:val="24"/>
          <w:szCs w:val="24"/>
        </w:rPr>
        <w:t>ń</w:t>
      </w:r>
      <w:r w:rsidRPr="00630301">
        <w:rPr>
          <w:bCs/>
          <w:sz w:val="24"/>
          <w:szCs w:val="24"/>
        </w:rPr>
        <w:t xml:space="preserve"> w stosowaniu postępowania mandatowego</w:t>
      </w:r>
      <w:r>
        <w:rPr>
          <w:bCs/>
          <w:sz w:val="24"/>
          <w:szCs w:val="24"/>
        </w:rPr>
        <w:t xml:space="preserve">. </w:t>
      </w:r>
    </w:p>
    <w:p w:rsidR="000619D3" w:rsidRDefault="002742D1" w:rsidP="00944910">
      <w:pPr>
        <w:suppressAutoHyphens/>
        <w:ind w:firstLine="709"/>
        <w:rPr>
          <w:bCs/>
          <w:color w:val="FF0000"/>
          <w:sz w:val="24"/>
          <w:szCs w:val="24"/>
        </w:rPr>
      </w:pPr>
      <w:r w:rsidRPr="00ED7812">
        <w:rPr>
          <w:bCs/>
          <w:sz w:val="24"/>
          <w:szCs w:val="24"/>
        </w:rPr>
        <w:t>Na podstawie danych zawartych w ewidencji kierujących naruszających przepisy ruchu drogowego stwierdzono, że w kontrolowanym okresie strażnicy miejscy ujawnili</w:t>
      </w:r>
      <w:r>
        <w:rPr>
          <w:bCs/>
          <w:sz w:val="24"/>
          <w:szCs w:val="24"/>
        </w:rPr>
        <w:t xml:space="preserve"> </w:t>
      </w:r>
      <w:r w:rsidRPr="00ED7812">
        <w:rPr>
          <w:bCs/>
          <w:sz w:val="24"/>
          <w:szCs w:val="24"/>
        </w:rPr>
        <w:t>i</w:t>
      </w:r>
      <w:r>
        <w:rPr>
          <w:bCs/>
          <w:sz w:val="24"/>
          <w:szCs w:val="24"/>
        </w:rPr>
        <w:t> </w:t>
      </w:r>
      <w:r w:rsidRPr="00ED7812">
        <w:rPr>
          <w:bCs/>
          <w:sz w:val="24"/>
          <w:szCs w:val="24"/>
        </w:rPr>
        <w:t>za</w:t>
      </w:r>
      <w:r w:rsidRPr="00ED7812">
        <w:rPr>
          <w:bCs/>
          <w:sz w:val="24"/>
          <w:szCs w:val="24"/>
        </w:rPr>
        <w:t xml:space="preserve">rejestrowali w systemie informatycznym </w:t>
      </w:r>
      <w:r>
        <w:rPr>
          <w:bCs/>
          <w:sz w:val="24"/>
          <w:szCs w:val="24"/>
        </w:rPr>
        <w:t>168</w:t>
      </w:r>
      <w:r w:rsidRPr="00ED7812">
        <w:rPr>
          <w:bCs/>
          <w:sz w:val="24"/>
          <w:szCs w:val="24"/>
        </w:rPr>
        <w:t xml:space="preserve"> wykroczeń, za które w </w:t>
      </w:r>
      <w:r>
        <w:rPr>
          <w:bCs/>
          <w:sz w:val="24"/>
          <w:szCs w:val="24"/>
        </w:rPr>
        <w:t>163</w:t>
      </w:r>
      <w:r w:rsidRPr="00ED7812">
        <w:rPr>
          <w:bCs/>
          <w:sz w:val="24"/>
          <w:szCs w:val="24"/>
        </w:rPr>
        <w:t xml:space="preserve"> przypadkach nałożyli mandaty karne na sprawców tych czynów, natomiast w </w:t>
      </w:r>
      <w:r>
        <w:rPr>
          <w:bCs/>
          <w:sz w:val="24"/>
          <w:szCs w:val="24"/>
        </w:rPr>
        <w:t xml:space="preserve">pięciu przypadkach podjęto czynności wyjaśniające zmierzające do </w:t>
      </w:r>
      <w:r w:rsidRPr="00ED7812">
        <w:rPr>
          <w:bCs/>
          <w:sz w:val="24"/>
          <w:szCs w:val="24"/>
        </w:rPr>
        <w:t>skierowan</w:t>
      </w:r>
      <w:r>
        <w:rPr>
          <w:bCs/>
          <w:sz w:val="24"/>
          <w:szCs w:val="24"/>
        </w:rPr>
        <w:t>ia</w:t>
      </w:r>
      <w:r w:rsidRPr="00ED7812">
        <w:rPr>
          <w:bCs/>
          <w:sz w:val="24"/>
          <w:szCs w:val="24"/>
        </w:rPr>
        <w:t xml:space="preserve"> wnios</w:t>
      </w:r>
      <w:r>
        <w:rPr>
          <w:bCs/>
          <w:sz w:val="24"/>
          <w:szCs w:val="24"/>
        </w:rPr>
        <w:t>ków</w:t>
      </w:r>
      <w:r w:rsidRPr="00ED7812">
        <w:rPr>
          <w:bCs/>
          <w:sz w:val="24"/>
          <w:szCs w:val="24"/>
        </w:rPr>
        <w:t xml:space="preserve"> o ukaranie do sądu rejonowego</w:t>
      </w:r>
      <w:r w:rsidRPr="00ED7812">
        <w:rPr>
          <w:bCs/>
          <w:sz w:val="24"/>
          <w:szCs w:val="24"/>
        </w:rPr>
        <w:t xml:space="preserve">. Katalog ujawnionych wykroczeń obejmował naruszenia związane </w:t>
      </w:r>
      <w:r>
        <w:rPr>
          <w:bCs/>
          <w:sz w:val="24"/>
          <w:szCs w:val="24"/>
        </w:rPr>
        <w:t>przede wszystkim</w:t>
      </w:r>
      <w:r>
        <w:rPr>
          <w:bCs/>
          <w:sz w:val="24"/>
          <w:szCs w:val="24"/>
        </w:rPr>
        <w:t xml:space="preserve"> </w:t>
      </w:r>
      <w:r w:rsidRPr="00ED7812">
        <w:rPr>
          <w:bCs/>
          <w:sz w:val="24"/>
          <w:szCs w:val="24"/>
        </w:rPr>
        <w:t xml:space="preserve">z </w:t>
      </w:r>
      <w:r>
        <w:rPr>
          <w:bCs/>
          <w:sz w:val="24"/>
          <w:szCs w:val="24"/>
        </w:rPr>
        <w:t> </w:t>
      </w:r>
      <w:r w:rsidRPr="00ED7812">
        <w:rPr>
          <w:bCs/>
          <w:sz w:val="24"/>
          <w:szCs w:val="24"/>
        </w:rPr>
        <w:t xml:space="preserve">niewłaściwym zatrzymaniem lub postojem pojazdów. </w:t>
      </w:r>
    </w:p>
    <w:p w:rsidR="000619D3" w:rsidRPr="00AE3827" w:rsidRDefault="002742D1" w:rsidP="00944910">
      <w:pPr>
        <w:suppressAutoHyphens/>
        <w:ind w:firstLine="709"/>
        <w:rPr>
          <w:bCs/>
          <w:sz w:val="24"/>
          <w:szCs w:val="24"/>
        </w:rPr>
      </w:pPr>
      <w:r w:rsidRPr="007A0F2E">
        <w:rPr>
          <w:bCs/>
          <w:sz w:val="24"/>
          <w:szCs w:val="24"/>
        </w:rPr>
        <w:t xml:space="preserve">Spośród zarejestrowanych wykroczeń wytypowano </w:t>
      </w:r>
      <w:r>
        <w:rPr>
          <w:bCs/>
          <w:sz w:val="24"/>
          <w:szCs w:val="24"/>
        </w:rPr>
        <w:t>trzy</w:t>
      </w:r>
      <w:r w:rsidRPr="007A0F2E">
        <w:rPr>
          <w:bCs/>
          <w:sz w:val="24"/>
          <w:szCs w:val="24"/>
        </w:rPr>
        <w:t xml:space="preserve">, które wprowadzono do systemu informatycznego po upływie ponad </w:t>
      </w:r>
      <w:r>
        <w:rPr>
          <w:bCs/>
          <w:sz w:val="24"/>
          <w:szCs w:val="24"/>
        </w:rPr>
        <w:t>100</w:t>
      </w:r>
      <w:r w:rsidRPr="007A0F2E">
        <w:rPr>
          <w:bCs/>
          <w:sz w:val="24"/>
          <w:szCs w:val="24"/>
        </w:rPr>
        <w:t xml:space="preserve"> dni od</w:t>
      </w:r>
      <w:r w:rsidRPr="007A0F2E">
        <w:rPr>
          <w:bCs/>
          <w:sz w:val="24"/>
          <w:szCs w:val="24"/>
        </w:rPr>
        <w:t xml:space="preserve"> daty popełnienia czynu. W wyniku przeprowadzonego sprawdzenia ustalono, że w powyższych przypadkach prowadzone były czynności wyjaśniające i nałożenie mandatów karnych nastąpiło w terminie późniejszym niż data popełnienia czynu</w:t>
      </w:r>
      <w:r>
        <w:rPr>
          <w:bCs/>
          <w:sz w:val="24"/>
          <w:szCs w:val="24"/>
        </w:rPr>
        <w:t>, bezpośrednio po ujawnieniu</w:t>
      </w:r>
      <w:r>
        <w:rPr>
          <w:bCs/>
          <w:sz w:val="24"/>
          <w:szCs w:val="24"/>
        </w:rPr>
        <w:t xml:space="preserve"> sprawcy wykroczenia</w:t>
      </w:r>
      <w:r w:rsidRPr="007A0F2E">
        <w:rPr>
          <w:bCs/>
          <w:sz w:val="24"/>
          <w:szCs w:val="24"/>
        </w:rPr>
        <w:t xml:space="preserve">. Zatem należy stwierdzić, że karty rejestracyjne odnoszące się do ww. czynów zostały przekazane do Komendy Powiatowej Policji </w:t>
      </w:r>
      <w:r>
        <w:rPr>
          <w:bCs/>
          <w:sz w:val="24"/>
          <w:szCs w:val="24"/>
        </w:rPr>
        <w:t>w Pabianicach</w:t>
      </w:r>
      <w:r w:rsidRPr="007A0F2E">
        <w:rPr>
          <w:bCs/>
          <w:sz w:val="24"/>
          <w:szCs w:val="24"/>
        </w:rPr>
        <w:t xml:space="preserve"> i zarejestrowane w systemie informatycznym niezwłocznie i bez zbędnej zwłoki. </w:t>
      </w:r>
      <w:r w:rsidRPr="00AE3827">
        <w:rPr>
          <w:bCs/>
          <w:sz w:val="24"/>
          <w:szCs w:val="24"/>
        </w:rPr>
        <w:t xml:space="preserve">Dokonując </w:t>
      </w:r>
      <w:r>
        <w:rPr>
          <w:bCs/>
          <w:sz w:val="24"/>
          <w:szCs w:val="24"/>
        </w:rPr>
        <w:t>weryfik</w:t>
      </w:r>
      <w:r>
        <w:rPr>
          <w:bCs/>
          <w:sz w:val="24"/>
          <w:szCs w:val="24"/>
        </w:rPr>
        <w:t xml:space="preserve">acji </w:t>
      </w:r>
      <w:r w:rsidRPr="00AE3827">
        <w:rPr>
          <w:bCs/>
          <w:sz w:val="24"/>
          <w:szCs w:val="24"/>
        </w:rPr>
        <w:t>w zakresie dokumentowania przebiegu służby ustalono, że wydawanie notatników służbowych ewidencjonowane jest w</w:t>
      </w:r>
      <w:r>
        <w:rPr>
          <w:bCs/>
          <w:sz w:val="24"/>
          <w:szCs w:val="24"/>
        </w:rPr>
        <w:t> </w:t>
      </w:r>
      <w:r w:rsidRPr="00AE3827">
        <w:rPr>
          <w:bCs/>
          <w:sz w:val="24"/>
          <w:szCs w:val="24"/>
        </w:rPr>
        <w:t xml:space="preserve">Rejestrze notatników służbowych </w:t>
      </w:r>
      <w:r>
        <w:rPr>
          <w:bCs/>
          <w:sz w:val="24"/>
          <w:szCs w:val="24"/>
        </w:rPr>
        <w:t>n</w:t>
      </w:r>
      <w:r w:rsidRPr="00AE3827">
        <w:rPr>
          <w:bCs/>
          <w:sz w:val="24"/>
          <w:szCs w:val="24"/>
        </w:rPr>
        <w:t xml:space="preserve">r </w:t>
      </w:r>
      <w:r w:rsidRPr="00F66615">
        <w:rPr>
          <w:bCs/>
          <w:sz w:val="24"/>
          <w:szCs w:val="24"/>
        </w:rPr>
        <w:t>SM5520.</w:t>
      </w:r>
      <w:r w:rsidRPr="00F66615">
        <w:rPr>
          <w:bCs/>
          <w:sz w:val="24"/>
          <w:szCs w:val="24"/>
        </w:rPr>
        <w:t>3.01.2023</w:t>
      </w:r>
      <w:r w:rsidRPr="00AE3827">
        <w:rPr>
          <w:bCs/>
          <w:sz w:val="24"/>
          <w:szCs w:val="24"/>
        </w:rPr>
        <w:t xml:space="preserve">. Oprócz tego rejestru w Straży Miejskiej </w:t>
      </w:r>
      <w:r>
        <w:rPr>
          <w:bCs/>
          <w:sz w:val="24"/>
          <w:szCs w:val="24"/>
        </w:rPr>
        <w:t>w Pabianicach</w:t>
      </w:r>
      <w:r w:rsidRPr="00AE3827">
        <w:rPr>
          <w:b/>
          <w:bCs/>
          <w:sz w:val="24"/>
          <w:szCs w:val="24"/>
        </w:rPr>
        <w:t xml:space="preserve"> </w:t>
      </w:r>
      <w:r w:rsidRPr="00AE3827">
        <w:rPr>
          <w:bCs/>
          <w:sz w:val="24"/>
          <w:szCs w:val="24"/>
        </w:rPr>
        <w:t xml:space="preserve">znajdują się inne rejestry </w:t>
      </w:r>
      <w:r w:rsidRPr="00AE3827">
        <w:rPr>
          <w:bCs/>
          <w:sz w:val="24"/>
          <w:szCs w:val="24"/>
        </w:rPr>
        <w:t>porządkujące sferę pełnienia służby, prowadzenia czynności wyjaśniających w</w:t>
      </w:r>
      <w:r>
        <w:rPr>
          <w:bCs/>
          <w:sz w:val="24"/>
          <w:szCs w:val="24"/>
        </w:rPr>
        <w:t> </w:t>
      </w:r>
      <w:r w:rsidRPr="00AE3827">
        <w:rPr>
          <w:bCs/>
          <w:sz w:val="24"/>
          <w:szCs w:val="24"/>
        </w:rPr>
        <w:t>sprawach o wykroczenia, wydawania mandatów karnych takie jak:</w:t>
      </w:r>
    </w:p>
    <w:p w:rsidR="000619D3" w:rsidRDefault="002742D1" w:rsidP="002944EB">
      <w:pPr>
        <w:pStyle w:val="Akapitzlist"/>
        <w:numPr>
          <w:ilvl w:val="0"/>
          <w:numId w:val="6"/>
        </w:numPr>
        <w:suppressAutoHyphens/>
        <w:ind w:left="1281" w:hanging="357"/>
      </w:pPr>
      <w:r>
        <w:t xml:space="preserve">Rejestr pojazdów unieruchomionych przez zastosowanie urządzenia do blokowania </w:t>
      </w:r>
      <w:r>
        <w:t xml:space="preserve">kół </w:t>
      </w:r>
      <w:r>
        <w:t>–</w:t>
      </w:r>
      <w:r>
        <w:t xml:space="preserve"> S</w:t>
      </w:r>
      <w:r>
        <w:t>M5230-23/10.</w:t>
      </w:r>
    </w:p>
    <w:p w:rsidR="000619D3" w:rsidRDefault="002742D1" w:rsidP="00944910">
      <w:pPr>
        <w:pStyle w:val="Akapitzlist"/>
        <w:numPr>
          <w:ilvl w:val="0"/>
          <w:numId w:val="6"/>
        </w:numPr>
        <w:suppressAutoHyphens/>
        <w:ind w:left="1281" w:hanging="357"/>
      </w:pPr>
      <w:r>
        <w:t>Rejestr usuniętych p</w:t>
      </w:r>
      <w:r>
        <w:t>ojazdów SM.5524.6.1/2013</w:t>
      </w:r>
      <w:r>
        <w:t>.</w:t>
      </w:r>
    </w:p>
    <w:p w:rsidR="000619D3" w:rsidRDefault="002742D1" w:rsidP="00944910">
      <w:pPr>
        <w:pStyle w:val="Akapitzlist"/>
        <w:numPr>
          <w:ilvl w:val="0"/>
          <w:numId w:val="6"/>
        </w:numPr>
        <w:suppressAutoHyphens/>
        <w:ind w:left="1281" w:hanging="357"/>
      </w:pPr>
      <w:r>
        <w:t>Książka depozytu – SM.5539.01.2023</w:t>
      </w:r>
      <w:r>
        <w:t>.</w:t>
      </w:r>
    </w:p>
    <w:p w:rsidR="000619D3" w:rsidRDefault="002742D1" w:rsidP="002944EB">
      <w:pPr>
        <w:pStyle w:val="Akapitzlist"/>
        <w:numPr>
          <w:ilvl w:val="0"/>
          <w:numId w:val="6"/>
        </w:numPr>
        <w:suppressAutoHyphens/>
        <w:ind w:left="1281" w:hanging="357"/>
      </w:pPr>
      <w:r>
        <w:t>Teczka przekazanych kart rejestracyjnych do KPP SM.7222 – właściwie przekazywanie kart pismem przewodnim</w:t>
      </w:r>
      <w:r>
        <w:t>.</w:t>
      </w:r>
    </w:p>
    <w:p w:rsidR="000619D3" w:rsidRPr="002944EB" w:rsidRDefault="002742D1" w:rsidP="002944EB">
      <w:pPr>
        <w:pStyle w:val="Akapitzlist"/>
        <w:numPr>
          <w:ilvl w:val="0"/>
          <w:numId w:val="6"/>
        </w:numPr>
        <w:suppressAutoHyphens/>
        <w:ind w:left="1281" w:hanging="357"/>
      </w:pPr>
      <w:r>
        <w:lastRenderedPageBreak/>
        <w:t>Rejestr spraw o wykroczenia – w formie elektronicznej E-mandat</w:t>
      </w:r>
      <w:r>
        <w:t xml:space="preserve">. </w:t>
      </w:r>
    </w:p>
    <w:p w:rsidR="000619D3" w:rsidRPr="004A4EB0" w:rsidRDefault="002742D1" w:rsidP="00944910">
      <w:pPr>
        <w:suppressAutoHyphens/>
        <w:ind w:firstLine="851"/>
        <w:rPr>
          <w:color w:val="FF0000"/>
          <w:sz w:val="24"/>
          <w:szCs w:val="24"/>
        </w:rPr>
      </w:pPr>
      <w:r w:rsidRPr="004A4EB0">
        <w:rPr>
          <w:bCs/>
          <w:sz w:val="24"/>
          <w:szCs w:val="24"/>
        </w:rPr>
        <w:t>W oparciu o przedstawio</w:t>
      </w:r>
      <w:r w:rsidRPr="004A4EB0">
        <w:rPr>
          <w:bCs/>
          <w:sz w:val="24"/>
          <w:szCs w:val="24"/>
        </w:rPr>
        <w:t>ne notatniki służbowe i losowo wybrane interwencje przeprowadzone przez strażników należy stwierdzić, że strażnicy miejscy reagują na naruszenia prawa</w:t>
      </w:r>
      <w:r>
        <w:rPr>
          <w:bCs/>
          <w:sz w:val="24"/>
          <w:szCs w:val="24"/>
        </w:rPr>
        <w:t>. Natomiast</w:t>
      </w:r>
      <w:r w:rsidRPr="004A4EB0">
        <w:rPr>
          <w:bCs/>
          <w:sz w:val="24"/>
          <w:szCs w:val="24"/>
        </w:rPr>
        <w:t xml:space="preserve"> </w:t>
      </w:r>
      <w:r>
        <w:rPr>
          <w:bCs/>
          <w:sz w:val="24"/>
          <w:szCs w:val="24"/>
        </w:rPr>
        <w:t xml:space="preserve">w kilku przypadkach nie udokumentowano czynności </w:t>
      </w:r>
      <w:r w:rsidRPr="004A4EB0">
        <w:rPr>
          <w:bCs/>
          <w:sz w:val="24"/>
          <w:szCs w:val="24"/>
        </w:rPr>
        <w:t>legitymowania</w:t>
      </w:r>
      <w:r>
        <w:rPr>
          <w:bCs/>
          <w:sz w:val="24"/>
          <w:szCs w:val="24"/>
        </w:rPr>
        <w:t xml:space="preserve"> osób w uzasadnionych przypadkac</w:t>
      </w:r>
      <w:r>
        <w:rPr>
          <w:bCs/>
          <w:sz w:val="24"/>
          <w:szCs w:val="24"/>
        </w:rPr>
        <w:t>h w celu ustalenia ich tożsamości zgodnie</w:t>
      </w:r>
      <w:r w:rsidRPr="004A4EB0">
        <w:rPr>
          <w:bCs/>
          <w:sz w:val="24"/>
          <w:szCs w:val="24"/>
        </w:rPr>
        <w:t xml:space="preserve"> z § 4 – 6 </w:t>
      </w:r>
      <w:bookmarkStart w:id="4" w:name="_Hlk149226605"/>
      <w:r w:rsidRPr="002944EB">
        <w:rPr>
          <w:bCs/>
          <w:i/>
          <w:iCs/>
          <w:sz w:val="24"/>
          <w:szCs w:val="24"/>
        </w:rPr>
        <w:t>rozporządzenia Rady Ministrów z dnia 18 grudnia 20</w:t>
      </w:r>
      <w:r>
        <w:rPr>
          <w:bCs/>
          <w:i/>
          <w:iCs/>
          <w:sz w:val="24"/>
          <w:szCs w:val="24"/>
        </w:rPr>
        <w:t>1</w:t>
      </w:r>
      <w:r w:rsidRPr="002944EB">
        <w:rPr>
          <w:bCs/>
          <w:i/>
          <w:iCs/>
          <w:sz w:val="24"/>
          <w:szCs w:val="24"/>
        </w:rPr>
        <w:t xml:space="preserve">9 w sprawie </w:t>
      </w:r>
      <w:r>
        <w:rPr>
          <w:bCs/>
          <w:i/>
          <w:iCs/>
          <w:sz w:val="24"/>
          <w:szCs w:val="24"/>
        </w:rPr>
        <w:t xml:space="preserve">wykonywania niektórych czynności przez strażników gminnych </w:t>
      </w:r>
      <w:r w:rsidRPr="004A4EB0">
        <w:rPr>
          <w:bCs/>
          <w:i/>
          <w:sz w:val="24"/>
          <w:szCs w:val="24"/>
        </w:rPr>
        <w:t>(miejskich)</w:t>
      </w:r>
      <w:r w:rsidRPr="004A4EB0">
        <w:rPr>
          <w:bCs/>
          <w:sz w:val="24"/>
          <w:szCs w:val="24"/>
        </w:rPr>
        <w:t xml:space="preserve"> </w:t>
      </w:r>
      <w:bookmarkEnd w:id="4"/>
      <w:r>
        <w:rPr>
          <w:bCs/>
          <w:sz w:val="24"/>
          <w:szCs w:val="24"/>
        </w:rPr>
        <w:t xml:space="preserve">(Dz. U. z 2019 r. poz. 2484). </w:t>
      </w:r>
    </w:p>
    <w:p w:rsidR="000619D3" w:rsidRDefault="002742D1" w:rsidP="00944910">
      <w:pPr>
        <w:suppressAutoHyphens/>
        <w:ind w:firstLine="851"/>
        <w:rPr>
          <w:bCs/>
          <w:sz w:val="24"/>
          <w:szCs w:val="24"/>
        </w:rPr>
      </w:pPr>
      <w:r w:rsidRPr="004A4EB0">
        <w:rPr>
          <w:bCs/>
          <w:sz w:val="24"/>
          <w:szCs w:val="24"/>
        </w:rPr>
        <w:t xml:space="preserve"> O powyższych </w:t>
      </w:r>
      <w:r>
        <w:rPr>
          <w:bCs/>
          <w:sz w:val="24"/>
          <w:szCs w:val="24"/>
        </w:rPr>
        <w:t>uchybieniach</w:t>
      </w:r>
      <w:r w:rsidRPr="004A4EB0">
        <w:rPr>
          <w:bCs/>
          <w:sz w:val="24"/>
          <w:szCs w:val="24"/>
        </w:rPr>
        <w:t xml:space="preserve"> </w:t>
      </w:r>
      <w:r>
        <w:rPr>
          <w:bCs/>
          <w:sz w:val="24"/>
          <w:szCs w:val="24"/>
        </w:rPr>
        <w:t xml:space="preserve">poinformowano </w:t>
      </w:r>
      <w:r w:rsidRPr="004A4EB0">
        <w:rPr>
          <w:bCs/>
          <w:sz w:val="24"/>
          <w:szCs w:val="24"/>
        </w:rPr>
        <w:t>Komendanta Straży Miejskiej w</w:t>
      </w:r>
      <w:r>
        <w:rPr>
          <w:bCs/>
          <w:sz w:val="24"/>
          <w:szCs w:val="24"/>
        </w:rPr>
        <w:t> </w:t>
      </w:r>
      <w:r w:rsidRPr="004A4EB0">
        <w:rPr>
          <w:bCs/>
          <w:sz w:val="24"/>
          <w:szCs w:val="24"/>
        </w:rPr>
        <w:t>Pabianicach, który zobowiązał się do właściwego dokumentowania legitymowania osób przez podległych strażników.</w:t>
      </w:r>
    </w:p>
    <w:p w:rsidR="000619D3" w:rsidRDefault="002742D1" w:rsidP="00944910">
      <w:pPr>
        <w:suppressAutoHyphens/>
        <w:ind w:firstLine="851"/>
        <w:rPr>
          <w:bCs/>
          <w:sz w:val="24"/>
          <w:szCs w:val="24"/>
        </w:rPr>
      </w:pPr>
      <w:r w:rsidRPr="00196A67">
        <w:rPr>
          <w:bCs/>
          <w:sz w:val="24"/>
          <w:szCs w:val="24"/>
        </w:rPr>
        <w:t>W oparciu o przedstawioną dokumentację ustalono, że Straż Miejska w</w:t>
      </w:r>
      <w:r>
        <w:rPr>
          <w:bCs/>
          <w:sz w:val="24"/>
          <w:szCs w:val="24"/>
        </w:rPr>
        <w:t> </w:t>
      </w:r>
      <w:r w:rsidRPr="00196A67">
        <w:rPr>
          <w:bCs/>
          <w:sz w:val="24"/>
          <w:szCs w:val="24"/>
        </w:rPr>
        <w:t xml:space="preserve">kontrolowanym okresie </w:t>
      </w:r>
      <w:r>
        <w:rPr>
          <w:bCs/>
          <w:sz w:val="24"/>
          <w:szCs w:val="24"/>
        </w:rPr>
        <w:t>w 63 przypa</w:t>
      </w:r>
      <w:r>
        <w:rPr>
          <w:bCs/>
          <w:sz w:val="24"/>
          <w:szCs w:val="24"/>
        </w:rPr>
        <w:t xml:space="preserve">dkach </w:t>
      </w:r>
      <w:r w:rsidRPr="00196A67">
        <w:rPr>
          <w:bCs/>
          <w:sz w:val="24"/>
          <w:szCs w:val="24"/>
        </w:rPr>
        <w:t>wykonywała czynności związan</w:t>
      </w:r>
      <w:r>
        <w:rPr>
          <w:bCs/>
          <w:sz w:val="24"/>
          <w:szCs w:val="24"/>
        </w:rPr>
        <w:t xml:space="preserve">e </w:t>
      </w:r>
      <w:r w:rsidRPr="00196A67">
        <w:rPr>
          <w:bCs/>
          <w:sz w:val="24"/>
          <w:szCs w:val="24"/>
        </w:rPr>
        <w:t>z blokowaniem kół</w:t>
      </w:r>
      <w:r>
        <w:rPr>
          <w:bCs/>
          <w:sz w:val="24"/>
          <w:szCs w:val="24"/>
        </w:rPr>
        <w:t>. Ponadto w pięciu sprawach przeprowadzono czynności związane z usunięciem pojazdó</w:t>
      </w:r>
      <w:r w:rsidRPr="00196A67">
        <w:rPr>
          <w:bCs/>
          <w:sz w:val="24"/>
          <w:szCs w:val="24"/>
        </w:rPr>
        <w:t xml:space="preserve">w </w:t>
      </w:r>
      <w:r>
        <w:rPr>
          <w:bCs/>
          <w:sz w:val="24"/>
          <w:szCs w:val="24"/>
        </w:rPr>
        <w:t xml:space="preserve">w </w:t>
      </w:r>
      <w:r w:rsidRPr="00196A67">
        <w:rPr>
          <w:bCs/>
          <w:sz w:val="24"/>
          <w:szCs w:val="24"/>
        </w:rPr>
        <w:t>trybie:</w:t>
      </w:r>
    </w:p>
    <w:p w:rsidR="00D405BB" w:rsidRDefault="002742D1" w:rsidP="00D405BB">
      <w:pPr>
        <w:pStyle w:val="Akapitzlist"/>
        <w:numPr>
          <w:ilvl w:val="0"/>
          <w:numId w:val="15"/>
        </w:numPr>
        <w:suppressAutoHyphens/>
        <w:rPr>
          <w:bCs/>
        </w:rPr>
      </w:pPr>
      <w:r w:rsidRPr="00D405BB">
        <w:rPr>
          <w:bCs/>
        </w:rPr>
        <w:t xml:space="preserve">art. 50a ust. 1 </w:t>
      </w:r>
      <w:r w:rsidRPr="00D405BB">
        <w:rPr>
          <w:bCs/>
          <w:i/>
          <w:iCs/>
        </w:rPr>
        <w:t>ustawy z dnia 20 czerwca 1997 r. Prawo o ruchu drogowym</w:t>
      </w:r>
      <w:r w:rsidRPr="00D405BB">
        <w:rPr>
          <w:bCs/>
        </w:rPr>
        <w:t xml:space="preserve"> (Dz. U. z 2023 r. poz. 1047 z późn. z</w:t>
      </w:r>
      <w:r w:rsidRPr="00D405BB">
        <w:rPr>
          <w:bCs/>
        </w:rPr>
        <w:t xml:space="preserve">m.) </w:t>
      </w:r>
      <w:r>
        <w:rPr>
          <w:bCs/>
        </w:rPr>
        <w:t>–</w:t>
      </w:r>
      <w:r w:rsidRPr="00D405BB">
        <w:rPr>
          <w:bCs/>
        </w:rPr>
        <w:t xml:space="preserve"> 1 przypadek</w:t>
      </w:r>
      <w:r>
        <w:rPr>
          <w:bCs/>
        </w:rPr>
        <w:t>,</w:t>
      </w:r>
    </w:p>
    <w:p w:rsidR="000619D3" w:rsidRPr="00DD29D4" w:rsidRDefault="002742D1" w:rsidP="00DD29D4">
      <w:pPr>
        <w:pStyle w:val="Akapitzlist"/>
        <w:numPr>
          <w:ilvl w:val="0"/>
          <w:numId w:val="15"/>
        </w:numPr>
        <w:suppressAutoHyphens/>
        <w:rPr>
          <w:bCs/>
        </w:rPr>
      </w:pPr>
      <w:r w:rsidRPr="00D405BB">
        <w:rPr>
          <w:bCs/>
        </w:rPr>
        <w:t xml:space="preserve">art. 130a ust. 4 pkt 2 </w:t>
      </w:r>
      <w:r w:rsidRPr="00D405BB">
        <w:rPr>
          <w:bCs/>
          <w:i/>
          <w:iCs/>
        </w:rPr>
        <w:t xml:space="preserve">ustawy </w:t>
      </w:r>
      <w:r w:rsidRPr="00D405BB">
        <w:rPr>
          <w:bCs/>
          <w:i/>
          <w:iCs/>
        </w:rPr>
        <w:t>z dnia 20 czerwca 1997 r.</w:t>
      </w:r>
      <w:r w:rsidRPr="00D405BB">
        <w:rPr>
          <w:bCs/>
        </w:rPr>
        <w:t xml:space="preserve"> </w:t>
      </w:r>
      <w:r w:rsidRPr="00D405BB">
        <w:rPr>
          <w:bCs/>
          <w:i/>
        </w:rPr>
        <w:t>Prawo o ruchu drogowym</w:t>
      </w:r>
      <w:r w:rsidRPr="00D405BB">
        <w:rPr>
          <w:bCs/>
        </w:rPr>
        <w:t xml:space="preserve"> </w:t>
      </w:r>
      <w:r w:rsidRPr="00D405BB">
        <w:rPr>
          <w:bCs/>
        </w:rPr>
        <w:t xml:space="preserve">(Dz. U. z 2023 r. poz. 1047 z późn. zm.) </w:t>
      </w:r>
      <w:r>
        <w:rPr>
          <w:bCs/>
        </w:rPr>
        <w:t>–</w:t>
      </w:r>
      <w:r w:rsidRPr="00D405BB">
        <w:rPr>
          <w:bCs/>
        </w:rPr>
        <w:t xml:space="preserve"> 4</w:t>
      </w:r>
      <w:r>
        <w:rPr>
          <w:bCs/>
        </w:rPr>
        <w:t> </w:t>
      </w:r>
      <w:r w:rsidRPr="00D405BB">
        <w:rPr>
          <w:bCs/>
        </w:rPr>
        <w:t>przypadki.</w:t>
      </w:r>
    </w:p>
    <w:p w:rsidR="000619D3" w:rsidRDefault="002742D1" w:rsidP="00944910">
      <w:pPr>
        <w:suppressAutoHyphens/>
        <w:ind w:firstLine="851"/>
        <w:rPr>
          <w:bCs/>
          <w:sz w:val="24"/>
          <w:szCs w:val="24"/>
        </w:rPr>
      </w:pPr>
      <w:r w:rsidRPr="0034386B">
        <w:rPr>
          <w:bCs/>
          <w:sz w:val="24"/>
          <w:szCs w:val="24"/>
        </w:rPr>
        <w:t>W odniesieniu do usu</w:t>
      </w:r>
      <w:r>
        <w:rPr>
          <w:bCs/>
          <w:sz w:val="24"/>
          <w:szCs w:val="24"/>
        </w:rPr>
        <w:t>wania</w:t>
      </w:r>
      <w:r w:rsidRPr="0034386B">
        <w:rPr>
          <w:bCs/>
          <w:sz w:val="24"/>
          <w:szCs w:val="24"/>
        </w:rPr>
        <w:t xml:space="preserve"> pojazdów </w:t>
      </w:r>
      <w:r>
        <w:rPr>
          <w:bCs/>
          <w:sz w:val="24"/>
          <w:szCs w:val="24"/>
        </w:rPr>
        <w:t xml:space="preserve">funkcjonariusze Straży Miejskiej </w:t>
      </w:r>
      <w:r w:rsidRPr="0034386B">
        <w:rPr>
          <w:bCs/>
          <w:sz w:val="24"/>
          <w:szCs w:val="24"/>
        </w:rPr>
        <w:t>w ramach swoich uprawnień</w:t>
      </w:r>
      <w:r>
        <w:rPr>
          <w:bCs/>
          <w:sz w:val="24"/>
          <w:szCs w:val="24"/>
        </w:rPr>
        <w:t>,</w:t>
      </w:r>
      <w:r w:rsidRPr="0034386B">
        <w:rPr>
          <w:bCs/>
          <w:sz w:val="24"/>
          <w:szCs w:val="24"/>
        </w:rPr>
        <w:t xml:space="preserve"> wynikaj</w:t>
      </w:r>
      <w:r w:rsidRPr="0034386B">
        <w:rPr>
          <w:bCs/>
          <w:sz w:val="24"/>
          <w:szCs w:val="24"/>
        </w:rPr>
        <w:t xml:space="preserve">ących z art. 130a ust. 4 pkt 2 </w:t>
      </w:r>
      <w:r w:rsidRPr="00DD29D4">
        <w:rPr>
          <w:bCs/>
          <w:i/>
          <w:iCs/>
          <w:sz w:val="24"/>
          <w:szCs w:val="24"/>
        </w:rPr>
        <w:t xml:space="preserve">ustawy </w:t>
      </w:r>
      <w:r w:rsidRPr="00DD29D4">
        <w:rPr>
          <w:bCs/>
          <w:i/>
          <w:iCs/>
          <w:sz w:val="24"/>
          <w:szCs w:val="24"/>
        </w:rPr>
        <w:t>z dnia 20 czerwca 1997 r.</w:t>
      </w:r>
      <w:r>
        <w:rPr>
          <w:bCs/>
          <w:sz w:val="24"/>
          <w:szCs w:val="24"/>
        </w:rPr>
        <w:t xml:space="preserve"> </w:t>
      </w:r>
      <w:r w:rsidRPr="0034386B">
        <w:rPr>
          <w:bCs/>
          <w:i/>
          <w:sz w:val="24"/>
          <w:szCs w:val="24"/>
        </w:rPr>
        <w:t>Prawo o ruchu drogowym</w:t>
      </w:r>
      <w:r>
        <w:rPr>
          <w:bCs/>
          <w:sz w:val="24"/>
          <w:szCs w:val="24"/>
        </w:rPr>
        <w:t xml:space="preserve">, powołali się na podstawę prawną określoną w art. 130a ust. 1 pkt 1 ustawy </w:t>
      </w:r>
      <w:r w:rsidRPr="0034386B">
        <w:rPr>
          <w:bCs/>
          <w:i/>
          <w:sz w:val="24"/>
          <w:szCs w:val="24"/>
        </w:rPr>
        <w:t>Prawo o ruchu drogowym</w:t>
      </w:r>
      <w:r>
        <w:rPr>
          <w:bCs/>
          <w:sz w:val="24"/>
          <w:szCs w:val="24"/>
        </w:rPr>
        <w:t xml:space="preserve"> – „pojazd usuwany jest z drogi na koszt właściciela w</w:t>
      </w:r>
      <w:r>
        <w:rPr>
          <w:bCs/>
          <w:sz w:val="24"/>
          <w:szCs w:val="24"/>
        </w:rPr>
        <w:t> </w:t>
      </w:r>
      <w:r>
        <w:rPr>
          <w:bCs/>
          <w:sz w:val="24"/>
          <w:szCs w:val="24"/>
        </w:rPr>
        <w:t xml:space="preserve">przypadku </w:t>
      </w:r>
      <w:r>
        <w:rPr>
          <w:bCs/>
          <w:sz w:val="24"/>
          <w:szCs w:val="24"/>
        </w:rPr>
        <w:t>pozostawienia pojazdu w miejscu, gdzie jest to zabronione i utrudnia ruch lub w</w:t>
      </w:r>
      <w:r>
        <w:rPr>
          <w:bCs/>
          <w:sz w:val="24"/>
          <w:szCs w:val="24"/>
        </w:rPr>
        <w:t> </w:t>
      </w:r>
      <w:r>
        <w:rPr>
          <w:bCs/>
          <w:sz w:val="24"/>
          <w:szCs w:val="24"/>
        </w:rPr>
        <w:t>inny sposób zagraża bezpieczeństwu”. Należy podkreślić, że w powyższym przypadku przesłanką do usunięcia pojazdu są dwie okoliczności:</w:t>
      </w:r>
    </w:p>
    <w:p w:rsidR="000619D3" w:rsidRDefault="002742D1" w:rsidP="00944910">
      <w:pPr>
        <w:pStyle w:val="Akapitzlist"/>
        <w:numPr>
          <w:ilvl w:val="0"/>
          <w:numId w:val="7"/>
        </w:numPr>
        <w:suppressAutoHyphens/>
        <w:rPr>
          <w:bCs/>
        </w:rPr>
      </w:pPr>
      <w:r w:rsidRPr="00202D46">
        <w:rPr>
          <w:bCs/>
        </w:rPr>
        <w:t xml:space="preserve">pozostawienia pojazdu w miejscu, gdzie jednocześnie jest to zabronione </w:t>
      </w:r>
    </w:p>
    <w:p w:rsidR="000619D3" w:rsidRPr="00202D46" w:rsidRDefault="002742D1" w:rsidP="00944910">
      <w:pPr>
        <w:pStyle w:val="Akapitzlist"/>
        <w:suppressAutoHyphens/>
        <w:ind w:left="1211"/>
        <w:rPr>
          <w:bCs/>
        </w:rPr>
      </w:pPr>
      <w:r w:rsidRPr="00202D46">
        <w:rPr>
          <w:bCs/>
        </w:rPr>
        <w:t>i utrudnia ruch</w:t>
      </w:r>
      <w:r>
        <w:rPr>
          <w:bCs/>
        </w:rPr>
        <w:t>;</w:t>
      </w:r>
    </w:p>
    <w:p w:rsidR="000619D3" w:rsidRPr="009C2278" w:rsidRDefault="002742D1" w:rsidP="00944910">
      <w:pPr>
        <w:pStyle w:val="Akapitzlist"/>
        <w:numPr>
          <w:ilvl w:val="0"/>
          <w:numId w:val="7"/>
        </w:numPr>
        <w:suppressAutoHyphens/>
        <w:rPr>
          <w:bCs/>
        </w:rPr>
      </w:pPr>
      <w:r w:rsidRPr="00202D46">
        <w:rPr>
          <w:bCs/>
        </w:rPr>
        <w:t>lub pojazd w inny sposób zagraża bezpieczeństwu.</w:t>
      </w:r>
    </w:p>
    <w:p w:rsidR="000619D3" w:rsidRDefault="002742D1" w:rsidP="00944910">
      <w:pPr>
        <w:suppressAutoHyphens/>
        <w:ind w:firstLine="851"/>
        <w:rPr>
          <w:bCs/>
          <w:sz w:val="24"/>
          <w:szCs w:val="24"/>
        </w:rPr>
      </w:pPr>
      <w:r>
        <w:rPr>
          <w:bCs/>
          <w:sz w:val="24"/>
          <w:szCs w:val="24"/>
        </w:rPr>
        <w:t>Strażnicy miejscy we wszystkich czterech przypadkach jako podstawę prawną usunięcia pojazdów wskazali przesłankę odnos</w:t>
      </w:r>
      <w:r>
        <w:rPr>
          <w:bCs/>
          <w:sz w:val="24"/>
          <w:szCs w:val="24"/>
        </w:rPr>
        <w:t xml:space="preserve">zącą się do pozostawienia ich w miejscu, gdzie jest to zabronione i utrudnia ruch.  </w:t>
      </w:r>
    </w:p>
    <w:p w:rsidR="000619D3" w:rsidRPr="005D086F" w:rsidRDefault="002742D1" w:rsidP="00944910">
      <w:pPr>
        <w:suppressAutoHyphens/>
        <w:ind w:firstLine="851"/>
        <w:rPr>
          <w:bCs/>
          <w:i/>
          <w:sz w:val="24"/>
          <w:szCs w:val="24"/>
        </w:rPr>
      </w:pPr>
      <w:r>
        <w:rPr>
          <w:bCs/>
          <w:sz w:val="24"/>
          <w:szCs w:val="24"/>
        </w:rPr>
        <w:t xml:space="preserve">Spośród powyższych przypadków w jednej sprawie zastosowano wobec sprawcy środek oddziaływania wychowawczego (pouczenie), natomiast w trzech pozostałych nałożono </w:t>
      </w:r>
      <w:r>
        <w:rPr>
          <w:bCs/>
          <w:sz w:val="24"/>
          <w:szCs w:val="24"/>
        </w:rPr>
        <w:lastRenderedPageBreak/>
        <w:t>mandaty ka</w:t>
      </w:r>
      <w:r>
        <w:rPr>
          <w:bCs/>
          <w:sz w:val="24"/>
          <w:szCs w:val="24"/>
        </w:rPr>
        <w:t>rne w wysokości 100 złotych (nr i seria: De 2593761, De2594034, De 2594021). Jednakże nakładając mandaty karne za przedmiotowe wykroczenia strażnicy w zarzucie czynu wpisali kwalifikację prawną odnoszącą się wyłącznie do formalnego naruszenia przepisów, tj</w:t>
      </w:r>
      <w:r>
        <w:rPr>
          <w:bCs/>
          <w:sz w:val="24"/>
          <w:szCs w:val="24"/>
        </w:rPr>
        <w:t xml:space="preserve">. art. 97 </w:t>
      </w:r>
      <w:r w:rsidRPr="00DD29D4">
        <w:rPr>
          <w:bCs/>
          <w:i/>
          <w:iCs/>
          <w:sz w:val="24"/>
          <w:szCs w:val="24"/>
        </w:rPr>
        <w:t>Kodeks</w:t>
      </w:r>
      <w:r w:rsidRPr="00DD29D4">
        <w:rPr>
          <w:bCs/>
          <w:i/>
          <w:iCs/>
          <w:sz w:val="24"/>
          <w:szCs w:val="24"/>
        </w:rPr>
        <w:t>u</w:t>
      </w:r>
      <w:r w:rsidRPr="00DD29D4">
        <w:rPr>
          <w:bCs/>
          <w:i/>
          <w:iCs/>
          <w:sz w:val="24"/>
          <w:szCs w:val="24"/>
        </w:rPr>
        <w:t xml:space="preserve"> wykroczeń</w:t>
      </w:r>
      <w:r w:rsidRPr="00DD29D4">
        <w:rPr>
          <w:bCs/>
          <w:i/>
          <w:iCs/>
          <w:sz w:val="24"/>
          <w:szCs w:val="24"/>
        </w:rPr>
        <w:t xml:space="preserve"> z dnia 20 maja 1971 r. (Dz. U. z 2023 r. poz. 2119)</w:t>
      </w:r>
      <w:r>
        <w:rPr>
          <w:bCs/>
          <w:sz w:val="24"/>
          <w:szCs w:val="24"/>
        </w:rPr>
        <w:t xml:space="preserve">. Właściwą kwalifikacją prawną winien być art. 90 § 2 Kodeksu wykroczeń – </w:t>
      </w:r>
      <w:r w:rsidRPr="005D086F">
        <w:rPr>
          <w:bCs/>
          <w:i/>
          <w:sz w:val="24"/>
          <w:szCs w:val="24"/>
        </w:rPr>
        <w:t>Kto tamuje lub utrudnia ruch na drodze publicznej, w strefie zamieszkania lub strefie ruchu, podlega ka</w:t>
      </w:r>
      <w:r w:rsidRPr="005D086F">
        <w:rPr>
          <w:bCs/>
          <w:i/>
          <w:sz w:val="24"/>
          <w:szCs w:val="24"/>
        </w:rPr>
        <w:t>rze grzywny do 500 złotych lub karze nagany, podlega karze grzywny nie niższej niż 500 złotych. Jeżeli wykroczenia dopuszcza się prowadzący pojazd mechaniczny podlega karze grzywny nie niższej niż 500 złotych.</w:t>
      </w:r>
    </w:p>
    <w:p w:rsidR="000619D3" w:rsidRDefault="002742D1" w:rsidP="00944910">
      <w:pPr>
        <w:suppressAutoHyphens/>
        <w:ind w:firstLine="851"/>
        <w:rPr>
          <w:bCs/>
          <w:sz w:val="24"/>
          <w:szCs w:val="24"/>
        </w:rPr>
      </w:pPr>
      <w:r>
        <w:rPr>
          <w:bCs/>
          <w:sz w:val="24"/>
          <w:szCs w:val="24"/>
        </w:rPr>
        <w:t xml:space="preserve">Ponadto należy podkreślić, że zgodnie z </w:t>
      </w:r>
      <w:r>
        <w:rPr>
          <w:bCs/>
          <w:i/>
          <w:iCs/>
          <w:sz w:val="24"/>
          <w:szCs w:val="24"/>
        </w:rPr>
        <w:t>r</w:t>
      </w:r>
      <w:r w:rsidRPr="00DD29D4">
        <w:rPr>
          <w:bCs/>
          <w:i/>
          <w:iCs/>
          <w:sz w:val="24"/>
          <w:szCs w:val="24"/>
        </w:rPr>
        <w:t>ozpor</w:t>
      </w:r>
      <w:r w:rsidRPr="00DD29D4">
        <w:rPr>
          <w:bCs/>
          <w:i/>
          <w:iCs/>
          <w:sz w:val="24"/>
          <w:szCs w:val="24"/>
        </w:rPr>
        <w:t>ządzeniem Prezesa Rady Ministrów</w:t>
      </w:r>
      <w:r w:rsidRPr="00DD29D4">
        <w:rPr>
          <w:bCs/>
          <w:i/>
          <w:iCs/>
          <w:sz w:val="24"/>
          <w:szCs w:val="24"/>
        </w:rPr>
        <w:t xml:space="preserve"> </w:t>
      </w:r>
      <w:r w:rsidRPr="00DD29D4">
        <w:rPr>
          <w:bCs/>
          <w:i/>
          <w:iCs/>
          <w:sz w:val="24"/>
          <w:szCs w:val="24"/>
        </w:rPr>
        <w:t>z</w:t>
      </w:r>
      <w:r w:rsidRPr="00DD29D4">
        <w:rPr>
          <w:bCs/>
          <w:i/>
          <w:iCs/>
          <w:sz w:val="24"/>
          <w:szCs w:val="24"/>
        </w:rPr>
        <w:t> </w:t>
      </w:r>
      <w:r w:rsidRPr="00DD29D4">
        <w:rPr>
          <w:bCs/>
          <w:i/>
          <w:iCs/>
          <w:sz w:val="24"/>
          <w:szCs w:val="24"/>
        </w:rPr>
        <w:t>dnia 24 listopada 2003 r</w:t>
      </w:r>
      <w:r>
        <w:rPr>
          <w:bCs/>
          <w:i/>
          <w:iCs/>
          <w:sz w:val="24"/>
          <w:szCs w:val="24"/>
        </w:rPr>
        <w:t>.</w:t>
      </w:r>
      <w:r w:rsidRPr="00DD29D4">
        <w:rPr>
          <w:bCs/>
          <w:i/>
          <w:iCs/>
          <w:sz w:val="24"/>
          <w:szCs w:val="24"/>
        </w:rPr>
        <w:t xml:space="preserve"> w</w:t>
      </w:r>
      <w:r w:rsidRPr="001E2FEF">
        <w:rPr>
          <w:bCs/>
          <w:i/>
          <w:sz w:val="24"/>
          <w:szCs w:val="24"/>
        </w:rPr>
        <w:t xml:space="preserve"> sprawie wysokości grzywien nakładanych w drodze mandatów karnych za wybrane rodzaje wykroczeń</w:t>
      </w:r>
      <w:r>
        <w:rPr>
          <w:bCs/>
          <w:sz w:val="24"/>
          <w:szCs w:val="24"/>
        </w:rPr>
        <w:t xml:space="preserve"> (</w:t>
      </w:r>
      <w:r w:rsidRPr="001E2FEF">
        <w:rPr>
          <w:bCs/>
          <w:sz w:val="24"/>
          <w:szCs w:val="24"/>
        </w:rPr>
        <w:t>Dz.</w:t>
      </w:r>
      <w:r>
        <w:rPr>
          <w:bCs/>
          <w:sz w:val="24"/>
          <w:szCs w:val="24"/>
        </w:rPr>
        <w:t xml:space="preserve"> </w:t>
      </w:r>
      <w:r w:rsidRPr="001E2FEF">
        <w:rPr>
          <w:bCs/>
          <w:sz w:val="24"/>
          <w:szCs w:val="24"/>
        </w:rPr>
        <w:t>U.</w:t>
      </w:r>
      <w:r>
        <w:rPr>
          <w:bCs/>
          <w:sz w:val="24"/>
          <w:szCs w:val="24"/>
        </w:rPr>
        <w:t xml:space="preserve"> z </w:t>
      </w:r>
      <w:r w:rsidRPr="001E2FEF">
        <w:rPr>
          <w:bCs/>
          <w:sz w:val="24"/>
          <w:szCs w:val="24"/>
        </w:rPr>
        <w:t>2013</w:t>
      </w:r>
      <w:r>
        <w:rPr>
          <w:bCs/>
          <w:sz w:val="24"/>
          <w:szCs w:val="24"/>
        </w:rPr>
        <w:t xml:space="preserve"> roku, poz. </w:t>
      </w:r>
      <w:r w:rsidRPr="001E2FEF">
        <w:rPr>
          <w:bCs/>
          <w:sz w:val="24"/>
          <w:szCs w:val="24"/>
        </w:rPr>
        <w:t>1624</w:t>
      </w:r>
      <w:r>
        <w:rPr>
          <w:bCs/>
          <w:sz w:val="24"/>
          <w:szCs w:val="24"/>
        </w:rPr>
        <w:t xml:space="preserve"> z późn. zm.</w:t>
      </w:r>
      <w:r>
        <w:rPr>
          <w:bCs/>
          <w:sz w:val="24"/>
          <w:szCs w:val="24"/>
        </w:rPr>
        <w:t xml:space="preserve">) kwota mandatu za ten czyn nie może być niższa niż 500 złotych (załącznik do rozporządzenia </w:t>
      </w:r>
      <w:r>
        <w:rPr>
          <w:bCs/>
          <w:sz w:val="24"/>
          <w:szCs w:val="24"/>
        </w:rPr>
        <w:t>–</w:t>
      </w:r>
      <w:r>
        <w:rPr>
          <w:bCs/>
          <w:sz w:val="24"/>
          <w:szCs w:val="24"/>
        </w:rPr>
        <w:t xml:space="preserve"> Tabela B - poz. 302). Zatem wysokość grzywien nałożonych przez strażników miejskich była znacznie mniejsza niż wskazana w</w:t>
      </w:r>
      <w:r>
        <w:rPr>
          <w:bCs/>
          <w:sz w:val="24"/>
          <w:szCs w:val="24"/>
        </w:rPr>
        <w:t>w.</w:t>
      </w:r>
      <w:r>
        <w:rPr>
          <w:bCs/>
          <w:sz w:val="24"/>
          <w:szCs w:val="24"/>
        </w:rPr>
        <w:t xml:space="preserve"> </w:t>
      </w:r>
      <w:r>
        <w:rPr>
          <w:bCs/>
          <w:sz w:val="24"/>
          <w:szCs w:val="24"/>
        </w:rPr>
        <w:t>r</w:t>
      </w:r>
      <w:r>
        <w:rPr>
          <w:bCs/>
          <w:sz w:val="24"/>
          <w:szCs w:val="24"/>
        </w:rPr>
        <w:t>ozporządzeniu</w:t>
      </w:r>
      <w:r>
        <w:rPr>
          <w:bCs/>
          <w:sz w:val="24"/>
          <w:szCs w:val="24"/>
        </w:rPr>
        <w:t>.</w:t>
      </w:r>
    </w:p>
    <w:p w:rsidR="000619D3" w:rsidRPr="00C6523B" w:rsidRDefault="002742D1" w:rsidP="00944910">
      <w:pPr>
        <w:suppressAutoHyphens/>
        <w:ind w:firstLine="851"/>
        <w:rPr>
          <w:bCs/>
          <w:sz w:val="24"/>
          <w:szCs w:val="24"/>
        </w:rPr>
      </w:pPr>
      <w:r w:rsidRPr="00C6523B">
        <w:rPr>
          <w:bCs/>
          <w:sz w:val="24"/>
          <w:szCs w:val="24"/>
        </w:rPr>
        <w:t xml:space="preserve">Z uwagi na to, iż </w:t>
      </w:r>
      <w:r>
        <w:rPr>
          <w:bCs/>
          <w:sz w:val="24"/>
          <w:szCs w:val="24"/>
        </w:rPr>
        <w:t>w o</w:t>
      </w:r>
      <w:r>
        <w:rPr>
          <w:bCs/>
          <w:sz w:val="24"/>
          <w:szCs w:val="24"/>
        </w:rPr>
        <w:t xml:space="preserve">mawianych przypadkach osoby </w:t>
      </w:r>
      <w:r w:rsidRPr="00C6523B">
        <w:rPr>
          <w:bCs/>
          <w:sz w:val="24"/>
          <w:szCs w:val="24"/>
        </w:rPr>
        <w:t>ukaran</w:t>
      </w:r>
      <w:r>
        <w:rPr>
          <w:bCs/>
          <w:sz w:val="24"/>
          <w:szCs w:val="24"/>
        </w:rPr>
        <w:t>e</w:t>
      </w:r>
      <w:r w:rsidRPr="00C6523B">
        <w:rPr>
          <w:bCs/>
          <w:sz w:val="24"/>
          <w:szCs w:val="24"/>
        </w:rPr>
        <w:t xml:space="preserve"> pokwitował</w:t>
      </w:r>
      <w:r>
        <w:rPr>
          <w:bCs/>
          <w:sz w:val="24"/>
          <w:szCs w:val="24"/>
        </w:rPr>
        <w:t>y</w:t>
      </w:r>
      <w:r w:rsidRPr="00C6523B">
        <w:rPr>
          <w:bCs/>
          <w:sz w:val="24"/>
          <w:szCs w:val="24"/>
        </w:rPr>
        <w:t xml:space="preserve"> odbiór mandat</w:t>
      </w:r>
      <w:r>
        <w:rPr>
          <w:bCs/>
          <w:sz w:val="24"/>
          <w:szCs w:val="24"/>
        </w:rPr>
        <w:t xml:space="preserve">ów karnych </w:t>
      </w:r>
      <w:r w:rsidRPr="00C6523B">
        <w:rPr>
          <w:bCs/>
          <w:sz w:val="24"/>
          <w:szCs w:val="24"/>
        </w:rPr>
        <w:t>w takiej formie,</w:t>
      </w:r>
      <w:r>
        <w:rPr>
          <w:bCs/>
          <w:sz w:val="24"/>
          <w:szCs w:val="24"/>
        </w:rPr>
        <w:t xml:space="preserve"> </w:t>
      </w:r>
      <w:r w:rsidRPr="00C6523B">
        <w:rPr>
          <w:bCs/>
          <w:sz w:val="24"/>
          <w:szCs w:val="24"/>
        </w:rPr>
        <w:t xml:space="preserve">tj. </w:t>
      </w:r>
      <w:r>
        <w:rPr>
          <w:bCs/>
          <w:sz w:val="24"/>
          <w:szCs w:val="24"/>
        </w:rPr>
        <w:t xml:space="preserve">z </w:t>
      </w:r>
      <w:r w:rsidRPr="00C6523B">
        <w:rPr>
          <w:bCs/>
          <w:sz w:val="24"/>
          <w:szCs w:val="24"/>
        </w:rPr>
        <w:t>kwalifikacją prawną</w:t>
      </w:r>
      <w:r>
        <w:rPr>
          <w:bCs/>
          <w:sz w:val="24"/>
          <w:szCs w:val="24"/>
        </w:rPr>
        <w:t>, nie uwzględniającą utrudnieni</w:t>
      </w:r>
      <w:r>
        <w:rPr>
          <w:bCs/>
          <w:sz w:val="24"/>
          <w:szCs w:val="24"/>
        </w:rPr>
        <w:t xml:space="preserve">a </w:t>
      </w:r>
      <w:r>
        <w:rPr>
          <w:bCs/>
          <w:sz w:val="24"/>
          <w:szCs w:val="24"/>
        </w:rPr>
        <w:t xml:space="preserve">w ruchu drogowym </w:t>
      </w:r>
      <w:r>
        <w:rPr>
          <w:bCs/>
          <w:sz w:val="24"/>
          <w:szCs w:val="24"/>
        </w:rPr>
        <w:t>(art.</w:t>
      </w:r>
      <w:r>
        <w:rPr>
          <w:bCs/>
          <w:sz w:val="24"/>
          <w:szCs w:val="24"/>
        </w:rPr>
        <w:t xml:space="preserve"> 90 § 2 k.w.), to jednak </w:t>
      </w:r>
      <w:r w:rsidRPr="00C6523B">
        <w:rPr>
          <w:bCs/>
          <w:sz w:val="24"/>
          <w:szCs w:val="24"/>
        </w:rPr>
        <w:t>zgodnie z art. 98</w:t>
      </w:r>
      <w:r>
        <w:rPr>
          <w:bCs/>
          <w:sz w:val="24"/>
          <w:szCs w:val="24"/>
        </w:rPr>
        <w:t xml:space="preserve"> </w:t>
      </w:r>
      <w:r w:rsidRPr="00C6523B">
        <w:rPr>
          <w:bCs/>
          <w:sz w:val="24"/>
          <w:szCs w:val="24"/>
        </w:rPr>
        <w:t>§</w:t>
      </w:r>
      <w:r>
        <w:rPr>
          <w:bCs/>
          <w:sz w:val="24"/>
          <w:szCs w:val="24"/>
        </w:rPr>
        <w:t xml:space="preserve"> </w:t>
      </w:r>
      <w:r w:rsidRPr="00C6523B">
        <w:rPr>
          <w:bCs/>
          <w:sz w:val="24"/>
          <w:szCs w:val="24"/>
        </w:rPr>
        <w:t xml:space="preserve">3 </w:t>
      </w:r>
      <w:r w:rsidRPr="009271C3">
        <w:rPr>
          <w:bCs/>
          <w:sz w:val="24"/>
          <w:szCs w:val="24"/>
        </w:rPr>
        <w:t>k.p.o.w.</w:t>
      </w:r>
      <w:r>
        <w:rPr>
          <w:bCs/>
          <w:sz w:val="24"/>
          <w:szCs w:val="24"/>
        </w:rPr>
        <w:t>,</w:t>
      </w:r>
      <w:r w:rsidRPr="00C6523B">
        <w:rPr>
          <w:bCs/>
          <w:sz w:val="24"/>
          <w:szCs w:val="24"/>
        </w:rPr>
        <w:t xml:space="preserve"> stał</w:t>
      </w:r>
      <w:r>
        <w:rPr>
          <w:bCs/>
          <w:sz w:val="24"/>
          <w:szCs w:val="24"/>
        </w:rPr>
        <w:t>y</w:t>
      </w:r>
      <w:r w:rsidRPr="00C6523B">
        <w:rPr>
          <w:bCs/>
          <w:sz w:val="24"/>
          <w:szCs w:val="24"/>
        </w:rPr>
        <w:t xml:space="preserve"> się on</w:t>
      </w:r>
      <w:r>
        <w:rPr>
          <w:bCs/>
          <w:sz w:val="24"/>
          <w:szCs w:val="24"/>
        </w:rPr>
        <w:t>e</w:t>
      </w:r>
      <w:r w:rsidRPr="00C6523B">
        <w:rPr>
          <w:bCs/>
          <w:sz w:val="24"/>
          <w:szCs w:val="24"/>
        </w:rPr>
        <w:t xml:space="preserve"> prawomocn</w:t>
      </w:r>
      <w:r>
        <w:rPr>
          <w:bCs/>
          <w:sz w:val="24"/>
          <w:szCs w:val="24"/>
        </w:rPr>
        <w:t>e</w:t>
      </w:r>
      <w:r w:rsidRPr="00C6523B">
        <w:rPr>
          <w:bCs/>
          <w:sz w:val="24"/>
          <w:szCs w:val="24"/>
        </w:rPr>
        <w:t xml:space="preserve"> z chw</w:t>
      </w:r>
      <w:r w:rsidRPr="00C6523B">
        <w:rPr>
          <w:bCs/>
          <w:sz w:val="24"/>
          <w:szCs w:val="24"/>
        </w:rPr>
        <w:t xml:space="preserve">ilą pokwitowania </w:t>
      </w:r>
      <w:r>
        <w:rPr>
          <w:bCs/>
          <w:sz w:val="24"/>
          <w:szCs w:val="24"/>
        </w:rPr>
        <w:t>ich</w:t>
      </w:r>
      <w:r w:rsidRPr="00C6523B">
        <w:rPr>
          <w:bCs/>
          <w:sz w:val="24"/>
          <w:szCs w:val="24"/>
        </w:rPr>
        <w:t xml:space="preserve"> odbioru i nie występują przesłanki do </w:t>
      </w:r>
      <w:r>
        <w:rPr>
          <w:bCs/>
          <w:sz w:val="24"/>
          <w:szCs w:val="24"/>
        </w:rPr>
        <w:t xml:space="preserve">ich </w:t>
      </w:r>
      <w:r w:rsidRPr="00C6523B">
        <w:rPr>
          <w:bCs/>
          <w:sz w:val="24"/>
          <w:szCs w:val="24"/>
        </w:rPr>
        <w:t xml:space="preserve">zmiany lub uchylenia. </w:t>
      </w:r>
    </w:p>
    <w:p w:rsidR="000619D3" w:rsidRDefault="002742D1" w:rsidP="00944910">
      <w:pPr>
        <w:suppressAutoHyphens/>
        <w:ind w:firstLine="851"/>
        <w:rPr>
          <w:bCs/>
          <w:sz w:val="24"/>
          <w:szCs w:val="24"/>
        </w:rPr>
      </w:pPr>
      <w:r>
        <w:rPr>
          <w:bCs/>
          <w:sz w:val="24"/>
          <w:szCs w:val="24"/>
        </w:rPr>
        <w:t xml:space="preserve">W opinii </w:t>
      </w:r>
      <w:r w:rsidRPr="00C6523B">
        <w:rPr>
          <w:bCs/>
          <w:sz w:val="24"/>
          <w:szCs w:val="24"/>
        </w:rPr>
        <w:t>zespołu kontrolnego sfera kwalifikacji prawnej oraz opisu czynu jest materialną czynnością prawomocnie zakończoną wraz z pokwitowaniem odbioru mandatu przez osob</w:t>
      </w:r>
      <w:r w:rsidRPr="00C6523B">
        <w:rPr>
          <w:bCs/>
          <w:sz w:val="24"/>
          <w:szCs w:val="24"/>
        </w:rPr>
        <w:t xml:space="preserve">ę ukaraną i nie może być jednostronnie (przez organ) zmieniana. Należy dodać, </w:t>
      </w:r>
      <w:r w:rsidRPr="00C6523B">
        <w:rPr>
          <w:bCs/>
          <w:sz w:val="24"/>
          <w:szCs w:val="24"/>
        </w:rPr>
        <w:t>że nałożenie</w:t>
      </w:r>
      <w:r w:rsidRPr="00C6523B">
        <w:rPr>
          <w:bCs/>
          <w:sz w:val="24"/>
          <w:szCs w:val="24"/>
        </w:rPr>
        <w:t xml:space="preserve"> mandatu karnego odbywa się w trybie uproszczonym oraz konsensualnym wymagającym zgody osoby ukaranej z konkretnym zarzutem, który potwierdza składając swój podpis. B</w:t>
      </w:r>
      <w:r w:rsidRPr="00C6523B">
        <w:rPr>
          <w:bCs/>
          <w:sz w:val="24"/>
          <w:szCs w:val="24"/>
        </w:rPr>
        <w:t xml:space="preserve">iorąc powyższe pod uwagę należy stwierdzić, iż </w:t>
      </w:r>
      <w:r>
        <w:rPr>
          <w:bCs/>
          <w:sz w:val="24"/>
          <w:szCs w:val="24"/>
        </w:rPr>
        <w:t xml:space="preserve">powyższe </w:t>
      </w:r>
      <w:r w:rsidRPr="00C6523B">
        <w:rPr>
          <w:bCs/>
          <w:sz w:val="24"/>
          <w:szCs w:val="24"/>
        </w:rPr>
        <w:t>nie rzutuje na prawomocność mandatu karnego, ale leży w sferze błędu popełnionego przez strażnika.</w:t>
      </w:r>
      <w:r>
        <w:rPr>
          <w:bCs/>
          <w:sz w:val="24"/>
          <w:szCs w:val="24"/>
        </w:rPr>
        <w:t xml:space="preserve"> Zastrzeżenia zespołu kontrolnego budzi kwestia przedstawienia w zarzucie niewłaściwej kwalifikacji prawnej czynu, zaniżenia kwoty nałożonych mandatów karnych oraz ewentualna możliwość sprawców wykroczeń do podważania zasadności usunięcia pojazdów z uwagi </w:t>
      </w:r>
      <w:r>
        <w:rPr>
          <w:bCs/>
          <w:sz w:val="24"/>
          <w:szCs w:val="24"/>
        </w:rPr>
        <w:t>na zastosowanie niewłaściwych kwalifikacji prawnych w nałożonych mandatach karnych.</w:t>
      </w:r>
    </w:p>
    <w:p w:rsidR="009271C3" w:rsidRPr="00F17523" w:rsidRDefault="002742D1" w:rsidP="00C62FB1">
      <w:pPr>
        <w:suppressAutoHyphens/>
        <w:ind w:firstLine="851"/>
        <w:rPr>
          <w:bCs/>
          <w:sz w:val="24"/>
          <w:szCs w:val="24"/>
        </w:rPr>
      </w:pPr>
      <w:r>
        <w:rPr>
          <w:bCs/>
          <w:sz w:val="24"/>
          <w:szCs w:val="24"/>
        </w:rPr>
        <w:lastRenderedPageBreak/>
        <w:t>Podczas trwania kontroli o stwierdzonych uchybieniach w przedmiotowym zakresie poinformowany został Komendant Straży Miejskiej w Pabianicach, który tym samym zobowiązał się</w:t>
      </w:r>
      <w:r>
        <w:rPr>
          <w:bCs/>
          <w:sz w:val="24"/>
          <w:szCs w:val="24"/>
        </w:rPr>
        <w:t xml:space="preserve"> do wdrożenia właściwych rozwiązań w procedurze usuwania pojazdów z dróg.</w:t>
      </w:r>
    </w:p>
    <w:p w:rsidR="000619D3" w:rsidRDefault="002742D1" w:rsidP="00944910">
      <w:pPr>
        <w:suppressAutoHyphens/>
        <w:ind w:firstLine="851"/>
        <w:rPr>
          <w:sz w:val="24"/>
          <w:szCs w:val="24"/>
        </w:rPr>
      </w:pPr>
      <w:r w:rsidRPr="00210BAA">
        <w:rPr>
          <w:sz w:val="24"/>
          <w:szCs w:val="24"/>
        </w:rPr>
        <w:t xml:space="preserve">Przedmiotem sprawdzenia był </w:t>
      </w:r>
      <w:r>
        <w:rPr>
          <w:sz w:val="24"/>
          <w:szCs w:val="24"/>
        </w:rPr>
        <w:t xml:space="preserve">również </w:t>
      </w:r>
      <w:r w:rsidRPr="00210BAA">
        <w:rPr>
          <w:sz w:val="24"/>
          <w:szCs w:val="24"/>
        </w:rPr>
        <w:t>sposób dokumentowania zdarzeń kwalifikowanych jako wykroczenia, zgodność prowadzonych czynności wyjaśniających w</w:t>
      </w:r>
      <w:r>
        <w:rPr>
          <w:sz w:val="24"/>
          <w:szCs w:val="24"/>
        </w:rPr>
        <w:t> </w:t>
      </w:r>
      <w:r w:rsidRPr="00210BAA">
        <w:rPr>
          <w:sz w:val="24"/>
          <w:szCs w:val="24"/>
        </w:rPr>
        <w:t>sprawach o</w:t>
      </w:r>
      <w:r>
        <w:rPr>
          <w:sz w:val="24"/>
          <w:szCs w:val="24"/>
        </w:rPr>
        <w:t> </w:t>
      </w:r>
      <w:r w:rsidRPr="00210BAA">
        <w:rPr>
          <w:sz w:val="24"/>
          <w:szCs w:val="24"/>
        </w:rPr>
        <w:t>wykroczenia z przepisa</w:t>
      </w:r>
      <w:r w:rsidRPr="00210BAA">
        <w:rPr>
          <w:sz w:val="24"/>
          <w:szCs w:val="24"/>
        </w:rPr>
        <w:t xml:space="preserve">mi k.p.o.w., a także rzetelność oraz terminowości prowadzonych czynności oraz podstawa i sposób zakończenia tych czynności w wybranych sprawach. </w:t>
      </w:r>
    </w:p>
    <w:p w:rsidR="000619D3" w:rsidRPr="006309A4" w:rsidRDefault="002742D1" w:rsidP="00944910">
      <w:pPr>
        <w:suppressAutoHyphens/>
        <w:ind w:firstLine="851"/>
        <w:rPr>
          <w:sz w:val="24"/>
          <w:szCs w:val="24"/>
        </w:rPr>
      </w:pPr>
      <w:r>
        <w:rPr>
          <w:sz w:val="24"/>
          <w:szCs w:val="24"/>
        </w:rPr>
        <w:t>Spośród losowo wybranych spraw, w trzech przypadkach stwierdzono u</w:t>
      </w:r>
      <w:r w:rsidRPr="006309A4">
        <w:rPr>
          <w:sz w:val="24"/>
          <w:szCs w:val="24"/>
        </w:rPr>
        <w:t>chybienie przesłankom określonym w art. 97 k</w:t>
      </w:r>
      <w:r w:rsidRPr="006309A4">
        <w:rPr>
          <w:sz w:val="24"/>
          <w:szCs w:val="24"/>
        </w:rPr>
        <w:t xml:space="preserve">.p.w. </w:t>
      </w:r>
      <w:r>
        <w:rPr>
          <w:sz w:val="24"/>
          <w:szCs w:val="24"/>
        </w:rPr>
        <w:t xml:space="preserve">polegające na nałożeniu grzywny w drodze mandatu karnego w </w:t>
      </w:r>
      <w:r>
        <w:rPr>
          <w:sz w:val="24"/>
          <w:szCs w:val="24"/>
        </w:rPr>
        <w:t>sytuacji,</w:t>
      </w:r>
      <w:r>
        <w:rPr>
          <w:sz w:val="24"/>
          <w:szCs w:val="24"/>
        </w:rPr>
        <w:t xml:space="preserve"> kiedy istniały</w:t>
      </w:r>
      <w:r w:rsidRPr="00652114">
        <w:rPr>
          <w:sz w:val="24"/>
          <w:szCs w:val="24"/>
        </w:rPr>
        <w:t xml:space="preserve"> wątpliwości co do tożsamości sprawcy wykroczenia</w:t>
      </w:r>
      <w:r>
        <w:rPr>
          <w:sz w:val="24"/>
          <w:szCs w:val="24"/>
        </w:rPr>
        <w:t xml:space="preserve">, ponieważ osoba ta nie została schwytana </w:t>
      </w:r>
      <w:r w:rsidRPr="00652114">
        <w:rPr>
          <w:sz w:val="24"/>
          <w:szCs w:val="24"/>
        </w:rPr>
        <w:t>na gorącym uczynku lub bezpośrednio po popełnieniu wykroczenia</w:t>
      </w:r>
      <w:r>
        <w:rPr>
          <w:sz w:val="24"/>
          <w:szCs w:val="24"/>
        </w:rPr>
        <w:t>. W ramach czy</w:t>
      </w:r>
      <w:r>
        <w:rPr>
          <w:sz w:val="24"/>
          <w:szCs w:val="24"/>
        </w:rPr>
        <w:t xml:space="preserve">nności wyjaśniających nałożenie mandatu karnego oparto wyłącznie na przyznaniu się do winy osoby ukaranej bez przeprowadzenia dodatkowych ustaleń. Takie postępowanie </w:t>
      </w:r>
      <w:r w:rsidRPr="006309A4">
        <w:rPr>
          <w:sz w:val="24"/>
          <w:szCs w:val="24"/>
        </w:rPr>
        <w:t>nie stanowi przyczyny wzruszalności prawomocnego mandatu karnego, ale należy pamiętać przy</w:t>
      </w:r>
      <w:r w:rsidRPr="006309A4">
        <w:rPr>
          <w:sz w:val="24"/>
          <w:szCs w:val="24"/>
        </w:rPr>
        <w:t xml:space="preserve"> nakładaniu mandatów karnych, by stosować ten środek po spełnieniu określonych prawem przesłanek.</w:t>
      </w:r>
    </w:p>
    <w:p w:rsidR="00C62FB1" w:rsidRDefault="002742D1" w:rsidP="00C62FB1">
      <w:pPr>
        <w:suppressAutoHyphens/>
        <w:ind w:firstLine="851"/>
        <w:rPr>
          <w:sz w:val="24"/>
          <w:szCs w:val="24"/>
        </w:rPr>
      </w:pPr>
      <w:r>
        <w:rPr>
          <w:sz w:val="24"/>
          <w:szCs w:val="24"/>
        </w:rPr>
        <w:t xml:space="preserve">Mając na uwadze powyższe </w:t>
      </w:r>
      <w:r w:rsidRPr="006309A4">
        <w:rPr>
          <w:sz w:val="24"/>
          <w:szCs w:val="24"/>
        </w:rPr>
        <w:t xml:space="preserve">zasadnym jest, aby w </w:t>
      </w:r>
      <w:r>
        <w:rPr>
          <w:sz w:val="24"/>
          <w:szCs w:val="24"/>
        </w:rPr>
        <w:t>kolejnych przypadkach</w:t>
      </w:r>
      <w:r w:rsidRPr="006309A4">
        <w:rPr>
          <w:sz w:val="24"/>
          <w:szCs w:val="24"/>
        </w:rPr>
        <w:t>, gdzie sprawca nie został schwytany na gorącym uczynku lub bezpośrednio po popełnieniu wyk</w:t>
      </w:r>
      <w:r w:rsidRPr="006309A4">
        <w:rPr>
          <w:sz w:val="24"/>
          <w:szCs w:val="24"/>
        </w:rPr>
        <w:t xml:space="preserve">roczenia, </w:t>
      </w:r>
      <w:r>
        <w:rPr>
          <w:sz w:val="24"/>
          <w:szCs w:val="24"/>
        </w:rPr>
        <w:t xml:space="preserve">w toku postępowania mandatowego </w:t>
      </w:r>
      <w:r w:rsidRPr="006309A4">
        <w:rPr>
          <w:sz w:val="24"/>
          <w:szCs w:val="24"/>
        </w:rPr>
        <w:t>wdrażać czynności wyjaśniające, zmierzające przede wszystkim do ustalenia ponad wszelką wątpliwość personaliów sprawcy wykroczenia. Czynności te, zgodnie z zapisami art. 54 § 3 i 4 k.p.w., winny być dokumentowane c</w:t>
      </w:r>
      <w:r w:rsidRPr="006309A4">
        <w:rPr>
          <w:sz w:val="24"/>
          <w:szCs w:val="24"/>
        </w:rPr>
        <w:t>o najmniej notatką urzędową.</w:t>
      </w:r>
      <w:r>
        <w:rPr>
          <w:sz w:val="24"/>
          <w:szCs w:val="24"/>
        </w:rPr>
        <w:t xml:space="preserve"> </w:t>
      </w:r>
    </w:p>
    <w:p w:rsidR="00D62F88" w:rsidRDefault="002742D1" w:rsidP="00C62FB1">
      <w:pPr>
        <w:suppressAutoHyphens/>
        <w:ind w:firstLine="851"/>
        <w:rPr>
          <w:sz w:val="24"/>
          <w:szCs w:val="24"/>
          <w:lang w:eastAsia="pl-PL"/>
        </w:rPr>
      </w:pPr>
    </w:p>
    <w:p w:rsidR="00C62FB1" w:rsidRDefault="002742D1" w:rsidP="00C62FB1">
      <w:pPr>
        <w:suppressAutoHyphens/>
        <w:ind w:firstLine="851"/>
        <w:rPr>
          <w:bCs/>
          <w:sz w:val="24"/>
          <w:szCs w:val="24"/>
          <w:lang w:eastAsia="pl-PL"/>
        </w:rPr>
      </w:pPr>
      <w:r w:rsidRPr="00640369">
        <w:rPr>
          <w:sz w:val="24"/>
          <w:szCs w:val="24"/>
          <w:lang w:eastAsia="pl-PL"/>
        </w:rPr>
        <w:t>Przeprowadzoną kontrolę udokumentowano w</w:t>
      </w:r>
      <w:r>
        <w:rPr>
          <w:sz w:val="24"/>
          <w:szCs w:val="24"/>
          <w:lang w:eastAsia="pl-PL"/>
        </w:rPr>
        <w:t xml:space="preserve"> </w:t>
      </w:r>
      <w:r w:rsidRPr="00640369">
        <w:rPr>
          <w:sz w:val="24"/>
          <w:szCs w:val="24"/>
          <w:lang w:eastAsia="pl-PL"/>
        </w:rPr>
        <w:t>Protokole z kontroli okresowej, zgodnie z</w:t>
      </w:r>
      <w:r>
        <w:rPr>
          <w:sz w:val="24"/>
          <w:szCs w:val="24"/>
          <w:lang w:eastAsia="pl-PL"/>
        </w:rPr>
        <w:t xml:space="preserve"> </w:t>
      </w:r>
      <w:r w:rsidRPr="00C62FB1">
        <w:rPr>
          <w:i/>
          <w:iCs/>
          <w:sz w:val="24"/>
          <w:szCs w:val="24"/>
          <w:lang w:eastAsia="pl-PL"/>
        </w:rPr>
        <w:t xml:space="preserve">rozporządzeniem </w:t>
      </w:r>
      <w:r w:rsidRPr="00C62FB1">
        <w:rPr>
          <w:bCs/>
          <w:i/>
          <w:iCs/>
          <w:sz w:val="24"/>
          <w:szCs w:val="24"/>
          <w:lang w:eastAsia="pl-PL"/>
        </w:rPr>
        <w:t xml:space="preserve">Ministra Spraw Wewnętrznych i Administracji z dnia 21 grudnia 2009 roku w sprawie trybu sprawowania nadzoru nad działalnością </w:t>
      </w:r>
      <w:r w:rsidRPr="00C62FB1">
        <w:rPr>
          <w:bCs/>
          <w:i/>
          <w:iCs/>
          <w:sz w:val="24"/>
          <w:szCs w:val="24"/>
          <w:lang w:eastAsia="pl-PL"/>
        </w:rPr>
        <w:t>straży gminnych (miejskich)</w:t>
      </w:r>
      <w:r>
        <w:rPr>
          <w:bCs/>
          <w:sz w:val="24"/>
          <w:szCs w:val="24"/>
          <w:lang w:eastAsia="pl-PL"/>
        </w:rPr>
        <w:t xml:space="preserve"> podpisanym przez Komendanta Straży Miejskiej w Pabianicach w dniu 10</w:t>
      </w:r>
      <w:r>
        <w:rPr>
          <w:bCs/>
          <w:sz w:val="24"/>
          <w:szCs w:val="24"/>
          <w:lang w:eastAsia="pl-PL"/>
        </w:rPr>
        <w:t> </w:t>
      </w:r>
      <w:r>
        <w:rPr>
          <w:bCs/>
          <w:sz w:val="24"/>
          <w:szCs w:val="24"/>
          <w:lang w:eastAsia="pl-PL"/>
        </w:rPr>
        <w:t xml:space="preserve">października 2023 r. </w:t>
      </w:r>
    </w:p>
    <w:p w:rsidR="00D62F88" w:rsidRDefault="002742D1" w:rsidP="00C62FB1">
      <w:pPr>
        <w:suppressAutoHyphens/>
        <w:ind w:firstLine="851"/>
        <w:rPr>
          <w:sz w:val="24"/>
          <w:szCs w:val="24"/>
          <w:lang w:eastAsia="pl-PL"/>
        </w:rPr>
      </w:pPr>
    </w:p>
    <w:p w:rsidR="000619D3" w:rsidRPr="008A6013" w:rsidRDefault="002742D1" w:rsidP="00944910">
      <w:pPr>
        <w:suppressAutoHyphens/>
        <w:ind w:firstLine="851"/>
        <w:rPr>
          <w:b/>
          <w:sz w:val="24"/>
          <w:szCs w:val="24"/>
        </w:rPr>
      </w:pPr>
      <w:r w:rsidRPr="00640369">
        <w:rPr>
          <w:sz w:val="24"/>
          <w:szCs w:val="24"/>
          <w:lang w:eastAsia="pl-PL"/>
        </w:rPr>
        <w:t xml:space="preserve">Podsumowując, działalność Straży Miejskiej w </w:t>
      </w:r>
      <w:r>
        <w:rPr>
          <w:sz w:val="24"/>
          <w:szCs w:val="24"/>
          <w:lang w:eastAsia="pl-PL"/>
        </w:rPr>
        <w:t xml:space="preserve">Pabianicach </w:t>
      </w:r>
      <w:r w:rsidRPr="00640369">
        <w:rPr>
          <w:sz w:val="24"/>
          <w:szCs w:val="24"/>
          <w:lang w:eastAsia="pl-PL"/>
        </w:rPr>
        <w:t xml:space="preserve">z zakresu realizacji zadań ochrony porządku publicznego należy ocenić </w:t>
      </w:r>
      <w:r w:rsidRPr="0050737C">
        <w:rPr>
          <w:sz w:val="24"/>
          <w:szCs w:val="24"/>
          <w:lang w:eastAsia="pl-PL"/>
        </w:rPr>
        <w:t>pozytywnie</w:t>
      </w:r>
      <w:r>
        <w:rPr>
          <w:sz w:val="24"/>
          <w:szCs w:val="24"/>
          <w:lang w:eastAsia="pl-PL"/>
        </w:rPr>
        <w:t>,</w:t>
      </w:r>
      <w:r w:rsidRPr="0050737C">
        <w:rPr>
          <w:sz w:val="24"/>
          <w:szCs w:val="24"/>
          <w:lang w:eastAsia="pl-PL"/>
        </w:rPr>
        <w:t xml:space="preserve"> n</w:t>
      </w:r>
      <w:r>
        <w:rPr>
          <w:sz w:val="24"/>
          <w:szCs w:val="24"/>
        </w:rPr>
        <w:t xml:space="preserve">iemniej jednak ujawnione zostały </w:t>
      </w:r>
      <w:r>
        <w:rPr>
          <w:sz w:val="24"/>
          <w:szCs w:val="24"/>
        </w:rPr>
        <w:t>także</w:t>
      </w:r>
      <w:r w:rsidRPr="0050737C">
        <w:rPr>
          <w:sz w:val="24"/>
          <w:szCs w:val="24"/>
        </w:rPr>
        <w:t xml:space="preserve"> następujące uchybienia lub obszary wymagające zmiany:</w:t>
      </w:r>
      <w:r w:rsidRPr="0050737C">
        <w:rPr>
          <w:b/>
          <w:sz w:val="24"/>
          <w:szCs w:val="24"/>
        </w:rPr>
        <w:t xml:space="preserve"> </w:t>
      </w:r>
    </w:p>
    <w:p w:rsidR="00C62FB1" w:rsidRDefault="002742D1" w:rsidP="00C62FB1">
      <w:pPr>
        <w:pStyle w:val="Akapitzlist"/>
        <w:numPr>
          <w:ilvl w:val="0"/>
          <w:numId w:val="16"/>
        </w:numPr>
        <w:suppressAutoHyphens/>
        <w:contextualSpacing/>
        <w:rPr>
          <w:bCs/>
        </w:rPr>
      </w:pPr>
      <w:r w:rsidRPr="00C62FB1">
        <w:rPr>
          <w:bCs/>
        </w:rPr>
        <w:lastRenderedPageBreak/>
        <w:t>Niespełnienie przesłanek określonych w art. 97 k.p.w. w zakresie prawidłowości nałożenia na sprawcę wykroczenia mandatu karnego. Uchybienie to nie st</w:t>
      </w:r>
      <w:r w:rsidRPr="00C62FB1">
        <w:rPr>
          <w:bCs/>
        </w:rPr>
        <w:t xml:space="preserve">anowi przyczyny wzruszalności prawomocnego mandatu karnego. W związku z powyższym zasadnym jest, aby w podobnych sprawach w przyszłości, w </w:t>
      </w:r>
      <w:r w:rsidRPr="00C62FB1">
        <w:rPr>
          <w:bCs/>
        </w:rPr>
        <w:t>sytuacji,</w:t>
      </w:r>
      <w:r w:rsidRPr="00C62FB1">
        <w:rPr>
          <w:bCs/>
        </w:rPr>
        <w:t xml:space="preserve"> kiedy będzie wdrażane postępowanie mandatowe, gdzie sprawca nie został schwytany na gorącym uczynku lub bez</w:t>
      </w:r>
      <w:r w:rsidRPr="00C62FB1">
        <w:rPr>
          <w:bCs/>
        </w:rPr>
        <w:t>pośrednio po popełnieniu wykroczenia, wdrażać czynności wyjaśniające, zmierzające przede wszystkim do ustalenia ponad wszelką wątpliwość personaliów sprawcy wykroczenia. Czynności te, zgodnie z zapisami art. 54 § 3 i 4 k.p.w., winny być dokumentowane co na</w:t>
      </w:r>
      <w:r w:rsidRPr="00C62FB1">
        <w:rPr>
          <w:bCs/>
        </w:rPr>
        <w:t>jmniej notatką urzędową (Sprawy nr RSOW: 27/23, 47/23, 70/23).</w:t>
      </w:r>
    </w:p>
    <w:p w:rsidR="00C62FB1" w:rsidRDefault="002742D1" w:rsidP="00C62FB1">
      <w:pPr>
        <w:pStyle w:val="Akapitzlist"/>
        <w:numPr>
          <w:ilvl w:val="0"/>
          <w:numId w:val="16"/>
        </w:numPr>
        <w:suppressAutoHyphens/>
        <w:contextualSpacing/>
        <w:rPr>
          <w:bCs/>
        </w:rPr>
      </w:pPr>
      <w:r w:rsidRPr="00C62FB1">
        <w:rPr>
          <w:bCs/>
        </w:rPr>
        <w:t xml:space="preserve">Stosowanie niewłaściwej kwalifikacji prawnej czynu na mandatach karnych za wykroczenia związane jednocześnie z usuwaniem pojazdów w trybie art. art. 130a ust. 1 pkt 1 ustawy </w:t>
      </w:r>
      <w:r w:rsidRPr="00C62FB1">
        <w:rPr>
          <w:bCs/>
          <w:i/>
        </w:rPr>
        <w:t>Prawo o ruchu drogo</w:t>
      </w:r>
      <w:r w:rsidRPr="00C62FB1">
        <w:rPr>
          <w:bCs/>
          <w:i/>
        </w:rPr>
        <w:t xml:space="preserve">wym </w:t>
      </w:r>
      <w:r w:rsidRPr="00C62FB1">
        <w:rPr>
          <w:bCs/>
        </w:rPr>
        <w:t>(nr i seria: De 2593761, De2594034, De 2594021)</w:t>
      </w:r>
      <w:r w:rsidRPr="00C62FB1">
        <w:rPr>
          <w:bCs/>
          <w:i/>
        </w:rPr>
        <w:t xml:space="preserve">. </w:t>
      </w:r>
      <w:r w:rsidRPr="00C62FB1">
        <w:rPr>
          <w:bCs/>
        </w:rPr>
        <w:t>Zamiast art. 90 § 2 k.w. stosowano art. 97 k.w., który nie odpowiada uprawnieniom związanym z usuwaniem pojazdu. Oprócz przedstawienia w zarzucie niewłaściwej kwalifikacji prawnej czynu i zaniżeniem kwot</w:t>
      </w:r>
      <w:r w:rsidRPr="00C62FB1">
        <w:rPr>
          <w:bCs/>
        </w:rPr>
        <w:t>y nałożonych mandatów karnych wystąpiło ryzyko podważania zasadności usunięcia pojazdów przez sprawców czynów.</w:t>
      </w:r>
    </w:p>
    <w:p w:rsidR="000619D3" w:rsidRPr="006D01B4" w:rsidRDefault="002742D1" w:rsidP="006D01B4">
      <w:pPr>
        <w:pStyle w:val="Akapitzlist"/>
        <w:numPr>
          <w:ilvl w:val="0"/>
          <w:numId w:val="16"/>
        </w:numPr>
        <w:suppressAutoHyphens/>
        <w:contextualSpacing/>
        <w:rPr>
          <w:bCs/>
        </w:rPr>
      </w:pPr>
      <w:r w:rsidRPr="00C62FB1">
        <w:rPr>
          <w:bCs/>
        </w:rPr>
        <w:t>Nie</w:t>
      </w:r>
      <w:r>
        <w:rPr>
          <w:bCs/>
        </w:rPr>
        <w:t>poprawne</w:t>
      </w:r>
      <w:r w:rsidRPr="00C62FB1">
        <w:rPr>
          <w:bCs/>
        </w:rPr>
        <w:t xml:space="preserve"> dokumentowanie sposobu ustalenia tożsamości osoby legitymowanej w notatnikach służbowych (np. na podstawie jakiego dokumentu), co jes</w:t>
      </w:r>
      <w:r w:rsidRPr="00C62FB1">
        <w:rPr>
          <w:bCs/>
        </w:rPr>
        <w:t xml:space="preserve">t niezgodne </w:t>
      </w:r>
      <w:r w:rsidRPr="006D01B4">
        <w:rPr>
          <w:bCs/>
        </w:rPr>
        <w:t>z</w:t>
      </w:r>
      <w:r w:rsidRPr="006D01B4">
        <w:rPr>
          <w:bCs/>
        </w:rPr>
        <w:t> </w:t>
      </w:r>
      <w:r w:rsidRPr="006D01B4">
        <w:rPr>
          <w:bCs/>
        </w:rPr>
        <w:t>§</w:t>
      </w:r>
      <w:r>
        <w:rPr>
          <w:bCs/>
        </w:rPr>
        <w:t> </w:t>
      </w:r>
      <w:r w:rsidRPr="006D01B4">
        <w:rPr>
          <w:bCs/>
        </w:rPr>
        <w:t xml:space="preserve">4 – 6 </w:t>
      </w:r>
      <w:r w:rsidRPr="002944EB">
        <w:rPr>
          <w:bCs/>
          <w:i/>
          <w:iCs/>
        </w:rPr>
        <w:t>rozporządzenia Rady Ministrów z dnia 18 grudnia 20</w:t>
      </w:r>
      <w:r>
        <w:rPr>
          <w:bCs/>
          <w:i/>
          <w:iCs/>
        </w:rPr>
        <w:t>1</w:t>
      </w:r>
      <w:r w:rsidRPr="002944EB">
        <w:rPr>
          <w:bCs/>
          <w:i/>
          <w:iCs/>
        </w:rPr>
        <w:t xml:space="preserve">9 w sprawie </w:t>
      </w:r>
      <w:r>
        <w:rPr>
          <w:bCs/>
          <w:i/>
          <w:iCs/>
        </w:rPr>
        <w:t xml:space="preserve">wykonywania niektórych czynności przez strażników gminnych </w:t>
      </w:r>
      <w:r w:rsidRPr="004A4EB0">
        <w:rPr>
          <w:bCs/>
          <w:i/>
        </w:rPr>
        <w:t>(miejskich)</w:t>
      </w:r>
      <w:r>
        <w:rPr>
          <w:bCs/>
        </w:rPr>
        <w:t xml:space="preserve">. </w:t>
      </w:r>
      <w:r w:rsidRPr="006D01B4">
        <w:rPr>
          <w:bCs/>
        </w:rPr>
        <w:t xml:space="preserve">Wskazanym jest ponownie przeszkolić w przedmiotowej tematyce strażników miejskich. </w:t>
      </w:r>
    </w:p>
    <w:p w:rsidR="00371C62" w:rsidRDefault="002742D1" w:rsidP="00944910">
      <w:pPr>
        <w:keepNext/>
        <w:keepLines/>
        <w:suppressLineNumbers/>
        <w:suppressAutoHyphens/>
        <w:ind w:right="18" w:firstLine="709"/>
        <w:rPr>
          <w:kern w:val="0"/>
          <w:sz w:val="24"/>
          <w:szCs w:val="24"/>
          <w:lang w:eastAsia="pl-PL"/>
        </w:rPr>
      </w:pPr>
    </w:p>
    <w:p w:rsidR="000619D3" w:rsidRPr="00A200B8" w:rsidRDefault="002742D1" w:rsidP="00944910">
      <w:pPr>
        <w:keepNext/>
        <w:keepLines/>
        <w:suppressLineNumbers/>
        <w:suppressAutoHyphens/>
        <w:ind w:right="18" w:firstLine="709"/>
        <w:rPr>
          <w:bCs/>
          <w:kern w:val="0"/>
          <w:sz w:val="24"/>
          <w:szCs w:val="24"/>
          <w:lang w:eastAsia="pl-PL"/>
        </w:rPr>
      </w:pPr>
      <w:r>
        <w:rPr>
          <w:kern w:val="0"/>
          <w:sz w:val="24"/>
          <w:szCs w:val="24"/>
          <w:lang w:eastAsia="pl-PL"/>
        </w:rPr>
        <w:t xml:space="preserve">Mając na uwadze powyższe, uprzejmie proszę o przesłanie w terminie 30 dni od </w:t>
      </w:r>
      <w:r w:rsidRPr="00A26DF6">
        <w:rPr>
          <w:kern w:val="0"/>
          <w:sz w:val="24"/>
          <w:szCs w:val="24"/>
          <w:lang w:eastAsia="pl-PL"/>
        </w:rPr>
        <w:t>daty otrzymania niniej</w:t>
      </w:r>
      <w:r>
        <w:rPr>
          <w:kern w:val="0"/>
          <w:sz w:val="24"/>
          <w:szCs w:val="24"/>
          <w:lang w:eastAsia="pl-PL"/>
        </w:rPr>
        <w:t xml:space="preserve">szego wystąpienia pokontrolnego, </w:t>
      </w:r>
      <w:r w:rsidRPr="00A26DF6">
        <w:rPr>
          <w:kern w:val="0"/>
          <w:sz w:val="24"/>
          <w:szCs w:val="24"/>
          <w:lang w:eastAsia="pl-PL"/>
        </w:rPr>
        <w:t>pisemn</w:t>
      </w:r>
      <w:r>
        <w:rPr>
          <w:kern w:val="0"/>
          <w:sz w:val="24"/>
          <w:szCs w:val="24"/>
          <w:lang w:eastAsia="pl-PL"/>
        </w:rPr>
        <w:t xml:space="preserve">ej </w:t>
      </w:r>
      <w:r w:rsidRPr="00A26DF6">
        <w:rPr>
          <w:kern w:val="0"/>
          <w:sz w:val="24"/>
          <w:szCs w:val="24"/>
          <w:lang w:eastAsia="pl-PL"/>
        </w:rPr>
        <w:t>informacj</w:t>
      </w:r>
      <w:r>
        <w:rPr>
          <w:kern w:val="0"/>
          <w:sz w:val="24"/>
          <w:szCs w:val="24"/>
          <w:lang w:eastAsia="pl-PL"/>
        </w:rPr>
        <w:t>i</w:t>
      </w:r>
      <w:r w:rsidRPr="00A26DF6">
        <w:rPr>
          <w:kern w:val="0"/>
          <w:sz w:val="24"/>
          <w:szCs w:val="24"/>
          <w:lang w:eastAsia="pl-PL"/>
        </w:rPr>
        <w:t xml:space="preserve"> o sposobie wykonania wskazanych w wystąpieniu zaleceń pokontrolnych.</w:t>
      </w:r>
      <w:r>
        <w:rPr>
          <w:kern w:val="0"/>
          <w:sz w:val="24"/>
          <w:szCs w:val="24"/>
          <w:lang w:eastAsia="pl-PL"/>
        </w:rPr>
        <w:t xml:space="preserve"> </w:t>
      </w:r>
    </w:p>
    <w:p w:rsidR="00591837" w:rsidRDefault="002742D1" w:rsidP="00944910">
      <w:pPr>
        <w:suppressAutoHyphens/>
        <w:spacing w:line="480" w:lineRule="auto"/>
        <w:ind w:left="709"/>
        <w:rPr>
          <w:b/>
          <w:bCs/>
          <w:color w:val="000000"/>
          <w:sz w:val="24"/>
          <w:szCs w:val="24"/>
          <w:lang w:eastAsia="pl-PL"/>
        </w:rPr>
      </w:pPr>
    </w:p>
    <w:p w:rsidR="0071239A" w:rsidRPr="0071239A" w:rsidRDefault="002742D1" w:rsidP="0071239A">
      <w:pPr>
        <w:pStyle w:val="Nagwek11"/>
        <w:spacing w:line="240" w:lineRule="auto"/>
        <w:rPr>
          <w:rFonts w:ascii="Times New Roman" w:hAnsi="Times New Roman" w:cs="Times New Roman"/>
          <w:b/>
          <w:bCs/>
          <w:color w:val="000000"/>
          <w:sz w:val="24"/>
          <w:szCs w:val="24"/>
        </w:rPr>
      </w:pPr>
      <w:r w:rsidRPr="0071239A">
        <w:rPr>
          <w:rFonts w:ascii="Times New Roman" w:hAnsi="Times New Roman" w:cs="Times New Roman"/>
          <w:b/>
          <w:bCs/>
          <w:color w:val="000000"/>
          <w:sz w:val="24"/>
          <w:szCs w:val="24"/>
        </w:rPr>
        <w:t>WOJEWODA ŁÓDZKI</w:t>
      </w:r>
    </w:p>
    <w:p w:rsidR="0071239A" w:rsidRPr="0071239A" w:rsidRDefault="002742D1" w:rsidP="0071239A">
      <w:pPr>
        <w:pStyle w:val="Nagwek11"/>
        <w:spacing w:line="240" w:lineRule="auto"/>
        <w:rPr>
          <w:rFonts w:ascii="Times New Roman" w:hAnsi="Times New Roman" w:cs="Times New Roman"/>
          <w:b/>
          <w:bCs/>
          <w:color w:val="000000"/>
          <w:sz w:val="24"/>
          <w:szCs w:val="24"/>
        </w:rPr>
      </w:pPr>
    </w:p>
    <w:p w:rsidR="00591837" w:rsidRPr="0071239A" w:rsidRDefault="002742D1" w:rsidP="0071239A">
      <w:pPr>
        <w:pStyle w:val="Nagwek11"/>
        <w:spacing w:line="240" w:lineRule="auto"/>
        <w:rPr>
          <w:i/>
        </w:rPr>
      </w:pPr>
      <w:r w:rsidRPr="0071239A">
        <w:rPr>
          <w:rFonts w:ascii="Times New Roman" w:hAnsi="Times New Roman" w:cs="Times New Roman"/>
          <w:b/>
          <w:bCs/>
          <w:i/>
          <w:color w:val="000000"/>
          <w:sz w:val="24"/>
          <w:szCs w:val="24"/>
        </w:rPr>
        <w:t>Karol Młynarczyk</w:t>
      </w:r>
    </w:p>
    <w:sectPr w:rsidR="00591837" w:rsidRPr="0071239A" w:rsidSect="0071239A">
      <w:footerReference w:type="default" r:id="rId7"/>
      <w:headerReference w:type="first" r:id="rId8"/>
      <w:footerReference w:type="first" r:id="rId9"/>
      <w:pgSz w:w="11906" w:h="16838"/>
      <w:pgMar w:top="1650" w:right="1398" w:bottom="1418" w:left="1418" w:header="707" w:footer="460" w:gutter="0"/>
      <w:pgNumType w:start="1"/>
      <w:cols w:space="708"/>
      <w:formProt w:val="0"/>
      <w:titlePg/>
      <w:docGrid w:linePitch="600" w:charSpace="573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2D1" w:rsidRDefault="002742D1">
      <w:pPr>
        <w:spacing w:line="240" w:lineRule="auto"/>
      </w:pPr>
      <w:r>
        <w:separator/>
      </w:r>
    </w:p>
  </w:endnote>
  <w:endnote w:type="continuationSeparator" w:id="0">
    <w:p w:rsidR="002742D1" w:rsidRDefault="002742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1"/>
    <w:family w:val="roman"/>
    <w:pitch w:val="variable"/>
    <w:sig w:usb0="00002000" w:usb1="00000000" w:usb2="00000000" w:usb3="00000000" w:csb0="0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1C3" w:rsidRDefault="002742D1" w:rsidP="0071239A">
    <w:pPr>
      <w:pStyle w:val="Stopka1"/>
      <w:spacing w:line="240" w:lineRule="auto"/>
      <w:jc w:val="center"/>
    </w:pPr>
    <w:r>
      <w:t xml:space="preserve"> </w:t>
    </w:r>
    <w:r>
      <w:rPr>
        <w:b/>
        <w:sz w:val="14"/>
      </w:rPr>
      <w:t>ŁÓDZKI URZĄD WOJEWÓDZKI W ŁODZI</w:t>
    </w:r>
  </w:p>
  <w:p w:rsidR="009271C3" w:rsidRDefault="002742D1" w:rsidP="0071239A">
    <w:pPr>
      <w:pStyle w:val="Stopka1"/>
      <w:spacing w:line="240" w:lineRule="auto"/>
      <w:jc w:val="center"/>
    </w:pPr>
    <w:r>
      <w:rPr>
        <w:sz w:val="14"/>
      </w:rPr>
      <w:t>90-926 Łódź, ul. Piotrkowska 104, tel.: (+48) 42 664 10 00, fax: (+48) 42 664 10 40Elektroniczna Skrzynka Podawcza ePUAP: /lodzuw/SkrytkaESP</w:t>
    </w:r>
  </w:p>
  <w:p w:rsidR="009271C3" w:rsidRDefault="002742D1" w:rsidP="0071239A">
    <w:pPr>
      <w:pStyle w:val="Stopka1"/>
      <w:spacing w:line="240" w:lineRule="auto"/>
      <w:jc w:val="center"/>
    </w:pPr>
    <w:hyperlink r:id="rId1" w:history="1">
      <w:r>
        <w:rPr>
          <w:rStyle w:val="Hipercze1"/>
          <w:sz w:val="14"/>
          <w:szCs w:val="14"/>
        </w:rPr>
        <w:t>https://www.gov.pl/web/uw-lodzki</w:t>
      </w:r>
    </w:hyperlink>
  </w:p>
  <w:p w:rsidR="00591837" w:rsidRDefault="002742D1" w:rsidP="0071239A">
    <w:pPr>
      <w:pStyle w:val="Stopka1"/>
      <w:tabs>
        <w:tab w:val="clear" w:pos="4536"/>
        <w:tab w:val="center" w:pos="4545"/>
      </w:tabs>
      <w:spacing w:line="240" w:lineRule="auto"/>
      <w:jc w:val="center"/>
    </w:pPr>
    <w:r>
      <w:rPr>
        <w:sz w:val="14"/>
      </w:rPr>
      <w:t xml:space="preserve">Administratorem danych osobowych jest Wojewoda Łódzki. Dane przetwarzane są w celu realizacji czynności urzędowych. Masz prawo do dostępu, sprostowania, ograniczenia przetwarzania danych. Więcej </w:t>
    </w:r>
    <w:r>
      <w:rPr>
        <w:sz w:val="14"/>
      </w:rPr>
      <w:t xml:space="preserve">informacji znajdziesz na stronie </w:t>
    </w:r>
    <w:hyperlink r:id="rId2" w:history="1">
      <w:r>
        <w:rPr>
          <w:rStyle w:val="Hipercze1"/>
          <w:sz w:val="14"/>
          <w:szCs w:val="14"/>
        </w:rPr>
        <w:t>https://www.gov.pl/web/uw-lodzki</w:t>
      </w:r>
    </w:hyperlink>
    <w:r>
      <w:rPr>
        <w:sz w:val="14"/>
      </w:rPr>
      <w:t xml:space="preserve"> w zakładce ochrona danych osobowych.</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837" w:rsidRDefault="002742D1" w:rsidP="0071239A">
    <w:pPr>
      <w:pStyle w:val="Stopka1"/>
      <w:spacing w:line="240" w:lineRule="auto"/>
      <w:jc w:val="center"/>
    </w:pPr>
    <w:bookmarkStart w:id="5" w:name="_Hlk149225799"/>
    <w:bookmarkStart w:id="6" w:name="_Hlk149225800"/>
    <w:bookmarkStart w:id="7" w:name="_Hlk149225805"/>
    <w:bookmarkStart w:id="8" w:name="_Hlk149225806"/>
    <w:r>
      <w:rPr>
        <w:b/>
        <w:sz w:val="14"/>
      </w:rPr>
      <w:t>ŁÓDZKI URZĄD WOJEWÓDZKI W ŁODZI</w:t>
    </w:r>
  </w:p>
  <w:p w:rsidR="00591837" w:rsidRDefault="002742D1" w:rsidP="0071239A">
    <w:pPr>
      <w:pStyle w:val="Stopka1"/>
      <w:spacing w:line="240" w:lineRule="auto"/>
      <w:jc w:val="center"/>
    </w:pPr>
    <w:r>
      <w:rPr>
        <w:sz w:val="14"/>
      </w:rPr>
      <w:t>90-926 Łódź, ul. Piotrkowska 104, tel.: (+48) 42 664 10 00, fax: (+48) 42 664 10 40Elektroniczna Skrzynka Podawcza ePUAP: /lodzuw/SkrytkaESP</w:t>
    </w:r>
  </w:p>
  <w:p w:rsidR="00591837" w:rsidRDefault="002742D1" w:rsidP="0071239A">
    <w:pPr>
      <w:pStyle w:val="Stopka1"/>
      <w:spacing w:line="240" w:lineRule="auto"/>
      <w:jc w:val="center"/>
    </w:pPr>
    <w:hyperlink r:id="rId1" w:history="1">
      <w:r>
        <w:rPr>
          <w:rStyle w:val="Hipercze1"/>
          <w:sz w:val="14"/>
          <w:szCs w:val="14"/>
        </w:rPr>
        <w:t>https://www.gov.pl/web/uw-lodzki</w:t>
      </w:r>
    </w:hyperlink>
  </w:p>
  <w:p w:rsidR="00591837" w:rsidRDefault="002742D1" w:rsidP="0071239A">
    <w:pPr>
      <w:pStyle w:val="Stopka1"/>
      <w:spacing w:line="240" w:lineRule="auto"/>
      <w:jc w:val="center"/>
    </w:pPr>
    <w:r>
      <w:rPr>
        <w:sz w:val="14"/>
      </w:rPr>
      <w:t>Administratorem danych osobowych jest Wojew</w:t>
    </w:r>
    <w:r>
      <w:rPr>
        <w:sz w:val="14"/>
      </w:rPr>
      <w:t xml:space="preserve">oda Łódzki. Dane przetwarzane są w celu realizacji czynności urzędowych. Masz prawo do dostępu, sprostowania, ograniczenia przetwarzania danych. Więcej informacji znajdziesz na stronie </w:t>
    </w:r>
    <w:hyperlink r:id="rId2" w:history="1">
      <w:r>
        <w:rPr>
          <w:rStyle w:val="Hipercze1"/>
          <w:sz w:val="14"/>
          <w:szCs w:val="14"/>
        </w:rPr>
        <w:t>https://www.gov.pl/web/uw-lodzki</w:t>
      </w:r>
    </w:hyperlink>
    <w:r>
      <w:rPr>
        <w:sz w:val="14"/>
      </w:rPr>
      <w:t xml:space="preserve"> w zakładce ochrona danych osobowych.</w:t>
    </w:r>
    <w:bookmarkEnd w:id="5"/>
    <w:bookmarkEnd w:id="6"/>
    <w:bookmarkEnd w:id="7"/>
    <w:bookmarkEnd w:id="8"/>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2D1" w:rsidRDefault="002742D1">
      <w:pPr>
        <w:spacing w:line="240" w:lineRule="auto"/>
      </w:pPr>
      <w:r>
        <w:separator/>
      </w:r>
    </w:p>
  </w:footnote>
  <w:footnote w:type="continuationSeparator" w:id="0">
    <w:p w:rsidR="002742D1" w:rsidRDefault="002742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837" w:rsidRDefault="002742D1" w:rsidP="0071239A">
    <w:pPr>
      <w:spacing w:line="240" w:lineRule="auto"/>
      <w:ind w:left="10" w:right="6255"/>
      <w:jc w:val="center"/>
    </w:pPr>
    <w:r>
      <w:rPr>
        <w:noProof/>
        <w:lang w:eastAsia="pl-PL"/>
      </w:rPr>
      <w:drawing>
        <wp:inline distT="0" distB="0" distL="0" distR="0">
          <wp:extent cx="700405" cy="85471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1"/>
                  <a:srcRect l="19368" t="4726" r="20043" b="9739"/>
                  <a:stretch>
                    <a:fillRect/>
                  </a:stretch>
                </pic:blipFill>
                <pic:spPr bwMode="auto">
                  <a:xfrm>
                    <a:off x="0" y="0"/>
                    <a:ext cx="700405" cy="854710"/>
                  </a:xfrm>
                  <a:prstGeom prst="rect">
                    <a:avLst/>
                  </a:prstGeom>
                </pic:spPr>
              </pic:pic>
            </a:graphicData>
          </a:graphic>
        </wp:inline>
      </w:drawing>
    </w:r>
    <w:r>
      <w:br/>
    </w:r>
    <w:r>
      <w:rPr>
        <w:b/>
        <w:sz w:val="24"/>
        <w:szCs w:val="24"/>
      </w:rPr>
      <w:t>WOJEWODA ŁÓDZKI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34B25"/>
    <w:multiLevelType w:val="hybridMultilevel"/>
    <w:tmpl w:val="10D4F3C4"/>
    <w:lvl w:ilvl="0" w:tplc="3912F2DE">
      <w:start w:val="1"/>
      <w:numFmt w:val="bullet"/>
      <w:lvlText w:val=""/>
      <w:lvlJc w:val="left"/>
      <w:pPr>
        <w:ind w:left="720" w:hanging="360"/>
      </w:pPr>
      <w:rPr>
        <w:rFonts w:ascii="Symbol" w:hAnsi="Symbol" w:hint="default"/>
      </w:rPr>
    </w:lvl>
    <w:lvl w:ilvl="1" w:tplc="EA36C112" w:tentative="1">
      <w:start w:val="1"/>
      <w:numFmt w:val="bullet"/>
      <w:lvlText w:val="o"/>
      <w:lvlJc w:val="left"/>
      <w:pPr>
        <w:ind w:left="1440" w:hanging="360"/>
      </w:pPr>
      <w:rPr>
        <w:rFonts w:ascii="Courier New" w:hAnsi="Courier New" w:cs="Courier New" w:hint="default"/>
      </w:rPr>
    </w:lvl>
    <w:lvl w:ilvl="2" w:tplc="664CCBF8" w:tentative="1">
      <w:start w:val="1"/>
      <w:numFmt w:val="bullet"/>
      <w:lvlText w:val=""/>
      <w:lvlJc w:val="left"/>
      <w:pPr>
        <w:ind w:left="2160" w:hanging="360"/>
      </w:pPr>
      <w:rPr>
        <w:rFonts w:ascii="Wingdings" w:hAnsi="Wingdings" w:hint="default"/>
      </w:rPr>
    </w:lvl>
    <w:lvl w:ilvl="3" w:tplc="A7FCE346" w:tentative="1">
      <w:start w:val="1"/>
      <w:numFmt w:val="bullet"/>
      <w:lvlText w:val=""/>
      <w:lvlJc w:val="left"/>
      <w:pPr>
        <w:ind w:left="2880" w:hanging="360"/>
      </w:pPr>
      <w:rPr>
        <w:rFonts w:ascii="Symbol" w:hAnsi="Symbol" w:hint="default"/>
      </w:rPr>
    </w:lvl>
    <w:lvl w:ilvl="4" w:tplc="9DC29046" w:tentative="1">
      <w:start w:val="1"/>
      <w:numFmt w:val="bullet"/>
      <w:lvlText w:val="o"/>
      <w:lvlJc w:val="left"/>
      <w:pPr>
        <w:ind w:left="3600" w:hanging="360"/>
      </w:pPr>
      <w:rPr>
        <w:rFonts w:ascii="Courier New" w:hAnsi="Courier New" w:cs="Courier New" w:hint="default"/>
      </w:rPr>
    </w:lvl>
    <w:lvl w:ilvl="5" w:tplc="50148116" w:tentative="1">
      <w:start w:val="1"/>
      <w:numFmt w:val="bullet"/>
      <w:lvlText w:val=""/>
      <w:lvlJc w:val="left"/>
      <w:pPr>
        <w:ind w:left="4320" w:hanging="360"/>
      </w:pPr>
      <w:rPr>
        <w:rFonts w:ascii="Wingdings" w:hAnsi="Wingdings" w:hint="default"/>
      </w:rPr>
    </w:lvl>
    <w:lvl w:ilvl="6" w:tplc="8C88B35E" w:tentative="1">
      <w:start w:val="1"/>
      <w:numFmt w:val="bullet"/>
      <w:lvlText w:val=""/>
      <w:lvlJc w:val="left"/>
      <w:pPr>
        <w:ind w:left="5040" w:hanging="360"/>
      </w:pPr>
      <w:rPr>
        <w:rFonts w:ascii="Symbol" w:hAnsi="Symbol" w:hint="default"/>
      </w:rPr>
    </w:lvl>
    <w:lvl w:ilvl="7" w:tplc="AC6E6D0A" w:tentative="1">
      <w:start w:val="1"/>
      <w:numFmt w:val="bullet"/>
      <w:lvlText w:val="o"/>
      <w:lvlJc w:val="left"/>
      <w:pPr>
        <w:ind w:left="5760" w:hanging="360"/>
      </w:pPr>
      <w:rPr>
        <w:rFonts w:ascii="Courier New" w:hAnsi="Courier New" w:cs="Courier New" w:hint="default"/>
      </w:rPr>
    </w:lvl>
    <w:lvl w:ilvl="8" w:tplc="A1F0E346" w:tentative="1">
      <w:start w:val="1"/>
      <w:numFmt w:val="bullet"/>
      <w:lvlText w:val=""/>
      <w:lvlJc w:val="left"/>
      <w:pPr>
        <w:ind w:left="6480" w:hanging="360"/>
      </w:pPr>
      <w:rPr>
        <w:rFonts w:ascii="Wingdings" w:hAnsi="Wingdings" w:hint="default"/>
      </w:rPr>
    </w:lvl>
  </w:abstractNum>
  <w:abstractNum w:abstractNumId="1" w15:restartNumberingAfterBreak="0">
    <w:nsid w:val="08EC67C7"/>
    <w:multiLevelType w:val="hybridMultilevel"/>
    <w:tmpl w:val="16BA4FF4"/>
    <w:lvl w:ilvl="0" w:tplc="80EC55F2">
      <w:start w:val="1"/>
      <w:numFmt w:val="bullet"/>
      <w:lvlText w:val=""/>
      <w:lvlJc w:val="left"/>
      <w:pPr>
        <w:ind w:left="1429" w:hanging="360"/>
      </w:pPr>
      <w:rPr>
        <w:rFonts w:ascii="Symbol" w:hAnsi="Symbol" w:hint="default"/>
      </w:rPr>
    </w:lvl>
    <w:lvl w:ilvl="1" w:tplc="987671FC" w:tentative="1">
      <w:start w:val="1"/>
      <w:numFmt w:val="bullet"/>
      <w:lvlText w:val="o"/>
      <w:lvlJc w:val="left"/>
      <w:pPr>
        <w:ind w:left="2149" w:hanging="360"/>
      </w:pPr>
      <w:rPr>
        <w:rFonts w:ascii="Courier New" w:hAnsi="Courier New" w:cs="Courier New" w:hint="default"/>
      </w:rPr>
    </w:lvl>
    <w:lvl w:ilvl="2" w:tplc="3662977E" w:tentative="1">
      <w:start w:val="1"/>
      <w:numFmt w:val="bullet"/>
      <w:lvlText w:val=""/>
      <w:lvlJc w:val="left"/>
      <w:pPr>
        <w:ind w:left="2869" w:hanging="360"/>
      </w:pPr>
      <w:rPr>
        <w:rFonts w:ascii="Wingdings" w:hAnsi="Wingdings" w:hint="default"/>
      </w:rPr>
    </w:lvl>
    <w:lvl w:ilvl="3" w:tplc="3C9EE9A2" w:tentative="1">
      <w:start w:val="1"/>
      <w:numFmt w:val="bullet"/>
      <w:lvlText w:val=""/>
      <w:lvlJc w:val="left"/>
      <w:pPr>
        <w:ind w:left="3589" w:hanging="360"/>
      </w:pPr>
      <w:rPr>
        <w:rFonts w:ascii="Symbol" w:hAnsi="Symbol" w:hint="default"/>
      </w:rPr>
    </w:lvl>
    <w:lvl w:ilvl="4" w:tplc="6F744A3C" w:tentative="1">
      <w:start w:val="1"/>
      <w:numFmt w:val="bullet"/>
      <w:lvlText w:val="o"/>
      <w:lvlJc w:val="left"/>
      <w:pPr>
        <w:ind w:left="4309" w:hanging="360"/>
      </w:pPr>
      <w:rPr>
        <w:rFonts w:ascii="Courier New" w:hAnsi="Courier New" w:cs="Courier New" w:hint="default"/>
      </w:rPr>
    </w:lvl>
    <w:lvl w:ilvl="5" w:tplc="4DBEF344" w:tentative="1">
      <w:start w:val="1"/>
      <w:numFmt w:val="bullet"/>
      <w:lvlText w:val=""/>
      <w:lvlJc w:val="left"/>
      <w:pPr>
        <w:ind w:left="5029" w:hanging="360"/>
      </w:pPr>
      <w:rPr>
        <w:rFonts w:ascii="Wingdings" w:hAnsi="Wingdings" w:hint="default"/>
      </w:rPr>
    </w:lvl>
    <w:lvl w:ilvl="6" w:tplc="04B87924" w:tentative="1">
      <w:start w:val="1"/>
      <w:numFmt w:val="bullet"/>
      <w:lvlText w:val=""/>
      <w:lvlJc w:val="left"/>
      <w:pPr>
        <w:ind w:left="5749" w:hanging="360"/>
      </w:pPr>
      <w:rPr>
        <w:rFonts w:ascii="Symbol" w:hAnsi="Symbol" w:hint="default"/>
      </w:rPr>
    </w:lvl>
    <w:lvl w:ilvl="7" w:tplc="D7F6B132" w:tentative="1">
      <w:start w:val="1"/>
      <w:numFmt w:val="bullet"/>
      <w:lvlText w:val="o"/>
      <w:lvlJc w:val="left"/>
      <w:pPr>
        <w:ind w:left="6469" w:hanging="360"/>
      </w:pPr>
      <w:rPr>
        <w:rFonts w:ascii="Courier New" w:hAnsi="Courier New" w:cs="Courier New" w:hint="default"/>
      </w:rPr>
    </w:lvl>
    <w:lvl w:ilvl="8" w:tplc="6FE2ADC2" w:tentative="1">
      <w:start w:val="1"/>
      <w:numFmt w:val="bullet"/>
      <w:lvlText w:val=""/>
      <w:lvlJc w:val="left"/>
      <w:pPr>
        <w:ind w:left="7189" w:hanging="360"/>
      </w:pPr>
      <w:rPr>
        <w:rFonts w:ascii="Wingdings" w:hAnsi="Wingdings" w:hint="default"/>
      </w:rPr>
    </w:lvl>
  </w:abstractNum>
  <w:abstractNum w:abstractNumId="2" w15:restartNumberingAfterBreak="0">
    <w:nsid w:val="1BF82E7E"/>
    <w:multiLevelType w:val="hybridMultilevel"/>
    <w:tmpl w:val="B2C48578"/>
    <w:lvl w:ilvl="0" w:tplc="C1D4860A">
      <w:start w:val="1"/>
      <w:numFmt w:val="decimal"/>
      <w:lvlText w:val="%1."/>
      <w:lvlJc w:val="left"/>
      <w:pPr>
        <w:ind w:left="720" w:hanging="360"/>
      </w:pPr>
    </w:lvl>
    <w:lvl w:ilvl="1" w:tplc="D024981E" w:tentative="1">
      <w:start w:val="1"/>
      <w:numFmt w:val="lowerLetter"/>
      <w:lvlText w:val="%2."/>
      <w:lvlJc w:val="left"/>
      <w:pPr>
        <w:ind w:left="1440" w:hanging="360"/>
      </w:pPr>
    </w:lvl>
    <w:lvl w:ilvl="2" w:tplc="30383654" w:tentative="1">
      <w:start w:val="1"/>
      <w:numFmt w:val="lowerRoman"/>
      <w:lvlText w:val="%3."/>
      <w:lvlJc w:val="right"/>
      <w:pPr>
        <w:ind w:left="2160" w:hanging="180"/>
      </w:pPr>
    </w:lvl>
    <w:lvl w:ilvl="3" w:tplc="93CEDD68" w:tentative="1">
      <w:start w:val="1"/>
      <w:numFmt w:val="decimal"/>
      <w:lvlText w:val="%4."/>
      <w:lvlJc w:val="left"/>
      <w:pPr>
        <w:ind w:left="2880" w:hanging="360"/>
      </w:pPr>
    </w:lvl>
    <w:lvl w:ilvl="4" w:tplc="691CAFD6" w:tentative="1">
      <w:start w:val="1"/>
      <w:numFmt w:val="lowerLetter"/>
      <w:lvlText w:val="%5."/>
      <w:lvlJc w:val="left"/>
      <w:pPr>
        <w:ind w:left="3600" w:hanging="360"/>
      </w:pPr>
    </w:lvl>
    <w:lvl w:ilvl="5" w:tplc="14C066BC" w:tentative="1">
      <w:start w:val="1"/>
      <w:numFmt w:val="lowerRoman"/>
      <w:lvlText w:val="%6."/>
      <w:lvlJc w:val="right"/>
      <w:pPr>
        <w:ind w:left="4320" w:hanging="180"/>
      </w:pPr>
    </w:lvl>
    <w:lvl w:ilvl="6" w:tplc="D30A9F1A" w:tentative="1">
      <w:start w:val="1"/>
      <w:numFmt w:val="decimal"/>
      <w:lvlText w:val="%7."/>
      <w:lvlJc w:val="left"/>
      <w:pPr>
        <w:ind w:left="5040" w:hanging="360"/>
      </w:pPr>
    </w:lvl>
    <w:lvl w:ilvl="7" w:tplc="313E9460" w:tentative="1">
      <w:start w:val="1"/>
      <w:numFmt w:val="lowerLetter"/>
      <w:lvlText w:val="%8."/>
      <w:lvlJc w:val="left"/>
      <w:pPr>
        <w:ind w:left="5760" w:hanging="360"/>
      </w:pPr>
    </w:lvl>
    <w:lvl w:ilvl="8" w:tplc="CEF41E06" w:tentative="1">
      <w:start w:val="1"/>
      <w:numFmt w:val="lowerRoman"/>
      <w:lvlText w:val="%9."/>
      <w:lvlJc w:val="right"/>
      <w:pPr>
        <w:ind w:left="6480" w:hanging="180"/>
      </w:pPr>
    </w:lvl>
  </w:abstractNum>
  <w:abstractNum w:abstractNumId="3" w15:restartNumberingAfterBreak="0">
    <w:nsid w:val="1D933CBF"/>
    <w:multiLevelType w:val="hybridMultilevel"/>
    <w:tmpl w:val="0C4AF89A"/>
    <w:lvl w:ilvl="0" w:tplc="5BD425C4">
      <w:start w:val="1"/>
      <w:numFmt w:val="decimal"/>
      <w:lvlText w:val="%1)"/>
      <w:lvlJc w:val="left"/>
      <w:pPr>
        <w:ind w:left="1635" w:hanging="360"/>
      </w:pPr>
      <w:rPr>
        <w:rFonts w:hint="default"/>
      </w:rPr>
    </w:lvl>
    <w:lvl w:ilvl="1" w:tplc="4ACABF46">
      <w:start w:val="1"/>
      <w:numFmt w:val="lowerLetter"/>
      <w:lvlText w:val="%2."/>
      <w:lvlJc w:val="left"/>
      <w:pPr>
        <w:ind w:left="2355" w:hanging="360"/>
      </w:pPr>
    </w:lvl>
    <w:lvl w:ilvl="2" w:tplc="86C49436">
      <w:start w:val="1"/>
      <w:numFmt w:val="lowerRoman"/>
      <w:lvlText w:val="%3."/>
      <w:lvlJc w:val="right"/>
      <w:pPr>
        <w:ind w:left="3075" w:hanging="180"/>
      </w:pPr>
    </w:lvl>
    <w:lvl w:ilvl="3" w:tplc="5FE652EC">
      <w:start w:val="1"/>
      <w:numFmt w:val="decimal"/>
      <w:lvlText w:val="%4."/>
      <w:lvlJc w:val="left"/>
      <w:pPr>
        <w:ind w:left="3795" w:hanging="360"/>
      </w:pPr>
    </w:lvl>
    <w:lvl w:ilvl="4" w:tplc="7EF6450A">
      <w:start w:val="1"/>
      <w:numFmt w:val="lowerLetter"/>
      <w:lvlText w:val="%5."/>
      <w:lvlJc w:val="left"/>
      <w:pPr>
        <w:ind w:left="4515" w:hanging="360"/>
      </w:pPr>
    </w:lvl>
    <w:lvl w:ilvl="5" w:tplc="E16A380C">
      <w:start w:val="1"/>
      <w:numFmt w:val="lowerRoman"/>
      <w:lvlText w:val="%6."/>
      <w:lvlJc w:val="right"/>
      <w:pPr>
        <w:ind w:left="5235" w:hanging="180"/>
      </w:pPr>
    </w:lvl>
    <w:lvl w:ilvl="6" w:tplc="6D98DABA">
      <w:start w:val="1"/>
      <w:numFmt w:val="decimal"/>
      <w:lvlText w:val="%7."/>
      <w:lvlJc w:val="left"/>
      <w:pPr>
        <w:ind w:left="5955" w:hanging="360"/>
      </w:pPr>
    </w:lvl>
    <w:lvl w:ilvl="7" w:tplc="89C24238">
      <w:start w:val="1"/>
      <w:numFmt w:val="lowerLetter"/>
      <w:lvlText w:val="%8."/>
      <w:lvlJc w:val="left"/>
      <w:pPr>
        <w:ind w:left="6675" w:hanging="360"/>
      </w:pPr>
    </w:lvl>
    <w:lvl w:ilvl="8" w:tplc="CCCA1160">
      <w:start w:val="1"/>
      <w:numFmt w:val="lowerRoman"/>
      <w:lvlText w:val="%9."/>
      <w:lvlJc w:val="right"/>
      <w:pPr>
        <w:ind w:left="7395" w:hanging="180"/>
      </w:pPr>
    </w:lvl>
  </w:abstractNum>
  <w:abstractNum w:abstractNumId="4" w15:restartNumberingAfterBreak="0">
    <w:nsid w:val="1EE9C676"/>
    <w:multiLevelType w:val="hybridMultilevel"/>
    <w:tmpl w:val="00000000"/>
    <w:lvl w:ilvl="0" w:tplc="611C0CEE">
      <w:start w:val="1"/>
      <w:numFmt w:val="none"/>
      <w:pStyle w:val="Nagwek11"/>
      <w:suff w:val="nothing"/>
      <w:lvlText w:val=""/>
      <w:lvlJc w:val="left"/>
      <w:pPr>
        <w:tabs>
          <w:tab w:val="num" w:pos="0"/>
        </w:tabs>
        <w:ind w:left="0" w:firstLine="0"/>
      </w:pPr>
    </w:lvl>
    <w:lvl w:ilvl="1" w:tplc="5AEC964E">
      <w:start w:val="1"/>
      <w:numFmt w:val="none"/>
      <w:pStyle w:val="Nagwek21"/>
      <w:suff w:val="nothing"/>
      <w:lvlText w:val=""/>
      <w:lvlJc w:val="left"/>
      <w:pPr>
        <w:tabs>
          <w:tab w:val="num" w:pos="0"/>
        </w:tabs>
        <w:ind w:left="0" w:firstLine="0"/>
      </w:pPr>
    </w:lvl>
    <w:lvl w:ilvl="2" w:tplc="CAD6F160">
      <w:start w:val="1"/>
      <w:numFmt w:val="none"/>
      <w:pStyle w:val="Nagwek31"/>
      <w:suff w:val="nothing"/>
      <w:lvlText w:val=""/>
      <w:lvlJc w:val="left"/>
      <w:pPr>
        <w:tabs>
          <w:tab w:val="num" w:pos="0"/>
        </w:tabs>
        <w:ind w:left="0" w:firstLine="0"/>
      </w:pPr>
    </w:lvl>
    <w:lvl w:ilvl="3" w:tplc="B66E31E2">
      <w:start w:val="1"/>
      <w:numFmt w:val="none"/>
      <w:pStyle w:val="Nagwek41"/>
      <w:suff w:val="nothing"/>
      <w:lvlText w:val=""/>
      <w:lvlJc w:val="left"/>
      <w:pPr>
        <w:tabs>
          <w:tab w:val="num" w:pos="0"/>
        </w:tabs>
        <w:ind w:left="0" w:firstLine="0"/>
      </w:pPr>
    </w:lvl>
    <w:lvl w:ilvl="4" w:tplc="2EA00782">
      <w:start w:val="1"/>
      <w:numFmt w:val="none"/>
      <w:pStyle w:val="Nagwek51"/>
      <w:suff w:val="nothing"/>
      <w:lvlText w:val=""/>
      <w:lvlJc w:val="left"/>
      <w:pPr>
        <w:tabs>
          <w:tab w:val="num" w:pos="0"/>
        </w:tabs>
        <w:ind w:left="0" w:firstLine="0"/>
      </w:pPr>
    </w:lvl>
    <w:lvl w:ilvl="5" w:tplc="6C50D260">
      <w:start w:val="1"/>
      <w:numFmt w:val="none"/>
      <w:pStyle w:val="Nagwek61"/>
      <w:suff w:val="nothing"/>
      <w:lvlText w:val=""/>
      <w:lvlJc w:val="left"/>
      <w:pPr>
        <w:tabs>
          <w:tab w:val="num" w:pos="0"/>
        </w:tabs>
        <w:ind w:left="0" w:firstLine="0"/>
      </w:pPr>
    </w:lvl>
    <w:lvl w:ilvl="6" w:tplc="51A819AA">
      <w:start w:val="1"/>
      <w:numFmt w:val="none"/>
      <w:pStyle w:val="Nagwek71"/>
      <w:suff w:val="nothing"/>
      <w:lvlText w:val=""/>
      <w:lvlJc w:val="left"/>
      <w:pPr>
        <w:tabs>
          <w:tab w:val="num" w:pos="0"/>
        </w:tabs>
        <w:ind w:left="0" w:firstLine="0"/>
      </w:pPr>
    </w:lvl>
    <w:lvl w:ilvl="7" w:tplc="F7564076">
      <w:start w:val="1"/>
      <w:numFmt w:val="none"/>
      <w:pStyle w:val="Nagwek81"/>
      <w:suff w:val="nothing"/>
      <w:lvlText w:val=""/>
      <w:lvlJc w:val="left"/>
      <w:pPr>
        <w:tabs>
          <w:tab w:val="num" w:pos="0"/>
        </w:tabs>
        <w:ind w:left="0" w:firstLine="0"/>
      </w:pPr>
    </w:lvl>
    <w:lvl w:ilvl="8" w:tplc="7D2EE9CE">
      <w:start w:val="1"/>
      <w:numFmt w:val="none"/>
      <w:pStyle w:val="Nagwek91"/>
      <w:suff w:val="nothing"/>
      <w:lvlText w:val=""/>
      <w:lvlJc w:val="left"/>
      <w:pPr>
        <w:tabs>
          <w:tab w:val="num" w:pos="0"/>
        </w:tabs>
        <w:ind w:left="0" w:firstLine="0"/>
      </w:pPr>
    </w:lvl>
  </w:abstractNum>
  <w:abstractNum w:abstractNumId="5" w15:restartNumberingAfterBreak="0">
    <w:nsid w:val="1F0B28A6"/>
    <w:multiLevelType w:val="hybridMultilevel"/>
    <w:tmpl w:val="45FAECFC"/>
    <w:lvl w:ilvl="0" w:tplc="47700C92">
      <w:start w:val="1"/>
      <w:numFmt w:val="decimal"/>
      <w:lvlText w:val="%1."/>
      <w:lvlJc w:val="left"/>
      <w:pPr>
        <w:ind w:left="1287" w:hanging="360"/>
      </w:pPr>
    </w:lvl>
    <w:lvl w:ilvl="1" w:tplc="9D1A79C4" w:tentative="1">
      <w:start w:val="1"/>
      <w:numFmt w:val="lowerLetter"/>
      <w:lvlText w:val="%2."/>
      <w:lvlJc w:val="left"/>
      <w:pPr>
        <w:ind w:left="2007" w:hanging="360"/>
      </w:pPr>
    </w:lvl>
    <w:lvl w:ilvl="2" w:tplc="EA30CD30" w:tentative="1">
      <w:start w:val="1"/>
      <w:numFmt w:val="lowerRoman"/>
      <w:lvlText w:val="%3."/>
      <w:lvlJc w:val="right"/>
      <w:pPr>
        <w:ind w:left="2727" w:hanging="180"/>
      </w:pPr>
    </w:lvl>
    <w:lvl w:ilvl="3" w:tplc="222EB36C" w:tentative="1">
      <w:start w:val="1"/>
      <w:numFmt w:val="decimal"/>
      <w:lvlText w:val="%4."/>
      <w:lvlJc w:val="left"/>
      <w:pPr>
        <w:ind w:left="3447" w:hanging="360"/>
      </w:pPr>
    </w:lvl>
    <w:lvl w:ilvl="4" w:tplc="EA462AC6" w:tentative="1">
      <w:start w:val="1"/>
      <w:numFmt w:val="lowerLetter"/>
      <w:lvlText w:val="%5."/>
      <w:lvlJc w:val="left"/>
      <w:pPr>
        <w:ind w:left="4167" w:hanging="360"/>
      </w:pPr>
    </w:lvl>
    <w:lvl w:ilvl="5" w:tplc="6B725A18" w:tentative="1">
      <w:start w:val="1"/>
      <w:numFmt w:val="lowerRoman"/>
      <w:lvlText w:val="%6."/>
      <w:lvlJc w:val="right"/>
      <w:pPr>
        <w:ind w:left="4887" w:hanging="180"/>
      </w:pPr>
    </w:lvl>
    <w:lvl w:ilvl="6" w:tplc="B8006902" w:tentative="1">
      <w:start w:val="1"/>
      <w:numFmt w:val="decimal"/>
      <w:lvlText w:val="%7."/>
      <w:lvlJc w:val="left"/>
      <w:pPr>
        <w:ind w:left="5607" w:hanging="360"/>
      </w:pPr>
    </w:lvl>
    <w:lvl w:ilvl="7" w:tplc="FD322DF2" w:tentative="1">
      <w:start w:val="1"/>
      <w:numFmt w:val="lowerLetter"/>
      <w:lvlText w:val="%8."/>
      <w:lvlJc w:val="left"/>
      <w:pPr>
        <w:ind w:left="6327" w:hanging="360"/>
      </w:pPr>
    </w:lvl>
    <w:lvl w:ilvl="8" w:tplc="F2429056" w:tentative="1">
      <w:start w:val="1"/>
      <w:numFmt w:val="lowerRoman"/>
      <w:lvlText w:val="%9."/>
      <w:lvlJc w:val="right"/>
      <w:pPr>
        <w:ind w:left="7047" w:hanging="180"/>
      </w:pPr>
    </w:lvl>
  </w:abstractNum>
  <w:abstractNum w:abstractNumId="6" w15:restartNumberingAfterBreak="0">
    <w:nsid w:val="24033B07"/>
    <w:multiLevelType w:val="hybridMultilevel"/>
    <w:tmpl w:val="C248E9BA"/>
    <w:lvl w:ilvl="0" w:tplc="25BC01CC">
      <w:start w:val="1"/>
      <w:numFmt w:val="decimal"/>
      <w:lvlText w:val="%1."/>
      <w:lvlJc w:val="left"/>
      <w:pPr>
        <w:ind w:left="1211" w:hanging="360"/>
      </w:pPr>
      <w:rPr>
        <w:rFonts w:hint="default"/>
      </w:rPr>
    </w:lvl>
    <w:lvl w:ilvl="1" w:tplc="525E6F4C" w:tentative="1">
      <w:start w:val="1"/>
      <w:numFmt w:val="lowerLetter"/>
      <w:lvlText w:val="%2."/>
      <w:lvlJc w:val="left"/>
      <w:pPr>
        <w:ind w:left="1931" w:hanging="360"/>
      </w:pPr>
    </w:lvl>
    <w:lvl w:ilvl="2" w:tplc="4B3470E6" w:tentative="1">
      <w:start w:val="1"/>
      <w:numFmt w:val="lowerRoman"/>
      <w:lvlText w:val="%3."/>
      <w:lvlJc w:val="right"/>
      <w:pPr>
        <w:ind w:left="2651" w:hanging="180"/>
      </w:pPr>
    </w:lvl>
    <w:lvl w:ilvl="3" w:tplc="86D2C280" w:tentative="1">
      <w:start w:val="1"/>
      <w:numFmt w:val="decimal"/>
      <w:lvlText w:val="%4."/>
      <w:lvlJc w:val="left"/>
      <w:pPr>
        <w:ind w:left="3371" w:hanging="360"/>
      </w:pPr>
    </w:lvl>
    <w:lvl w:ilvl="4" w:tplc="553C796A" w:tentative="1">
      <w:start w:val="1"/>
      <w:numFmt w:val="lowerLetter"/>
      <w:lvlText w:val="%5."/>
      <w:lvlJc w:val="left"/>
      <w:pPr>
        <w:ind w:left="4091" w:hanging="360"/>
      </w:pPr>
    </w:lvl>
    <w:lvl w:ilvl="5" w:tplc="7628377A" w:tentative="1">
      <w:start w:val="1"/>
      <w:numFmt w:val="lowerRoman"/>
      <w:lvlText w:val="%6."/>
      <w:lvlJc w:val="right"/>
      <w:pPr>
        <w:ind w:left="4811" w:hanging="180"/>
      </w:pPr>
    </w:lvl>
    <w:lvl w:ilvl="6" w:tplc="A0E64502" w:tentative="1">
      <w:start w:val="1"/>
      <w:numFmt w:val="decimal"/>
      <w:lvlText w:val="%7."/>
      <w:lvlJc w:val="left"/>
      <w:pPr>
        <w:ind w:left="5531" w:hanging="360"/>
      </w:pPr>
    </w:lvl>
    <w:lvl w:ilvl="7" w:tplc="F1B0B0A6" w:tentative="1">
      <w:start w:val="1"/>
      <w:numFmt w:val="lowerLetter"/>
      <w:lvlText w:val="%8."/>
      <w:lvlJc w:val="left"/>
      <w:pPr>
        <w:ind w:left="6251" w:hanging="360"/>
      </w:pPr>
    </w:lvl>
    <w:lvl w:ilvl="8" w:tplc="45460C1C" w:tentative="1">
      <w:start w:val="1"/>
      <w:numFmt w:val="lowerRoman"/>
      <w:lvlText w:val="%9."/>
      <w:lvlJc w:val="right"/>
      <w:pPr>
        <w:ind w:left="6971" w:hanging="180"/>
      </w:pPr>
    </w:lvl>
  </w:abstractNum>
  <w:abstractNum w:abstractNumId="7" w15:restartNumberingAfterBreak="0">
    <w:nsid w:val="3BAE4352"/>
    <w:multiLevelType w:val="hybridMultilevel"/>
    <w:tmpl w:val="C682DFEE"/>
    <w:lvl w:ilvl="0" w:tplc="7D04A6B8">
      <w:start w:val="1"/>
      <w:numFmt w:val="bullet"/>
      <w:lvlText w:val=""/>
      <w:lvlJc w:val="left"/>
      <w:pPr>
        <w:ind w:left="720" w:hanging="360"/>
      </w:pPr>
      <w:rPr>
        <w:rFonts w:ascii="Symbol" w:hAnsi="Symbol" w:hint="default"/>
      </w:rPr>
    </w:lvl>
    <w:lvl w:ilvl="1" w:tplc="4B3A3D52" w:tentative="1">
      <w:start w:val="1"/>
      <w:numFmt w:val="bullet"/>
      <w:lvlText w:val="o"/>
      <w:lvlJc w:val="left"/>
      <w:pPr>
        <w:ind w:left="1440" w:hanging="360"/>
      </w:pPr>
      <w:rPr>
        <w:rFonts w:ascii="Courier New" w:hAnsi="Courier New" w:cs="Courier New" w:hint="default"/>
      </w:rPr>
    </w:lvl>
    <w:lvl w:ilvl="2" w:tplc="F42CF236" w:tentative="1">
      <w:start w:val="1"/>
      <w:numFmt w:val="bullet"/>
      <w:lvlText w:val=""/>
      <w:lvlJc w:val="left"/>
      <w:pPr>
        <w:ind w:left="2160" w:hanging="360"/>
      </w:pPr>
      <w:rPr>
        <w:rFonts w:ascii="Wingdings" w:hAnsi="Wingdings" w:hint="default"/>
      </w:rPr>
    </w:lvl>
    <w:lvl w:ilvl="3" w:tplc="877ADF6A" w:tentative="1">
      <w:start w:val="1"/>
      <w:numFmt w:val="bullet"/>
      <w:lvlText w:val=""/>
      <w:lvlJc w:val="left"/>
      <w:pPr>
        <w:ind w:left="2880" w:hanging="360"/>
      </w:pPr>
      <w:rPr>
        <w:rFonts w:ascii="Symbol" w:hAnsi="Symbol" w:hint="default"/>
      </w:rPr>
    </w:lvl>
    <w:lvl w:ilvl="4" w:tplc="8E1AFEC8" w:tentative="1">
      <w:start w:val="1"/>
      <w:numFmt w:val="bullet"/>
      <w:lvlText w:val="o"/>
      <w:lvlJc w:val="left"/>
      <w:pPr>
        <w:ind w:left="3600" w:hanging="360"/>
      </w:pPr>
      <w:rPr>
        <w:rFonts w:ascii="Courier New" w:hAnsi="Courier New" w:cs="Courier New" w:hint="default"/>
      </w:rPr>
    </w:lvl>
    <w:lvl w:ilvl="5" w:tplc="C4823BF2" w:tentative="1">
      <w:start w:val="1"/>
      <w:numFmt w:val="bullet"/>
      <w:lvlText w:val=""/>
      <w:lvlJc w:val="left"/>
      <w:pPr>
        <w:ind w:left="4320" w:hanging="360"/>
      </w:pPr>
      <w:rPr>
        <w:rFonts w:ascii="Wingdings" w:hAnsi="Wingdings" w:hint="default"/>
      </w:rPr>
    </w:lvl>
    <w:lvl w:ilvl="6" w:tplc="28AA8A04" w:tentative="1">
      <w:start w:val="1"/>
      <w:numFmt w:val="bullet"/>
      <w:lvlText w:val=""/>
      <w:lvlJc w:val="left"/>
      <w:pPr>
        <w:ind w:left="5040" w:hanging="360"/>
      </w:pPr>
      <w:rPr>
        <w:rFonts w:ascii="Symbol" w:hAnsi="Symbol" w:hint="default"/>
      </w:rPr>
    </w:lvl>
    <w:lvl w:ilvl="7" w:tplc="27B486D4" w:tentative="1">
      <w:start w:val="1"/>
      <w:numFmt w:val="bullet"/>
      <w:lvlText w:val="o"/>
      <w:lvlJc w:val="left"/>
      <w:pPr>
        <w:ind w:left="5760" w:hanging="360"/>
      </w:pPr>
      <w:rPr>
        <w:rFonts w:ascii="Courier New" w:hAnsi="Courier New" w:cs="Courier New" w:hint="default"/>
      </w:rPr>
    </w:lvl>
    <w:lvl w:ilvl="8" w:tplc="FECC675A" w:tentative="1">
      <w:start w:val="1"/>
      <w:numFmt w:val="bullet"/>
      <w:lvlText w:val=""/>
      <w:lvlJc w:val="left"/>
      <w:pPr>
        <w:ind w:left="6480" w:hanging="360"/>
      </w:pPr>
      <w:rPr>
        <w:rFonts w:ascii="Wingdings" w:hAnsi="Wingdings" w:hint="default"/>
      </w:rPr>
    </w:lvl>
  </w:abstractNum>
  <w:abstractNum w:abstractNumId="8" w15:restartNumberingAfterBreak="0">
    <w:nsid w:val="450511D6"/>
    <w:multiLevelType w:val="hybridMultilevel"/>
    <w:tmpl w:val="CDB4E9C2"/>
    <w:lvl w:ilvl="0" w:tplc="76D09CAA">
      <w:start w:val="1"/>
      <w:numFmt w:val="decimal"/>
      <w:lvlText w:val="%1."/>
      <w:lvlJc w:val="left"/>
      <w:pPr>
        <w:ind w:left="720" w:hanging="360"/>
      </w:pPr>
    </w:lvl>
    <w:lvl w:ilvl="1" w:tplc="C3DA176E" w:tentative="1">
      <w:start w:val="1"/>
      <w:numFmt w:val="lowerLetter"/>
      <w:lvlText w:val="%2."/>
      <w:lvlJc w:val="left"/>
      <w:pPr>
        <w:ind w:left="1440" w:hanging="360"/>
      </w:pPr>
    </w:lvl>
    <w:lvl w:ilvl="2" w:tplc="3CF04CFA" w:tentative="1">
      <w:start w:val="1"/>
      <w:numFmt w:val="lowerRoman"/>
      <w:lvlText w:val="%3."/>
      <w:lvlJc w:val="right"/>
      <w:pPr>
        <w:ind w:left="2160" w:hanging="180"/>
      </w:pPr>
    </w:lvl>
    <w:lvl w:ilvl="3" w:tplc="6BE6C370" w:tentative="1">
      <w:start w:val="1"/>
      <w:numFmt w:val="decimal"/>
      <w:lvlText w:val="%4."/>
      <w:lvlJc w:val="left"/>
      <w:pPr>
        <w:ind w:left="2880" w:hanging="360"/>
      </w:pPr>
    </w:lvl>
    <w:lvl w:ilvl="4" w:tplc="46E65FDE" w:tentative="1">
      <w:start w:val="1"/>
      <w:numFmt w:val="lowerLetter"/>
      <w:lvlText w:val="%5."/>
      <w:lvlJc w:val="left"/>
      <w:pPr>
        <w:ind w:left="3600" w:hanging="360"/>
      </w:pPr>
    </w:lvl>
    <w:lvl w:ilvl="5" w:tplc="5D1ECEBA" w:tentative="1">
      <w:start w:val="1"/>
      <w:numFmt w:val="lowerRoman"/>
      <w:lvlText w:val="%6."/>
      <w:lvlJc w:val="right"/>
      <w:pPr>
        <w:ind w:left="4320" w:hanging="180"/>
      </w:pPr>
    </w:lvl>
    <w:lvl w:ilvl="6" w:tplc="5AAE1A76" w:tentative="1">
      <w:start w:val="1"/>
      <w:numFmt w:val="decimal"/>
      <w:lvlText w:val="%7."/>
      <w:lvlJc w:val="left"/>
      <w:pPr>
        <w:ind w:left="5040" w:hanging="360"/>
      </w:pPr>
    </w:lvl>
    <w:lvl w:ilvl="7" w:tplc="99AE437C" w:tentative="1">
      <w:start w:val="1"/>
      <w:numFmt w:val="lowerLetter"/>
      <w:lvlText w:val="%8."/>
      <w:lvlJc w:val="left"/>
      <w:pPr>
        <w:ind w:left="5760" w:hanging="360"/>
      </w:pPr>
    </w:lvl>
    <w:lvl w:ilvl="8" w:tplc="43BE3D30" w:tentative="1">
      <w:start w:val="1"/>
      <w:numFmt w:val="lowerRoman"/>
      <w:lvlText w:val="%9."/>
      <w:lvlJc w:val="right"/>
      <w:pPr>
        <w:ind w:left="6480" w:hanging="180"/>
      </w:pPr>
    </w:lvl>
  </w:abstractNum>
  <w:abstractNum w:abstractNumId="9" w15:restartNumberingAfterBreak="0">
    <w:nsid w:val="48C43726"/>
    <w:multiLevelType w:val="hybridMultilevel"/>
    <w:tmpl w:val="00000000"/>
    <w:lvl w:ilvl="0" w:tplc="3962EBA6">
      <w:start w:val="1"/>
      <w:numFmt w:val="none"/>
      <w:suff w:val="nothing"/>
      <w:lvlText w:val=""/>
      <w:lvlJc w:val="left"/>
      <w:pPr>
        <w:tabs>
          <w:tab w:val="num" w:pos="0"/>
        </w:tabs>
        <w:ind w:left="0" w:firstLine="0"/>
      </w:pPr>
    </w:lvl>
    <w:lvl w:ilvl="1" w:tplc="DABCE4A2">
      <w:start w:val="1"/>
      <w:numFmt w:val="none"/>
      <w:suff w:val="nothing"/>
      <w:lvlText w:val=""/>
      <w:lvlJc w:val="left"/>
      <w:pPr>
        <w:tabs>
          <w:tab w:val="num" w:pos="0"/>
        </w:tabs>
        <w:ind w:left="0" w:firstLine="0"/>
      </w:pPr>
    </w:lvl>
    <w:lvl w:ilvl="2" w:tplc="9F7AAAE2">
      <w:start w:val="1"/>
      <w:numFmt w:val="none"/>
      <w:suff w:val="nothing"/>
      <w:lvlText w:val=""/>
      <w:lvlJc w:val="left"/>
      <w:pPr>
        <w:tabs>
          <w:tab w:val="num" w:pos="0"/>
        </w:tabs>
        <w:ind w:left="0" w:firstLine="0"/>
      </w:pPr>
    </w:lvl>
    <w:lvl w:ilvl="3" w:tplc="370068AE">
      <w:start w:val="1"/>
      <w:numFmt w:val="none"/>
      <w:suff w:val="nothing"/>
      <w:lvlText w:val=""/>
      <w:lvlJc w:val="left"/>
      <w:pPr>
        <w:tabs>
          <w:tab w:val="num" w:pos="0"/>
        </w:tabs>
        <w:ind w:left="0" w:firstLine="0"/>
      </w:pPr>
    </w:lvl>
    <w:lvl w:ilvl="4" w:tplc="7D243A60">
      <w:start w:val="1"/>
      <w:numFmt w:val="none"/>
      <w:suff w:val="nothing"/>
      <w:lvlText w:val=""/>
      <w:lvlJc w:val="left"/>
      <w:pPr>
        <w:tabs>
          <w:tab w:val="num" w:pos="0"/>
        </w:tabs>
        <w:ind w:left="0" w:firstLine="0"/>
      </w:pPr>
    </w:lvl>
    <w:lvl w:ilvl="5" w:tplc="FDECF13C">
      <w:start w:val="1"/>
      <w:numFmt w:val="none"/>
      <w:suff w:val="nothing"/>
      <w:lvlText w:val=""/>
      <w:lvlJc w:val="left"/>
      <w:pPr>
        <w:tabs>
          <w:tab w:val="num" w:pos="0"/>
        </w:tabs>
        <w:ind w:left="0" w:firstLine="0"/>
      </w:pPr>
    </w:lvl>
    <w:lvl w:ilvl="6" w:tplc="45647F24">
      <w:start w:val="1"/>
      <w:numFmt w:val="none"/>
      <w:suff w:val="nothing"/>
      <w:lvlText w:val=""/>
      <w:lvlJc w:val="left"/>
      <w:pPr>
        <w:tabs>
          <w:tab w:val="num" w:pos="0"/>
        </w:tabs>
        <w:ind w:left="0" w:firstLine="0"/>
      </w:pPr>
    </w:lvl>
    <w:lvl w:ilvl="7" w:tplc="26EC730C">
      <w:start w:val="1"/>
      <w:numFmt w:val="none"/>
      <w:suff w:val="nothing"/>
      <w:lvlText w:val=""/>
      <w:lvlJc w:val="left"/>
      <w:pPr>
        <w:tabs>
          <w:tab w:val="num" w:pos="0"/>
        </w:tabs>
        <w:ind w:left="0" w:firstLine="0"/>
      </w:pPr>
    </w:lvl>
    <w:lvl w:ilvl="8" w:tplc="24181902">
      <w:start w:val="1"/>
      <w:numFmt w:val="none"/>
      <w:suff w:val="nothing"/>
      <w:lvlText w:val=""/>
      <w:lvlJc w:val="left"/>
      <w:pPr>
        <w:tabs>
          <w:tab w:val="num" w:pos="0"/>
        </w:tabs>
        <w:ind w:left="0" w:firstLine="0"/>
      </w:pPr>
    </w:lvl>
  </w:abstractNum>
  <w:abstractNum w:abstractNumId="10" w15:restartNumberingAfterBreak="0">
    <w:nsid w:val="4FEA7C84"/>
    <w:multiLevelType w:val="hybridMultilevel"/>
    <w:tmpl w:val="73B097BA"/>
    <w:lvl w:ilvl="0" w:tplc="4AD2C554">
      <w:start w:val="1"/>
      <w:numFmt w:val="bullet"/>
      <w:lvlText w:val=""/>
      <w:lvlJc w:val="left"/>
      <w:pPr>
        <w:ind w:left="780" w:hanging="360"/>
      </w:pPr>
      <w:rPr>
        <w:rFonts w:ascii="Symbol" w:hAnsi="Symbol" w:hint="default"/>
      </w:rPr>
    </w:lvl>
    <w:lvl w:ilvl="1" w:tplc="AA285A1C" w:tentative="1">
      <w:start w:val="1"/>
      <w:numFmt w:val="bullet"/>
      <w:lvlText w:val="o"/>
      <w:lvlJc w:val="left"/>
      <w:pPr>
        <w:ind w:left="1500" w:hanging="360"/>
      </w:pPr>
      <w:rPr>
        <w:rFonts w:ascii="Courier New" w:hAnsi="Courier New" w:cs="Courier New" w:hint="default"/>
      </w:rPr>
    </w:lvl>
    <w:lvl w:ilvl="2" w:tplc="74543C76" w:tentative="1">
      <w:start w:val="1"/>
      <w:numFmt w:val="bullet"/>
      <w:lvlText w:val=""/>
      <w:lvlJc w:val="left"/>
      <w:pPr>
        <w:ind w:left="2220" w:hanging="360"/>
      </w:pPr>
      <w:rPr>
        <w:rFonts w:ascii="Wingdings" w:hAnsi="Wingdings" w:hint="default"/>
      </w:rPr>
    </w:lvl>
    <w:lvl w:ilvl="3" w:tplc="D612F862" w:tentative="1">
      <w:start w:val="1"/>
      <w:numFmt w:val="bullet"/>
      <w:lvlText w:val=""/>
      <w:lvlJc w:val="left"/>
      <w:pPr>
        <w:ind w:left="2940" w:hanging="360"/>
      </w:pPr>
      <w:rPr>
        <w:rFonts w:ascii="Symbol" w:hAnsi="Symbol" w:hint="default"/>
      </w:rPr>
    </w:lvl>
    <w:lvl w:ilvl="4" w:tplc="8F3ED386" w:tentative="1">
      <w:start w:val="1"/>
      <w:numFmt w:val="bullet"/>
      <w:lvlText w:val="o"/>
      <w:lvlJc w:val="left"/>
      <w:pPr>
        <w:ind w:left="3660" w:hanging="360"/>
      </w:pPr>
      <w:rPr>
        <w:rFonts w:ascii="Courier New" w:hAnsi="Courier New" w:cs="Courier New" w:hint="default"/>
      </w:rPr>
    </w:lvl>
    <w:lvl w:ilvl="5" w:tplc="5C5801E0" w:tentative="1">
      <w:start w:val="1"/>
      <w:numFmt w:val="bullet"/>
      <w:lvlText w:val=""/>
      <w:lvlJc w:val="left"/>
      <w:pPr>
        <w:ind w:left="4380" w:hanging="360"/>
      </w:pPr>
      <w:rPr>
        <w:rFonts w:ascii="Wingdings" w:hAnsi="Wingdings" w:hint="default"/>
      </w:rPr>
    </w:lvl>
    <w:lvl w:ilvl="6" w:tplc="517450DC" w:tentative="1">
      <w:start w:val="1"/>
      <w:numFmt w:val="bullet"/>
      <w:lvlText w:val=""/>
      <w:lvlJc w:val="left"/>
      <w:pPr>
        <w:ind w:left="5100" w:hanging="360"/>
      </w:pPr>
      <w:rPr>
        <w:rFonts w:ascii="Symbol" w:hAnsi="Symbol" w:hint="default"/>
      </w:rPr>
    </w:lvl>
    <w:lvl w:ilvl="7" w:tplc="76285E4C" w:tentative="1">
      <w:start w:val="1"/>
      <w:numFmt w:val="bullet"/>
      <w:lvlText w:val="o"/>
      <w:lvlJc w:val="left"/>
      <w:pPr>
        <w:ind w:left="5820" w:hanging="360"/>
      </w:pPr>
      <w:rPr>
        <w:rFonts w:ascii="Courier New" w:hAnsi="Courier New" w:cs="Courier New" w:hint="default"/>
      </w:rPr>
    </w:lvl>
    <w:lvl w:ilvl="8" w:tplc="11F09882" w:tentative="1">
      <w:start w:val="1"/>
      <w:numFmt w:val="bullet"/>
      <w:lvlText w:val=""/>
      <w:lvlJc w:val="left"/>
      <w:pPr>
        <w:ind w:left="6540" w:hanging="360"/>
      </w:pPr>
      <w:rPr>
        <w:rFonts w:ascii="Wingdings" w:hAnsi="Wingdings" w:hint="default"/>
      </w:rPr>
    </w:lvl>
  </w:abstractNum>
  <w:abstractNum w:abstractNumId="11" w15:restartNumberingAfterBreak="0">
    <w:nsid w:val="587123BC"/>
    <w:multiLevelType w:val="hybridMultilevel"/>
    <w:tmpl w:val="C1AA126C"/>
    <w:lvl w:ilvl="0" w:tplc="F50A190A">
      <w:start w:val="1"/>
      <w:numFmt w:val="bullet"/>
      <w:lvlText w:val=""/>
      <w:lvlJc w:val="left"/>
      <w:pPr>
        <w:ind w:left="720" w:hanging="360"/>
      </w:pPr>
      <w:rPr>
        <w:rFonts w:ascii="Symbol" w:hAnsi="Symbol" w:hint="default"/>
      </w:rPr>
    </w:lvl>
    <w:lvl w:ilvl="1" w:tplc="EA94D4EC" w:tentative="1">
      <w:start w:val="1"/>
      <w:numFmt w:val="bullet"/>
      <w:lvlText w:val="o"/>
      <w:lvlJc w:val="left"/>
      <w:pPr>
        <w:ind w:left="1440" w:hanging="360"/>
      </w:pPr>
      <w:rPr>
        <w:rFonts w:ascii="Courier New" w:hAnsi="Courier New" w:cs="Courier New" w:hint="default"/>
      </w:rPr>
    </w:lvl>
    <w:lvl w:ilvl="2" w:tplc="F47A8C50" w:tentative="1">
      <w:start w:val="1"/>
      <w:numFmt w:val="bullet"/>
      <w:lvlText w:val=""/>
      <w:lvlJc w:val="left"/>
      <w:pPr>
        <w:ind w:left="2160" w:hanging="360"/>
      </w:pPr>
      <w:rPr>
        <w:rFonts w:ascii="Wingdings" w:hAnsi="Wingdings" w:hint="default"/>
      </w:rPr>
    </w:lvl>
    <w:lvl w:ilvl="3" w:tplc="78E67CD6" w:tentative="1">
      <w:start w:val="1"/>
      <w:numFmt w:val="bullet"/>
      <w:lvlText w:val=""/>
      <w:lvlJc w:val="left"/>
      <w:pPr>
        <w:ind w:left="2880" w:hanging="360"/>
      </w:pPr>
      <w:rPr>
        <w:rFonts w:ascii="Symbol" w:hAnsi="Symbol" w:hint="default"/>
      </w:rPr>
    </w:lvl>
    <w:lvl w:ilvl="4" w:tplc="B3CE5F00" w:tentative="1">
      <w:start w:val="1"/>
      <w:numFmt w:val="bullet"/>
      <w:lvlText w:val="o"/>
      <w:lvlJc w:val="left"/>
      <w:pPr>
        <w:ind w:left="3600" w:hanging="360"/>
      </w:pPr>
      <w:rPr>
        <w:rFonts w:ascii="Courier New" w:hAnsi="Courier New" w:cs="Courier New" w:hint="default"/>
      </w:rPr>
    </w:lvl>
    <w:lvl w:ilvl="5" w:tplc="024465B4" w:tentative="1">
      <w:start w:val="1"/>
      <w:numFmt w:val="bullet"/>
      <w:lvlText w:val=""/>
      <w:lvlJc w:val="left"/>
      <w:pPr>
        <w:ind w:left="4320" w:hanging="360"/>
      </w:pPr>
      <w:rPr>
        <w:rFonts w:ascii="Wingdings" w:hAnsi="Wingdings" w:hint="default"/>
      </w:rPr>
    </w:lvl>
    <w:lvl w:ilvl="6" w:tplc="362A5980" w:tentative="1">
      <w:start w:val="1"/>
      <w:numFmt w:val="bullet"/>
      <w:lvlText w:val=""/>
      <w:lvlJc w:val="left"/>
      <w:pPr>
        <w:ind w:left="5040" w:hanging="360"/>
      </w:pPr>
      <w:rPr>
        <w:rFonts w:ascii="Symbol" w:hAnsi="Symbol" w:hint="default"/>
      </w:rPr>
    </w:lvl>
    <w:lvl w:ilvl="7" w:tplc="F9ACBE70" w:tentative="1">
      <w:start w:val="1"/>
      <w:numFmt w:val="bullet"/>
      <w:lvlText w:val="o"/>
      <w:lvlJc w:val="left"/>
      <w:pPr>
        <w:ind w:left="5760" w:hanging="360"/>
      </w:pPr>
      <w:rPr>
        <w:rFonts w:ascii="Courier New" w:hAnsi="Courier New" w:cs="Courier New" w:hint="default"/>
      </w:rPr>
    </w:lvl>
    <w:lvl w:ilvl="8" w:tplc="7C600470" w:tentative="1">
      <w:start w:val="1"/>
      <w:numFmt w:val="bullet"/>
      <w:lvlText w:val=""/>
      <w:lvlJc w:val="left"/>
      <w:pPr>
        <w:ind w:left="6480" w:hanging="360"/>
      </w:pPr>
      <w:rPr>
        <w:rFonts w:ascii="Wingdings" w:hAnsi="Wingdings" w:hint="default"/>
      </w:rPr>
    </w:lvl>
  </w:abstractNum>
  <w:abstractNum w:abstractNumId="12" w15:restartNumberingAfterBreak="0">
    <w:nsid w:val="6217646E"/>
    <w:multiLevelType w:val="hybridMultilevel"/>
    <w:tmpl w:val="55146388"/>
    <w:lvl w:ilvl="0" w:tplc="1E368316">
      <w:start w:val="1"/>
      <w:numFmt w:val="decimal"/>
      <w:lvlText w:val="%1."/>
      <w:lvlJc w:val="left"/>
      <w:pPr>
        <w:ind w:left="720" w:hanging="360"/>
      </w:pPr>
    </w:lvl>
    <w:lvl w:ilvl="1" w:tplc="89FE6668" w:tentative="1">
      <w:start w:val="1"/>
      <w:numFmt w:val="lowerLetter"/>
      <w:lvlText w:val="%2."/>
      <w:lvlJc w:val="left"/>
      <w:pPr>
        <w:ind w:left="1440" w:hanging="360"/>
      </w:pPr>
    </w:lvl>
    <w:lvl w:ilvl="2" w:tplc="400C56F4" w:tentative="1">
      <w:start w:val="1"/>
      <w:numFmt w:val="lowerRoman"/>
      <w:lvlText w:val="%3."/>
      <w:lvlJc w:val="right"/>
      <w:pPr>
        <w:ind w:left="2160" w:hanging="180"/>
      </w:pPr>
    </w:lvl>
    <w:lvl w:ilvl="3" w:tplc="5FBAFAE4" w:tentative="1">
      <w:start w:val="1"/>
      <w:numFmt w:val="decimal"/>
      <w:lvlText w:val="%4."/>
      <w:lvlJc w:val="left"/>
      <w:pPr>
        <w:ind w:left="2880" w:hanging="360"/>
      </w:pPr>
    </w:lvl>
    <w:lvl w:ilvl="4" w:tplc="864EF62E" w:tentative="1">
      <w:start w:val="1"/>
      <w:numFmt w:val="lowerLetter"/>
      <w:lvlText w:val="%5."/>
      <w:lvlJc w:val="left"/>
      <w:pPr>
        <w:ind w:left="3600" w:hanging="360"/>
      </w:pPr>
    </w:lvl>
    <w:lvl w:ilvl="5" w:tplc="C2FE34BA" w:tentative="1">
      <w:start w:val="1"/>
      <w:numFmt w:val="lowerRoman"/>
      <w:lvlText w:val="%6."/>
      <w:lvlJc w:val="right"/>
      <w:pPr>
        <w:ind w:left="4320" w:hanging="180"/>
      </w:pPr>
    </w:lvl>
    <w:lvl w:ilvl="6" w:tplc="36B2CCD8" w:tentative="1">
      <w:start w:val="1"/>
      <w:numFmt w:val="decimal"/>
      <w:lvlText w:val="%7."/>
      <w:lvlJc w:val="left"/>
      <w:pPr>
        <w:ind w:left="5040" w:hanging="360"/>
      </w:pPr>
    </w:lvl>
    <w:lvl w:ilvl="7" w:tplc="38E4E36A" w:tentative="1">
      <w:start w:val="1"/>
      <w:numFmt w:val="lowerLetter"/>
      <w:lvlText w:val="%8."/>
      <w:lvlJc w:val="left"/>
      <w:pPr>
        <w:ind w:left="5760" w:hanging="360"/>
      </w:pPr>
    </w:lvl>
    <w:lvl w:ilvl="8" w:tplc="E70C483E" w:tentative="1">
      <w:start w:val="1"/>
      <w:numFmt w:val="lowerRoman"/>
      <w:lvlText w:val="%9."/>
      <w:lvlJc w:val="right"/>
      <w:pPr>
        <w:ind w:left="6480" w:hanging="180"/>
      </w:pPr>
    </w:lvl>
  </w:abstractNum>
  <w:abstractNum w:abstractNumId="13" w15:restartNumberingAfterBreak="0">
    <w:nsid w:val="64D74C81"/>
    <w:multiLevelType w:val="hybridMultilevel"/>
    <w:tmpl w:val="17743000"/>
    <w:lvl w:ilvl="0" w:tplc="F1E4677A">
      <w:start w:val="1"/>
      <w:numFmt w:val="bullet"/>
      <w:lvlText w:val=""/>
      <w:lvlJc w:val="left"/>
      <w:pPr>
        <w:ind w:left="1429" w:hanging="360"/>
      </w:pPr>
      <w:rPr>
        <w:rFonts w:ascii="Symbol" w:hAnsi="Symbol" w:hint="default"/>
      </w:rPr>
    </w:lvl>
    <w:lvl w:ilvl="1" w:tplc="125EFF06" w:tentative="1">
      <w:start w:val="1"/>
      <w:numFmt w:val="bullet"/>
      <w:lvlText w:val="o"/>
      <w:lvlJc w:val="left"/>
      <w:pPr>
        <w:ind w:left="2149" w:hanging="360"/>
      </w:pPr>
      <w:rPr>
        <w:rFonts w:ascii="Courier New" w:hAnsi="Courier New" w:cs="Courier New" w:hint="default"/>
      </w:rPr>
    </w:lvl>
    <w:lvl w:ilvl="2" w:tplc="45D804CA" w:tentative="1">
      <w:start w:val="1"/>
      <w:numFmt w:val="bullet"/>
      <w:lvlText w:val=""/>
      <w:lvlJc w:val="left"/>
      <w:pPr>
        <w:ind w:left="2869" w:hanging="360"/>
      </w:pPr>
      <w:rPr>
        <w:rFonts w:ascii="Wingdings" w:hAnsi="Wingdings" w:hint="default"/>
      </w:rPr>
    </w:lvl>
    <w:lvl w:ilvl="3" w:tplc="237C9642" w:tentative="1">
      <w:start w:val="1"/>
      <w:numFmt w:val="bullet"/>
      <w:lvlText w:val=""/>
      <w:lvlJc w:val="left"/>
      <w:pPr>
        <w:ind w:left="3589" w:hanging="360"/>
      </w:pPr>
      <w:rPr>
        <w:rFonts w:ascii="Symbol" w:hAnsi="Symbol" w:hint="default"/>
      </w:rPr>
    </w:lvl>
    <w:lvl w:ilvl="4" w:tplc="D6425234" w:tentative="1">
      <w:start w:val="1"/>
      <w:numFmt w:val="bullet"/>
      <w:lvlText w:val="o"/>
      <w:lvlJc w:val="left"/>
      <w:pPr>
        <w:ind w:left="4309" w:hanging="360"/>
      </w:pPr>
      <w:rPr>
        <w:rFonts w:ascii="Courier New" w:hAnsi="Courier New" w:cs="Courier New" w:hint="default"/>
      </w:rPr>
    </w:lvl>
    <w:lvl w:ilvl="5" w:tplc="117C0324" w:tentative="1">
      <w:start w:val="1"/>
      <w:numFmt w:val="bullet"/>
      <w:lvlText w:val=""/>
      <w:lvlJc w:val="left"/>
      <w:pPr>
        <w:ind w:left="5029" w:hanging="360"/>
      </w:pPr>
      <w:rPr>
        <w:rFonts w:ascii="Wingdings" w:hAnsi="Wingdings" w:hint="default"/>
      </w:rPr>
    </w:lvl>
    <w:lvl w:ilvl="6" w:tplc="E8A0EE2E" w:tentative="1">
      <w:start w:val="1"/>
      <w:numFmt w:val="bullet"/>
      <w:lvlText w:val=""/>
      <w:lvlJc w:val="left"/>
      <w:pPr>
        <w:ind w:left="5749" w:hanging="360"/>
      </w:pPr>
      <w:rPr>
        <w:rFonts w:ascii="Symbol" w:hAnsi="Symbol" w:hint="default"/>
      </w:rPr>
    </w:lvl>
    <w:lvl w:ilvl="7" w:tplc="F08CEB32" w:tentative="1">
      <w:start w:val="1"/>
      <w:numFmt w:val="bullet"/>
      <w:lvlText w:val="o"/>
      <w:lvlJc w:val="left"/>
      <w:pPr>
        <w:ind w:left="6469" w:hanging="360"/>
      </w:pPr>
      <w:rPr>
        <w:rFonts w:ascii="Courier New" w:hAnsi="Courier New" w:cs="Courier New" w:hint="default"/>
      </w:rPr>
    </w:lvl>
    <w:lvl w:ilvl="8" w:tplc="7F30E49E" w:tentative="1">
      <w:start w:val="1"/>
      <w:numFmt w:val="bullet"/>
      <w:lvlText w:val=""/>
      <w:lvlJc w:val="left"/>
      <w:pPr>
        <w:ind w:left="7189" w:hanging="360"/>
      </w:pPr>
      <w:rPr>
        <w:rFonts w:ascii="Wingdings" w:hAnsi="Wingdings" w:hint="default"/>
      </w:rPr>
    </w:lvl>
  </w:abstractNum>
  <w:abstractNum w:abstractNumId="14" w15:restartNumberingAfterBreak="0">
    <w:nsid w:val="66010CC9"/>
    <w:multiLevelType w:val="hybridMultilevel"/>
    <w:tmpl w:val="0110FDA0"/>
    <w:lvl w:ilvl="0" w:tplc="E2684AC0">
      <w:start w:val="1"/>
      <w:numFmt w:val="decimal"/>
      <w:lvlText w:val="%1."/>
      <w:lvlJc w:val="left"/>
      <w:pPr>
        <w:ind w:left="76" w:hanging="360"/>
      </w:pPr>
      <w:rPr>
        <w:rFonts w:hint="default"/>
        <w:b/>
        <w:bCs/>
      </w:rPr>
    </w:lvl>
    <w:lvl w:ilvl="1" w:tplc="3018905A" w:tentative="1">
      <w:start w:val="1"/>
      <w:numFmt w:val="lowerLetter"/>
      <w:lvlText w:val="%2."/>
      <w:lvlJc w:val="left"/>
      <w:pPr>
        <w:ind w:left="796" w:hanging="360"/>
      </w:pPr>
    </w:lvl>
    <w:lvl w:ilvl="2" w:tplc="3A7E766C" w:tentative="1">
      <w:start w:val="1"/>
      <w:numFmt w:val="lowerRoman"/>
      <w:lvlText w:val="%3."/>
      <w:lvlJc w:val="right"/>
      <w:pPr>
        <w:ind w:left="1516" w:hanging="180"/>
      </w:pPr>
    </w:lvl>
    <w:lvl w:ilvl="3" w:tplc="6B3EC26E" w:tentative="1">
      <w:start w:val="1"/>
      <w:numFmt w:val="decimal"/>
      <w:lvlText w:val="%4."/>
      <w:lvlJc w:val="left"/>
      <w:pPr>
        <w:ind w:left="2236" w:hanging="360"/>
      </w:pPr>
    </w:lvl>
    <w:lvl w:ilvl="4" w:tplc="793EB5FA" w:tentative="1">
      <w:start w:val="1"/>
      <w:numFmt w:val="lowerLetter"/>
      <w:lvlText w:val="%5."/>
      <w:lvlJc w:val="left"/>
      <w:pPr>
        <w:ind w:left="2956" w:hanging="360"/>
      </w:pPr>
    </w:lvl>
    <w:lvl w:ilvl="5" w:tplc="ABDCC58A" w:tentative="1">
      <w:start w:val="1"/>
      <w:numFmt w:val="lowerRoman"/>
      <w:lvlText w:val="%6."/>
      <w:lvlJc w:val="right"/>
      <w:pPr>
        <w:ind w:left="3676" w:hanging="180"/>
      </w:pPr>
    </w:lvl>
    <w:lvl w:ilvl="6" w:tplc="F87A0FC4" w:tentative="1">
      <w:start w:val="1"/>
      <w:numFmt w:val="decimal"/>
      <w:lvlText w:val="%7."/>
      <w:lvlJc w:val="left"/>
      <w:pPr>
        <w:ind w:left="4396" w:hanging="360"/>
      </w:pPr>
    </w:lvl>
    <w:lvl w:ilvl="7" w:tplc="12E2A526" w:tentative="1">
      <w:start w:val="1"/>
      <w:numFmt w:val="lowerLetter"/>
      <w:lvlText w:val="%8."/>
      <w:lvlJc w:val="left"/>
      <w:pPr>
        <w:ind w:left="5116" w:hanging="360"/>
      </w:pPr>
    </w:lvl>
    <w:lvl w:ilvl="8" w:tplc="48D43AEA" w:tentative="1">
      <w:start w:val="1"/>
      <w:numFmt w:val="lowerRoman"/>
      <w:lvlText w:val="%9."/>
      <w:lvlJc w:val="right"/>
      <w:pPr>
        <w:ind w:left="5836" w:hanging="180"/>
      </w:pPr>
    </w:lvl>
  </w:abstractNum>
  <w:abstractNum w:abstractNumId="15" w15:restartNumberingAfterBreak="0">
    <w:nsid w:val="7DED3578"/>
    <w:multiLevelType w:val="hybridMultilevel"/>
    <w:tmpl w:val="CBA8A6CC"/>
    <w:lvl w:ilvl="0" w:tplc="2FA65918">
      <w:start w:val="1"/>
      <w:numFmt w:val="bullet"/>
      <w:lvlText w:val=""/>
      <w:lvlJc w:val="left"/>
      <w:pPr>
        <w:ind w:left="720" w:hanging="360"/>
      </w:pPr>
      <w:rPr>
        <w:rFonts w:ascii="Symbol" w:hAnsi="Symbol" w:hint="default"/>
      </w:rPr>
    </w:lvl>
    <w:lvl w:ilvl="1" w:tplc="7B6097F8">
      <w:numFmt w:val="bullet"/>
      <w:lvlText w:val=""/>
      <w:lvlJc w:val="left"/>
      <w:pPr>
        <w:ind w:left="1440" w:hanging="360"/>
      </w:pPr>
      <w:rPr>
        <w:rFonts w:ascii="Symbol" w:eastAsia="Times New Roman" w:hAnsi="Symbol" w:cs="Times New Roman" w:hint="default"/>
        <w:i/>
      </w:rPr>
    </w:lvl>
    <w:lvl w:ilvl="2" w:tplc="B4B29670" w:tentative="1">
      <w:start w:val="1"/>
      <w:numFmt w:val="bullet"/>
      <w:lvlText w:val=""/>
      <w:lvlJc w:val="left"/>
      <w:pPr>
        <w:ind w:left="2160" w:hanging="360"/>
      </w:pPr>
      <w:rPr>
        <w:rFonts w:ascii="Wingdings" w:hAnsi="Wingdings" w:hint="default"/>
      </w:rPr>
    </w:lvl>
    <w:lvl w:ilvl="3" w:tplc="C12A2492" w:tentative="1">
      <w:start w:val="1"/>
      <w:numFmt w:val="bullet"/>
      <w:lvlText w:val=""/>
      <w:lvlJc w:val="left"/>
      <w:pPr>
        <w:ind w:left="2880" w:hanging="360"/>
      </w:pPr>
      <w:rPr>
        <w:rFonts w:ascii="Symbol" w:hAnsi="Symbol" w:hint="default"/>
      </w:rPr>
    </w:lvl>
    <w:lvl w:ilvl="4" w:tplc="392813C0" w:tentative="1">
      <w:start w:val="1"/>
      <w:numFmt w:val="bullet"/>
      <w:lvlText w:val="o"/>
      <w:lvlJc w:val="left"/>
      <w:pPr>
        <w:ind w:left="3600" w:hanging="360"/>
      </w:pPr>
      <w:rPr>
        <w:rFonts w:ascii="Courier New" w:hAnsi="Courier New" w:cs="Courier New" w:hint="default"/>
      </w:rPr>
    </w:lvl>
    <w:lvl w:ilvl="5" w:tplc="07A82CF8" w:tentative="1">
      <w:start w:val="1"/>
      <w:numFmt w:val="bullet"/>
      <w:lvlText w:val=""/>
      <w:lvlJc w:val="left"/>
      <w:pPr>
        <w:ind w:left="4320" w:hanging="360"/>
      </w:pPr>
      <w:rPr>
        <w:rFonts w:ascii="Wingdings" w:hAnsi="Wingdings" w:hint="default"/>
      </w:rPr>
    </w:lvl>
    <w:lvl w:ilvl="6" w:tplc="AB9E63FE" w:tentative="1">
      <w:start w:val="1"/>
      <w:numFmt w:val="bullet"/>
      <w:lvlText w:val=""/>
      <w:lvlJc w:val="left"/>
      <w:pPr>
        <w:ind w:left="5040" w:hanging="360"/>
      </w:pPr>
      <w:rPr>
        <w:rFonts w:ascii="Symbol" w:hAnsi="Symbol" w:hint="default"/>
      </w:rPr>
    </w:lvl>
    <w:lvl w:ilvl="7" w:tplc="732CE818" w:tentative="1">
      <w:start w:val="1"/>
      <w:numFmt w:val="bullet"/>
      <w:lvlText w:val="o"/>
      <w:lvlJc w:val="left"/>
      <w:pPr>
        <w:ind w:left="5760" w:hanging="360"/>
      </w:pPr>
      <w:rPr>
        <w:rFonts w:ascii="Courier New" w:hAnsi="Courier New" w:cs="Courier New" w:hint="default"/>
      </w:rPr>
    </w:lvl>
    <w:lvl w:ilvl="8" w:tplc="66BCCF82"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1"/>
  </w:num>
  <w:num w:numId="4">
    <w:abstractNumId w:val="3"/>
  </w:num>
  <w:num w:numId="5">
    <w:abstractNumId w:val="10"/>
  </w:num>
  <w:num w:numId="6">
    <w:abstractNumId w:val="5"/>
  </w:num>
  <w:num w:numId="7">
    <w:abstractNumId w:val="6"/>
  </w:num>
  <w:num w:numId="8">
    <w:abstractNumId w:val="2"/>
  </w:num>
  <w:num w:numId="9">
    <w:abstractNumId w:val="1"/>
  </w:num>
  <w:num w:numId="10">
    <w:abstractNumId w:val="13"/>
  </w:num>
  <w:num w:numId="11">
    <w:abstractNumId w:val="15"/>
  </w:num>
  <w:num w:numId="12">
    <w:abstractNumId w:val="7"/>
  </w:num>
  <w:num w:numId="13">
    <w:abstractNumId w:val="12"/>
  </w:num>
  <w:num w:numId="14">
    <w:abstractNumId w:val="14"/>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defaultTabStop w:val="709"/>
  <w:autoHyphenation/>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C5"/>
    <w:rsid w:val="002742D1"/>
    <w:rsid w:val="002F0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AD3FF5-57E4-43F6-BDA9-DE3EFB46F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kern w:val="2"/>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Normalny"/>
    <w:next w:val="Normalny"/>
    <w:qFormat/>
    <w:pPr>
      <w:keepNext/>
      <w:widowControl w:val="0"/>
      <w:numPr>
        <w:numId w:val="1"/>
      </w:numPr>
      <w:tabs>
        <w:tab w:val="center" w:pos="1588"/>
      </w:tabs>
      <w:ind w:left="4536"/>
      <w:jc w:val="center"/>
      <w:outlineLvl w:val="0"/>
    </w:pPr>
    <w:rPr>
      <w:rFonts w:ascii="Georgia" w:hAnsi="Georgia" w:cs="Georgia"/>
      <w:sz w:val="28"/>
    </w:rPr>
  </w:style>
  <w:style w:type="paragraph" w:customStyle="1" w:styleId="Nagwek21">
    <w:name w:val="Nagłówek 21"/>
    <w:basedOn w:val="Normalny"/>
    <w:next w:val="Normalny"/>
    <w:qFormat/>
    <w:pPr>
      <w:keepNext/>
      <w:numPr>
        <w:ilvl w:val="1"/>
        <w:numId w:val="1"/>
      </w:numPr>
      <w:outlineLvl w:val="1"/>
    </w:pPr>
    <w:rPr>
      <w:b/>
      <w:sz w:val="28"/>
    </w:rPr>
  </w:style>
  <w:style w:type="paragraph" w:customStyle="1" w:styleId="Nagwek31">
    <w:name w:val="Nagłówek 31"/>
    <w:basedOn w:val="Normalny"/>
    <w:next w:val="Normalny"/>
    <w:qFormat/>
    <w:pPr>
      <w:keepNext/>
      <w:numPr>
        <w:ilvl w:val="2"/>
        <w:numId w:val="1"/>
      </w:numPr>
      <w:ind w:left="3969"/>
      <w:outlineLvl w:val="2"/>
    </w:pPr>
    <w:rPr>
      <w:b/>
      <w:sz w:val="28"/>
    </w:rPr>
  </w:style>
  <w:style w:type="paragraph" w:customStyle="1" w:styleId="Nagwek41">
    <w:name w:val="Nagłówek 41"/>
    <w:basedOn w:val="Normalny"/>
    <w:next w:val="Normalny"/>
    <w:qFormat/>
    <w:pPr>
      <w:keepNext/>
      <w:numPr>
        <w:ilvl w:val="3"/>
        <w:numId w:val="1"/>
      </w:numPr>
      <w:ind w:left="3969"/>
      <w:outlineLvl w:val="3"/>
    </w:pPr>
    <w:rPr>
      <w:rFonts w:ascii="Georgia" w:hAnsi="Georgia" w:cs="Georgia"/>
      <w:b/>
      <w:i/>
      <w:sz w:val="28"/>
    </w:rPr>
  </w:style>
  <w:style w:type="paragraph" w:customStyle="1" w:styleId="Nagwek51">
    <w:name w:val="Nagłówek 51"/>
    <w:basedOn w:val="Normalny"/>
    <w:next w:val="Normalny"/>
    <w:qFormat/>
    <w:pPr>
      <w:keepNext/>
      <w:numPr>
        <w:ilvl w:val="4"/>
        <w:numId w:val="1"/>
      </w:numPr>
      <w:outlineLvl w:val="4"/>
    </w:pPr>
    <w:rPr>
      <w:rFonts w:ascii="Georgia" w:hAnsi="Georgia" w:cs="Georgia"/>
      <w:sz w:val="30"/>
    </w:rPr>
  </w:style>
  <w:style w:type="paragraph" w:customStyle="1" w:styleId="Nagwek61">
    <w:name w:val="Nagłówek 61"/>
    <w:basedOn w:val="Normalny"/>
    <w:next w:val="Normalny"/>
    <w:qFormat/>
    <w:pPr>
      <w:keepNext/>
      <w:numPr>
        <w:ilvl w:val="5"/>
        <w:numId w:val="1"/>
      </w:numPr>
      <w:outlineLvl w:val="5"/>
    </w:pPr>
    <w:rPr>
      <w:rFonts w:ascii="Georgia" w:hAnsi="Georgia" w:cs="Georgia"/>
      <w:b/>
      <w:sz w:val="30"/>
    </w:rPr>
  </w:style>
  <w:style w:type="paragraph" w:customStyle="1" w:styleId="Nagwek71">
    <w:name w:val="Nagłówek 71"/>
    <w:basedOn w:val="Normalny"/>
    <w:next w:val="Normalny"/>
    <w:qFormat/>
    <w:pPr>
      <w:keepNext/>
      <w:numPr>
        <w:ilvl w:val="6"/>
        <w:numId w:val="1"/>
      </w:numPr>
      <w:outlineLvl w:val="6"/>
    </w:pPr>
    <w:rPr>
      <w:rFonts w:ascii="Georgia" w:hAnsi="Georgia" w:cs="Georgia"/>
      <w:b/>
      <w:i/>
      <w:sz w:val="30"/>
    </w:rPr>
  </w:style>
  <w:style w:type="paragraph" w:customStyle="1" w:styleId="Nagwek81">
    <w:name w:val="Nagłówek 81"/>
    <w:basedOn w:val="Normalny"/>
    <w:next w:val="Normalny"/>
    <w:qFormat/>
    <w:pPr>
      <w:keepNext/>
      <w:numPr>
        <w:ilvl w:val="7"/>
        <w:numId w:val="1"/>
      </w:numPr>
      <w:ind w:left="5664"/>
      <w:outlineLvl w:val="7"/>
    </w:pPr>
    <w:rPr>
      <w:sz w:val="24"/>
    </w:rPr>
  </w:style>
  <w:style w:type="paragraph" w:customStyle="1" w:styleId="Nagwek91">
    <w:name w:val="Nagłówek 91"/>
    <w:basedOn w:val="Normalny"/>
    <w:next w:val="Normalny"/>
    <w:qFormat/>
    <w:pPr>
      <w:keepNext/>
      <w:numPr>
        <w:ilvl w:val="8"/>
        <w:numId w:val="1"/>
      </w:numPr>
      <w:ind w:left="2694"/>
      <w:outlineLvl w:val="8"/>
    </w:pPr>
    <w:rPr>
      <w:rFonts w:ascii="Georgia" w:hAnsi="Georgia" w:cs="Georgia"/>
      <w:b/>
      <w:sz w:val="26"/>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Domylnaczcionkaakapitu3">
    <w:name w:val="Domyślna czcionka akapitu3"/>
    <w:qFormat/>
  </w:style>
  <w:style w:type="character" w:customStyle="1" w:styleId="Domylnaczcionkaakapitu2">
    <w:name w:val="Domyślna czcionka akapitu2"/>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Domylnaczcionkaakapitu1">
    <w:name w:val="Domyślna czcionka akapitu1"/>
    <w:qFormat/>
  </w:style>
  <w:style w:type="character" w:customStyle="1" w:styleId="Hipercze1">
    <w:name w:val="Hiperłącze1"/>
    <w:rsid w:val="00E854BB"/>
    <w:rPr>
      <w:color w:val="000080"/>
      <w:u w:val="single"/>
    </w:rPr>
  </w:style>
  <w:style w:type="character" w:customStyle="1" w:styleId="NagwekZnak">
    <w:name w:val="Nagłówek Znak"/>
    <w:qFormat/>
    <w:rPr>
      <w:rFonts w:ascii="Arial" w:eastAsia="Lucida Sans Unicode" w:hAnsi="Arial" w:cs="Tahoma"/>
      <w:kern w:val="2"/>
      <w:sz w:val="28"/>
      <w:szCs w:val="28"/>
    </w:rPr>
  </w:style>
  <w:style w:type="character" w:customStyle="1" w:styleId="TekstpodstawowyZnak">
    <w:name w:val="Tekst podstawowy Znak"/>
    <w:qFormat/>
    <w:rPr>
      <w:rFonts w:ascii="Georgia" w:hAnsi="Georgia" w:cs="Georgia"/>
      <w:i/>
      <w:kern w:val="2"/>
      <w:sz w:val="28"/>
    </w:rPr>
  </w:style>
  <w:style w:type="character" w:customStyle="1" w:styleId="StopkaZnak">
    <w:name w:val="Stopka Znak"/>
    <w:qFormat/>
    <w:rPr>
      <w:kern w:val="2"/>
    </w:rPr>
  </w:style>
  <w:style w:type="paragraph" w:customStyle="1" w:styleId="Nagwek1">
    <w:name w:val="Nagłówek1"/>
    <w:basedOn w:val="Normalny"/>
    <w:next w:val="Tekstpodstawowy"/>
    <w:qFormat/>
    <w:pPr>
      <w:keepNext/>
      <w:spacing w:before="240" w:after="120"/>
    </w:pPr>
    <w:rPr>
      <w:rFonts w:ascii="Liberation Sans" w:eastAsia="Microsoft YaHei" w:hAnsi="Liberation Sans" w:cs="Lucida Sans"/>
      <w:sz w:val="28"/>
      <w:szCs w:val="28"/>
    </w:rPr>
  </w:style>
  <w:style w:type="paragraph" w:styleId="Tekstpodstawowy">
    <w:name w:val="Body Text"/>
    <w:basedOn w:val="Normalny"/>
    <w:rPr>
      <w:rFonts w:ascii="Georgia" w:hAnsi="Georgia" w:cs="Georgia"/>
      <w:i/>
      <w:sz w:val="28"/>
    </w:rPr>
  </w:style>
  <w:style w:type="paragraph" w:styleId="Lista">
    <w:name w:val="List"/>
    <w:basedOn w:val="Tekstpodstawowy"/>
    <w:rPr>
      <w:rFonts w:cs="Tahoma"/>
    </w:rPr>
  </w:style>
  <w:style w:type="paragraph" w:customStyle="1" w:styleId="Legenda1">
    <w:name w:val="Legenda1"/>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Tahoma"/>
    </w:rPr>
  </w:style>
  <w:style w:type="paragraph" w:customStyle="1" w:styleId="Gwkaistopka">
    <w:name w:val="Główka i stopka"/>
    <w:basedOn w:val="Normalny"/>
    <w:qFormat/>
  </w:style>
  <w:style w:type="paragraph" w:customStyle="1" w:styleId="Nagwek2">
    <w:name w:val="Nagłówek2"/>
    <w:basedOn w:val="Normalny"/>
    <w:next w:val="Tekstpodstawowy"/>
    <w:pPr>
      <w:keepNext/>
      <w:spacing w:before="240" w:after="120"/>
    </w:pPr>
    <w:rPr>
      <w:rFonts w:ascii="Arial" w:eastAsia="Lucida Sans Unicode" w:hAnsi="Arial" w:cs="Tahoma"/>
      <w:sz w:val="28"/>
      <w:szCs w:val="28"/>
    </w:rPr>
  </w:style>
  <w:style w:type="paragraph" w:styleId="Legenda">
    <w:name w:val="caption"/>
    <w:basedOn w:val="Normalny"/>
    <w:qFormat/>
    <w:pPr>
      <w:suppressLineNumbers/>
      <w:spacing w:before="120" w:after="120"/>
    </w:pPr>
    <w:rPr>
      <w:rFonts w:cs="Mangal"/>
      <w:i/>
      <w:iCs/>
      <w:sz w:val="24"/>
      <w:szCs w:val="24"/>
    </w:rPr>
  </w:style>
  <w:style w:type="paragraph" w:customStyle="1" w:styleId="Nagwek3">
    <w:name w:val="Nagłówek3"/>
    <w:basedOn w:val="Normalny"/>
    <w:next w:val="Tekstpodstawowy"/>
    <w:qFormat/>
    <w:pPr>
      <w:keepNext/>
      <w:spacing w:before="240" w:after="120"/>
    </w:pPr>
    <w:rPr>
      <w:rFonts w:ascii="Arial" w:eastAsia="Microsoft YaHei" w:hAnsi="Arial" w:cs="Mangal"/>
      <w:sz w:val="28"/>
      <w:szCs w:val="28"/>
    </w:rPr>
  </w:style>
  <w:style w:type="paragraph" w:customStyle="1" w:styleId="Nagwek20">
    <w:name w:val="Nagłówek2_0"/>
    <w:basedOn w:val="Normalny"/>
    <w:next w:val="Tekstpodstawowy"/>
    <w:qFormat/>
    <w:pPr>
      <w:keepNext/>
      <w:spacing w:before="240" w:after="120"/>
    </w:pPr>
    <w:rPr>
      <w:rFonts w:ascii="Arial" w:eastAsia="Microsoft YaHei" w:hAnsi="Arial" w:cs="Mangal"/>
      <w:sz w:val="28"/>
      <w:szCs w:val="28"/>
    </w:rPr>
  </w:style>
  <w:style w:type="paragraph" w:customStyle="1" w:styleId="Legenda10">
    <w:name w:val="Legenda1_0"/>
    <w:basedOn w:val="Normalny"/>
    <w:qFormat/>
    <w:pPr>
      <w:suppressLineNumbers/>
      <w:spacing w:before="120" w:after="120"/>
    </w:pPr>
    <w:rPr>
      <w:rFonts w:cs="Mangal"/>
      <w:i/>
      <w:iCs/>
      <w:sz w:val="24"/>
      <w:szCs w:val="24"/>
    </w:rPr>
  </w:style>
  <w:style w:type="paragraph" w:customStyle="1" w:styleId="Podpis1">
    <w:name w:val="Podpis1"/>
    <w:basedOn w:val="Normalny"/>
    <w:qFormat/>
    <w:pPr>
      <w:suppressLineNumbers/>
      <w:spacing w:before="120" w:after="120"/>
    </w:pPr>
    <w:rPr>
      <w:rFonts w:cs="Tahoma"/>
      <w:i/>
      <w:iCs/>
      <w:sz w:val="24"/>
      <w:szCs w:val="24"/>
    </w:rPr>
  </w:style>
  <w:style w:type="paragraph" w:customStyle="1" w:styleId="Nagwek10">
    <w:name w:val="Nagłówek1_0"/>
    <w:basedOn w:val="Normalny"/>
    <w:next w:val="Tekstpodstawowy"/>
    <w:qFormat/>
    <w:pPr>
      <w:keepNext/>
      <w:spacing w:before="240" w:after="120"/>
    </w:pPr>
    <w:rPr>
      <w:rFonts w:ascii="Arial" w:eastAsia="Microsoft YaHei" w:hAnsi="Arial" w:cs="Mangal"/>
      <w:sz w:val="28"/>
      <w:szCs w:val="28"/>
    </w:rPr>
  </w:style>
  <w:style w:type="paragraph" w:customStyle="1" w:styleId="Stopka1">
    <w:name w:val="Stopka1"/>
    <w:basedOn w:val="Normalny"/>
    <w:pPr>
      <w:tabs>
        <w:tab w:val="center" w:pos="4536"/>
        <w:tab w:val="right" w:pos="9072"/>
      </w:tabs>
    </w:pPr>
  </w:style>
  <w:style w:type="paragraph" w:styleId="Tekstpodstawowywcity">
    <w:name w:val="Body Text Indent"/>
    <w:basedOn w:val="Normalny"/>
    <w:pPr>
      <w:ind w:left="4536"/>
    </w:pPr>
    <w:rPr>
      <w:b/>
      <w:sz w:val="28"/>
    </w:rPr>
  </w:style>
  <w:style w:type="paragraph" w:customStyle="1" w:styleId="Tekstpodstawowy21">
    <w:name w:val="Tekst podstawowy 21"/>
    <w:basedOn w:val="Normalny"/>
    <w:qFormat/>
    <w:rPr>
      <w:rFonts w:ascii="Trebuchet MS" w:hAnsi="Trebuchet MS" w:cs="Trebuchet MS"/>
      <w:sz w:val="28"/>
    </w:rPr>
  </w:style>
  <w:style w:type="paragraph" w:customStyle="1" w:styleId="Tekstpodstawowywcity21">
    <w:name w:val="Tekst podstawowy wcięty 21"/>
    <w:basedOn w:val="Normalny"/>
    <w:qFormat/>
    <w:pPr>
      <w:ind w:firstLine="708"/>
    </w:pPr>
    <w:rPr>
      <w:rFonts w:ascii="Georgia" w:hAnsi="Georgia" w:cs="Georgia"/>
      <w:i/>
      <w:sz w:val="28"/>
    </w:rPr>
  </w:style>
  <w:style w:type="paragraph" w:customStyle="1" w:styleId="Tekstpodstawowy22">
    <w:name w:val="Tekst podstawowy 22"/>
    <w:basedOn w:val="Normalny"/>
    <w:qFormat/>
    <w:pPr>
      <w:widowControl w:val="0"/>
      <w:ind w:right="-1"/>
    </w:pPr>
    <w:rPr>
      <w:sz w:val="28"/>
    </w:rPr>
  </w:style>
  <w:style w:type="paragraph" w:customStyle="1" w:styleId="Tekstpodstawowy31">
    <w:name w:val="Tekst podstawowy 31"/>
    <w:basedOn w:val="Normalny"/>
    <w:qFormat/>
    <w:rPr>
      <w:b/>
      <w:i/>
      <w:sz w:val="28"/>
    </w:rPr>
  </w:style>
  <w:style w:type="paragraph" w:customStyle="1" w:styleId="Tekstpodstawowywcity31">
    <w:name w:val="Tekst podstawowy wcięty 31"/>
    <w:basedOn w:val="Normalny"/>
    <w:qFormat/>
    <w:pPr>
      <w:ind w:left="4536"/>
    </w:pPr>
    <w:rPr>
      <w:rFonts w:ascii="Arial" w:hAnsi="Arial" w:cs="Arial"/>
      <w:sz w:val="24"/>
    </w:rPr>
  </w:style>
  <w:style w:type="paragraph" w:customStyle="1" w:styleId="Tekstdymka1">
    <w:name w:val="Tekst dymka1"/>
    <w:basedOn w:val="Normalny"/>
    <w:qFormat/>
    <w:rPr>
      <w:rFonts w:ascii="Tahoma" w:hAnsi="Tahoma" w:cs="Tahoma"/>
      <w:sz w:val="16"/>
      <w:szCs w:val="16"/>
    </w:rPr>
  </w:style>
  <w:style w:type="paragraph" w:customStyle="1" w:styleId="Zawartoramki">
    <w:name w:val="Zawartość ramki"/>
    <w:basedOn w:val="Tekstpodstawowy"/>
    <w:qFormat/>
  </w:style>
  <w:style w:type="paragraph" w:customStyle="1" w:styleId="Zawartotabeli">
    <w:name w:val="Zawartość tabeli"/>
    <w:basedOn w:val="Normalny"/>
    <w:qFormat/>
    <w:pPr>
      <w:suppressLineNumbers/>
    </w:pPr>
  </w:style>
  <w:style w:type="paragraph" w:customStyle="1" w:styleId="Nagwektabeli">
    <w:name w:val="Nagłówek tabeli"/>
    <w:basedOn w:val="Zawartotabeli"/>
    <w:qFormat/>
    <w:pPr>
      <w:jc w:val="center"/>
    </w:pPr>
    <w:rPr>
      <w:b/>
      <w:bCs/>
    </w:rPr>
  </w:style>
  <w:style w:type="paragraph" w:customStyle="1" w:styleId="Cytaty">
    <w:name w:val="Cytaty"/>
    <w:basedOn w:val="Normalny"/>
    <w:qFormat/>
    <w:pPr>
      <w:spacing w:after="283"/>
      <w:ind w:left="567" w:right="567"/>
    </w:pPr>
  </w:style>
  <w:style w:type="paragraph" w:styleId="Tytu">
    <w:name w:val="Title"/>
    <w:basedOn w:val="Nagwek3"/>
    <w:next w:val="Tekstpodstawowy"/>
    <w:qFormat/>
    <w:pPr>
      <w:jc w:val="center"/>
    </w:pPr>
    <w:rPr>
      <w:b/>
      <w:bCs/>
      <w:sz w:val="56"/>
      <w:szCs w:val="56"/>
    </w:rPr>
  </w:style>
  <w:style w:type="paragraph" w:styleId="Podtytu">
    <w:name w:val="Subtitle"/>
    <w:basedOn w:val="Nagwek3"/>
    <w:next w:val="Tekstpodstawowy"/>
    <w:qFormat/>
    <w:pPr>
      <w:spacing w:before="60"/>
      <w:jc w:val="center"/>
    </w:pPr>
    <w:rPr>
      <w:sz w:val="36"/>
      <w:szCs w:val="36"/>
    </w:rPr>
  </w:style>
  <w:style w:type="paragraph" w:styleId="Akapitzlist">
    <w:name w:val="List Paragraph"/>
    <w:basedOn w:val="Normalny"/>
    <w:uiPriority w:val="34"/>
    <w:qFormat/>
    <w:rsid w:val="000619D3"/>
    <w:pPr>
      <w:ind w:left="708"/>
    </w:pPr>
    <w:rPr>
      <w:kern w:val="0"/>
      <w:sz w:val="24"/>
      <w:szCs w:val="24"/>
      <w:lang w:eastAsia="pl-PL"/>
    </w:rPr>
  </w:style>
  <w:style w:type="paragraph" w:styleId="Nagwek">
    <w:name w:val="header"/>
    <w:basedOn w:val="Normalny"/>
    <w:link w:val="NagwekZnak1"/>
    <w:uiPriority w:val="99"/>
    <w:unhideWhenUsed/>
    <w:rsid w:val="00944910"/>
    <w:pPr>
      <w:tabs>
        <w:tab w:val="center" w:pos="4536"/>
        <w:tab w:val="right" w:pos="9072"/>
      </w:tabs>
      <w:spacing w:line="240" w:lineRule="auto"/>
    </w:pPr>
  </w:style>
  <w:style w:type="character" w:customStyle="1" w:styleId="NagwekZnak1">
    <w:name w:val="Nagłówek Znak1"/>
    <w:basedOn w:val="Domylnaczcionkaakapitu"/>
    <w:link w:val="Nagwek"/>
    <w:uiPriority w:val="99"/>
    <w:rsid w:val="00944910"/>
    <w:rPr>
      <w:kern w:val="2"/>
      <w:lang w:eastAsia="zh-CN"/>
    </w:rPr>
  </w:style>
  <w:style w:type="paragraph" w:styleId="Stopka">
    <w:name w:val="footer"/>
    <w:basedOn w:val="Normalny"/>
    <w:link w:val="StopkaZnak1"/>
    <w:uiPriority w:val="99"/>
    <w:unhideWhenUsed/>
    <w:rsid w:val="00944910"/>
    <w:pPr>
      <w:tabs>
        <w:tab w:val="center" w:pos="4536"/>
        <w:tab w:val="right" w:pos="9072"/>
      </w:tabs>
      <w:spacing w:line="240" w:lineRule="auto"/>
    </w:pPr>
  </w:style>
  <w:style w:type="character" w:customStyle="1" w:styleId="StopkaZnak1">
    <w:name w:val="Stopka Znak1"/>
    <w:basedOn w:val="Domylnaczcionkaakapitu"/>
    <w:link w:val="Stopka"/>
    <w:uiPriority w:val="99"/>
    <w:rsid w:val="00944910"/>
    <w:rPr>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lodzkie.eu/" TargetMode="External"/><Relationship Id="rId1" Type="http://schemas.openxmlformats.org/officeDocument/2006/relationships/hyperlink" Target="http://www.lodzkie.eu/"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lodzkie.eu/" TargetMode="External"/><Relationship Id="rId1" Type="http://schemas.openxmlformats.org/officeDocument/2006/relationships/hyperlink" Target="http://www.lodzkie.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2498</Words>
  <Characters>14990</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Łódź, dnia 2001 r</vt:lpstr>
    </vt:vector>
  </TitlesOfParts>
  <Company/>
  <LinksUpToDate>false</LinksUpToDate>
  <CharactersWithSpaces>17454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Łódź, dnia 2001 r</dc:title>
  <dc:creator>wanna</dc:creator>
  <cp:lastModifiedBy>Agnieszka Rosiak</cp:lastModifiedBy>
  <cp:revision>2</cp:revision>
  <cp:lastPrinted>1899-12-31T23:00:00Z</cp:lastPrinted>
  <dcterms:created xsi:type="dcterms:W3CDTF">2023-11-14T10:11:00Z</dcterms:created>
  <dcterms:modified xsi:type="dcterms:W3CDTF">2023-11-14T10:11:00Z</dcterms:modified>
</cp:coreProperties>
</file>