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047"/>
      </w:tblGrid>
      <w:tr w:rsidR="0056198A" w:rsidRPr="00686009" w14:paraId="4A2E7464" w14:textId="77777777">
        <w:tc>
          <w:tcPr>
            <w:tcW w:w="5070" w:type="dxa"/>
            <w:vMerge w:val="restart"/>
          </w:tcPr>
          <w:p w14:paraId="64366938" w14:textId="77777777" w:rsidR="00F2396B" w:rsidRPr="00686009" w:rsidRDefault="00F2396B" w:rsidP="00A07247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140" w:type="dxa"/>
          </w:tcPr>
          <w:p w14:paraId="166F62D0" w14:textId="77777777" w:rsidR="0056198A" w:rsidRPr="00686009" w:rsidRDefault="0056198A" w:rsidP="00A0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6198A" w:rsidRPr="00686009" w14:paraId="0667FC4D" w14:textId="77777777">
        <w:tc>
          <w:tcPr>
            <w:tcW w:w="5070" w:type="dxa"/>
            <w:vMerge/>
          </w:tcPr>
          <w:p w14:paraId="73340E52" w14:textId="77777777" w:rsidR="0056198A" w:rsidRPr="00686009" w:rsidRDefault="0056198A" w:rsidP="00A0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0" w:type="dxa"/>
          </w:tcPr>
          <w:p w14:paraId="2F165281" w14:textId="77777777" w:rsidR="0056198A" w:rsidRPr="00686009" w:rsidRDefault="0056198A" w:rsidP="00A0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6198A" w:rsidRPr="00686009" w14:paraId="3B2CC0D9" w14:textId="77777777">
        <w:tc>
          <w:tcPr>
            <w:tcW w:w="5070" w:type="dxa"/>
          </w:tcPr>
          <w:p w14:paraId="5E46DCDA" w14:textId="77777777" w:rsidR="0056198A" w:rsidRPr="008E115E" w:rsidRDefault="0056198A" w:rsidP="00A07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15E">
              <w:rPr>
                <w:rFonts w:ascii="Arial" w:hAnsi="Arial" w:cs="Arial"/>
                <w:sz w:val="18"/>
                <w:szCs w:val="18"/>
              </w:rPr>
              <w:t>(miejsce na pieczęć nagłówkową podmiotu)</w:t>
            </w:r>
          </w:p>
        </w:tc>
        <w:tc>
          <w:tcPr>
            <w:tcW w:w="4140" w:type="dxa"/>
          </w:tcPr>
          <w:p w14:paraId="5F9390F4" w14:textId="77777777" w:rsidR="0056198A" w:rsidRPr="00686009" w:rsidRDefault="0056198A" w:rsidP="00A0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74993C" w14:textId="77777777" w:rsidR="0056198A" w:rsidRDefault="0056198A">
      <w:pPr>
        <w:jc w:val="center"/>
        <w:rPr>
          <w:rFonts w:ascii="Arial" w:hAnsi="Arial" w:cs="Arial"/>
          <w:b/>
          <w:sz w:val="20"/>
        </w:rPr>
      </w:pPr>
    </w:p>
    <w:p w14:paraId="0EF18D26" w14:textId="77777777" w:rsidR="008E115E" w:rsidRPr="00686009" w:rsidRDefault="008E115E">
      <w:pPr>
        <w:jc w:val="center"/>
        <w:rPr>
          <w:rFonts w:ascii="Arial" w:hAnsi="Arial" w:cs="Arial"/>
          <w:b/>
          <w:sz w:val="20"/>
        </w:rPr>
      </w:pPr>
    </w:p>
    <w:p w14:paraId="2B6F7D81" w14:textId="64F53488" w:rsidR="00EB3A1B" w:rsidRDefault="00A24D95" w:rsidP="00D85239">
      <w:pPr>
        <w:jc w:val="center"/>
        <w:rPr>
          <w:rFonts w:ascii="Arial" w:hAnsi="Arial" w:cs="Arial"/>
          <w:b/>
          <w:sz w:val="22"/>
          <w:szCs w:val="22"/>
        </w:rPr>
      </w:pPr>
      <w:r w:rsidRPr="008E115E">
        <w:rPr>
          <w:rFonts w:ascii="Arial" w:hAnsi="Arial" w:cs="Arial"/>
          <w:b/>
          <w:sz w:val="22"/>
          <w:szCs w:val="22"/>
        </w:rPr>
        <w:t>Ankieta</w:t>
      </w:r>
      <w:r w:rsidR="00905E4F" w:rsidRPr="008E115E">
        <w:rPr>
          <w:rFonts w:ascii="Arial" w:hAnsi="Arial" w:cs="Arial"/>
          <w:b/>
          <w:sz w:val="22"/>
          <w:szCs w:val="22"/>
        </w:rPr>
        <w:t xml:space="preserve"> </w:t>
      </w:r>
      <w:r w:rsidRPr="008E115E">
        <w:rPr>
          <w:rFonts w:ascii="Arial" w:hAnsi="Arial" w:cs="Arial"/>
          <w:b/>
          <w:sz w:val="22"/>
          <w:szCs w:val="22"/>
        </w:rPr>
        <w:t>dotycząca</w:t>
      </w:r>
    </w:p>
    <w:p w14:paraId="506E930E" w14:textId="40332F80" w:rsidR="007F46B3" w:rsidRPr="008E115E" w:rsidRDefault="007F46B3" w:rsidP="00D85239">
      <w:pPr>
        <w:jc w:val="center"/>
        <w:rPr>
          <w:rFonts w:ascii="Arial" w:hAnsi="Arial" w:cs="Arial"/>
          <w:b/>
          <w:sz w:val="22"/>
          <w:szCs w:val="22"/>
        </w:rPr>
      </w:pPr>
      <w:r w:rsidRPr="008E115E">
        <w:rPr>
          <w:rFonts w:ascii="Arial" w:hAnsi="Arial" w:cs="Arial"/>
          <w:b/>
          <w:sz w:val="22"/>
          <w:szCs w:val="22"/>
        </w:rPr>
        <w:t>spełnienia warunków,</w:t>
      </w:r>
      <w:r w:rsidR="00D85239">
        <w:rPr>
          <w:rFonts w:ascii="Arial" w:hAnsi="Arial" w:cs="Arial"/>
          <w:b/>
          <w:sz w:val="22"/>
          <w:szCs w:val="22"/>
        </w:rPr>
        <w:t xml:space="preserve"> </w:t>
      </w:r>
      <w:r w:rsidRPr="008E115E">
        <w:rPr>
          <w:rFonts w:ascii="Arial" w:hAnsi="Arial" w:cs="Arial"/>
          <w:b/>
          <w:sz w:val="22"/>
          <w:szCs w:val="22"/>
        </w:rPr>
        <w:t>o których mowa</w:t>
      </w:r>
      <w:r w:rsidR="008E115E">
        <w:rPr>
          <w:rFonts w:ascii="Arial" w:hAnsi="Arial" w:cs="Arial"/>
          <w:b/>
          <w:sz w:val="22"/>
          <w:szCs w:val="22"/>
        </w:rPr>
        <w:t xml:space="preserve"> </w:t>
      </w:r>
      <w:r w:rsidRPr="008E115E">
        <w:rPr>
          <w:rFonts w:ascii="Arial" w:hAnsi="Arial" w:cs="Arial"/>
          <w:b/>
          <w:sz w:val="22"/>
          <w:szCs w:val="22"/>
        </w:rPr>
        <w:t>w art. 48 ust. 1 ustawy o ewidencji ludności</w:t>
      </w:r>
      <w:r w:rsidR="00EB3A1B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8E115E">
        <w:rPr>
          <w:rFonts w:ascii="Arial" w:hAnsi="Arial" w:cs="Arial"/>
          <w:b/>
          <w:sz w:val="22"/>
          <w:szCs w:val="22"/>
        </w:rPr>
        <w:t>, art. 66 ust. 2</w:t>
      </w:r>
      <w:r w:rsidR="00EB3A1B">
        <w:rPr>
          <w:rFonts w:ascii="Arial" w:hAnsi="Arial" w:cs="Arial"/>
          <w:b/>
          <w:sz w:val="22"/>
          <w:szCs w:val="22"/>
        </w:rPr>
        <w:t xml:space="preserve">/art. 68 ust. 3 </w:t>
      </w:r>
      <w:r w:rsidRPr="00566D03">
        <w:rPr>
          <w:rFonts w:ascii="Arial" w:hAnsi="Arial" w:cs="Arial"/>
          <w:b/>
          <w:sz w:val="22"/>
          <w:szCs w:val="22"/>
        </w:rPr>
        <w:t>ustawy o dowodach osobistych</w:t>
      </w:r>
      <w:r w:rsidR="00EB3A1B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="008E115E" w:rsidRPr="00566D03">
        <w:rPr>
          <w:rFonts w:ascii="Arial" w:hAnsi="Arial" w:cs="Arial"/>
          <w:b/>
          <w:sz w:val="22"/>
          <w:szCs w:val="22"/>
        </w:rPr>
        <w:t xml:space="preserve">, </w:t>
      </w:r>
      <w:r w:rsidR="004B5A71">
        <w:rPr>
          <w:rFonts w:ascii="Arial" w:hAnsi="Arial" w:cs="Arial"/>
          <w:b/>
          <w:sz w:val="22"/>
          <w:szCs w:val="22"/>
        </w:rPr>
        <w:t xml:space="preserve">art. 87 ust. 1 ustawy </w:t>
      </w:r>
      <w:r w:rsidR="00EB3A1B">
        <w:rPr>
          <w:rFonts w:ascii="Arial" w:hAnsi="Arial" w:cs="Arial"/>
          <w:b/>
          <w:sz w:val="22"/>
          <w:szCs w:val="22"/>
        </w:rPr>
        <w:t>o</w:t>
      </w:r>
      <w:r w:rsidR="004B5A71">
        <w:rPr>
          <w:rFonts w:ascii="Arial" w:hAnsi="Arial" w:cs="Arial"/>
          <w:b/>
          <w:sz w:val="22"/>
          <w:szCs w:val="22"/>
        </w:rPr>
        <w:t> </w:t>
      </w:r>
      <w:r w:rsidR="00EB3A1B">
        <w:rPr>
          <w:rFonts w:ascii="Arial" w:hAnsi="Arial" w:cs="Arial"/>
          <w:b/>
          <w:sz w:val="22"/>
          <w:szCs w:val="22"/>
        </w:rPr>
        <w:t>dokumentach paszportowych</w:t>
      </w:r>
      <w:r w:rsidR="00EB3A1B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="00D85239">
        <w:rPr>
          <w:rFonts w:ascii="Arial" w:hAnsi="Arial" w:cs="Arial"/>
          <w:b/>
          <w:sz w:val="22"/>
          <w:szCs w:val="22"/>
        </w:rPr>
        <w:t xml:space="preserve"> </w:t>
      </w:r>
      <w:r w:rsidRPr="00566D03">
        <w:rPr>
          <w:rFonts w:ascii="Arial" w:hAnsi="Arial" w:cs="Arial"/>
          <w:b/>
          <w:sz w:val="22"/>
          <w:szCs w:val="22"/>
        </w:rPr>
        <w:t>oraz art. 20m ust. 2 ustawy o informatyzacji działalności podmiotów</w:t>
      </w:r>
      <w:r w:rsidRPr="008E115E">
        <w:rPr>
          <w:rFonts w:ascii="Arial" w:hAnsi="Arial" w:cs="Arial"/>
          <w:b/>
          <w:sz w:val="22"/>
          <w:szCs w:val="22"/>
        </w:rPr>
        <w:t xml:space="preserve"> realizujących zadania publiczne</w:t>
      </w:r>
      <w:r w:rsidR="00EB3A1B">
        <w:rPr>
          <w:rStyle w:val="Odwoanieprzypisudolnego"/>
          <w:rFonts w:ascii="Arial" w:hAnsi="Arial" w:cs="Arial"/>
          <w:b/>
          <w:sz w:val="22"/>
          <w:szCs w:val="22"/>
        </w:rPr>
        <w:footnoteReference w:id="4"/>
      </w:r>
    </w:p>
    <w:p w14:paraId="46A028BE" w14:textId="77777777" w:rsidR="008E115E" w:rsidRPr="00686009" w:rsidRDefault="008E115E" w:rsidP="007F46B3">
      <w:pPr>
        <w:jc w:val="center"/>
        <w:rPr>
          <w:rFonts w:ascii="Arial" w:hAnsi="Arial" w:cs="Arial"/>
          <w:sz w:val="12"/>
        </w:rPr>
      </w:pPr>
    </w:p>
    <w:p w14:paraId="3D0C5F2C" w14:textId="77777777" w:rsidR="007F46B3" w:rsidRPr="00686009" w:rsidRDefault="007F46B3" w:rsidP="007F46B3">
      <w:pPr>
        <w:jc w:val="center"/>
        <w:rPr>
          <w:rFonts w:ascii="Arial" w:hAnsi="Arial" w:cs="Arial"/>
          <w:sz w:val="12"/>
        </w:rPr>
      </w:pPr>
    </w:p>
    <w:p w14:paraId="1D69BA85" w14:textId="54197236" w:rsidR="008E115E" w:rsidRDefault="00905E4F" w:rsidP="008E115E">
      <w:pPr>
        <w:pStyle w:val="Tekstpodstawowy"/>
        <w:ind w:firstLine="708"/>
        <w:jc w:val="center"/>
        <w:rPr>
          <w:rFonts w:cs="Arial"/>
        </w:rPr>
      </w:pPr>
      <w:r w:rsidRPr="00686009">
        <w:rPr>
          <w:rFonts w:cs="Arial"/>
        </w:rPr>
        <w:t>Oświadczenie</w:t>
      </w:r>
      <w:r w:rsidR="008E115E">
        <w:rPr>
          <w:rFonts w:cs="Arial"/>
        </w:rPr>
        <w:t xml:space="preserve"> zawiera zapytania dotyczące</w:t>
      </w:r>
      <w:r w:rsidR="003441D0" w:rsidRPr="00686009">
        <w:rPr>
          <w:rFonts w:cs="Arial"/>
        </w:rPr>
        <w:t xml:space="preserve"> spełnienia, przez podmiot ubiegający się o</w:t>
      </w:r>
      <w:r w:rsidR="00EC74DA">
        <w:rPr>
          <w:rFonts w:cs="Arial"/>
        </w:rPr>
        <w:t> </w:t>
      </w:r>
      <w:r w:rsidR="003441D0" w:rsidRPr="00686009">
        <w:rPr>
          <w:rFonts w:cs="Arial"/>
        </w:rPr>
        <w:t>dostęp</w:t>
      </w:r>
      <w:r w:rsidR="008E115E">
        <w:rPr>
          <w:rFonts w:cs="Arial"/>
        </w:rPr>
        <w:t xml:space="preserve"> </w:t>
      </w:r>
      <w:r w:rsidR="003441D0" w:rsidRPr="00686009">
        <w:rPr>
          <w:rFonts w:cs="Arial"/>
        </w:rPr>
        <w:t>do danych, warunków określonych</w:t>
      </w:r>
      <w:r w:rsidR="00382306" w:rsidRPr="00686009">
        <w:rPr>
          <w:rFonts w:cs="Arial"/>
        </w:rPr>
        <w:t xml:space="preserve"> </w:t>
      </w:r>
      <w:r w:rsidR="007F46B3" w:rsidRPr="00686009">
        <w:rPr>
          <w:rFonts w:cs="Arial"/>
        </w:rPr>
        <w:t>w w/w ustawach</w:t>
      </w:r>
    </w:p>
    <w:p w14:paraId="5A5BBA3B" w14:textId="77777777" w:rsidR="008E115E" w:rsidRPr="00686009" w:rsidRDefault="008E115E" w:rsidP="008E115E">
      <w:pPr>
        <w:pStyle w:val="Tekstpodstawowy"/>
        <w:ind w:firstLine="708"/>
        <w:jc w:val="center"/>
        <w:rPr>
          <w:rFonts w:cs="Aria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792"/>
        <w:gridCol w:w="1559"/>
      </w:tblGrid>
      <w:tr w:rsidR="001E35F9" w:rsidRPr="00686009" w14:paraId="1D7CF978" w14:textId="77777777" w:rsidTr="00FC47F5">
        <w:trPr>
          <w:trHeight w:val="560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66E5EB33" w14:textId="77777777" w:rsidR="001E35F9" w:rsidRPr="0078139E" w:rsidRDefault="001E35F9" w:rsidP="001E35F9">
            <w:pPr>
              <w:pStyle w:val="Tekstpodstawowy"/>
              <w:ind w:left="164"/>
              <w:jc w:val="left"/>
              <w:rPr>
                <w:rFonts w:cs="Arial"/>
                <w:b/>
                <w:sz w:val="24"/>
              </w:rPr>
            </w:pPr>
            <w:r w:rsidRPr="0078139E">
              <w:rPr>
                <w:rFonts w:cs="Arial"/>
                <w:b/>
                <w:sz w:val="24"/>
              </w:rPr>
              <w:t>Prowadzona dokumentacja</w:t>
            </w:r>
          </w:p>
        </w:tc>
      </w:tr>
      <w:tr w:rsidR="008C2015" w:rsidRPr="00686009" w14:paraId="50B155D0" w14:textId="77777777" w:rsidTr="008C2015">
        <w:tc>
          <w:tcPr>
            <w:tcW w:w="7792" w:type="dxa"/>
          </w:tcPr>
          <w:p w14:paraId="7B1D37A3" w14:textId="66F0006B" w:rsidR="008C2015" w:rsidRDefault="00F873C4" w:rsidP="007C0FB4">
            <w:pPr>
              <w:pStyle w:val="Tekstpodstawowy"/>
              <w:numPr>
                <w:ilvl w:val="0"/>
                <w:numId w:val="20"/>
              </w:numPr>
              <w:spacing w:before="60"/>
              <w:ind w:left="442" w:hanging="357"/>
              <w:jc w:val="left"/>
              <w:rPr>
                <w:rFonts w:cs="Arial"/>
              </w:rPr>
            </w:pPr>
            <w:r w:rsidRPr="00686009">
              <w:rPr>
                <w:rFonts w:cs="Arial"/>
              </w:rPr>
              <w:t>Czy opracowana jest i wdrożona do stosowania Polityka Bezpieczeństwa zgodna z wytycznymi rozporządzenia Parlamentu Europejskiego i Rady (UE) 2016/679 z dnia 27 kwietnia 2016 r. (RODO) oraz ustawą z 10 maja 2018 r. o ochronie danych osobowych (Dz.U. z 201</w:t>
            </w:r>
            <w:r w:rsidR="00A12663">
              <w:rPr>
                <w:rFonts w:cs="Arial"/>
              </w:rPr>
              <w:t>9</w:t>
            </w:r>
            <w:r w:rsidRPr="00686009">
              <w:rPr>
                <w:rFonts w:cs="Arial"/>
              </w:rPr>
              <w:t xml:space="preserve"> r. poz. 1</w:t>
            </w:r>
            <w:r w:rsidR="00A12663">
              <w:rPr>
                <w:rFonts w:cs="Arial"/>
              </w:rPr>
              <w:t>781</w:t>
            </w:r>
            <w:r w:rsidRPr="00686009">
              <w:rPr>
                <w:rFonts w:cs="Arial"/>
              </w:rPr>
              <w:t>)</w:t>
            </w:r>
            <w:r w:rsidR="001627EB">
              <w:rPr>
                <w:rFonts w:cs="Arial"/>
              </w:rPr>
              <w:t>?</w:t>
            </w:r>
          </w:p>
          <w:p w14:paraId="5E7B2052" w14:textId="2678FB5D" w:rsidR="00D42730" w:rsidRPr="00686009" w:rsidRDefault="00D42730" w:rsidP="00D42730">
            <w:pPr>
              <w:pStyle w:val="Tekstpodstawowy"/>
              <w:spacing w:before="60"/>
              <w:ind w:left="442"/>
              <w:jc w:val="left"/>
              <w:rPr>
                <w:rFonts w:cs="Arial"/>
              </w:rPr>
            </w:pPr>
          </w:p>
        </w:tc>
        <w:tc>
          <w:tcPr>
            <w:tcW w:w="1559" w:type="dxa"/>
          </w:tcPr>
          <w:p w14:paraId="3493DEAE" w14:textId="77777777" w:rsidR="00F873C4" w:rsidRPr="00686009" w:rsidRDefault="00F873C4" w:rsidP="003441D0">
            <w:pPr>
              <w:pStyle w:val="Tekstpodstawowy"/>
              <w:jc w:val="center"/>
              <w:rPr>
                <w:rFonts w:cs="Arial"/>
              </w:rPr>
            </w:pPr>
          </w:p>
          <w:p w14:paraId="27D27A7A" w14:textId="77777777" w:rsidR="008C2015" w:rsidRPr="00686009" w:rsidRDefault="008C2015" w:rsidP="003441D0">
            <w:pPr>
              <w:pStyle w:val="Tekstpodstawowy"/>
              <w:jc w:val="center"/>
              <w:rPr>
                <w:rFonts w:cs="Arial"/>
              </w:rPr>
            </w:pPr>
            <w:r w:rsidRPr="00686009">
              <w:rPr>
                <w:rFonts w:cs="Arial"/>
              </w:rPr>
              <w:t>TAK / NIE</w:t>
            </w:r>
          </w:p>
        </w:tc>
      </w:tr>
      <w:tr w:rsidR="007C0FB4" w:rsidRPr="00686009" w14:paraId="3608C201" w14:textId="77777777" w:rsidTr="008C2015">
        <w:tc>
          <w:tcPr>
            <w:tcW w:w="7792" w:type="dxa"/>
          </w:tcPr>
          <w:p w14:paraId="2AEC614D" w14:textId="77777777" w:rsidR="007C0FB4" w:rsidRDefault="007C0FB4" w:rsidP="007C0FB4">
            <w:pPr>
              <w:pStyle w:val="Tekstpodstawowy"/>
              <w:numPr>
                <w:ilvl w:val="0"/>
                <w:numId w:val="20"/>
              </w:numPr>
              <w:spacing w:before="60"/>
              <w:ind w:left="442" w:hanging="357"/>
              <w:jc w:val="left"/>
              <w:rPr>
                <w:rFonts w:cs="Arial"/>
              </w:rPr>
            </w:pPr>
            <w:r w:rsidRPr="00686009">
              <w:rPr>
                <w:rFonts w:cs="Arial"/>
              </w:rPr>
              <w:t>Czy podmiot posiada i stosuje Instrukcję zarządzania systemami informatycznymi?</w:t>
            </w:r>
          </w:p>
          <w:p w14:paraId="3E35EEF2" w14:textId="35085194" w:rsidR="00D42730" w:rsidRPr="000B7226" w:rsidRDefault="00D42730" w:rsidP="00D42730">
            <w:pPr>
              <w:pStyle w:val="Tekstpodstawowy"/>
              <w:spacing w:before="60"/>
              <w:ind w:left="442"/>
              <w:jc w:val="left"/>
              <w:rPr>
                <w:rFonts w:cs="Arial"/>
                <w:i/>
              </w:rPr>
            </w:pPr>
          </w:p>
        </w:tc>
        <w:tc>
          <w:tcPr>
            <w:tcW w:w="1559" w:type="dxa"/>
          </w:tcPr>
          <w:p w14:paraId="361C8059" w14:textId="77777777" w:rsidR="007C0FB4" w:rsidRPr="00686009" w:rsidRDefault="007C0FB4" w:rsidP="003441D0">
            <w:pPr>
              <w:pStyle w:val="Tekstpodstawowy"/>
              <w:jc w:val="center"/>
              <w:rPr>
                <w:rFonts w:cs="Arial"/>
              </w:rPr>
            </w:pPr>
          </w:p>
          <w:p w14:paraId="7E74A647" w14:textId="77777777" w:rsidR="007C0FB4" w:rsidRPr="00686009" w:rsidRDefault="007C0FB4" w:rsidP="003441D0">
            <w:pPr>
              <w:pStyle w:val="Tekstpodstawowy"/>
              <w:jc w:val="center"/>
              <w:rPr>
                <w:rFonts w:cs="Arial"/>
              </w:rPr>
            </w:pPr>
            <w:r w:rsidRPr="00686009">
              <w:rPr>
                <w:rFonts w:cs="Arial"/>
              </w:rPr>
              <w:t>TAK / NIE</w:t>
            </w:r>
          </w:p>
          <w:p w14:paraId="5C1BEABA" w14:textId="77777777" w:rsidR="007C0FB4" w:rsidRPr="00686009" w:rsidRDefault="007C0FB4" w:rsidP="003441D0">
            <w:pPr>
              <w:pStyle w:val="Tekstpodstawowy"/>
              <w:jc w:val="center"/>
              <w:rPr>
                <w:rFonts w:cs="Arial"/>
              </w:rPr>
            </w:pPr>
          </w:p>
        </w:tc>
      </w:tr>
      <w:tr w:rsidR="00551C6B" w:rsidRPr="00686009" w14:paraId="01C696E5" w14:textId="77777777" w:rsidTr="00551C6B">
        <w:trPr>
          <w:trHeight w:val="707"/>
        </w:trPr>
        <w:tc>
          <w:tcPr>
            <w:tcW w:w="7792" w:type="dxa"/>
          </w:tcPr>
          <w:p w14:paraId="495D8ED4" w14:textId="77777777" w:rsidR="00551C6B" w:rsidRDefault="00551C6B" w:rsidP="007C0FB4">
            <w:pPr>
              <w:pStyle w:val="Tekstpodstawowy"/>
              <w:numPr>
                <w:ilvl w:val="0"/>
                <w:numId w:val="20"/>
              </w:numPr>
              <w:spacing w:before="60"/>
              <w:ind w:left="442" w:hanging="357"/>
              <w:jc w:val="left"/>
              <w:rPr>
                <w:rFonts w:cs="Arial"/>
              </w:rPr>
            </w:pPr>
            <w:r w:rsidRPr="00686009">
              <w:rPr>
                <w:rFonts w:cs="Arial"/>
              </w:rPr>
              <w:t>Czy istnieją procedury zabezpieczające dane w przypadku konieczności ich wyniesienia poza obszar przetwarzania na skutek zdarzeń losowych?</w:t>
            </w:r>
          </w:p>
          <w:p w14:paraId="09077170" w14:textId="60532EF2" w:rsidR="00D42730" w:rsidRPr="000B7226" w:rsidRDefault="00D42730" w:rsidP="000B7226">
            <w:pPr>
              <w:pStyle w:val="Tekstpodstawowy"/>
              <w:spacing w:before="60"/>
              <w:ind w:left="442"/>
              <w:jc w:val="left"/>
              <w:rPr>
                <w:rFonts w:cs="Arial"/>
                <w:i/>
              </w:rPr>
            </w:pPr>
          </w:p>
        </w:tc>
        <w:tc>
          <w:tcPr>
            <w:tcW w:w="1559" w:type="dxa"/>
          </w:tcPr>
          <w:p w14:paraId="7D979DB1" w14:textId="77777777" w:rsidR="00551C6B" w:rsidRPr="00686009" w:rsidRDefault="00551C6B" w:rsidP="003441D0">
            <w:pPr>
              <w:pStyle w:val="Tekstpodstawowy"/>
              <w:jc w:val="center"/>
              <w:rPr>
                <w:rFonts w:cs="Arial"/>
              </w:rPr>
            </w:pPr>
          </w:p>
          <w:p w14:paraId="3C897E7F" w14:textId="77777777" w:rsidR="00551C6B" w:rsidRPr="00686009" w:rsidRDefault="00551C6B" w:rsidP="003441D0">
            <w:pPr>
              <w:pStyle w:val="Tekstpodstawowy"/>
              <w:jc w:val="center"/>
              <w:rPr>
                <w:rFonts w:cs="Arial"/>
              </w:rPr>
            </w:pPr>
            <w:r w:rsidRPr="00686009">
              <w:rPr>
                <w:rFonts w:cs="Arial"/>
              </w:rPr>
              <w:t>TAK / NIE</w:t>
            </w:r>
          </w:p>
        </w:tc>
      </w:tr>
      <w:tr w:rsidR="006D1279" w:rsidRPr="00686009" w14:paraId="58058A9F" w14:textId="77777777" w:rsidTr="00551C6B">
        <w:trPr>
          <w:trHeight w:val="707"/>
        </w:trPr>
        <w:tc>
          <w:tcPr>
            <w:tcW w:w="7792" w:type="dxa"/>
          </w:tcPr>
          <w:p w14:paraId="17CEAFD0" w14:textId="6C53238F" w:rsidR="006D1279" w:rsidRPr="00686009" w:rsidRDefault="006D1279" w:rsidP="006D1279">
            <w:pPr>
              <w:pStyle w:val="Tekstpodstawowy"/>
              <w:numPr>
                <w:ilvl w:val="0"/>
                <w:numId w:val="20"/>
              </w:numPr>
              <w:spacing w:before="60"/>
              <w:ind w:left="442" w:hanging="357"/>
              <w:jc w:val="left"/>
              <w:rPr>
                <w:rFonts w:cs="Arial"/>
              </w:rPr>
            </w:pPr>
            <w:r w:rsidRPr="006D1279">
              <w:rPr>
                <w:rFonts w:cs="Arial"/>
              </w:rPr>
              <w:t xml:space="preserve">Czy osoby mające dostęp do systemu </w:t>
            </w:r>
            <w:r>
              <w:rPr>
                <w:rFonts w:cs="Arial"/>
              </w:rPr>
              <w:t xml:space="preserve">uzyskały stosowne upoważnienia i zostały zapoznane z przepisami </w:t>
            </w:r>
            <w:r w:rsidRPr="006D1279">
              <w:rPr>
                <w:rFonts w:cs="Arial"/>
              </w:rPr>
              <w:t>o ochronie danych osobowych.</w:t>
            </w:r>
          </w:p>
        </w:tc>
        <w:tc>
          <w:tcPr>
            <w:tcW w:w="1559" w:type="dxa"/>
          </w:tcPr>
          <w:p w14:paraId="6F3B7BB4" w14:textId="7B6C2646" w:rsidR="006D1279" w:rsidRDefault="006D1279" w:rsidP="003441D0">
            <w:pPr>
              <w:pStyle w:val="Tekstpodstawowy"/>
              <w:jc w:val="center"/>
              <w:rPr>
                <w:rFonts w:cs="Arial"/>
              </w:rPr>
            </w:pPr>
          </w:p>
          <w:p w14:paraId="7F0548A2" w14:textId="242FCA8C" w:rsidR="006D1279" w:rsidRPr="00C43BCC" w:rsidRDefault="006D1279" w:rsidP="0056267E">
            <w:pPr>
              <w:jc w:val="center"/>
              <w:rPr>
                <w:rFonts w:cs="Arial"/>
                <w:szCs w:val="20"/>
              </w:rPr>
            </w:pPr>
            <w:r w:rsidRPr="0056267E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</w:tbl>
    <w:p w14:paraId="63A1B318" w14:textId="77777777" w:rsidR="001E35F9" w:rsidRDefault="001E35F9" w:rsidP="003441D0">
      <w:pPr>
        <w:pStyle w:val="Tekstpodstawowy"/>
        <w:ind w:firstLine="708"/>
        <w:jc w:val="center"/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4" w:type="dxa"/>
          <w:bottom w:w="28" w:type="dxa"/>
          <w:right w:w="70" w:type="dxa"/>
        </w:tblCellMar>
        <w:tblLook w:val="01E0" w:firstRow="1" w:lastRow="1" w:firstColumn="1" w:lastColumn="1" w:noHBand="0" w:noVBand="0"/>
      </w:tblPr>
      <w:tblGrid>
        <w:gridCol w:w="7792"/>
        <w:gridCol w:w="1564"/>
      </w:tblGrid>
      <w:tr w:rsidR="00021AC1" w:rsidRPr="00686009" w14:paraId="4EEA7537" w14:textId="77777777" w:rsidTr="00FC47F5">
        <w:trPr>
          <w:trHeight w:val="588"/>
        </w:trPr>
        <w:tc>
          <w:tcPr>
            <w:tcW w:w="9356" w:type="dxa"/>
            <w:gridSpan w:val="2"/>
            <w:shd w:val="clear" w:color="auto" w:fill="D9D9D9"/>
          </w:tcPr>
          <w:p w14:paraId="098BAFF8" w14:textId="06E019CB" w:rsidR="00021AC1" w:rsidRPr="0078139E" w:rsidRDefault="00665299" w:rsidP="0036707A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</w:rPr>
            </w:pPr>
            <w:r w:rsidRPr="0078139E">
              <w:rPr>
                <w:rFonts w:ascii="Arial" w:hAnsi="Arial" w:cs="Arial"/>
                <w:b/>
                <w:bCs/>
              </w:rPr>
              <w:t xml:space="preserve">Miejsce, w którym </w:t>
            </w:r>
            <w:r w:rsidR="002C4E0B" w:rsidRPr="0078139E">
              <w:rPr>
                <w:rFonts w:ascii="Arial" w:hAnsi="Arial" w:cs="Arial"/>
                <w:b/>
                <w:bCs/>
              </w:rPr>
              <w:t xml:space="preserve">realizowany będzie dostęp </w:t>
            </w:r>
            <w:r w:rsidR="00D47EF8" w:rsidRPr="0078139E">
              <w:rPr>
                <w:rFonts w:ascii="Arial" w:hAnsi="Arial" w:cs="Arial"/>
                <w:b/>
                <w:bCs/>
              </w:rPr>
              <w:t xml:space="preserve">do </w:t>
            </w:r>
            <w:r w:rsidR="002C4E0B" w:rsidRPr="0078139E">
              <w:rPr>
                <w:rFonts w:ascii="Arial" w:hAnsi="Arial" w:cs="Arial"/>
                <w:b/>
                <w:bCs/>
              </w:rPr>
              <w:t>SRP</w:t>
            </w:r>
          </w:p>
        </w:tc>
      </w:tr>
      <w:tr w:rsidR="00686009" w:rsidRPr="00686009" w14:paraId="7584EB05" w14:textId="77777777" w:rsidTr="0056267E">
        <w:trPr>
          <w:trHeight w:val="685"/>
        </w:trPr>
        <w:tc>
          <w:tcPr>
            <w:tcW w:w="7792" w:type="dxa"/>
            <w:vAlign w:val="center"/>
          </w:tcPr>
          <w:p w14:paraId="139F9AB2" w14:textId="77777777" w:rsidR="00686009" w:rsidRPr="00686009" w:rsidRDefault="00686009" w:rsidP="00686009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Gdzie będzie odbywa</w:t>
            </w:r>
            <w:r>
              <w:rPr>
                <w:rFonts w:ascii="Arial" w:hAnsi="Arial" w:cs="Arial"/>
                <w:sz w:val="20"/>
              </w:rPr>
              <w:t>ło</w:t>
            </w:r>
            <w:r w:rsidRPr="00686009">
              <w:rPr>
                <w:rFonts w:ascii="Arial" w:hAnsi="Arial" w:cs="Arial"/>
                <w:sz w:val="20"/>
              </w:rPr>
              <w:t xml:space="preserve"> się przetwarzanie danych?</w:t>
            </w:r>
          </w:p>
        </w:tc>
        <w:tc>
          <w:tcPr>
            <w:tcW w:w="1564" w:type="dxa"/>
            <w:vAlign w:val="center"/>
          </w:tcPr>
          <w:p w14:paraId="6CFE5EBA" w14:textId="77777777" w:rsidR="00686009" w:rsidRPr="00686009" w:rsidRDefault="00686009" w:rsidP="00B1428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RP / UE / poza UE</w:t>
            </w:r>
          </w:p>
        </w:tc>
      </w:tr>
      <w:tr w:rsidR="00686009" w:rsidRPr="00686009" w14:paraId="5B9EE3BB" w14:textId="77777777" w:rsidTr="0056267E">
        <w:trPr>
          <w:trHeight w:val="685"/>
        </w:trPr>
        <w:tc>
          <w:tcPr>
            <w:tcW w:w="7792" w:type="dxa"/>
            <w:vAlign w:val="center"/>
          </w:tcPr>
          <w:p w14:paraId="07391CED" w14:textId="6F0822F8" w:rsidR="00686009" w:rsidRPr="00686009" w:rsidRDefault="00686009" w:rsidP="000B7226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Czy dane będą przetwarzane w chmurze?</w:t>
            </w:r>
          </w:p>
        </w:tc>
        <w:tc>
          <w:tcPr>
            <w:tcW w:w="1564" w:type="dxa"/>
            <w:vAlign w:val="center"/>
          </w:tcPr>
          <w:p w14:paraId="3517582F" w14:textId="77777777" w:rsidR="00686009" w:rsidRPr="00686009" w:rsidRDefault="00686009" w:rsidP="00B1428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86356A" w:rsidRPr="00686009" w14:paraId="3114D0AB" w14:textId="77777777" w:rsidTr="0056267E">
        <w:trPr>
          <w:trHeight w:val="685"/>
        </w:trPr>
        <w:tc>
          <w:tcPr>
            <w:tcW w:w="7792" w:type="dxa"/>
            <w:vAlign w:val="center"/>
          </w:tcPr>
          <w:p w14:paraId="6AA7F2B4" w14:textId="250E0F65" w:rsidR="0086356A" w:rsidRPr="00686009" w:rsidRDefault="0086356A" w:rsidP="000B7226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jakiej chmurze będą przetwarzane dane</w:t>
            </w:r>
            <w:r w:rsidR="00E21522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vAlign w:val="center"/>
          </w:tcPr>
          <w:p w14:paraId="4816E325" w14:textId="4C6F30A3" w:rsidR="0086356A" w:rsidRPr="00686009" w:rsidRDefault="0086356A" w:rsidP="00B1428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PRYWATNA / PUBLICZNA / NIE DOTYCZY</w:t>
            </w:r>
          </w:p>
        </w:tc>
      </w:tr>
      <w:tr w:rsidR="004047EA" w:rsidRPr="00686009" w14:paraId="75DCDE9F" w14:textId="77777777" w:rsidTr="0056267E"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799362E8" w14:textId="5735A75D" w:rsidR="004047EA" w:rsidRPr="00686009" w:rsidRDefault="004047EA" w:rsidP="00C02305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 xml:space="preserve">Czy została wydzielona </w:t>
            </w:r>
            <w:r w:rsidR="002C4E0B" w:rsidRPr="00686009">
              <w:rPr>
                <w:rFonts w:ascii="Arial" w:hAnsi="Arial" w:cs="Arial"/>
                <w:sz w:val="20"/>
              </w:rPr>
              <w:t>i zabezpieczona strefa ochronna, w której realizowany będzie dostęp do SRP</w:t>
            </w:r>
            <w:r w:rsidR="001E45B7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tcBorders>
              <w:bottom w:val="single" w:sz="4" w:space="0" w:color="FFFFFF"/>
            </w:tcBorders>
            <w:vAlign w:val="center"/>
          </w:tcPr>
          <w:p w14:paraId="264666A7" w14:textId="77777777" w:rsidR="004047EA" w:rsidRPr="00686009" w:rsidRDefault="00A24D95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/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47316" w:rsidRPr="00686009" w14:paraId="21D413D5" w14:textId="77777777" w:rsidTr="0056267E"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35555E51" w14:textId="77777777" w:rsidR="00E47316" w:rsidRPr="00686009" w:rsidRDefault="00905E4F" w:rsidP="00C02305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C</w:t>
            </w:r>
            <w:r w:rsidR="008576B1" w:rsidRPr="00686009">
              <w:rPr>
                <w:rFonts w:ascii="Arial" w:hAnsi="Arial" w:cs="Arial"/>
                <w:sz w:val="20"/>
              </w:rPr>
              <w:t xml:space="preserve">zy drzwi do </w:t>
            </w:r>
            <w:r w:rsidR="002C4E0B" w:rsidRPr="00686009">
              <w:rPr>
                <w:rFonts w:ascii="Arial" w:hAnsi="Arial" w:cs="Arial"/>
                <w:sz w:val="20"/>
              </w:rPr>
              <w:t>wydzielonej strefy ochronnej</w:t>
            </w:r>
            <w:r w:rsidR="000A0DDF" w:rsidRPr="00686009">
              <w:rPr>
                <w:rFonts w:ascii="Arial" w:hAnsi="Arial" w:cs="Arial"/>
                <w:sz w:val="20"/>
              </w:rPr>
              <w:t>:</w:t>
            </w:r>
          </w:p>
          <w:p w14:paraId="27101A46" w14:textId="77777777" w:rsidR="00593FC1" w:rsidRPr="00686009" w:rsidRDefault="00593FC1" w:rsidP="00593FC1">
            <w:pPr>
              <w:pStyle w:val="Akapitzlist"/>
              <w:numPr>
                <w:ilvl w:val="1"/>
                <w:numId w:val="18"/>
              </w:numPr>
              <w:ind w:left="703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znajdujące się wewnątrz budynku w strefie ograniczonego dostępu (bądź dozorowanej), są wyposażone w co najmniej 1 zamek atestowany (klasa C).</w:t>
            </w:r>
          </w:p>
          <w:p w14:paraId="2FCCC8E5" w14:textId="77777777" w:rsidR="00593FC1" w:rsidRPr="00686009" w:rsidRDefault="00593FC1" w:rsidP="00593FC1">
            <w:pPr>
              <w:pStyle w:val="Akapitzlist"/>
              <w:numPr>
                <w:ilvl w:val="1"/>
                <w:numId w:val="18"/>
              </w:numPr>
              <w:ind w:left="703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 xml:space="preserve">znajdujące się wewnątrz budynku w strefie ogólnodostępnej niedozorowanej alternatywnie: </w:t>
            </w:r>
          </w:p>
          <w:p w14:paraId="5E43CE62" w14:textId="77777777" w:rsidR="00593FC1" w:rsidRPr="00686009" w:rsidRDefault="00593FC1" w:rsidP="00593FC1">
            <w:pPr>
              <w:pStyle w:val="Akapitzlist"/>
              <w:numPr>
                <w:ilvl w:val="0"/>
                <w:numId w:val="23"/>
              </w:num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spełniają wymagania klasy 2 zgodnie z normą PN-EN14351-1+A1:2010 lub,</w:t>
            </w:r>
          </w:p>
          <w:p w14:paraId="6A517398" w14:textId="77777777" w:rsidR="00593FC1" w:rsidRPr="00686009" w:rsidRDefault="00593FC1" w:rsidP="00593FC1">
            <w:pPr>
              <w:pStyle w:val="Akapitzlist"/>
              <w:numPr>
                <w:ilvl w:val="0"/>
                <w:numId w:val="23"/>
              </w:num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lastRenderedPageBreak/>
              <w:t>są zabezpieczone przed wyważeniem (podważeniem) oraz być wyposażone w co najmniej 1 zamek atestowany (klasa C).</w:t>
            </w:r>
          </w:p>
          <w:p w14:paraId="51CC80EF" w14:textId="77777777" w:rsidR="00593FC1" w:rsidRPr="00686009" w:rsidRDefault="00593FC1" w:rsidP="00593FC1">
            <w:pPr>
              <w:pStyle w:val="Akapitzlist"/>
              <w:numPr>
                <w:ilvl w:val="0"/>
                <w:numId w:val="25"/>
              </w:numPr>
              <w:tabs>
                <w:tab w:val="right" w:leader="dot" w:pos="8789"/>
                <w:tab w:val="right" w:pos="8931"/>
              </w:tabs>
              <w:ind w:left="703" w:hanging="331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do których dostęp jest z zewnątrz budynku:</w:t>
            </w:r>
          </w:p>
          <w:p w14:paraId="2D7B2E30" w14:textId="77777777" w:rsidR="00593FC1" w:rsidRPr="00686009" w:rsidRDefault="00593FC1" w:rsidP="00593FC1">
            <w:pPr>
              <w:pStyle w:val="Akapitzlist"/>
              <w:numPr>
                <w:ilvl w:val="0"/>
                <w:numId w:val="26"/>
              </w:num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spełniają wymagania co najmniej klasy 2 zgodnie z normą PN-EN14351-1+A1:2010,</w:t>
            </w:r>
          </w:p>
          <w:p w14:paraId="69A7A759" w14:textId="77777777" w:rsidR="00593FC1" w:rsidRPr="00686009" w:rsidRDefault="00593FC1" w:rsidP="00593FC1">
            <w:pPr>
              <w:pStyle w:val="Akapitzlist"/>
              <w:numPr>
                <w:ilvl w:val="0"/>
                <w:numId w:val="26"/>
              </w:num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posiadają co najmniej jeden zamek atestowany (klasa C) lub,</w:t>
            </w:r>
          </w:p>
          <w:p w14:paraId="5FCBFF36" w14:textId="77777777" w:rsidR="000A0DDF" w:rsidRPr="00686009" w:rsidRDefault="00593FC1" w:rsidP="00B81796">
            <w:pPr>
              <w:pStyle w:val="Akapitzlist"/>
              <w:numPr>
                <w:ilvl w:val="0"/>
                <w:numId w:val="26"/>
              </w:num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w pomieszczeniach jest zainstalowany system alarmowy z funkcją powiadamiania.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00A9A74" w14:textId="77777777" w:rsidR="00E47316" w:rsidRPr="00686009" w:rsidRDefault="00DE09A4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/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47316" w:rsidRPr="00686009" w14:paraId="58A839D6" w14:textId="77777777" w:rsidTr="0056267E"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600994FD" w14:textId="77777777" w:rsidR="00E47316" w:rsidRPr="00686009" w:rsidRDefault="00E47316" w:rsidP="00C02305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 xml:space="preserve">Czy otwory okienne </w:t>
            </w:r>
            <w:r w:rsidR="00243439" w:rsidRPr="00686009">
              <w:rPr>
                <w:rFonts w:ascii="Arial" w:hAnsi="Arial" w:cs="Arial"/>
                <w:sz w:val="20"/>
              </w:rPr>
              <w:t>pomieszczeń strefy chronionej znajdujących się na parterze lub mających swobodny dostęp z dachu</w:t>
            </w:r>
            <w:r w:rsidRPr="00686009">
              <w:rPr>
                <w:rFonts w:ascii="Arial" w:hAnsi="Arial" w:cs="Arial"/>
                <w:sz w:val="20"/>
              </w:rPr>
              <w:t xml:space="preserve"> są okratowane</w:t>
            </w:r>
            <w:r w:rsidR="007311A5" w:rsidRPr="00686009">
              <w:rPr>
                <w:rFonts w:ascii="Arial" w:hAnsi="Arial" w:cs="Arial"/>
                <w:sz w:val="20"/>
              </w:rPr>
              <w:t>, zabezpieczone folią antywłamaniową</w:t>
            </w:r>
            <w:r w:rsidR="00243439" w:rsidRPr="00686009">
              <w:rPr>
                <w:rFonts w:ascii="Arial" w:hAnsi="Arial" w:cs="Arial"/>
                <w:sz w:val="20"/>
              </w:rPr>
              <w:t xml:space="preserve"> </w:t>
            </w:r>
            <w:r w:rsidR="007311A5" w:rsidRPr="00686009">
              <w:rPr>
                <w:rFonts w:ascii="Arial" w:hAnsi="Arial" w:cs="Arial"/>
                <w:sz w:val="20"/>
              </w:rPr>
              <w:t>bądź czy posiadają szyby o zwiększonej odporności na zbicie</w:t>
            </w:r>
            <w:r w:rsidRPr="00686009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6AA59A1B" w14:textId="77777777" w:rsidR="002C4E0B" w:rsidRPr="00686009" w:rsidRDefault="00DE09A4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/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NIE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6B3" w:rsidRPr="0068600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E15E2BC" w14:textId="77777777" w:rsidR="00E47316" w:rsidRPr="00686009" w:rsidRDefault="007F46B3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686009" w:rsidRPr="00686009" w14:paraId="6C6A0058" w14:textId="77777777" w:rsidTr="0056267E">
        <w:trPr>
          <w:trHeight w:val="45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8BFA42D" w14:textId="77777777" w:rsidR="00686009" w:rsidRPr="00686009" w:rsidRDefault="00686009" w:rsidP="00686009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Proszę opisać, jakimi metodami organizacyjno-technicznymi realizowana jest kontrola dostępu do wydzielonej strefy ochronnej:</w:t>
            </w:r>
          </w:p>
          <w:p w14:paraId="7B0A3F97" w14:textId="77777777" w:rsidR="00686009" w:rsidRPr="00686009" w:rsidRDefault="00686009" w:rsidP="00686009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686009">
              <w:rPr>
                <w:rFonts w:ascii="Arial" w:eastAsia="Calibri" w:hAnsi="Arial" w:cs="Arial"/>
                <w:sz w:val="20"/>
                <w:szCs w:val="22"/>
                <w:lang w:eastAsia="en-US"/>
              </w:rPr>
              <w:tab/>
            </w:r>
          </w:p>
          <w:p w14:paraId="53367D9D" w14:textId="77777777" w:rsidR="00686009" w:rsidRPr="00686009" w:rsidRDefault="00686009" w:rsidP="00686009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686009">
              <w:rPr>
                <w:rFonts w:ascii="Arial" w:eastAsia="Calibri" w:hAnsi="Arial" w:cs="Arial"/>
                <w:sz w:val="20"/>
                <w:szCs w:val="22"/>
                <w:lang w:eastAsia="en-US"/>
              </w:rPr>
              <w:tab/>
            </w:r>
          </w:p>
          <w:p w14:paraId="6C7DD051" w14:textId="77777777" w:rsidR="00686009" w:rsidRPr="00686009" w:rsidRDefault="00686009" w:rsidP="00686009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686009">
              <w:rPr>
                <w:rFonts w:ascii="Arial" w:eastAsia="Calibri" w:hAnsi="Arial" w:cs="Arial"/>
                <w:sz w:val="20"/>
                <w:szCs w:val="22"/>
                <w:lang w:eastAsia="en-US"/>
              </w:rPr>
              <w:tab/>
            </w:r>
          </w:p>
          <w:p w14:paraId="31AD9CED" w14:textId="77777777" w:rsidR="00686009" w:rsidRPr="00686009" w:rsidRDefault="00686009" w:rsidP="00686009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686009">
              <w:rPr>
                <w:rFonts w:ascii="Arial" w:eastAsia="Calibri" w:hAnsi="Arial" w:cs="Arial"/>
                <w:sz w:val="20"/>
                <w:szCs w:val="22"/>
                <w:lang w:eastAsia="en-US"/>
              </w:rPr>
              <w:tab/>
            </w:r>
          </w:p>
        </w:tc>
      </w:tr>
      <w:tr w:rsidR="004166BC" w:rsidRPr="00686009" w14:paraId="16B09314" w14:textId="77777777" w:rsidTr="0056267E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9C1E6A" w14:textId="58512E63" w:rsidR="008E115E" w:rsidRPr="00686009" w:rsidRDefault="008E115E" w:rsidP="004166BC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479875" w14:textId="77777777" w:rsidR="004166BC" w:rsidRPr="00686009" w:rsidRDefault="004166BC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48" w:rsidRPr="00686009" w14:paraId="144F8423" w14:textId="77777777" w:rsidTr="00FC47F5">
        <w:trPr>
          <w:trHeight w:val="664"/>
        </w:trPr>
        <w:tc>
          <w:tcPr>
            <w:tcW w:w="9356" w:type="dxa"/>
            <w:gridSpan w:val="2"/>
            <w:shd w:val="clear" w:color="auto" w:fill="D9D9D9"/>
          </w:tcPr>
          <w:p w14:paraId="51C1D685" w14:textId="77777777" w:rsidR="00670448" w:rsidRPr="0078139E" w:rsidRDefault="00670448" w:rsidP="007F005B">
            <w:pPr>
              <w:pStyle w:val="Tekstpodstawowy2"/>
              <w:tabs>
                <w:tab w:val="right" w:leader="dot" w:pos="8789"/>
                <w:tab w:val="right" w:pos="8931"/>
              </w:tabs>
              <w:ind w:left="284"/>
              <w:rPr>
                <w:rFonts w:cs="Arial"/>
                <w:bCs/>
                <w:sz w:val="24"/>
              </w:rPr>
            </w:pPr>
            <w:r w:rsidRPr="0078139E">
              <w:rPr>
                <w:rFonts w:cs="Arial"/>
                <w:bCs/>
                <w:sz w:val="24"/>
              </w:rPr>
              <w:t>Środowisko sprzętowo-systemowe, z którego realizowany jest dostęp do SRP</w:t>
            </w:r>
          </w:p>
        </w:tc>
      </w:tr>
      <w:tr w:rsidR="00670448" w:rsidRPr="00686009" w14:paraId="1BFF6B00" w14:textId="77777777" w:rsidTr="00A321C4">
        <w:tc>
          <w:tcPr>
            <w:tcW w:w="7792" w:type="dxa"/>
          </w:tcPr>
          <w:p w14:paraId="679DC035" w14:textId="2EEBDBA9" w:rsidR="00670448" w:rsidRPr="00686009" w:rsidRDefault="00E61C8D" w:rsidP="00E61C8D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7"/>
              <w:rPr>
                <w:rFonts w:ascii="Arial" w:hAnsi="Arial" w:cs="Arial"/>
                <w:sz w:val="20"/>
              </w:rPr>
            </w:pPr>
            <w:r w:rsidRPr="00A01C36">
              <w:rPr>
                <w:rFonts w:ascii="Arial" w:hAnsi="Arial" w:cs="Arial"/>
                <w:sz w:val="20"/>
              </w:rPr>
              <w:t xml:space="preserve">Czy </w:t>
            </w:r>
            <w:r>
              <w:rPr>
                <w:rFonts w:ascii="Arial" w:hAnsi="Arial" w:cs="Arial"/>
                <w:sz w:val="20"/>
              </w:rPr>
              <w:t xml:space="preserve">na </w:t>
            </w:r>
            <w:r w:rsidRPr="00A01C36">
              <w:rPr>
                <w:rFonts w:ascii="Arial" w:hAnsi="Arial" w:cs="Arial"/>
                <w:sz w:val="20"/>
              </w:rPr>
              <w:t>urządzenia</w:t>
            </w:r>
            <w:r>
              <w:rPr>
                <w:rFonts w:ascii="Arial" w:hAnsi="Arial" w:cs="Arial"/>
                <w:sz w:val="20"/>
              </w:rPr>
              <w:t>ch</w:t>
            </w:r>
            <w:r w:rsidRPr="00A01C36">
              <w:rPr>
                <w:rFonts w:ascii="Arial" w:hAnsi="Arial" w:cs="Arial"/>
                <w:sz w:val="20"/>
              </w:rPr>
              <w:t xml:space="preserve"> (np. stacje robocze, urządzenia s</w:t>
            </w:r>
            <w:r>
              <w:rPr>
                <w:rFonts w:ascii="Arial" w:hAnsi="Arial" w:cs="Arial"/>
                <w:sz w:val="20"/>
              </w:rPr>
              <w:t xml:space="preserve">ieciowe) zapewniających dostęp </w:t>
            </w:r>
            <w:r w:rsidRPr="00A01C36">
              <w:rPr>
                <w:rFonts w:ascii="Arial" w:hAnsi="Arial" w:cs="Arial"/>
                <w:sz w:val="20"/>
              </w:rPr>
              <w:t xml:space="preserve">do SRP </w:t>
            </w:r>
            <w:r w:rsidRPr="00E61C8D">
              <w:rPr>
                <w:rFonts w:ascii="Arial" w:hAnsi="Arial" w:cs="Arial"/>
                <w:sz w:val="20"/>
              </w:rPr>
              <w:t>zostały zastosowane następujące minimalne zabezpieczenia</w:t>
            </w:r>
            <w:r w:rsidR="00670448" w:rsidRPr="0068600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564" w:type="dxa"/>
            <w:vAlign w:val="center"/>
          </w:tcPr>
          <w:p w14:paraId="29E39CB4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448" w:rsidRPr="00686009" w14:paraId="24B53902" w14:textId="77777777" w:rsidTr="00A321C4">
        <w:tc>
          <w:tcPr>
            <w:tcW w:w="7792" w:type="dxa"/>
          </w:tcPr>
          <w:p w14:paraId="30B8AF06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wejście i zmiana ustawień BIOS/UEFI wymaga podania hasła;</w:t>
            </w:r>
          </w:p>
        </w:tc>
        <w:tc>
          <w:tcPr>
            <w:tcW w:w="1564" w:type="dxa"/>
            <w:vAlign w:val="center"/>
          </w:tcPr>
          <w:p w14:paraId="381F52B8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4CEABB4E" w14:textId="77777777" w:rsidTr="00A321C4">
        <w:tc>
          <w:tcPr>
            <w:tcW w:w="7792" w:type="dxa"/>
          </w:tcPr>
          <w:p w14:paraId="5758C53C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wyłączona jest możliwość uruchamiania systemu z sieci lub innych nośników niż dysk twardy komputera;</w:t>
            </w:r>
          </w:p>
        </w:tc>
        <w:tc>
          <w:tcPr>
            <w:tcW w:w="1564" w:type="dxa"/>
            <w:vAlign w:val="center"/>
          </w:tcPr>
          <w:p w14:paraId="039381E4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4261D420" w14:textId="77777777" w:rsidTr="00A321C4">
        <w:tc>
          <w:tcPr>
            <w:tcW w:w="7792" w:type="dxa"/>
          </w:tcPr>
          <w:p w14:paraId="64207102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długość hasła BIOS/UEFI wynosi nie mniej niż 8 znaków (co najmniej 1 duża litera i 1 cyfra);</w:t>
            </w:r>
          </w:p>
        </w:tc>
        <w:tc>
          <w:tcPr>
            <w:tcW w:w="1564" w:type="dxa"/>
            <w:vAlign w:val="center"/>
          </w:tcPr>
          <w:p w14:paraId="4B9C331E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5E74B2DC" w14:textId="77777777" w:rsidTr="00A321C4">
        <w:tc>
          <w:tcPr>
            <w:tcW w:w="7792" w:type="dxa"/>
          </w:tcPr>
          <w:p w14:paraId="3E139B61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każdemu użytkownikowi komputera założone jest oddzielne konto, konta te nie powinny mieć przypisanych uprawnień administratora, o ile nie jest to wymagane do bieżącej pracy;</w:t>
            </w:r>
          </w:p>
        </w:tc>
        <w:tc>
          <w:tcPr>
            <w:tcW w:w="1564" w:type="dxa"/>
            <w:vAlign w:val="center"/>
          </w:tcPr>
          <w:p w14:paraId="113CA438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00CC19C4" w14:textId="77777777" w:rsidTr="00A321C4">
        <w:tc>
          <w:tcPr>
            <w:tcW w:w="7792" w:type="dxa"/>
          </w:tcPr>
          <w:p w14:paraId="3DFE9CCE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długość nazwy użytkownika powinna wynosić nie mniej niż 6 znaki;</w:t>
            </w:r>
          </w:p>
        </w:tc>
        <w:tc>
          <w:tcPr>
            <w:tcW w:w="1564" w:type="dxa"/>
            <w:vAlign w:val="center"/>
          </w:tcPr>
          <w:p w14:paraId="6BD2607A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5B17DD8E" w14:textId="77777777" w:rsidTr="00A321C4">
        <w:tc>
          <w:tcPr>
            <w:tcW w:w="7792" w:type="dxa"/>
          </w:tcPr>
          <w:p w14:paraId="310527FB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długość hasła konta administratora lub użytkownika z uprawnieniami administratora wynosi nie mniej niż 12 znaków (hasło złożone co najmniej 1 duża litera, 1 cyfra i znak specjalny), okres ważności hasła nie może być dłuższy niż 30 dni;</w:t>
            </w:r>
          </w:p>
        </w:tc>
        <w:tc>
          <w:tcPr>
            <w:tcW w:w="1564" w:type="dxa"/>
            <w:vAlign w:val="center"/>
          </w:tcPr>
          <w:p w14:paraId="2DDB8F5E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0A632BE9" w14:textId="77777777" w:rsidTr="00A321C4">
        <w:tc>
          <w:tcPr>
            <w:tcW w:w="7792" w:type="dxa"/>
          </w:tcPr>
          <w:p w14:paraId="3D9B6EF5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długość hasła konta użytkownika wynosi nie mniej niż 8 znaków (hasło złożone co najmniej 1 duża litera, 1 cyfra i znak specjalny), okres ważności hasła nie może być dłuższy niż 30 dni;</w:t>
            </w:r>
          </w:p>
        </w:tc>
        <w:tc>
          <w:tcPr>
            <w:tcW w:w="1564" w:type="dxa"/>
            <w:vAlign w:val="center"/>
          </w:tcPr>
          <w:p w14:paraId="0EFC9169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2455EC12" w14:textId="77777777" w:rsidTr="00A321C4">
        <w:tc>
          <w:tcPr>
            <w:tcW w:w="7792" w:type="dxa"/>
          </w:tcPr>
          <w:p w14:paraId="1998370E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 xml:space="preserve">zainstalowany jest system </w:t>
            </w:r>
            <w:r>
              <w:rPr>
                <w:rFonts w:ascii="Arial" w:hAnsi="Arial" w:cs="Arial"/>
                <w:sz w:val="20"/>
              </w:rPr>
              <w:t>operacyjny</w:t>
            </w:r>
            <w:r w:rsidRPr="00686009">
              <w:rPr>
                <w:rFonts w:ascii="Arial" w:hAnsi="Arial" w:cs="Arial"/>
                <w:sz w:val="20"/>
              </w:rPr>
              <w:t>, pochodzący z legalnego źródła</w:t>
            </w:r>
            <w:r>
              <w:rPr>
                <w:rFonts w:ascii="Arial" w:hAnsi="Arial" w:cs="Arial"/>
                <w:sz w:val="20"/>
              </w:rPr>
              <w:t xml:space="preserve"> i objęty wsparciem, co najmniej w zakresie aktualizacji zabezpieczeń</w:t>
            </w:r>
            <w:r w:rsidRPr="00686009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1564" w:type="dxa"/>
            <w:vAlign w:val="center"/>
          </w:tcPr>
          <w:p w14:paraId="7F84CA68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5DE62348" w14:textId="77777777" w:rsidTr="00A321C4">
        <w:tc>
          <w:tcPr>
            <w:tcW w:w="7792" w:type="dxa"/>
          </w:tcPr>
          <w:p w14:paraId="0F4E44C9" w14:textId="782C7B4E" w:rsidR="00670448" w:rsidRPr="00686009" w:rsidRDefault="00670448" w:rsidP="00BB7A93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3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zainstalowane jest oprogramowanie antywirusowe</w:t>
            </w:r>
            <w:r w:rsidR="00BB7A93">
              <w:rPr>
                <w:rFonts w:ascii="Arial" w:hAnsi="Arial" w:cs="Arial"/>
                <w:sz w:val="20"/>
              </w:rPr>
              <w:t>,</w:t>
            </w:r>
            <w:r w:rsidRPr="0068600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B7A93" w:rsidRPr="00BB7A93">
              <w:rPr>
                <w:rFonts w:ascii="Arial" w:hAnsi="Arial" w:cs="Arial"/>
                <w:sz w:val="20"/>
              </w:rPr>
              <w:t>antymalware</w:t>
            </w:r>
            <w:proofErr w:type="spellEnd"/>
            <w:r w:rsidR="00BB7A93" w:rsidRPr="00BB7A93">
              <w:rPr>
                <w:rFonts w:ascii="Arial" w:hAnsi="Arial" w:cs="Arial"/>
                <w:sz w:val="20"/>
              </w:rPr>
              <w:t xml:space="preserve">, </w:t>
            </w:r>
            <w:r w:rsidRPr="00686009">
              <w:rPr>
                <w:rFonts w:ascii="Arial" w:hAnsi="Arial" w:cs="Arial"/>
                <w:sz w:val="20"/>
              </w:rPr>
              <w:t>działające w czasie rzeczywistym i wykonujące pełne skanowanie stacji co najmniej 1 raz w tygodniu;</w:t>
            </w:r>
            <w:r w:rsidR="00BB7A9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48B1891E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45BDA74C" w14:textId="77777777" w:rsidTr="00A321C4">
        <w:tc>
          <w:tcPr>
            <w:tcW w:w="7792" w:type="dxa"/>
          </w:tcPr>
          <w:p w14:paraId="60E463C3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lastRenderedPageBreak/>
              <w:t>ustawione jest automatyczne uruchamianie wygaszacza ekranu na maksymalnie 5 minut, wznowienie pracy wymaga podania hasła, obowiązkowe jest blokowanie lub wyłączenie komputera przez Użytkownika przy każdorazowym opuszczeniu stanowiska;</w:t>
            </w:r>
          </w:p>
        </w:tc>
        <w:tc>
          <w:tcPr>
            <w:tcW w:w="1564" w:type="dxa"/>
            <w:vAlign w:val="center"/>
          </w:tcPr>
          <w:p w14:paraId="34D40B2E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72A60B21" w14:textId="77777777" w:rsidTr="00A321C4">
        <w:tc>
          <w:tcPr>
            <w:tcW w:w="7792" w:type="dxa"/>
          </w:tcPr>
          <w:p w14:paraId="17C7E24F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konfiguracja „kosza” systemowego ustawiona jest w taki sposób, aby nie przechowywał usuniętych plików (lub wprowadzone są procedury obligujące użytkowników do opróżniania „kosza” po kasowaniu danych).</w:t>
            </w:r>
          </w:p>
        </w:tc>
        <w:tc>
          <w:tcPr>
            <w:tcW w:w="1564" w:type="dxa"/>
            <w:vAlign w:val="center"/>
          </w:tcPr>
          <w:p w14:paraId="6A41A00D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990EEB" w:rsidRPr="00686009" w14:paraId="4617A2EC" w14:textId="77777777" w:rsidTr="00A321C4">
        <w:tc>
          <w:tcPr>
            <w:tcW w:w="7792" w:type="dxa"/>
          </w:tcPr>
          <w:p w14:paraId="23B8C4C9" w14:textId="07F8FE2B" w:rsidR="00990EEB" w:rsidRPr="00990EEB" w:rsidRDefault="00990EEB" w:rsidP="00990EEB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3"/>
              <w:rPr>
                <w:rFonts w:ascii="Arial" w:hAnsi="Arial" w:cs="Arial"/>
                <w:sz w:val="20"/>
              </w:rPr>
            </w:pPr>
            <w:r w:rsidRPr="00990EEB">
              <w:rPr>
                <w:rFonts w:ascii="Arial" w:hAnsi="Arial" w:cs="Arial"/>
                <w:sz w:val="20"/>
              </w:rPr>
              <w:t>bezprzewodowa komunikacja jest trwale wyłączona na stacjach roboczych i serwerach mających dostęp do zasobów SRP?</w:t>
            </w:r>
          </w:p>
          <w:p w14:paraId="2BDC3C49" w14:textId="7331A11A" w:rsidR="00990EEB" w:rsidRPr="00686009" w:rsidRDefault="00990EEB" w:rsidP="00EC74DA">
            <w:pPr>
              <w:pStyle w:val="Akapitzlist"/>
              <w:tabs>
                <w:tab w:val="right" w:leader="dot" w:pos="8789"/>
                <w:tab w:val="right" w:pos="8931"/>
              </w:tabs>
              <w:ind w:left="703"/>
              <w:rPr>
                <w:rFonts w:ascii="Arial" w:hAnsi="Arial" w:cs="Arial"/>
                <w:sz w:val="20"/>
              </w:rPr>
            </w:pPr>
            <w:r w:rsidRPr="007F005B">
              <w:rPr>
                <w:rFonts w:ascii="Arial" w:hAnsi="Arial" w:cs="Arial"/>
                <w:i/>
                <w:sz w:val="20"/>
              </w:rPr>
              <w:t xml:space="preserve">(Bezprzewodowe sieci, przykładowo </w:t>
            </w:r>
            <w:proofErr w:type="spellStart"/>
            <w:r w:rsidRPr="007F005B">
              <w:rPr>
                <w:rFonts w:ascii="Arial" w:hAnsi="Arial" w:cs="Arial"/>
                <w:i/>
                <w:sz w:val="20"/>
              </w:rPr>
              <w:t>WiFi</w:t>
            </w:r>
            <w:proofErr w:type="spellEnd"/>
            <w:r w:rsidRPr="007F005B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7F005B">
              <w:rPr>
                <w:rFonts w:ascii="Arial" w:hAnsi="Arial" w:cs="Arial"/>
                <w:i/>
                <w:sz w:val="20"/>
              </w:rPr>
              <w:t>WiMAX</w:t>
            </w:r>
            <w:proofErr w:type="spellEnd"/>
            <w:r w:rsidRPr="007F005B">
              <w:rPr>
                <w:rFonts w:ascii="Arial" w:hAnsi="Arial" w:cs="Arial"/>
                <w:i/>
                <w:sz w:val="20"/>
              </w:rPr>
              <w:t>, Bluetooth, nie mogą być używane do komunikacji z SRP).</w:t>
            </w:r>
          </w:p>
        </w:tc>
        <w:tc>
          <w:tcPr>
            <w:tcW w:w="1564" w:type="dxa"/>
            <w:vAlign w:val="center"/>
          </w:tcPr>
          <w:p w14:paraId="3B0190AA" w14:textId="425C57FD" w:rsidR="00990EEB" w:rsidRPr="00686009" w:rsidRDefault="00F21039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3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1318AC" w:rsidRPr="00686009" w14:paraId="00028EE6" w14:textId="77777777" w:rsidTr="00A321C4">
        <w:tc>
          <w:tcPr>
            <w:tcW w:w="7792" w:type="dxa"/>
          </w:tcPr>
          <w:p w14:paraId="360EA1C0" w14:textId="2D746CA1" w:rsidR="001318AC" w:rsidRDefault="004B40D9" w:rsidP="001318AC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aktualizacje są</w:t>
            </w:r>
            <w:r w:rsidR="001318AC" w:rsidRPr="001318AC">
              <w:rPr>
                <w:rFonts w:ascii="Arial" w:hAnsi="Arial" w:cs="Arial"/>
                <w:sz w:val="20"/>
              </w:rPr>
              <w:t xml:space="preserve"> na bieżąco </w:t>
            </w:r>
            <w:r>
              <w:rPr>
                <w:rFonts w:ascii="Arial" w:hAnsi="Arial" w:cs="Arial"/>
                <w:sz w:val="20"/>
              </w:rPr>
              <w:t xml:space="preserve">instalowane </w:t>
            </w:r>
            <w:r w:rsidR="001318AC" w:rsidRPr="001318AC">
              <w:rPr>
                <w:rFonts w:ascii="Arial" w:hAnsi="Arial" w:cs="Arial"/>
                <w:sz w:val="20"/>
              </w:rPr>
              <w:t>(aktualizacja systemu oraz przeglądarek przynajmniej w zakresie zalecanych poprawek bezpieczeństwa producentów),</w:t>
            </w:r>
          </w:p>
        </w:tc>
        <w:tc>
          <w:tcPr>
            <w:tcW w:w="1564" w:type="dxa"/>
            <w:vAlign w:val="center"/>
          </w:tcPr>
          <w:p w14:paraId="6A600090" w14:textId="77EC53A5" w:rsidR="001318AC" w:rsidRPr="00FB2288" w:rsidRDefault="001318AC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8A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0B601011" w14:textId="77777777" w:rsidTr="00A321C4">
        <w:tc>
          <w:tcPr>
            <w:tcW w:w="9356" w:type="dxa"/>
            <w:gridSpan w:val="2"/>
          </w:tcPr>
          <w:p w14:paraId="6705ED38" w14:textId="0BB38F51" w:rsidR="00670448" w:rsidRPr="00686009" w:rsidRDefault="00670448" w:rsidP="007F005B">
            <w:pPr>
              <w:pStyle w:val="Akapitzlist"/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 xml:space="preserve">W przypadku zaznaczenia NIE w pkt </w:t>
            </w:r>
            <w:r w:rsidR="00A321C4">
              <w:rPr>
                <w:rFonts w:ascii="Arial" w:hAnsi="Arial" w:cs="Arial"/>
                <w:sz w:val="20"/>
              </w:rPr>
              <w:t>1</w:t>
            </w:r>
            <w:r w:rsidR="00AB0BFD">
              <w:rPr>
                <w:rFonts w:ascii="Arial" w:hAnsi="Arial" w:cs="Arial"/>
                <w:sz w:val="20"/>
              </w:rPr>
              <w:t>2</w:t>
            </w:r>
            <w:r w:rsidR="00A321C4" w:rsidRPr="0068600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</w:t>
            </w:r>
            <w:r w:rsidRPr="00686009">
              <w:rPr>
                <w:rFonts w:ascii="Arial" w:hAnsi="Arial" w:cs="Arial"/>
                <w:sz w:val="20"/>
              </w:rPr>
              <w:t>pkt</w:t>
            </w:r>
            <w:proofErr w:type="spellEnd"/>
            <w:r w:rsidRPr="00686009">
              <w:rPr>
                <w:rFonts w:ascii="Arial" w:hAnsi="Arial" w:cs="Arial"/>
                <w:sz w:val="20"/>
              </w:rPr>
              <w:t xml:space="preserve"> a-</w:t>
            </w:r>
            <w:r w:rsidR="00A86CAF">
              <w:rPr>
                <w:rFonts w:ascii="Arial" w:hAnsi="Arial" w:cs="Arial"/>
                <w:sz w:val="20"/>
              </w:rPr>
              <w:t>m</w:t>
            </w:r>
            <w:r w:rsidRPr="00686009">
              <w:rPr>
                <w:rFonts w:ascii="Arial" w:hAnsi="Arial" w:cs="Arial"/>
                <w:sz w:val="20"/>
              </w:rPr>
              <w:t>, proszę opisać zastosowane zabezpieczenia.</w:t>
            </w:r>
          </w:p>
          <w:p w14:paraId="696A5D79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ab/>
            </w:r>
          </w:p>
          <w:p w14:paraId="3090ECE2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ab/>
            </w:r>
          </w:p>
          <w:p w14:paraId="42DC7298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ab/>
            </w:r>
          </w:p>
          <w:p w14:paraId="1E24F88E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796C2" w14:textId="77777777" w:rsidR="008E115E" w:rsidRDefault="008E115E" w:rsidP="0056267E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4" w:type="dxa"/>
          <w:bottom w:w="28" w:type="dxa"/>
          <w:right w:w="70" w:type="dxa"/>
        </w:tblCellMar>
        <w:tblLook w:val="01E0" w:firstRow="1" w:lastRow="1" w:firstColumn="1" w:lastColumn="1" w:noHBand="0" w:noVBand="0"/>
      </w:tblPr>
      <w:tblGrid>
        <w:gridCol w:w="7792"/>
        <w:gridCol w:w="1559"/>
      </w:tblGrid>
      <w:tr w:rsidR="008E2C27" w:rsidRPr="00686009" w14:paraId="0A0C1A4C" w14:textId="77777777" w:rsidTr="00FC47F5">
        <w:trPr>
          <w:trHeight w:val="474"/>
        </w:trPr>
        <w:tc>
          <w:tcPr>
            <w:tcW w:w="7792" w:type="dxa"/>
            <w:shd w:val="clear" w:color="auto" w:fill="D9D9D9"/>
          </w:tcPr>
          <w:p w14:paraId="3C2BBBDE" w14:textId="6C6E415C" w:rsidR="008E2C27" w:rsidRPr="0078139E" w:rsidDel="004E5BB6" w:rsidRDefault="00675B2E" w:rsidP="0056267E">
            <w:pPr>
              <w:ind w:left="277"/>
            </w:pPr>
            <w:r w:rsidRPr="0078139E">
              <w:rPr>
                <w:rFonts w:ascii="Arial" w:hAnsi="Arial" w:cs="Arial"/>
                <w:b/>
                <w:bCs/>
              </w:rPr>
              <w:t xml:space="preserve">Sposób dostępu do SRP </w:t>
            </w:r>
          </w:p>
        </w:tc>
        <w:tc>
          <w:tcPr>
            <w:tcW w:w="1559" w:type="dxa"/>
            <w:shd w:val="clear" w:color="auto" w:fill="D9D9D9"/>
          </w:tcPr>
          <w:p w14:paraId="7F5F6755" w14:textId="4DDAE111" w:rsidR="00E676E5" w:rsidRDefault="00E676E5" w:rsidP="008E2C27">
            <w:pPr>
              <w:pStyle w:val="Tekstpodstawowy2"/>
              <w:tabs>
                <w:tab w:val="right" w:leader="dot" w:pos="8789"/>
                <w:tab w:val="right" w:pos="8931"/>
              </w:tabs>
              <w:ind w:left="284"/>
              <w:rPr>
                <w:rFonts w:cs="Arial"/>
                <w:bCs/>
              </w:rPr>
            </w:pPr>
          </w:p>
          <w:p w14:paraId="7064991F" w14:textId="127CA14C" w:rsidR="008E2C27" w:rsidRPr="00E676E5" w:rsidRDefault="008E2C27" w:rsidP="0056267E">
            <w:pPr>
              <w:ind w:left="-283"/>
              <w:jc w:val="center"/>
            </w:pPr>
          </w:p>
        </w:tc>
      </w:tr>
      <w:tr w:rsidR="00675B2E" w:rsidRPr="00686009" w14:paraId="6C6368E2" w14:textId="77777777" w:rsidTr="001E35F9">
        <w:trPr>
          <w:trHeight w:val="685"/>
        </w:trPr>
        <w:tc>
          <w:tcPr>
            <w:tcW w:w="7792" w:type="dxa"/>
            <w:vAlign w:val="center"/>
          </w:tcPr>
          <w:p w14:paraId="2798BB79" w14:textId="628B9E82" w:rsidR="00675B2E" w:rsidRPr="00686009" w:rsidRDefault="00675B2E" w:rsidP="008864F2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Czy dostęp do danych ma być zapewniony przez </w:t>
            </w:r>
            <w:r w:rsidR="008864F2">
              <w:rPr>
                <w:rFonts w:ascii="Arial" w:hAnsi="Arial" w:cs="Arial"/>
                <w:sz w:val="20"/>
              </w:rPr>
              <w:t>Ź</w:t>
            </w:r>
            <w:r>
              <w:rPr>
                <w:rFonts w:ascii="Arial" w:hAnsi="Arial" w:cs="Arial"/>
                <w:sz w:val="20"/>
              </w:rPr>
              <w:t>ródło czy API</w:t>
            </w:r>
          </w:p>
        </w:tc>
        <w:tc>
          <w:tcPr>
            <w:tcW w:w="1559" w:type="dxa"/>
            <w:vAlign w:val="center"/>
          </w:tcPr>
          <w:p w14:paraId="295CE900" w14:textId="272857F4" w:rsidR="00675B2E" w:rsidRPr="006B36E2" w:rsidRDefault="00675B2E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Źródło/API</w:t>
            </w:r>
          </w:p>
        </w:tc>
      </w:tr>
      <w:tr w:rsidR="00E16263" w:rsidRPr="00686009" w14:paraId="1C763098" w14:textId="77777777" w:rsidTr="001E35F9">
        <w:trPr>
          <w:trHeight w:val="685"/>
        </w:trPr>
        <w:tc>
          <w:tcPr>
            <w:tcW w:w="7792" w:type="dxa"/>
            <w:vAlign w:val="center"/>
          </w:tcPr>
          <w:p w14:paraId="7D8B624F" w14:textId="77777777" w:rsidR="00A86CAF" w:rsidRDefault="00E16263" w:rsidP="00EA4DF3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bookmarkStart w:id="0" w:name="_Ref213138688"/>
            <w:r w:rsidRPr="00686009">
              <w:rPr>
                <w:rFonts w:ascii="Arial" w:hAnsi="Arial" w:cs="Arial"/>
                <w:sz w:val="20"/>
              </w:rPr>
              <w:t>Czy stanowisk</w:t>
            </w:r>
            <w:r w:rsidR="004E5BB6">
              <w:rPr>
                <w:rFonts w:ascii="Arial" w:hAnsi="Arial" w:cs="Arial"/>
                <w:sz w:val="20"/>
              </w:rPr>
              <w:t>a</w:t>
            </w:r>
            <w:r w:rsidRPr="00686009">
              <w:rPr>
                <w:rFonts w:ascii="Arial" w:hAnsi="Arial" w:cs="Arial"/>
                <w:sz w:val="20"/>
              </w:rPr>
              <w:t xml:space="preserve"> dostępowe </w:t>
            </w:r>
            <w:r w:rsidR="00B81796" w:rsidRPr="00686009">
              <w:rPr>
                <w:rFonts w:ascii="Arial" w:hAnsi="Arial" w:cs="Arial"/>
                <w:sz w:val="20"/>
              </w:rPr>
              <w:t xml:space="preserve">do SRP </w:t>
            </w:r>
            <w:r w:rsidR="004E5BB6">
              <w:rPr>
                <w:rFonts w:ascii="Arial" w:hAnsi="Arial" w:cs="Arial"/>
                <w:sz w:val="20"/>
              </w:rPr>
              <w:t>są</w:t>
            </w:r>
            <w:r w:rsidR="004E5BB6" w:rsidRPr="00686009">
              <w:rPr>
                <w:rFonts w:ascii="Arial" w:hAnsi="Arial" w:cs="Arial"/>
                <w:sz w:val="20"/>
              </w:rPr>
              <w:t xml:space="preserve"> </w:t>
            </w:r>
            <w:r w:rsidR="00B81796" w:rsidRPr="00686009">
              <w:rPr>
                <w:rFonts w:ascii="Arial" w:hAnsi="Arial" w:cs="Arial"/>
                <w:sz w:val="20"/>
              </w:rPr>
              <w:t xml:space="preserve">odseparowane </w:t>
            </w:r>
            <w:r w:rsidR="004E5BB6">
              <w:rPr>
                <w:rFonts w:ascii="Arial" w:hAnsi="Arial" w:cs="Arial"/>
                <w:sz w:val="20"/>
              </w:rPr>
              <w:t xml:space="preserve">fizycznie </w:t>
            </w:r>
            <w:r w:rsidR="00B81796" w:rsidRPr="00686009">
              <w:rPr>
                <w:rFonts w:ascii="Arial" w:hAnsi="Arial" w:cs="Arial"/>
                <w:sz w:val="20"/>
              </w:rPr>
              <w:t>od sieci lokalnej</w:t>
            </w:r>
            <w:r w:rsidR="00D77724">
              <w:rPr>
                <w:rFonts w:ascii="Arial" w:hAnsi="Arial" w:cs="Arial"/>
                <w:sz w:val="20"/>
              </w:rPr>
              <w:t xml:space="preserve"> </w:t>
            </w:r>
            <w:r w:rsidR="00D77724" w:rsidRPr="00686009">
              <w:rPr>
                <w:rFonts w:ascii="Arial" w:hAnsi="Arial" w:cs="Arial"/>
                <w:sz w:val="20"/>
              </w:rPr>
              <w:t>wnioskującego</w:t>
            </w:r>
            <w:r w:rsidR="00D77724">
              <w:rPr>
                <w:rFonts w:ascii="Arial" w:hAnsi="Arial" w:cs="Arial"/>
                <w:sz w:val="20"/>
              </w:rPr>
              <w:t xml:space="preserve"> i </w:t>
            </w:r>
            <w:r w:rsidR="00BE5D93">
              <w:rPr>
                <w:rFonts w:ascii="Arial" w:hAnsi="Arial" w:cs="Arial"/>
                <w:sz w:val="20"/>
              </w:rPr>
              <w:t>I</w:t>
            </w:r>
            <w:r w:rsidR="00D77724">
              <w:rPr>
                <w:rFonts w:ascii="Arial" w:hAnsi="Arial" w:cs="Arial"/>
                <w:sz w:val="20"/>
              </w:rPr>
              <w:t>nternetu</w:t>
            </w:r>
            <w:r w:rsidR="00B81796" w:rsidRPr="00686009">
              <w:rPr>
                <w:rFonts w:ascii="Arial" w:hAnsi="Arial" w:cs="Arial"/>
                <w:sz w:val="20"/>
              </w:rPr>
              <w:t>?</w:t>
            </w:r>
            <w:bookmarkEnd w:id="0"/>
          </w:p>
          <w:p w14:paraId="4EAD85CA" w14:textId="24921E28" w:rsidR="00A86CAF" w:rsidRPr="00A86CAF" w:rsidRDefault="00A86CAF" w:rsidP="00A86CAF">
            <w:pPr>
              <w:pStyle w:val="Akapitzlist"/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i/>
                <w:sz w:val="18"/>
                <w:szCs w:val="18"/>
              </w:rPr>
            </w:pPr>
            <w:r w:rsidRPr="00A86CAF">
              <w:rPr>
                <w:rFonts w:ascii="Arial" w:hAnsi="Arial" w:cs="Arial"/>
                <w:i/>
                <w:sz w:val="18"/>
                <w:szCs w:val="18"/>
              </w:rPr>
              <w:t>W przypadku wskazania w punkcie 1</w:t>
            </w:r>
            <w:r w:rsidR="00755708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A86CAF">
              <w:rPr>
                <w:rFonts w:ascii="Arial" w:hAnsi="Arial" w:cs="Arial"/>
                <w:i/>
                <w:sz w:val="18"/>
                <w:szCs w:val="18"/>
              </w:rPr>
              <w:t xml:space="preserve"> tylko aplikacji „Źródło” i odpowiedzi „TAK”</w:t>
            </w:r>
            <w:r w:rsidR="0078139E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0D59972D" w14:textId="777345D7" w:rsidR="00E16263" w:rsidRPr="00686009" w:rsidRDefault="00A86CAF" w:rsidP="00755708">
            <w:pPr>
              <w:pStyle w:val="Akapitzlist"/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A86CAF">
              <w:rPr>
                <w:rFonts w:ascii="Arial" w:hAnsi="Arial" w:cs="Arial"/>
                <w:i/>
                <w:sz w:val="18"/>
                <w:szCs w:val="18"/>
              </w:rPr>
              <w:t xml:space="preserve">punkty </w:t>
            </w:r>
            <w:r w:rsidR="00264AF1">
              <w:rPr>
                <w:rFonts w:ascii="Arial" w:hAnsi="Arial" w:cs="Arial"/>
                <w:i/>
                <w:sz w:val="18"/>
                <w:szCs w:val="18"/>
              </w:rPr>
              <w:t xml:space="preserve">35, </w:t>
            </w:r>
            <w:r w:rsidR="00940D48">
              <w:rPr>
                <w:rFonts w:ascii="Arial" w:hAnsi="Arial" w:cs="Arial"/>
                <w:i/>
                <w:sz w:val="18"/>
                <w:szCs w:val="18"/>
              </w:rPr>
              <w:t>36,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37 nie będą wpływały na ocenę.</w:t>
            </w:r>
            <w:r w:rsidR="003A0376" w:rsidRPr="00A86CAF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78139E" w:rsidRPr="00A86CAF">
              <w:rPr>
                <w:rFonts w:ascii="Arial" w:hAnsi="Arial" w:cs="Arial"/>
                <w:i/>
                <w:sz w:val="18"/>
                <w:szCs w:val="18"/>
              </w:rPr>
              <w:t>W przypadku wskazania w punkcie 1</w:t>
            </w:r>
            <w:r w:rsidR="00755708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78139E">
              <w:rPr>
                <w:rFonts w:ascii="Arial" w:hAnsi="Arial" w:cs="Arial"/>
                <w:i/>
                <w:sz w:val="18"/>
                <w:szCs w:val="18"/>
              </w:rPr>
              <w:t xml:space="preserve"> API i odpowiedzi „TAK”, </w:t>
            </w:r>
            <w:r w:rsidR="003A0376" w:rsidRPr="00A86CAF">
              <w:rPr>
                <w:rFonts w:ascii="Arial" w:hAnsi="Arial" w:cs="Arial"/>
                <w:i/>
                <w:sz w:val="18"/>
                <w:szCs w:val="18"/>
              </w:rPr>
              <w:t xml:space="preserve">punkty: </w:t>
            </w:r>
            <w:r w:rsidR="00264AF1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AB0BFD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264AF1">
              <w:rPr>
                <w:rFonts w:ascii="Arial" w:hAnsi="Arial" w:cs="Arial"/>
                <w:i/>
                <w:sz w:val="18"/>
                <w:szCs w:val="18"/>
              </w:rPr>
              <w:t>-25</w:t>
            </w:r>
            <w:r w:rsidR="003A0376" w:rsidRPr="00A86CAF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EA4DF3" w:rsidRPr="00A86CAF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264AF1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E92B48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3A0376" w:rsidRPr="00A86C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A4DF3" w:rsidRPr="00A86CAF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264AF1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F373B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A0376" w:rsidRPr="00A86CAF">
              <w:rPr>
                <w:rFonts w:ascii="Arial" w:hAnsi="Arial" w:cs="Arial"/>
                <w:i/>
                <w:sz w:val="18"/>
                <w:szCs w:val="18"/>
              </w:rPr>
              <w:t>nie będą wpływać na ocenę.</w:t>
            </w:r>
          </w:p>
        </w:tc>
        <w:tc>
          <w:tcPr>
            <w:tcW w:w="1559" w:type="dxa"/>
            <w:vAlign w:val="center"/>
          </w:tcPr>
          <w:p w14:paraId="41094A5A" w14:textId="5EE7407B" w:rsidR="00E16263" w:rsidRPr="00686009" w:rsidRDefault="00E676E5" w:rsidP="003A0376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b/>
                <w:sz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940D48" w:rsidRPr="00686009" w14:paraId="49EDA483" w14:textId="77777777" w:rsidTr="001E35F9">
        <w:trPr>
          <w:trHeight w:val="685"/>
        </w:trPr>
        <w:tc>
          <w:tcPr>
            <w:tcW w:w="7792" w:type="dxa"/>
            <w:vAlign w:val="center"/>
          </w:tcPr>
          <w:p w14:paraId="53DF2CF5" w14:textId="1D7257A6" w:rsidR="00940D48" w:rsidRPr="00C75C7F" w:rsidRDefault="00940D48" w:rsidP="00940D48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w</w:t>
            </w:r>
            <w:r w:rsidRPr="00940D48">
              <w:rPr>
                <w:rFonts w:ascii="Arial" w:hAnsi="Arial" w:cs="Arial"/>
                <w:sz w:val="20"/>
              </w:rPr>
              <w:t xml:space="preserve"> przypadku korzystania z aplikacji Źródło, ruch sieciowy pomiędzy systemem SRP, a stacjami końcowymi SRP u Interesariusza nie </w:t>
            </w:r>
            <w:r>
              <w:rPr>
                <w:rFonts w:ascii="Arial" w:hAnsi="Arial" w:cs="Arial"/>
                <w:sz w:val="20"/>
              </w:rPr>
              <w:t>jest</w:t>
            </w:r>
            <w:r w:rsidRPr="00940D48">
              <w:rPr>
                <w:rFonts w:ascii="Arial" w:hAnsi="Arial" w:cs="Arial"/>
                <w:sz w:val="20"/>
              </w:rPr>
              <w:t xml:space="preserve"> odszyfrowywany na żadnym etapie połączenia.</w:t>
            </w:r>
          </w:p>
        </w:tc>
        <w:tc>
          <w:tcPr>
            <w:tcW w:w="1559" w:type="dxa"/>
            <w:vAlign w:val="center"/>
          </w:tcPr>
          <w:p w14:paraId="33CC9144" w14:textId="2E3061E0" w:rsidR="00940D48" w:rsidRPr="00C75C7F" w:rsidRDefault="00940D48" w:rsidP="00675B2E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D48">
              <w:rPr>
                <w:rFonts w:ascii="Arial" w:hAnsi="Arial" w:cs="Arial"/>
                <w:sz w:val="20"/>
                <w:szCs w:val="20"/>
              </w:rPr>
              <w:t>NIE</w:t>
            </w:r>
            <w:r w:rsidR="00343103">
              <w:rPr>
                <w:rFonts w:ascii="Arial" w:hAnsi="Arial" w:cs="Arial"/>
                <w:sz w:val="20"/>
                <w:szCs w:val="20"/>
              </w:rPr>
              <w:t xml:space="preserve"> JEST / JEST </w:t>
            </w:r>
            <w:r w:rsidRPr="00940D48">
              <w:rPr>
                <w:rFonts w:ascii="Arial" w:hAnsi="Arial" w:cs="Arial"/>
                <w:sz w:val="20"/>
                <w:szCs w:val="20"/>
              </w:rPr>
              <w:t>/</w:t>
            </w:r>
            <w:r w:rsidR="00343103">
              <w:rPr>
                <w:rFonts w:ascii="Arial" w:hAnsi="Arial" w:cs="Arial"/>
                <w:sz w:val="20"/>
                <w:szCs w:val="20"/>
              </w:rPr>
              <w:br/>
            </w:r>
            <w:r w:rsidRPr="00940D48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675B2E" w:rsidRPr="00686009" w14:paraId="3CFD6F3C" w14:textId="77777777" w:rsidTr="001E35F9">
        <w:trPr>
          <w:trHeight w:val="685"/>
        </w:trPr>
        <w:tc>
          <w:tcPr>
            <w:tcW w:w="7792" w:type="dxa"/>
            <w:vAlign w:val="center"/>
          </w:tcPr>
          <w:p w14:paraId="19ACD9D3" w14:textId="57E34E86" w:rsidR="00675B2E" w:rsidRPr="00686009" w:rsidRDefault="00675B2E" w:rsidP="00675B2E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C75C7F">
              <w:rPr>
                <w:rFonts w:ascii="Arial" w:hAnsi="Arial" w:cs="Arial"/>
                <w:sz w:val="20"/>
              </w:rPr>
              <w:t>Czy system Państwa instytucji, łączący się z SRP, jest osiągalny za pośrednictwem portalu dostępnego za pomocą przeglądarki w sieci Internet?</w:t>
            </w:r>
          </w:p>
        </w:tc>
        <w:tc>
          <w:tcPr>
            <w:tcW w:w="1559" w:type="dxa"/>
            <w:vAlign w:val="center"/>
          </w:tcPr>
          <w:p w14:paraId="172D3957" w14:textId="40CD3BD5" w:rsidR="00675B2E" w:rsidRPr="006B36E2" w:rsidRDefault="00675B2E" w:rsidP="00675B2E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C7F"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sz w:val="20"/>
                <w:szCs w:val="20"/>
              </w:rPr>
              <w:t>/ NIE DOTYCZY</w:t>
            </w:r>
          </w:p>
        </w:tc>
      </w:tr>
    </w:tbl>
    <w:p w14:paraId="22093FF6" w14:textId="77777777" w:rsidR="008E115E" w:rsidRDefault="008E115E">
      <w:pPr>
        <w:pStyle w:val="Tekstpodstawowy"/>
        <w:rPr>
          <w:rFonts w:cs="Arial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4" w:type="dxa"/>
          <w:bottom w:w="28" w:type="dxa"/>
          <w:right w:w="70" w:type="dxa"/>
        </w:tblCellMar>
        <w:tblLook w:val="01E0" w:firstRow="1" w:lastRow="1" w:firstColumn="1" w:lastColumn="1" w:noHBand="0" w:noVBand="0"/>
      </w:tblPr>
      <w:tblGrid>
        <w:gridCol w:w="7797"/>
        <w:gridCol w:w="1564"/>
      </w:tblGrid>
      <w:tr w:rsidR="006F230E" w:rsidRPr="00686009" w14:paraId="482257AB" w14:textId="55838E06" w:rsidTr="0056267E">
        <w:tc>
          <w:tcPr>
            <w:tcW w:w="7797" w:type="dxa"/>
            <w:tcBorders>
              <w:top w:val="single" w:sz="4" w:space="0" w:color="auto"/>
            </w:tcBorders>
            <w:shd w:val="clear" w:color="auto" w:fill="D9D9D9"/>
          </w:tcPr>
          <w:p w14:paraId="29B9700A" w14:textId="095D1D45" w:rsidR="006F230E" w:rsidRPr="0078139E" w:rsidRDefault="006F230E" w:rsidP="00E203C5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b/>
              </w:rPr>
            </w:pPr>
            <w:r w:rsidRPr="0078139E">
              <w:rPr>
                <w:rFonts w:ascii="Arial" w:hAnsi="Arial" w:cs="Arial"/>
                <w:b/>
              </w:rPr>
              <w:t>Połączeni</w:t>
            </w:r>
            <w:r w:rsidR="00A15DA8" w:rsidRPr="0078139E">
              <w:rPr>
                <w:rFonts w:ascii="Arial" w:hAnsi="Arial" w:cs="Arial"/>
                <w:b/>
              </w:rPr>
              <w:t>a</w:t>
            </w:r>
            <w:r w:rsidRPr="0078139E">
              <w:rPr>
                <w:rFonts w:ascii="Arial" w:hAnsi="Arial" w:cs="Arial"/>
                <w:b/>
              </w:rPr>
              <w:t xml:space="preserve"> przez API</w:t>
            </w:r>
            <w:r w:rsidR="00BB044D" w:rsidRPr="0078139E">
              <w:rPr>
                <w:rFonts w:ascii="Arial" w:hAnsi="Arial" w:cs="Arial"/>
                <w:b/>
              </w:rPr>
              <w:t xml:space="preserve"> (własny system)</w:t>
            </w:r>
            <w:r w:rsidR="0069360C">
              <w:rPr>
                <w:rFonts w:ascii="Arial" w:hAnsi="Arial" w:cs="Arial"/>
                <w:b/>
              </w:rPr>
              <w:t xml:space="preserve"> lub aplikacja „Źródło” z integracją sieci</w:t>
            </w:r>
          </w:p>
          <w:p w14:paraId="4A0BF77D" w14:textId="0AEE8AA0" w:rsidR="006F230E" w:rsidRPr="0078139E" w:rsidRDefault="0078139E" w:rsidP="0078139E">
            <w:p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i/>
                <w:sz w:val="18"/>
                <w:szCs w:val="18"/>
              </w:rPr>
            </w:pPr>
            <w:r w:rsidRPr="0078139E">
              <w:rPr>
                <w:rFonts w:ascii="Arial" w:hAnsi="Arial" w:cs="Arial"/>
                <w:i/>
                <w:sz w:val="18"/>
                <w:szCs w:val="18"/>
              </w:rPr>
              <w:t xml:space="preserve">Punkty 18-28 </w:t>
            </w:r>
            <w:r w:rsidR="0069360C">
              <w:rPr>
                <w:rFonts w:ascii="Arial" w:hAnsi="Arial" w:cs="Arial"/>
                <w:i/>
                <w:sz w:val="18"/>
                <w:szCs w:val="18"/>
              </w:rPr>
              <w:t>należy wypełni</w:t>
            </w:r>
            <w:r w:rsidRPr="0078139E">
              <w:rPr>
                <w:rFonts w:ascii="Arial" w:hAnsi="Arial" w:cs="Arial"/>
                <w:i/>
                <w:sz w:val="18"/>
                <w:szCs w:val="18"/>
              </w:rPr>
              <w:t>ć tylko w przypadku wskazania API</w:t>
            </w:r>
            <w:r w:rsidR="0069360C">
              <w:rPr>
                <w:rFonts w:ascii="Arial" w:hAnsi="Arial" w:cs="Arial"/>
                <w:i/>
                <w:sz w:val="18"/>
                <w:szCs w:val="18"/>
              </w:rPr>
              <w:t xml:space="preserve"> lub też wskazania aplikacji „Źródło” i jednocześnie odpowiedzi NIE w punkcie 14</w:t>
            </w:r>
            <w:r>
              <w:rPr>
                <w:rFonts w:ascii="Arial" w:hAnsi="Arial" w:cs="Arial"/>
                <w:i/>
                <w:sz w:val="18"/>
                <w:szCs w:val="18"/>
              </w:rPr>
              <w:t>, w przeciwnym przypadku proszę zaznaczyć NIE DOTYCZY.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D9D9D9"/>
          </w:tcPr>
          <w:p w14:paraId="53FE9819" w14:textId="77777777" w:rsidR="006F230E" w:rsidRDefault="006F230E">
            <w:pPr>
              <w:rPr>
                <w:rFonts w:ascii="Arial" w:hAnsi="Arial" w:cs="Arial"/>
                <w:sz w:val="20"/>
              </w:rPr>
            </w:pPr>
          </w:p>
          <w:p w14:paraId="32EC4E01" w14:textId="0C9CA2C7" w:rsidR="006F230E" w:rsidRPr="00686009" w:rsidRDefault="006F230E" w:rsidP="006F230E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BB044D" w:rsidRPr="00686009" w14:paraId="6781A40B" w14:textId="77777777" w:rsidTr="00885E99">
        <w:tc>
          <w:tcPr>
            <w:tcW w:w="9361" w:type="dxa"/>
            <w:gridSpan w:val="2"/>
            <w:vAlign w:val="center"/>
          </w:tcPr>
          <w:p w14:paraId="6E459B40" w14:textId="78C54CDB" w:rsidR="00BB044D" w:rsidRDefault="00BB044D" w:rsidP="00C45CF1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Proszę podać nazwę własnego systemu łączącego się z SRP </w:t>
            </w:r>
            <w:r w:rsidR="00B726C4">
              <w:rPr>
                <w:rFonts w:ascii="Arial" w:hAnsi="Arial" w:cs="Arial"/>
                <w:sz w:val="20"/>
              </w:rPr>
              <w:t xml:space="preserve">(należy </w:t>
            </w:r>
            <w:r>
              <w:rPr>
                <w:rFonts w:ascii="Arial" w:hAnsi="Arial" w:cs="Arial"/>
                <w:sz w:val="20"/>
              </w:rPr>
              <w:t>dołączyć dokumentację</w:t>
            </w:r>
            <w:r w:rsidR="00B726C4">
              <w:rPr>
                <w:rFonts w:ascii="Arial" w:hAnsi="Arial" w:cs="Arial"/>
                <w:sz w:val="20"/>
              </w:rPr>
              <w:t xml:space="preserve"> dotyczącą architektury połączenia)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1B5A7396" w14:textId="77777777" w:rsidR="00BB044D" w:rsidRDefault="00BB044D" w:rsidP="00BB044D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6CE7CA34" w14:textId="77777777" w:rsidR="00BB044D" w:rsidRDefault="00BB044D" w:rsidP="00BB044D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</w:p>
          <w:p w14:paraId="640B0E78" w14:textId="41AB8A5C" w:rsidR="00BB044D" w:rsidRDefault="00BB044D" w:rsidP="00BB044D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……………………………………………………………………………………………………………………......</w:t>
            </w:r>
          </w:p>
          <w:p w14:paraId="0E62FCEA" w14:textId="77777777" w:rsidR="00BB044D" w:rsidRDefault="00BB044D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</w:p>
          <w:p w14:paraId="619335BE" w14:textId="18F87310" w:rsidR="00BB044D" w:rsidRPr="006B36E2" w:rsidRDefault="00BB044D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BFD" w:rsidRPr="00686009" w14:paraId="3BDBDE8F" w14:textId="77777777" w:rsidTr="0056267E">
        <w:tc>
          <w:tcPr>
            <w:tcW w:w="7797" w:type="dxa"/>
            <w:vAlign w:val="center"/>
          </w:tcPr>
          <w:p w14:paraId="28DE4E2C" w14:textId="7F19CEE5" w:rsidR="00AB0BFD" w:rsidRDefault="00AB0BFD" w:rsidP="00664807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 w:rsidRPr="00724311">
              <w:rPr>
                <w:rFonts w:ascii="Arial" w:hAnsi="Arial" w:cs="Arial"/>
                <w:sz w:val="20"/>
              </w:rPr>
              <w:lastRenderedPageBreak/>
              <w:t>Czy punkt przyłączenia sieci systemów integrowanych, jest wyposażony w co najmniej jeden ze środków ochro</w:t>
            </w:r>
            <w:r>
              <w:rPr>
                <w:rFonts w:ascii="Arial" w:hAnsi="Arial" w:cs="Arial"/>
                <w:sz w:val="20"/>
              </w:rPr>
              <w:t>ny sieci, takich jak</w:t>
            </w:r>
            <w:r w:rsidRPr="00724311">
              <w:rPr>
                <w:rFonts w:ascii="Arial" w:hAnsi="Arial" w:cs="Arial"/>
                <w:sz w:val="20"/>
              </w:rPr>
              <w:t>: IPS, systemy SIEM</w:t>
            </w:r>
            <w:r>
              <w:rPr>
                <w:rFonts w:ascii="Arial" w:hAnsi="Arial" w:cs="Arial"/>
                <w:sz w:val="20"/>
              </w:rPr>
              <w:t>, inny: ………………………………………………………………………………………...</w:t>
            </w:r>
            <w:r w:rsidRPr="00724311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vAlign w:val="center"/>
          </w:tcPr>
          <w:p w14:paraId="7369C5F3" w14:textId="6E3892A1" w:rsidR="00AB0BFD" w:rsidRPr="006B36E2" w:rsidRDefault="00AB0BFD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BFD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E47FF0" w:rsidRPr="00686009" w14:paraId="78CDD0EC" w14:textId="77777777" w:rsidTr="0056267E">
        <w:tc>
          <w:tcPr>
            <w:tcW w:w="7797" w:type="dxa"/>
            <w:vAlign w:val="center"/>
          </w:tcPr>
          <w:p w14:paraId="688A0C1E" w14:textId="7F8BAE85" w:rsidR="00E47FF0" w:rsidRPr="00686009" w:rsidRDefault="00605FCB" w:rsidP="00664807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s</w:t>
            </w:r>
            <w:r w:rsidR="00E47FF0" w:rsidRPr="00E47FF0">
              <w:rPr>
                <w:rFonts w:ascii="Arial" w:hAnsi="Arial" w:cs="Arial"/>
                <w:sz w:val="20"/>
              </w:rPr>
              <w:t xml:space="preserve">ieć wewnętrzna </w:t>
            </w:r>
            <w:r w:rsidR="00664807">
              <w:rPr>
                <w:rFonts w:ascii="Arial" w:hAnsi="Arial" w:cs="Arial"/>
                <w:sz w:val="20"/>
              </w:rPr>
              <w:t>wnioskodawcy</w:t>
            </w:r>
            <w:r w:rsidR="00E47FF0" w:rsidRPr="00E47FF0">
              <w:rPr>
                <w:rFonts w:ascii="Arial" w:hAnsi="Arial" w:cs="Arial"/>
                <w:sz w:val="20"/>
              </w:rPr>
              <w:t xml:space="preserve"> przeznaczona do obsługi połączeń do systemu rejestrów państwowych SRP </w:t>
            </w:r>
            <w:r>
              <w:rPr>
                <w:rFonts w:ascii="Arial" w:hAnsi="Arial" w:cs="Arial"/>
                <w:sz w:val="20"/>
              </w:rPr>
              <w:t xml:space="preserve">jest </w:t>
            </w:r>
            <w:r w:rsidR="00E47FF0" w:rsidRPr="00E47FF0">
              <w:rPr>
                <w:rFonts w:ascii="Arial" w:hAnsi="Arial" w:cs="Arial"/>
                <w:sz w:val="20"/>
              </w:rPr>
              <w:t>dedykowana tylko do</w:t>
            </w:r>
            <w:r>
              <w:rPr>
                <w:rFonts w:ascii="Arial" w:hAnsi="Arial" w:cs="Arial"/>
                <w:sz w:val="20"/>
              </w:rPr>
              <w:t xml:space="preserve"> obsługi tego systemu, to znaczy czy jest</w:t>
            </w:r>
            <w:r w:rsidR="00E47FF0" w:rsidRPr="00E47FF0">
              <w:rPr>
                <w:rFonts w:ascii="Arial" w:hAnsi="Arial" w:cs="Arial"/>
                <w:sz w:val="20"/>
              </w:rPr>
              <w:t xml:space="preserve"> co najmniej technicznie separowana od pozostałych sieci wewnętrznych</w:t>
            </w:r>
            <w:r>
              <w:rPr>
                <w:rFonts w:ascii="Arial" w:hAnsi="Arial" w:cs="Arial"/>
                <w:sz w:val="20"/>
              </w:rPr>
              <w:t xml:space="preserve"> i </w:t>
            </w:r>
            <w:r w:rsidR="00E47FF0" w:rsidRPr="00E47FF0">
              <w:rPr>
                <w:rFonts w:ascii="Arial" w:hAnsi="Arial" w:cs="Arial"/>
                <w:sz w:val="20"/>
              </w:rPr>
              <w:t>sieci publicznych (w tym sieci Internet)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vAlign w:val="center"/>
          </w:tcPr>
          <w:p w14:paraId="12FFC24D" w14:textId="63DE520A" w:rsidR="00E47FF0" w:rsidRPr="00686009" w:rsidRDefault="006F230E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6B36E2" w:rsidRPr="00686009" w14:paraId="2060D46E" w14:textId="77777777" w:rsidTr="0056267E">
        <w:tc>
          <w:tcPr>
            <w:tcW w:w="7797" w:type="dxa"/>
            <w:vAlign w:val="center"/>
          </w:tcPr>
          <w:p w14:paraId="69319BF1" w14:textId="1029381C" w:rsidR="006B36E2" w:rsidRDefault="006B36E2" w:rsidP="004111CE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3"/>
              <w:rPr>
                <w:rFonts w:ascii="Arial" w:hAnsi="Arial" w:cs="Arial"/>
                <w:sz w:val="20"/>
              </w:rPr>
            </w:pPr>
            <w:r w:rsidRPr="006B36E2">
              <w:rPr>
                <w:rFonts w:ascii="Arial" w:hAnsi="Arial" w:cs="Arial"/>
                <w:sz w:val="20"/>
              </w:rPr>
              <w:t>Czy styk sieci wewnętrznej SRP z siecią wewnętrzną jednostki jest zrealizowany za pomocą kaskadowego połączenia co najmniej dwóch urządzeń „Router + Firewall sprzętowy” różnych producentów?</w:t>
            </w:r>
          </w:p>
        </w:tc>
        <w:tc>
          <w:tcPr>
            <w:tcW w:w="1564" w:type="dxa"/>
            <w:vAlign w:val="center"/>
          </w:tcPr>
          <w:p w14:paraId="2F385D52" w14:textId="4CA79B42" w:rsidR="006B36E2" w:rsidRPr="00686009" w:rsidRDefault="006B36E2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6B36E2" w:rsidRPr="00686009" w14:paraId="516C6F2B" w14:textId="77777777" w:rsidTr="0056267E">
        <w:tc>
          <w:tcPr>
            <w:tcW w:w="7797" w:type="dxa"/>
            <w:vAlign w:val="center"/>
          </w:tcPr>
          <w:p w14:paraId="1C3CFA7C" w14:textId="51FE468C" w:rsidR="006B36E2" w:rsidRPr="006B36E2" w:rsidRDefault="006B36E2" w:rsidP="00EA4DF3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6B36E2">
              <w:rPr>
                <w:rFonts w:ascii="Arial" w:hAnsi="Arial" w:cs="Arial"/>
                <w:sz w:val="20"/>
              </w:rPr>
              <w:t xml:space="preserve">Czy każde z urządzeń wymienionych w </w:t>
            </w:r>
            <w:r w:rsidRPr="00EA4DF3">
              <w:rPr>
                <w:rFonts w:ascii="Arial" w:hAnsi="Arial" w:cs="Arial"/>
                <w:sz w:val="20"/>
              </w:rPr>
              <w:t xml:space="preserve">punkcie </w:t>
            </w:r>
            <w:r w:rsidR="00C75C7F" w:rsidRPr="00EA4DF3">
              <w:rPr>
                <w:rFonts w:ascii="Arial" w:hAnsi="Arial" w:cs="Arial"/>
                <w:sz w:val="20"/>
              </w:rPr>
              <w:t>20</w:t>
            </w:r>
            <w:r w:rsidR="00D77724" w:rsidRPr="006B36E2">
              <w:rPr>
                <w:rFonts w:ascii="Arial" w:hAnsi="Arial" w:cs="Arial"/>
                <w:sz w:val="20"/>
              </w:rPr>
              <w:t xml:space="preserve"> </w:t>
            </w:r>
            <w:r w:rsidRPr="006B36E2">
              <w:rPr>
                <w:rFonts w:ascii="Arial" w:hAnsi="Arial" w:cs="Arial"/>
                <w:sz w:val="20"/>
              </w:rPr>
              <w:t>posiada co najmniej wdrożone funkcje FW i IDS oraz czy jest objęte aktualnym, bieżącym, dostępnym dla podmiotu wsparciem producenta przynajmniej w zakresie wdrażanych na bieżąco poprawek bezpieczeństwa?</w:t>
            </w:r>
          </w:p>
        </w:tc>
        <w:tc>
          <w:tcPr>
            <w:tcW w:w="1564" w:type="dxa"/>
            <w:vAlign w:val="center"/>
          </w:tcPr>
          <w:p w14:paraId="6A621FD7" w14:textId="0646E07E" w:rsidR="006B36E2" w:rsidRPr="006B36E2" w:rsidRDefault="006B36E2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6B36E2" w:rsidRPr="00686009" w14:paraId="13500485" w14:textId="77777777" w:rsidTr="004501F6">
        <w:trPr>
          <w:trHeight w:val="576"/>
        </w:trPr>
        <w:tc>
          <w:tcPr>
            <w:tcW w:w="7797" w:type="dxa"/>
            <w:vAlign w:val="center"/>
          </w:tcPr>
          <w:p w14:paraId="0B31FEB4" w14:textId="78CC1F82" w:rsidR="006B36E2" w:rsidRDefault="006B36E2" w:rsidP="00EA4DF3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6B36E2">
              <w:rPr>
                <w:rFonts w:ascii="Arial" w:hAnsi="Arial" w:cs="Arial"/>
                <w:sz w:val="20"/>
              </w:rPr>
              <w:t xml:space="preserve">Czy podmiot przechowuje logi z urządzeń wymienionych w punkcie </w:t>
            </w:r>
            <w:r w:rsidR="00856384" w:rsidRPr="00EA4DF3">
              <w:rPr>
                <w:rFonts w:ascii="Arial" w:hAnsi="Arial" w:cs="Arial"/>
                <w:sz w:val="20"/>
              </w:rPr>
              <w:t xml:space="preserve">12 </w:t>
            </w:r>
            <w:r w:rsidR="004C2545" w:rsidRPr="00EA4DF3">
              <w:rPr>
                <w:rFonts w:ascii="Arial" w:hAnsi="Arial" w:cs="Arial"/>
                <w:sz w:val="20"/>
              </w:rPr>
              <w:t xml:space="preserve">i </w:t>
            </w:r>
            <w:r w:rsidR="00EA4DF3" w:rsidRPr="00EA4DF3">
              <w:rPr>
                <w:rFonts w:ascii="Arial" w:hAnsi="Arial" w:cs="Arial"/>
                <w:sz w:val="20"/>
              </w:rPr>
              <w:t>20</w:t>
            </w:r>
            <w:r w:rsidR="00EA4DF3" w:rsidRPr="006B36E2">
              <w:rPr>
                <w:rFonts w:ascii="Arial" w:hAnsi="Arial" w:cs="Arial"/>
                <w:sz w:val="20"/>
              </w:rPr>
              <w:t xml:space="preserve"> </w:t>
            </w:r>
            <w:r w:rsidRPr="006B36E2">
              <w:rPr>
                <w:rFonts w:ascii="Arial" w:hAnsi="Arial" w:cs="Arial"/>
                <w:sz w:val="20"/>
              </w:rPr>
              <w:t>z okresu co najmniej 12 miesięcy?</w:t>
            </w:r>
          </w:p>
        </w:tc>
        <w:tc>
          <w:tcPr>
            <w:tcW w:w="1564" w:type="dxa"/>
            <w:vAlign w:val="center"/>
          </w:tcPr>
          <w:p w14:paraId="180502FB" w14:textId="20F1370D" w:rsidR="006B36E2" w:rsidRPr="006B36E2" w:rsidRDefault="006B36E2" w:rsidP="00F44347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167B7F" w:rsidRPr="00686009" w14:paraId="389FF27E" w14:textId="77777777" w:rsidTr="006F230E">
        <w:trPr>
          <w:trHeight w:val="1146"/>
        </w:trPr>
        <w:tc>
          <w:tcPr>
            <w:tcW w:w="7797" w:type="dxa"/>
            <w:vAlign w:val="center"/>
          </w:tcPr>
          <w:p w14:paraId="68DD2ADB" w14:textId="049FC3ED" w:rsidR="00167B7F" w:rsidRDefault="00167B7F" w:rsidP="00167B7F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167B7F">
              <w:rPr>
                <w:rFonts w:ascii="Arial" w:hAnsi="Arial" w:cs="Arial"/>
                <w:sz w:val="20"/>
              </w:rPr>
              <w:t>Czy dopuszczalne połączenia z/do sieci dostępowej do rejestrów państwowych SRP są ograniczone na urządzeniach Firewall poprzez odpowiednie reguły (porty TCP, UDP) i ograniczone tylko do zezwolonych połączeń z/do odpowiednich numerów IP?</w:t>
            </w:r>
          </w:p>
        </w:tc>
        <w:tc>
          <w:tcPr>
            <w:tcW w:w="1564" w:type="dxa"/>
            <w:vAlign w:val="center"/>
          </w:tcPr>
          <w:p w14:paraId="07C200A8" w14:textId="6A077D22" w:rsidR="00167B7F" w:rsidRPr="006B36E2" w:rsidRDefault="00167B7F" w:rsidP="00F44347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F44347" w:rsidRPr="00686009" w14:paraId="561BD7F4" w14:textId="77777777" w:rsidTr="0056267E">
        <w:trPr>
          <w:trHeight w:val="1146"/>
        </w:trPr>
        <w:tc>
          <w:tcPr>
            <w:tcW w:w="7797" w:type="dxa"/>
            <w:vAlign w:val="center"/>
          </w:tcPr>
          <w:p w14:paraId="040C2B0C" w14:textId="2FEC01DC" w:rsidR="00F44347" w:rsidRPr="00686009" w:rsidRDefault="00A651C0" w:rsidP="00A651C0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d</w:t>
            </w:r>
            <w:r w:rsidR="00F44347" w:rsidRPr="00A4193E">
              <w:rPr>
                <w:rFonts w:ascii="Arial" w:hAnsi="Arial" w:cs="Arial"/>
                <w:sz w:val="20"/>
              </w:rPr>
              <w:t>ostęp do in</w:t>
            </w:r>
            <w:r>
              <w:rPr>
                <w:rFonts w:ascii="Arial" w:hAnsi="Arial" w:cs="Arial"/>
                <w:sz w:val="20"/>
              </w:rPr>
              <w:t>tegrowanej sieci informatycznej</w:t>
            </w:r>
            <w:r w:rsidR="00F44347" w:rsidRPr="00A4193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zapewnia</w:t>
            </w:r>
            <w:r w:rsidR="00F44347" w:rsidRPr="00A4193E">
              <w:rPr>
                <w:rFonts w:ascii="Arial" w:hAnsi="Arial" w:cs="Arial"/>
                <w:sz w:val="20"/>
              </w:rPr>
              <w:t xml:space="preserve"> kontrolę dostępu z</w:t>
            </w:r>
            <w:r>
              <w:rPr>
                <w:rFonts w:ascii="Arial" w:hAnsi="Arial" w:cs="Arial"/>
                <w:sz w:val="20"/>
              </w:rPr>
              <w:t xml:space="preserve"> uwierzytelnieniem oraz</w:t>
            </w:r>
            <w:r w:rsidR="00F44347" w:rsidRPr="00A4193E">
              <w:rPr>
                <w:rFonts w:ascii="Arial" w:hAnsi="Arial" w:cs="Arial"/>
                <w:sz w:val="20"/>
              </w:rPr>
              <w:t xml:space="preserve"> rozliczalność dostępu do tej sieci np. na poziomie urządzenia sieciowego podłączonego do sieci dostępowej systemu rejestrów państwowych z wykorzystaniem 802.1X, logowanie do urządzenia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E34CE">
              <w:rPr>
                <w:rFonts w:ascii="Arial" w:hAnsi="Arial" w:cs="Arial"/>
                <w:sz w:val="20"/>
              </w:rPr>
              <w:t>(komputera)?</w:t>
            </w:r>
          </w:p>
        </w:tc>
        <w:tc>
          <w:tcPr>
            <w:tcW w:w="1564" w:type="dxa"/>
            <w:vAlign w:val="center"/>
          </w:tcPr>
          <w:p w14:paraId="61DC28F3" w14:textId="62FE3E4B" w:rsidR="00F44347" w:rsidRPr="00686009" w:rsidRDefault="006B36E2" w:rsidP="00F44347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891202" w:rsidRPr="00686009" w14:paraId="2750A77C" w14:textId="77777777" w:rsidTr="0095705A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2ADE9655" w14:textId="021478E4" w:rsidR="00891202" w:rsidRPr="00EE5968" w:rsidRDefault="0073196B" w:rsidP="0073196B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73196B">
              <w:rPr>
                <w:rFonts w:ascii="Arial" w:hAnsi="Arial" w:cs="Arial"/>
                <w:sz w:val="20"/>
              </w:rPr>
              <w:t xml:space="preserve">Czy urządzenia (np. stacje robocze, urządzenia sieciowe) zapewniające dostęp do sieci dostępowej do SRP są co najmniej </w:t>
            </w:r>
            <w:r w:rsidR="00891202" w:rsidRPr="00891202">
              <w:rPr>
                <w:rFonts w:ascii="Arial" w:hAnsi="Arial" w:cs="Arial"/>
                <w:sz w:val="20"/>
              </w:rPr>
              <w:t>wyposażone w oprogramowanie klasy DLP (przeciwdziałające wyciekom informacji), dotyczy sytuacji gdy sieć wewnętrzna jest zintegrowana z sieciami wewnętrznymi wnioskodawcy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83A1551" w14:textId="2F6BD804" w:rsidR="00891202" w:rsidRPr="00EE5968" w:rsidRDefault="00891202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20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EE5968" w:rsidRPr="00686009" w14:paraId="6757EECC" w14:textId="77777777" w:rsidTr="0095705A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02D69AF6" w14:textId="13C831A4" w:rsidR="00EE5968" w:rsidRDefault="00EE5968" w:rsidP="00EE5968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EE5968">
              <w:rPr>
                <w:rFonts w:ascii="Arial" w:hAnsi="Arial" w:cs="Arial"/>
                <w:sz w:val="20"/>
              </w:rPr>
              <w:t>Czy inne stacje i serwery oddziałów wnioskodawcy funkcjonują w</w:t>
            </w:r>
            <w:r w:rsidR="0073196B">
              <w:rPr>
                <w:rFonts w:ascii="Arial" w:hAnsi="Arial" w:cs="Arial"/>
                <w:sz w:val="20"/>
              </w:rPr>
              <w:t xml:space="preserve"> podsieciach odseparowanych od stacji roboczych</w:t>
            </w:r>
            <w:r w:rsidRPr="00EE5968">
              <w:rPr>
                <w:rFonts w:ascii="Arial" w:hAnsi="Arial" w:cs="Arial"/>
                <w:sz w:val="20"/>
              </w:rPr>
              <w:t xml:space="preserve"> SRP (np. </w:t>
            </w:r>
            <w:r w:rsidR="0073196B">
              <w:rPr>
                <w:rFonts w:ascii="Arial" w:hAnsi="Arial" w:cs="Arial"/>
                <w:sz w:val="20"/>
              </w:rPr>
              <w:t xml:space="preserve">poprzez </w:t>
            </w:r>
            <w:r w:rsidRPr="00EE5968">
              <w:rPr>
                <w:rFonts w:ascii="Arial" w:hAnsi="Arial" w:cs="Arial"/>
                <w:sz w:val="20"/>
              </w:rPr>
              <w:t xml:space="preserve">osobne </w:t>
            </w:r>
            <w:proofErr w:type="spellStart"/>
            <w:r w:rsidRPr="00EE5968">
              <w:rPr>
                <w:rFonts w:ascii="Arial" w:hAnsi="Arial" w:cs="Arial"/>
                <w:sz w:val="20"/>
              </w:rPr>
              <w:t>VLAN’y</w:t>
            </w:r>
            <w:proofErr w:type="spellEnd"/>
            <w:r w:rsidRPr="00EE5968">
              <w:rPr>
                <w:rFonts w:ascii="Arial" w:hAnsi="Arial" w:cs="Arial"/>
                <w:sz w:val="20"/>
              </w:rPr>
              <w:t>) i nie mają możliwości komunikacji z/do niej w oparciu o konfigurację zewnętrznej zapory sieciowej, chyba że infrastruktura oddziału będzie odwzorowaniem założeń dla siedziby głównej, gdzie lokalne połączenie VPN będzie traktowane jak podłączenie do Warstwy Centralnej SRP?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7E038024" w14:textId="1D417BCB" w:rsidR="00EE5968" w:rsidRPr="006B36E2" w:rsidRDefault="00EE5968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968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65605B" w:rsidRPr="00686009" w14:paraId="568F4F09" w14:textId="77777777" w:rsidTr="0056267E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6BD191DB" w14:textId="44D9E1C8" w:rsidR="0065605B" w:rsidRPr="00686009" w:rsidRDefault="0065605B" w:rsidP="00A01C36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u</w:t>
            </w:r>
            <w:r w:rsidRPr="00A03D9D">
              <w:rPr>
                <w:rFonts w:ascii="Arial" w:hAnsi="Arial" w:cs="Arial"/>
                <w:sz w:val="20"/>
              </w:rPr>
              <w:t>sługi, z których korzystają użytkownicy stacji komputerow</w:t>
            </w:r>
            <w:r>
              <w:rPr>
                <w:rFonts w:ascii="Arial" w:hAnsi="Arial" w:cs="Arial"/>
                <w:sz w:val="20"/>
              </w:rPr>
              <w:t>ych z dostępem do sieci SRP są</w:t>
            </w:r>
            <w:r w:rsidRPr="00A03D9D">
              <w:rPr>
                <w:rFonts w:ascii="Arial" w:hAnsi="Arial" w:cs="Arial"/>
                <w:sz w:val="20"/>
              </w:rPr>
              <w:t xml:space="preserve"> ograniczone tylko do niezbędnych do realizacji określonych wymagań, wynikających z wykazanego interesu fa</w:t>
            </w:r>
            <w:r>
              <w:rPr>
                <w:rFonts w:ascii="Arial" w:hAnsi="Arial" w:cs="Arial"/>
                <w:sz w:val="20"/>
              </w:rPr>
              <w:t>ktycznego i/lub przepisów prawa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61D57FA9" w14:textId="4EA8BC54" w:rsidR="0065605B" w:rsidRPr="00686009" w:rsidRDefault="00F80EB9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812B2E" w:rsidRPr="00686009" w14:paraId="08D06142" w14:textId="77777777" w:rsidTr="0095705A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64391161" w14:textId="731FFCA1" w:rsidR="00812B2E" w:rsidRDefault="00812B2E" w:rsidP="00812B2E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812B2E">
              <w:rPr>
                <w:rFonts w:ascii="Arial" w:hAnsi="Arial" w:cs="Arial"/>
                <w:sz w:val="20"/>
              </w:rPr>
              <w:t>Czy wnioskodawca posiada zespół monitorujący infrastrukturę w zakresie bezpieczeństwa, reagujący na bieżąco na incydenty i anomalie w godzinach roboczych?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7C5CA26E" w14:textId="353A2783" w:rsidR="00812B2E" w:rsidRPr="006B36E2" w:rsidRDefault="00812B2E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B2E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95705A" w:rsidRPr="00686009" w14:paraId="60F97AF2" w14:textId="77777777" w:rsidTr="0056267E"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A9E74" w14:textId="77777777" w:rsidR="0095705A" w:rsidRDefault="0095705A" w:rsidP="0056267E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</w:p>
          <w:p w14:paraId="366A5C33" w14:textId="77777777" w:rsidR="008E115E" w:rsidRPr="0056267E" w:rsidRDefault="008E115E" w:rsidP="0056267E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FF2FC" w14:textId="77777777" w:rsidR="0095705A" w:rsidRPr="006B36E2" w:rsidRDefault="0095705A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5B" w:rsidRPr="008C3FAA" w14:paraId="4459C04A" w14:textId="77777777" w:rsidTr="004501F6">
        <w:trPr>
          <w:trHeight w:val="1090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ADF86" w14:textId="77777777" w:rsidR="0065605B" w:rsidRPr="00FC47F5" w:rsidRDefault="00812B2E" w:rsidP="00A623BA">
            <w:pPr>
              <w:pStyle w:val="Akapitzlist"/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b/>
                <w:sz w:val="24"/>
                <w:szCs w:val="24"/>
              </w:rPr>
            </w:pPr>
            <w:r w:rsidRPr="00FC47F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Połączenia </w:t>
            </w:r>
            <w:r w:rsidR="00A623BA" w:rsidRPr="00FC47F5">
              <w:rPr>
                <w:rFonts w:ascii="Arial" w:hAnsi="Arial" w:cs="Arial"/>
                <w:b/>
                <w:sz w:val="24"/>
                <w:szCs w:val="24"/>
              </w:rPr>
              <w:t xml:space="preserve">wykorzystujące </w:t>
            </w:r>
            <w:r w:rsidRPr="00FC47F5">
              <w:rPr>
                <w:rFonts w:ascii="Arial" w:hAnsi="Arial" w:cs="Arial"/>
                <w:b/>
                <w:sz w:val="24"/>
                <w:szCs w:val="24"/>
              </w:rPr>
              <w:t xml:space="preserve">APN </w:t>
            </w:r>
            <w:r w:rsidR="00A623BA" w:rsidRPr="00FC47F5">
              <w:rPr>
                <w:rFonts w:ascii="Arial" w:hAnsi="Arial" w:cs="Arial"/>
                <w:b/>
                <w:sz w:val="24"/>
                <w:szCs w:val="24"/>
              </w:rPr>
              <w:t xml:space="preserve">do podłączenia </w:t>
            </w:r>
            <w:r w:rsidRPr="00FC47F5">
              <w:rPr>
                <w:rFonts w:ascii="Arial" w:hAnsi="Arial" w:cs="Arial"/>
                <w:b/>
                <w:sz w:val="24"/>
                <w:szCs w:val="24"/>
              </w:rPr>
              <w:t>stacj</w:t>
            </w:r>
            <w:r w:rsidR="00A623BA" w:rsidRPr="00FC47F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FC47F5">
              <w:rPr>
                <w:rFonts w:ascii="Arial" w:hAnsi="Arial" w:cs="Arial"/>
                <w:b/>
                <w:sz w:val="24"/>
                <w:szCs w:val="24"/>
              </w:rPr>
              <w:t xml:space="preserve"> mobiln</w:t>
            </w:r>
            <w:r w:rsidR="00A623BA" w:rsidRPr="00FC47F5">
              <w:rPr>
                <w:rFonts w:ascii="Arial" w:hAnsi="Arial" w:cs="Arial"/>
                <w:b/>
                <w:sz w:val="24"/>
                <w:szCs w:val="24"/>
              </w:rPr>
              <w:t>ych</w:t>
            </w:r>
          </w:p>
          <w:p w14:paraId="39C98B45" w14:textId="4077CBC4" w:rsidR="00FC47F5" w:rsidRPr="0056267E" w:rsidRDefault="00FC47F5" w:rsidP="004501F6">
            <w:pPr>
              <w:pStyle w:val="Akapitzlist"/>
              <w:tabs>
                <w:tab w:val="right" w:leader="dot" w:pos="8789"/>
                <w:tab w:val="right" w:pos="8931"/>
              </w:tabs>
              <w:spacing w:after="0"/>
              <w:ind w:left="278"/>
              <w:rPr>
                <w:rFonts w:ascii="Arial" w:hAnsi="Arial" w:cs="Arial"/>
                <w:b/>
                <w:sz w:val="20"/>
              </w:rPr>
            </w:pPr>
            <w:r w:rsidRPr="0078139E">
              <w:rPr>
                <w:rFonts w:ascii="Arial" w:hAnsi="Arial" w:cs="Arial"/>
                <w:i/>
                <w:sz w:val="18"/>
                <w:szCs w:val="18"/>
              </w:rPr>
              <w:t xml:space="preserve">Punkty </w:t>
            </w:r>
            <w:r>
              <w:rPr>
                <w:rFonts w:ascii="Arial" w:hAnsi="Arial" w:cs="Arial"/>
                <w:i/>
                <w:sz w:val="18"/>
                <w:szCs w:val="18"/>
              </w:rPr>
              <w:t>29</w:t>
            </w:r>
            <w:r w:rsidRPr="0078139E"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E92B48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78139E">
              <w:rPr>
                <w:rFonts w:ascii="Arial" w:hAnsi="Arial" w:cs="Arial"/>
                <w:i/>
                <w:sz w:val="18"/>
                <w:szCs w:val="18"/>
              </w:rPr>
              <w:t xml:space="preserve"> wypełniać tylko w przypadku wskazania </w:t>
            </w:r>
            <w:r>
              <w:rPr>
                <w:rFonts w:ascii="Arial" w:hAnsi="Arial" w:cs="Arial"/>
                <w:i/>
                <w:sz w:val="18"/>
                <w:szCs w:val="18"/>
              </w:rPr>
              <w:t>APN, w przeciwnym przypadku proszę zaznaczyć NIE DOTYCZY.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0B4EE" w14:textId="3EE40EE9" w:rsidR="0065605B" w:rsidRPr="00812B2E" w:rsidRDefault="00812B2E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7E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E92B48" w:rsidRPr="00686009" w14:paraId="7B77799E" w14:textId="77777777" w:rsidTr="0056267E">
        <w:tc>
          <w:tcPr>
            <w:tcW w:w="7797" w:type="dxa"/>
            <w:vAlign w:val="center"/>
          </w:tcPr>
          <w:p w14:paraId="6AEF5851" w14:textId="6CE59DA9" w:rsidR="00E92B48" w:rsidRDefault="00E92B48" w:rsidP="0006040A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Jaki APN wykorzystywany jest do połączeń mobilnych?</w:t>
            </w:r>
          </w:p>
        </w:tc>
        <w:tc>
          <w:tcPr>
            <w:tcW w:w="1564" w:type="dxa"/>
            <w:vAlign w:val="center"/>
          </w:tcPr>
          <w:p w14:paraId="7B1BFAF5" w14:textId="659D1D6F" w:rsidR="00E92B48" w:rsidRPr="00686009" w:rsidRDefault="00E92B48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PRYWATNY / PUBLICZNY</w:t>
            </w:r>
          </w:p>
        </w:tc>
      </w:tr>
      <w:tr w:rsidR="0065605B" w:rsidRPr="00686009" w14:paraId="564EC67B" w14:textId="77777777" w:rsidTr="0056267E">
        <w:tc>
          <w:tcPr>
            <w:tcW w:w="7797" w:type="dxa"/>
            <w:vAlign w:val="center"/>
          </w:tcPr>
          <w:p w14:paraId="68AC31E4" w14:textId="7165C7A0" w:rsidR="0065605B" w:rsidRPr="00DA4E27" w:rsidRDefault="00A2506A" w:rsidP="0006040A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Czy </w:t>
            </w:r>
            <w:r w:rsidR="0006040A">
              <w:rPr>
                <w:rFonts w:ascii="Arial" w:hAnsi="Arial" w:cs="Arial"/>
                <w:sz w:val="20"/>
              </w:rPr>
              <w:t>dostęp</w:t>
            </w:r>
            <w:r w:rsidR="0065605B" w:rsidRPr="00DA4E27">
              <w:rPr>
                <w:rFonts w:ascii="Arial" w:hAnsi="Arial" w:cs="Arial"/>
                <w:sz w:val="20"/>
              </w:rPr>
              <w:t xml:space="preserve"> </w:t>
            </w:r>
            <w:r w:rsidR="0006040A">
              <w:rPr>
                <w:rFonts w:ascii="Arial" w:hAnsi="Arial" w:cs="Arial"/>
                <w:sz w:val="20"/>
              </w:rPr>
              <w:t xml:space="preserve">realizowany na bazie sieci Internet </w:t>
            </w:r>
            <w:r w:rsidR="0065605B" w:rsidRPr="00DA4E27">
              <w:rPr>
                <w:rFonts w:ascii="Arial" w:hAnsi="Arial" w:cs="Arial"/>
                <w:sz w:val="20"/>
              </w:rPr>
              <w:t>za pośrednictwem sieci komó</w:t>
            </w:r>
            <w:r w:rsidR="0006040A">
              <w:rPr>
                <w:rFonts w:ascii="Arial" w:hAnsi="Arial" w:cs="Arial"/>
                <w:sz w:val="20"/>
              </w:rPr>
              <w:t>rkowych (publicznych APN) wymaga</w:t>
            </w:r>
            <w:r w:rsidR="0065605B" w:rsidRPr="00DA4E27">
              <w:rPr>
                <w:rFonts w:ascii="Arial" w:hAnsi="Arial" w:cs="Arial"/>
                <w:sz w:val="20"/>
              </w:rPr>
              <w:t xml:space="preserve"> zestawienia </w:t>
            </w:r>
            <w:r w:rsidR="0006040A">
              <w:rPr>
                <w:rFonts w:ascii="Arial" w:hAnsi="Arial" w:cs="Arial"/>
                <w:sz w:val="20"/>
              </w:rPr>
              <w:t xml:space="preserve">sprzętowego </w:t>
            </w:r>
            <w:r w:rsidR="0065605B" w:rsidRPr="00DA4E27">
              <w:rPr>
                <w:rFonts w:ascii="Arial" w:hAnsi="Arial" w:cs="Arial"/>
                <w:sz w:val="20"/>
              </w:rPr>
              <w:t>połączenia VPN do siedziby użytkownika</w:t>
            </w:r>
            <w:r>
              <w:rPr>
                <w:rFonts w:ascii="Arial" w:hAnsi="Arial" w:cs="Arial"/>
                <w:sz w:val="20"/>
              </w:rPr>
              <w:t>?</w:t>
            </w:r>
            <w:r>
              <w:rPr>
                <w:rFonts w:ascii="Arial" w:hAnsi="Arial" w:cs="Arial"/>
                <w:sz w:val="20"/>
              </w:rPr>
              <w:br/>
              <w:t>(</w:t>
            </w:r>
            <w:r w:rsidR="0065605B" w:rsidRPr="00DA4E27">
              <w:rPr>
                <w:rFonts w:ascii="Arial" w:hAnsi="Arial" w:cs="Arial"/>
                <w:sz w:val="20"/>
              </w:rPr>
              <w:t>Cały ruch sieciowy z urządzenia mobilnego, w szczególności dostęp do</w:t>
            </w:r>
            <w:r w:rsidR="0065605B">
              <w:rPr>
                <w:rFonts w:ascii="Arial" w:hAnsi="Arial" w:cs="Arial"/>
                <w:sz w:val="20"/>
              </w:rPr>
              <w:t xml:space="preserve"> </w:t>
            </w:r>
            <w:r w:rsidR="0065605B" w:rsidRPr="00DA4E27">
              <w:rPr>
                <w:rFonts w:ascii="Arial" w:hAnsi="Arial" w:cs="Arial"/>
                <w:sz w:val="20"/>
              </w:rPr>
              <w:t xml:space="preserve">treści w </w:t>
            </w:r>
            <w:r>
              <w:rPr>
                <w:rFonts w:ascii="Arial" w:hAnsi="Arial" w:cs="Arial"/>
                <w:sz w:val="20"/>
              </w:rPr>
              <w:t xml:space="preserve">sieci Internet, </w:t>
            </w:r>
            <w:r w:rsidR="0006040A">
              <w:rPr>
                <w:rFonts w:ascii="Arial" w:hAnsi="Arial" w:cs="Arial"/>
                <w:sz w:val="20"/>
              </w:rPr>
              <w:t xml:space="preserve">musi </w:t>
            </w:r>
            <w:r>
              <w:rPr>
                <w:rFonts w:ascii="Arial" w:hAnsi="Arial" w:cs="Arial"/>
                <w:sz w:val="20"/>
              </w:rPr>
              <w:t>przechodzi</w:t>
            </w:r>
            <w:r w:rsidR="0006040A">
              <w:rPr>
                <w:rFonts w:ascii="Arial" w:hAnsi="Arial" w:cs="Arial"/>
                <w:sz w:val="20"/>
              </w:rPr>
              <w:t>ć</w:t>
            </w:r>
            <w:r w:rsidR="0065605B" w:rsidRPr="00DA4E27">
              <w:rPr>
                <w:rFonts w:ascii="Arial" w:hAnsi="Arial" w:cs="Arial"/>
                <w:sz w:val="20"/>
              </w:rPr>
              <w:t xml:space="preserve"> przez </w:t>
            </w:r>
            <w:r w:rsidR="0006040A">
              <w:rPr>
                <w:rFonts w:ascii="Arial" w:hAnsi="Arial" w:cs="Arial"/>
                <w:sz w:val="20"/>
              </w:rPr>
              <w:t xml:space="preserve">powyższe </w:t>
            </w:r>
            <w:r w:rsidR="0065605B" w:rsidRPr="00DA4E27">
              <w:rPr>
                <w:rFonts w:ascii="Arial" w:hAnsi="Arial" w:cs="Arial"/>
                <w:sz w:val="20"/>
              </w:rPr>
              <w:t>połącze</w:t>
            </w:r>
            <w:r w:rsidR="0006040A">
              <w:rPr>
                <w:rFonts w:ascii="Arial" w:hAnsi="Arial" w:cs="Arial"/>
                <w:sz w:val="20"/>
              </w:rPr>
              <w:t>nie VPN przez urządzenie sieciowe</w:t>
            </w:r>
            <w:r w:rsidR="0065605B" w:rsidRPr="00DA4E27">
              <w:rPr>
                <w:rFonts w:ascii="Arial" w:hAnsi="Arial" w:cs="Arial"/>
                <w:sz w:val="20"/>
              </w:rPr>
              <w:t xml:space="preserve"> w siedzibie użytk</w:t>
            </w:r>
            <w:r w:rsidR="0006040A">
              <w:rPr>
                <w:rFonts w:ascii="Arial" w:hAnsi="Arial" w:cs="Arial"/>
                <w:sz w:val="20"/>
              </w:rPr>
              <w:t>ownika, być</w:t>
            </w:r>
            <w:r w:rsidR="0065605B" w:rsidRPr="00DA4E27">
              <w:rPr>
                <w:rFonts w:ascii="Arial" w:hAnsi="Arial" w:cs="Arial"/>
                <w:sz w:val="20"/>
              </w:rPr>
              <w:t xml:space="preserve"> logowany i filtrowany centralnie przez te urządzenia sieciowe zgodnie </w:t>
            </w:r>
            <w:r>
              <w:rPr>
                <w:rFonts w:ascii="Arial" w:hAnsi="Arial" w:cs="Arial"/>
                <w:sz w:val="20"/>
              </w:rPr>
              <w:t xml:space="preserve">z przyjętymi lokalnie zasadami - </w:t>
            </w:r>
            <w:r w:rsidR="0065605B" w:rsidRPr="00DA4E27">
              <w:rPr>
                <w:rFonts w:ascii="Arial" w:hAnsi="Arial" w:cs="Arial"/>
                <w:sz w:val="20"/>
              </w:rPr>
              <w:t>np. filtrowanie i blokowanie niebezpiecznych stron).</w:t>
            </w:r>
          </w:p>
        </w:tc>
        <w:tc>
          <w:tcPr>
            <w:tcW w:w="1564" w:type="dxa"/>
            <w:vAlign w:val="center"/>
          </w:tcPr>
          <w:p w14:paraId="3102DFC1" w14:textId="43DF19CB" w:rsidR="0065605B" w:rsidRPr="00686009" w:rsidRDefault="0065605B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  <w:r w:rsidR="00A2506A"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</w:p>
        </w:tc>
      </w:tr>
      <w:tr w:rsidR="0065605B" w:rsidRPr="00686009" w14:paraId="54888EFB" w14:textId="77777777" w:rsidTr="0056267E">
        <w:tc>
          <w:tcPr>
            <w:tcW w:w="7797" w:type="dxa"/>
            <w:vAlign w:val="center"/>
          </w:tcPr>
          <w:p w14:paraId="36FB71AD" w14:textId="19897C06" w:rsidR="0065605B" w:rsidRPr="00DA4E27" w:rsidRDefault="005B50EA" w:rsidP="00A01C36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p</w:t>
            </w:r>
            <w:r w:rsidR="0065605B" w:rsidRPr="00DA4E27">
              <w:rPr>
                <w:rFonts w:ascii="Arial" w:hAnsi="Arial" w:cs="Arial"/>
                <w:sz w:val="20"/>
              </w:rPr>
              <w:t xml:space="preserve">ołączenie routera do urządzenia mobilnego </w:t>
            </w:r>
            <w:r>
              <w:rPr>
                <w:rFonts w:ascii="Arial" w:hAnsi="Arial" w:cs="Arial"/>
                <w:sz w:val="20"/>
              </w:rPr>
              <w:t>odbywa</w:t>
            </w:r>
            <w:r w:rsidR="0065605B" w:rsidRPr="00DA4E27">
              <w:rPr>
                <w:rFonts w:ascii="Arial" w:hAnsi="Arial" w:cs="Arial"/>
                <w:sz w:val="20"/>
              </w:rPr>
              <w:t xml:space="preserve"> się za pomocą wtyku USB lub za pomocą kabla siecio</w:t>
            </w:r>
            <w:r>
              <w:rPr>
                <w:rFonts w:ascii="Arial" w:hAnsi="Arial" w:cs="Arial"/>
                <w:sz w:val="20"/>
              </w:rPr>
              <w:t>wego?</w:t>
            </w:r>
            <w:r>
              <w:rPr>
                <w:rFonts w:ascii="Arial" w:hAnsi="Arial" w:cs="Arial"/>
                <w:sz w:val="20"/>
              </w:rPr>
              <w:br/>
              <w:t>(</w:t>
            </w:r>
            <w:r w:rsidR="0065605B" w:rsidRPr="00DA4E27">
              <w:rPr>
                <w:rFonts w:ascii="Arial" w:hAnsi="Arial" w:cs="Arial"/>
                <w:sz w:val="20"/>
              </w:rPr>
              <w:t>W routerze musi być trwale wyłączona transmisja be</w:t>
            </w:r>
            <w:r>
              <w:rPr>
                <w:rFonts w:ascii="Arial" w:hAnsi="Arial" w:cs="Arial"/>
                <w:sz w:val="20"/>
              </w:rPr>
              <w:t xml:space="preserve">zprzewodowa np. </w:t>
            </w:r>
            <w:proofErr w:type="spellStart"/>
            <w:r>
              <w:rPr>
                <w:rFonts w:ascii="Arial" w:hAnsi="Arial" w:cs="Arial"/>
                <w:sz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/Bluetooth - </w:t>
            </w:r>
            <w:r w:rsidR="0065605B" w:rsidRPr="00DA4E27">
              <w:rPr>
                <w:rFonts w:ascii="Arial" w:hAnsi="Arial" w:cs="Arial"/>
                <w:sz w:val="20"/>
              </w:rPr>
              <w:t>jeśli udostępnia on takie rodzaje transmisji).</w:t>
            </w:r>
          </w:p>
        </w:tc>
        <w:tc>
          <w:tcPr>
            <w:tcW w:w="1564" w:type="dxa"/>
            <w:vAlign w:val="center"/>
          </w:tcPr>
          <w:p w14:paraId="6744C6B9" w14:textId="1CD134A9" w:rsidR="0065605B" w:rsidRPr="00686009" w:rsidRDefault="0065605B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  <w:r w:rsidR="005B50EA"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</w:p>
        </w:tc>
      </w:tr>
      <w:tr w:rsidR="0065605B" w:rsidRPr="00686009" w14:paraId="4CBD5392" w14:textId="77777777" w:rsidTr="0056267E">
        <w:tc>
          <w:tcPr>
            <w:tcW w:w="7797" w:type="dxa"/>
            <w:vAlign w:val="center"/>
          </w:tcPr>
          <w:p w14:paraId="5E53DF04" w14:textId="38876435" w:rsidR="0065605B" w:rsidRPr="00DA4E27" w:rsidRDefault="008C1B7B" w:rsidP="008C1B7B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stacje mobilne uzyskują</w:t>
            </w:r>
            <w:r w:rsidR="0065605B" w:rsidRPr="00DA4E27">
              <w:rPr>
                <w:rFonts w:ascii="Arial" w:hAnsi="Arial" w:cs="Arial"/>
                <w:sz w:val="20"/>
              </w:rPr>
              <w:t xml:space="preserve"> jedynie ograniczony,</w:t>
            </w:r>
            <w:r>
              <w:rPr>
                <w:rFonts w:ascii="Arial" w:hAnsi="Arial" w:cs="Arial"/>
                <w:sz w:val="20"/>
              </w:rPr>
              <w:t xml:space="preserve"> pośredni dostęp do zasobów SRP?</w:t>
            </w:r>
            <w:r>
              <w:rPr>
                <w:rFonts w:ascii="Arial" w:hAnsi="Arial" w:cs="Arial"/>
                <w:sz w:val="20"/>
              </w:rPr>
              <w:br/>
              <w:t>(</w:t>
            </w:r>
            <w:r w:rsidR="0065605B" w:rsidRPr="00DA4E27">
              <w:rPr>
                <w:rFonts w:ascii="Arial" w:hAnsi="Arial" w:cs="Arial"/>
                <w:sz w:val="20"/>
              </w:rPr>
              <w:t>Dostęp realizowany jest poprzez dedykowaną aplikację podmiotu (w tym przypadku działająca na Serwerze Aplikacji), limitującą funkcje i zakres danych do niezbędnego minimum (np. tylko do odczytu, ograniczony zakres pól, uzyskiwanych odpowiedzi etc.)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1564" w:type="dxa"/>
            <w:vAlign w:val="center"/>
          </w:tcPr>
          <w:p w14:paraId="529F84FA" w14:textId="564D9D8E" w:rsidR="0065605B" w:rsidRPr="00686009" w:rsidRDefault="00812B2E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</w:p>
        </w:tc>
      </w:tr>
      <w:tr w:rsidR="0065605B" w:rsidRPr="00686009" w14:paraId="4720F340" w14:textId="77777777" w:rsidTr="0056267E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163BDF55" w14:textId="52988F21" w:rsidR="0065605B" w:rsidRPr="00DA4E27" w:rsidRDefault="008C1B7B" w:rsidP="00EE795F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spacing w:after="0"/>
              <w:ind w:left="278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k</w:t>
            </w:r>
            <w:r w:rsidR="0065605B" w:rsidRPr="00DA4E27">
              <w:rPr>
                <w:rFonts w:ascii="Arial" w:hAnsi="Arial" w:cs="Arial"/>
                <w:sz w:val="20"/>
              </w:rPr>
              <w:t xml:space="preserve">arty w ramach prywatnego APN </w:t>
            </w:r>
            <w:r>
              <w:rPr>
                <w:rFonts w:ascii="Arial" w:hAnsi="Arial" w:cs="Arial"/>
                <w:sz w:val="20"/>
              </w:rPr>
              <w:t>są</w:t>
            </w:r>
            <w:r w:rsidR="0065605B" w:rsidRPr="00DA4E27">
              <w:rPr>
                <w:rFonts w:ascii="Arial" w:hAnsi="Arial" w:cs="Arial"/>
                <w:sz w:val="20"/>
              </w:rPr>
              <w:t xml:space="preserve"> aktywowane tylko na okres ich wykorzystywania, i dezaktywowane przykładowo po zakończeniu czynności, powrocie do placówki, w przypadku urlopu użytkownika etc.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11F38ACF" w14:textId="38EF3888" w:rsidR="0065605B" w:rsidRPr="00686009" w:rsidRDefault="00E72622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</w:p>
        </w:tc>
      </w:tr>
      <w:tr w:rsidR="0073196B" w:rsidRPr="00686009" w14:paraId="64E8E8E9" w14:textId="77777777" w:rsidTr="0056267E"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6D5A" w14:textId="131D0EFF" w:rsidR="008E115E" w:rsidRPr="0056267E" w:rsidRDefault="008E115E" w:rsidP="0056267E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6B9F6" w14:textId="77777777" w:rsidR="0073196B" w:rsidRPr="00686009" w:rsidRDefault="0073196B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96B" w:rsidRPr="0073196B" w14:paraId="011A8827" w14:textId="77777777" w:rsidTr="0056267E">
        <w:tc>
          <w:tcPr>
            <w:tcW w:w="936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D0520" w14:textId="3D1C442C" w:rsidR="0073196B" w:rsidRPr="008E115E" w:rsidRDefault="0073196B" w:rsidP="008E115E">
            <w:pPr>
              <w:tabs>
                <w:tab w:val="right" w:leader="dot" w:pos="8789"/>
                <w:tab w:val="right" w:pos="8931"/>
              </w:tabs>
              <w:ind w:left="287" w:hanging="4"/>
              <w:rPr>
                <w:rFonts w:ascii="Arial" w:hAnsi="Arial" w:cs="Arial"/>
                <w:b/>
              </w:rPr>
            </w:pPr>
            <w:r w:rsidRPr="00FC47F5">
              <w:rPr>
                <w:rFonts w:ascii="Arial" w:hAnsi="Arial" w:cs="Arial"/>
                <w:b/>
              </w:rPr>
              <w:t>Rozliczalność</w:t>
            </w:r>
          </w:p>
        </w:tc>
      </w:tr>
      <w:tr w:rsidR="0065605B" w:rsidRPr="00686009" w14:paraId="77066B7C" w14:textId="77777777" w:rsidTr="0056267E">
        <w:tc>
          <w:tcPr>
            <w:tcW w:w="7797" w:type="dxa"/>
            <w:vAlign w:val="center"/>
          </w:tcPr>
          <w:p w14:paraId="5620C619" w14:textId="7B273FCD" w:rsidR="0065605B" w:rsidRPr="00DA4E27" w:rsidRDefault="00356159" w:rsidP="00356159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356159">
              <w:rPr>
                <w:rFonts w:ascii="Arial" w:hAnsi="Arial" w:cs="Arial"/>
                <w:sz w:val="20"/>
              </w:rPr>
              <w:t>Czy wnioskodawca posiada i stosuje mechanizmy umożliwiające identyfikację i rejestrację osób uzyskujących dostęp do danych oraz rejestrujące zakres udostępnianych danych, dokładną datę i godzinę udostępniania?</w:t>
            </w:r>
            <w:r w:rsidRPr="00356159" w:rsidDel="00356159">
              <w:rPr>
                <w:rFonts w:ascii="Arial" w:hAnsi="Arial" w:cs="Arial"/>
                <w:sz w:val="20"/>
              </w:rPr>
              <w:t xml:space="preserve"> </w:t>
            </w:r>
            <w:r w:rsidR="0065605B" w:rsidRPr="0063639B">
              <w:rPr>
                <w:rFonts w:ascii="Arial" w:hAnsi="Arial" w:cs="Arial"/>
                <w:sz w:val="20"/>
              </w:rPr>
              <w:t>(na potrzeby badania w przyszłości ewentual</w:t>
            </w:r>
            <w:r w:rsidR="00B2073E">
              <w:rPr>
                <w:rFonts w:ascii="Arial" w:hAnsi="Arial" w:cs="Arial"/>
                <w:sz w:val="20"/>
              </w:rPr>
              <w:t>nych incydentów bezpieczeństwa)?</w:t>
            </w:r>
          </w:p>
        </w:tc>
        <w:tc>
          <w:tcPr>
            <w:tcW w:w="1564" w:type="dxa"/>
            <w:vAlign w:val="center"/>
          </w:tcPr>
          <w:p w14:paraId="425CA3D8" w14:textId="355F2F5E" w:rsidR="0065605B" w:rsidRPr="00686009" w:rsidRDefault="0065605B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B2073E" w:rsidRPr="00686009" w14:paraId="0E450044" w14:textId="77777777" w:rsidTr="0056267E">
        <w:tc>
          <w:tcPr>
            <w:tcW w:w="7797" w:type="dxa"/>
            <w:vAlign w:val="center"/>
          </w:tcPr>
          <w:p w14:paraId="3D666345" w14:textId="664AB1ED" w:rsidR="00B2073E" w:rsidRDefault="00B2073E" w:rsidP="00B1598D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l</w:t>
            </w:r>
            <w:r w:rsidRPr="00B2073E">
              <w:rPr>
                <w:rFonts w:ascii="Arial" w:hAnsi="Arial" w:cs="Arial"/>
                <w:sz w:val="20"/>
              </w:rPr>
              <w:t xml:space="preserve">ogi </w:t>
            </w:r>
            <w:r>
              <w:rPr>
                <w:rFonts w:ascii="Arial" w:hAnsi="Arial" w:cs="Arial"/>
                <w:sz w:val="20"/>
              </w:rPr>
              <w:t xml:space="preserve">dotyczące rozliczalności </w:t>
            </w:r>
            <w:r w:rsidRPr="00B2073E">
              <w:rPr>
                <w:rFonts w:ascii="Arial" w:hAnsi="Arial" w:cs="Arial"/>
                <w:sz w:val="20"/>
              </w:rPr>
              <w:t>czynności, miejsc, stanowisk dostępowych, użytkowników itd.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2073E"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ędą</w:t>
            </w:r>
            <w:r w:rsidRPr="00B2073E">
              <w:rPr>
                <w:rFonts w:ascii="Arial" w:hAnsi="Arial" w:cs="Arial"/>
                <w:sz w:val="20"/>
              </w:rPr>
              <w:t xml:space="preserve"> przechowywane przez okres co najmniej </w:t>
            </w:r>
            <w:r w:rsidR="00B1598D">
              <w:rPr>
                <w:rFonts w:ascii="Arial" w:hAnsi="Arial" w:cs="Arial"/>
                <w:sz w:val="20"/>
              </w:rPr>
              <w:t>2</w:t>
            </w:r>
            <w:r w:rsidRPr="00B2073E">
              <w:rPr>
                <w:rFonts w:ascii="Arial" w:hAnsi="Arial" w:cs="Arial"/>
                <w:sz w:val="20"/>
              </w:rPr>
              <w:t xml:space="preserve"> lat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vAlign w:val="center"/>
          </w:tcPr>
          <w:p w14:paraId="1BFB2EF4" w14:textId="01C98885" w:rsidR="00B2073E" w:rsidRPr="00686009" w:rsidRDefault="00B2073E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D1279" w:rsidRPr="00686009" w14:paraId="66948449" w14:textId="77777777" w:rsidTr="006F230E">
        <w:tc>
          <w:tcPr>
            <w:tcW w:w="7797" w:type="dxa"/>
            <w:vAlign w:val="center"/>
          </w:tcPr>
          <w:p w14:paraId="79414EAF" w14:textId="55AE7946" w:rsidR="006D1279" w:rsidRDefault="006D1279" w:rsidP="006D1279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6D1279">
              <w:rPr>
                <w:rFonts w:ascii="Arial" w:hAnsi="Arial" w:cs="Arial"/>
                <w:sz w:val="20"/>
              </w:rPr>
              <w:t>Czy wnioskodawca rejestruje cel pozyskania d</w:t>
            </w:r>
            <w:r w:rsidR="005D2708">
              <w:rPr>
                <w:rFonts w:ascii="Arial" w:hAnsi="Arial" w:cs="Arial"/>
                <w:sz w:val="20"/>
              </w:rPr>
              <w:t>anych (np. poprzez odnotowywanie</w:t>
            </w:r>
            <w:bookmarkStart w:id="1" w:name="_GoBack"/>
            <w:bookmarkEnd w:id="1"/>
            <w:r w:rsidRPr="006D1279">
              <w:rPr>
                <w:rFonts w:ascii="Arial" w:hAnsi="Arial" w:cs="Arial"/>
                <w:sz w:val="20"/>
              </w:rPr>
              <w:t xml:space="preserve"> sygnatury sprawy)?</w:t>
            </w:r>
          </w:p>
        </w:tc>
        <w:tc>
          <w:tcPr>
            <w:tcW w:w="1564" w:type="dxa"/>
            <w:vAlign w:val="center"/>
          </w:tcPr>
          <w:p w14:paraId="5974880F" w14:textId="04E0E7AA" w:rsidR="006D1279" w:rsidRPr="00686009" w:rsidRDefault="006D1279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7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5605B" w:rsidRPr="00686009" w14:paraId="4DE9D6E4" w14:textId="77777777" w:rsidTr="0056267E">
        <w:tc>
          <w:tcPr>
            <w:tcW w:w="7797" w:type="dxa"/>
            <w:vAlign w:val="center"/>
          </w:tcPr>
          <w:p w14:paraId="35E1FAF1" w14:textId="712501B2" w:rsidR="00C6507E" w:rsidRDefault="00C6507E" w:rsidP="00A01C36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i</w:t>
            </w:r>
            <w:r w:rsidR="0065605B" w:rsidRPr="0063639B">
              <w:rPr>
                <w:rFonts w:ascii="Arial" w:hAnsi="Arial" w:cs="Arial"/>
                <w:sz w:val="20"/>
              </w:rPr>
              <w:t xml:space="preserve">nfrastruktura przyłączeniowa </w:t>
            </w:r>
            <w:r w:rsidR="00664807">
              <w:rPr>
                <w:rFonts w:ascii="Arial" w:hAnsi="Arial" w:cs="Arial"/>
                <w:sz w:val="20"/>
              </w:rPr>
              <w:t>wnioskodawcy</w:t>
            </w:r>
            <w:r w:rsidR="0065605B" w:rsidRPr="0063639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będzie </w:t>
            </w:r>
            <w:r w:rsidR="0065605B" w:rsidRPr="0063639B">
              <w:rPr>
                <w:rFonts w:ascii="Arial" w:hAnsi="Arial" w:cs="Arial"/>
                <w:sz w:val="20"/>
              </w:rPr>
              <w:t>podlega</w:t>
            </w:r>
            <w:r>
              <w:rPr>
                <w:rFonts w:ascii="Arial" w:hAnsi="Arial" w:cs="Arial"/>
                <w:sz w:val="20"/>
              </w:rPr>
              <w:t>ć</w:t>
            </w:r>
            <w:r w:rsidR="0065605B" w:rsidRPr="0063639B">
              <w:rPr>
                <w:rFonts w:ascii="Arial" w:hAnsi="Arial" w:cs="Arial"/>
                <w:sz w:val="20"/>
              </w:rPr>
              <w:t xml:space="preserve"> cyklicznemu audytowi: w przypadku podmiotów komercyjnych nie rzadziej niż raz na 2 lata, a w przypadku podmiotów publicznych</w:t>
            </w:r>
            <w:r>
              <w:rPr>
                <w:rFonts w:ascii="Arial" w:hAnsi="Arial" w:cs="Arial"/>
                <w:sz w:val="20"/>
              </w:rPr>
              <w:t xml:space="preserve"> nie rzadziej niż raz na 3 lata?</w:t>
            </w:r>
            <w:r w:rsidR="0065605B" w:rsidRPr="0063639B">
              <w:rPr>
                <w:rFonts w:ascii="Arial" w:hAnsi="Arial" w:cs="Arial"/>
                <w:sz w:val="20"/>
              </w:rPr>
              <w:t xml:space="preserve"> </w:t>
            </w:r>
          </w:p>
          <w:p w14:paraId="124ED5F4" w14:textId="49CC6564" w:rsidR="0065605B" w:rsidRPr="00C6507E" w:rsidRDefault="00C6507E" w:rsidP="008B5591">
            <w:pPr>
              <w:pStyle w:val="Akapitzlist"/>
              <w:tabs>
                <w:tab w:val="right" w:leader="dot" w:pos="8789"/>
                <w:tab w:val="right" w:pos="8931"/>
              </w:tabs>
              <w:spacing w:after="0"/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65605B" w:rsidRPr="0063639B">
              <w:rPr>
                <w:rFonts w:ascii="Arial" w:hAnsi="Arial" w:cs="Arial"/>
                <w:sz w:val="20"/>
              </w:rPr>
              <w:t>Celem audytu jest zbadanie zgodności dokumentacji technicznej systemu Wnioskodawcy ze stanem faktycznym oraz ocenę faktycznej konfiguracji zabezpieczeń wraz z testami penetracyjnymi. Audyt musi być przeprowadzany przez podmiot zewnętrzny (przedsiębiorca komercyjny lub ABW) i wykonywany przez certyfikowanych audytorów systemów i sieci IT</w:t>
            </w:r>
            <w:r>
              <w:rPr>
                <w:rFonts w:ascii="Arial" w:hAnsi="Arial" w:cs="Arial"/>
                <w:sz w:val="20"/>
              </w:rPr>
              <w:t>)</w:t>
            </w:r>
            <w:r w:rsidR="0065605B" w:rsidRPr="0063639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64" w:type="dxa"/>
            <w:vAlign w:val="center"/>
          </w:tcPr>
          <w:p w14:paraId="7572BDD7" w14:textId="6A5FA201" w:rsidR="0065605B" w:rsidRPr="00686009" w:rsidRDefault="0065605B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</w:tbl>
    <w:p w14:paraId="47D01E98" w14:textId="4CB9D442" w:rsidR="00E47FF0" w:rsidRDefault="00E47FF0">
      <w:pPr>
        <w:pStyle w:val="Tekstpodstawowy"/>
        <w:rPr>
          <w:rFonts w:cs="Arial"/>
        </w:rPr>
      </w:pPr>
    </w:p>
    <w:p w14:paraId="1010C9FC" w14:textId="77777777" w:rsidR="00EE795F" w:rsidRPr="00686009" w:rsidRDefault="00EE795F">
      <w:pPr>
        <w:pStyle w:val="Tekstpodstawowy"/>
        <w:rPr>
          <w:rFonts w:cs="Arial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66"/>
      </w:tblGrid>
      <w:tr w:rsidR="00D30CF5" w:rsidRPr="00686009" w14:paraId="23596F42" w14:textId="77777777" w:rsidTr="00210333">
        <w:trPr>
          <w:trHeight w:val="883"/>
          <w:jc w:val="right"/>
        </w:trPr>
        <w:tc>
          <w:tcPr>
            <w:tcW w:w="4866" w:type="dxa"/>
          </w:tcPr>
          <w:p w14:paraId="6C1F6F4B" w14:textId="77777777" w:rsidR="00210333" w:rsidRDefault="00210333" w:rsidP="00B14284">
            <w:pPr>
              <w:pStyle w:val="Tekstpodstawowy"/>
              <w:ind w:left="34"/>
              <w:jc w:val="center"/>
              <w:rPr>
                <w:rFonts w:cs="Arial"/>
              </w:rPr>
            </w:pPr>
          </w:p>
          <w:p w14:paraId="2AF5B149" w14:textId="57AA649A" w:rsidR="00D30CF5" w:rsidRPr="00686009" w:rsidRDefault="00D30CF5" w:rsidP="00B14284">
            <w:pPr>
              <w:pStyle w:val="Tekstpodstawowy"/>
              <w:ind w:left="34"/>
              <w:jc w:val="center"/>
              <w:rPr>
                <w:rFonts w:cs="Arial"/>
              </w:rPr>
            </w:pPr>
            <w:r w:rsidRPr="00686009">
              <w:rPr>
                <w:rFonts w:cs="Arial"/>
              </w:rPr>
              <w:t>(Data, pieczęć i podpis wypełniającego)</w:t>
            </w:r>
          </w:p>
          <w:p w14:paraId="2E9EF63E" w14:textId="5B0341D2" w:rsidR="00D30CF5" w:rsidRPr="00686009" w:rsidRDefault="00D30CF5" w:rsidP="00100039">
            <w:pPr>
              <w:pStyle w:val="Tekstpodstawowy"/>
              <w:ind w:left="34"/>
              <w:jc w:val="center"/>
              <w:rPr>
                <w:rFonts w:cs="Arial"/>
              </w:rPr>
            </w:pPr>
            <w:r w:rsidRPr="00686009">
              <w:rPr>
                <w:rFonts w:cs="Arial"/>
                <w:sz w:val="16"/>
              </w:rPr>
              <w:t>(</w:t>
            </w:r>
            <w:r w:rsidR="00100039" w:rsidRPr="001A1BFC">
              <w:rPr>
                <w:rFonts w:cs="Arial"/>
                <w:sz w:val="16"/>
                <w:u w:val="single"/>
              </w:rPr>
              <w:t>osoba</w:t>
            </w:r>
            <w:r w:rsidR="000C22A3" w:rsidRPr="001A1BFC">
              <w:rPr>
                <w:rFonts w:cs="Arial"/>
                <w:sz w:val="16"/>
                <w:u w:val="single"/>
              </w:rPr>
              <w:t>/osoby</w:t>
            </w:r>
            <w:r w:rsidR="00100039" w:rsidRPr="001A1BFC">
              <w:rPr>
                <w:rFonts w:cs="Arial"/>
                <w:sz w:val="16"/>
                <w:u w:val="single"/>
              </w:rPr>
              <w:t xml:space="preserve"> uprawniona do reprezentowania podmiotu wnioskującego</w:t>
            </w:r>
            <w:r w:rsidRPr="00603344">
              <w:rPr>
                <w:rFonts w:cs="Arial"/>
                <w:sz w:val="16"/>
                <w:u w:val="single"/>
              </w:rPr>
              <w:t>)</w:t>
            </w:r>
          </w:p>
        </w:tc>
      </w:tr>
    </w:tbl>
    <w:p w14:paraId="7A688BB5" w14:textId="77777777" w:rsidR="00BB4F82" w:rsidRPr="00686009" w:rsidRDefault="00BB4F82" w:rsidP="00210333">
      <w:pPr>
        <w:pStyle w:val="Tekstpodstawowy"/>
        <w:rPr>
          <w:rFonts w:cs="Arial"/>
          <w:sz w:val="12"/>
          <w:szCs w:val="12"/>
        </w:rPr>
      </w:pPr>
    </w:p>
    <w:sectPr w:rsidR="00BB4F82" w:rsidRPr="00686009" w:rsidSect="00D30CF5">
      <w:footerReference w:type="even" r:id="rId11"/>
      <w:footerReference w:type="default" r:id="rId12"/>
      <w:pgSz w:w="11906" w:h="16838" w:code="9"/>
      <w:pgMar w:top="426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9A060" w14:textId="77777777" w:rsidR="00B35AB4" w:rsidRDefault="00B35AB4">
      <w:r>
        <w:separator/>
      </w:r>
    </w:p>
  </w:endnote>
  <w:endnote w:type="continuationSeparator" w:id="0">
    <w:p w14:paraId="75248E1A" w14:textId="77777777" w:rsidR="00B35AB4" w:rsidRDefault="00B3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E72AA" w14:textId="77777777" w:rsidR="00ED3649" w:rsidRDefault="006D1DEF" w:rsidP="00E02F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36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81C039" w14:textId="77777777" w:rsidR="00ED3649" w:rsidRDefault="00ED3649" w:rsidP="007774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3D92D" w14:textId="46F38590" w:rsidR="00ED3649" w:rsidRDefault="006D1DEF" w:rsidP="00E02F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36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270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C5F6EAF" w14:textId="77777777" w:rsidR="00ED3649" w:rsidRPr="001B7127" w:rsidRDefault="00ED3649" w:rsidP="00665299">
    <w:pPr>
      <w:pStyle w:val="Stopka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3C334" w14:textId="77777777" w:rsidR="00B35AB4" w:rsidRDefault="00B35AB4">
      <w:r>
        <w:separator/>
      </w:r>
    </w:p>
  </w:footnote>
  <w:footnote w:type="continuationSeparator" w:id="0">
    <w:p w14:paraId="6077B23A" w14:textId="77777777" w:rsidR="00B35AB4" w:rsidRDefault="00B35AB4">
      <w:r>
        <w:continuationSeparator/>
      </w:r>
    </w:p>
  </w:footnote>
  <w:footnote w:id="1">
    <w:p w14:paraId="0E53FD83" w14:textId="37D87956" w:rsidR="00EB3A1B" w:rsidRPr="00755708" w:rsidRDefault="00EB3A1B">
      <w:pPr>
        <w:pStyle w:val="Tekstprzypisudolnego"/>
        <w:rPr>
          <w:rFonts w:ascii="Arial" w:hAnsi="Arial" w:cs="Arial"/>
          <w:sz w:val="16"/>
          <w:szCs w:val="16"/>
        </w:rPr>
      </w:pPr>
      <w:r w:rsidRPr="007557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708">
        <w:rPr>
          <w:rFonts w:ascii="Arial" w:hAnsi="Arial" w:cs="Arial"/>
          <w:sz w:val="16"/>
          <w:szCs w:val="16"/>
        </w:rPr>
        <w:t xml:space="preserve"> ustawa z dnia 24 września 2010 r. o ewidencji ludności</w:t>
      </w:r>
    </w:p>
  </w:footnote>
  <w:footnote w:id="2">
    <w:p w14:paraId="3B8A05F9" w14:textId="090BF7EE" w:rsidR="00EB3A1B" w:rsidRPr="00755708" w:rsidRDefault="00EB3A1B">
      <w:pPr>
        <w:pStyle w:val="Tekstprzypisudolnego"/>
        <w:rPr>
          <w:rFonts w:ascii="Arial" w:hAnsi="Arial" w:cs="Arial"/>
          <w:sz w:val="16"/>
          <w:szCs w:val="16"/>
        </w:rPr>
      </w:pPr>
      <w:r w:rsidRPr="007557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708">
        <w:rPr>
          <w:rFonts w:ascii="Arial" w:hAnsi="Arial" w:cs="Arial"/>
          <w:sz w:val="16"/>
          <w:szCs w:val="16"/>
        </w:rPr>
        <w:t xml:space="preserve"> ustawa z dnia 6 sierpnia 2010 r. o dowodach osobistych</w:t>
      </w:r>
    </w:p>
  </w:footnote>
  <w:footnote w:id="3">
    <w:p w14:paraId="79423354" w14:textId="21F36F5B" w:rsidR="00EB3A1B" w:rsidRPr="00755708" w:rsidRDefault="00EB3A1B">
      <w:pPr>
        <w:pStyle w:val="Tekstprzypisudolnego"/>
        <w:rPr>
          <w:rFonts w:ascii="Arial" w:hAnsi="Arial" w:cs="Arial"/>
          <w:sz w:val="16"/>
          <w:szCs w:val="16"/>
        </w:rPr>
      </w:pPr>
      <w:r w:rsidRPr="007557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708">
        <w:rPr>
          <w:rFonts w:ascii="Arial" w:hAnsi="Arial" w:cs="Arial"/>
          <w:sz w:val="16"/>
          <w:szCs w:val="16"/>
        </w:rPr>
        <w:t xml:space="preserve"> ustawa z dnia 27 stycznia 2022 r. o dokumentach paszportowych</w:t>
      </w:r>
    </w:p>
  </w:footnote>
  <w:footnote w:id="4">
    <w:p w14:paraId="7015066B" w14:textId="3D199FE0" w:rsidR="00EB3A1B" w:rsidRDefault="00EB3A1B">
      <w:pPr>
        <w:pStyle w:val="Tekstprzypisudolnego"/>
      </w:pPr>
      <w:r w:rsidRPr="007557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708">
        <w:rPr>
          <w:rFonts w:ascii="Arial" w:hAnsi="Arial" w:cs="Arial"/>
          <w:sz w:val="16"/>
          <w:szCs w:val="16"/>
        </w:rPr>
        <w:t xml:space="preserve"> ustawa z dnia 17 lutego 2005 r. o informatyzacji działalności podmiotów realizujących zadania publiczne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687"/>
    <w:multiLevelType w:val="hybridMultilevel"/>
    <w:tmpl w:val="1412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C96"/>
    <w:multiLevelType w:val="hybridMultilevel"/>
    <w:tmpl w:val="F59033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40E7A"/>
    <w:multiLevelType w:val="hybridMultilevel"/>
    <w:tmpl w:val="C9CAF552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F04580"/>
    <w:multiLevelType w:val="hybridMultilevel"/>
    <w:tmpl w:val="1B748C02"/>
    <w:lvl w:ilvl="0" w:tplc="435CB5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FA182B"/>
    <w:multiLevelType w:val="hybridMultilevel"/>
    <w:tmpl w:val="5CE070B4"/>
    <w:lvl w:ilvl="0" w:tplc="5630D59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04A19D3"/>
    <w:multiLevelType w:val="hybridMultilevel"/>
    <w:tmpl w:val="CBA882CC"/>
    <w:lvl w:ilvl="0" w:tplc="72548B1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49AD5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F874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9CAC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5C58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644F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268D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8829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6673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86688F"/>
    <w:multiLevelType w:val="hybridMultilevel"/>
    <w:tmpl w:val="562AFA42"/>
    <w:lvl w:ilvl="0" w:tplc="1E9CC8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B568C"/>
    <w:multiLevelType w:val="hybridMultilevel"/>
    <w:tmpl w:val="FEF491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160D2114"/>
    <w:multiLevelType w:val="hybridMultilevel"/>
    <w:tmpl w:val="1F3ED0B2"/>
    <w:lvl w:ilvl="0" w:tplc="CB66A9D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F4611"/>
    <w:multiLevelType w:val="hybridMultilevel"/>
    <w:tmpl w:val="6BF06EA8"/>
    <w:lvl w:ilvl="0" w:tplc="FF167F9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21B5"/>
    <w:multiLevelType w:val="hybridMultilevel"/>
    <w:tmpl w:val="860CF3BE"/>
    <w:lvl w:ilvl="0" w:tplc="1E9CC8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B0FB4"/>
    <w:multiLevelType w:val="hybridMultilevel"/>
    <w:tmpl w:val="69C4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1077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F3E9A"/>
    <w:multiLevelType w:val="hybridMultilevel"/>
    <w:tmpl w:val="AB88FC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C42C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4DBE"/>
    <w:multiLevelType w:val="multilevel"/>
    <w:tmpl w:val="4A56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CEF18AA"/>
    <w:multiLevelType w:val="hybridMultilevel"/>
    <w:tmpl w:val="BDD66344"/>
    <w:lvl w:ilvl="0" w:tplc="932EEE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19CD4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C4EA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CE28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E42B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9214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8ED3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26CA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7C58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111746"/>
    <w:multiLevelType w:val="hybridMultilevel"/>
    <w:tmpl w:val="3146CA4C"/>
    <w:lvl w:ilvl="0" w:tplc="57DE5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E9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45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83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8A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C2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22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8E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0C4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3E133B"/>
    <w:multiLevelType w:val="multilevel"/>
    <w:tmpl w:val="0242FB5C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B2A9F"/>
    <w:multiLevelType w:val="hybridMultilevel"/>
    <w:tmpl w:val="8D24195E"/>
    <w:lvl w:ilvl="0" w:tplc="03C8637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35872D4E"/>
    <w:multiLevelType w:val="hybridMultilevel"/>
    <w:tmpl w:val="632CFDAA"/>
    <w:lvl w:ilvl="0" w:tplc="337C9EB4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399D6D95"/>
    <w:multiLevelType w:val="hybridMultilevel"/>
    <w:tmpl w:val="9E26B0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E35A3"/>
    <w:multiLevelType w:val="hybridMultilevel"/>
    <w:tmpl w:val="D37A6A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4477A3"/>
    <w:multiLevelType w:val="hybridMultilevel"/>
    <w:tmpl w:val="095C56BC"/>
    <w:lvl w:ilvl="0" w:tplc="0415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 w15:restartNumberingAfterBreak="0">
    <w:nsid w:val="4D72630F"/>
    <w:multiLevelType w:val="hybridMultilevel"/>
    <w:tmpl w:val="E1D417FA"/>
    <w:lvl w:ilvl="0" w:tplc="0415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4E876151"/>
    <w:multiLevelType w:val="hybridMultilevel"/>
    <w:tmpl w:val="77F43B10"/>
    <w:lvl w:ilvl="0" w:tplc="1D06B3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828A8DE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1770751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8418036C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A7A27EE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87EC9D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2A541B9C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A73C26A0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5542549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50580A9B"/>
    <w:multiLevelType w:val="hybridMultilevel"/>
    <w:tmpl w:val="860CF3BE"/>
    <w:lvl w:ilvl="0" w:tplc="1E9CC8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90DF8"/>
    <w:multiLevelType w:val="hybridMultilevel"/>
    <w:tmpl w:val="05EC925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E079A1"/>
    <w:multiLevelType w:val="hybridMultilevel"/>
    <w:tmpl w:val="062AF93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EE1535"/>
    <w:multiLevelType w:val="hybridMultilevel"/>
    <w:tmpl w:val="0540E6E4"/>
    <w:lvl w:ilvl="0" w:tplc="337C9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AC3233"/>
    <w:multiLevelType w:val="hybridMultilevel"/>
    <w:tmpl w:val="FCCE3342"/>
    <w:lvl w:ilvl="0" w:tplc="726283BA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FE48FA"/>
    <w:multiLevelType w:val="hybridMultilevel"/>
    <w:tmpl w:val="D4A2D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6726A"/>
    <w:multiLevelType w:val="hybridMultilevel"/>
    <w:tmpl w:val="6E2E3248"/>
    <w:lvl w:ilvl="0" w:tplc="1E9CC8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3C26"/>
    <w:multiLevelType w:val="hybridMultilevel"/>
    <w:tmpl w:val="562AFA42"/>
    <w:lvl w:ilvl="0" w:tplc="1E9CC8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B6358"/>
    <w:multiLevelType w:val="hybridMultilevel"/>
    <w:tmpl w:val="B15EF04E"/>
    <w:lvl w:ilvl="0" w:tplc="04150019">
      <w:start w:val="1"/>
      <w:numFmt w:val="lowerLetter"/>
      <w:lvlText w:val="%1."/>
      <w:lvlJc w:val="left"/>
      <w:pPr>
        <w:ind w:left="1063" w:hanging="36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5"/>
  </w:num>
  <w:num w:numId="5">
    <w:abstractNumId w:val="8"/>
  </w:num>
  <w:num w:numId="6">
    <w:abstractNumId w:val="16"/>
  </w:num>
  <w:num w:numId="7">
    <w:abstractNumId w:val="20"/>
  </w:num>
  <w:num w:numId="8">
    <w:abstractNumId w:val="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3"/>
  </w:num>
  <w:num w:numId="13">
    <w:abstractNumId w:val="27"/>
  </w:num>
  <w:num w:numId="14">
    <w:abstractNumId w:val="18"/>
  </w:num>
  <w:num w:numId="15">
    <w:abstractNumId w:val="0"/>
  </w:num>
  <w:num w:numId="16">
    <w:abstractNumId w:val="11"/>
  </w:num>
  <w:num w:numId="17">
    <w:abstractNumId w:val="28"/>
  </w:num>
  <w:num w:numId="18">
    <w:abstractNumId w:val="12"/>
  </w:num>
  <w:num w:numId="19">
    <w:abstractNumId w:val="19"/>
  </w:num>
  <w:num w:numId="20">
    <w:abstractNumId w:val="10"/>
  </w:num>
  <w:num w:numId="21">
    <w:abstractNumId w:val="1"/>
  </w:num>
  <w:num w:numId="22">
    <w:abstractNumId w:val="32"/>
  </w:num>
  <w:num w:numId="23">
    <w:abstractNumId w:val="21"/>
  </w:num>
  <w:num w:numId="24">
    <w:abstractNumId w:val="25"/>
  </w:num>
  <w:num w:numId="25">
    <w:abstractNumId w:val="9"/>
  </w:num>
  <w:num w:numId="26">
    <w:abstractNumId w:val="22"/>
  </w:num>
  <w:num w:numId="27">
    <w:abstractNumId w:val="26"/>
  </w:num>
  <w:num w:numId="28">
    <w:abstractNumId w:val="30"/>
  </w:num>
  <w:num w:numId="29">
    <w:abstractNumId w:val="13"/>
  </w:num>
  <w:num w:numId="30">
    <w:abstractNumId w:val="31"/>
  </w:num>
  <w:num w:numId="31">
    <w:abstractNumId w:val="6"/>
  </w:num>
  <w:num w:numId="32">
    <w:abstractNumId w:val="2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FB"/>
    <w:rsid w:val="00014CFB"/>
    <w:rsid w:val="00016B41"/>
    <w:rsid w:val="0002176C"/>
    <w:rsid w:val="00021AC1"/>
    <w:rsid w:val="00022AF8"/>
    <w:rsid w:val="00033E1C"/>
    <w:rsid w:val="00035CF6"/>
    <w:rsid w:val="00047C26"/>
    <w:rsid w:val="00051316"/>
    <w:rsid w:val="00056E5A"/>
    <w:rsid w:val="000571EB"/>
    <w:rsid w:val="0006040A"/>
    <w:rsid w:val="000772FD"/>
    <w:rsid w:val="00082534"/>
    <w:rsid w:val="00086EAB"/>
    <w:rsid w:val="00094D58"/>
    <w:rsid w:val="00095BF6"/>
    <w:rsid w:val="000963D4"/>
    <w:rsid w:val="000A0DDF"/>
    <w:rsid w:val="000A420D"/>
    <w:rsid w:val="000A7C3B"/>
    <w:rsid w:val="000B7226"/>
    <w:rsid w:val="000B72ED"/>
    <w:rsid w:val="000C22A3"/>
    <w:rsid w:val="000D40E4"/>
    <w:rsid w:val="000D4FDA"/>
    <w:rsid w:val="000E7C03"/>
    <w:rsid w:val="00100039"/>
    <w:rsid w:val="00106228"/>
    <w:rsid w:val="0011034B"/>
    <w:rsid w:val="00113795"/>
    <w:rsid w:val="0012132E"/>
    <w:rsid w:val="00124633"/>
    <w:rsid w:val="001318AC"/>
    <w:rsid w:val="00141773"/>
    <w:rsid w:val="00143089"/>
    <w:rsid w:val="001567F8"/>
    <w:rsid w:val="00157DC2"/>
    <w:rsid w:val="00157F2F"/>
    <w:rsid w:val="001627EB"/>
    <w:rsid w:val="00167B7F"/>
    <w:rsid w:val="00170914"/>
    <w:rsid w:val="001742CB"/>
    <w:rsid w:val="00180E8A"/>
    <w:rsid w:val="00186F60"/>
    <w:rsid w:val="00192EF7"/>
    <w:rsid w:val="001A1BFC"/>
    <w:rsid w:val="001B1260"/>
    <w:rsid w:val="001B1496"/>
    <w:rsid w:val="001B50E8"/>
    <w:rsid w:val="001B620A"/>
    <w:rsid w:val="001B6FD3"/>
    <w:rsid w:val="001B7127"/>
    <w:rsid w:val="001D6CFA"/>
    <w:rsid w:val="001E28FE"/>
    <w:rsid w:val="001E35F9"/>
    <w:rsid w:val="001E45B7"/>
    <w:rsid w:val="001F67F6"/>
    <w:rsid w:val="00210333"/>
    <w:rsid w:val="002169AD"/>
    <w:rsid w:val="00227EB2"/>
    <w:rsid w:val="002378A3"/>
    <w:rsid w:val="00243439"/>
    <w:rsid w:val="00254237"/>
    <w:rsid w:val="00264AF1"/>
    <w:rsid w:val="0026718D"/>
    <w:rsid w:val="00272E7D"/>
    <w:rsid w:val="00280FBD"/>
    <w:rsid w:val="00283065"/>
    <w:rsid w:val="00293A7A"/>
    <w:rsid w:val="0029604F"/>
    <w:rsid w:val="002A4B52"/>
    <w:rsid w:val="002B6AF5"/>
    <w:rsid w:val="002C2265"/>
    <w:rsid w:val="002C27E5"/>
    <w:rsid w:val="002C4E0B"/>
    <w:rsid w:val="002D5B29"/>
    <w:rsid w:val="002E4CCB"/>
    <w:rsid w:val="002E5509"/>
    <w:rsid w:val="002F2A23"/>
    <w:rsid w:val="003105DA"/>
    <w:rsid w:val="00317367"/>
    <w:rsid w:val="00341C2B"/>
    <w:rsid w:val="00343103"/>
    <w:rsid w:val="003441D0"/>
    <w:rsid w:val="00356159"/>
    <w:rsid w:val="00365F92"/>
    <w:rsid w:val="0036707A"/>
    <w:rsid w:val="00373E76"/>
    <w:rsid w:val="00381C47"/>
    <w:rsid w:val="00382306"/>
    <w:rsid w:val="00386F51"/>
    <w:rsid w:val="003A0376"/>
    <w:rsid w:val="003B05E6"/>
    <w:rsid w:val="003B3810"/>
    <w:rsid w:val="003B60DE"/>
    <w:rsid w:val="003C276B"/>
    <w:rsid w:val="003C382C"/>
    <w:rsid w:val="003D1AC1"/>
    <w:rsid w:val="003E28FD"/>
    <w:rsid w:val="003E63ED"/>
    <w:rsid w:val="003E7E1F"/>
    <w:rsid w:val="003F61BA"/>
    <w:rsid w:val="003F6F3E"/>
    <w:rsid w:val="004027BE"/>
    <w:rsid w:val="004047EA"/>
    <w:rsid w:val="004111CE"/>
    <w:rsid w:val="004119DB"/>
    <w:rsid w:val="004166BC"/>
    <w:rsid w:val="00426A44"/>
    <w:rsid w:val="00427F1B"/>
    <w:rsid w:val="00435506"/>
    <w:rsid w:val="00446D03"/>
    <w:rsid w:val="004501F6"/>
    <w:rsid w:val="00460B67"/>
    <w:rsid w:val="0046477B"/>
    <w:rsid w:val="00466E01"/>
    <w:rsid w:val="004770C2"/>
    <w:rsid w:val="00477E1D"/>
    <w:rsid w:val="004803CB"/>
    <w:rsid w:val="00492BEA"/>
    <w:rsid w:val="00495041"/>
    <w:rsid w:val="004A12C0"/>
    <w:rsid w:val="004B40D9"/>
    <w:rsid w:val="004B462A"/>
    <w:rsid w:val="004B5A71"/>
    <w:rsid w:val="004C1605"/>
    <w:rsid w:val="004C2545"/>
    <w:rsid w:val="004D0092"/>
    <w:rsid w:val="004D4640"/>
    <w:rsid w:val="004D5A7D"/>
    <w:rsid w:val="004E40CC"/>
    <w:rsid w:val="004E5BB6"/>
    <w:rsid w:val="005030C9"/>
    <w:rsid w:val="0050653B"/>
    <w:rsid w:val="00512181"/>
    <w:rsid w:val="00516095"/>
    <w:rsid w:val="0052150A"/>
    <w:rsid w:val="00551C6B"/>
    <w:rsid w:val="005551FC"/>
    <w:rsid w:val="005575A8"/>
    <w:rsid w:val="0056198A"/>
    <w:rsid w:val="0056267E"/>
    <w:rsid w:val="0056355F"/>
    <w:rsid w:val="00566D03"/>
    <w:rsid w:val="0058046F"/>
    <w:rsid w:val="00593FC1"/>
    <w:rsid w:val="005979C7"/>
    <w:rsid w:val="005A67C9"/>
    <w:rsid w:val="005B2C4F"/>
    <w:rsid w:val="005B50EA"/>
    <w:rsid w:val="005C2137"/>
    <w:rsid w:val="005C3221"/>
    <w:rsid w:val="005C510A"/>
    <w:rsid w:val="005D2708"/>
    <w:rsid w:val="005D41B9"/>
    <w:rsid w:val="00603344"/>
    <w:rsid w:val="00605FCB"/>
    <w:rsid w:val="00617333"/>
    <w:rsid w:val="0063639B"/>
    <w:rsid w:val="0065059C"/>
    <w:rsid w:val="00651189"/>
    <w:rsid w:val="0065605B"/>
    <w:rsid w:val="006623BF"/>
    <w:rsid w:val="006643BB"/>
    <w:rsid w:val="00664807"/>
    <w:rsid w:val="00665299"/>
    <w:rsid w:val="00670448"/>
    <w:rsid w:val="00670E44"/>
    <w:rsid w:val="00675B2E"/>
    <w:rsid w:val="00684EC2"/>
    <w:rsid w:val="00686009"/>
    <w:rsid w:val="00692AD9"/>
    <w:rsid w:val="0069360C"/>
    <w:rsid w:val="006947F5"/>
    <w:rsid w:val="00696B4D"/>
    <w:rsid w:val="006A76BC"/>
    <w:rsid w:val="006B36E2"/>
    <w:rsid w:val="006C1D13"/>
    <w:rsid w:val="006D1279"/>
    <w:rsid w:val="006D1DEF"/>
    <w:rsid w:val="006D3145"/>
    <w:rsid w:val="006E34CE"/>
    <w:rsid w:val="006E3DC3"/>
    <w:rsid w:val="006F230E"/>
    <w:rsid w:val="00704597"/>
    <w:rsid w:val="007046DD"/>
    <w:rsid w:val="00723F0F"/>
    <w:rsid w:val="00724311"/>
    <w:rsid w:val="00724876"/>
    <w:rsid w:val="007311A5"/>
    <w:rsid w:val="0073196B"/>
    <w:rsid w:val="007437CD"/>
    <w:rsid w:val="00746D49"/>
    <w:rsid w:val="00755708"/>
    <w:rsid w:val="007638C8"/>
    <w:rsid w:val="0077745F"/>
    <w:rsid w:val="0078139E"/>
    <w:rsid w:val="00784427"/>
    <w:rsid w:val="00790680"/>
    <w:rsid w:val="007934A1"/>
    <w:rsid w:val="007A4660"/>
    <w:rsid w:val="007A6938"/>
    <w:rsid w:val="007B385A"/>
    <w:rsid w:val="007B3E37"/>
    <w:rsid w:val="007C0FB4"/>
    <w:rsid w:val="007C5E4F"/>
    <w:rsid w:val="007C78EF"/>
    <w:rsid w:val="007E1312"/>
    <w:rsid w:val="007E6F5C"/>
    <w:rsid w:val="007F46B3"/>
    <w:rsid w:val="00812B2E"/>
    <w:rsid w:val="00832970"/>
    <w:rsid w:val="00847477"/>
    <w:rsid w:val="00856384"/>
    <w:rsid w:val="008576B1"/>
    <w:rsid w:val="00861579"/>
    <w:rsid w:val="0086356A"/>
    <w:rsid w:val="00866265"/>
    <w:rsid w:val="008864F2"/>
    <w:rsid w:val="00891202"/>
    <w:rsid w:val="00891352"/>
    <w:rsid w:val="008A44D3"/>
    <w:rsid w:val="008B5591"/>
    <w:rsid w:val="008B58D9"/>
    <w:rsid w:val="008B732E"/>
    <w:rsid w:val="008C1B7B"/>
    <w:rsid w:val="008C2015"/>
    <w:rsid w:val="008C3FAA"/>
    <w:rsid w:val="008C73AC"/>
    <w:rsid w:val="008E115E"/>
    <w:rsid w:val="008E2C27"/>
    <w:rsid w:val="008F4461"/>
    <w:rsid w:val="008F5D4F"/>
    <w:rsid w:val="008F6C34"/>
    <w:rsid w:val="00900BF7"/>
    <w:rsid w:val="009026DB"/>
    <w:rsid w:val="00903697"/>
    <w:rsid w:val="00903D86"/>
    <w:rsid w:val="00905E4F"/>
    <w:rsid w:val="00933EA7"/>
    <w:rsid w:val="00940D48"/>
    <w:rsid w:val="00947FB9"/>
    <w:rsid w:val="00955023"/>
    <w:rsid w:val="0095705A"/>
    <w:rsid w:val="009607B2"/>
    <w:rsid w:val="00970007"/>
    <w:rsid w:val="00990EEB"/>
    <w:rsid w:val="009A1502"/>
    <w:rsid w:val="009B5B6D"/>
    <w:rsid w:val="009D0036"/>
    <w:rsid w:val="009D2D52"/>
    <w:rsid w:val="009D3F1B"/>
    <w:rsid w:val="009D78DB"/>
    <w:rsid w:val="009D79B5"/>
    <w:rsid w:val="009E701A"/>
    <w:rsid w:val="009F0E8E"/>
    <w:rsid w:val="00A01C36"/>
    <w:rsid w:val="00A02C5C"/>
    <w:rsid w:val="00A03D9D"/>
    <w:rsid w:val="00A07247"/>
    <w:rsid w:val="00A12428"/>
    <w:rsid w:val="00A12663"/>
    <w:rsid w:val="00A15DA8"/>
    <w:rsid w:val="00A24D95"/>
    <w:rsid w:val="00A2506A"/>
    <w:rsid w:val="00A321C4"/>
    <w:rsid w:val="00A36D90"/>
    <w:rsid w:val="00A4193E"/>
    <w:rsid w:val="00A44A8B"/>
    <w:rsid w:val="00A56E8E"/>
    <w:rsid w:val="00A623BA"/>
    <w:rsid w:val="00A63B9B"/>
    <w:rsid w:val="00A646D2"/>
    <w:rsid w:val="00A651C0"/>
    <w:rsid w:val="00A66202"/>
    <w:rsid w:val="00A670FC"/>
    <w:rsid w:val="00A73334"/>
    <w:rsid w:val="00A77F92"/>
    <w:rsid w:val="00A81DB9"/>
    <w:rsid w:val="00A857A3"/>
    <w:rsid w:val="00A86CAF"/>
    <w:rsid w:val="00A9116C"/>
    <w:rsid w:val="00A95B62"/>
    <w:rsid w:val="00AA2266"/>
    <w:rsid w:val="00AA4002"/>
    <w:rsid w:val="00AB013B"/>
    <w:rsid w:val="00AB0BFD"/>
    <w:rsid w:val="00AD15C1"/>
    <w:rsid w:val="00AD22B4"/>
    <w:rsid w:val="00AD775C"/>
    <w:rsid w:val="00AE2B33"/>
    <w:rsid w:val="00AF052F"/>
    <w:rsid w:val="00B0762A"/>
    <w:rsid w:val="00B14284"/>
    <w:rsid w:val="00B14AEB"/>
    <w:rsid w:val="00B1598D"/>
    <w:rsid w:val="00B2073E"/>
    <w:rsid w:val="00B30448"/>
    <w:rsid w:val="00B35AB4"/>
    <w:rsid w:val="00B45B11"/>
    <w:rsid w:val="00B50301"/>
    <w:rsid w:val="00B603D5"/>
    <w:rsid w:val="00B67F01"/>
    <w:rsid w:val="00B726C4"/>
    <w:rsid w:val="00B73554"/>
    <w:rsid w:val="00B81796"/>
    <w:rsid w:val="00B87B2C"/>
    <w:rsid w:val="00B87E3E"/>
    <w:rsid w:val="00B930AB"/>
    <w:rsid w:val="00B948A6"/>
    <w:rsid w:val="00BA1B18"/>
    <w:rsid w:val="00BB044D"/>
    <w:rsid w:val="00BB1E42"/>
    <w:rsid w:val="00BB4F82"/>
    <w:rsid w:val="00BB7A93"/>
    <w:rsid w:val="00BD244F"/>
    <w:rsid w:val="00BE5D93"/>
    <w:rsid w:val="00BF46B2"/>
    <w:rsid w:val="00C02305"/>
    <w:rsid w:val="00C060C6"/>
    <w:rsid w:val="00C20699"/>
    <w:rsid w:val="00C33A31"/>
    <w:rsid w:val="00C37577"/>
    <w:rsid w:val="00C43BCC"/>
    <w:rsid w:val="00C45CF1"/>
    <w:rsid w:val="00C63C10"/>
    <w:rsid w:val="00C63F56"/>
    <w:rsid w:val="00C64078"/>
    <w:rsid w:val="00C6507E"/>
    <w:rsid w:val="00C75C7F"/>
    <w:rsid w:val="00CA1FF2"/>
    <w:rsid w:val="00CA63E0"/>
    <w:rsid w:val="00CA71C0"/>
    <w:rsid w:val="00CB582B"/>
    <w:rsid w:val="00CB6599"/>
    <w:rsid w:val="00CC0F85"/>
    <w:rsid w:val="00CD65A6"/>
    <w:rsid w:val="00CD692D"/>
    <w:rsid w:val="00CE4AF4"/>
    <w:rsid w:val="00CE7A88"/>
    <w:rsid w:val="00CF73B1"/>
    <w:rsid w:val="00CF768B"/>
    <w:rsid w:val="00D04663"/>
    <w:rsid w:val="00D05450"/>
    <w:rsid w:val="00D104C0"/>
    <w:rsid w:val="00D21B74"/>
    <w:rsid w:val="00D239E1"/>
    <w:rsid w:val="00D24284"/>
    <w:rsid w:val="00D245F9"/>
    <w:rsid w:val="00D260F6"/>
    <w:rsid w:val="00D30CF5"/>
    <w:rsid w:val="00D34EE5"/>
    <w:rsid w:val="00D42730"/>
    <w:rsid w:val="00D42B52"/>
    <w:rsid w:val="00D4534E"/>
    <w:rsid w:val="00D47EF8"/>
    <w:rsid w:val="00D55BF1"/>
    <w:rsid w:val="00D568D4"/>
    <w:rsid w:val="00D6150E"/>
    <w:rsid w:val="00D626A1"/>
    <w:rsid w:val="00D77724"/>
    <w:rsid w:val="00D8035E"/>
    <w:rsid w:val="00D85239"/>
    <w:rsid w:val="00D92B1F"/>
    <w:rsid w:val="00DA3120"/>
    <w:rsid w:val="00DA4E27"/>
    <w:rsid w:val="00DA6255"/>
    <w:rsid w:val="00DB1AC4"/>
    <w:rsid w:val="00DB3396"/>
    <w:rsid w:val="00DB39B3"/>
    <w:rsid w:val="00DC1455"/>
    <w:rsid w:val="00DC5F17"/>
    <w:rsid w:val="00DD6774"/>
    <w:rsid w:val="00DE09A4"/>
    <w:rsid w:val="00DE1BDC"/>
    <w:rsid w:val="00DF60D4"/>
    <w:rsid w:val="00DF783B"/>
    <w:rsid w:val="00E01311"/>
    <w:rsid w:val="00E02C1B"/>
    <w:rsid w:val="00E02F93"/>
    <w:rsid w:val="00E16263"/>
    <w:rsid w:val="00E21522"/>
    <w:rsid w:val="00E22660"/>
    <w:rsid w:val="00E226DD"/>
    <w:rsid w:val="00E36B85"/>
    <w:rsid w:val="00E47316"/>
    <w:rsid w:val="00E47FF0"/>
    <w:rsid w:val="00E61C8D"/>
    <w:rsid w:val="00E670CA"/>
    <w:rsid w:val="00E676E5"/>
    <w:rsid w:val="00E72622"/>
    <w:rsid w:val="00E811F5"/>
    <w:rsid w:val="00E90E57"/>
    <w:rsid w:val="00E92B48"/>
    <w:rsid w:val="00E9391C"/>
    <w:rsid w:val="00EA413A"/>
    <w:rsid w:val="00EA491F"/>
    <w:rsid w:val="00EA4DF3"/>
    <w:rsid w:val="00EB3A1B"/>
    <w:rsid w:val="00EC083F"/>
    <w:rsid w:val="00EC1FFA"/>
    <w:rsid w:val="00EC74DA"/>
    <w:rsid w:val="00ED2A08"/>
    <w:rsid w:val="00ED3649"/>
    <w:rsid w:val="00ED4A6A"/>
    <w:rsid w:val="00EE1371"/>
    <w:rsid w:val="00EE315C"/>
    <w:rsid w:val="00EE4033"/>
    <w:rsid w:val="00EE5968"/>
    <w:rsid w:val="00EE6575"/>
    <w:rsid w:val="00EE6D0E"/>
    <w:rsid w:val="00EE795F"/>
    <w:rsid w:val="00F07D49"/>
    <w:rsid w:val="00F11FB6"/>
    <w:rsid w:val="00F1299A"/>
    <w:rsid w:val="00F17611"/>
    <w:rsid w:val="00F21039"/>
    <w:rsid w:val="00F2396B"/>
    <w:rsid w:val="00F32719"/>
    <w:rsid w:val="00F34C08"/>
    <w:rsid w:val="00F373B4"/>
    <w:rsid w:val="00F43AA9"/>
    <w:rsid w:val="00F44347"/>
    <w:rsid w:val="00F53C0D"/>
    <w:rsid w:val="00F62D8E"/>
    <w:rsid w:val="00F6352B"/>
    <w:rsid w:val="00F63DFD"/>
    <w:rsid w:val="00F64EB6"/>
    <w:rsid w:val="00F65581"/>
    <w:rsid w:val="00F72A3B"/>
    <w:rsid w:val="00F80EB9"/>
    <w:rsid w:val="00F873C4"/>
    <w:rsid w:val="00FA755D"/>
    <w:rsid w:val="00FB14E6"/>
    <w:rsid w:val="00FB2288"/>
    <w:rsid w:val="00FB7E5F"/>
    <w:rsid w:val="00FC47F5"/>
    <w:rsid w:val="00FC770F"/>
    <w:rsid w:val="00FE16F0"/>
    <w:rsid w:val="00FF477E"/>
    <w:rsid w:val="00FF784A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AB505"/>
  <w15:docId w15:val="{417FDFE5-0980-4D70-B0AF-B8B176AE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D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D1DEF"/>
    <w:pPr>
      <w:jc w:val="both"/>
    </w:pPr>
    <w:rPr>
      <w:rFonts w:ascii="Arial" w:hAnsi="Arial"/>
      <w:sz w:val="20"/>
    </w:rPr>
  </w:style>
  <w:style w:type="paragraph" w:styleId="Tekstpodstawowy2">
    <w:name w:val="Body Text 2"/>
    <w:basedOn w:val="Normalny"/>
    <w:link w:val="Tekstpodstawowy2Znak"/>
    <w:rsid w:val="006D1DEF"/>
    <w:rPr>
      <w:rFonts w:ascii="Arial" w:hAnsi="Arial"/>
      <w:b/>
      <w:sz w:val="20"/>
    </w:rPr>
  </w:style>
  <w:style w:type="paragraph" w:styleId="Tekstdymka">
    <w:name w:val="Balloon Text"/>
    <w:basedOn w:val="Normalny"/>
    <w:semiHidden/>
    <w:rsid w:val="002C22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774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4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7745F"/>
  </w:style>
  <w:style w:type="character" w:customStyle="1" w:styleId="twal">
    <w:name w:val="twal"/>
    <w:semiHidden/>
    <w:rsid w:val="006623BF"/>
    <w:rPr>
      <w:rFonts w:ascii="Arial" w:hAnsi="Arial" w:cs="Arial"/>
      <w:color w:val="auto"/>
      <w:sz w:val="20"/>
      <w:szCs w:val="20"/>
    </w:rPr>
  </w:style>
  <w:style w:type="table" w:styleId="Tabela-Siatka">
    <w:name w:val="Table Grid"/>
    <w:basedOn w:val="Standardowy"/>
    <w:rsid w:val="00561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576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iggertext">
    <w:name w:val="biggertext"/>
    <w:rsid w:val="008576B1"/>
  </w:style>
  <w:style w:type="character" w:styleId="Hipercze">
    <w:name w:val="Hyperlink"/>
    <w:basedOn w:val="Domylnaczcionkaakapitu"/>
    <w:unhideWhenUsed/>
    <w:rsid w:val="001B712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1000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000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000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00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00039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272E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2E7D"/>
  </w:style>
  <w:style w:type="character" w:styleId="Odwoanieprzypisudolnego">
    <w:name w:val="footnote reference"/>
    <w:basedOn w:val="Domylnaczcionkaakapitu"/>
    <w:semiHidden/>
    <w:unhideWhenUsed/>
    <w:rsid w:val="00272E7D"/>
    <w:rPr>
      <w:vertAlign w:val="superscript"/>
    </w:rPr>
  </w:style>
  <w:style w:type="paragraph" w:styleId="Poprawka">
    <w:name w:val="Revision"/>
    <w:hidden/>
    <w:uiPriority w:val="99"/>
    <w:semiHidden/>
    <w:rsid w:val="009D79B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A1B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1BFC"/>
  </w:style>
  <w:style w:type="character" w:styleId="Odwoanieprzypisukocowego">
    <w:name w:val="endnote reference"/>
    <w:basedOn w:val="Domylnaczcionkaakapitu"/>
    <w:semiHidden/>
    <w:unhideWhenUsed/>
    <w:rsid w:val="001A1BF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47FF0"/>
    <w:pPr>
      <w:spacing w:before="100" w:beforeAutospacing="1" w:after="100" w:afterAutospacing="1"/>
    </w:pPr>
    <w:rPr>
      <w:rFonts w:eastAsiaTheme="minorEastAsia"/>
    </w:rPr>
  </w:style>
  <w:style w:type="character" w:customStyle="1" w:styleId="Tekstpodstawowy2Znak">
    <w:name w:val="Tekst podstawowy 2 Znak"/>
    <w:basedOn w:val="Domylnaczcionkaakapitu"/>
    <w:link w:val="Tekstpodstawowy2"/>
    <w:rsid w:val="00670448"/>
    <w:rPr>
      <w:rFonts w:ascii="Arial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_x0020_dokumentu xmlns="3f17f411-e1d3-43a4-afdf-b77f21016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D24C8571BED341999793ECEAFB4A60" ma:contentTypeVersion="11" ma:contentTypeDescription="Utwórz nowy dokument." ma:contentTypeScope="" ma:versionID="28d8acc3b602b168935118d190e00bea">
  <xsd:schema xmlns:xsd="http://www.w3.org/2001/XMLSchema" xmlns:xs="http://www.w3.org/2001/XMLSchema" xmlns:p="http://schemas.microsoft.com/office/2006/metadata/properties" xmlns:ns2="3f17f411-e1d3-43a4-afdf-b77f21016a98" xmlns:ns3="1842a7bd-0f95-475a-a03b-529ec89c3e45" targetNamespace="http://schemas.microsoft.com/office/2006/metadata/properties" ma:root="true" ma:fieldsID="be0d96c142f2e08b557f00a4f06d41ed" ns2:_="" ns3:_="">
    <xsd:import namespace="3f17f411-e1d3-43a4-afdf-b77f21016a98"/>
    <xsd:import namespace="1842a7bd-0f95-475a-a03b-529ec89c3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wersja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7f411-e1d3-43a4-afdf-b77f21016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ersja_x0020_dokumentu" ma:index="18" nillable="true" ma:displayName="wersja dokumentu" ma:description="v. 1.0" ma:format="Dropdown" ma:internalName="wersja_x0020_dokument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2a7bd-0f95-475a-a03b-529ec89c3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8AD2-73AE-4287-BE6F-7E8BECBD97F3}">
  <ds:schemaRefs>
    <ds:schemaRef ds:uri="http://schemas.microsoft.com/office/2006/metadata/properties"/>
    <ds:schemaRef ds:uri="http://schemas.microsoft.com/office/infopath/2007/PartnerControls"/>
    <ds:schemaRef ds:uri="3f17f411-e1d3-43a4-afdf-b77f21016a98"/>
  </ds:schemaRefs>
</ds:datastoreItem>
</file>

<file path=customXml/itemProps2.xml><?xml version="1.0" encoding="utf-8"?>
<ds:datastoreItem xmlns:ds="http://schemas.openxmlformats.org/officeDocument/2006/customXml" ds:itemID="{9B6689F3-A65C-4992-AE4D-E2A082943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960EC-7943-41C8-BA76-DC6532F0B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7f411-e1d3-43a4-afdf-b77f21016a98"/>
    <ds:schemaRef ds:uri="1842a7bd-0f95-475a-a03b-529ec89c3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5BF64-BFFF-4541-AFED-5A58AD37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10551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2023-04-27T07:02:00Z</cp:lastPrinted>
  <dcterms:created xsi:type="dcterms:W3CDTF">2023-05-16T11:48:00Z</dcterms:created>
  <dcterms:modified xsi:type="dcterms:W3CDTF">2023-06-21T11:20:00Z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0x01010029D24C8571BED341999793ECEAFB4A60</vt:lpwstr>
  </property>
</Properties>
</file>