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C789" w14:textId="77777777" w:rsidR="00BF3E87" w:rsidRDefault="00BF3E87" w:rsidP="00D857A0">
      <w:pPr>
        <w:spacing w:after="0"/>
        <w:jc w:val="both"/>
        <w:rPr>
          <w:rFonts w:ascii="Tahoma" w:hAnsi="Tahoma" w:cs="Tahoma"/>
          <w:b/>
          <w:iCs/>
          <w:sz w:val="24"/>
          <w:szCs w:val="24"/>
        </w:rPr>
      </w:pPr>
    </w:p>
    <w:p w14:paraId="111F6F8B" w14:textId="77777777" w:rsidR="00BF3E87" w:rsidRPr="00A67F88" w:rsidRDefault="00BF3E87" w:rsidP="00D857A0">
      <w:pPr>
        <w:spacing w:after="0"/>
        <w:jc w:val="both"/>
        <w:rPr>
          <w:rFonts w:ascii="Tahoma" w:hAnsi="Tahoma" w:cs="Tahoma"/>
          <w:b/>
          <w:iCs/>
          <w:sz w:val="24"/>
          <w:szCs w:val="24"/>
        </w:rPr>
      </w:pPr>
    </w:p>
    <w:p w14:paraId="52A87887" w14:textId="77777777" w:rsidR="0035514E" w:rsidRDefault="001B48C3" w:rsidP="00251CBC">
      <w:pPr>
        <w:spacing w:before="120" w:after="120" w:line="240" w:lineRule="atLeast"/>
        <w:jc w:val="center"/>
        <w:rPr>
          <w:rFonts w:ascii="Tahoma" w:hAnsi="Tahoma" w:cs="Tahoma"/>
          <w:b/>
          <w:iCs/>
          <w:sz w:val="24"/>
          <w:szCs w:val="24"/>
        </w:rPr>
      </w:pPr>
      <w:r w:rsidRPr="00962DEE">
        <w:rPr>
          <w:rFonts w:ascii="Tahoma" w:hAnsi="Tahoma" w:cs="Tahoma"/>
          <w:b/>
          <w:iCs/>
          <w:sz w:val="24"/>
          <w:szCs w:val="24"/>
        </w:rPr>
        <w:t>REGULAMIN</w:t>
      </w:r>
      <w:r w:rsidR="00A91167">
        <w:rPr>
          <w:rFonts w:ascii="Tahoma" w:hAnsi="Tahoma" w:cs="Tahoma"/>
          <w:b/>
          <w:iCs/>
          <w:sz w:val="24"/>
          <w:szCs w:val="24"/>
        </w:rPr>
        <w:t xml:space="preserve"> II EDYCJJI</w:t>
      </w:r>
      <w:r w:rsidRPr="00962DEE">
        <w:rPr>
          <w:rFonts w:ascii="Tahoma" w:hAnsi="Tahoma" w:cs="Tahoma"/>
          <w:b/>
          <w:iCs/>
          <w:sz w:val="24"/>
          <w:szCs w:val="24"/>
        </w:rPr>
        <w:t xml:space="preserve"> KONKURSU </w:t>
      </w:r>
    </w:p>
    <w:p w14:paraId="2F6E984D" w14:textId="6F5328B0" w:rsidR="00553549" w:rsidRPr="00962DEE" w:rsidRDefault="008D4D80" w:rsidP="00251CBC">
      <w:pPr>
        <w:spacing w:before="120" w:after="120" w:line="240" w:lineRule="atLeast"/>
        <w:jc w:val="center"/>
        <w:rPr>
          <w:rFonts w:ascii="Tahoma" w:hAnsi="Tahoma" w:cs="Tahoma"/>
          <w:b/>
          <w:iCs/>
          <w:sz w:val="24"/>
          <w:szCs w:val="24"/>
        </w:rPr>
      </w:pPr>
      <w:bookmarkStart w:id="0" w:name="_Hlk194920175"/>
      <w:r>
        <w:rPr>
          <w:rFonts w:ascii="Tahoma" w:hAnsi="Tahoma" w:cs="Tahoma"/>
          <w:b/>
          <w:iCs/>
          <w:sz w:val="24"/>
          <w:szCs w:val="24"/>
        </w:rPr>
        <w:t>pt.:</w:t>
      </w:r>
      <w:r w:rsidR="0035514E">
        <w:rPr>
          <w:rFonts w:ascii="Tahoma" w:hAnsi="Tahoma" w:cs="Tahoma"/>
          <w:b/>
          <w:iCs/>
          <w:sz w:val="24"/>
          <w:szCs w:val="24"/>
        </w:rPr>
        <w:t xml:space="preserve"> </w:t>
      </w:r>
      <w:bookmarkStart w:id="1" w:name="_Hlk126576304"/>
      <w:r w:rsidR="001C6216" w:rsidRPr="00962DEE">
        <w:rPr>
          <w:rFonts w:ascii="Tahoma" w:hAnsi="Tahoma" w:cs="Tahoma"/>
          <w:b/>
          <w:iCs/>
          <w:sz w:val="24"/>
          <w:szCs w:val="24"/>
        </w:rPr>
        <w:t>„</w:t>
      </w:r>
      <w:r w:rsidR="00553549" w:rsidRPr="00962DEE">
        <w:rPr>
          <w:rFonts w:ascii="Tahoma" w:hAnsi="Tahoma" w:cs="Tahoma"/>
          <w:b/>
          <w:iCs/>
          <w:sz w:val="24"/>
          <w:szCs w:val="24"/>
        </w:rPr>
        <w:t xml:space="preserve">Ocknij się, nie żyj w iluzji” </w:t>
      </w:r>
      <w:bookmarkEnd w:id="0"/>
      <w:r w:rsidR="000012E7" w:rsidRPr="00962DEE">
        <w:rPr>
          <w:rFonts w:ascii="Tahoma" w:hAnsi="Tahoma" w:cs="Tahoma"/>
          <w:b/>
          <w:iCs/>
          <w:sz w:val="24"/>
          <w:szCs w:val="24"/>
        </w:rPr>
        <w:t>na film</w:t>
      </w:r>
      <w:r w:rsidR="00F64BB7">
        <w:rPr>
          <w:rFonts w:ascii="Tahoma" w:hAnsi="Tahoma" w:cs="Tahoma"/>
          <w:b/>
          <w:iCs/>
          <w:sz w:val="24"/>
          <w:szCs w:val="24"/>
        </w:rPr>
        <w:t>ik</w:t>
      </w:r>
      <w:r w:rsidR="000012E7" w:rsidRPr="00962DEE">
        <w:rPr>
          <w:rFonts w:ascii="Tahoma" w:hAnsi="Tahoma" w:cs="Tahoma"/>
          <w:b/>
          <w:iCs/>
          <w:sz w:val="24"/>
          <w:szCs w:val="24"/>
        </w:rPr>
        <w:t xml:space="preserve"> krótkometrażowy</w:t>
      </w:r>
    </w:p>
    <w:bookmarkEnd w:id="1"/>
    <w:p w14:paraId="40D59871" w14:textId="77777777" w:rsidR="00553549" w:rsidRPr="00962DEE" w:rsidRDefault="00553549" w:rsidP="00251CBC">
      <w:pPr>
        <w:spacing w:before="120" w:after="120" w:line="240" w:lineRule="atLeast"/>
        <w:jc w:val="center"/>
        <w:rPr>
          <w:rFonts w:ascii="Tahoma" w:hAnsi="Tahoma" w:cs="Tahoma"/>
          <w:b/>
          <w:iCs/>
          <w:sz w:val="24"/>
          <w:szCs w:val="24"/>
        </w:rPr>
      </w:pPr>
    </w:p>
    <w:p w14:paraId="5D45F20D" w14:textId="77777777" w:rsidR="00AF7F63" w:rsidRPr="00962DEE" w:rsidRDefault="00AF7F63" w:rsidP="00AE3745">
      <w:pPr>
        <w:pStyle w:val="Akapitzlist"/>
        <w:spacing w:before="120" w:after="120" w:line="240" w:lineRule="atLeast"/>
        <w:ind w:left="0"/>
        <w:jc w:val="center"/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</w:pPr>
      <w:r w:rsidRPr="00962DEE"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>Założenia ogólne</w:t>
      </w:r>
    </w:p>
    <w:p w14:paraId="5F63D61B" w14:textId="77777777" w:rsidR="005217DE" w:rsidRPr="00962DEE" w:rsidRDefault="005217DE" w:rsidP="00AE3745">
      <w:pPr>
        <w:pStyle w:val="Akapitzlist"/>
        <w:spacing w:before="120" w:after="120" w:line="240" w:lineRule="atLeast"/>
        <w:ind w:left="0"/>
        <w:jc w:val="center"/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</w:pPr>
      <w:r w:rsidRPr="00962DEE">
        <w:rPr>
          <w:rFonts w:ascii="Tahoma" w:hAnsi="Tahoma" w:cs="Tahoma"/>
          <w:b/>
          <w:bCs/>
          <w:sz w:val="24"/>
          <w:szCs w:val="24"/>
          <w:shd w:val="clear" w:color="auto" w:fill="FFFFFF"/>
        </w:rPr>
        <w:t>§ 1</w:t>
      </w:r>
    </w:p>
    <w:p w14:paraId="1419AD8B" w14:textId="77777777" w:rsidR="00554CAF" w:rsidRPr="00962DEE" w:rsidRDefault="00554CAF" w:rsidP="00962DEE">
      <w:pPr>
        <w:spacing w:before="120" w:after="120" w:line="240" w:lineRule="atLeast"/>
        <w:jc w:val="both"/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</w:pPr>
    </w:p>
    <w:p w14:paraId="382357E8" w14:textId="5C8D182B" w:rsidR="00554CAF" w:rsidRPr="00962DEE" w:rsidRDefault="00C018CD" w:rsidP="004C7FC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4"/>
          <w:szCs w:val="24"/>
        </w:rPr>
      </w:pPr>
      <w:r w:rsidRPr="00962DEE">
        <w:rPr>
          <w:rFonts w:ascii="Tahoma" w:hAnsi="Tahoma" w:cs="Tahoma"/>
          <w:sz w:val="24"/>
          <w:szCs w:val="24"/>
        </w:rPr>
        <w:t xml:space="preserve">1. </w:t>
      </w:r>
      <w:r w:rsidR="00554CAF" w:rsidRPr="00962DEE">
        <w:rPr>
          <w:rFonts w:ascii="Tahoma" w:hAnsi="Tahoma" w:cs="Tahoma"/>
          <w:sz w:val="24"/>
          <w:szCs w:val="24"/>
        </w:rPr>
        <w:t>Niniejszy regulamin, zwany dalej „Regulaminem” określa warunki i zasady Konkursu</w:t>
      </w:r>
      <w:r w:rsidR="001C6216" w:rsidRPr="00962DEE">
        <w:rPr>
          <w:rFonts w:ascii="Tahoma" w:hAnsi="Tahoma" w:cs="Tahoma"/>
          <w:sz w:val="24"/>
          <w:szCs w:val="24"/>
        </w:rPr>
        <w:t xml:space="preserve"> </w:t>
      </w:r>
      <w:bookmarkStart w:id="2" w:name="_Hlk191988461"/>
      <w:r w:rsidR="001C6216" w:rsidRPr="00962DEE">
        <w:rPr>
          <w:rFonts w:ascii="Tahoma" w:hAnsi="Tahoma" w:cs="Tahoma"/>
          <w:sz w:val="24"/>
          <w:szCs w:val="24"/>
        </w:rPr>
        <w:t>p</w:t>
      </w:r>
      <w:r w:rsidR="00AD33F6">
        <w:rPr>
          <w:rFonts w:ascii="Tahoma" w:hAnsi="Tahoma" w:cs="Tahoma"/>
          <w:sz w:val="24"/>
          <w:szCs w:val="24"/>
        </w:rPr>
        <w:t>t</w:t>
      </w:r>
      <w:r w:rsidR="001C6216" w:rsidRPr="00962DEE">
        <w:rPr>
          <w:rFonts w:ascii="Tahoma" w:hAnsi="Tahoma" w:cs="Tahoma"/>
          <w:sz w:val="24"/>
          <w:szCs w:val="24"/>
        </w:rPr>
        <w:t xml:space="preserve">. </w:t>
      </w:r>
      <w:r w:rsidR="001C6216" w:rsidRPr="001971CF">
        <w:rPr>
          <w:rFonts w:ascii="Tahoma" w:hAnsi="Tahoma" w:cs="Tahoma"/>
          <w:b/>
          <w:bCs/>
          <w:iCs/>
          <w:sz w:val="24"/>
          <w:szCs w:val="24"/>
        </w:rPr>
        <w:t>„Ocknij się, nie żyj w iluzji”</w:t>
      </w:r>
      <w:r w:rsidR="001C6216" w:rsidRPr="00962DEE">
        <w:rPr>
          <w:rFonts w:ascii="Tahoma" w:hAnsi="Tahoma" w:cs="Tahoma"/>
          <w:iCs/>
          <w:sz w:val="24"/>
          <w:szCs w:val="24"/>
        </w:rPr>
        <w:t xml:space="preserve"> </w:t>
      </w:r>
      <w:bookmarkEnd w:id="2"/>
      <w:r w:rsidR="001C6216" w:rsidRPr="00962DEE">
        <w:rPr>
          <w:rFonts w:ascii="Tahoma" w:hAnsi="Tahoma" w:cs="Tahoma"/>
          <w:iCs/>
          <w:sz w:val="24"/>
          <w:szCs w:val="24"/>
        </w:rPr>
        <w:t xml:space="preserve">– </w:t>
      </w:r>
      <w:r w:rsidR="001C6216" w:rsidRPr="00962DEE">
        <w:rPr>
          <w:rFonts w:ascii="Tahoma" w:hAnsi="Tahoma" w:cs="Tahoma"/>
          <w:sz w:val="24"/>
          <w:szCs w:val="24"/>
        </w:rPr>
        <w:t>zwanego dalej „Konkursem”,</w:t>
      </w:r>
      <w:r w:rsidR="001C6216" w:rsidRPr="00962DEE">
        <w:rPr>
          <w:rFonts w:ascii="Tahoma" w:hAnsi="Tahoma" w:cs="Tahoma"/>
          <w:iCs/>
          <w:sz w:val="24"/>
          <w:szCs w:val="24"/>
        </w:rPr>
        <w:t xml:space="preserve"> polegającego </w:t>
      </w:r>
      <w:r w:rsidR="00554CAF" w:rsidRPr="00962DEE">
        <w:rPr>
          <w:rFonts w:ascii="Tahoma" w:hAnsi="Tahoma" w:cs="Tahoma"/>
          <w:sz w:val="24"/>
          <w:szCs w:val="24"/>
        </w:rPr>
        <w:t xml:space="preserve">na </w:t>
      </w:r>
      <w:r w:rsidR="002C2059" w:rsidRPr="00962DEE">
        <w:rPr>
          <w:rFonts w:ascii="Tahoma" w:hAnsi="Tahoma" w:cs="Tahoma"/>
          <w:sz w:val="24"/>
          <w:szCs w:val="24"/>
        </w:rPr>
        <w:t xml:space="preserve">wykonaniu pracy konkursowej w postaci </w:t>
      </w:r>
      <w:r w:rsidR="00553549" w:rsidRPr="00962DEE">
        <w:rPr>
          <w:rFonts w:ascii="Tahoma" w:hAnsi="Tahoma" w:cs="Tahoma"/>
          <w:sz w:val="24"/>
          <w:szCs w:val="24"/>
        </w:rPr>
        <w:t>nagran</w:t>
      </w:r>
      <w:r w:rsidR="002C2059" w:rsidRPr="00962DEE">
        <w:rPr>
          <w:rFonts w:ascii="Tahoma" w:hAnsi="Tahoma" w:cs="Tahoma"/>
          <w:sz w:val="24"/>
          <w:szCs w:val="24"/>
        </w:rPr>
        <w:t>ia</w:t>
      </w:r>
      <w:r w:rsidR="00695017" w:rsidRPr="00962DEE">
        <w:rPr>
          <w:rFonts w:ascii="Tahoma" w:hAnsi="Tahoma" w:cs="Tahoma"/>
          <w:sz w:val="24"/>
          <w:szCs w:val="24"/>
        </w:rPr>
        <w:t xml:space="preserve"> video</w:t>
      </w:r>
      <w:r w:rsidR="00553549" w:rsidRPr="00962DEE">
        <w:rPr>
          <w:rFonts w:ascii="Tahoma" w:hAnsi="Tahoma" w:cs="Tahoma"/>
          <w:sz w:val="24"/>
          <w:szCs w:val="24"/>
        </w:rPr>
        <w:t xml:space="preserve"> przez ucznia/uczniów</w:t>
      </w:r>
      <w:r w:rsidR="00DB3F37" w:rsidRPr="00962DE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6216" w:rsidRPr="00962DEE">
        <w:rPr>
          <w:rFonts w:ascii="Tahoma" w:hAnsi="Tahoma" w:cs="Tahoma"/>
          <w:sz w:val="24"/>
          <w:szCs w:val="24"/>
        </w:rPr>
        <w:t>nawiązującego do celu Konkursu</w:t>
      </w:r>
      <w:r w:rsidR="00295D37">
        <w:rPr>
          <w:rFonts w:ascii="Tahoma" w:hAnsi="Tahoma" w:cs="Tahoma"/>
          <w:sz w:val="24"/>
          <w:szCs w:val="24"/>
        </w:rPr>
        <w:t>,</w:t>
      </w:r>
      <w:r w:rsidR="005217DE" w:rsidRPr="00962DEE">
        <w:rPr>
          <w:rFonts w:ascii="Tahoma" w:hAnsi="Tahoma" w:cs="Tahoma"/>
          <w:sz w:val="24"/>
          <w:szCs w:val="24"/>
        </w:rPr>
        <w:t xml:space="preserve"> </w:t>
      </w:r>
      <w:r w:rsidR="002C2059" w:rsidRPr="00962DEE">
        <w:rPr>
          <w:rFonts w:ascii="Tahoma" w:hAnsi="Tahoma" w:cs="Tahoma"/>
          <w:sz w:val="24"/>
          <w:szCs w:val="24"/>
        </w:rPr>
        <w:t>zwanej dalej „pracą konkursową”</w:t>
      </w:r>
      <w:r w:rsidR="00695017" w:rsidRPr="00962DEE">
        <w:rPr>
          <w:rFonts w:ascii="Tahoma" w:hAnsi="Tahoma" w:cs="Tahoma"/>
          <w:sz w:val="24"/>
          <w:szCs w:val="24"/>
        </w:rPr>
        <w:t>.</w:t>
      </w:r>
    </w:p>
    <w:p w14:paraId="3EF031C7" w14:textId="79A3928B" w:rsidR="001C6216" w:rsidRPr="00962DEE" w:rsidRDefault="00AF7F63" w:rsidP="004C7FC0">
      <w:pPr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Organizatorami Konkursu </w:t>
      </w:r>
      <w:r w:rsidR="00B758E8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p</w:t>
      </w:r>
      <w:r w:rsidR="00AD33F6">
        <w:rPr>
          <w:rFonts w:ascii="Tahoma" w:eastAsia="Times New Roman" w:hAnsi="Tahoma" w:cs="Tahoma"/>
          <w:iCs/>
          <w:sz w:val="24"/>
          <w:szCs w:val="24"/>
          <w:lang w:eastAsia="pl-PL"/>
        </w:rPr>
        <w:t>t</w:t>
      </w:r>
      <w:r w:rsidR="00B758E8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. </w:t>
      </w:r>
      <w:r w:rsidR="001C6216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„</w:t>
      </w:r>
      <w:r w:rsidR="00BA2E17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Ocknij się, nie żyj w iluzji”</w:t>
      </w:r>
      <w:r w:rsidR="00A67F88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są</w:t>
      </w:r>
      <w:r w:rsidR="005217DE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:</w:t>
      </w:r>
    </w:p>
    <w:p w14:paraId="1FB2789C" w14:textId="03F702CC" w:rsidR="00CD6649" w:rsidRPr="00962DEE" w:rsidRDefault="00251C3C" w:rsidP="004C7FC0">
      <w:pPr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bookmarkStart w:id="3" w:name="_Hlk192057035"/>
      <w:bookmarkStart w:id="4" w:name="_Hlk147816668"/>
      <w:r w:rsidRPr="009F72F1">
        <w:rPr>
          <w:rFonts w:ascii="Tahoma" w:eastAsia="Times New Roman" w:hAnsi="Tahoma" w:cs="Tahoma"/>
          <w:b/>
          <w:iCs/>
          <w:sz w:val="24"/>
          <w:szCs w:val="24"/>
          <w:lang w:eastAsia="pl-PL"/>
        </w:rPr>
        <w:t xml:space="preserve">Małopolski Państwowy Wojewódzki Inspektor </w:t>
      </w:r>
      <w:r w:rsidR="00AF7F63" w:rsidRPr="009F72F1">
        <w:rPr>
          <w:rFonts w:ascii="Tahoma" w:eastAsia="Times New Roman" w:hAnsi="Tahoma" w:cs="Tahoma"/>
          <w:b/>
          <w:iCs/>
          <w:sz w:val="24"/>
          <w:szCs w:val="24"/>
          <w:lang w:eastAsia="pl-PL"/>
        </w:rPr>
        <w:t>Sanitarn</w:t>
      </w:r>
      <w:r w:rsidRPr="009F72F1">
        <w:rPr>
          <w:rFonts w:ascii="Tahoma" w:eastAsia="Times New Roman" w:hAnsi="Tahoma" w:cs="Tahoma"/>
          <w:b/>
          <w:iCs/>
          <w:sz w:val="24"/>
          <w:szCs w:val="24"/>
          <w:lang w:eastAsia="pl-PL"/>
        </w:rPr>
        <w:t xml:space="preserve">y </w:t>
      </w:r>
      <w:r w:rsidR="00AF7F63" w:rsidRPr="009F72F1">
        <w:rPr>
          <w:rFonts w:ascii="Tahoma" w:eastAsia="Times New Roman" w:hAnsi="Tahoma" w:cs="Tahoma"/>
          <w:b/>
          <w:iCs/>
          <w:sz w:val="24"/>
          <w:szCs w:val="24"/>
          <w:lang w:eastAsia="pl-PL"/>
        </w:rPr>
        <w:t>w Krakowie</w:t>
      </w:r>
      <w:r w:rsidR="00AF7F63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bookmarkEnd w:id="3"/>
      <w:r w:rsidR="00460EFD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(dalej </w:t>
      </w:r>
      <w:r w:rsidR="00665A47" w:rsidRPr="00E629E3">
        <w:rPr>
          <w:rFonts w:ascii="Tahoma" w:eastAsia="Times New Roman" w:hAnsi="Tahoma" w:cs="Tahoma"/>
          <w:iCs/>
          <w:sz w:val="24"/>
          <w:szCs w:val="24"/>
          <w:lang w:eastAsia="pl-PL"/>
        </w:rPr>
        <w:t>„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>MPWIS</w:t>
      </w:r>
      <w:r w:rsidR="00460EFD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w</w:t>
      </w:r>
      <w:r w:rsidR="00A67F88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 </w:t>
      </w:r>
      <w:r w:rsidR="00460EFD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Krakowie”) </w:t>
      </w:r>
      <w:r w:rsidR="00CD6649" w:rsidRPr="00962DEE">
        <w:rPr>
          <w:rFonts w:ascii="Tahoma" w:hAnsi="Tahoma" w:cs="Tahoma"/>
          <w:sz w:val="24"/>
          <w:szCs w:val="24"/>
        </w:rPr>
        <w:t>ul. Prądnick</w:t>
      </w:r>
      <w:r>
        <w:rPr>
          <w:rFonts w:ascii="Tahoma" w:hAnsi="Tahoma" w:cs="Tahoma"/>
          <w:sz w:val="24"/>
          <w:szCs w:val="24"/>
        </w:rPr>
        <w:t>a</w:t>
      </w:r>
      <w:r w:rsidR="00CD6649" w:rsidRPr="00962DEE">
        <w:rPr>
          <w:rFonts w:ascii="Tahoma" w:hAnsi="Tahoma" w:cs="Tahoma"/>
          <w:sz w:val="24"/>
          <w:szCs w:val="24"/>
        </w:rPr>
        <w:t xml:space="preserve"> 76, </w:t>
      </w:r>
      <w:r>
        <w:rPr>
          <w:rFonts w:ascii="Tahoma" w:hAnsi="Tahoma" w:cs="Tahoma"/>
          <w:sz w:val="24"/>
          <w:szCs w:val="24"/>
        </w:rPr>
        <w:t>31-202 Kraków</w:t>
      </w:r>
      <w:r w:rsidR="00295D37">
        <w:rPr>
          <w:rFonts w:ascii="Tahoma" w:hAnsi="Tahoma" w:cs="Tahoma"/>
          <w:sz w:val="24"/>
          <w:szCs w:val="24"/>
        </w:rPr>
        <w:t>,</w:t>
      </w:r>
    </w:p>
    <w:p w14:paraId="1CC9BFEE" w14:textId="77777777" w:rsidR="00CD6649" w:rsidRPr="00962DEE" w:rsidRDefault="00AF7F63" w:rsidP="004C7FC0">
      <w:pPr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oraz</w:t>
      </w:r>
      <w:r w:rsidR="006C476A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</w:p>
    <w:p w14:paraId="02D4DD57" w14:textId="693864DE" w:rsidR="00CD6649" w:rsidRPr="00284F8B" w:rsidRDefault="00BF4F60" w:rsidP="004C7FC0">
      <w:pPr>
        <w:spacing w:before="120" w:after="120" w:line="276" w:lineRule="auto"/>
        <w:jc w:val="both"/>
        <w:rPr>
          <w:rStyle w:val="s1ppyq"/>
          <w:rFonts w:ascii="Tahoma" w:hAnsi="Tahoma" w:cs="Tahoma"/>
          <w:sz w:val="24"/>
          <w:szCs w:val="24"/>
        </w:rPr>
      </w:pPr>
      <w:bookmarkStart w:id="5" w:name="_Hlk194920877"/>
      <w:r w:rsidRPr="00BF4F60">
        <w:rPr>
          <w:rFonts w:ascii="Tahoma" w:hAnsi="Tahoma" w:cs="Tahoma"/>
          <w:b/>
          <w:bCs/>
          <w:sz w:val="24"/>
          <w:szCs w:val="24"/>
        </w:rPr>
        <w:t>Szpital Kliniczny im. dr Józefa Babińskiego SPZOZ</w:t>
      </w:r>
      <w:r w:rsidRPr="00BF4F60">
        <w:rPr>
          <w:rFonts w:ascii="Tahoma" w:hAnsi="Tahoma" w:cs="Tahoma"/>
          <w:b/>
          <w:bCs/>
          <w:sz w:val="24"/>
          <w:szCs w:val="24"/>
        </w:rPr>
        <w:br/>
      </w:r>
      <w:r w:rsidR="0058512C">
        <w:rPr>
          <w:rFonts w:ascii="Tahoma" w:hAnsi="Tahoma" w:cs="Tahoma"/>
          <w:b/>
          <w:bCs/>
          <w:sz w:val="24"/>
          <w:szCs w:val="24"/>
        </w:rPr>
        <w:t>w Krakowie</w:t>
      </w:r>
      <w:bookmarkEnd w:id="4"/>
      <w:r w:rsidR="0058512C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BF4F60">
        <w:rPr>
          <w:rFonts w:ascii="Tahoma" w:hAnsi="Tahoma" w:cs="Tahoma"/>
          <w:b/>
          <w:bCs/>
          <w:sz w:val="24"/>
          <w:szCs w:val="24"/>
        </w:rPr>
        <w:t xml:space="preserve">ul. </w:t>
      </w:r>
      <w:r w:rsidR="00295D37">
        <w:rPr>
          <w:rFonts w:ascii="Tahoma" w:hAnsi="Tahoma" w:cs="Tahoma"/>
          <w:b/>
          <w:bCs/>
          <w:sz w:val="24"/>
          <w:szCs w:val="24"/>
        </w:rPr>
        <w:t xml:space="preserve">dr. J. </w:t>
      </w:r>
      <w:r w:rsidRPr="00BF4F60">
        <w:rPr>
          <w:rFonts w:ascii="Tahoma" w:hAnsi="Tahoma" w:cs="Tahoma"/>
          <w:b/>
          <w:bCs/>
          <w:sz w:val="24"/>
          <w:szCs w:val="24"/>
        </w:rPr>
        <w:t>Babińskiego 29, 30-393 Kraków</w:t>
      </w:r>
      <w:r>
        <w:rPr>
          <w:rStyle w:val="s1ppyq"/>
          <w:rFonts w:ascii="Tahoma" w:hAnsi="Tahoma" w:cs="Tahoma"/>
          <w:sz w:val="24"/>
          <w:szCs w:val="24"/>
        </w:rPr>
        <w:t xml:space="preserve"> </w:t>
      </w:r>
      <w:bookmarkEnd w:id="5"/>
      <w:r w:rsidR="0058512C">
        <w:rPr>
          <w:rStyle w:val="s1ppyq"/>
          <w:rFonts w:ascii="Tahoma" w:hAnsi="Tahoma" w:cs="Tahoma"/>
          <w:sz w:val="24"/>
          <w:szCs w:val="24"/>
        </w:rPr>
        <w:t>(dalej: „Szpital Babińskiego”)</w:t>
      </w:r>
      <w:r w:rsidR="008C6CD9">
        <w:rPr>
          <w:rStyle w:val="s1ppyq"/>
          <w:rFonts w:ascii="Tahoma" w:hAnsi="Tahoma" w:cs="Tahoma"/>
          <w:sz w:val="24"/>
          <w:szCs w:val="24"/>
        </w:rPr>
        <w:t>, którego jednostką organizacyjną jest Wojewódzki Ośrodek Terapii Uzależnienia i</w:t>
      </w:r>
      <w:r w:rsidR="008803AD">
        <w:rPr>
          <w:rStyle w:val="s1ppyq"/>
          <w:rFonts w:ascii="Tahoma" w:hAnsi="Tahoma" w:cs="Tahoma"/>
          <w:sz w:val="24"/>
          <w:szCs w:val="24"/>
        </w:rPr>
        <w:t> </w:t>
      </w:r>
      <w:r w:rsidR="008C6CD9">
        <w:rPr>
          <w:rStyle w:val="s1ppyq"/>
          <w:rFonts w:ascii="Tahoma" w:hAnsi="Tahoma" w:cs="Tahoma"/>
          <w:sz w:val="24"/>
          <w:szCs w:val="24"/>
        </w:rPr>
        <w:t>Współuzależnienia (dalej: „WOTUW”)</w:t>
      </w:r>
      <w:r w:rsidR="00295D37">
        <w:rPr>
          <w:rStyle w:val="s1ppyq"/>
          <w:rFonts w:ascii="Tahoma" w:hAnsi="Tahoma" w:cs="Tahoma"/>
          <w:sz w:val="24"/>
          <w:szCs w:val="24"/>
        </w:rPr>
        <w:t>,</w:t>
      </w:r>
      <w:r w:rsidR="008C6CD9">
        <w:rPr>
          <w:rStyle w:val="s1ppyq"/>
          <w:rFonts w:ascii="Tahoma" w:hAnsi="Tahoma" w:cs="Tahoma"/>
          <w:sz w:val="24"/>
          <w:szCs w:val="24"/>
        </w:rPr>
        <w:t xml:space="preserve"> </w:t>
      </w:r>
    </w:p>
    <w:p w14:paraId="74721BEE" w14:textId="2C3734D8" w:rsidR="00C64D84" w:rsidRDefault="00431A5E">
      <w:pPr>
        <w:spacing w:before="120" w:after="120" w:line="276" w:lineRule="auto"/>
        <w:jc w:val="both"/>
        <w:rPr>
          <w:rStyle w:val="s1ppyq"/>
          <w:rFonts w:ascii="Tahoma" w:hAnsi="Tahoma" w:cs="Tahoma"/>
          <w:sz w:val="24"/>
          <w:szCs w:val="24"/>
        </w:rPr>
      </w:pPr>
      <w:r w:rsidRPr="00962DEE">
        <w:rPr>
          <w:rStyle w:val="s1ppyq"/>
          <w:rFonts w:ascii="Tahoma" w:hAnsi="Tahoma" w:cs="Tahoma"/>
          <w:sz w:val="24"/>
          <w:szCs w:val="24"/>
        </w:rPr>
        <w:t>zwani dalej</w:t>
      </w:r>
      <w:r w:rsidR="001C6216" w:rsidRPr="00962DEE">
        <w:rPr>
          <w:rStyle w:val="s1ppyq"/>
          <w:rFonts w:ascii="Tahoma" w:hAnsi="Tahoma" w:cs="Tahoma"/>
          <w:sz w:val="24"/>
          <w:szCs w:val="24"/>
        </w:rPr>
        <w:t xml:space="preserve"> łącznie</w:t>
      </w:r>
      <w:r w:rsidRPr="00962DEE">
        <w:rPr>
          <w:rStyle w:val="s1ppyq"/>
          <w:rFonts w:ascii="Tahoma" w:hAnsi="Tahoma" w:cs="Tahoma"/>
          <w:sz w:val="24"/>
          <w:szCs w:val="24"/>
        </w:rPr>
        <w:t xml:space="preserve">: </w:t>
      </w:r>
      <w:r w:rsidR="00086956" w:rsidRPr="00962DEE">
        <w:rPr>
          <w:rStyle w:val="s1ppyq"/>
          <w:rFonts w:ascii="Tahoma" w:hAnsi="Tahoma" w:cs="Tahoma"/>
          <w:sz w:val="24"/>
          <w:szCs w:val="24"/>
        </w:rPr>
        <w:t>„</w:t>
      </w:r>
      <w:r w:rsidR="00B354F6" w:rsidRPr="00962DEE">
        <w:rPr>
          <w:rStyle w:val="s1ppyq"/>
          <w:rFonts w:ascii="Tahoma" w:hAnsi="Tahoma" w:cs="Tahoma"/>
          <w:b/>
          <w:bCs/>
          <w:sz w:val="24"/>
          <w:szCs w:val="24"/>
        </w:rPr>
        <w:t>Organizatorami</w:t>
      </w:r>
      <w:r w:rsidR="00C64D84">
        <w:rPr>
          <w:rStyle w:val="s1ppyq"/>
          <w:rFonts w:ascii="Tahoma" w:hAnsi="Tahoma" w:cs="Tahoma"/>
          <w:b/>
          <w:bCs/>
          <w:sz w:val="24"/>
          <w:szCs w:val="24"/>
        </w:rPr>
        <w:t>”</w:t>
      </w:r>
      <w:r w:rsidR="00295D37">
        <w:rPr>
          <w:rStyle w:val="s1ppyq"/>
          <w:rFonts w:ascii="Tahoma" w:hAnsi="Tahoma" w:cs="Tahoma"/>
          <w:b/>
          <w:bCs/>
          <w:sz w:val="24"/>
          <w:szCs w:val="24"/>
        </w:rPr>
        <w:t>.</w:t>
      </w:r>
    </w:p>
    <w:p w14:paraId="06B829B1" w14:textId="77777777" w:rsidR="00295D37" w:rsidRDefault="002D3F52" w:rsidP="007A298A">
      <w:pPr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2. </w:t>
      </w:r>
      <w:r w:rsidR="00C018CD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K</w:t>
      </w:r>
      <w:r w:rsidR="00B758E8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onkurs </w:t>
      </w:r>
      <w:r w:rsidR="00D857A0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jest wydarzeniem </w:t>
      </w:r>
      <w:r w:rsidR="00B758E8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skierowany</w:t>
      </w:r>
      <w:r w:rsidR="00D857A0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m</w:t>
      </w:r>
      <w:r w:rsidR="00B758E8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do uczniów szkół ponadpodstawowych</w:t>
      </w:r>
      <w:r w:rsidR="00431A5E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DB3F37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z</w:t>
      </w:r>
      <w:r w:rsidR="00615109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 </w:t>
      </w:r>
      <w:r w:rsidR="00DB3F37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terenu województwa małopolskiego</w:t>
      </w:r>
      <w:r w:rsidR="005D2BBF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. </w:t>
      </w:r>
      <w:r w:rsidR="007216BB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W </w:t>
      </w:r>
      <w:r w:rsidR="00D22F81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Konkursie </w:t>
      </w:r>
      <w:r w:rsidR="007216BB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udział</w:t>
      </w:r>
      <w:r w:rsidR="001C6216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615109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brać mogą </w:t>
      </w:r>
      <w:r w:rsidR="001C6216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uczniowie</w:t>
      </w:r>
      <w:r w:rsidR="007216BB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, któr</w:t>
      </w:r>
      <w:r w:rsidR="001C6216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zy</w:t>
      </w:r>
      <w:r w:rsidR="00295D37">
        <w:rPr>
          <w:rFonts w:ascii="Tahoma" w:eastAsia="Times New Roman" w:hAnsi="Tahoma" w:cs="Tahoma"/>
          <w:iCs/>
          <w:sz w:val="24"/>
          <w:szCs w:val="24"/>
          <w:lang w:eastAsia="pl-PL"/>
        </w:rPr>
        <w:t>:</w:t>
      </w:r>
    </w:p>
    <w:p w14:paraId="7BEAE21E" w14:textId="2FF025C1" w:rsidR="00295D37" w:rsidRDefault="00295D37" w:rsidP="007A298A">
      <w:pPr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>
        <w:rPr>
          <w:rFonts w:ascii="Tahoma" w:eastAsia="Times New Roman" w:hAnsi="Tahoma" w:cs="Tahoma"/>
          <w:iCs/>
          <w:sz w:val="24"/>
          <w:szCs w:val="24"/>
          <w:lang w:eastAsia="pl-PL"/>
        </w:rPr>
        <w:t>1)</w:t>
      </w:r>
      <w:r w:rsidR="007216BB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>na dzień</w:t>
      </w:r>
      <w:r w:rsidR="007216BB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DC2EC3">
        <w:rPr>
          <w:rFonts w:ascii="Tahoma" w:eastAsia="Times New Roman" w:hAnsi="Tahoma" w:cs="Tahoma"/>
          <w:iCs/>
          <w:sz w:val="24"/>
          <w:szCs w:val="24"/>
          <w:lang w:eastAsia="pl-PL"/>
        </w:rPr>
        <w:t>przystąpienia do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7216BB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Konkursu ukończy</w:t>
      </w:r>
      <w:r w:rsidR="001C6216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li</w:t>
      </w:r>
      <w:r w:rsidR="007216BB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osiemnaście lat i posiadają pełną zdolność do czynności prawnych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>;</w:t>
      </w:r>
    </w:p>
    <w:p w14:paraId="069FFDE1" w14:textId="5BE28EB3" w:rsidR="00B354F6" w:rsidRPr="00962DEE" w:rsidRDefault="00295D37" w:rsidP="007A298A">
      <w:pPr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>
        <w:rPr>
          <w:rFonts w:ascii="Tahoma" w:eastAsia="Times New Roman" w:hAnsi="Tahoma" w:cs="Tahoma"/>
          <w:iCs/>
          <w:sz w:val="24"/>
          <w:szCs w:val="24"/>
          <w:lang w:eastAsia="pl-PL"/>
        </w:rPr>
        <w:t>2)</w:t>
      </w:r>
      <w:r w:rsidR="007216BB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na dzień </w:t>
      </w:r>
      <w:r w:rsidR="00DC2EC3">
        <w:rPr>
          <w:rFonts w:ascii="Tahoma" w:eastAsia="Times New Roman" w:hAnsi="Tahoma" w:cs="Tahoma"/>
          <w:iCs/>
          <w:sz w:val="24"/>
          <w:szCs w:val="24"/>
          <w:lang w:eastAsia="pl-PL"/>
        </w:rPr>
        <w:t>przystąpienia do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Konkursu nie ukończyli osiemnastu lat oraz </w:t>
      </w:r>
      <w:r w:rsidR="007216BB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posiadają zgodę </w:t>
      </w:r>
      <w:r w:rsidR="0041170A">
        <w:rPr>
          <w:rFonts w:ascii="Tahoma" w:eastAsia="Times New Roman" w:hAnsi="Tahoma" w:cs="Tahoma"/>
          <w:iCs/>
          <w:sz w:val="24"/>
          <w:szCs w:val="24"/>
          <w:lang w:eastAsia="pl-PL"/>
        </w:rPr>
        <w:t>przedstawiciela ustawowego (</w:t>
      </w:r>
      <w:r w:rsidR="007216BB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rodzica/opiekuna </w:t>
      </w:r>
      <w:r w:rsidR="007A298A">
        <w:rPr>
          <w:rFonts w:ascii="Tahoma" w:eastAsia="Times New Roman" w:hAnsi="Tahoma" w:cs="Tahoma"/>
          <w:iCs/>
          <w:sz w:val="24"/>
          <w:szCs w:val="24"/>
          <w:lang w:eastAsia="pl-PL"/>
        </w:rPr>
        <w:t>prawnego</w:t>
      </w:r>
      <w:r w:rsidR="0041170A">
        <w:rPr>
          <w:rFonts w:ascii="Tahoma" w:eastAsia="Times New Roman" w:hAnsi="Tahoma" w:cs="Tahoma"/>
          <w:iCs/>
          <w:sz w:val="24"/>
          <w:szCs w:val="24"/>
          <w:lang w:eastAsia="pl-PL"/>
        </w:rPr>
        <w:t>)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na udział w Konkursie</w:t>
      </w:r>
      <w:r w:rsidR="00615109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.</w:t>
      </w:r>
      <w:r w:rsidR="00B354F6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</w:p>
    <w:p w14:paraId="23AEEAA3" w14:textId="361EED17" w:rsidR="007A298A" w:rsidRPr="00962DEE" w:rsidRDefault="007A298A" w:rsidP="007A298A">
      <w:pPr>
        <w:spacing w:line="276" w:lineRule="auto"/>
        <w:jc w:val="both"/>
        <w:rPr>
          <w:rFonts w:ascii="Tahoma" w:hAnsi="Tahoma" w:cs="Tahoma"/>
          <w:sz w:val="24"/>
          <w:szCs w:val="24"/>
          <w:lang w:eastAsia="pl-PL"/>
        </w:rPr>
      </w:pPr>
      <w:r>
        <w:rPr>
          <w:rFonts w:ascii="Tahoma" w:hAnsi="Tahoma" w:cs="Tahoma"/>
          <w:sz w:val="24"/>
          <w:szCs w:val="24"/>
          <w:lang w:eastAsia="pl-PL"/>
        </w:rPr>
        <w:t>3</w:t>
      </w:r>
      <w:r w:rsidRPr="007A298A">
        <w:rPr>
          <w:rFonts w:ascii="Tahoma" w:hAnsi="Tahoma" w:cs="Tahoma"/>
          <w:sz w:val="24"/>
          <w:szCs w:val="24"/>
          <w:lang w:eastAsia="pl-PL"/>
        </w:rPr>
        <w:t>. Funkcję koordynatora szkolnego Konkursu pełni nauczyciel z</w:t>
      </w:r>
      <w:r w:rsidR="00295D37">
        <w:rPr>
          <w:rFonts w:ascii="Tahoma" w:hAnsi="Tahoma" w:cs="Tahoma"/>
          <w:sz w:val="24"/>
          <w:szCs w:val="24"/>
          <w:lang w:eastAsia="pl-PL"/>
        </w:rPr>
        <w:t>e szkoły ponadpodstawowej</w:t>
      </w:r>
      <w:r w:rsidR="00020077">
        <w:rPr>
          <w:rFonts w:ascii="Tahoma" w:hAnsi="Tahoma" w:cs="Tahoma"/>
          <w:sz w:val="24"/>
          <w:szCs w:val="24"/>
          <w:lang w:eastAsia="pl-PL"/>
        </w:rPr>
        <w:t>,</w:t>
      </w:r>
      <w:r w:rsidRPr="007A298A">
        <w:rPr>
          <w:rFonts w:ascii="Tahoma" w:hAnsi="Tahoma" w:cs="Tahoma"/>
          <w:sz w:val="24"/>
          <w:szCs w:val="24"/>
          <w:lang w:eastAsia="pl-PL"/>
        </w:rPr>
        <w:t xml:space="preserve"> z</w:t>
      </w:r>
      <w:r w:rsidR="00361D5F">
        <w:rPr>
          <w:rFonts w:ascii="Tahoma" w:hAnsi="Tahoma" w:cs="Tahoma"/>
          <w:sz w:val="24"/>
          <w:szCs w:val="24"/>
          <w:lang w:eastAsia="pl-PL"/>
        </w:rPr>
        <w:t> </w:t>
      </w:r>
      <w:r w:rsidRPr="007A298A">
        <w:rPr>
          <w:rFonts w:ascii="Tahoma" w:hAnsi="Tahoma" w:cs="Tahoma"/>
          <w:sz w:val="24"/>
          <w:szCs w:val="24"/>
          <w:lang w:eastAsia="pl-PL"/>
        </w:rPr>
        <w:t>której uczniowie przystępują do Konkursu. Jest on zobowiązany zapoznać uczniów, ich rodziców</w:t>
      </w:r>
      <w:r>
        <w:rPr>
          <w:rFonts w:ascii="Tahoma" w:hAnsi="Tahoma" w:cs="Tahoma"/>
          <w:sz w:val="24"/>
          <w:szCs w:val="24"/>
          <w:lang w:eastAsia="pl-PL"/>
        </w:rPr>
        <w:t xml:space="preserve">/opiekunów prawnych z </w:t>
      </w:r>
      <w:r w:rsidRPr="007A298A">
        <w:rPr>
          <w:rFonts w:ascii="Tahoma" w:hAnsi="Tahoma" w:cs="Tahoma"/>
          <w:sz w:val="24"/>
          <w:szCs w:val="24"/>
          <w:lang w:eastAsia="pl-PL"/>
        </w:rPr>
        <w:t>Regulaminem</w:t>
      </w:r>
      <w:r w:rsidR="00CE31BE">
        <w:rPr>
          <w:rFonts w:ascii="Tahoma" w:hAnsi="Tahoma" w:cs="Tahoma"/>
          <w:sz w:val="24"/>
          <w:szCs w:val="24"/>
          <w:lang w:eastAsia="pl-PL"/>
        </w:rPr>
        <w:t xml:space="preserve"> Konkursu</w:t>
      </w:r>
      <w:r w:rsidR="00B83947">
        <w:rPr>
          <w:rFonts w:ascii="Tahoma" w:hAnsi="Tahoma" w:cs="Tahoma"/>
          <w:sz w:val="24"/>
          <w:szCs w:val="24"/>
          <w:lang w:eastAsia="pl-PL"/>
        </w:rPr>
        <w:t xml:space="preserve">, zapewnić sprawny przepływ informacji pomiędzy </w:t>
      </w:r>
      <w:r w:rsidR="0048453A">
        <w:rPr>
          <w:rFonts w:ascii="Tahoma" w:hAnsi="Tahoma" w:cs="Tahoma"/>
          <w:sz w:val="24"/>
          <w:szCs w:val="24"/>
          <w:lang w:eastAsia="pl-PL"/>
        </w:rPr>
        <w:t>Uczestnikiem</w:t>
      </w:r>
      <w:r w:rsidR="00295D37">
        <w:rPr>
          <w:rFonts w:ascii="Tahoma" w:hAnsi="Tahoma" w:cs="Tahoma"/>
          <w:sz w:val="24"/>
          <w:szCs w:val="24"/>
          <w:lang w:eastAsia="pl-PL"/>
        </w:rPr>
        <w:t>,</w:t>
      </w:r>
      <w:r w:rsidR="00020077">
        <w:rPr>
          <w:rFonts w:ascii="Tahoma" w:hAnsi="Tahoma" w:cs="Tahoma"/>
          <w:sz w:val="24"/>
          <w:szCs w:val="24"/>
          <w:lang w:eastAsia="pl-PL"/>
        </w:rPr>
        <w:t xml:space="preserve"> </w:t>
      </w:r>
      <w:r w:rsidR="0048453A">
        <w:rPr>
          <w:rFonts w:ascii="Tahoma" w:hAnsi="Tahoma" w:cs="Tahoma"/>
          <w:sz w:val="24"/>
          <w:szCs w:val="24"/>
          <w:lang w:eastAsia="pl-PL"/>
        </w:rPr>
        <w:t xml:space="preserve">rodzicem/opiekunem prawnym </w:t>
      </w:r>
      <w:r w:rsidR="00295D37">
        <w:rPr>
          <w:rFonts w:ascii="Tahoma" w:hAnsi="Tahoma" w:cs="Tahoma"/>
          <w:sz w:val="24"/>
          <w:szCs w:val="24"/>
          <w:lang w:eastAsia="pl-PL"/>
        </w:rPr>
        <w:t xml:space="preserve">Uczestnika </w:t>
      </w:r>
      <w:r w:rsidR="0048453A">
        <w:rPr>
          <w:rFonts w:ascii="Tahoma" w:hAnsi="Tahoma" w:cs="Tahoma"/>
          <w:sz w:val="24"/>
          <w:szCs w:val="24"/>
          <w:lang w:eastAsia="pl-PL"/>
        </w:rPr>
        <w:t>a</w:t>
      </w:r>
      <w:r w:rsidR="003C6178">
        <w:rPr>
          <w:rFonts w:ascii="Tahoma" w:hAnsi="Tahoma" w:cs="Tahoma"/>
          <w:sz w:val="24"/>
          <w:szCs w:val="24"/>
          <w:lang w:eastAsia="pl-PL"/>
        </w:rPr>
        <w:t> </w:t>
      </w:r>
      <w:r w:rsidR="0048453A">
        <w:rPr>
          <w:rFonts w:ascii="Tahoma" w:hAnsi="Tahoma" w:cs="Tahoma"/>
          <w:sz w:val="24"/>
          <w:szCs w:val="24"/>
          <w:lang w:eastAsia="pl-PL"/>
        </w:rPr>
        <w:t xml:space="preserve">Organizatorami </w:t>
      </w:r>
      <w:r w:rsidR="0070724B">
        <w:rPr>
          <w:rFonts w:ascii="Tahoma" w:hAnsi="Tahoma" w:cs="Tahoma"/>
          <w:sz w:val="24"/>
          <w:szCs w:val="24"/>
          <w:lang w:eastAsia="pl-PL"/>
        </w:rPr>
        <w:t>oraz</w:t>
      </w:r>
      <w:r w:rsidR="00CE31BE">
        <w:rPr>
          <w:rFonts w:ascii="Tahoma" w:hAnsi="Tahoma" w:cs="Tahoma"/>
          <w:sz w:val="24"/>
          <w:szCs w:val="24"/>
          <w:lang w:eastAsia="pl-PL"/>
        </w:rPr>
        <w:t xml:space="preserve"> pełnić nadzór merytoryczny nad pracą konkursową</w:t>
      </w:r>
      <w:r w:rsidR="00251CBC">
        <w:rPr>
          <w:rFonts w:ascii="Tahoma" w:hAnsi="Tahoma" w:cs="Tahoma"/>
          <w:sz w:val="24"/>
          <w:szCs w:val="24"/>
          <w:lang w:eastAsia="pl-PL"/>
        </w:rPr>
        <w:t>.</w:t>
      </w:r>
      <w:r w:rsidR="00B83947">
        <w:rPr>
          <w:rFonts w:ascii="Tahoma" w:hAnsi="Tahoma" w:cs="Tahoma"/>
          <w:sz w:val="24"/>
          <w:szCs w:val="24"/>
          <w:lang w:eastAsia="pl-PL"/>
        </w:rPr>
        <w:t xml:space="preserve"> </w:t>
      </w:r>
      <w:r w:rsidR="00CE31BE">
        <w:rPr>
          <w:rFonts w:ascii="Tahoma" w:hAnsi="Tahoma" w:cs="Tahoma"/>
          <w:sz w:val="24"/>
          <w:szCs w:val="24"/>
          <w:lang w:eastAsia="pl-PL"/>
        </w:rPr>
        <w:t>Decyzję</w:t>
      </w:r>
      <w:r w:rsidR="00BB26C9">
        <w:rPr>
          <w:rFonts w:ascii="Tahoma" w:hAnsi="Tahoma" w:cs="Tahoma"/>
          <w:sz w:val="24"/>
          <w:szCs w:val="24"/>
          <w:lang w:eastAsia="pl-PL"/>
        </w:rPr>
        <w:t>,</w:t>
      </w:r>
      <w:r w:rsidR="00CE31BE">
        <w:rPr>
          <w:rFonts w:ascii="Tahoma" w:hAnsi="Tahoma" w:cs="Tahoma"/>
          <w:sz w:val="24"/>
          <w:szCs w:val="24"/>
          <w:lang w:eastAsia="pl-PL"/>
        </w:rPr>
        <w:t xml:space="preserve"> kto w danej </w:t>
      </w:r>
      <w:r w:rsidR="00295D37">
        <w:rPr>
          <w:rFonts w:ascii="Tahoma" w:hAnsi="Tahoma" w:cs="Tahoma"/>
          <w:sz w:val="24"/>
          <w:szCs w:val="24"/>
          <w:lang w:eastAsia="pl-PL"/>
        </w:rPr>
        <w:t xml:space="preserve">szkole </w:t>
      </w:r>
      <w:r w:rsidR="0070724B">
        <w:rPr>
          <w:rFonts w:ascii="Tahoma" w:hAnsi="Tahoma" w:cs="Tahoma"/>
          <w:sz w:val="24"/>
          <w:szCs w:val="24"/>
          <w:lang w:eastAsia="pl-PL"/>
        </w:rPr>
        <w:t>pełni funkcję</w:t>
      </w:r>
      <w:r w:rsidR="00CE31BE">
        <w:rPr>
          <w:rFonts w:ascii="Tahoma" w:hAnsi="Tahoma" w:cs="Tahoma"/>
          <w:sz w:val="24"/>
          <w:szCs w:val="24"/>
          <w:lang w:eastAsia="pl-PL"/>
        </w:rPr>
        <w:t xml:space="preserve"> koordynator</w:t>
      </w:r>
      <w:r w:rsidR="0070724B">
        <w:rPr>
          <w:rFonts w:ascii="Tahoma" w:hAnsi="Tahoma" w:cs="Tahoma"/>
          <w:sz w:val="24"/>
          <w:szCs w:val="24"/>
          <w:lang w:eastAsia="pl-PL"/>
        </w:rPr>
        <w:t>a</w:t>
      </w:r>
      <w:r w:rsidR="00CE31BE">
        <w:rPr>
          <w:rFonts w:ascii="Tahoma" w:hAnsi="Tahoma" w:cs="Tahoma"/>
          <w:sz w:val="24"/>
          <w:szCs w:val="24"/>
          <w:lang w:eastAsia="pl-PL"/>
        </w:rPr>
        <w:t xml:space="preserve"> </w:t>
      </w:r>
      <w:r w:rsidR="0070724B">
        <w:rPr>
          <w:rFonts w:ascii="Tahoma" w:hAnsi="Tahoma" w:cs="Tahoma"/>
          <w:sz w:val="24"/>
          <w:szCs w:val="24"/>
          <w:lang w:eastAsia="pl-PL"/>
        </w:rPr>
        <w:t xml:space="preserve">szkolnego </w:t>
      </w:r>
      <w:r w:rsidR="00CE31BE">
        <w:rPr>
          <w:rFonts w:ascii="Tahoma" w:hAnsi="Tahoma" w:cs="Tahoma"/>
          <w:sz w:val="24"/>
          <w:szCs w:val="24"/>
          <w:lang w:eastAsia="pl-PL"/>
        </w:rPr>
        <w:t>Konkursu</w:t>
      </w:r>
      <w:r w:rsidR="007514E8">
        <w:rPr>
          <w:rFonts w:ascii="Tahoma" w:hAnsi="Tahoma" w:cs="Tahoma"/>
          <w:sz w:val="24"/>
          <w:szCs w:val="24"/>
          <w:lang w:eastAsia="pl-PL"/>
        </w:rPr>
        <w:t>,</w:t>
      </w:r>
      <w:r w:rsidR="00CE31BE">
        <w:rPr>
          <w:rFonts w:ascii="Tahoma" w:hAnsi="Tahoma" w:cs="Tahoma"/>
          <w:sz w:val="24"/>
          <w:szCs w:val="24"/>
          <w:lang w:eastAsia="pl-PL"/>
        </w:rPr>
        <w:t xml:space="preserve"> pozostawia się Dyrekcji placówki oświatowej.</w:t>
      </w:r>
    </w:p>
    <w:p w14:paraId="42DB5424" w14:textId="02D0F8E7" w:rsidR="002D3F52" w:rsidRPr="00C71A3F" w:rsidRDefault="007A298A" w:rsidP="007A298A">
      <w:pPr>
        <w:spacing w:line="276" w:lineRule="auto"/>
        <w:jc w:val="both"/>
        <w:rPr>
          <w:rFonts w:ascii="Tahoma" w:hAnsi="Tahoma" w:cs="Tahoma"/>
          <w:sz w:val="24"/>
          <w:szCs w:val="24"/>
          <w:lang w:eastAsia="pl-PL"/>
        </w:rPr>
      </w:pPr>
      <w:r w:rsidRPr="00C71A3F">
        <w:rPr>
          <w:rFonts w:ascii="Tahoma" w:hAnsi="Tahoma" w:cs="Tahoma"/>
          <w:sz w:val="24"/>
          <w:szCs w:val="24"/>
          <w:lang w:eastAsia="pl-PL"/>
        </w:rPr>
        <w:lastRenderedPageBreak/>
        <w:t>4</w:t>
      </w:r>
      <w:r w:rsidR="002D3F52" w:rsidRPr="00C71A3F">
        <w:rPr>
          <w:rFonts w:ascii="Tahoma" w:hAnsi="Tahoma" w:cs="Tahoma"/>
          <w:sz w:val="24"/>
          <w:szCs w:val="24"/>
          <w:lang w:eastAsia="pl-PL"/>
        </w:rPr>
        <w:t xml:space="preserve">. W Konkursie nie mogą brać udziału dzieci </w:t>
      </w:r>
      <w:r w:rsidR="004B7DC6" w:rsidRPr="00C71A3F">
        <w:rPr>
          <w:rFonts w:ascii="Tahoma" w:hAnsi="Tahoma" w:cs="Tahoma"/>
          <w:sz w:val="24"/>
          <w:szCs w:val="24"/>
          <w:lang w:eastAsia="pl-PL"/>
        </w:rPr>
        <w:t xml:space="preserve">pracowników </w:t>
      </w:r>
      <w:r w:rsidR="00B354F6" w:rsidRPr="00C71A3F">
        <w:rPr>
          <w:rFonts w:ascii="Tahoma" w:hAnsi="Tahoma" w:cs="Tahoma"/>
          <w:sz w:val="24"/>
          <w:szCs w:val="24"/>
          <w:lang w:eastAsia="pl-PL"/>
        </w:rPr>
        <w:t>Organizatorów</w:t>
      </w:r>
      <w:r w:rsidR="00251CBC" w:rsidRPr="00C71A3F">
        <w:rPr>
          <w:rFonts w:ascii="Tahoma" w:hAnsi="Tahoma" w:cs="Tahoma"/>
          <w:sz w:val="24"/>
          <w:szCs w:val="24"/>
          <w:lang w:eastAsia="pl-PL"/>
        </w:rPr>
        <w:t xml:space="preserve"> </w:t>
      </w:r>
      <w:r w:rsidR="002D3F52" w:rsidRPr="00C71A3F">
        <w:rPr>
          <w:rFonts w:ascii="Tahoma" w:hAnsi="Tahoma" w:cs="Tahoma"/>
          <w:sz w:val="24"/>
          <w:szCs w:val="24"/>
          <w:lang w:eastAsia="pl-PL"/>
        </w:rPr>
        <w:t>oraz Członków Komisji Konkursowej, a także osoby najbliższe w stosunku do tych osób</w:t>
      </w:r>
      <w:r w:rsidR="00C71A3F">
        <w:rPr>
          <w:rFonts w:ascii="Tahoma" w:hAnsi="Tahoma" w:cs="Tahoma"/>
          <w:sz w:val="24"/>
          <w:szCs w:val="24"/>
          <w:lang w:eastAsia="pl-PL"/>
        </w:rPr>
        <w:t xml:space="preserve"> </w:t>
      </w:r>
      <w:r w:rsidR="00761809" w:rsidRPr="00C71A3F">
        <w:rPr>
          <w:rFonts w:ascii="Tahoma" w:hAnsi="Tahoma" w:cs="Tahoma"/>
          <w:sz w:val="24"/>
          <w:szCs w:val="24"/>
          <w:lang w:eastAsia="pl-PL"/>
        </w:rPr>
        <w:t>(</w:t>
      </w:r>
      <w:r w:rsidR="00BD6C98">
        <w:rPr>
          <w:rFonts w:ascii="Tahoma" w:hAnsi="Tahoma" w:cs="Tahoma"/>
          <w:sz w:val="24"/>
          <w:szCs w:val="24"/>
          <w:lang w:eastAsia="pl-PL"/>
        </w:rPr>
        <w:t xml:space="preserve">zstępni, </w:t>
      </w:r>
      <w:r w:rsidR="00761809" w:rsidRPr="00C71A3F">
        <w:rPr>
          <w:rFonts w:ascii="Tahoma" w:hAnsi="Tahoma" w:cs="Tahoma"/>
          <w:sz w:val="24"/>
          <w:szCs w:val="24"/>
          <w:lang w:eastAsia="pl-PL"/>
        </w:rPr>
        <w:t xml:space="preserve">rodzeństwo, osoba pozostająca w stosunku przysposobienia). </w:t>
      </w:r>
    </w:p>
    <w:p w14:paraId="42DB5305" w14:textId="0133880D" w:rsidR="007C11E3" w:rsidRDefault="007A298A" w:rsidP="00B83947">
      <w:pPr>
        <w:spacing w:before="120" w:after="120" w:line="276" w:lineRule="auto"/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</w:pPr>
      <w:r>
        <w:rPr>
          <w:rFonts w:ascii="Tahoma" w:hAnsi="Tahoma" w:cs="Tahoma"/>
          <w:sz w:val="24"/>
          <w:szCs w:val="24"/>
          <w:lang w:eastAsia="pl-PL"/>
        </w:rPr>
        <w:t>5</w:t>
      </w:r>
      <w:r w:rsidR="00B46E86" w:rsidRPr="00962DEE">
        <w:rPr>
          <w:rFonts w:ascii="Tahoma" w:hAnsi="Tahoma" w:cs="Tahoma"/>
          <w:sz w:val="24"/>
          <w:szCs w:val="24"/>
          <w:lang w:eastAsia="pl-PL"/>
        </w:rPr>
        <w:t>. Udział w Konkursie jest dobrowolny i bezpłatny</w:t>
      </w:r>
      <w:r w:rsidR="00DF2DBB">
        <w:rPr>
          <w:rFonts w:ascii="Tahoma" w:hAnsi="Tahoma" w:cs="Tahoma"/>
          <w:sz w:val="24"/>
          <w:szCs w:val="24"/>
          <w:lang w:eastAsia="pl-PL"/>
        </w:rPr>
        <w:t>.</w:t>
      </w:r>
    </w:p>
    <w:p w14:paraId="09C25E4A" w14:textId="77777777" w:rsidR="00B83947" w:rsidRDefault="00B83947" w:rsidP="00AD0005">
      <w:pPr>
        <w:spacing w:before="120" w:after="120" w:line="276" w:lineRule="auto"/>
        <w:jc w:val="center"/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</w:pPr>
    </w:p>
    <w:p w14:paraId="3AF8DD2B" w14:textId="23DE8DD9" w:rsidR="00AF7F63" w:rsidRPr="00962DEE" w:rsidRDefault="00AF7F63" w:rsidP="00AD0005">
      <w:pPr>
        <w:spacing w:before="120" w:after="120" w:line="276" w:lineRule="auto"/>
        <w:jc w:val="center"/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</w:pPr>
      <w:r w:rsidRPr="00962DEE"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>Cel</w:t>
      </w:r>
      <w:r w:rsidR="00772541"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 xml:space="preserve"> Konkursu</w:t>
      </w:r>
    </w:p>
    <w:p w14:paraId="78498878" w14:textId="77777777" w:rsidR="00C018CD" w:rsidRPr="00962DEE" w:rsidRDefault="00C018CD" w:rsidP="00072775">
      <w:pPr>
        <w:spacing w:before="120" w:after="120" w:line="276" w:lineRule="auto"/>
        <w:jc w:val="center"/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</w:pPr>
      <w:r w:rsidRPr="00962DEE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§ </w:t>
      </w:r>
      <w:r w:rsidR="002D3F52" w:rsidRPr="00962DEE">
        <w:rPr>
          <w:rFonts w:ascii="Tahoma" w:hAnsi="Tahoma" w:cs="Tahoma"/>
          <w:b/>
          <w:bCs/>
          <w:sz w:val="24"/>
          <w:szCs w:val="24"/>
          <w:shd w:val="clear" w:color="auto" w:fill="FFFFFF"/>
        </w:rPr>
        <w:t>2</w:t>
      </w:r>
    </w:p>
    <w:p w14:paraId="3805593B" w14:textId="4BD0D797" w:rsidR="00AF7F63" w:rsidRPr="00A25A30" w:rsidRDefault="00AF7F63" w:rsidP="00A25A30">
      <w:pPr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A25A30">
        <w:rPr>
          <w:rFonts w:ascii="Tahoma" w:eastAsia="Times New Roman" w:hAnsi="Tahoma" w:cs="Tahoma"/>
          <w:iCs/>
          <w:sz w:val="24"/>
          <w:szCs w:val="24"/>
          <w:lang w:eastAsia="pl-PL"/>
        </w:rPr>
        <w:t>Cele</w:t>
      </w:r>
      <w:r w:rsidR="001C6216" w:rsidRPr="00A25A30">
        <w:rPr>
          <w:rFonts w:ascii="Tahoma" w:eastAsia="Times New Roman" w:hAnsi="Tahoma" w:cs="Tahoma"/>
          <w:iCs/>
          <w:sz w:val="24"/>
          <w:szCs w:val="24"/>
          <w:lang w:eastAsia="pl-PL"/>
        </w:rPr>
        <w:t>m</w:t>
      </w:r>
      <w:r w:rsidRPr="00A25A30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Konkursu</w:t>
      </w:r>
      <w:r w:rsidR="00DF2DBB" w:rsidRPr="00A25A30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AE149D">
        <w:rPr>
          <w:rFonts w:ascii="Tahoma" w:eastAsia="Times New Roman" w:hAnsi="Tahoma" w:cs="Tahoma"/>
          <w:iCs/>
          <w:sz w:val="24"/>
          <w:szCs w:val="24"/>
          <w:lang w:eastAsia="pl-PL"/>
        </w:rPr>
        <w:t>jest</w:t>
      </w:r>
      <w:r w:rsidRPr="00A25A30">
        <w:rPr>
          <w:rFonts w:ascii="Tahoma" w:eastAsia="Times New Roman" w:hAnsi="Tahoma" w:cs="Tahoma"/>
          <w:iCs/>
          <w:sz w:val="24"/>
          <w:szCs w:val="24"/>
          <w:lang w:eastAsia="pl-PL"/>
        </w:rPr>
        <w:t>:</w:t>
      </w:r>
    </w:p>
    <w:p w14:paraId="403D0D2B" w14:textId="2C1BFF02" w:rsidR="001C6216" w:rsidRPr="00962DEE" w:rsidRDefault="00554CAF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promowanie </w:t>
      </w:r>
      <w:r w:rsidR="00AE149D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wiedzy na temat </w:t>
      </w: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profilaktyki uzależnień behawioralnych i </w:t>
      </w:r>
      <w:r w:rsidR="009C0B86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uzależnień od środków </w:t>
      </w: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psychoaktywnych</w:t>
      </w:r>
      <w:r w:rsidR="00633B45">
        <w:rPr>
          <w:rFonts w:ascii="Tahoma" w:eastAsia="Times New Roman" w:hAnsi="Tahoma" w:cs="Tahoma"/>
          <w:iCs/>
          <w:sz w:val="24"/>
          <w:szCs w:val="24"/>
          <w:lang w:eastAsia="pl-PL"/>
        </w:rPr>
        <w:t>;</w:t>
      </w:r>
    </w:p>
    <w:p w14:paraId="012EF135" w14:textId="67B92D4E" w:rsidR="00207A07" w:rsidRPr="00962DEE" w:rsidRDefault="00207A07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promowanie</w:t>
      </w:r>
      <w:r w:rsidR="00AE149D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wiedzy na temat</w:t>
      </w: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działań mających wpływ na kształtowanie prozdrowotnych nawyków i</w:t>
      </w:r>
      <w:r w:rsidR="0021486E">
        <w:rPr>
          <w:rFonts w:ascii="Tahoma" w:eastAsia="Times New Roman" w:hAnsi="Tahoma" w:cs="Tahoma"/>
          <w:iCs/>
          <w:sz w:val="24"/>
          <w:szCs w:val="24"/>
          <w:lang w:eastAsia="pl-PL"/>
        </w:rPr>
        <w:t> </w:t>
      </w: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asertywnych postaw w zakresie profilaktyki uzależnie</w:t>
      </w:r>
      <w:r w:rsidR="008451D9">
        <w:rPr>
          <w:rFonts w:ascii="Tahoma" w:eastAsia="Times New Roman" w:hAnsi="Tahoma" w:cs="Tahoma"/>
          <w:iCs/>
          <w:sz w:val="24"/>
          <w:szCs w:val="24"/>
          <w:lang w:eastAsia="pl-PL"/>
        </w:rPr>
        <w:t>ń</w:t>
      </w:r>
      <w:r w:rsidR="00633B45">
        <w:rPr>
          <w:rFonts w:ascii="Tahoma" w:eastAsia="Times New Roman" w:hAnsi="Tahoma" w:cs="Tahoma"/>
          <w:iCs/>
          <w:sz w:val="24"/>
          <w:szCs w:val="24"/>
          <w:lang w:eastAsia="pl-PL"/>
        </w:rPr>
        <w:t>;</w:t>
      </w:r>
    </w:p>
    <w:p w14:paraId="00E835C8" w14:textId="71BFA16E" w:rsidR="001E07B2" w:rsidRDefault="00FC1AE7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kształtowanie świadomości i postaw na temat niebezpieczeństw i zagrożeń jakie</w:t>
      </w:r>
      <w:r w:rsidR="001C6216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stwarza zażywanie substancji psychoaktywnych</w:t>
      </w:r>
      <w:r w:rsidR="008451D9">
        <w:rPr>
          <w:rFonts w:ascii="Tahoma" w:eastAsia="Times New Roman" w:hAnsi="Tahoma" w:cs="Tahoma"/>
          <w:iCs/>
          <w:sz w:val="24"/>
          <w:szCs w:val="24"/>
          <w:lang w:eastAsia="pl-PL"/>
        </w:rPr>
        <w:t>.</w:t>
      </w:r>
    </w:p>
    <w:p w14:paraId="1F7C22F7" w14:textId="77777777" w:rsidR="00500B5D" w:rsidRDefault="00500B5D" w:rsidP="00500B5D">
      <w:pPr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</w:p>
    <w:p w14:paraId="33A6585C" w14:textId="31039F35" w:rsidR="00500B5D" w:rsidRPr="00500B5D" w:rsidRDefault="00500B5D" w:rsidP="00500B5D">
      <w:pPr>
        <w:spacing w:line="276" w:lineRule="auto"/>
        <w:jc w:val="center"/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</w:pPr>
      <w:r w:rsidRPr="00500B5D"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>Wymagania dot</w:t>
      </w:r>
      <w:r w:rsidR="00C712FD"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>yczące</w:t>
      </w:r>
      <w:r w:rsidRPr="00500B5D"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 xml:space="preserve"> pracy </w:t>
      </w:r>
      <w:r w:rsidR="00633B45"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>k</w:t>
      </w:r>
      <w:r w:rsidRPr="00500B5D"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>onkursowej</w:t>
      </w:r>
    </w:p>
    <w:p w14:paraId="0F98A228" w14:textId="77777777" w:rsidR="00500B5D" w:rsidRPr="00500B5D" w:rsidRDefault="00500B5D" w:rsidP="00500B5D">
      <w:pPr>
        <w:spacing w:line="276" w:lineRule="auto"/>
        <w:jc w:val="center"/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</w:pPr>
      <w:r w:rsidRPr="00500B5D"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>§ 3</w:t>
      </w:r>
    </w:p>
    <w:p w14:paraId="6D919F1C" w14:textId="26A2CD01" w:rsidR="00500B5D" w:rsidRPr="00633B45" w:rsidRDefault="00500B5D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Praca konkursowa polega na samodzielnym nagraniu przez ucznia lub grupę uczniów – zwanych dalej „Uczestnikiem”, </w:t>
      </w:r>
      <w:r w:rsidR="00AE149D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edukacyjnego </w:t>
      </w:r>
      <w:r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>filmu krótkometrażowego</w:t>
      </w:r>
      <w:r w:rsidR="00BF683B">
        <w:rPr>
          <w:rFonts w:ascii="Tahoma" w:eastAsia="Times New Roman" w:hAnsi="Tahoma" w:cs="Tahoma"/>
          <w:iCs/>
          <w:sz w:val="24"/>
          <w:szCs w:val="24"/>
          <w:lang w:eastAsia="pl-PL"/>
        </w:rPr>
        <w:t>, zwanego dalej: „pracą konkursową” lub „nagraniem”.</w:t>
      </w:r>
    </w:p>
    <w:p w14:paraId="0691F96D" w14:textId="7D86CF00" w:rsidR="00500B5D" w:rsidRPr="00633B45" w:rsidRDefault="00500B5D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>Tematyka pracy konkursowej w sposób oczywisty musi nawiązywać do celu Konkursu</w:t>
      </w:r>
      <w:r w:rsidR="00AE149D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opisanego w § </w:t>
      </w:r>
      <w:r w:rsidR="00FF26BE">
        <w:rPr>
          <w:rFonts w:ascii="Tahoma" w:eastAsia="Times New Roman" w:hAnsi="Tahoma" w:cs="Tahoma"/>
          <w:iCs/>
          <w:sz w:val="24"/>
          <w:szCs w:val="24"/>
          <w:lang w:eastAsia="pl-PL"/>
        </w:rPr>
        <w:t>2</w:t>
      </w:r>
      <w:r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, może być wykonana przez </w:t>
      </w:r>
      <w:r w:rsidR="007514E8">
        <w:rPr>
          <w:rFonts w:ascii="Tahoma" w:eastAsia="Times New Roman" w:hAnsi="Tahoma" w:cs="Tahoma"/>
          <w:iCs/>
          <w:sz w:val="24"/>
          <w:szCs w:val="24"/>
          <w:lang w:eastAsia="pl-PL"/>
        </w:rPr>
        <w:t>jednego</w:t>
      </w:r>
      <w:r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ucznia lub grupę uczniów </w:t>
      </w:r>
      <w:r w:rsidR="007514E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liczącą </w:t>
      </w:r>
      <w:r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>maksymalnie 3 osoby</w:t>
      </w:r>
      <w:r w:rsidR="00633B45"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>.</w:t>
      </w:r>
    </w:p>
    <w:p w14:paraId="291A6EA4" w14:textId="735D0EB1" w:rsidR="00500B5D" w:rsidRPr="00633B45" w:rsidRDefault="00500B5D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>Minimalny czas trwania nagrania to 2 minuty a maksymalny to 3 minuty. Dopuszczalna jest każda forma artystyczna (film, reportaż, animacja, itp.). Organizatorzy Konkursu dopuszczają komputerową obróbkę nagranego pliku w</w:t>
      </w:r>
      <w:r w:rsidR="00252CB4"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> </w:t>
      </w:r>
      <w:r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programie graficznym oraz uzupełnienie </w:t>
      </w:r>
      <w:r w:rsidR="003229D7">
        <w:rPr>
          <w:rFonts w:ascii="Tahoma" w:eastAsia="Times New Roman" w:hAnsi="Tahoma" w:cs="Tahoma"/>
          <w:iCs/>
          <w:sz w:val="24"/>
          <w:szCs w:val="24"/>
          <w:lang w:eastAsia="pl-PL"/>
        </w:rPr>
        <w:t>nagrania</w:t>
      </w:r>
      <w:r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o elementy graficzne.</w:t>
      </w:r>
      <w:r w:rsidR="00135AA8"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3229D7">
        <w:rPr>
          <w:rFonts w:ascii="Tahoma" w:eastAsia="Times New Roman" w:hAnsi="Tahoma" w:cs="Tahoma"/>
          <w:iCs/>
          <w:sz w:val="24"/>
          <w:szCs w:val="24"/>
          <w:lang w:eastAsia="pl-PL"/>
        </w:rPr>
        <w:t>Nagranie</w:t>
      </w:r>
      <w:r w:rsidR="00135AA8"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należy zapisać </w:t>
      </w:r>
      <w:r w:rsidR="00240390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w </w:t>
      </w:r>
      <w:r w:rsidR="00295D37">
        <w:rPr>
          <w:rFonts w:ascii="Tahoma" w:eastAsia="Times New Roman" w:hAnsi="Tahoma" w:cs="Tahoma"/>
          <w:iCs/>
          <w:sz w:val="24"/>
          <w:szCs w:val="24"/>
          <w:lang w:eastAsia="pl-PL"/>
        </w:rPr>
        <w:t>jednym z następujących</w:t>
      </w:r>
      <w:r w:rsidR="00240390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formatów: MPG lub MOV, AVI, MP4. </w:t>
      </w:r>
    </w:p>
    <w:p w14:paraId="44AE0D8E" w14:textId="743BC3B4" w:rsidR="00F074B8" w:rsidRPr="00633B45" w:rsidRDefault="00F074B8">
      <w:pPr>
        <w:pStyle w:val="Akapitzlist"/>
        <w:numPr>
          <w:ilvl w:val="0"/>
          <w:numId w:val="15"/>
        </w:numPr>
        <w:spacing w:before="120" w:after="120" w:line="276" w:lineRule="auto"/>
        <w:ind w:left="284"/>
        <w:jc w:val="both"/>
        <w:rPr>
          <w:rFonts w:ascii="Tahoma" w:eastAsia="ProximaNova-Regular" w:hAnsi="Tahoma" w:cs="Tahoma"/>
          <w:color w:val="ED7D31" w:themeColor="accent2"/>
          <w:sz w:val="24"/>
          <w:szCs w:val="24"/>
        </w:rPr>
      </w:pPr>
      <w:r w:rsidRPr="00633B45">
        <w:rPr>
          <w:rFonts w:ascii="Tahoma" w:eastAsia="ProximaNova-Regular" w:hAnsi="Tahoma" w:cs="Tahoma"/>
          <w:sz w:val="24"/>
          <w:szCs w:val="24"/>
        </w:rPr>
        <w:t>Praca konkursowa nie może reklamować produktów lub producentów, w szczególności nie może zawierać nazw handlowych oraz logotypów leków, firm farmaceutycznych oraz ich produktów, środków spożywczych, środków odurzających</w:t>
      </w:r>
      <w:r w:rsidR="00633B45" w:rsidRPr="00633B45">
        <w:rPr>
          <w:rFonts w:ascii="Tahoma" w:eastAsia="ProximaNova-Regular" w:hAnsi="Tahoma" w:cs="Tahoma"/>
          <w:sz w:val="24"/>
          <w:szCs w:val="24"/>
        </w:rPr>
        <w:t>.</w:t>
      </w:r>
    </w:p>
    <w:p w14:paraId="22C4C53F" w14:textId="1C90D07F" w:rsidR="00500B5D" w:rsidRPr="00633B45" w:rsidRDefault="00F074B8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="Tahoma" w:eastAsia="ProximaNova-Regular" w:hAnsi="Tahoma" w:cs="Tahoma"/>
          <w:sz w:val="24"/>
          <w:szCs w:val="24"/>
        </w:rPr>
      </w:pPr>
      <w:r w:rsidRPr="00633B45">
        <w:rPr>
          <w:rFonts w:ascii="Tahoma" w:eastAsia="ProximaNova-Regular" w:hAnsi="Tahoma" w:cs="Tahoma"/>
          <w:sz w:val="24"/>
          <w:szCs w:val="24"/>
        </w:rPr>
        <w:t xml:space="preserve">Zabronione jest i stanowi naruszenie Regulaminu, przesyłanie prac </w:t>
      </w:r>
      <w:r w:rsidR="007514E8">
        <w:rPr>
          <w:rFonts w:ascii="Tahoma" w:eastAsia="ProximaNova-Regular" w:hAnsi="Tahoma" w:cs="Tahoma"/>
          <w:sz w:val="24"/>
          <w:szCs w:val="24"/>
        </w:rPr>
        <w:t xml:space="preserve">konkursowych </w:t>
      </w:r>
      <w:r w:rsidRPr="00633B45">
        <w:rPr>
          <w:rFonts w:ascii="Tahoma" w:eastAsia="ProximaNova-Regular" w:hAnsi="Tahoma" w:cs="Tahoma"/>
          <w:sz w:val="24"/>
          <w:szCs w:val="24"/>
        </w:rPr>
        <w:t>zawierających</w:t>
      </w:r>
      <w:r w:rsidR="00A25A30" w:rsidRPr="00633B45">
        <w:rPr>
          <w:rFonts w:ascii="Tahoma" w:eastAsia="ProximaNova-Regular" w:hAnsi="Tahoma" w:cs="Tahoma"/>
          <w:sz w:val="24"/>
          <w:szCs w:val="24"/>
        </w:rPr>
        <w:t xml:space="preserve"> </w:t>
      </w:r>
      <w:r w:rsidRPr="00633B45">
        <w:rPr>
          <w:rFonts w:ascii="Tahoma" w:eastAsia="ProximaNova-Regular" w:hAnsi="Tahoma" w:cs="Tahoma"/>
          <w:sz w:val="24"/>
          <w:szCs w:val="24"/>
        </w:rPr>
        <w:t>treści wulgarne, sprzeczne z prawem lub dobrymi obyczajami, a w szczególności treści pornograficzne, rasistowskie, ksenofobiczne oraz wszelkie inne podobne w treści </w:t>
      </w:r>
      <w:r w:rsidR="00020077">
        <w:rPr>
          <w:rFonts w:ascii="Tahoma" w:eastAsia="ProximaNova-Regular" w:hAnsi="Tahoma" w:cs="Tahoma"/>
          <w:sz w:val="24"/>
          <w:szCs w:val="24"/>
        </w:rPr>
        <w:t xml:space="preserve">i </w:t>
      </w:r>
      <w:r w:rsidRPr="00633B45">
        <w:rPr>
          <w:rFonts w:ascii="Tahoma" w:eastAsia="ProximaNova-Regular" w:hAnsi="Tahoma" w:cs="Tahoma"/>
          <w:sz w:val="24"/>
          <w:szCs w:val="24"/>
        </w:rPr>
        <w:t>działaniu materiały</w:t>
      </w:r>
      <w:r w:rsidR="00A25A30" w:rsidRPr="00633B45">
        <w:rPr>
          <w:rFonts w:ascii="Tahoma" w:eastAsia="ProximaNova-Regular" w:hAnsi="Tahoma" w:cs="Tahoma"/>
          <w:sz w:val="24"/>
          <w:szCs w:val="24"/>
        </w:rPr>
        <w:t>.</w:t>
      </w:r>
    </w:p>
    <w:p w14:paraId="1525C9D3" w14:textId="77777777" w:rsidR="00C71A3F" w:rsidRDefault="00C71A3F" w:rsidP="00D518D7">
      <w:pPr>
        <w:spacing w:before="120" w:after="120"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56882667" w14:textId="421CF030" w:rsidR="000D7C9C" w:rsidRPr="000D7C9C" w:rsidRDefault="000F19FE" w:rsidP="000D7C9C">
      <w:pPr>
        <w:spacing w:before="120" w:after="12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Warunki uczestnictwa</w:t>
      </w:r>
      <w:r w:rsidR="00CA33BE">
        <w:rPr>
          <w:rFonts w:ascii="Tahoma" w:hAnsi="Tahoma" w:cs="Tahoma"/>
          <w:b/>
          <w:bCs/>
          <w:sz w:val="24"/>
          <w:szCs w:val="24"/>
        </w:rPr>
        <w:t xml:space="preserve"> w Konkursie</w:t>
      </w:r>
    </w:p>
    <w:p w14:paraId="037FFFF1" w14:textId="66C98C47" w:rsidR="000D7C9C" w:rsidRDefault="000D7C9C" w:rsidP="00B83947">
      <w:pPr>
        <w:spacing w:before="120" w:after="120" w:line="276" w:lineRule="auto"/>
        <w:jc w:val="center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962DEE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080AE1">
        <w:rPr>
          <w:rFonts w:ascii="Tahoma" w:hAnsi="Tahoma" w:cs="Tahoma"/>
          <w:b/>
          <w:bCs/>
          <w:sz w:val="24"/>
          <w:szCs w:val="24"/>
        </w:rPr>
        <w:t>4</w:t>
      </w:r>
    </w:p>
    <w:p w14:paraId="17B6DBE5" w14:textId="4987C805" w:rsidR="000D7C9C" w:rsidRPr="00BB5A58" w:rsidRDefault="000D7C9C">
      <w:pPr>
        <w:pStyle w:val="Akapitzlist"/>
        <w:numPr>
          <w:ilvl w:val="0"/>
          <w:numId w:val="11"/>
        </w:numPr>
        <w:spacing w:before="120" w:after="120" w:line="276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BB5A58">
        <w:rPr>
          <w:rFonts w:ascii="Tahoma" w:hAnsi="Tahoma" w:cs="Tahoma"/>
          <w:sz w:val="24"/>
          <w:szCs w:val="24"/>
        </w:rPr>
        <w:t xml:space="preserve">Warunkiem udziału Uczestnika w Konkursie jest wypełnienie i przesłanie </w:t>
      </w:r>
      <w:r w:rsidR="000F19FE" w:rsidRPr="00BB5A58">
        <w:rPr>
          <w:rFonts w:ascii="Tahoma" w:hAnsi="Tahoma" w:cs="Tahoma"/>
          <w:sz w:val="24"/>
          <w:szCs w:val="24"/>
        </w:rPr>
        <w:t xml:space="preserve">w terminie do </w:t>
      </w:r>
      <w:r w:rsidR="00141D46">
        <w:rPr>
          <w:rFonts w:ascii="Tahoma" w:hAnsi="Tahoma" w:cs="Tahoma"/>
          <w:sz w:val="24"/>
          <w:szCs w:val="24"/>
        </w:rPr>
        <w:t xml:space="preserve">dnia </w:t>
      </w:r>
      <w:r w:rsidR="009018A7">
        <w:rPr>
          <w:rFonts w:ascii="Tahoma" w:hAnsi="Tahoma" w:cs="Tahoma"/>
          <w:sz w:val="24"/>
          <w:szCs w:val="24"/>
        </w:rPr>
        <w:t>23 października 2025 r.</w:t>
      </w:r>
      <w:r w:rsidR="00295D37">
        <w:rPr>
          <w:rFonts w:ascii="Tahoma" w:hAnsi="Tahoma" w:cs="Tahoma"/>
          <w:sz w:val="24"/>
          <w:szCs w:val="24"/>
        </w:rPr>
        <w:t xml:space="preserve"> </w:t>
      </w:r>
      <w:r w:rsidRPr="00AD33F6">
        <w:rPr>
          <w:rFonts w:ascii="Tahoma" w:hAnsi="Tahoma" w:cs="Tahoma"/>
          <w:b/>
          <w:bCs/>
          <w:sz w:val="24"/>
          <w:szCs w:val="24"/>
        </w:rPr>
        <w:t>zgłoszenia zawierającego</w:t>
      </w:r>
      <w:r w:rsidRPr="00BB5A58">
        <w:rPr>
          <w:rFonts w:ascii="Tahoma" w:hAnsi="Tahoma" w:cs="Tahoma"/>
          <w:sz w:val="24"/>
          <w:szCs w:val="24"/>
        </w:rPr>
        <w:t>:</w:t>
      </w:r>
    </w:p>
    <w:p w14:paraId="5D1E9AC9" w14:textId="65CFCE84" w:rsidR="000D7C9C" w:rsidRPr="00962DEE" w:rsidRDefault="00E30043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nagranie</w:t>
      </w:r>
      <w:r w:rsidR="00BB5A58">
        <w:rPr>
          <w:rFonts w:ascii="Tahoma" w:hAnsi="Tahoma" w:cs="Tahoma"/>
          <w:sz w:val="24"/>
          <w:szCs w:val="24"/>
        </w:rPr>
        <w:t>;</w:t>
      </w:r>
    </w:p>
    <w:p w14:paraId="7A24EC81" w14:textId="6419485E" w:rsidR="000D7C9C" w:rsidRPr="00962DEE" w:rsidRDefault="00233C15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kart</w:t>
      </w:r>
      <w:r w:rsidR="00141D46">
        <w:rPr>
          <w:rFonts w:ascii="Tahoma" w:hAnsi="Tahoma" w:cs="Tahoma"/>
          <w:sz w:val="24"/>
          <w:szCs w:val="24"/>
        </w:rPr>
        <w:t>ę</w:t>
      </w:r>
      <w:r>
        <w:rPr>
          <w:rFonts w:ascii="Tahoma" w:hAnsi="Tahoma" w:cs="Tahoma"/>
          <w:sz w:val="24"/>
          <w:szCs w:val="24"/>
        </w:rPr>
        <w:t xml:space="preserve"> zgłoszenia</w:t>
      </w:r>
      <w:r w:rsidR="00E30043" w:rsidRPr="00962DEE">
        <w:rPr>
          <w:rFonts w:ascii="Tahoma" w:hAnsi="Tahoma" w:cs="Tahoma"/>
          <w:sz w:val="24"/>
          <w:szCs w:val="24"/>
        </w:rPr>
        <w:t xml:space="preserve"> </w:t>
      </w:r>
      <w:r w:rsidR="000D7C9C" w:rsidRPr="00962DEE">
        <w:rPr>
          <w:rFonts w:ascii="Tahoma" w:hAnsi="Tahoma" w:cs="Tahoma"/>
          <w:sz w:val="24"/>
          <w:szCs w:val="24"/>
        </w:rPr>
        <w:t>stanowiąc</w:t>
      </w:r>
      <w:r w:rsidR="00141D46">
        <w:rPr>
          <w:rFonts w:ascii="Tahoma" w:hAnsi="Tahoma" w:cs="Tahoma"/>
          <w:sz w:val="24"/>
          <w:szCs w:val="24"/>
        </w:rPr>
        <w:t>ą</w:t>
      </w:r>
      <w:r w:rsidR="000D7C9C" w:rsidRPr="00962DEE">
        <w:rPr>
          <w:rFonts w:ascii="Tahoma" w:hAnsi="Tahoma" w:cs="Tahoma"/>
          <w:sz w:val="24"/>
          <w:szCs w:val="24"/>
        </w:rPr>
        <w:t xml:space="preserve"> załącznik nr </w:t>
      </w:r>
      <w:r w:rsidR="00251CBC">
        <w:rPr>
          <w:rFonts w:ascii="Tahoma" w:hAnsi="Tahoma" w:cs="Tahoma"/>
          <w:sz w:val="24"/>
          <w:szCs w:val="24"/>
        </w:rPr>
        <w:t>1</w:t>
      </w:r>
      <w:r w:rsidR="00251CBC" w:rsidRPr="00962DEE">
        <w:rPr>
          <w:rFonts w:ascii="Tahoma" w:hAnsi="Tahoma" w:cs="Tahoma"/>
          <w:sz w:val="24"/>
          <w:szCs w:val="24"/>
        </w:rPr>
        <w:t xml:space="preserve"> </w:t>
      </w:r>
      <w:r w:rsidR="000D7C9C" w:rsidRPr="00962DEE">
        <w:rPr>
          <w:rFonts w:ascii="Tahoma" w:hAnsi="Tahoma" w:cs="Tahoma"/>
          <w:sz w:val="24"/>
          <w:szCs w:val="24"/>
        </w:rPr>
        <w:t>do Regulaminu</w:t>
      </w:r>
      <w:r w:rsidR="00BB5A58">
        <w:rPr>
          <w:rFonts w:ascii="Tahoma" w:hAnsi="Tahoma" w:cs="Tahoma"/>
          <w:sz w:val="24"/>
          <w:szCs w:val="24"/>
        </w:rPr>
        <w:t>;</w:t>
      </w:r>
      <w:r w:rsidR="000D7C9C" w:rsidRPr="00962DEE">
        <w:rPr>
          <w:rFonts w:ascii="Tahoma" w:hAnsi="Tahoma" w:cs="Tahoma"/>
          <w:sz w:val="24"/>
          <w:szCs w:val="24"/>
        </w:rPr>
        <w:t xml:space="preserve"> </w:t>
      </w:r>
    </w:p>
    <w:p w14:paraId="317D749B" w14:textId="5C89C078" w:rsidR="000F19FE" w:rsidRPr="00D276D6" w:rsidRDefault="000D7C9C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ahoma" w:hAnsi="Tahoma" w:cs="Tahoma"/>
          <w:color w:val="FF0000"/>
          <w:sz w:val="24"/>
          <w:szCs w:val="24"/>
        </w:rPr>
      </w:pPr>
      <w:r w:rsidRPr="00962DEE">
        <w:rPr>
          <w:rFonts w:ascii="Tahoma" w:hAnsi="Tahoma" w:cs="Tahoma"/>
          <w:sz w:val="24"/>
          <w:szCs w:val="24"/>
        </w:rPr>
        <w:t>oświadczeni</w:t>
      </w:r>
      <w:r>
        <w:rPr>
          <w:rFonts w:ascii="Tahoma" w:hAnsi="Tahoma" w:cs="Tahoma"/>
          <w:sz w:val="24"/>
          <w:szCs w:val="24"/>
        </w:rPr>
        <w:t>e</w:t>
      </w:r>
      <w:r w:rsidR="001E3F52">
        <w:rPr>
          <w:rFonts w:ascii="Tahoma" w:hAnsi="Tahoma" w:cs="Tahoma"/>
          <w:sz w:val="24"/>
          <w:szCs w:val="24"/>
        </w:rPr>
        <w:t>,</w:t>
      </w:r>
      <w:r w:rsidRPr="00962DEE">
        <w:rPr>
          <w:rFonts w:ascii="Tahoma" w:hAnsi="Tahoma" w:cs="Tahoma"/>
          <w:sz w:val="24"/>
          <w:szCs w:val="24"/>
        </w:rPr>
        <w:t xml:space="preserve"> </w:t>
      </w:r>
      <w:r w:rsidR="00D276D6">
        <w:rPr>
          <w:rFonts w:ascii="Tahoma" w:hAnsi="Tahoma" w:cs="Tahoma"/>
          <w:sz w:val="24"/>
          <w:szCs w:val="24"/>
        </w:rPr>
        <w:t>tj.</w:t>
      </w:r>
      <w:r w:rsidR="00D276D6" w:rsidRPr="00962DEE">
        <w:rPr>
          <w:rFonts w:ascii="Tahoma" w:hAnsi="Tahoma" w:cs="Tahoma"/>
          <w:sz w:val="24"/>
          <w:szCs w:val="24"/>
        </w:rPr>
        <w:t xml:space="preserve"> zgod</w:t>
      </w:r>
      <w:r w:rsidR="00141D46">
        <w:rPr>
          <w:rFonts w:ascii="Tahoma" w:hAnsi="Tahoma" w:cs="Tahoma"/>
          <w:sz w:val="24"/>
          <w:szCs w:val="24"/>
        </w:rPr>
        <w:t>ę</w:t>
      </w:r>
      <w:r w:rsidR="00D276D6" w:rsidRPr="00962DEE">
        <w:rPr>
          <w:rFonts w:ascii="Tahoma" w:hAnsi="Tahoma" w:cs="Tahoma"/>
          <w:sz w:val="24"/>
          <w:szCs w:val="24"/>
        </w:rPr>
        <w:t xml:space="preserve"> </w:t>
      </w:r>
      <w:r w:rsidR="00141D46">
        <w:rPr>
          <w:rFonts w:ascii="Tahoma" w:hAnsi="Tahoma" w:cs="Tahoma"/>
          <w:sz w:val="24"/>
          <w:szCs w:val="24"/>
        </w:rPr>
        <w:t>U</w:t>
      </w:r>
      <w:r w:rsidRPr="00962DEE">
        <w:rPr>
          <w:rFonts w:ascii="Tahoma" w:hAnsi="Tahoma" w:cs="Tahoma"/>
          <w:sz w:val="24"/>
          <w:szCs w:val="24"/>
        </w:rPr>
        <w:t xml:space="preserve">czestnika pełnoletniego lub </w:t>
      </w:r>
      <w:r w:rsidR="00141D46">
        <w:rPr>
          <w:rFonts w:ascii="Tahoma" w:hAnsi="Tahoma" w:cs="Tahoma"/>
          <w:sz w:val="24"/>
          <w:szCs w:val="24"/>
        </w:rPr>
        <w:t xml:space="preserve">przedstawiciela ustawowego Uczestnika małoletniego </w:t>
      </w:r>
      <w:r w:rsidRPr="00962DEE">
        <w:rPr>
          <w:rFonts w:ascii="Tahoma" w:hAnsi="Tahoma" w:cs="Tahoma"/>
          <w:sz w:val="24"/>
          <w:szCs w:val="24"/>
        </w:rPr>
        <w:t xml:space="preserve"> na udział </w:t>
      </w:r>
      <w:r w:rsidR="00141D46">
        <w:rPr>
          <w:rFonts w:ascii="Tahoma" w:hAnsi="Tahoma" w:cs="Tahoma"/>
          <w:sz w:val="24"/>
          <w:szCs w:val="24"/>
        </w:rPr>
        <w:t>U</w:t>
      </w:r>
      <w:r w:rsidRPr="00962DEE">
        <w:rPr>
          <w:rFonts w:ascii="Tahoma" w:hAnsi="Tahoma" w:cs="Tahoma"/>
          <w:sz w:val="24"/>
          <w:szCs w:val="24"/>
        </w:rPr>
        <w:t xml:space="preserve">czestnika w </w:t>
      </w:r>
      <w:r w:rsidR="001E3F52">
        <w:rPr>
          <w:rFonts w:ascii="Tahoma" w:hAnsi="Tahoma" w:cs="Tahoma"/>
          <w:sz w:val="24"/>
          <w:szCs w:val="24"/>
        </w:rPr>
        <w:t>K</w:t>
      </w:r>
      <w:r w:rsidRPr="00962DEE">
        <w:rPr>
          <w:rFonts w:ascii="Tahoma" w:hAnsi="Tahoma" w:cs="Tahoma"/>
          <w:sz w:val="24"/>
          <w:szCs w:val="24"/>
        </w:rPr>
        <w:t>onkursie</w:t>
      </w:r>
      <w:r w:rsidR="003925D1">
        <w:rPr>
          <w:rFonts w:ascii="Tahoma" w:hAnsi="Tahoma" w:cs="Tahoma"/>
          <w:sz w:val="24"/>
          <w:szCs w:val="24"/>
        </w:rPr>
        <w:t>,</w:t>
      </w:r>
      <w:r w:rsidRPr="00962DEE">
        <w:rPr>
          <w:rFonts w:ascii="Tahoma" w:hAnsi="Tahoma" w:cs="Tahoma"/>
          <w:sz w:val="24"/>
          <w:szCs w:val="24"/>
        </w:rPr>
        <w:t xml:space="preserve"> </w:t>
      </w:r>
      <w:bookmarkStart w:id="6" w:name="_Hlk138667501"/>
      <w:r w:rsidRPr="00962DEE">
        <w:rPr>
          <w:rFonts w:ascii="Tahoma" w:hAnsi="Tahoma" w:cs="Tahoma"/>
          <w:sz w:val="24"/>
          <w:szCs w:val="24"/>
        </w:rPr>
        <w:t xml:space="preserve">stanowiące odpowiednio załączniki nr </w:t>
      </w:r>
      <w:r w:rsidR="00251CBC">
        <w:rPr>
          <w:rFonts w:ascii="Tahoma" w:hAnsi="Tahoma" w:cs="Tahoma"/>
          <w:sz w:val="24"/>
          <w:szCs w:val="24"/>
        </w:rPr>
        <w:t>2</w:t>
      </w:r>
      <w:r w:rsidR="00251CBC" w:rsidRPr="00962DEE">
        <w:rPr>
          <w:rFonts w:ascii="Tahoma" w:hAnsi="Tahoma" w:cs="Tahoma"/>
          <w:sz w:val="24"/>
          <w:szCs w:val="24"/>
        </w:rPr>
        <w:t xml:space="preserve"> </w:t>
      </w:r>
      <w:r w:rsidRPr="00962DEE">
        <w:rPr>
          <w:rFonts w:ascii="Tahoma" w:hAnsi="Tahoma" w:cs="Tahoma"/>
          <w:sz w:val="24"/>
          <w:szCs w:val="24"/>
        </w:rPr>
        <w:t xml:space="preserve">i </w:t>
      </w:r>
      <w:r w:rsidR="00251CBC">
        <w:rPr>
          <w:rFonts w:ascii="Tahoma" w:hAnsi="Tahoma" w:cs="Tahoma"/>
          <w:sz w:val="24"/>
          <w:szCs w:val="24"/>
        </w:rPr>
        <w:t>3</w:t>
      </w:r>
      <w:r w:rsidR="00251CBC" w:rsidRPr="00962DEE">
        <w:rPr>
          <w:rFonts w:ascii="Tahoma" w:hAnsi="Tahoma" w:cs="Tahoma"/>
          <w:sz w:val="24"/>
          <w:szCs w:val="24"/>
        </w:rPr>
        <w:t xml:space="preserve"> </w:t>
      </w:r>
      <w:r w:rsidRPr="00962DEE">
        <w:rPr>
          <w:rFonts w:ascii="Tahoma" w:hAnsi="Tahoma" w:cs="Tahoma"/>
          <w:sz w:val="24"/>
          <w:szCs w:val="24"/>
        </w:rPr>
        <w:t>do Regulaminu</w:t>
      </w:r>
      <w:r w:rsidR="00D276D6">
        <w:rPr>
          <w:rFonts w:ascii="Tahoma" w:hAnsi="Tahoma" w:cs="Tahoma"/>
          <w:sz w:val="24"/>
          <w:szCs w:val="24"/>
        </w:rPr>
        <w:t>.</w:t>
      </w:r>
      <w:r w:rsidRPr="00962DEE">
        <w:rPr>
          <w:rFonts w:ascii="Tahoma" w:hAnsi="Tahoma" w:cs="Tahoma"/>
          <w:sz w:val="24"/>
          <w:szCs w:val="24"/>
        </w:rPr>
        <w:t xml:space="preserve"> </w:t>
      </w:r>
    </w:p>
    <w:bookmarkEnd w:id="6"/>
    <w:p w14:paraId="332C615D" w14:textId="3276CA86" w:rsidR="000E60A1" w:rsidRPr="00BE60E5" w:rsidRDefault="000E60A1">
      <w:pPr>
        <w:pStyle w:val="Akapitzlist"/>
        <w:numPr>
          <w:ilvl w:val="0"/>
          <w:numId w:val="11"/>
        </w:numPr>
        <w:spacing w:before="120" w:after="120" w:line="276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633B45">
        <w:rPr>
          <w:rFonts w:ascii="Tahoma" w:hAnsi="Tahoma" w:cs="Tahoma"/>
          <w:sz w:val="24"/>
          <w:szCs w:val="24"/>
        </w:rPr>
        <w:t xml:space="preserve">Zgłoszenie do udziału w Konkursie jest równoznaczne z akceptacją </w:t>
      </w:r>
      <w:r w:rsidR="00BE60E5">
        <w:rPr>
          <w:rFonts w:ascii="Tahoma" w:hAnsi="Tahoma" w:cs="Tahoma"/>
          <w:sz w:val="24"/>
          <w:szCs w:val="24"/>
        </w:rPr>
        <w:t xml:space="preserve">treści </w:t>
      </w:r>
      <w:r w:rsidRPr="00633B45">
        <w:rPr>
          <w:rFonts w:ascii="Tahoma" w:hAnsi="Tahoma" w:cs="Tahoma"/>
          <w:sz w:val="24"/>
          <w:szCs w:val="24"/>
        </w:rPr>
        <w:t>Regulaminu w całości przez Uczestnika</w:t>
      </w:r>
      <w:r w:rsidR="001E3F52">
        <w:rPr>
          <w:rFonts w:ascii="Tahoma" w:hAnsi="Tahoma" w:cs="Tahoma"/>
          <w:sz w:val="24"/>
          <w:szCs w:val="24"/>
        </w:rPr>
        <w:t xml:space="preserve"> </w:t>
      </w:r>
      <w:r w:rsidRPr="00633B45">
        <w:rPr>
          <w:rFonts w:ascii="Tahoma" w:hAnsi="Tahoma" w:cs="Tahoma"/>
          <w:sz w:val="24"/>
          <w:szCs w:val="24"/>
        </w:rPr>
        <w:t>lub rodzica/opiekuna prawnego</w:t>
      </w:r>
      <w:r w:rsidR="001E3F52">
        <w:rPr>
          <w:rFonts w:ascii="Tahoma" w:hAnsi="Tahoma" w:cs="Tahoma"/>
          <w:sz w:val="24"/>
          <w:szCs w:val="24"/>
        </w:rPr>
        <w:t xml:space="preserve"> Uczestnika</w:t>
      </w:r>
      <w:r w:rsidR="00BE60E5">
        <w:rPr>
          <w:rFonts w:ascii="Tahoma" w:hAnsi="Tahoma" w:cs="Tahoma"/>
          <w:sz w:val="24"/>
          <w:szCs w:val="24"/>
        </w:rPr>
        <w:t xml:space="preserve"> w tym z udzieleniem zgody na przetwarzanie danych osobowych w celu realizacji konkursu w zakresie</w:t>
      </w:r>
      <w:r w:rsidR="00BE60E5" w:rsidRPr="00BE60E5">
        <w:rPr>
          <w:rFonts w:ascii="Tahoma" w:hAnsi="Tahoma" w:cs="Tahoma"/>
          <w:sz w:val="24"/>
          <w:szCs w:val="24"/>
        </w:rPr>
        <w:t xml:space="preserve">: </w:t>
      </w:r>
      <w:r w:rsidR="00BE60E5" w:rsidRPr="00231520">
        <w:rPr>
          <w:rFonts w:ascii="Tahoma" w:hAnsi="Tahoma" w:cs="Tahoma"/>
          <w:sz w:val="24"/>
          <w:szCs w:val="24"/>
        </w:rPr>
        <w:t>imię (imiona) i nazwisko, nazwa szkoły, wizerunek Uczestnika (w przypadku jego utrwalenia w przesłanej Organizatorom pracy konkursowej).</w:t>
      </w:r>
    </w:p>
    <w:p w14:paraId="2096447A" w14:textId="4FEF6483" w:rsidR="00F074B8" w:rsidRPr="00BB5A58" w:rsidRDefault="00D276D6">
      <w:pPr>
        <w:pStyle w:val="Akapitzlist"/>
        <w:numPr>
          <w:ilvl w:val="0"/>
          <w:numId w:val="11"/>
        </w:numPr>
        <w:spacing w:before="120" w:after="120" w:line="276" w:lineRule="auto"/>
        <w:ind w:left="284"/>
        <w:jc w:val="both"/>
        <w:rPr>
          <w:rFonts w:ascii="Tahoma" w:eastAsia="ProximaNova-Regular" w:hAnsi="Tahoma" w:cs="Tahoma"/>
          <w:sz w:val="24"/>
          <w:szCs w:val="24"/>
        </w:rPr>
      </w:pPr>
      <w:r w:rsidRPr="00BB5A58">
        <w:rPr>
          <w:rFonts w:ascii="Tahoma" w:eastAsia="ProximaNova-Regular" w:hAnsi="Tahoma" w:cs="Tahoma"/>
          <w:sz w:val="24"/>
          <w:szCs w:val="24"/>
        </w:rPr>
        <w:t>Zgłoszenie może być przesłane przez koordynatora szkolnego bądź Uczestnika lub rodzica/opiekuna</w:t>
      </w:r>
      <w:r w:rsidR="001E3F52">
        <w:rPr>
          <w:rFonts w:ascii="Tahoma" w:eastAsia="ProximaNova-Regular" w:hAnsi="Tahoma" w:cs="Tahoma"/>
          <w:sz w:val="24"/>
          <w:szCs w:val="24"/>
        </w:rPr>
        <w:t xml:space="preserve"> prawnego Uczestnika</w:t>
      </w:r>
      <w:r w:rsidRPr="00BB5A58">
        <w:rPr>
          <w:rFonts w:ascii="Tahoma" w:eastAsia="ProximaNova-Regular" w:hAnsi="Tahoma" w:cs="Tahoma"/>
          <w:sz w:val="24"/>
          <w:szCs w:val="24"/>
        </w:rPr>
        <w:t>.</w:t>
      </w:r>
    </w:p>
    <w:p w14:paraId="6F0BC662" w14:textId="392B61FF" w:rsidR="000E60A1" w:rsidRPr="00BB5A58" w:rsidRDefault="00E30043">
      <w:pPr>
        <w:pStyle w:val="Akapitzlist"/>
        <w:numPr>
          <w:ilvl w:val="0"/>
          <w:numId w:val="11"/>
        </w:numPr>
        <w:spacing w:before="120" w:after="120" w:line="276" w:lineRule="auto"/>
        <w:ind w:left="284"/>
        <w:jc w:val="both"/>
        <w:rPr>
          <w:rFonts w:ascii="Tahoma" w:eastAsia="ProximaNova-Regular" w:hAnsi="Tahoma" w:cs="Tahoma"/>
          <w:sz w:val="24"/>
          <w:szCs w:val="24"/>
        </w:rPr>
      </w:pPr>
      <w:r w:rsidRPr="00BB5A58">
        <w:rPr>
          <w:rFonts w:ascii="Tahoma" w:eastAsia="ProximaNova-Regular" w:hAnsi="Tahoma" w:cs="Tahoma"/>
          <w:sz w:val="24"/>
          <w:szCs w:val="24"/>
        </w:rPr>
        <w:t xml:space="preserve">Każdy z Uczestników ma prawo </w:t>
      </w:r>
      <w:r w:rsidR="00D276D6" w:rsidRPr="00BB5A58">
        <w:rPr>
          <w:rFonts w:ascii="Tahoma" w:eastAsia="ProximaNova-Regular" w:hAnsi="Tahoma" w:cs="Tahoma"/>
          <w:sz w:val="24"/>
          <w:szCs w:val="24"/>
        </w:rPr>
        <w:t>brać udział w</w:t>
      </w:r>
      <w:r w:rsidRPr="00BB5A58">
        <w:rPr>
          <w:rFonts w:ascii="Tahoma" w:eastAsia="ProximaNova-Regular" w:hAnsi="Tahoma" w:cs="Tahoma"/>
          <w:sz w:val="24"/>
          <w:szCs w:val="24"/>
        </w:rPr>
        <w:t xml:space="preserve"> maksymalnie </w:t>
      </w:r>
      <w:r w:rsidR="00D276D6" w:rsidRPr="00BB5A58">
        <w:rPr>
          <w:rFonts w:ascii="Tahoma" w:eastAsia="ProximaNova-Regular" w:hAnsi="Tahoma" w:cs="Tahoma"/>
          <w:sz w:val="24"/>
          <w:szCs w:val="24"/>
        </w:rPr>
        <w:t>jednej pracy</w:t>
      </w:r>
      <w:r w:rsidRPr="00BB5A58">
        <w:rPr>
          <w:rFonts w:ascii="Tahoma" w:eastAsia="ProximaNova-Regular" w:hAnsi="Tahoma" w:cs="Tahoma"/>
          <w:sz w:val="24"/>
          <w:szCs w:val="24"/>
        </w:rPr>
        <w:t xml:space="preserve"> </w:t>
      </w:r>
      <w:r w:rsidR="00583E84" w:rsidRPr="00BB5A58">
        <w:rPr>
          <w:rFonts w:ascii="Tahoma" w:eastAsia="ProximaNova-Regular" w:hAnsi="Tahoma" w:cs="Tahoma"/>
          <w:sz w:val="24"/>
          <w:szCs w:val="24"/>
        </w:rPr>
        <w:t xml:space="preserve">niezależnie </w:t>
      </w:r>
      <w:r w:rsidR="000E60A1" w:rsidRPr="00BB5A58">
        <w:rPr>
          <w:rFonts w:ascii="Tahoma" w:eastAsia="ProximaNova-Regular" w:hAnsi="Tahoma" w:cs="Tahoma"/>
          <w:sz w:val="24"/>
          <w:szCs w:val="24"/>
        </w:rPr>
        <w:t>od tego czy jest to praca wykonana jednoosobowo czy grupowo (</w:t>
      </w:r>
      <w:r w:rsidR="001E3F52">
        <w:rPr>
          <w:rFonts w:ascii="Tahoma" w:eastAsia="ProximaNova-Regular" w:hAnsi="Tahoma" w:cs="Tahoma"/>
          <w:sz w:val="24"/>
          <w:szCs w:val="24"/>
        </w:rPr>
        <w:t>j</w:t>
      </w:r>
      <w:r w:rsidR="000E60A1" w:rsidRPr="00BB5A58">
        <w:rPr>
          <w:rFonts w:ascii="Tahoma" w:eastAsia="ProximaNova-Regular" w:hAnsi="Tahoma" w:cs="Tahoma"/>
          <w:sz w:val="24"/>
          <w:szCs w:val="24"/>
        </w:rPr>
        <w:t xml:space="preserve">eżeli Uczestnik wykonuje pracę samodzielnie, nie może brać również udziału w pracy wykonanej grupowo, w przypadku pracy grupowej </w:t>
      </w:r>
      <w:r w:rsidR="001E3F52">
        <w:rPr>
          <w:rFonts w:ascii="Tahoma" w:eastAsia="ProximaNova-Regular" w:hAnsi="Tahoma" w:cs="Tahoma"/>
          <w:sz w:val="24"/>
          <w:szCs w:val="24"/>
        </w:rPr>
        <w:t xml:space="preserve">Uczestnik </w:t>
      </w:r>
      <w:r w:rsidR="000E60A1" w:rsidRPr="00BB5A58">
        <w:rPr>
          <w:rFonts w:ascii="Tahoma" w:eastAsia="ProximaNova-Regular" w:hAnsi="Tahoma" w:cs="Tahoma"/>
          <w:sz w:val="24"/>
          <w:szCs w:val="24"/>
        </w:rPr>
        <w:t>może brać udział tylko w pracach w jednej grupie). Uczestnik może wygrać tylko jedną nagrodę</w:t>
      </w:r>
      <w:r w:rsidR="00D276D6" w:rsidRPr="00BB5A58">
        <w:rPr>
          <w:rFonts w:ascii="Tahoma" w:eastAsia="ProximaNova-Regular" w:hAnsi="Tahoma" w:cs="Tahoma"/>
          <w:sz w:val="24"/>
          <w:szCs w:val="24"/>
        </w:rPr>
        <w:t>.</w:t>
      </w:r>
    </w:p>
    <w:p w14:paraId="6812D0A1" w14:textId="7C5A1C72" w:rsidR="00B83947" w:rsidRPr="00BB5A58" w:rsidRDefault="000E60A1">
      <w:pPr>
        <w:pStyle w:val="Akapitzlist"/>
        <w:numPr>
          <w:ilvl w:val="0"/>
          <w:numId w:val="11"/>
        </w:numPr>
        <w:spacing w:before="120" w:after="120" w:line="276" w:lineRule="auto"/>
        <w:ind w:left="284"/>
        <w:jc w:val="both"/>
        <w:rPr>
          <w:rFonts w:ascii="Tahoma" w:eastAsia="ProximaNova-Regular" w:hAnsi="Tahoma" w:cs="Tahoma"/>
          <w:sz w:val="24"/>
          <w:szCs w:val="24"/>
        </w:rPr>
      </w:pPr>
      <w:r w:rsidRPr="00BB5A58">
        <w:rPr>
          <w:rFonts w:ascii="Tahoma" w:eastAsia="ProximaNova-Regular" w:hAnsi="Tahoma" w:cs="Tahoma"/>
          <w:sz w:val="24"/>
          <w:szCs w:val="24"/>
        </w:rPr>
        <w:t xml:space="preserve">Ostateczne zakwalifikowanie Uczestnika do udziału w Konkursie następuje po weryfikacji formalnej nadesłanych zgłoszeń. Weryfikacja formalna </w:t>
      </w:r>
      <w:r w:rsidR="001E3F52">
        <w:rPr>
          <w:rFonts w:ascii="Tahoma" w:eastAsia="ProximaNova-Regular" w:hAnsi="Tahoma" w:cs="Tahoma"/>
          <w:sz w:val="24"/>
          <w:szCs w:val="24"/>
        </w:rPr>
        <w:t xml:space="preserve">zgłoszenia </w:t>
      </w:r>
      <w:r w:rsidRPr="00BB5A58">
        <w:rPr>
          <w:rFonts w:ascii="Tahoma" w:eastAsia="ProximaNova-Regular" w:hAnsi="Tahoma" w:cs="Tahoma"/>
          <w:sz w:val="24"/>
          <w:szCs w:val="24"/>
        </w:rPr>
        <w:t>uwzględnia sprawdzenie do</w:t>
      </w:r>
      <w:r w:rsidR="001E3F52">
        <w:rPr>
          <w:rFonts w:ascii="Tahoma" w:eastAsia="ProximaNova-Regular" w:hAnsi="Tahoma" w:cs="Tahoma"/>
          <w:sz w:val="24"/>
          <w:szCs w:val="24"/>
        </w:rPr>
        <w:t>chowania</w:t>
      </w:r>
      <w:r w:rsidRPr="00BB5A58">
        <w:rPr>
          <w:rFonts w:ascii="Tahoma" w:eastAsia="ProximaNova-Regular" w:hAnsi="Tahoma" w:cs="Tahoma"/>
          <w:sz w:val="24"/>
          <w:szCs w:val="24"/>
        </w:rPr>
        <w:t xml:space="preserve"> terminu przekazania </w:t>
      </w:r>
      <w:r w:rsidR="001E3F52">
        <w:rPr>
          <w:rFonts w:ascii="Tahoma" w:eastAsia="ProximaNova-Regular" w:hAnsi="Tahoma" w:cs="Tahoma"/>
          <w:sz w:val="24"/>
          <w:szCs w:val="24"/>
        </w:rPr>
        <w:t>zgłoszenia zawierającego elementy wskazane w ust. 1 niniejszego paragrafu</w:t>
      </w:r>
      <w:r w:rsidRPr="00BB5A58">
        <w:rPr>
          <w:rFonts w:ascii="Tahoma" w:eastAsia="ProximaNova-Regular" w:hAnsi="Tahoma" w:cs="Tahoma"/>
          <w:sz w:val="24"/>
          <w:szCs w:val="24"/>
        </w:rPr>
        <w:t xml:space="preserve"> oraz prawidłowość i</w:t>
      </w:r>
      <w:r w:rsidR="003C6178">
        <w:rPr>
          <w:rFonts w:ascii="Tahoma" w:eastAsia="ProximaNova-Regular" w:hAnsi="Tahoma" w:cs="Tahoma"/>
          <w:sz w:val="24"/>
          <w:szCs w:val="24"/>
        </w:rPr>
        <w:t> </w:t>
      </w:r>
      <w:r w:rsidRPr="00BB5A58">
        <w:rPr>
          <w:rFonts w:ascii="Tahoma" w:eastAsia="ProximaNova-Regular" w:hAnsi="Tahoma" w:cs="Tahoma"/>
          <w:sz w:val="24"/>
          <w:szCs w:val="24"/>
        </w:rPr>
        <w:t>kompletność przekazan</w:t>
      </w:r>
      <w:r w:rsidR="001E3F52">
        <w:rPr>
          <w:rFonts w:ascii="Tahoma" w:eastAsia="ProximaNova-Regular" w:hAnsi="Tahoma" w:cs="Tahoma"/>
          <w:sz w:val="24"/>
          <w:szCs w:val="24"/>
        </w:rPr>
        <w:t>ego zgłoszenia</w:t>
      </w:r>
      <w:r w:rsidRPr="00BB5A58">
        <w:rPr>
          <w:rFonts w:ascii="Tahoma" w:eastAsia="ProximaNova-Regular" w:hAnsi="Tahoma" w:cs="Tahoma"/>
          <w:sz w:val="24"/>
          <w:szCs w:val="24"/>
        </w:rPr>
        <w:t>.</w:t>
      </w:r>
    </w:p>
    <w:p w14:paraId="6B1B26EB" w14:textId="77777777" w:rsidR="005F6ABD" w:rsidRDefault="005F6ABD" w:rsidP="005F6ABD">
      <w:pPr>
        <w:spacing w:before="120" w:after="120" w:line="276" w:lineRule="auto"/>
        <w:rPr>
          <w:rFonts w:ascii="Tahoma" w:eastAsia="ProximaNova-Regular" w:hAnsi="Tahoma" w:cs="Tahoma"/>
          <w:sz w:val="24"/>
          <w:szCs w:val="24"/>
        </w:rPr>
      </w:pPr>
    </w:p>
    <w:p w14:paraId="0B78C0AB" w14:textId="77777777" w:rsidR="005F6ABD" w:rsidRDefault="005F6ABD" w:rsidP="005F6ABD">
      <w:pPr>
        <w:spacing w:before="120" w:after="120"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7865AABA" w14:textId="48852CD5" w:rsidR="00F074B8" w:rsidRDefault="005A3D6A" w:rsidP="00F074B8">
      <w:pPr>
        <w:spacing w:before="120" w:after="12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Zasady </w:t>
      </w:r>
      <w:r w:rsidR="003229D7">
        <w:rPr>
          <w:rFonts w:ascii="Tahoma" w:hAnsi="Tahoma" w:cs="Tahoma"/>
          <w:b/>
          <w:bCs/>
          <w:sz w:val="24"/>
          <w:szCs w:val="24"/>
        </w:rPr>
        <w:t>dokonania</w:t>
      </w:r>
      <w:r w:rsidR="00C712FD">
        <w:rPr>
          <w:rFonts w:ascii="Tahoma" w:hAnsi="Tahoma" w:cs="Tahoma"/>
          <w:b/>
          <w:bCs/>
          <w:sz w:val="24"/>
          <w:szCs w:val="24"/>
        </w:rPr>
        <w:t xml:space="preserve"> zgłoszenia </w:t>
      </w:r>
    </w:p>
    <w:p w14:paraId="72D7C4F5" w14:textId="1AFE2D35" w:rsidR="00B42BAF" w:rsidRPr="00B42BAF" w:rsidRDefault="00B42BAF" w:rsidP="00B42BAF">
      <w:pPr>
        <w:spacing w:before="120" w:after="120" w:line="276" w:lineRule="auto"/>
        <w:jc w:val="center"/>
        <w:rPr>
          <w:rFonts w:ascii="Tahoma" w:eastAsia="ProximaNova-Regular" w:hAnsi="Tahoma" w:cs="Tahoma"/>
          <w:b/>
          <w:bCs/>
          <w:iCs/>
          <w:sz w:val="24"/>
          <w:szCs w:val="24"/>
        </w:rPr>
      </w:pPr>
      <w:bookmarkStart w:id="7" w:name="_Hlk138415496"/>
      <w:r w:rsidRPr="00B42BAF">
        <w:rPr>
          <w:rFonts w:ascii="Tahoma" w:eastAsia="ProximaNova-Regular" w:hAnsi="Tahoma" w:cs="Tahoma"/>
          <w:b/>
          <w:bCs/>
          <w:sz w:val="24"/>
          <w:szCs w:val="24"/>
        </w:rPr>
        <w:t xml:space="preserve">§ </w:t>
      </w:r>
      <w:bookmarkEnd w:id="7"/>
      <w:r>
        <w:rPr>
          <w:rFonts w:ascii="Tahoma" w:eastAsia="ProximaNova-Regular" w:hAnsi="Tahoma" w:cs="Tahoma"/>
          <w:b/>
          <w:bCs/>
          <w:sz w:val="24"/>
          <w:szCs w:val="24"/>
        </w:rPr>
        <w:t>5</w:t>
      </w:r>
    </w:p>
    <w:p w14:paraId="2BA526D0" w14:textId="77777777" w:rsidR="00F074B8" w:rsidRDefault="00F074B8" w:rsidP="00251CBC">
      <w:pPr>
        <w:spacing w:before="120" w:after="120" w:line="276" w:lineRule="auto"/>
        <w:jc w:val="both"/>
        <w:rPr>
          <w:rFonts w:ascii="Tahoma" w:eastAsia="ProximaNova-Regular" w:hAnsi="Tahoma" w:cs="Tahoma"/>
          <w:sz w:val="24"/>
          <w:szCs w:val="24"/>
        </w:rPr>
      </w:pPr>
    </w:p>
    <w:p w14:paraId="16E82A6B" w14:textId="253993FE" w:rsidR="00270D5E" w:rsidRPr="00BB5A58" w:rsidRDefault="00270D5E">
      <w:pPr>
        <w:pStyle w:val="Akapitzlist"/>
        <w:numPr>
          <w:ilvl w:val="0"/>
          <w:numId w:val="12"/>
        </w:numPr>
        <w:spacing w:before="120" w:after="120" w:line="276" w:lineRule="auto"/>
        <w:ind w:left="284"/>
        <w:jc w:val="both"/>
        <w:rPr>
          <w:rFonts w:ascii="Tahoma" w:eastAsia="ProximaNova-Regular" w:hAnsi="Tahoma" w:cs="Tahoma"/>
          <w:sz w:val="24"/>
          <w:szCs w:val="24"/>
        </w:rPr>
      </w:pPr>
      <w:r w:rsidRPr="00BB5A58">
        <w:rPr>
          <w:rFonts w:ascii="Tahoma" w:eastAsia="ProximaNova-Regular" w:hAnsi="Tahoma" w:cs="Tahoma"/>
          <w:sz w:val="24"/>
          <w:szCs w:val="24"/>
        </w:rPr>
        <w:t>Zgłosz</w:t>
      </w:r>
      <w:r w:rsidR="00BB5A58">
        <w:rPr>
          <w:rFonts w:ascii="Tahoma" w:eastAsia="ProximaNova-Regular" w:hAnsi="Tahoma" w:cs="Tahoma"/>
          <w:sz w:val="24"/>
          <w:szCs w:val="24"/>
        </w:rPr>
        <w:t>e</w:t>
      </w:r>
      <w:r w:rsidRPr="00BB5A58">
        <w:rPr>
          <w:rFonts w:ascii="Tahoma" w:eastAsia="ProximaNova-Regular" w:hAnsi="Tahoma" w:cs="Tahoma"/>
          <w:sz w:val="24"/>
          <w:szCs w:val="24"/>
        </w:rPr>
        <w:t>nie</w:t>
      </w:r>
      <w:r w:rsidR="0048453A" w:rsidRPr="00BB5A58">
        <w:rPr>
          <w:rFonts w:ascii="Tahoma" w:eastAsia="ProximaNova-Regular" w:hAnsi="Tahoma" w:cs="Tahoma"/>
          <w:sz w:val="24"/>
          <w:szCs w:val="24"/>
        </w:rPr>
        <w:t xml:space="preserve"> </w:t>
      </w:r>
      <w:r w:rsidR="001E3F52">
        <w:rPr>
          <w:rFonts w:ascii="Tahoma" w:eastAsia="ProximaNova-Regular" w:hAnsi="Tahoma" w:cs="Tahoma"/>
          <w:sz w:val="24"/>
          <w:szCs w:val="24"/>
        </w:rPr>
        <w:t xml:space="preserve">opisane w § 4 ust. 1 </w:t>
      </w:r>
      <w:r w:rsidR="0048453A" w:rsidRPr="00BB5A58">
        <w:rPr>
          <w:rFonts w:ascii="Tahoma" w:eastAsia="ProximaNova-Regular" w:hAnsi="Tahoma" w:cs="Tahoma"/>
          <w:sz w:val="24"/>
          <w:szCs w:val="24"/>
        </w:rPr>
        <w:t xml:space="preserve">(tj. </w:t>
      </w:r>
      <w:r w:rsidR="003229D7">
        <w:rPr>
          <w:rFonts w:ascii="Tahoma" w:eastAsia="ProximaNova-Regular" w:hAnsi="Tahoma" w:cs="Tahoma"/>
          <w:sz w:val="24"/>
          <w:szCs w:val="24"/>
        </w:rPr>
        <w:t xml:space="preserve">zawierające </w:t>
      </w:r>
      <w:r w:rsidR="0048453A" w:rsidRPr="00BB5A58">
        <w:rPr>
          <w:rFonts w:ascii="Tahoma" w:eastAsia="ProximaNova-Regular" w:hAnsi="Tahoma" w:cs="Tahoma"/>
          <w:sz w:val="24"/>
          <w:szCs w:val="24"/>
        </w:rPr>
        <w:t>nagranie</w:t>
      </w:r>
      <w:r w:rsidR="001E3F52">
        <w:rPr>
          <w:rFonts w:ascii="Tahoma" w:eastAsia="ProximaNova-Regular" w:hAnsi="Tahoma" w:cs="Tahoma"/>
          <w:sz w:val="24"/>
          <w:szCs w:val="24"/>
        </w:rPr>
        <w:t xml:space="preserve">, </w:t>
      </w:r>
      <w:r w:rsidR="00233C15">
        <w:rPr>
          <w:rFonts w:ascii="Tahoma" w:eastAsia="ProximaNova-Regular" w:hAnsi="Tahoma" w:cs="Tahoma"/>
          <w:sz w:val="24"/>
          <w:szCs w:val="24"/>
        </w:rPr>
        <w:t>kart</w:t>
      </w:r>
      <w:r w:rsidR="003229D7">
        <w:rPr>
          <w:rFonts w:ascii="Tahoma" w:eastAsia="ProximaNova-Regular" w:hAnsi="Tahoma" w:cs="Tahoma"/>
          <w:sz w:val="24"/>
          <w:szCs w:val="24"/>
        </w:rPr>
        <w:t>ę</w:t>
      </w:r>
      <w:r w:rsidR="00233C15">
        <w:rPr>
          <w:rFonts w:ascii="Tahoma" w:eastAsia="ProximaNova-Regular" w:hAnsi="Tahoma" w:cs="Tahoma"/>
          <w:sz w:val="24"/>
          <w:szCs w:val="24"/>
        </w:rPr>
        <w:t xml:space="preserve"> zgłoszenia</w:t>
      </w:r>
      <w:r w:rsidR="001E3F52">
        <w:rPr>
          <w:rFonts w:ascii="Tahoma" w:eastAsia="ProximaNova-Regular" w:hAnsi="Tahoma" w:cs="Tahoma"/>
          <w:sz w:val="24"/>
          <w:szCs w:val="24"/>
        </w:rPr>
        <w:t xml:space="preserve"> i zgod</w:t>
      </w:r>
      <w:r w:rsidR="003229D7">
        <w:rPr>
          <w:rFonts w:ascii="Tahoma" w:eastAsia="ProximaNova-Regular" w:hAnsi="Tahoma" w:cs="Tahoma"/>
          <w:sz w:val="24"/>
          <w:szCs w:val="24"/>
        </w:rPr>
        <w:t>ę</w:t>
      </w:r>
      <w:r w:rsidR="0048453A" w:rsidRPr="00BB5A58">
        <w:rPr>
          <w:rFonts w:ascii="Tahoma" w:eastAsia="ProximaNova-Regular" w:hAnsi="Tahoma" w:cs="Tahoma"/>
          <w:sz w:val="24"/>
          <w:szCs w:val="24"/>
        </w:rPr>
        <w:t>)</w:t>
      </w:r>
      <w:r w:rsidRPr="00BB5A58">
        <w:rPr>
          <w:rFonts w:ascii="Tahoma" w:eastAsia="ProximaNova-Regular" w:hAnsi="Tahoma" w:cs="Tahoma"/>
          <w:sz w:val="24"/>
          <w:szCs w:val="24"/>
        </w:rPr>
        <w:t xml:space="preserve"> </w:t>
      </w:r>
      <w:r w:rsidR="00124A0B" w:rsidRPr="00BB5A58">
        <w:rPr>
          <w:rFonts w:ascii="Tahoma" w:eastAsia="ProximaNova-Regular" w:hAnsi="Tahoma" w:cs="Tahoma"/>
          <w:sz w:val="24"/>
          <w:szCs w:val="24"/>
        </w:rPr>
        <w:t xml:space="preserve">należy przesłać do </w:t>
      </w:r>
      <w:r w:rsidR="00FF30E6" w:rsidRPr="00BB5A58">
        <w:rPr>
          <w:rFonts w:ascii="Tahoma" w:eastAsia="ProximaNova-Regular" w:hAnsi="Tahoma" w:cs="Tahoma"/>
          <w:sz w:val="24"/>
          <w:szCs w:val="24"/>
        </w:rPr>
        <w:t>Wojewódzkiej Stacji Sanitarno-Epidemiologicznej w</w:t>
      </w:r>
      <w:r w:rsidR="00251CBC" w:rsidRPr="00BB5A58">
        <w:rPr>
          <w:rFonts w:ascii="Tahoma" w:eastAsia="ProximaNova-Regular" w:hAnsi="Tahoma" w:cs="Tahoma"/>
          <w:sz w:val="24"/>
          <w:szCs w:val="24"/>
        </w:rPr>
        <w:t xml:space="preserve">  </w:t>
      </w:r>
      <w:r w:rsidR="00FF30E6" w:rsidRPr="00BB5A58">
        <w:rPr>
          <w:rFonts w:ascii="Tahoma" w:eastAsia="ProximaNova-Regular" w:hAnsi="Tahoma" w:cs="Tahoma"/>
          <w:sz w:val="24"/>
          <w:szCs w:val="24"/>
        </w:rPr>
        <w:t xml:space="preserve">Krakowie </w:t>
      </w:r>
      <w:r w:rsidR="00124A0B" w:rsidRPr="00BB5A58">
        <w:rPr>
          <w:rFonts w:ascii="Tahoma" w:eastAsia="ProximaNova-Regular" w:hAnsi="Tahoma" w:cs="Tahoma"/>
          <w:sz w:val="24"/>
          <w:szCs w:val="24"/>
        </w:rPr>
        <w:t xml:space="preserve">na adres dostępny pod linkiem </w:t>
      </w:r>
      <w:r w:rsidR="004B32FB" w:rsidRPr="00BB5A58">
        <w:rPr>
          <w:rFonts w:ascii="Tahoma" w:eastAsia="ProximaNova-Regular" w:hAnsi="Tahoma" w:cs="Tahoma"/>
          <w:sz w:val="24"/>
          <w:szCs w:val="24"/>
        </w:rPr>
        <w:t>URL</w:t>
      </w:r>
      <w:r w:rsidR="0048453A" w:rsidRPr="00BB5A58">
        <w:rPr>
          <w:rFonts w:ascii="Tahoma" w:eastAsia="ProximaNova-Regular" w:hAnsi="Tahoma" w:cs="Tahoma"/>
          <w:sz w:val="24"/>
          <w:szCs w:val="24"/>
        </w:rPr>
        <w:t xml:space="preserve"> </w:t>
      </w:r>
      <w:r w:rsidR="003229D7">
        <w:rPr>
          <w:rFonts w:ascii="Tahoma" w:eastAsia="ProximaNova-Regular" w:hAnsi="Tahoma" w:cs="Tahoma"/>
          <w:sz w:val="24"/>
          <w:szCs w:val="24"/>
        </w:rPr>
        <w:t xml:space="preserve">wskazanym w </w:t>
      </w:r>
      <w:r w:rsidRPr="00BB5A58">
        <w:rPr>
          <w:rFonts w:ascii="Tahoma" w:eastAsia="ProximaNova-Regular" w:hAnsi="Tahoma" w:cs="Tahoma"/>
          <w:sz w:val="24"/>
          <w:szCs w:val="24"/>
        </w:rPr>
        <w:t xml:space="preserve"> załącznik</w:t>
      </w:r>
      <w:r w:rsidR="003229D7">
        <w:rPr>
          <w:rFonts w:ascii="Tahoma" w:eastAsia="ProximaNova-Regular" w:hAnsi="Tahoma" w:cs="Tahoma"/>
          <w:sz w:val="24"/>
          <w:szCs w:val="24"/>
        </w:rPr>
        <w:t>u</w:t>
      </w:r>
      <w:r w:rsidRPr="00BB5A58">
        <w:rPr>
          <w:rFonts w:ascii="Tahoma" w:eastAsia="ProximaNova-Regular" w:hAnsi="Tahoma" w:cs="Tahoma"/>
          <w:sz w:val="24"/>
          <w:szCs w:val="24"/>
        </w:rPr>
        <w:t xml:space="preserve"> nr </w:t>
      </w:r>
      <w:r w:rsidR="00713F49">
        <w:rPr>
          <w:rFonts w:ascii="Tahoma" w:eastAsia="ProximaNova-Regular" w:hAnsi="Tahoma" w:cs="Tahoma"/>
          <w:sz w:val="24"/>
          <w:szCs w:val="24"/>
        </w:rPr>
        <w:t>4</w:t>
      </w:r>
      <w:r w:rsidR="001947D5" w:rsidRPr="00BB5A58">
        <w:rPr>
          <w:rFonts w:ascii="Tahoma" w:eastAsia="ProximaNova-Regular" w:hAnsi="Tahoma" w:cs="Tahoma"/>
          <w:sz w:val="24"/>
          <w:szCs w:val="24"/>
        </w:rPr>
        <w:t xml:space="preserve"> </w:t>
      </w:r>
      <w:r w:rsidRPr="00BB5A58">
        <w:rPr>
          <w:rFonts w:ascii="Tahoma" w:eastAsia="ProximaNova-Regular" w:hAnsi="Tahoma" w:cs="Tahoma"/>
          <w:sz w:val="24"/>
          <w:szCs w:val="24"/>
        </w:rPr>
        <w:t>do Regulaminu</w:t>
      </w:r>
      <w:r w:rsidR="008C6CD9">
        <w:rPr>
          <w:rFonts w:ascii="Tahoma" w:eastAsia="ProximaNova-Regular" w:hAnsi="Tahoma" w:cs="Tahoma"/>
          <w:sz w:val="24"/>
          <w:szCs w:val="24"/>
        </w:rPr>
        <w:t>.</w:t>
      </w:r>
      <w:r w:rsidRPr="00BB5A58">
        <w:rPr>
          <w:rFonts w:ascii="Tahoma" w:eastAsia="ProximaNova-Regular" w:hAnsi="Tahoma" w:cs="Tahoma"/>
          <w:sz w:val="24"/>
          <w:szCs w:val="24"/>
        </w:rPr>
        <w:t xml:space="preserve"> </w:t>
      </w:r>
    </w:p>
    <w:p w14:paraId="4AC32958" w14:textId="6EEE91EB" w:rsidR="00500B5D" w:rsidRPr="00BB5A58" w:rsidRDefault="000B29F7">
      <w:pPr>
        <w:pStyle w:val="Akapitzlist"/>
        <w:numPr>
          <w:ilvl w:val="0"/>
          <w:numId w:val="12"/>
        </w:numPr>
        <w:spacing w:before="120" w:after="120" w:line="276" w:lineRule="auto"/>
        <w:ind w:left="284"/>
        <w:jc w:val="both"/>
        <w:rPr>
          <w:rFonts w:ascii="Tahoma" w:eastAsia="ProximaNova-Regular" w:hAnsi="Tahoma" w:cs="Tahoma"/>
          <w:sz w:val="24"/>
          <w:szCs w:val="24"/>
        </w:rPr>
      </w:pPr>
      <w:r>
        <w:rPr>
          <w:rFonts w:ascii="Tahoma" w:eastAsia="ProximaNova-Regular" w:hAnsi="Tahoma" w:cs="Tahoma"/>
          <w:sz w:val="24"/>
          <w:szCs w:val="24"/>
        </w:rPr>
        <w:t>Karta zgłoszenia</w:t>
      </w:r>
      <w:r w:rsidR="00251CBC" w:rsidRPr="00BB5A58">
        <w:rPr>
          <w:rFonts w:ascii="Tahoma" w:eastAsia="ProximaNova-Regular" w:hAnsi="Tahoma" w:cs="Tahoma"/>
          <w:sz w:val="24"/>
          <w:szCs w:val="24"/>
        </w:rPr>
        <w:t xml:space="preserve"> </w:t>
      </w:r>
      <w:r w:rsidR="00CA5CEA">
        <w:rPr>
          <w:rFonts w:ascii="Tahoma" w:eastAsia="ProximaNova-Regular" w:hAnsi="Tahoma" w:cs="Tahoma"/>
          <w:sz w:val="24"/>
          <w:szCs w:val="24"/>
        </w:rPr>
        <w:t>(</w:t>
      </w:r>
      <w:r w:rsidR="0048453A" w:rsidRPr="00BB5A58">
        <w:rPr>
          <w:rFonts w:ascii="Tahoma" w:eastAsia="ProximaNova-Regular" w:hAnsi="Tahoma" w:cs="Tahoma"/>
          <w:sz w:val="24"/>
          <w:szCs w:val="24"/>
        </w:rPr>
        <w:t>zał</w:t>
      </w:r>
      <w:r w:rsidR="00CA5CEA">
        <w:rPr>
          <w:rFonts w:ascii="Tahoma" w:eastAsia="ProximaNova-Regular" w:hAnsi="Tahoma" w:cs="Tahoma"/>
          <w:sz w:val="24"/>
          <w:szCs w:val="24"/>
        </w:rPr>
        <w:t>ącznik nr</w:t>
      </w:r>
      <w:r w:rsidR="0048453A" w:rsidRPr="00BB5A58">
        <w:rPr>
          <w:rFonts w:ascii="Tahoma" w:eastAsia="ProximaNova-Regular" w:hAnsi="Tahoma" w:cs="Tahoma"/>
          <w:sz w:val="24"/>
          <w:szCs w:val="24"/>
        </w:rPr>
        <w:t xml:space="preserve"> </w:t>
      </w:r>
      <w:r w:rsidR="00DB152D">
        <w:rPr>
          <w:rFonts w:ascii="Tahoma" w:eastAsia="ProximaNova-Regular" w:hAnsi="Tahoma" w:cs="Tahoma"/>
          <w:sz w:val="24"/>
          <w:szCs w:val="24"/>
        </w:rPr>
        <w:t>1</w:t>
      </w:r>
      <w:r w:rsidR="0048453A" w:rsidRPr="00BB5A58">
        <w:rPr>
          <w:rFonts w:ascii="Tahoma" w:eastAsia="ProximaNova-Regular" w:hAnsi="Tahoma" w:cs="Tahoma"/>
          <w:sz w:val="24"/>
          <w:szCs w:val="24"/>
        </w:rPr>
        <w:t xml:space="preserve"> do Regulaminu</w:t>
      </w:r>
      <w:r w:rsidR="00CA5CEA">
        <w:rPr>
          <w:rFonts w:ascii="Tahoma" w:eastAsia="ProximaNova-Regular" w:hAnsi="Tahoma" w:cs="Tahoma"/>
          <w:sz w:val="24"/>
          <w:szCs w:val="24"/>
        </w:rPr>
        <w:t>)</w:t>
      </w:r>
      <w:r w:rsidR="0048453A" w:rsidRPr="00BB5A58">
        <w:rPr>
          <w:rFonts w:ascii="Tahoma" w:eastAsia="ProximaNova-Regular" w:hAnsi="Tahoma" w:cs="Tahoma"/>
          <w:sz w:val="24"/>
          <w:szCs w:val="24"/>
        </w:rPr>
        <w:t xml:space="preserve"> </w:t>
      </w:r>
      <w:r w:rsidR="00251CBC" w:rsidRPr="00BB5A58">
        <w:rPr>
          <w:rFonts w:ascii="Tahoma" w:eastAsia="ProximaNova-Regular" w:hAnsi="Tahoma" w:cs="Tahoma"/>
          <w:sz w:val="24"/>
          <w:szCs w:val="24"/>
        </w:rPr>
        <w:t>oraz oświadczenie</w:t>
      </w:r>
      <w:r w:rsidR="0048453A" w:rsidRPr="00BB5A58">
        <w:rPr>
          <w:rFonts w:ascii="Tahoma" w:eastAsia="ProximaNova-Regular" w:hAnsi="Tahoma" w:cs="Tahoma"/>
          <w:sz w:val="24"/>
          <w:szCs w:val="24"/>
        </w:rPr>
        <w:t xml:space="preserve"> </w:t>
      </w:r>
      <w:r w:rsidR="00CA5CEA">
        <w:rPr>
          <w:rFonts w:ascii="Tahoma" w:eastAsia="ProximaNova-Regular" w:hAnsi="Tahoma" w:cs="Tahoma"/>
          <w:sz w:val="24"/>
          <w:szCs w:val="24"/>
        </w:rPr>
        <w:t>(</w:t>
      </w:r>
      <w:r w:rsidR="0048453A" w:rsidRPr="00BB5A58">
        <w:rPr>
          <w:rFonts w:ascii="Tahoma" w:eastAsia="ProximaNova-Regular" w:hAnsi="Tahoma" w:cs="Tahoma"/>
          <w:sz w:val="24"/>
          <w:szCs w:val="24"/>
        </w:rPr>
        <w:t>zał</w:t>
      </w:r>
      <w:r w:rsidR="00CA5CEA">
        <w:rPr>
          <w:rFonts w:ascii="Tahoma" w:eastAsia="ProximaNova-Regular" w:hAnsi="Tahoma" w:cs="Tahoma"/>
          <w:sz w:val="24"/>
          <w:szCs w:val="24"/>
        </w:rPr>
        <w:t>ącznik nr</w:t>
      </w:r>
      <w:r w:rsidR="0048453A" w:rsidRPr="00BB5A58">
        <w:rPr>
          <w:rFonts w:ascii="Tahoma" w:eastAsia="ProximaNova-Regular" w:hAnsi="Tahoma" w:cs="Tahoma"/>
          <w:sz w:val="24"/>
          <w:szCs w:val="24"/>
        </w:rPr>
        <w:t xml:space="preserve"> </w:t>
      </w:r>
      <w:r w:rsidR="00287E21">
        <w:rPr>
          <w:rFonts w:ascii="Tahoma" w:eastAsia="ProximaNova-Regular" w:hAnsi="Tahoma" w:cs="Tahoma"/>
          <w:sz w:val="24"/>
          <w:szCs w:val="24"/>
        </w:rPr>
        <w:t>2</w:t>
      </w:r>
      <w:r w:rsidR="0048453A" w:rsidRPr="00BB5A58">
        <w:rPr>
          <w:rFonts w:ascii="Tahoma" w:eastAsia="ProximaNova-Regular" w:hAnsi="Tahoma" w:cs="Tahoma"/>
          <w:sz w:val="24"/>
          <w:szCs w:val="24"/>
        </w:rPr>
        <w:t xml:space="preserve"> lub </w:t>
      </w:r>
      <w:r w:rsidR="00CA5CEA">
        <w:rPr>
          <w:rFonts w:ascii="Tahoma" w:eastAsia="ProximaNova-Regular" w:hAnsi="Tahoma" w:cs="Tahoma"/>
          <w:sz w:val="24"/>
          <w:szCs w:val="24"/>
        </w:rPr>
        <w:t xml:space="preserve">nr </w:t>
      </w:r>
      <w:r w:rsidR="00287E21">
        <w:rPr>
          <w:rFonts w:ascii="Tahoma" w:eastAsia="ProximaNova-Regular" w:hAnsi="Tahoma" w:cs="Tahoma"/>
          <w:sz w:val="24"/>
          <w:szCs w:val="24"/>
        </w:rPr>
        <w:t>3</w:t>
      </w:r>
      <w:r w:rsidR="0048453A" w:rsidRPr="00BB5A58">
        <w:rPr>
          <w:rFonts w:ascii="Tahoma" w:eastAsia="ProximaNova-Regular" w:hAnsi="Tahoma" w:cs="Tahoma"/>
          <w:sz w:val="24"/>
          <w:szCs w:val="24"/>
        </w:rPr>
        <w:t xml:space="preserve"> do Regulaminu</w:t>
      </w:r>
      <w:r w:rsidR="00251CBC" w:rsidRPr="00BB5A58">
        <w:rPr>
          <w:rFonts w:ascii="Tahoma" w:eastAsia="ProximaNova-Regular" w:hAnsi="Tahoma" w:cs="Tahoma"/>
          <w:sz w:val="24"/>
          <w:szCs w:val="24"/>
        </w:rPr>
        <w:t xml:space="preserve">) </w:t>
      </w:r>
      <w:r w:rsidR="00270D5E" w:rsidRPr="00BB5A58">
        <w:rPr>
          <w:rFonts w:ascii="Tahoma" w:eastAsia="ProximaNova-Regular" w:hAnsi="Tahoma" w:cs="Tahoma"/>
          <w:sz w:val="24"/>
          <w:szCs w:val="24"/>
        </w:rPr>
        <w:t>należy zeskanować w formacie PDF i</w:t>
      </w:r>
      <w:r w:rsidR="003C6178">
        <w:rPr>
          <w:rFonts w:ascii="Tahoma" w:eastAsia="ProximaNova-Regular" w:hAnsi="Tahoma" w:cs="Tahoma"/>
          <w:sz w:val="24"/>
          <w:szCs w:val="24"/>
        </w:rPr>
        <w:t> </w:t>
      </w:r>
      <w:r w:rsidR="00270D5E" w:rsidRPr="00BB5A58">
        <w:rPr>
          <w:rFonts w:ascii="Tahoma" w:eastAsia="ProximaNova-Regular" w:hAnsi="Tahoma" w:cs="Tahoma"/>
          <w:sz w:val="24"/>
          <w:szCs w:val="24"/>
        </w:rPr>
        <w:t>skompresować razem z nagraniem do ZIP</w:t>
      </w:r>
      <w:r w:rsidR="008C6CD9">
        <w:rPr>
          <w:rFonts w:ascii="Tahoma" w:eastAsia="ProximaNova-Regular" w:hAnsi="Tahoma" w:cs="Tahoma"/>
          <w:sz w:val="24"/>
          <w:szCs w:val="24"/>
        </w:rPr>
        <w:t>.</w:t>
      </w:r>
      <w:r w:rsidR="00270D5E" w:rsidRPr="00BB5A58">
        <w:rPr>
          <w:rFonts w:ascii="Tahoma" w:eastAsia="ProximaNova-Regular" w:hAnsi="Tahoma" w:cs="Tahoma"/>
          <w:sz w:val="24"/>
          <w:szCs w:val="24"/>
        </w:rPr>
        <w:t xml:space="preserve"> </w:t>
      </w:r>
    </w:p>
    <w:p w14:paraId="6D3982B3" w14:textId="042D887B" w:rsidR="00F074B8" w:rsidRPr="00BB5A58" w:rsidRDefault="00F074B8">
      <w:pPr>
        <w:pStyle w:val="Akapitzlist"/>
        <w:numPr>
          <w:ilvl w:val="0"/>
          <w:numId w:val="12"/>
        </w:numPr>
        <w:spacing w:before="120" w:after="120" w:line="276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BB5A58">
        <w:rPr>
          <w:rFonts w:ascii="Tahoma" w:hAnsi="Tahoma" w:cs="Tahoma"/>
          <w:sz w:val="24"/>
          <w:szCs w:val="24"/>
        </w:rPr>
        <w:t>Organizatorzy Konkursu nie ponoszą odpowiedzialności za niewłaściwe funkcjonowanie łącz</w:t>
      </w:r>
      <w:r w:rsidR="001E3F52">
        <w:rPr>
          <w:rFonts w:ascii="Tahoma" w:hAnsi="Tahoma" w:cs="Tahoma"/>
          <w:sz w:val="24"/>
          <w:szCs w:val="24"/>
        </w:rPr>
        <w:t>y</w:t>
      </w:r>
      <w:r w:rsidRPr="00BB5A58">
        <w:rPr>
          <w:rFonts w:ascii="Tahoma" w:hAnsi="Tahoma" w:cs="Tahoma"/>
          <w:sz w:val="24"/>
          <w:szCs w:val="24"/>
        </w:rPr>
        <w:t xml:space="preserve"> internetowych, za pośrednictwem których wysyłana została </w:t>
      </w:r>
      <w:r w:rsidRPr="00BB5A58">
        <w:rPr>
          <w:rFonts w:ascii="Tahoma" w:hAnsi="Tahoma" w:cs="Tahoma"/>
          <w:sz w:val="24"/>
          <w:szCs w:val="24"/>
        </w:rPr>
        <w:lastRenderedPageBreak/>
        <w:t>praca konkursowa wraz z wymaganymi załącznikami, a które wynikały z przyczyn niezależnych od Organizatorów</w:t>
      </w:r>
      <w:r w:rsidR="008C6CD9">
        <w:rPr>
          <w:rFonts w:ascii="Tahoma" w:hAnsi="Tahoma" w:cs="Tahoma"/>
          <w:sz w:val="24"/>
          <w:szCs w:val="24"/>
        </w:rPr>
        <w:t>.</w:t>
      </w:r>
    </w:p>
    <w:p w14:paraId="5257F447" w14:textId="2FED18B2" w:rsidR="00F074B8" w:rsidRPr="004C610A" w:rsidRDefault="00F074B8" w:rsidP="00AE3745">
      <w:pPr>
        <w:pStyle w:val="Akapitzlist"/>
        <w:numPr>
          <w:ilvl w:val="0"/>
          <w:numId w:val="12"/>
        </w:numPr>
        <w:spacing w:before="120" w:after="120" w:line="276" w:lineRule="auto"/>
        <w:ind w:left="284"/>
        <w:jc w:val="both"/>
        <w:rPr>
          <w:rFonts w:ascii="Tahoma" w:hAnsi="Tahoma" w:cs="Tahoma"/>
          <w:sz w:val="24"/>
          <w:szCs w:val="24"/>
        </w:rPr>
      </w:pPr>
      <w:bookmarkStart w:id="8" w:name="_Hlk138328193"/>
      <w:r w:rsidRPr="004C610A">
        <w:rPr>
          <w:rFonts w:ascii="Tahoma" w:hAnsi="Tahoma" w:cs="Tahoma"/>
          <w:sz w:val="24"/>
          <w:szCs w:val="24"/>
        </w:rPr>
        <w:t xml:space="preserve">Wybrane </w:t>
      </w:r>
      <w:r w:rsidR="001E3F52">
        <w:rPr>
          <w:rFonts w:ascii="Tahoma" w:hAnsi="Tahoma" w:cs="Tahoma"/>
          <w:sz w:val="24"/>
          <w:szCs w:val="24"/>
        </w:rPr>
        <w:t xml:space="preserve">przez Organizatorów </w:t>
      </w:r>
      <w:r w:rsidR="00C712FD" w:rsidRPr="004C610A">
        <w:rPr>
          <w:rFonts w:ascii="Tahoma" w:hAnsi="Tahoma" w:cs="Tahoma"/>
          <w:sz w:val="24"/>
          <w:szCs w:val="24"/>
        </w:rPr>
        <w:t>nagrania</w:t>
      </w:r>
      <w:r w:rsidR="00AE3745">
        <w:rPr>
          <w:rFonts w:ascii="Tahoma" w:hAnsi="Tahoma" w:cs="Tahoma"/>
          <w:sz w:val="24"/>
          <w:szCs w:val="24"/>
        </w:rPr>
        <w:t xml:space="preserve"> (potencjalnie wszystkie)</w:t>
      </w:r>
      <w:r w:rsidR="00C712FD" w:rsidRPr="004C610A">
        <w:rPr>
          <w:rFonts w:ascii="Tahoma" w:hAnsi="Tahoma" w:cs="Tahoma"/>
          <w:sz w:val="24"/>
          <w:szCs w:val="24"/>
        </w:rPr>
        <w:t xml:space="preserve"> </w:t>
      </w:r>
      <w:r w:rsidR="00D276D6" w:rsidRPr="004C610A">
        <w:rPr>
          <w:rFonts w:ascii="Tahoma" w:hAnsi="Tahoma" w:cs="Tahoma"/>
          <w:sz w:val="24"/>
          <w:szCs w:val="24"/>
        </w:rPr>
        <w:t xml:space="preserve">mogą być </w:t>
      </w:r>
      <w:r w:rsidRPr="004C610A">
        <w:rPr>
          <w:rFonts w:ascii="Tahoma" w:hAnsi="Tahoma" w:cs="Tahoma"/>
          <w:sz w:val="24"/>
          <w:szCs w:val="24"/>
        </w:rPr>
        <w:t xml:space="preserve">publikowane </w:t>
      </w:r>
      <w:r w:rsidR="00BB5A58" w:rsidRPr="004C610A">
        <w:rPr>
          <w:rFonts w:ascii="Tahoma" w:hAnsi="Tahoma" w:cs="Tahoma"/>
          <w:sz w:val="24"/>
          <w:szCs w:val="24"/>
        </w:rPr>
        <w:t xml:space="preserve">na stronach internetowych i </w:t>
      </w:r>
      <w:r w:rsidRPr="004C610A">
        <w:rPr>
          <w:rFonts w:ascii="Tahoma" w:hAnsi="Tahoma" w:cs="Tahoma"/>
          <w:sz w:val="24"/>
          <w:szCs w:val="24"/>
        </w:rPr>
        <w:t xml:space="preserve">w mediach społecznościowych (Facebook, </w:t>
      </w:r>
      <w:r w:rsidR="00713F49">
        <w:rPr>
          <w:rFonts w:ascii="Tahoma" w:hAnsi="Tahoma" w:cs="Tahoma"/>
          <w:sz w:val="24"/>
          <w:szCs w:val="24"/>
        </w:rPr>
        <w:t>X</w:t>
      </w:r>
      <w:r w:rsidRPr="004C610A">
        <w:rPr>
          <w:rFonts w:ascii="Tahoma" w:hAnsi="Tahoma" w:cs="Tahoma"/>
          <w:sz w:val="24"/>
          <w:szCs w:val="24"/>
        </w:rPr>
        <w:t xml:space="preserve">) Państwowej Inspekcji Sanitarnej </w:t>
      </w:r>
      <w:r w:rsidR="00BB5A58" w:rsidRPr="004C610A">
        <w:rPr>
          <w:rFonts w:ascii="Tahoma" w:hAnsi="Tahoma" w:cs="Tahoma"/>
          <w:sz w:val="24"/>
          <w:szCs w:val="24"/>
        </w:rPr>
        <w:t xml:space="preserve">na terenie województwa małopolskiego, </w:t>
      </w:r>
      <w:r w:rsidRPr="004C610A">
        <w:rPr>
          <w:rFonts w:ascii="Tahoma" w:hAnsi="Tahoma" w:cs="Tahoma"/>
          <w:sz w:val="24"/>
          <w:szCs w:val="24"/>
        </w:rPr>
        <w:t xml:space="preserve">tj. </w:t>
      </w:r>
      <w:r w:rsidR="00251C3C" w:rsidRPr="004C610A">
        <w:rPr>
          <w:rFonts w:ascii="Tahoma" w:hAnsi="Tahoma" w:cs="Tahoma"/>
          <w:sz w:val="24"/>
          <w:szCs w:val="24"/>
        </w:rPr>
        <w:t>MPWIS</w:t>
      </w:r>
      <w:r w:rsidRPr="004C610A">
        <w:rPr>
          <w:rFonts w:ascii="Tahoma" w:hAnsi="Tahoma" w:cs="Tahoma"/>
          <w:sz w:val="24"/>
          <w:szCs w:val="24"/>
        </w:rPr>
        <w:t xml:space="preserve"> w Krakowie </w:t>
      </w:r>
      <w:r w:rsidR="00FF3705" w:rsidRPr="004C610A">
        <w:rPr>
          <w:rFonts w:ascii="Tahoma" w:hAnsi="Tahoma" w:cs="Tahoma"/>
          <w:sz w:val="24"/>
          <w:szCs w:val="24"/>
        </w:rPr>
        <w:t xml:space="preserve">i </w:t>
      </w:r>
      <w:r w:rsidR="00BB5A58" w:rsidRPr="004C610A">
        <w:rPr>
          <w:rFonts w:ascii="Tahoma" w:hAnsi="Tahoma" w:cs="Tahoma"/>
          <w:sz w:val="24"/>
          <w:szCs w:val="24"/>
        </w:rPr>
        <w:t>powiatowych stacji sanitarno-epidemiologicznych (PSSE)</w:t>
      </w:r>
      <w:r w:rsidR="001E3F52">
        <w:rPr>
          <w:rFonts w:ascii="Tahoma" w:hAnsi="Tahoma" w:cs="Tahoma"/>
          <w:sz w:val="24"/>
          <w:szCs w:val="24"/>
        </w:rPr>
        <w:t>,</w:t>
      </w:r>
      <w:r w:rsidR="00CA5CEA" w:rsidRPr="004C610A">
        <w:rPr>
          <w:rFonts w:ascii="Tahoma" w:hAnsi="Tahoma" w:cs="Tahoma"/>
          <w:sz w:val="24"/>
          <w:szCs w:val="24"/>
        </w:rPr>
        <w:t xml:space="preserve"> oraz </w:t>
      </w:r>
      <w:r w:rsidR="008C6CD9" w:rsidRPr="004C610A">
        <w:rPr>
          <w:rFonts w:ascii="Tahoma" w:eastAsia="Times New Roman" w:hAnsi="Tahoma" w:cs="Tahoma"/>
          <w:iCs/>
          <w:sz w:val="24"/>
          <w:szCs w:val="24"/>
          <w:lang w:eastAsia="pl-PL"/>
        </w:rPr>
        <w:t>Szpitala Babińskiego</w:t>
      </w:r>
      <w:r w:rsidR="00CA5CEA" w:rsidRPr="004C610A">
        <w:rPr>
          <w:rFonts w:ascii="Tahoma" w:eastAsia="Times New Roman" w:hAnsi="Tahoma" w:cs="Tahoma"/>
          <w:iCs/>
          <w:sz w:val="24"/>
          <w:szCs w:val="24"/>
          <w:lang w:eastAsia="pl-PL"/>
        </w:rPr>
        <w:t>.</w:t>
      </w:r>
      <w:r w:rsidRPr="004C610A">
        <w:rPr>
          <w:rFonts w:ascii="Tahoma" w:hAnsi="Tahoma" w:cs="Tahoma"/>
          <w:sz w:val="24"/>
          <w:szCs w:val="24"/>
        </w:rPr>
        <w:t xml:space="preserve"> </w:t>
      </w:r>
    </w:p>
    <w:p w14:paraId="3EE9D3F9" w14:textId="77777777" w:rsidR="006637DC" w:rsidRPr="001971CF" w:rsidRDefault="006637DC" w:rsidP="00AD75A0">
      <w:pPr>
        <w:spacing w:before="120" w:after="120" w:line="276" w:lineRule="auto"/>
        <w:jc w:val="both"/>
        <w:rPr>
          <w:rFonts w:ascii="Tahoma" w:hAnsi="Tahoma" w:cs="Tahoma"/>
          <w:sz w:val="24"/>
          <w:szCs w:val="24"/>
        </w:rPr>
      </w:pPr>
      <w:bookmarkStart w:id="9" w:name="_Hlk130989467"/>
      <w:bookmarkEnd w:id="8"/>
    </w:p>
    <w:bookmarkEnd w:id="9"/>
    <w:p w14:paraId="6570113F" w14:textId="7FEDF410" w:rsidR="006637DC" w:rsidRPr="00962DEE" w:rsidRDefault="00775520" w:rsidP="006637DC">
      <w:pPr>
        <w:spacing w:before="120" w:after="120" w:line="276" w:lineRule="auto"/>
        <w:jc w:val="center"/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>Przebieg Konkursu</w:t>
      </w:r>
      <w:r w:rsidR="00826D8A"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 xml:space="preserve"> </w:t>
      </w:r>
    </w:p>
    <w:p w14:paraId="17529447" w14:textId="756BDDCF" w:rsidR="006637DC" w:rsidRDefault="0021043A" w:rsidP="006637DC">
      <w:pPr>
        <w:spacing w:before="120" w:after="120" w:line="276" w:lineRule="auto"/>
        <w:jc w:val="center"/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</w:pPr>
      <w:r w:rsidRPr="00962DEE"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>§</w:t>
      </w:r>
      <w:r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>6</w:t>
      </w:r>
    </w:p>
    <w:p w14:paraId="13036893" w14:textId="5CB6B76F" w:rsidR="005809EA" w:rsidRPr="00633B45" w:rsidRDefault="005809EA">
      <w:pPr>
        <w:pStyle w:val="Akapitzlist"/>
        <w:numPr>
          <w:ilvl w:val="0"/>
          <w:numId w:val="13"/>
        </w:numPr>
        <w:spacing w:before="120" w:after="120" w:line="276" w:lineRule="auto"/>
        <w:ind w:left="284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Pracami organizacyjnymi i merytorycznymi związanymi z przeprowadzeniem Konkursu kierują Organizatorzy. Za przeprowadzenie Konkursu oraz za ocenę formalną i poziomu merytorycznego prac zgłoszonych do Konkursu odpowiada </w:t>
      </w:r>
      <w:r w:rsidR="003229D7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powołana przez Organizatorów </w:t>
      </w:r>
      <w:r w:rsidR="00FF30E6"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>Komisja Konkursowa</w:t>
      </w:r>
      <w:r w:rsidR="00633B45">
        <w:rPr>
          <w:rFonts w:ascii="Tahoma" w:eastAsia="Times New Roman" w:hAnsi="Tahoma" w:cs="Tahoma"/>
          <w:iCs/>
          <w:sz w:val="24"/>
          <w:szCs w:val="24"/>
          <w:lang w:eastAsia="pl-PL"/>
        </w:rPr>
        <w:t>.</w:t>
      </w:r>
    </w:p>
    <w:p w14:paraId="07343F7E" w14:textId="1AC0623E" w:rsidR="006637DC" w:rsidRPr="00BB5A58" w:rsidRDefault="0026780E">
      <w:pPr>
        <w:pStyle w:val="Akapitzlist"/>
        <w:numPr>
          <w:ilvl w:val="0"/>
          <w:numId w:val="13"/>
        </w:numPr>
        <w:spacing w:before="120" w:after="120" w:line="276" w:lineRule="auto"/>
        <w:ind w:left="284"/>
        <w:jc w:val="both"/>
        <w:rPr>
          <w:rFonts w:ascii="Tahoma" w:hAnsi="Tahoma" w:cs="Tahoma"/>
          <w:iCs/>
          <w:sz w:val="24"/>
          <w:szCs w:val="24"/>
        </w:rPr>
      </w:pPr>
      <w:r w:rsidRPr="00BB5A5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Komisja Konkursowa </w:t>
      </w:r>
      <w:r w:rsidR="00F079F7" w:rsidRPr="00BB5A5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jest sześcioosobowa, </w:t>
      </w:r>
      <w:r w:rsidR="00BB5A5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w skład której wchodzą: </w:t>
      </w:r>
      <w:r w:rsidR="00F079F7" w:rsidRPr="00BB5A5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027F6A" w:rsidRPr="009F72F1">
        <w:rPr>
          <w:rFonts w:ascii="Tahoma" w:eastAsia="Times New Roman" w:hAnsi="Tahoma" w:cs="Tahoma"/>
          <w:iCs/>
          <w:sz w:val="24"/>
          <w:szCs w:val="24"/>
          <w:shd w:val="clear" w:color="auto" w:fill="FFFFFF" w:themeFill="background1"/>
          <w:lang w:eastAsia="pl-PL"/>
        </w:rPr>
        <w:t>Przewodnicząc</w:t>
      </w:r>
      <w:r w:rsidR="00BB5A58" w:rsidRPr="009F72F1">
        <w:rPr>
          <w:rFonts w:ascii="Tahoma" w:eastAsia="Times New Roman" w:hAnsi="Tahoma" w:cs="Tahoma"/>
          <w:iCs/>
          <w:sz w:val="24"/>
          <w:szCs w:val="24"/>
          <w:shd w:val="clear" w:color="auto" w:fill="FFFFFF" w:themeFill="background1"/>
          <w:lang w:eastAsia="pl-PL"/>
        </w:rPr>
        <w:t>y –</w:t>
      </w:r>
      <w:r w:rsidR="00027F6A" w:rsidRPr="009F72F1">
        <w:rPr>
          <w:rFonts w:ascii="Tahoma" w:eastAsia="Times New Roman" w:hAnsi="Tahoma" w:cs="Tahoma"/>
          <w:iCs/>
          <w:sz w:val="24"/>
          <w:szCs w:val="24"/>
          <w:shd w:val="clear" w:color="auto" w:fill="FFFFFF" w:themeFill="background1"/>
          <w:lang w:eastAsia="pl-PL"/>
        </w:rPr>
        <w:t xml:space="preserve"> </w:t>
      </w:r>
      <w:r w:rsidRPr="009F72F1">
        <w:rPr>
          <w:rFonts w:ascii="Tahoma" w:eastAsia="Times New Roman" w:hAnsi="Tahoma" w:cs="Tahoma"/>
          <w:iCs/>
          <w:sz w:val="24"/>
          <w:szCs w:val="24"/>
          <w:shd w:val="clear" w:color="auto" w:fill="FFFFFF" w:themeFill="background1"/>
          <w:lang w:eastAsia="pl-PL"/>
        </w:rPr>
        <w:t>Małopolski Państwow</w:t>
      </w:r>
      <w:r w:rsidR="00BB5A58" w:rsidRPr="009F72F1">
        <w:rPr>
          <w:rFonts w:ascii="Tahoma" w:eastAsia="Times New Roman" w:hAnsi="Tahoma" w:cs="Tahoma"/>
          <w:iCs/>
          <w:sz w:val="24"/>
          <w:szCs w:val="24"/>
          <w:shd w:val="clear" w:color="auto" w:fill="FFFFFF" w:themeFill="background1"/>
          <w:lang w:eastAsia="pl-PL"/>
        </w:rPr>
        <w:t>y</w:t>
      </w:r>
      <w:r w:rsidRPr="009F72F1">
        <w:rPr>
          <w:rFonts w:ascii="Tahoma" w:eastAsia="Times New Roman" w:hAnsi="Tahoma" w:cs="Tahoma"/>
          <w:iCs/>
          <w:sz w:val="24"/>
          <w:szCs w:val="24"/>
          <w:shd w:val="clear" w:color="auto" w:fill="FFFFFF" w:themeFill="background1"/>
          <w:lang w:eastAsia="pl-PL"/>
        </w:rPr>
        <w:t xml:space="preserve"> Wojewódzki Inspektor Sanitarn</w:t>
      </w:r>
      <w:r w:rsidR="00BB5A58" w:rsidRPr="009F72F1">
        <w:rPr>
          <w:rFonts w:ascii="Tahoma" w:eastAsia="Times New Roman" w:hAnsi="Tahoma" w:cs="Tahoma"/>
          <w:iCs/>
          <w:sz w:val="24"/>
          <w:szCs w:val="24"/>
          <w:shd w:val="clear" w:color="auto" w:fill="FFFFFF" w:themeFill="background1"/>
          <w:lang w:eastAsia="pl-PL"/>
        </w:rPr>
        <w:t>y</w:t>
      </w:r>
      <w:r w:rsidR="00E3289D" w:rsidRPr="009F72F1">
        <w:rPr>
          <w:rFonts w:ascii="Tahoma" w:eastAsia="Times New Roman" w:hAnsi="Tahoma" w:cs="Tahoma"/>
          <w:iCs/>
          <w:sz w:val="24"/>
          <w:szCs w:val="24"/>
          <w:shd w:val="clear" w:color="auto" w:fill="FFFFFF" w:themeFill="background1"/>
          <w:lang w:eastAsia="pl-PL"/>
        </w:rPr>
        <w:t xml:space="preserve"> (dalej ,,MPWIS</w:t>
      </w:r>
      <w:r w:rsidR="00633B45" w:rsidRPr="009F72F1">
        <w:rPr>
          <w:rFonts w:ascii="Tahoma" w:eastAsia="Times New Roman" w:hAnsi="Tahoma" w:cs="Tahoma"/>
          <w:iCs/>
          <w:sz w:val="24"/>
          <w:szCs w:val="24"/>
          <w:shd w:val="clear" w:color="auto" w:fill="FFFFFF" w:themeFill="background1"/>
          <w:lang w:eastAsia="pl-PL"/>
        </w:rPr>
        <w:t>”</w:t>
      </w:r>
      <w:r w:rsidR="00E3289D" w:rsidRPr="009F72F1">
        <w:rPr>
          <w:rFonts w:ascii="Tahoma" w:eastAsia="Times New Roman" w:hAnsi="Tahoma" w:cs="Tahoma"/>
          <w:iCs/>
          <w:sz w:val="24"/>
          <w:szCs w:val="24"/>
          <w:shd w:val="clear" w:color="auto" w:fill="FFFFFF" w:themeFill="background1"/>
          <w:lang w:eastAsia="pl-PL"/>
        </w:rPr>
        <w:t>)</w:t>
      </w:r>
      <w:r w:rsidR="00895FBC" w:rsidRPr="00BB5A5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lub osob</w:t>
      </w:r>
      <w:r w:rsidR="00BB5A58">
        <w:rPr>
          <w:rFonts w:ascii="Tahoma" w:eastAsia="Times New Roman" w:hAnsi="Tahoma" w:cs="Tahoma"/>
          <w:iCs/>
          <w:sz w:val="24"/>
          <w:szCs w:val="24"/>
          <w:lang w:eastAsia="pl-PL"/>
        </w:rPr>
        <w:t>a</w:t>
      </w:r>
      <w:r w:rsidR="00895FBC" w:rsidRPr="00BB5A5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FC7449" w:rsidRPr="00BB5A58">
        <w:rPr>
          <w:rFonts w:ascii="Tahoma" w:eastAsia="Times New Roman" w:hAnsi="Tahoma" w:cs="Tahoma"/>
          <w:iCs/>
          <w:sz w:val="24"/>
          <w:szCs w:val="24"/>
          <w:lang w:eastAsia="pl-PL"/>
        </w:rPr>
        <w:t>wyznaczon</w:t>
      </w:r>
      <w:r w:rsidR="00BB5A58">
        <w:rPr>
          <w:rFonts w:ascii="Tahoma" w:eastAsia="Times New Roman" w:hAnsi="Tahoma" w:cs="Tahoma"/>
          <w:iCs/>
          <w:sz w:val="24"/>
          <w:szCs w:val="24"/>
          <w:lang w:eastAsia="pl-PL"/>
        </w:rPr>
        <w:t>a</w:t>
      </w:r>
      <w:r w:rsidR="00FC7449" w:rsidRPr="00BB5A5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przez</w:t>
      </w:r>
      <w:r w:rsidR="00895FBC" w:rsidRPr="00BB5A5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MPWIS</w:t>
      </w:r>
      <w:r w:rsidRPr="00BB5A5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, </w:t>
      </w:r>
      <w:r w:rsidR="008C6CD9">
        <w:rPr>
          <w:rFonts w:ascii="Tahoma" w:eastAsia="Times New Roman" w:hAnsi="Tahoma" w:cs="Tahoma"/>
          <w:iCs/>
          <w:sz w:val="24"/>
          <w:szCs w:val="24"/>
          <w:lang w:eastAsia="pl-PL"/>
        </w:rPr>
        <w:t>K</w:t>
      </w:r>
      <w:r w:rsidRPr="00BB5A58">
        <w:rPr>
          <w:rFonts w:ascii="Tahoma" w:eastAsia="Times New Roman" w:hAnsi="Tahoma" w:cs="Tahoma"/>
          <w:iCs/>
          <w:sz w:val="24"/>
          <w:szCs w:val="24"/>
          <w:lang w:eastAsia="pl-PL"/>
        </w:rPr>
        <w:t>oordynator WOTUW</w:t>
      </w:r>
      <w:r w:rsidR="002349B7" w:rsidRPr="00BB5A5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, pracownik </w:t>
      </w:r>
      <w:r w:rsidR="004C610A" w:rsidRPr="004C610A">
        <w:rPr>
          <w:rFonts w:ascii="Tahoma" w:hAnsi="Tahoma" w:cs="Tahoma"/>
          <w:sz w:val="24"/>
          <w:szCs w:val="24"/>
        </w:rPr>
        <w:t>Szpitala Klinicznego im. dr Józefa Babińskiego SPZOZ</w:t>
      </w:r>
      <w:r w:rsidR="00AB7F6A">
        <w:rPr>
          <w:rFonts w:ascii="Tahoma" w:hAnsi="Tahoma" w:cs="Tahoma"/>
          <w:sz w:val="24"/>
          <w:szCs w:val="24"/>
        </w:rPr>
        <w:t xml:space="preserve"> </w:t>
      </w:r>
      <w:r w:rsidR="004C610A" w:rsidRPr="004C610A">
        <w:rPr>
          <w:rFonts w:ascii="Tahoma" w:hAnsi="Tahoma" w:cs="Tahoma"/>
          <w:sz w:val="24"/>
          <w:szCs w:val="24"/>
        </w:rPr>
        <w:t>w Krakowie</w:t>
      </w:r>
      <w:r w:rsidR="004C610A" w:rsidRPr="004C610A" w:rsidDel="004C610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Pr="004C610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Pr="00BB5A5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oraz </w:t>
      </w:r>
      <w:r w:rsidR="002349B7" w:rsidRPr="00BB5A5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trzech </w:t>
      </w:r>
      <w:r w:rsidR="00BB5A5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wyznaczonych </w:t>
      </w:r>
      <w:r w:rsidRPr="00BB5A5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pracowników </w:t>
      </w:r>
      <w:r w:rsidR="00251C3C">
        <w:rPr>
          <w:rFonts w:ascii="Tahoma" w:eastAsia="Times New Roman" w:hAnsi="Tahoma" w:cs="Tahoma"/>
          <w:iCs/>
          <w:sz w:val="24"/>
          <w:szCs w:val="24"/>
          <w:lang w:eastAsia="pl-PL"/>
        </w:rPr>
        <w:t>MPWIS</w:t>
      </w:r>
      <w:r w:rsidRPr="00BB5A5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w</w:t>
      </w:r>
      <w:r w:rsidR="007D7D71" w:rsidRPr="00BB5A58">
        <w:rPr>
          <w:rFonts w:ascii="Tahoma" w:eastAsia="Times New Roman" w:hAnsi="Tahoma" w:cs="Tahoma"/>
          <w:iCs/>
          <w:sz w:val="24"/>
          <w:szCs w:val="24"/>
          <w:lang w:eastAsia="pl-PL"/>
        </w:rPr>
        <w:t> </w:t>
      </w:r>
      <w:r w:rsidRPr="00BB5A5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Krakowie. </w:t>
      </w:r>
      <w:bookmarkStart w:id="10" w:name="_Hlk138419431"/>
      <w:r w:rsidR="007D7D71" w:rsidRPr="00BB5A58">
        <w:rPr>
          <w:rFonts w:ascii="Tahoma" w:hAnsi="Tahoma" w:cs="Tahoma"/>
          <w:iCs/>
          <w:sz w:val="24"/>
          <w:szCs w:val="24"/>
        </w:rPr>
        <w:t xml:space="preserve">Komisja konkursowa dokonuje oceny formalnej i merytorycznej prac </w:t>
      </w:r>
      <w:r w:rsidR="001E3F52">
        <w:rPr>
          <w:rFonts w:ascii="Tahoma" w:hAnsi="Tahoma" w:cs="Tahoma"/>
          <w:iCs/>
          <w:sz w:val="24"/>
          <w:szCs w:val="24"/>
        </w:rPr>
        <w:t xml:space="preserve">konkursowych </w:t>
      </w:r>
      <w:r w:rsidR="007D7D71" w:rsidRPr="00BB5A58">
        <w:rPr>
          <w:rFonts w:ascii="Tahoma" w:hAnsi="Tahoma" w:cs="Tahoma"/>
          <w:iCs/>
          <w:sz w:val="24"/>
          <w:szCs w:val="24"/>
        </w:rPr>
        <w:t>w</w:t>
      </w:r>
      <w:r w:rsidR="005809EA" w:rsidRPr="00BB5A58">
        <w:rPr>
          <w:rFonts w:ascii="Tahoma" w:hAnsi="Tahoma" w:cs="Tahoma"/>
          <w:iCs/>
          <w:sz w:val="24"/>
          <w:szCs w:val="24"/>
        </w:rPr>
        <w:t> </w:t>
      </w:r>
      <w:r w:rsidR="007D7D71" w:rsidRPr="00BB5A58">
        <w:rPr>
          <w:rFonts w:ascii="Tahoma" w:hAnsi="Tahoma" w:cs="Tahoma"/>
          <w:iCs/>
          <w:sz w:val="24"/>
          <w:szCs w:val="24"/>
        </w:rPr>
        <w:t xml:space="preserve">okresie od </w:t>
      </w:r>
      <w:r w:rsidR="009018A7">
        <w:rPr>
          <w:rFonts w:ascii="Tahoma" w:hAnsi="Tahoma" w:cs="Tahoma"/>
          <w:iCs/>
          <w:sz w:val="24"/>
          <w:szCs w:val="24"/>
        </w:rPr>
        <w:t>27 października 2025 r.</w:t>
      </w:r>
      <w:r w:rsidR="007D7D71" w:rsidRPr="00BB5A58">
        <w:rPr>
          <w:rFonts w:ascii="Tahoma" w:hAnsi="Tahoma" w:cs="Tahoma"/>
          <w:iCs/>
          <w:sz w:val="24"/>
          <w:szCs w:val="24"/>
        </w:rPr>
        <w:t xml:space="preserve"> do </w:t>
      </w:r>
      <w:r w:rsidR="009018A7">
        <w:rPr>
          <w:rFonts w:ascii="Tahoma" w:hAnsi="Tahoma" w:cs="Tahoma"/>
          <w:iCs/>
          <w:sz w:val="24"/>
          <w:szCs w:val="24"/>
        </w:rPr>
        <w:t>14 listopada 2025r</w:t>
      </w:r>
      <w:r w:rsidR="008C6CD9">
        <w:rPr>
          <w:rFonts w:ascii="Tahoma" w:hAnsi="Tahoma" w:cs="Tahoma"/>
          <w:iCs/>
          <w:sz w:val="24"/>
          <w:szCs w:val="24"/>
        </w:rPr>
        <w:t>.</w:t>
      </w:r>
      <w:bookmarkEnd w:id="10"/>
    </w:p>
    <w:p w14:paraId="0CEDC527" w14:textId="257C83BD" w:rsidR="007D7D71" w:rsidRPr="00BB5A58" w:rsidRDefault="007D7D71">
      <w:pPr>
        <w:pStyle w:val="Akapitzlist"/>
        <w:numPr>
          <w:ilvl w:val="0"/>
          <w:numId w:val="13"/>
        </w:numPr>
        <w:spacing w:before="120" w:after="120" w:line="240" w:lineRule="atLeast"/>
        <w:ind w:left="284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BB5A58">
        <w:rPr>
          <w:rFonts w:ascii="Tahoma" w:hAnsi="Tahoma" w:cs="Tahoma"/>
          <w:iCs/>
          <w:sz w:val="24"/>
          <w:szCs w:val="24"/>
        </w:rPr>
        <w:t xml:space="preserve">Informacja o wynikach </w:t>
      </w:r>
      <w:r w:rsidR="001E3F52">
        <w:rPr>
          <w:rFonts w:ascii="Tahoma" w:hAnsi="Tahoma" w:cs="Tahoma"/>
          <w:iCs/>
          <w:sz w:val="24"/>
          <w:szCs w:val="24"/>
        </w:rPr>
        <w:t>K</w:t>
      </w:r>
      <w:r w:rsidRPr="00BB5A58">
        <w:rPr>
          <w:rFonts w:ascii="Tahoma" w:hAnsi="Tahoma" w:cs="Tahoma"/>
          <w:iCs/>
          <w:sz w:val="24"/>
          <w:szCs w:val="24"/>
        </w:rPr>
        <w:t>onkursu zostanie zamieszczona na stronie internetowej</w:t>
      </w:r>
      <w:r w:rsidR="00AB3600" w:rsidRPr="00BB5A58">
        <w:rPr>
          <w:rFonts w:ascii="Tahoma" w:hAnsi="Tahoma" w:cs="Tahoma"/>
          <w:iCs/>
          <w:sz w:val="24"/>
          <w:szCs w:val="24"/>
        </w:rPr>
        <w:t xml:space="preserve"> </w:t>
      </w:r>
      <w:r w:rsidR="00251C3C">
        <w:rPr>
          <w:rFonts w:ascii="Tahoma" w:hAnsi="Tahoma" w:cs="Tahoma"/>
          <w:iCs/>
          <w:sz w:val="24"/>
          <w:szCs w:val="24"/>
        </w:rPr>
        <w:t>MPWIS</w:t>
      </w:r>
      <w:r w:rsidR="00AB3600" w:rsidRPr="00CA5CEA">
        <w:rPr>
          <w:rFonts w:ascii="Tahoma" w:hAnsi="Tahoma" w:cs="Tahoma"/>
          <w:iCs/>
          <w:sz w:val="24"/>
          <w:szCs w:val="24"/>
        </w:rPr>
        <w:t xml:space="preserve"> w Krakowie </w:t>
      </w:r>
      <w:r w:rsidRPr="00BB5A58">
        <w:rPr>
          <w:rFonts w:ascii="Tahoma" w:hAnsi="Tahoma" w:cs="Tahoma"/>
          <w:iCs/>
          <w:sz w:val="24"/>
          <w:szCs w:val="24"/>
        </w:rPr>
        <w:t xml:space="preserve">i mediach społecznościowych obsługiwanych przez </w:t>
      </w:r>
      <w:r w:rsidR="00251C3C">
        <w:rPr>
          <w:rFonts w:ascii="Tahoma" w:hAnsi="Tahoma" w:cs="Tahoma"/>
          <w:iCs/>
          <w:sz w:val="24"/>
          <w:szCs w:val="24"/>
        </w:rPr>
        <w:t>MPWIS</w:t>
      </w:r>
      <w:r w:rsidRPr="00BB5A58">
        <w:rPr>
          <w:rFonts w:ascii="Tahoma" w:hAnsi="Tahoma" w:cs="Tahoma"/>
          <w:iCs/>
          <w:sz w:val="24"/>
          <w:szCs w:val="24"/>
        </w:rPr>
        <w:t xml:space="preserve"> w</w:t>
      </w:r>
      <w:r w:rsidR="003C6178">
        <w:rPr>
          <w:rFonts w:ascii="Tahoma" w:hAnsi="Tahoma" w:cs="Tahoma"/>
          <w:iCs/>
          <w:sz w:val="24"/>
          <w:szCs w:val="24"/>
        </w:rPr>
        <w:t> </w:t>
      </w:r>
      <w:r w:rsidRPr="00BB5A58">
        <w:rPr>
          <w:rFonts w:ascii="Tahoma" w:hAnsi="Tahoma" w:cs="Tahoma"/>
          <w:iCs/>
          <w:sz w:val="24"/>
          <w:szCs w:val="24"/>
        </w:rPr>
        <w:t xml:space="preserve">Krakowie (Facebook, </w:t>
      </w:r>
      <w:r w:rsidR="00713F49">
        <w:rPr>
          <w:rFonts w:ascii="Tahoma" w:hAnsi="Tahoma" w:cs="Tahoma"/>
          <w:iCs/>
          <w:sz w:val="24"/>
          <w:szCs w:val="24"/>
        </w:rPr>
        <w:t>X</w:t>
      </w:r>
      <w:r w:rsidRPr="00BB5A58">
        <w:rPr>
          <w:rFonts w:ascii="Tahoma" w:hAnsi="Tahoma" w:cs="Tahoma"/>
          <w:iCs/>
          <w:sz w:val="24"/>
          <w:szCs w:val="24"/>
        </w:rPr>
        <w:t>)</w:t>
      </w:r>
      <w:r w:rsidR="00812716">
        <w:rPr>
          <w:rFonts w:ascii="Tahoma" w:hAnsi="Tahoma" w:cs="Tahoma"/>
          <w:iCs/>
          <w:sz w:val="24"/>
          <w:szCs w:val="24"/>
        </w:rPr>
        <w:t>,</w:t>
      </w:r>
      <w:r w:rsidRPr="00BB5A58">
        <w:rPr>
          <w:rFonts w:ascii="Tahoma" w:hAnsi="Tahoma" w:cs="Tahoma"/>
          <w:iCs/>
          <w:sz w:val="24"/>
          <w:szCs w:val="24"/>
        </w:rPr>
        <w:t xml:space="preserve"> </w:t>
      </w:r>
      <w:r w:rsidR="00812716">
        <w:rPr>
          <w:rFonts w:ascii="Tahoma" w:hAnsi="Tahoma" w:cs="Tahoma"/>
          <w:iCs/>
          <w:sz w:val="24"/>
          <w:szCs w:val="24"/>
        </w:rPr>
        <w:t>na</w:t>
      </w:r>
      <w:r w:rsidRPr="00BB5A58">
        <w:rPr>
          <w:rFonts w:ascii="Tahoma" w:hAnsi="Tahoma" w:cs="Tahoma"/>
          <w:iCs/>
          <w:sz w:val="24"/>
          <w:szCs w:val="24"/>
        </w:rPr>
        <w:t xml:space="preserve"> stronach internetowych PSSE</w:t>
      </w:r>
      <w:r w:rsidR="00BB5A58" w:rsidRPr="00BB5A58">
        <w:rPr>
          <w:rFonts w:ascii="Tahoma" w:hAnsi="Tahoma" w:cs="Tahoma"/>
          <w:iCs/>
          <w:sz w:val="24"/>
          <w:szCs w:val="24"/>
        </w:rPr>
        <w:t xml:space="preserve"> </w:t>
      </w:r>
      <w:r w:rsidR="00812716">
        <w:rPr>
          <w:rFonts w:ascii="Tahoma" w:hAnsi="Tahoma" w:cs="Tahoma"/>
          <w:iCs/>
          <w:sz w:val="24"/>
          <w:szCs w:val="24"/>
        </w:rPr>
        <w:t xml:space="preserve">oraz na stronie internetowej </w:t>
      </w:r>
      <w:r w:rsidR="00812716" w:rsidRPr="00812716">
        <w:rPr>
          <w:rFonts w:ascii="Tahoma" w:hAnsi="Tahoma" w:cs="Tahoma"/>
          <w:iCs/>
          <w:sz w:val="24"/>
          <w:szCs w:val="24"/>
        </w:rPr>
        <w:t>W</w:t>
      </w:r>
      <w:r w:rsidR="00812716">
        <w:rPr>
          <w:rFonts w:ascii="Tahoma" w:hAnsi="Tahoma" w:cs="Tahoma"/>
          <w:iCs/>
          <w:sz w:val="24"/>
          <w:szCs w:val="24"/>
        </w:rPr>
        <w:t>OTUW</w:t>
      </w:r>
      <w:r w:rsidR="00812716" w:rsidRPr="00812716">
        <w:rPr>
          <w:rFonts w:ascii="Tahoma" w:hAnsi="Tahoma" w:cs="Tahoma"/>
          <w:iCs/>
          <w:sz w:val="24"/>
          <w:szCs w:val="24"/>
        </w:rPr>
        <w:t xml:space="preserve"> </w:t>
      </w:r>
      <w:r w:rsidRPr="00BB5A58">
        <w:rPr>
          <w:rFonts w:ascii="Tahoma" w:hAnsi="Tahoma" w:cs="Tahoma"/>
          <w:iCs/>
          <w:sz w:val="24"/>
          <w:szCs w:val="24"/>
        </w:rPr>
        <w:t>w terminie</w:t>
      </w:r>
      <w:r w:rsidR="009018A7">
        <w:rPr>
          <w:rFonts w:ascii="Tahoma" w:hAnsi="Tahoma" w:cs="Tahoma"/>
          <w:iCs/>
          <w:sz w:val="24"/>
          <w:szCs w:val="24"/>
        </w:rPr>
        <w:t xml:space="preserve"> do 20 listopada 2025 r.</w:t>
      </w:r>
      <w:r w:rsidRPr="00BB5A58">
        <w:rPr>
          <w:rFonts w:ascii="Tahoma" w:hAnsi="Tahoma" w:cs="Tahoma"/>
          <w:iCs/>
          <w:sz w:val="24"/>
          <w:szCs w:val="24"/>
        </w:rPr>
        <w:t xml:space="preserve"> </w:t>
      </w:r>
    </w:p>
    <w:p w14:paraId="791C7560" w14:textId="1FD667EB" w:rsidR="004C7FC0" w:rsidRPr="00BB5A58" w:rsidRDefault="0021043A">
      <w:pPr>
        <w:pStyle w:val="Akapitzlist"/>
        <w:numPr>
          <w:ilvl w:val="0"/>
          <w:numId w:val="13"/>
        </w:numPr>
        <w:spacing w:before="120" w:after="120" w:line="276" w:lineRule="auto"/>
        <w:ind w:left="284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BB5A58">
        <w:rPr>
          <w:rFonts w:ascii="Tahoma" w:eastAsia="Times New Roman" w:hAnsi="Tahoma" w:cs="Tahoma"/>
          <w:iCs/>
          <w:sz w:val="24"/>
          <w:szCs w:val="24"/>
          <w:lang w:eastAsia="pl-PL"/>
        </w:rPr>
        <w:t>Z</w:t>
      </w:r>
      <w:r w:rsidR="004C7FC0" w:rsidRPr="00BB5A5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posiedzeń Komisji </w:t>
      </w:r>
      <w:r w:rsidR="00CA33BE" w:rsidRPr="00BB5A58">
        <w:rPr>
          <w:rFonts w:ascii="Tahoma" w:eastAsia="Times New Roman" w:hAnsi="Tahoma" w:cs="Tahoma"/>
          <w:iCs/>
          <w:sz w:val="24"/>
          <w:szCs w:val="24"/>
          <w:lang w:eastAsia="pl-PL"/>
        </w:rPr>
        <w:t>Konkursow</w:t>
      </w:r>
      <w:r w:rsidR="001E3F52">
        <w:rPr>
          <w:rFonts w:ascii="Tahoma" w:eastAsia="Times New Roman" w:hAnsi="Tahoma" w:cs="Tahoma"/>
          <w:iCs/>
          <w:sz w:val="24"/>
          <w:szCs w:val="24"/>
          <w:lang w:eastAsia="pl-PL"/>
        </w:rPr>
        <w:t>ej</w:t>
      </w:r>
      <w:r w:rsidR="00CA33BE" w:rsidRPr="00BB5A5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sporządzane są protokoły</w:t>
      </w:r>
      <w:r w:rsidR="004C7FC0" w:rsidRPr="00BB5A5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. </w:t>
      </w:r>
      <w:r w:rsidR="00A52A25" w:rsidRPr="00BB5A58">
        <w:rPr>
          <w:rFonts w:ascii="Tahoma" w:eastAsia="Times New Roman" w:hAnsi="Tahoma" w:cs="Tahoma"/>
          <w:iCs/>
          <w:sz w:val="24"/>
          <w:szCs w:val="24"/>
          <w:lang w:eastAsia="pl-PL"/>
        </w:rPr>
        <w:t>Szczegółowe</w:t>
      </w:r>
      <w:r w:rsidR="004C7FC0" w:rsidRPr="00BB5A5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kryteria oceny </w:t>
      </w:r>
      <w:r w:rsidR="008C6CD9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zgłoszeń </w:t>
      </w:r>
      <w:r w:rsidR="004C7FC0" w:rsidRPr="00BB5A5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określa § </w:t>
      </w:r>
      <w:r w:rsidRPr="00BB5A58">
        <w:rPr>
          <w:rFonts w:ascii="Tahoma" w:eastAsia="Times New Roman" w:hAnsi="Tahoma" w:cs="Tahoma"/>
          <w:iCs/>
          <w:sz w:val="24"/>
          <w:szCs w:val="24"/>
          <w:lang w:eastAsia="pl-PL"/>
        </w:rPr>
        <w:t>7.</w:t>
      </w:r>
    </w:p>
    <w:p w14:paraId="04B0A4E4" w14:textId="77777777" w:rsidR="005F6ABD" w:rsidRPr="004C7FC0" w:rsidRDefault="005F6ABD" w:rsidP="004C7FC0">
      <w:pPr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</w:p>
    <w:p w14:paraId="43F6DC84" w14:textId="5DAB4E04" w:rsidR="00A52A25" w:rsidRPr="00962DEE" w:rsidRDefault="00A52A25" w:rsidP="00A52A25">
      <w:pPr>
        <w:spacing w:before="120" w:after="120" w:line="276" w:lineRule="auto"/>
        <w:jc w:val="center"/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</w:pPr>
      <w:r w:rsidRPr="00962DEE"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>Kryteria oceny</w:t>
      </w:r>
      <w:r w:rsidR="008C6CD9"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 xml:space="preserve"> zgłoszeń</w:t>
      </w:r>
    </w:p>
    <w:p w14:paraId="70769745" w14:textId="77777777" w:rsidR="00A52A25" w:rsidRPr="00962DEE" w:rsidRDefault="00A52A25" w:rsidP="00A52A25">
      <w:pPr>
        <w:spacing w:before="120" w:after="120" w:line="276" w:lineRule="auto"/>
        <w:jc w:val="center"/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</w:pPr>
      <w:r w:rsidRPr="00962DEE"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>§ 7</w:t>
      </w:r>
    </w:p>
    <w:p w14:paraId="33ADC503" w14:textId="02D6972C" w:rsidR="00A52A25" w:rsidRPr="00CA5CEA" w:rsidRDefault="00A52A25">
      <w:pPr>
        <w:pStyle w:val="Akapitzlist"/>
        <w:numPr>
          <w:ilvl w:val="0"/>
          <w:numId w:val="14"/>
        </w:numPr>
        <w:spacing w:before="120" w:after="120" w:line="276" w:lineRule="auto"/>
        <w:ind w:left="284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Przy ocenie formalnej Komisja Konkursowa bierze pod uwagę następujące kryteria:</w:t>
      </w:r>
    </w:p>
    <w:p w14:paraId="2C6BD64A" w14:textId="2F7EB8D0" w:rsidR="00A52A25" w:rsidRPr="00962DEE" w:rsidRDefault="008C6CD9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>
        <w:rPr>
          <w:rFonts w:ascii="Tahoma" w:eastAsia="Times New Roman" w:hAnsi="Tahoma" w:cs="Tahoma"/>
          <w:iCs/>
          <w:sz w:val="24"/>
          <w:szCs w:val="24"/>
          <w:lang w:eastAsia="pl-PL"/>
        </w:rPr>
        <w:t>t</w:t>
      </w:r>
      <w:r w:rsidR="00A52A25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erminowość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przesłania zgłoszenia</w:t>
      </w:r>
      <w:r w:rsidR="00CA33BE">
        <w:rPr>
          <w:rFonts w:ascii="Tahoma" w:eastAsia="Times New Roman" w:hAnsi="Tahoma" w:cs="Tahoma"/>
          <w:iCs/>
          <w:sz w:val="24"/>
          <w:szCs w:val="24"/>
          <w:lang w:eastAsia="pl-PL"/>
        </w:rPr>
        <w:t>,</w:t>
      </w:r>
    </w:p>
    <w:p w14:paraId="40089253" w14:textId="31321450" w:rsidR="00A52A25" w:rsidRPr="00962DEE" w:rsidRDefault="00A52A25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kompletność zgłoszonych dokumentów</w:t>
      </w:r>
      <w:r w:rsidR="00CA33BE">
        <w:rPr>
          <w:rFonts w:ascii="Tahoma" w:eastAsia="Times New Roman" w:hAnsi="Tahoma" w:cs="Tahoma"/>
          <w:iCs/>
          <w:sz w:val="24"/>
          <w:szCs w:val="24"/>
          <w:lang w:eastAsia="pl-PL"/>
        </w:rPr>
        <w:t>,</w:t>
      </w:r>
    </w:p>
    <w:p w14:paraId="23E251E5" w14:textId="148198A9" w:rsidR="00A52A25" w:rsidRPr="00962DEE" w:rsidRDefault="00A52A25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czas trwania </w:t>
      </w:r>
      <w:r w:rsidR="00DC0B9A">
        <w:rPr>
          <w:rFonts w:ascii="Tahoma" w:eastAsia="Times New Roman" w:hAnsi="Tahoma" w:cs="Tahoma"/>
          <w:iCs/>
          <w:sz w:val="24"/>
          <w:szCs w:val="24"/>
          <w:lang w:eastAsia="pl-PL"/>
        </w:rPr>
        <w:t>nagrania</w:t>
      </w: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.</w:t>
      </w:r>
    </w:p>
    <w:p w14:paraId="3C6C8C91" w14:textId="12488E8B" w:rsidR="00A52A25" w:rsidRPr="00CA5CEA" w:rsidRDefault="00CA33BE">
      <w:pPr>
        <w:pStyle w:val="Akapitzlist"/>
        <w:numPr>
          <w:ilvl w:val="0"/>
          <w:numId w:val="14"/>
        </w:numPr>
        <w:spacing w:before="120" w:after="120" w:line="276" w:lineRule="auto"/>
        <w:ind w:left="284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Zgłoszenia</w:t>
      </w:r>
      <w:r w:rsidR="00DC0B9A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A52A25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ocenione pozytywnie pod względem formalnym podlegają ocenie merytorycznej.</w:t>
      </w:r>
      <w:r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Zgłoszenia </w:t>
      </w:r>
      <w:r w:rsidR="00A52A25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niespełniające kryteriów oceny formalnej, nie </w:t>
      </w:r>
      <w:r w:rsidR="008D1380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będą rozpatrywane</w:t>
      </w:r>
      <w:r w:rsidR="00DC0B9A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, nie są zwracane Uczestnikowi. </w:t>
      </w:r>
      <w:r w:rsidR="00A52A25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Przy ocenie merytorycznej </w:t>
      </w:r>
      <w:r w:rsidR="008C6CD9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nagrania </w:t>
      </w:r>
      <w:r w:rsidR="00A52A25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Komisja Konkursowa kieruje się następującymi kryteriami: </w:t>
      </w:r>
    </w:p>
    <w:p w14:paraId="2B59705E" w14:textId="3CF54529" w:rsidR="00A52A25" w:rsidRPr="00414CAB" w:rsidRDefault="00A52A25">
      <w:pPr>
        <w:numPr>
          <w:ilvl w:val="0"/>
          <w:numId w:val="5"/>
        </w:numPr>
        <w:tabs>
          <w:tab w:val="left" w:pos="993"/>
        </w:tabs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414CAB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zgodność </w:t>
      </w:r>
      <w:r w:rsidR="008C6CD9" w:rsidRPr="00414CAB">
        <w:rPr>
          <w:rFonts w:ascii="Tahoma" w:eastAsia="Times New Roman" w:hAnsi="Tahoma" w:cs="Tahoma"/>
          <w:iCs/>
          <w:sz w:val="24"/>
          <w:szCs w:val="24"/>
          <w:lang w:eastAsia="pl-PL"/>
        </w:rPr>
        <w:t>nagrania</w:t>
      </w:r>
      <w:r w:rsidRPr="00414CAB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z tematyką i </w:t>
      </w:r>
      <w:r w:rsidR="002E5043" w:rsidRPr="00414CAB">
        <w:rPr>
          <w:rFonts w:ascii="Tahoma" w:eastAsia="Times New Roman" w:hAnsi="Tahoma" w:cs="Tahoma"/>
          <w:iCs/>
          <w:sz w:val="24"/>
          <w:szCs w:val="24"/>
          <w:lang w:eastAsia="pl-PL"/>
        </w:rPr>
        <w:t>R</w:t>
      </w:r>
      <w:r w:rsidRPr="00414CAB">
        <w:rPr>
          <w:rFonts w:ascii="Tahoma" w:eastAsia="Times New Roman" w:hAnsi="Tahoma" w:cs="Tahoma"/>
          <w:iCs/>
          <w:sz w:val="24"/>
          <w:szCs w:val="24"/>
          <w:lang w:eastAsia="pl-PL"/>
        </w:rPr>
        <w:t>egulaminem (0-</w:t>
      </w:r>
      <w:r w:rsidR="00414CAB" w:rsidRPr="004C610A">
        <w:rPr>
          <w:rFonts w:ascii="Tahoma" w:eastAsia="Times New Roman" w:hAnsi="Tahoma" w:cs="Tahoma"/>
          <w:iCs/>
          <w:sz w:val="24"/>
          <w:szCs w:val="24"/>
          <w:lang w:eastAsia="pl-PL"/>
        </w:rPr>
        <w:t>1</w:t>
      </w:r>
      <w:r w:rsidRPr="00414CAB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pkt)</w:t>
      </w:r>
      <w:r w:rsidR="003C6178" w:rsidRPr="00414CAB">
        <w:rPr>
          <w:rFonts w:ascii="Tahoma" w:eastAsia="Times New Roman" w:hAnsi="Tahoma" w:cs="Tahoma"/>
          <w:iCs/>
          <w:sz w:val="24"/>
          <w:szCs w:val="24"/>
          <w:lang w:eastAsia="pl-PL"/>
        </w:rPr>
        <w:t>,</w:t>
      </w:r>
    </w:p>
    <w:p w14:paraId="213889E3" w14:textId="286B0159" w:rsidR="00A52A25" w:rsidRPr="00414CAB" w:rsidRDefault="00A52A25">
      <w:pPr>
        <w:numPr>
          <w:ilvl w:val="0"/>
          <w:numId w:val="5"/>
        </w:numPr>
        <w:tabs>
          <w:tab w:val="left" w:pos="993"/>
        </w:tabs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414CAB">
        <w:rPr>
          <w:rFonts w:ascii="Tahoma" w:eastAsia="Times New Roman" w:hAnsi="Tahoma" w:cs="Tahoma"/>
          <w:iCs/>
          <w:sz w:val="24"/>
          <w:szCs w:val="24"/>
          <w:lang w:eastAsia="pl-PL"/>
        </w:rPr>
        <w:lastRenderedPageBreak/>
        <w:t>wartość edukacyjna (0-</w:t>
      </w:r>
      <w:r w:rsidR="00414CAB" w:rsidRPr="004C610A">
        <w:rPr>
          <w:rFonts w:ascii="Tahoma" w:eastAsia="Times New Roman" w:hAnsi="Tahoma" w:cs="Tahoma"/>
          <w:iCs/>
          <w:sz w:val="24"/>
          <w:szCs w:val="24"/>
          <w:lang w:eastAsia="pl-PL"/>
        </w:rPr>
        <w:t>9</w:t>
      </w:r>
      <w:r w:rsidRPr="00414CAB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pkt)</w:t>
      </w:r>
      <w:r w:rsidR="003C6178" w:rsidRPr="00414CAB">
        <w:rPr>
          <w:rFonts w:ascii="Tahoma" w:eastAsia="Times New Roman" w:hAnsi="Tahoma" w:cs="Tahoma"/>
          <w:iCs/>
          <w:sz w:val="24"/>
          <w:szCs w:val="24"/>
          <w:lang w:eastAsia="pl-PL"/>
        </w:rPr>
        <w:t>,</w:t>
      </w:r>
    </w:p>
    <w:p w14:paraId="110E84BC" w14:textId="50F6487A" w:rsidR="00A52A25" w:rsidRPr="00414CAB" w:rsidRDefault="00A52A25">
      <w:pPr>
        <w:numPr>
          <w:ilvl w:val="0"/>
          <w:numId w:val="5"/>
        </w:numPr>
        <w:tabs>
          <w:tab w:val="left" w:pos="993"/>
        </w:tabs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414CAB">
        <w:rPr>
          <w:rFonts w:ascii="Tahoma" w:eastAsia="Times New Roman" w:hAnsi="Tahoma" w:cs="Tahoma"/>
          <w:iCs/>
          <w:sz w:val="24"/>
          <w:szCs w:val="24"/>
          <w:lang w:eastAsia="pl-PL"/>
        </w:rPr>
        <w:t>pomysłowość (0-</w:t>
      </w:r>
      <w:r w:rsidR="00414CAB" w:rsidRPr="004C610A">
        <w:rPr>
          <w:rFonts w:ascii="Tahoma" w:eastAsia="Times New Roman" w:hAnsi="Tahoma" w:cs="Tahoma"/>
          <w:iCs/>
          <w:sz w:val="24"/>
          <w:szCs w:val="24"/>
          <w:lang w:eastAsia="pl-PL"/>
        </w:rPr>
        <w:t>6</w:t>
      </w:r>
      <w:r w:rsidRPr="00414CAB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pkt)</w:t>
      </w:r>
      <w:r w:rsidR="003C6178" w:rsidRPr="00414CAB">
        <w:rPr>
          <w:rFonts w:ascii="Tahoma" w:eastAsia="Times New Roman" w:hAnsi="Tahoma" w:cs="Tahoma"/>
          <w:iCs/>
          <w:sz w:val="24"/>
          <w:szCs w:val="24"/>
          <w:lang w:eastAsia="pl-PL"/>
        </w:rPr>
        <w:t>,</w:t>
      </w:r>
    </w:p>
    <w:p w14:paraId="791E90EB" w14:textId="2FEF4456" w:rsidR="006E5A23" w:rsidRPr="00414CAB" w:rsidRDefault="00414CAB">
      <w:pPr>
        <w:numPr>
          <w:ilvl w:val="0"/>
          <w:numId w:val="5"/>
        </w:numPr>
        <w:tabs>
          <w:tab w:val="left" w:pos="993"/>
        </w:tabs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4C610A">
        <w:rPr>
          <w:rFonts w:ascii="Tahoma" w:eastAsia="Times New Roman" w:hAnsi="Tahoma" w:cs="Tahoma"/>
          <w:iCs/>
          <w:sz w:val="24"/>
          <w:szCs w:val="24"/>
          <w:lang w:eastAsia="pl-PL"/>
        </w:rPr>
        <w:t>wykonanie</w:t>
      </w:r>
      <w:r w:rsidR="00A52A25" w:rsidRPr="00414CAB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(0-</w:t>
      </w:r>
      <w:r w:rsidRPr="004C610A">
        <w:rPr>
          <w:rFonts w:ascii="Tahoma" w:eastAsia="Times New Roman" w:hAnsi="Tahoma" w:cs="Tahoma"/>
          <w:iCs/>
          <w:sz w:val="24"/>
          <w:szCs w:val="24"/>
          <w:lang w:eastAsia="pl-PL"/>
        </w:rPr>
        <w:t>3</w:t>
      </w:r>
      <w:r w:rsidR="00A52A25" w:rsidRPr="00414CAB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pkt)</w:t>
      </w:r>
      <w:r w:rsidR="003C6178" w:rsidRPr="00414CAB">
        <w:rPr>
          <w:rFonts w:ascii="Tahoma" w:eastAsia="Times New Roman" w:hAnsi="Tahoma" w:cs="Tahoma"/>
          <w:iCs/>
          <w:sz w:val="24"/>
          <w:szCs w:val="24"/>
          <w:lang w:eastAsia="pl-PL"/>
        </w:rPr>
        <w:t>.</w:t>
      </w:r>
    </w:p>
    <w:p w14:paraId="7F8CC877" w14:textId="700CD354" w:rsidR="008846C3" w:rsidRPr="00CA5CEA" w:rsidRDefault="00FF3705">
      <w:pPr>
        <w:pStyle w:val="Akapitzlist"/>
        <w:numPr>
          <w:ilvl w:val="0"/>
          <w:numId w:val="14"/>
        </w:numPr>
        <w:spacing w:before="120" w:after="120" w:line="276" w:lineRule="auto"/>
        <w:ind w:left="284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Każde</w:t>
      </w:r>
      <w:r w:rsidR="008C6CD9">
        <w:rPr>
          <w:rFonts w:ascii="Tahoma" w:eastAsia="Times New Roman" w:hAnsi="Tahoma" w:cs="Tahoma"/>
          <w:iCs/>
          <w:sz w:val="24"/>
          <w:szCs w:val="24"/>
          <w:lang w:eastAsia="pl-PL"/>
        </w:rPr>
        <w:t>mu nagraniu</w:t>
      </w:r>
      <w:r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zostaje nadany numer </w:t>
      </w:r>
      <w:r w:rsidR="00F079F7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zgłoszenia </w:t>
      </w:r>
      <w:r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(kod).</w:t>
      </w:r>
      <w:r w:rsidR="00A52A25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875BAF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Przewodniczący Komisji oraz k</w:t>
      </w:r>
      <w:r w:rsidR="00A52A25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ażdy z</w:t>
      </w:r>
      <w:r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 </w:t>
      </w:r>
      <w:r w:rsidR="00A52A25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członków Komisji Konkursowej </w:t>
      </w:r>
      <w:r w:rsidR="00875BAF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dokonują oceny samodzielnie na ,,Karcie oceny indywidualnej”</w:t>
      </w:r>
      <w:r w:rsidR="00AE678A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- załącznik nr </w:t>
      </w:r>
      <w:r w:rsidR="00287E21">
        <w:rPr>
          <w:rFonts w:ascii="Tahoma" w:eastAsia="Times New Roman" w:hAnsi="Tahoma" w:cs="Tahoma"/>
          <w:iCs/>
          <w:sz w:val="24"/>
          <w:szCs w:val="24"/>
          <w:lang w:eastAsia="pl-PL"/>
        </w:rPr>
        <w:t>5</w:t>
      </w:r>
      <w:r w:rsidR="00AE678A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do Regulaminu</w:t>
      </w:r>
      <w:r w:rsidR="008846C3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,</w:t>
      </w:r>
      <w:r w:rsidR="00875BAF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A52A25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przy ocenie </w:t>
      </w:r>
      <w:r w:rsidR="008C6CD9">
        <w:rPr>
          <w:rFonts w:ascii="Tahoma" w:eastAsia="Times New Roman" w:hAnsi="Tahoma" w:cs="Tahoma"/>
          <w:iCs/>
          <w:sz w:val="24"/>
          <w:szCs w:val="24"/>
          <w:lang w:eastAsia="pl-PL"/>
        </w:rPr>
        <w:t>nagrań</w:t>
      </w:r>
      <w:r w:rsidR="00A52A25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konkursowych posługuj</w:t>
      </w:r>
      <w:r w:rsidR="00875BAF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ą</w:t>
      </w:r>
      <w:r w:rsidR="00A52A25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się oceną punktową, przyznając każde</w:t>
      </w:r>
      <w:r w:rsidR="008C6CD9">
        <w:rPr>
          <w:rFonts w:ascii="Tahoma" w:eastAsia="Times New Roman" w:hAnsi="Tahoma" w:cs="Tahoma"/>
          <w:iCs/>
          <w:sz w:val="24"/>
          <w:szCs w:val="24"/>
          <w:lang w:eastAsia="pl-PL"/>
        </w:rPr>
        <w:t>mu</w:t>
      </w:r>
      <w:r w:rsidR="00A52A25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z </w:t>
      </w:r>
      <w:r w:rsidR="008C6CD9">
        <w:rPr>
          <w:rFonts w:ascii="Tahoma" w:eastAsia="Times New Roman" w:hAnsi="Tahoma" w:cs="Tahoma"/>
          <w:iCs/>
          <w:sz w:val="24"/>
          <w:szCs w:val="24"/>
          <w:lang w:eastAsia="pl-PL"/>
        </w:rPr>
        <w:t>nagrań</w:t>
      </w:r>
      <w:r w:rsidR="00A52A25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8C6CD9">
        <w:rPr>
          <w:rFonts w:ascii="Tahoma" w:eastAsia="Times New Roman" w:hAnsi="Tahoma" w:cs="Tahoma"/>
          <w:iCs/>
          <w:sz w:val="24"/>
          <w:szCs w:val="24"/>
          <w:lang w:eastAsia="pl-PL"/>
        </w:rPr>
        <w:t>k</w:t>
      </w:r>
      <w:r w:rsidR="008846C3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onkursowych </w:t>
      </w:r>
      <w:r w:rsidR="00A52A25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ocenę</w:t>
      </w:r>
      <w:r w:rsidR="00414CAB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. </w:t>
      </w:r>
      <w:r w:rsidR="00875BAF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Przewodniczący Komisji i każdy z</w:t>
      </w:r>
      <w:r w:rsidR="003C6178">
        <w:rPr>
          <w:rFonts w:ascii="Tahoma" w:eastAsia="Times New Roman" w:hAnsi="Tahoma" w:cs="Tahoma"/>
          <w:iCs/>
          <w:sz w:val="24"/>
          <w:szCs w:val="24"/>
          <w:lang w:eastAsia="pl-PL"/>
        </w:rPr>
        <w:t> </w:t>
      </w:r>
      <w:r w:rsidR="00875BAF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członków </w:t>
      </w:r>
      <w:r w:rsidR="00150693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Komisji </w:t>
      </w:r>
      <w:r w:rsidR="00875BAF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mogą przyznać </w:t>
      </w:r>
      <w:r w:rsidR="005276CF">
        <w:rPr>
          <w:rFonts w:ascii="Tahoma" w:eastAsia="Times New Roman" w:hAnsi="Tahoma" w:cs="Tahoma"/>
          <w:iCs/>
          <w:sz w:val="24"/>
          <w:szCs w:val="24"/>
          <w:lang w:eastAsia="pl-PL"/>
        </w:rPr>
        <w:t>m</w:t>
      </w:r>
      <w:r w:rsidR="005276CF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aksymalnie</w:t>
      </w:r>
      <w:r w:rsidR="005276CF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414CAB">
        <w:rPr>
          <w:rFonts w:ascii="Tahoma" w:eastAsia="Times New Roman" w:hAnsi="Tahoma" w:cs="Tahoma"/>
          <w:iCs/>
          <w:sz w:val="24"/>
          <w:szCs w:val="24"/>
          <w:lang w:eastAsia="pl-PL"/>
        </w:rPr>
        <w:t>19</w:t>
      </w:r>
      <w:r w:rsidR="00DC0B9A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pkt</w:t>
      </w:r>
      <w:r w:rsidR="00875BAF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każde</w:t>
      </w:r>
      <w:r w:rsidR="008C6CD9">
        <w:rPr>
          <w:rFonts w:ascii="Tahoma" w:eastAsia="Times New Roman" w:hAnsi="Tahoma" w:cs="Tahoma"/>
          <w:iCs/>
          <w:sz w:val="24"/>
          <w:szCs w:val="24"/>
          <w:lang w:eastAsia="pl-PL"/>
        </w:rPr>
        <w:t>mu nagraniu</w:t>
      </w:r>
      <w:r w:rsidR="00A52A25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. </w:t>
      </w:r>
      <w:r w:rsidR="00BD0203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Maksymalnie </w:t>
      </w:r>
      <w:r w:rsidR="008C6CD9">
        <w:rPr>
          <w:rFonts w:ascii="Tahoma" w:eastAsia="Times New Roman" w:hAnsi="Tahoma" w:cs="Tahoma"/>
          <w:iCs/>
          <w:sz w:val="24"/>
          <w:szCs w:val="24"/>
          <w:lang w:eastAsia="pl-PL"/>
        </w:rPr>
        <w:t>nagranie</w:t>
      </w:r>
      <w:r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konkursow</w:t>
      </w:r>
      <w:r w:rsidR="008C6CD9">
        <w:rPr>
          <w:rFonts w:ascii="Tahoma" w:eastAsia="Times New Roman" w:hAnsi="Tahoma" w:cs="Tahoma"/>
          <w:iCs/>
          <w:sz w:val="24"/>
          <w:szCs w:val="24"/>
          <w:lang w:eastAsia="pl-PL"/>
        </w:rPr>
        <w:t>e</w:t>
      </w:r>
      <w:r w:rsidR="00BD0203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może uzyskać </w:t>
      </w:r>
      <w:r w:rsidR="00FC7449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1</w:t>
      </w:r>
      <w:r w:rsidR="00DB152D">
        <w:rPr>
          <w:rFonts w:ascii="Tahoma" w:eastAsia="Times New Roman" w:hAnsi="Tahoma" w:cs="Tahoma"/>
          <w:iCs/>
          <w:sz w:val="24"/>
          <w:szCs w:val="24"/>
          <w:lang w:eastAsia="pl-PL"/>
        </w:rPr>
        <w:t>14</w:t>
      </w:r>
      <w:r w:rsidR="00BD0203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pkt. </w:t>
      </w:r>
      <w:r w:rsidR="00875BAF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Po zapoznaniu się z</w:t>
      </w:r>
      <w:r w:rsidR="006B67E5">
        <w:rPr>
          <w:rFonts w:ascii="Tahoma" w:eastAsia="Times New Roman" w:hAnsi="Tahoma" w:cs="Tahoma"/>
          <w:iCs/>
          <w:sz w:val="24"/>
          <w:szCs w:val="24"/>
          <w:lang w:eastAsia="pl-PL"/>
        </w:rPr>
        <w:t>e</w:t>
      </w:r>
      <w:r w:rsidR="00875BAF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8846C3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wszystkimi </w:t>
      </w:r>
      <w:r w:rsidR="00DA4F67">
        <w:rPr>
          <w:rFonts w:ascii="Tahoma" w:eastAsia="Times New Roman" w:hAnsi="Tahoma" w:cs="Tahoma"/>
          <w:iCs/>
          <w:sz w:val="24"/>
          <w:szCs w:val="24"/>
          <w:lang w:eastAsia="pl-PL"/>
        </w:rPr>
        <w:t>nagraniami</w:t>
      </w:r>
      <w:r w:rsidR="008846C3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DA4F67">
        <w:rPr>
          <w:rFonts w:ascii="Tahoma" w:eastAsia="Times New Roman" w:hAnsi="Tahoma" w:cs="Tahoma"/>
          <w:iCs/>
          <w:sz w:val="24"/>
          <w:szCs w:val="24"/>
          <w:lang w:eastAsia="pl-PL"/>
        </w:rPr>
        <w:t>k</w:t>
      </w:r>
      <w:r w:rsidR="008846C3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onkursowymi i ich ocenie</w:t>
      </w:r>
      <w:r w:rsidR="00875BAF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indywidualnej </w:t>
      </w:r>
      <w:r w:rsidR="00875BAF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następuje zliczenie punktów i zapisanie wyników na ,,</w:t>
      </w:r>
      <w:r w:rsidR="00AE678A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Zbiorcz</w:t>
      </w:r>
      <w:r w:rsidR="0079740B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ej</w:t>
      </w:r>
      <w:r w:rsidR="00AE678A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k</w:t>
      </w:r>
      <w:r w:rsidR="00875BAF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ar</w:t>
      </w:r>
      <w:r w:rsidR="0079740B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cie</w:t>
      </w:r>
      <w:r w:rsidR="00875BAF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oceny prac”</w:t>
      </w:r>
      <w:r w:rsidR="00DD783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–</w:t>
      </w:r>
      <w:r w:rsidR="00AE678A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załącznik</w:t>
      </w:r>
      <w:r w:rsidR="00DD783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AE678A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nr 6 do Regulaminu</w:t>
      </w:r>
      <w:r w:rsidR="00875BAF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. </w:t>
      </w:r>
      <w:r w:rsidR="008846C3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Końcową ocenę </w:t>
      </w:r>
      <w:r w:rsidR="00DA4F67">
        <w:rPr>
          <w:rFonts w:ascii="Tahoma" w:eastAsia="Times New Roman" w:hAnsi="Tahoma" w:cs="Tahoma"/>
          <w:iCs/>
          <w:sz w:val="24"/>
          <w:szCs w:val="24"/>
          <w:lang w:eastAsia="pl-PL"/>
        </w:rPr>
        <w:t>nagrania</w:t>
      </w:r>
      <w:r w:rsidR="008846C3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konkursowe</w:t>
      </w:r>
      <w:r w:rsidR="00DA4F67">
        <w:rPr>
          <w:rFonts w:ascii="Tahoma" w:eastAsia="Times New Roman" w:hAnsi="Tahoma" w:cs="Tahoma"/>
          <w:iCs/>
          <w:sz w:val="24"/>
          <w:szCs w:val="24"/>
          <w:lang w:eastAsia="pl-PL"/>
        </w:rPr>
        <w:t>go</w:t>
      </w:r>
      <w:r w:rsidR="008846C3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na poszczególnych etapach </w:t>
      </w:r>
      <w:r w:rsidR="0079740B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K</w:t>
      </w:r>
      <w:r w:rsidR="008846C3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onkursu stanowi średnia arytmetyczna z</w:t>
      </w:r>
      <w:r w:rsidR="003C6178">
        <w:rPr>
          <w:rFonts w:ascii="Tahoma" w:eastAsia="Times New Roman" w:hAnsi="Tahoma" w:cs="Tahoma"/>
          <w:iCs/>
          <w:sz w:val="24"/>
          <w:szCs w:val="24"/>
          <w:lang w:eastAsia="pl-PL"/>
        </w:rPr>
        <w:t> </w:t>
      </w:r>
      <w:r w:rsidR="008846C3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ocen Przewodniczącego Komisji i członków Komisji.</w:t>
      </w:r>
      <w:r w:rsidR="00AE678A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Po zakończeniu prac Komisji Konkursowej </w:t>
      </w:r>
      <w:r w:rsidR="00FF26BE">
        <w:rPr>
          <w:rFonts w:ascii="Tahoma" w:eastAsia="Times New Roman" w:hAnsi="Tahoma" w:cs="Tahoma"/>
          <w:iCs/>
          <w:sz w:val="24"/>
          <w:szCs w:val="24"/>
          <w:lang w:eastAsia="pl-PL"/>
        </w:rPr>
        <w:t>s</w:t>
      </w:r>
      <w:r w:rsidR="00FF26BE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porządzony </w:t>
      </w:r>
      <w:r w:rsidR="00AE678A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jest Protokół z narady Komisji Konkursowej</w:t>
      </w:r>
      <w:r w:rsidR="00DD783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–</w:t>
      </w:r>
      <w:r w:rsidR="00AE678A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załącznik</w:t>
      </w:r>
      <w:r w:rsidR="00DD783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AE678A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nr </w:t>
      </w:r>
      <w:r w:rsidR="0022301B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7</w:t>
      </w:r>
      <w:r w:rsidR="0079740B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AE678A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do Regulaminu. </w:t>
      </w:r>
    </w:p>
    <w:p w14:paraId="25DC97BA" w14:textId="684C1ECB" w:rsidR="00A52A25" w:rsidRPr="00CA5CEA" w:rsidRDefault="00875BAF">
      <w:pPr>
        <w:pStyle w:val="Akapitzlist"/>
        <w:numPr>
          <w:ilvl w:val="0"/>
          <w:numId w:val="14"/>
        </w:numPr>
        <w:spacing w:before="120" w:after="120" w:line="276" w:lineRule="auto"/>
        <w:ind w:left="284"/>
        <w:jc w:val="both"/>
        <w:rPr>
          <w:rFonts w:ascii="Tahoma" w:eastAsia="Times New Roman" w:hAnsi="Tahoma" w:cs="Tahoma"/>
          <w:iCs/>
          <w:color w:val="FF0000"/>
          <w:sz w:val="24"/>
          <w:szCs w:val="24"/>
          <w:lang w:eastAsia="pl-PL"/>
        </w:rPr>
      </w:pPr>
      <w:r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W przypadku gdy Uczestnicy otrzymają dokładnie taką samą liczbę punktów</w:t>
      </w:r>
      <w:r w:rsidR="008846C3" w:rsidRPr="00CA5CEA"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 xml:space="preserve"> </w:t>
      </w:r>
      <w:r w:rsidR="008846C3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i</w:t>
      </w:r>
      <w:r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brak</w:t>
      </w:r>
      <w:r w:rsidR="008846C3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jest </w:t>
      </w:r>
      <w:r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>jednoznacznego rozstrzygnięcia</w:t>
      </w:r>
      <w:r w:rsidR="00633B45">
        <w:rPr>
          <w:rFonts w:ascii="Tahoma" w:eastAsia="Times New Roman" w:hAnsi="Tahoma" w:cs="Tahoma"/>
          <w:iCs/>
          <w:sz w:val="24"/>
          <w:szCs w:val="24"/>
          <w:lang w:eastAsia="pl-PL"/>
        </w:rPr>
        <w:t>, ostateczną decyzję</w:t>
      </w:r>
      <w:r w:rsidR="008846C3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633B45">
        <w:rPr>
          <w:rFonts w:ascii="Tahoma" w:eastAsia="Times New Roman" w:hAnsi="Tahoma" w:cs="Tahoma"/>
          <w:iCs/>
          <w:sz w:val="24"/>
          <w:szCs w:val="24"/>
          <w:lang w:eastAsia="pl-PL"/>
        </w:rPr>
        <w:t>podejmuje</w:t>
      </w:r>
      <w:r w:rsidR="008846C3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CA33BE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Przewodniczący </w:t>
      </w:r>
      <w:r w:rsidR="008846C3"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Komisji. </w:t>
      </w:r>
      <w:r w:rsidRPr="00CA5CE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</w:p>
    <w:p w14:paraId="60D39C62" w14:textId="04A82230" w:rsidR="00B83947" w:rsidRPr="00CA5CEA" w:rsidRDefault="00B83947">
      <w:pPr>
        <w:pStyle w:val="Akapitzlist"/>
        <w:numPr>
          <w:ilvl w:val="0"/>
          <w:numId w:val="14"/>
        </w:numPr>
        <w:spacing w:before="120" w:after="120" w:line="276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CA5CEA">
        <w:rPr>
          <w:rFonts w:ascii="Tahoma" w:hAnsi="Tahoma" w:cs="Tahoma"/>
          <w:sz w:val="24"/>
          <w:szCs w:val="24"/>
        </w:rPr>
        <w:t xml:space="preserve">Uczestnik lub rodzic/opiekun </w:t>
      </w:r>
      <w:r w:rsidR="006B67E5">
        <w:rPr>
          <w:rFonts w:ascii="Tahoma" w:hAnsi="Tahoma" w:cs="Tahoma"/>
          <w:sz w:val="24"/>
          <w:szCs w:val="24"/>
        </w:rPr>
        <w:t xml:space="preserve">prawny </w:t>
      </w:r>
      <w:r w:rsidR="00F079F7" w:rsidRPr="00CA5CEA">
        <w:rPr>
          <w:rFonts w:ascii="Tahoma" w:hAnsi="Tahoma" w:cs="Tahoma"/>
          <w:sz w:val="24"/>
          <w:szCs w:val="24"/>
        </w:rPr>
        <w:t>U</w:t>
      </w:r>
      <w:r w:rsidR="00AB3600" w:rsidRPr="00CA5CEA">
        <w:rPr>
          <w:rFonts w:ascii="Tahoma" w:hAnsi="Tahoma" w:cs="Tahoma"/>
          <w:sz w:val="24"/>
          <w:szCs w:val="24"/>
        </w:rPr>
        <w:t xml:space="preserve">czestnika </w:t>
      </w:r>
      <w:r w:rsidRPr="00CA5CEA">
        <w:rPr>
          <w:rFonts w:ascii="Tahoma" w:hAnsi="Tahoma" w:cs="Tahoma"/>
          <w:sz w:val="24"/>
          <w:szCs w:val="24"/>
        </w:rPr>
        <w:t>ma prawo wglądu do ocenianych własnych prac lub prac swoich podopiecznych w terminie 7 dni roboczych od ogłoszenia wyników Konkursu, bez możliwości ich kopiowania. Prace uczestników będą udostępniane do wglądu wyłącznie w obecności członka Komisji Konkursowej.</w:t>
      </w:r>
    </w:p>
    <w:p w14:paraId="11FDCC2C" w14:textId="77777777" w:rsidR="003942EC" w:rsidRPr="003942EC" w:rsidRDefault="003942EC" w:rsidP="00A52A25">
      <w:pPr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</w:p>
    <w:p w14:paraId="042AEF54" w14:textId="77777777" w:rsidR="00E72D0D" w:rsidRPr="00962DEE" w:rsidRDefault="00E72D0D" w:rsidP="001971CF">
      <w:pPr>
        <w:spacing w:before="120" w:after="120" w:line="276" w:lineRule="auto"/>
        <w:jc w:val="center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962DEE"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>Nagrody</w:t>
      </w:r>
    </w:p>
    <w:p w14:paraId="7E2C1C2A" w14:textId="77777777" w:rsidR="00E72D0D" w:rsidRPr="00962DEE" w:rsidRDefault="00E72D0D" w:rsidP="001971CF">
      <w:pPr>
        <w:spacing w:before="120" w:after="120" w:line="276" w:lineRule="auto"/>
        <w:jc w:val="center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962DEE"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 xml:space="preserve">§ </w:t>
      </w:r>
      <w:r w:rsidR="006B49B2" w:rsidRPr="00962DEE"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>8</w:t>
      </w:r>
    </w:p>
    <w:p w14:paraId="7D416F5D" w14:textId="7F5D5B8A" w:rsidR="0066008A" w:rsidRPr="00633B45" w:rsidRDefault="0066008A">
      <w:pPr>
        <w:pStyle w:val="Akapitzlist"/>
        <w:numPr>
          <w:ilvl w:val="0"/>
          <w:numId w:val="16"/>
        </w:numPr>
        <w:spacing w:before="120" w:after="120" w:line="276" w:lineRule="auto"/>
        <w:ind w:left="284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Organizatorzy  przewidzieli następujące nagrody dla finalistów </w:t>
      </w:r>
      <w:r w:rsidR="003229D7">
        <w:rPr>
          <w:rFonts w:ascii="Tahoma" w:eastAsia="Times New Roman" w:hAnsi="Tahoma" w:cs="Tahoma"/>
          <w:iCs/>
          <w:sz w:val="24"/>
          <w:szCs w:val="24"/>
          <w:lang w:eastAsia="pl-PL"/>
        </w:rPr>
        <w:t>K</w:t>
      </w:r>
      <w:r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>onkursu:</w:t>
      </w:r>
    </w:p>
    <w:p w14:paraId="525A4995" w14:textId="4A3B0FE0" w:rsidR="0066008A" w:rsidRPr="00633B45" w:rsidRDefault="00A1287F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>n</w:t>
      </w:r>
      <w:r w:rsidR="0066008A"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>agroda za zajęcie I miejsca: karta podarunkowa do  sklepu sportowego o</w:t>
      </w:r>
      <w:r w:rsidR="00A25A30"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66008A"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wartości </w:t>
      </w:r>
      <w:r w:rsidR="00940FDC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1500 </w:t>
      </w:r>
      <w:r w:rsidR="00940FDC"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66008A"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zł  </w:t>
      </w:r>
      <w:r w:rsidR="00940FDC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- </w:t>
      </w:r>
      <w:r w:rsidR="006B67E5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jednego </w:t>
      </w:r>
      <w:r w:rsidR="00940FDC">
        <w:rPr>
          <w:rFonts w:ascii="Tahoma" w:eastAsia="Times New Roman" w:hAnsi="Tahoma" w:cs="Tahoma"/>
          <w:iCs/>
          <w:sz w:val="24"/>
          <w:szCs w:val="24"/>
          <w:lang w:eastAsia="pl-PL"/>
        </w:rPr>
        <w:t>tysiąca pię</w:t>
      </w:r>
      <w:r w:rsidR="00977A6F">
        <w:rPr>
          <w:rFonts w:ascii="Tahoma" w:eastAsia="Times New Roman" w:hAnsi="Tahoma" w:cs="Tahoma"/>
          <w:iCs/>
          <w:sz w:val="24"/>
          <w:szCs w:val="24"/>
          <w:lang w:eastAsia="pl-PL"/>
        </w:rPr>
        <w:t>ciu</w:t>
      </w:r>
      <w:r w:rsidR="00940FDC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set złotych </w:t>
      </w:r>
      <w:r w:rsidR="0066008A"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>(w przypadku prac zbiorowych do podziału na grupę)</w:t>
      </w:r>
      <w:r w:rsidR="003C6178"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>,</w:t>
      </w:r>
    </w:p>
    <w:p w14:paraId="6CC5AA46" w14:textId="71C36A57" w:rsidR="0066008A" w:rsidRPr="00962DEE" w:rsidRDefault="00A1287F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>n</w:t>
      </w:r>
      <w:r w:rsidR="0066008A"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>agroda za zajęcie II miejsca</w:t>
      </w:r>
      <w:r w:rsidR="0066008A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: karta podarunkowa  do sklepu sportowego o wartości </w:t>
      </w:r>
      <w:r w:rsidR="00940FDC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1000 </w:t>
      </w:r>
      <w:r w:rsidR="00940FDC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66008A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zł </w:t>
      </w:r>
      <w:r w:rsidR="00940FDC">
        <w:rPr>
          <w:rFonts w:ascii="Tahoma" w:eastAsia="Times New Roman" w:hAnsi="Tahoma" w:cs="Tahoma"/>
          <w:iCs/>
          <w:sz w:val="24"/>
          <w:szCs w:val="24"/>
          <w:lang w:eastAsia="pl-PL"/>
        </w:rPr>
        <w:t>– jednego tysiąca złotych</w:t>
      </w:r>
      <w:r w:rsidR="0066008A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(w przypadku prac zbiorowych do podziału na grupę)</w:t>
      </w:r>
      <w:r w:rsidR="003C6178">
        <w:rPr>
          <w:rFonts w:ascii="Tahoma" w:eastAsia="Times New Roman" w:hAnsi="Tahoma" w:cs="Tahoma"/>
          <w:iCs/>
          <w:sz w:val="24"/>
          <w:szCs w:val="24"/>
          <w:lang w:eastAsia="pl-PL"/>
        </w:rPr>
        <w:t>,</w:t>
      </w:r>
    </w:p>
    <w:p w14:paraId="762234C4" w14:textId="0F8F4B04" w:rsidR="0066008A" w:rsidRPr="00962DEE" w:rsidRDefault="00A1287F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n</w:t>
      </w:r>
      <w:r w:rsidR="0066008A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agroda za zajęcie III miejsca: karta podarunkowa do sklepu sportowego o wartości </w:t>
      </w:r>
      <w:r w:rsidR="00940FDC">
        <w:rPr>
          <w:rFonts w:ascii="Tahoma" w:eastAsia="Times New Roman" w:hAnsi="Tahoma" w:cs="Tahoma"/>
          <w:iCs/>
          <w:sz w:val="24"/>
          <w:szCs w:val="24"/>
          <w:lang w:eastAsia="pl-PL"/>
        </w:rPr>
        <w:t>500</w:t>
      </w:r>
      <w:r w:rsidR="00940FDC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66008A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zł  </w:t>
      </w:r>
      <w:r w:rsidR="00940FDC">
        <w:rPr>
          <w:rFonts w:ascii="Tahoma" w:eastAsia="Times New Roman" w:hAnsi="Tahoma" w:cs="Tahoma"/>
          <w:iCs/>
          <w:sz w:val="24"/>
          <w:szCs w:val="24"/>
          <w:lang w:eastAsia="pl-PL"/>
        </w:rPr>
        <w:t>- pięciuset</w:t>
      </w:r>
      <w:r w:rsidR="006B67E5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złotych</w:t>
      </w:r>
      <w:r w:rsidR="00940FDC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66008A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(w przypadku prac zbiorowych do podziału na grupę)</w:t>
      </w: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.</w:t>
      </w:r>
    </w:p>
    <w:p w14:paraId="194F2E6E" w14:textId="0ED874EB" w:rsidR="0066008A" w:rsidRPr="00A31135" w:rsidRDefault="00DA4F67" w:rsidP="008803AD">
      <w:pPr>
        <w:pStyle w:val="Akapitzlist"/>
        <w:numPr>
          <w:ilvl w:val="0"/>
          <w:numId w:val="16"/>
        </w:numPr>
        <w:spacing w:before="120" w:after="120" w:line="276" w:lineRule="auto"/>
        <w:ind w:left="284" w:hanging="284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A31135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Nagrody w niniejszym Konkursie są finansowane przez Województwo Małopolskie na podstawie Umowy o przekazanie środków finansowych na </w:t>
      </w:r>
      <w:bookmarkStart w:id="11" w:name="_Hlk147816754"/>
      <w:r w:rsidRPr="00A31135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realizację </w:t>
      </w:r>
      <w:r w:rsidR="006B67E5" w:rsidRPr="006B67E5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w 2025 roku </w:t>
      </w:r>
      <w:r w:rsidR="006B67E5" w:rsidRPr="006B67E5">
        <w:rPr>
          <w:rFonts w:ascii="Tahoma" w:eastAsia="Times New Roman" w:hAnsi="Tahoma" w:cs="Tahoma"/>
          <w:iCs/>
          <w:sz w:val="24"/>
          <w:szCs w:val="24"/>
          <w:lang w:eastAsia="pl-PL"/>
        </w:rPr>
        <w:lastRenderedPageBreak/>
        <w:t xml:space="preserve">zadań przez Wojewódzki Ośrodek Terapii Uzależnienia i Współuzależnienia oraz przez Eksperta Wojewódzkiego ds. Informacji o Narkotykach i Narkomanii Województwa Małopolskiego w ramach </w:t>
      </w:r>
      <w:r w:rsidRPr="00A31135">
        <w:rPr>
          <w:rFonts w:ascii="Tahoma" w:eastAsia="Times New Roman" w:hAnsi="Tahoma" w:cs="Tahoma"/>
          <w:iCs/>
          <w:sz w:val="24"/>
          <w:szCs w:val="24"/>
          <w:lang w:eastAsia="pl-PL"/>
        </w:rPr>
        <w:t>Małopolskiego Programu Profilaktyki i Przeciwdziałania Uzależnieniom, w tym uzależnieniom behawioralnym, na lata 2022 – 2026</w:t>
      </w:r>
      <w:bookmarkEnd w:id="11"/>
      <w:r w:rsidRPr="00A31135">
        <w:rPr>
          <w:rFonts w:ascii="Tahoma" w:eastAsia="Times New Roman" w:hAnsi="Tahoma" w:cs="Tahoma"/>
          <w:iCs/>
          <w:sz w:val="24"/>
          <w:szCs w:val="24"/>
          <w:lang w:eastAsia="pl-PL"/>
        </w:rPr>
        <w:t>, zawartej pomiędzy Szpitalem Klinicznym im. dr. Józefa Babińskiego SPZOZ w Krakowie a Województwem Małopolskim.</w:t>
      </w:r>
    </w:p>
    <w:p w14:paraId="0DB4E2BE" w14:textId="210A0B2D" w:rsidR="0066008A" w:rsidRDefault="0066008A">
      <w:pPr>
        <w:pStyle w:val="Akapitzlist"/>
        <w:numPr>
          <w:ilvl w:val="0"/>
          <w:numId w:val="16"/>
        </w:numPr>
        <w:spacing w:before="120" w:after="120" w:line="276" w:lineRule="auto"/>
        <w:ind w:left="284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Każdy </w:t>
      </w:r>
      <w:r w:rsidR="006B67E5">
        <w:rPr>
          <w:rFonts w:ascii="Tahoma" w:eastAsia="Times New Roman" w:hAnsi="Tahoma" w:cs="Tahoma"/>
          <w:iCs/>
          <w:sz w:val="24"/>
          <w:szCs w:val="24"/>
          <w:lang w:eastAsia="pl-PL"/>
        </w:rPr>
        <w:t>U</w:t>
      </w:r>
      <w:r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czestnik zakwalifikowany do udziału w Konkursie otrzymuje </w:t>
      </w:r>
      <w:r w:rsidR="00D80E6F"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certyfikat </w:t>
      </w:r>
      <w:r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>udziału w Konkursi</w:t>
      </w:r>
      <w:r w:rsidR="00270D5E" w:rsidRPr="00633B45">
        <w:rPr>
          <w:rFonts w:ascii="Tahoma" w:eastAsia="Times New Roman" w:hAnsi="Tahoma" w:cs="Tahoma"/>
          <w:iCs/>
          <w:sz w:val="24"/>
          <w:szCs w:val="24"/>
          <w:lang w:eastAsia="pl-PL"/>
        </w:rPr>
        <w:t>e</w:t>
      </w:r>
      <w:r w:rsidR="00DA4F67">
        <w:rPr>
          <w:rFonts w:ascii="Tahoma" w:eastAsia="Times New Roman" w:hAnsi="Tahoma" w:cs="Tahoma"/>
          <w:iCs/>
          <w:sz w:val="24"/>
          <w:szCs w:val="24"/>
          <w:lang w:eastAsia="pl-PL"/>
        </w:rPr>
        <w:t>.</w:t>
      </w:r>
    </w:p>
    <w:p w14:paraId="5F786AA0" w14:textId="691D259C" w:rsidR="00633B45" w:rsidRDefault="00633B45">
      <w:pPr>
        <w:pStyle w:val="Akapitzlist"/>
        <w:numPr>
          <w:ilvl w:val="0"/>
          <w:numId w:val="16"/>
        </w:numPr>
        <w:spacing w:before="120" w:after="120" w:line="276" w:lineRule="auto"/>
        <w:ind w:left="284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O miejscu i terminie wręczenia nagród </w:t>
      </w:r>
      <w:r w:rsidR="00DA4F67">
        <w:rPr>
          <w:rFonts w:ascii="Tahoma" w:eastAsia="Times New Roman" w:hAnsi="Tahoma" w:cs="Tahoma"/>
          <w:iCs/>
          <w:sz w:val="24"/>
          <w:szCs w:val="24"/>
          <w:lang w:eastAsia="pl-PL"/>
        </w:rPr>
        <w:t>O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>rganizatorzy poinformują mailowo koordynatora szkolnego Konkursu</w:t>
      </w:r>
      <w:r w:rsidR="003229D7">
        <w:rPr>
          <w:rFonts w:ascii="Tahoma" w:eastAsia="Times New Roman" w:hAnsi="Tahoma" w:cs="Tahoma"/>
          <w:iCs/>
          <w:sz w:val="24"/>
          <w:szCs w:val="24"/>
          <w:lang w:eastAsia="pl-PL"/>
        </w:rPr>
        <w:t>.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3229D7">
        <w:rPr>
          <w:rFonts w:ascii="Tahoma" w:eastAsia="Times New Roman" w:hAnsi="Tahoma" w:cs="Tahoma"/>
          <w:iCs/>
          <w:sz w:val="24"/>
          <w:szCs w:val="24"/>
          <w:lang w:eastAsia="pl-PL"/>
        </w:rPr>
        <w:t>I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nformacja zostanie także zamieszczona  na stronie internetowej </w:t>
      </w:r>
      <w:r w:rsidR="00251C3C">
        <w:rPr>
          <w:rFonts w:ascii="Tahoma" w:eastAsia="Times New Roman" w:hAnsi="Tahoma" w:cs="Tahoma"/>
          <w:iCs/>
          <w:sz w:val="24"/>
          <w:szCs w:val="24"/>
          <w:lang w:eastAsia="pl-PL"/>
        </w:rPr>
        <w:t>MPWIS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w Krakowie i PSSE. O</w:t>
      </w: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rganizatorzy nie pokrywają kosztu dojazd</w:t>
      </w:r>
      <w:r w:rsidR="00DD783E">
        <w:rPr>
          <w:rFonts w:ascii="Tahoma" w:eastAsia="Times New Roman" w:hAnsi="Tahoma" w:cs="Tahoma"/>
          <w:iCs/>
          <w:sz w:val="24"/>
          <w:szCs w:val="24"/>
          <w:lang w:eastAsia="pl-PL"/>
        </w:rPr>
        <w:t>u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do miejsca wydarzenia.</w:t>
      </w:r>
    </w:p>
    <w:p w14:paraId="6DCFB74A" w14:textId="1C5A134E" w:rsidR="00F7472A" w:rsidRPr="00BD6C98" w:rsidRDefault="00F7472A" w:rsidP="00BD6C98">
      <w:pPr>
        <w:pStyle w:val="Akapitzlist"/>
        <w:numPr>
          <w:ilvl w:val="0"/>
          <w:numId w:val="16"/>
        </w:numPr>
        <w:spacing w:before="120" w:after="120" w:line="276" w:lineRule="auto"/>
        <w:ind w:left="284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BD6C9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Potwierdzenie odbioru nagrody zostaje opatrzone </w:t>
      </w:r>
      <w:r w:rsidR="00977A6F" w:rsidRPr="00BD6C98">
        <w:rPr>
          <w:rFonts w:ascii="Tahoma" w:eastAsia="Times New Roman" w:hAnsi="Tahoma" w:cs="Tahoma"/>
          <w:iCs/>
          <w:sz w:val="24"/>
          <w:szCs w:val="24"/>
          <w:lang w:eastAsia="pl-PL"/>
        </w:rPr>
        <w:t>własno</w:t>
      </w:r>
      <w:r w:rsidRPr="00BD6C9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ręcznym podpisem odbiorcy (Podpis Uczestnika pełnoletniego lub koordynatora szkolnego Konkursu- </w:t>
      </w:r>
      <w:r w:rsidR="00977A6F" w:rsidRPr="00BD6C9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zgodnie ze wzorem stanowiącym </w:t>
      </w:r>
      <w:r w:rsidRPr="00BD6C9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załącznik nr </w:t>
      </w:r>
      <w:r w:rsidR="00287E21">
        <w:rPr>
          <w:rFonts w:ascii="Tahoma" w:eastAsia="Times New Roman" w:hAnsi="Tahoma" w:cs="Tahoma"/>
          <w:iCs/>
          <w:sz w:val="24"/>
          <w:szCs w:val="24"/>
          <w:lang w:eastAsia="pl-PL"/>
        </w:rPr>
        <w:t>8</w:t>
      </w:r>
      <w:r w:rsidRPr="00BD6C9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do Regulaminu</w:t>
      </w:r>
      <w:r w:rsidR="00977A6F" w:rsidRPr="00BD6C98">
        <w:rPr>
          <w:rFonts w:ascii="Tahoma" w:eastAsia="Times New Roman" w:hAnsi="Tahoma" w:cs="Tahoma"/>
          <w:iCs/>
          <w:sz w:val="24"/>
          <w:szCs w:val="24"/>
          <w:lang w:eastAsia="pl-PL"/>
        </w:rPr>
        <w:t>)</w:t>
      </w:r>
      <w:r w:rsidRPr="00BD6C98">
        <w:rPr>
          <w:rFonts w:ascii="Tahoma" w:eastAsia="Times New Roman" w:hAnsi="Tahoma" w:cs="Tahoma"/>
          <w:iCs/>
          <w:sz w:val="24"/>
          <w:szCs w:val="24"/>
          <w:lang w:eastAsia="pl-PL"/>
        </w:rPr>
        <w:t>.</w:t>
      </w:r>
    </w:p>
    <w:p w14:paraId="7FA17799" w14:textId="77777777" w:rsidR="00D518D7" w:rsidRPr="00F7472A" w:rsidRDefault="00D518D7" w:rsidP="00F7472A">
      <w:pPr>
        <w:spacing w:before="120" w:after="120" w:line="276" w:lineRule="auto"/>
        <w:jc w:val="both"/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</w:pPr>
    </w:p>
    <w:p w14:paraId="10B845BA" w14:textId="3255B4B5" w:rsidR="00A669FD" w:rsidRPr="005F6ABD" w:rsidRDefault="00524AA1" w:rsidP="00743BB3">
      <w:pPr>
        <w:spacing w:before="120" w:after="120" w:line="276" w:lineRule="auto"/>
        <w:jc w:val="center"/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</w:pPr>
      <w:bookmarkStart w:id="12" w:name="_Hlk143580831"/>
      <w:r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>P</w:t>
      </w:r>
      <w:r w:rsidR="00A669FD" w:rsidRPr="005F6ABD"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>rawa autorskie</w:t>
      </w:r>
    </w:p>
    <w:p w14:paraId="0857B5F5" w14:textId="77777777" w:rsidR="00A669FD" w:rsidRPr="005F6ABD" w:rsidRDefault="00A669FD" w:rsidP="001971CF">
      <w:pPr>
        <w:spacing w:before="120" w:after="120" w:line="276" w:lineRule="auto"/>
        <w:jc w:val="center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5F6ABD"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 xml:space="preserve">§ </w:t>
      </w:r>
      <w:r w:rsidR="006B49B2" w:rsidRPr="005F6ABD"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>9</w:t>
      </w:r>
    </w:p>
    <w:p w14:paraId="27EC3320" w14:textId="71894329" w:rsidR="00A669FD" w:rsidRPr="00087838" w:rsidRDefault="00A669FD">
      <w:pPr>
        <w:pStyle w:val="Akapitzlist"/>
        <w:numPr>
          <w:ilvl w:val="0"/>
          <w:numId w:val="17"/>
        </w:numPr>
        <w:spacing w:before="120" w:after="120" w:line="276" w:lineRule="auto"/>
        <w:ind w:left="284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08783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Uczestnik </w:t>
      </w:r>
      <w:r w:rsidR="003A4101" w:rsidRPr="0008783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przystępując do Konkursu </w:t>
      </w:r>
      <w:r w:rsidRPr="00087838">
        <w:rPr>
          <w:rFonts w:ascii="Tahoma" w:eastAsia="Times New Roman" w:hAnsi="Tahoma" w:cs="Tahoma"/>
          <w:iCs/>
          <w:sz w:val="24"/>
          <w:szCs w:val="24"/>
          <w:lang w:eastAsia="pl-PL"/>
        </w:rPr>
        <w:t>oświadcza, że:</w:t>
      </w:r>
    </w:p>
    <w:p w14:paraId="522FB04B" w14:textId="79D8515C" w:rsidR="00A669FD" w:rsidRPr="00EB41D8" w:rsidRDefault="003A4101" w:rsidP="00EB41D8">
      <w:pPr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5F6ABD">
        <w:rPr>
          <w:rFonts w:ascii="Tahoma" w:eastAsia="Times New Roman" w:hAnsi="Tahoma" w:cs="Tahoma"/>
          <w:iCs/>
          <w:sz w:val="24"/>
          <w:szCs w:val="24"/>
          <w:lang w:eastAsia="pl-PL"/>
        </w:rPr>
        <w:t>1)</w:t>
      </w:r>
      <w:r w:rsidR="00B83947" w:rsidRPr="005F6ABD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150693">
        <w:rPr>
          <w:rFonts w:ascii="Tahoma" w:eastAsia="Times New Roman" w:hAnsi="Tahoma" w:cs="Tahoma"/>
          <w:iCs/>
          <w:sz w:val="24"/>
          <w:szCs w:val="24"/>
          <w:lang w:eastAsia="pl-PL"/>
        </w:rPr>
        <w:t>posiada</w:t>
      </w:r>
      <w:r w:rsidR="00A669FD" w:rsidRPr="005F6ABD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pełne praw</w:t>
      </w:r>
      <w:r w:rsidR="00150693">
        <w:rPr>
          <w:rFonts w:ascii="Tahoma" w:eastAsia="Times New Roman" w:hAnsi="Tahoma" w:cs="Tahoma"/>
          <w:iCs/>
          <w:sz w:val="24"/>
          <w:szCs w:val="24"/>
          <w:lang w:eastAsia="pl-PL"/>
        </w:rPr>
        <w:t>a autorskie do nagrania (pracy konkursowej) zgodnie z Ustawą z dnia 4 lutego 1994 r. o prawi</w:t>
      </w:r>
      <w:r w:rsidR="002112E9">
        <w:rPr>
          <w:rFonts w:ascii="Tahoma" w:eastAsia="Times New Roman" w:hAnsi="Tahoma" w:cs="Tahoma"/>
          <w:iCs/>
          <w:sz w:val="24"/>
          <w:szCs w:val="24"/>
          <w:lang w:eastAsia="pl-PL"/>
        </w:rPr>
        <w:t>e</w:t>
      </w:r>
      <w:r w:rsidR="00150693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autorskim i prawach pokrewnych</w:t>
      </w:r>
      <w:r w:rsidR="00A669FD" w:rsidRPr="00EB41D8">
        <w:rPr>
          <w:rFonts w:ascii="Tahoma" w:eastAsia="Times New Roman" w:hAnsi="Tahoma" w:cs="Tahoma"/>
          <w:iCs/>
          <w:sz w:val="24"/>
          <w:szCs w:val="24"/>
          <w:lang w:eastAsia="pl-PL"/>
        </w:rPr>
        <w:t>,</w:t>
      </w:r>
    </w:p>
    <w:p w14:paraId="0A8B21B0" w14:textId="130CA781" w:rsidR="00A669FD" w:rsidRPr="005F6ABD" w:rsidRDefault="003A4101" w:rsidP="00B83947">
      <w:pPr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5F6ABD">
        <w:rPr>
          <w:rFonts w:ascii="Tahoma" w:eastAsia="Times New Roman" w:hAnsi="Tahoma" w:cs="Tahoma"/>
          <w:iCs/>
          <w:sz w:val="24"/>
          <w:szCs w:val="24"/>
          <w:lang w:eastAsia="pl-PL"/>
        </w:rPr>
        <w:t>2)</w:t>
      </w:r>
      <w:r w:rsidR="00B83947" w:rsidRPr="005F6ABD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A669FD" w:rsidRPr="005F6ABD">
        <w:rPr>
          <w:rFonts w:ascii="Tahoma" w:eastAsia="Times New Roman" w:hAnsi="Tahoma" w:cs="Tahoma"/>
          <w:iCs/>
          <w:sz w:val="24"/>
          <w:szCs w:val="24"/>
          <w:lang w:eastAsia="pl-PL"/>
        </w:rPr>
        <w:t>nagranie:</w:t>
      </w:r>
    </w:p>
    <w:p w14:paraId="16981AC2" w14:textId="5AE24A6A" w:rsidR="00A669FD" w:rsidRPr="0079740B" w:rsidRDefault="00A669FD">
      <w:pPr>
        <w:pStyle w:val="Akapitzlist"/>
        <w:numPr>
          <w:ilvl w:val="2"/>
          <w:numId w:val="10"/>
        </w:numPr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79740B">
        <w:rPr>
          <w:rFonts w:ascii="Tahoma" w:eastAsia="Times New Roman" w:hAnsi="Tahoma" w:cs="Tahoma"/>
          <w:iCs/>
          <w:sz w:val="24"/>
          <w:szCs w:val="24"/>
          <w:lang w:eastAsia="pl-PL"/>
        </w:rPr>
        <w:t>jest wynikiem jego pracy twórczej,</w:t>
      </w:r>
    </w:p>
    <w:p w14:paraId="0A4049C6" w14:textId="77777777" w:rsidR="0079740B" w:rsidRDefault="00A669FD">
      <w:pPr>
        <w:pStyle w:val="Akapitzlist"/>
        <w:numPr>
          <w:ilvl w:val="2"/>
          <w:numId w:val="10"/>
        </w:numPr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5F6ABD">
        <w:rPr>
          <w:rFonts w:ascii="Tahoma" w:eastAsia="Times New Roman" w:hAnsi="Tahoma" w:cs="Tahoma"/>
          <w:iCs/>
          <w:sz w:val="24"/>
          <w:szCs w:val="24"/>
          <w:lang w:eastAsia="pl-PL"/>
        </w:rPr>
        <w:t>nie narusza praw osób trzecich,</w:t>
      </w:r>
    </w:p>
    <w:p w14:paraId="1A62C704" w14:textId="7A8A0A0A" w:rsidR="00A669FD" w:rsidRPr="0079740B" w:rsidRDefault="003A4101">
      <w:pPr>
        <w:pStyle w:val="Akapitzlist"/>
        <w:numPr>
          <w:ilvl w:val="2"/>
          <w:numId w:val="10"/>
        </w:numPr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79740B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A669FD" w:rsidRPr="0079740B">
        <w:rPr>
          <w:rFonts w:ascii="Tahoma" w:eastAsia="Times New Roman" w:hAnsi="Tahoma" w:cs="Tahoma"/>
          <w:iCs/>
          <w:sz w:val="24"/>
          <w:szCs w:val="24"/>
          <w:lang w:eastAsia="pl-PL"/>
        </w:rPr>
        <w:t>jest woln</w:t>
      </w:r>
      <w:r w:rsidR="00DD783E">
        <w:rPr>
          <w:rFonts w:ascii="Tahoma" w:eastAsia="Times New Roman" w:hAnsi="Tahoma" w:cs="Tahoma"/>
          <w:iCs/>
          <w:sz w:val="24"/>
          <w:szCs w:val="24"/>
          <w:lang w:eastAsia="pl-PL"/>
        </w:rPr>
        <w:t>e</w:t>
      </w:r>
      <w:r w:rsidR="00A669FD" w:rsidRPr="0079740B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od wad prawnych,</w:t>
      </w:r>
    </w:p>
    <w:p w14:paraId="5A7999A7" w14:textId="3D191B76" w:rsidR="00A669FD" w:rsidRDefault="003A4101">
      <w:pPr>
        <w:pStyle w:val="Akapitzlist"/>
        <w:numPr>
          <w:ilvl w:val="2"/>
          <w:numId w:val="10"/>
        </w:numPr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5F6ABD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A669FD" w:rsidRPr="005F6ABD">
        <w:rPr>
          <w:rFonts w:ascii="Tahoma" w:eastAsia="Times New Roman" w:hAnsi="Tahoma" w:cs="Tahoma"/>
          <w:iCs/>
          <w:sz w:val="24"/>
          <w:szCs w:val="24"/>
          <w:lang w:eastAsia="pl-PL"/>
        </w:rPr>
        <w:t>nie został</w:t>
      </w:r>
      <w:r w:rsidR="005F6ABD">
        <w:rPr>
          <w:rFonts w:ascii="Tahoma" w:eastAsia="Times New Roman" w:hAnsi="Tahoma" w:cs="Tahoma"/>
          <w:iCs/>
          <w:sz w:val="24"/>
          <w:szCs w:val="24"/>
          <w:lang w:eastAsia="pl-PL"/>
        </w:rPr>
        <w:t>o</w:t>
      </w:r>
      <w:r w:rsidR="00A669FD" w:rsidRPr="005F6ABD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5F6ABD" w:rsidRPr="005F6ABD">
        <w:rPr>
          <w:rFonts w:ascii="Tahoma" w:eastAsia="Times New Roman" w:hAnsi="Tahoma" w:cs="Tahoma"/>
          <w:iCs/>
          <w:sz w:val="24"/>
          <w:szCs w:val="24"/>
          <w:lang w:eastAsia="pl-PL"/>
        </w:rPr>
        <w:t>zgłoszon</w:t>
      </w:r>
      <w:r w:rsidR="005F6ABD">
        <w:rPr>
          <w:rFonts w:ascii="Tahoma" w:eastAsia="Times New Roman" w:hAnsi="Tahoma" w:cs="Tahoma"/>
          <w:iCs/>
          <w:sz w:val="24"/>
          <w:szCs w:val="24"/>
          <w:lang w:eastAsia="pl-PL"/>
        </w:rPr>
        <w:t>e</w:t>
      </w:r>
      <w:r w:rsidR="005F6ABD" w:rsidRPr="005F6ABD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A669FD" w:rsidRPr="005F6ABD">
        <w:rPr>
          <w:rFonts w:ascii="Tahoma" w:eastAsia="Times New Roman" w:hAnsi="Tahoma" w:cs="Tahoma"/>
          <w:iCs/>
          <w:sz w:val="24"/>
          <w:szCs w:val="24"/>
          <w:lang w:eastAsia="pl-PL"/>
        </w:rPr>
        <w:t>do udziału w innych konkursach</w:t>
      </w:r>
      <w:r w:rsidR="009B1542">
        <w:rPr>
          <w:rFonts w:ascii="Tahoma" w:eastAsia="Times New Roman" w:hAnsi="Tahoma" w:cs="Tahoma"/>
          <w:iCs/>
          <w:sz w:val="24"/>
          <w:szCs w:val="24"/>
          <w:lang w:eastAsia="pl-PL"/>
        </w:rPr>
        <w:t>,</w:t>
      </w:r>
    </w:p>
    <w:p w14:paraId="28C03A35" w14:textId="5633E2B4" w:rsidR="005F6ABD" w:rsidRPr="005F6ABD" w:rsidRDefault="005F6ABD">
      <w:pPr>
        <w:pStyle w:val="Akapitzlist"/>
        <w:numPr>
          <w:ilvl w:val="2"/>
          <w:numId w:val="10"/>
        </w:numPr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nie było </w:t>
      </w:r>
      <w:r w:rsidR="00B46A07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wcześniej 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publikowane </w:t>
      </w:r>
      <w:r w:rsidR="00B46A07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w szczególności 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>na stronach internetowych lub mediach społecznościowych</w:t>
      </w:r>
      <w:r w:rsidR="00DD783E">
        <w:rPr>
          <w:rFonts w:ascii="Tahoma" w:eastAsia="Times New Roman" w:hAnsi="Tahoma" w:cs="Tahoma"/>
          <w:iCs/>
          <w:sz w:val="24"/>
          <w:szCs w:val="24"/>
          <w:lang w:eastAsia="pl-PL"/>
        </w:rPr>
        <w:t>.</w:t>
      </w:r>
    </w:p>
    <w:p w14:paraId="0608742A" w14:textId="3E480429" w:rsidR="00A669FD" w:rsidRPr="00087838" w:rsidRDefault="00A669FD">
      <w:pPr>
        <w:pStyle w:val="Akapitzlist"/>
        <w:numPr>
          <w:ilvl w:val="0"/>
          <w:numId w:val="17"/>
        </w:numPr>
        <w:spacing w:before="120" w:after="120" w:line="276" w:lineRule="auto"/>
        <w:ind w:left="284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087838">
        <w:rPr>
          <w:rFonts w:ascii="Tahoma" w:eastAsia="Times New Roman" w:hAnsi="Tahoma" w:cs="Tahoma"/>
          <w:iCs/>
          <w:sz w:val="24"/>
          <w:szCs w:val="24"/>
          <w:lang w:eastAsia="pl-PL"/>
        </w:rPr>
        <w:t>Uczestnik upoważnia Organizatorów od momentu dokonania zgłoszenia do Konkursu do czasu ogłoszenia wyników Konkursu, do nieodpłatnego korzystania</w:t>
      </w:r>
      <w:r w:rsidR="00D80E6F" w:rsidRPr="0008783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337D7A">
        <w:rPr>
          <w:rFonts w:ascii="Tahoma" w:eastAsia="Times New Roman" w:hAnsi="Tahoma" w:cs="Tahoma"/>
          <w:iCs/>
          <w:sz w:val="24"/>
          <w:szCs w:val="24"/>
          <w:lang w:eastAsia="pl-PL"/>
        </w:rPr>
        <w:br/>
      </w:r>
      <w:r w:rsidRPr="00087838">
        <w:rPr>
          <w:rFonts w:ascii="Tahoma" w:eastAsia="Times New Roman" w:hAnsi="Tahoma" w:cs="Tahoma"/>
          <w:iCs/>
          <w:sz w:val="24"/>
          <w:szCs w:val="24"/>
          <w:lang w:eastAsia="pl-PL"/>
        </w:rPr>
        <w:t>z przesłanego na Konkurs nagrania</w:t>
      </w:r>
      <w:r w:rsidR="009B20E0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Pr="0008783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dla potrzeb jego oceny przez Komisję Konkursową. </w:t>
      </w:r>
    </w:p>
    <w:p w14:paraId="1716F7FF" w14:textId="33E807F0" w:rsidR="006006F5" w:rsidRDefault="00A669FD">
      <w:pPr>
        <w:pStyle w:val="Akapitzlist"/>
        <w:numPr>
          <w:ilvl w:val="0"/>
          <w:numId w:val="17"/>
        </w:numPr>
        <w:spacing w:before="120" w:after="120" w:line="276" w:lineRule="auto"/>
        <w:ind w:left="284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08783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Z chwilą ogłoszenia wyników Konkursu </w:t>
      </w:r>
      <w:r w:rsidR="002E5AE4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Uczestnik udziela na rzecz każdego z Organizatorów </w:t>
      </w:r>
      <w:bookmarkStart w:id="13" w:name="_Hlk194394840"/>
      <w:r w:rsidRPr="00087838">
        <w:rPr>
          <w:rFonts w:ascii="Tahoma" w:eastAsia="Times New Roman" w:hAnsi="Tahoma" w:cs="Tahoma"/>
          <w:iCs/>
          <w:sz w:val="24"/>
          <w:szCs w:val="24"/>
          <w:lang w:eastAsia="pl-PL"/>
        </w:rPr>
        <w:t>nieodpłatne</w:t>
      </w:r>
      <w:r w:rsidR="002E5AE4">
        <w:rPr>
          <w:rFonts w:ascii="Tahoma" w:eastAsia="Times New Roman" w:hAnsi="Tahoma" w:cs="Tahoma"/>
          <w:iCs/>
          <w:sz w:val="24"/>
          <w:szCs w:val="24"/>
          <w:lang w:eastAsia="pl-PL"/>
        </w:rPr>
        <w:t>j</w:t>
      </w:r>
      <w:r w:rsidR="007742C8">
        <w:rPr>
          <w:rFonts w:ascii="Tahoma" w:eastAsia="Times New Roman" w:hAnsi="Tahoma" w:cs="Tahoma"/>
          <w:iCs/>
          <w:sz w:val="24"/>
          <w:szCs w:val="24"/>
          <w:lang w:eastAsia="pl-PL"/>
        </w:rPr>
        <w:t>, bezterminowe</w:t>
      </w:r>
      <w:r w:rsidR="002E5AE4">
        <w:rPr>
          <w:rFonts w:ascii="Tahoma" w:eastAsia="Times New Roman" w:hAnsi="Tahoma" w:cs="Tahoma"/>
          <w:iCs/>
          <w:sz w:val="24"/>
          <w:szCs w:val="24"/>
          <w:lang w:eastAsia="pl-PL"/>
        </w:rPr>
        <w:t>j</w:t>
      </w:r>
      <w:r w:rsidR="007742C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i nieograniczone</w:t>
      </w:r>
      <w:r w:rsidR="002E5AE4">
        <w:rPr>
          <w:rFonts w:ascii="Tahoma" w:eastAsia="Times New Roman" w:hAnsi="Tahoma" w:cs="Tahoma"/>
          <w:iCs/>
          <w:sz w:val="24"/>
          <w:szCs w:val="24"/>
          <w:lang w:eastAsia="pl-PL"/>
        </w:rPr>
        <w:t>j</w:t>
      </w:r>
      <w:r w:rsidR="007742C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co do terytorium </w:t>
      </w:r>
      <w:r w:rsidR="000057B5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licencji </w:t>
      </w:r>
      <w:r w:rsidR="002E5AE4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niewyłącznej na korzystanie z </w:t>
      </w:r>
      <w:r w:rsidRPr="00087838">
        <w:rPr>
          <w:rFonts w:ascii="Tahoma" w:eastAsia="Times New Roman" w:hAnsi="Tahoma" w:cs="Tahoma"/>
          <w:iCs/>
          <w:sz w:val="24"/>
          <w:szCs w:val="24"/>
          <w:lang w:eastAsia="pl-PL"/>
        </w:rPr>
        <w:t>nagrania</w:t>
      </w:r>
      <w:r w:rsidR="007742C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(utworu)</w:t>
      </w:r>
      <w:r w:rsidRPr="0008783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2E5AE4">
        <w:rPr>
          <w:rFonts w:ascii="Tahoma" w:eastAsia="Times New Roman" w:hAnsi="Tahoma" w:cs="Tahoma"/>
          <w:iCs/>
          <w:sz w:val="24"/>
          <w:szCs w:val="24"/>
          <w:lang w:eastAsia="pl-PL"/>
        </w:rPr>
        <w:t>Uczestnika,</w:t>
      </w:r>
      <w:r w:rsidR="006006F5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</w:p>
    <w:p w14:paraId="7E0F050F" w14:textId="76C94765" w:rsidR="00D363C3" w:rsidRDefault="00D363C3" w:rsidP="00864251">
      <w:pPr>
        <w:pStyle w:val="Akapitzlist"/>
        <w:spacing w:before="120" w:after="120" w:line="276" w:lineRule="auto"/>
        <w:ind w:left="284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>
        <w:rPr>
          <w:rFonts w:ascii="Tahoma" w:eastAsia="Times New Roman" w:hAnsi="Tahoma" w:cs="Tahoma"/>
          <w:iCs/>
          <w:sz w:val="24"/>
          <w:szCs w:val="24"/>
          <w:lang w:eastAsia="pl-PL"/>
        </w:rPr>
        <w:t>na następujących polach eksploatacji:</w:t>
      </w:r>
    </w:p>
    <w:p w14:paraId="2141FDC6" w14:textId="782AE5B6" w:rsidR="00D363C3" w:rsidRDefault="00D363C3" w:rsidP="00AE3745">
      <w:pPr>
        <w:pStyle w:val="Akapitzlist"/>
        <w:numPr>
          <w:ilvl w:val="1"/>
          <w:numId w:val="17"/>
        </w:numPr>
        <w:spacing w:before="120" w:after="120" w:line="276" w:lineRule="auto"/>
        <w:ind w:left="567" w:hanging="283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>
        <w:rPr>
          <w:rFonts w:ascii="Tahoma" w:eastAsia="Times New Roman" w:hAnsi="Tahoma" w:cs="Tahoma"/>
          <w:iCs/>
          <w:sz w:val="24"/>
          <w:szCs w:val="24"/>
          <w:lang w:eastAsia="pl-PL"/>
        </w:rPr>
        <w:t>Utrwalanie i zwielokrotnianie</w:t>
      </w:r>
      <w:r w:rsidR="00A1719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nagrania (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>utworu</w:t>
      </w:r>
      <w:r w:rsidR="00A1719A">
        <w:rPr>
          <w:rFonts w:ascii="Tahoma" w:eastAsia="Times New Roman" w:hAnsi="Tahoma" w:cs="Tahoma"/>
          <w:iCs/>
          <w:sz w:val="24"/>
          <w:szCs w:val="24"/>
          <w:lang w:eastAsia="pl-PL"/>
        </w:rPr>
        <w:t>)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EE5ED6">
        <w:rPr>
          <w:rFonts w:ascii="Tahoma" w:eastAsia="Times New Roman" w:hAnsi="Tahoma" w:cs="Tahoma"/>
          <w:iCs/>
          <w:sz w:val="24"/>
          <w:szCs w:val="24"/>
          <w:lang w:eastAsia="pl-PL"/>
        </w:rPr>
        <w:t>dowol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ną techniką </w:t>
      </w:r>
      <w:r w:rsidR="00C45ACC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w 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>dowolnej ilości egzemplarzy</w:t>
      </w:r>
      <w:r w:rsidR="00C45ACC">
        <w:rPr>
          <w:rFonts w:ascii="Tahoma" w:eastAsia="Times New Roman" w:hAnsi="Tahoma" w:cs="Tahoma"/>
          <w:iCs/>
          <w:sz w:val="24"/>
          <w:szCs w:val="24"/>
          <w:lang w:eastAsia="pl-PL"/>
        </w:rPr>
        <w:t>,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w tym w formie zapisu magnetycznego lub techniką cyfrową,</w:t>
      </w:r>
    </w:p>
    <w:p w14:paraId="7BB14900" w14:textId="1267767D" w:rsidR="00D363C3" w:rsidRDefault="00D363C3" w:rsidP="00AE3745">
      <w:pPr>
        <w:pStyle w:val="Akapitzlist"/>
        <w:numPr>
          <w:ilvl w:val="1"/>
          <w:numId w:val="17"/>
        </w:numPr>
        <w:spacing w:before="120" w:after="120" w:line="276" w:lineRule="auto"/>
        <w:ind w:left="567" w:hanging="283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>
        <w:rPr>
          <w:rFonts w:ascii="Tahoma" w:eastAsia="Times New Roman" w:hAnsi="Tahoma" w:cs="Tahoma"/>
          <w:iCs/>
          <w:sz w:val="24"/>
          <w:szCs w:val="24"/>
          <w:lang w:eastAsia="pl-PL"/>
        </w:rPr>
        <w:lastRenderedPageBreak/>
        <w:t>W zakresie obrotu – wprowadzanie do obrotu, użyczenie</w:t>
      </w:r>
      <w:r w:rsidR="00EE5ED6">
        <w:rPr>
          <w:rFonts w:ascii="Tahoma" w:eastAsia="Times New Roman" w:hAnsi="Tahoma" w:cs="Tahoma"/>
          <w:iCs/>
          <w:sz w:val="24"/>
          <w:szCs w:val="24"/>
          <w:lang w:eastAsia="pl-PL"/>
        </w:rPr>
        <w:t>,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najem </w:t>
      </w:r>
      <w:r w:rsidR="00337D7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lub dzierżawa </w:t>
      </w:r>
      <w:r w:rsidR="00A1719A">
        <w:rPr>
          <w:rFonts w:ascii="Tahoma" w:eastAsia="Times New Roman" w:hAnsi="Tahoma" w:cs="Tahoma"/>
          <w:iCs/>
          <w:sz w:val="24"/>
          <w:szCs w:val="24"/>
          <w:lang w:eastAsia="pl-PL"/>
        </w:rPr>
        <w:t>nagrania (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>utworu</w:t>
      </w:r>
      <w:r w:rsidR="00A1719A">
        <w:rPr>
          <w:rFonts w:ascii="Tahoma" w:eastAsia="Times New Roman" w:hAnsi="Tahoma" w:cs="Tahoma"/>
          <w:iCs/>
          <w:sz w:val="24"/>
          <w:szCs w:val="24"/>
          <w:lang w:eastAsia="pl-PL"/>
        </w:rPr>
        <w:t>)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>,</w:t>
      </w:r>
    </w:p>
    <w:p w14:paraId="640EB2A2" w14:textId="155C34FB" w:rsidR="00D363C3" w:rsidRDefault="00EE5ED6" w:rsidP="00AE3745">
      <w:pPr>
        <w:pStyle w:val="Akapitzlist"/>
        <w:numPr>
          <w:ilvl w:val="1"/>
          <w:numId w:val="17"/>
        </w:numPr>
        <w:spacing w:before="120" w:after="120" w:line="276" w:lineRule="auto"/>
        <w:ind w:left="567" w:hanging="283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>
        <w:rPr>
          <w:rFonts w:ascii="Tahoma" w:eastAsia="Times New Roman" w:hAnsi="Tahoma" w:cs="Tahoma"/>
          <w:iCs/>
          <w:sz w:val="24"/>
          <w:szCs w:val="24"/>
          <w:lang w:eastAsia="pl-PL"/>
        </w:rPr>
        <w:t>Rozpowszechnienie</w:t>
      </w:r>
      <w:r w:rsidR="00DA258A">
        <w:rPr>
          <w:rFonts w:ascii="Tahoma" w:eastAsia="Times New Roman" w:hAnsi="Tahoma" w:cs="Tahoma"/>
          <w:iCs/>
          <w:sz w:val="24"/>
          <w:szCs w:val="24"/>
          <w:lang w:eastAsia="pl-PL"/>
        </w:rPr>
        <w:t>, w całości lub w części,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poprzez</w:t>
      </w:r>
      <w:r w:rsidR="00D363C3" w:rsidRPr="00D363C3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publiczne wykonani</w:t>
      </w:r>
      <w:r w:rsidR="00DA258A">
        <w:rPr>
          <w:rFonts w:ascii="Tahoma" w:eastAsia="Times New Roman" w:hAnsi="Tahoma" w:cs="Tahoma"/>
          <w:iCs/>
          <w:sz w:val="24"/>
          <w:szCs w:val="24"/>
          <w:lang w:eastAsia="pl-PL"/>
        </w:rPr>
        <w:t>e</w:t>
      </w:r>
      <w:r w:rsidR="00D363C3" w:rsidRPr="00D363C3">
        <w:rPr>
          <w:rFonts w:ascii="Tahoma" w:eastAsia="Times New Roman" w:hAnsi="Tahoma" w:cs="Tahoma"/>
          <w:iCs/>
          <w:sz w:val="24"/>
          <w:szCs w:val="24"/>
          <w:lang w:eastAsia="pl-PL"/>
        </w:rPr>
        <w:t>, wystawiani</w:t>
      </w:r>
      <w:r w:rsidR="00DA258A">
        <w:rPr>
          <w:rFonts w:ascii="Tahoma" w:eastAsia="Times New Roman" w:hAnsi="Tahoma" w:cs="Tahoma"/>
          <w:iCs/>
          <w:sz w:val="24"/>
          <w:szCs w:val="24"/>
          <w:lang w:eastAsia="pl-PL"/>
        </w:rPr>
        <w:t>e</w:t>
      </w:r>
      <w:r w:rsidR="00D363C3" w:rsidRPr="00D363C3">
        <w:rPr>
          <w:rFonts w:ascii="Tahoma" w:eastAsia="Times New Roman" w:hAnsi="Tahoma" w:cs="Tahoma"/>
          <w:iCs/>
          <w:sz w:val="24"/>
          <w:szCs w:val="24"/>
          <w:lang w:eastAsia="pl-PL"/>
        </w:rPr>
        <w:t>, wyświetlani</w:t>
      </w:r>
      <w:r w:rsidR="00DA258A">
        <w:rPr>
          <w:rFonts w:ascii="Tahoma" w:eastAsia="Times New Roman" w:hAnsi="Tahoma" w:cs="Tahoma"/>
          <w:iCs/>
          <w:sz w:val="24"/>
          <w:szCs w:val="24"/>
          <w:lang w:eastAsia="pl-PL"/>
        </w:rPr>
        <w:t>e</w:t>
      </w:r>
      <w:r w:rsidR="00D363C3" w:rsidRPr="00D363C3">
        <w:rPr>
          <w:rFonts w:ascii="Tahoma" w:eastAsia="Times New Roman" w:hAnsi="Tahoma" w:cs="Tahoma"/>
          <w:iCs/>
          <w:sz w:val="24"/>
          <w:szCs w:val="24"/>
          <w:lang w:eastAsia="pl-PL"/>
        </w:rPr>
        <w:t>, odtwarzani</w:t>
      </w:r>
      <w:r w:rsidR="00DA258A">
        <w:rPr>
          <w:rFonts w:ascii="Tahoma" w:eastAsia="Times New Roman" w:hAnsi="Tahoma" w:cs="Tahoma"/>
          <w:iCs/>
          <w:sz w:val="24"/>
          <w:szCs w:val="24"/>
          <w:lang w:eastAsia="pl-PL"/>
        </w:rPr>
        <w:t>e</w:t>
      </w:r>
      <w:r w:rsidR="00D363C3" w:rsidRPr="00D363C3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oraz nadawani</w:t>
      </w:r>
      <w:r w:rsidR="00DA258A">
        <w:rPr>
          <w:rFonts w:ascii="Tahoma" w:eastAsia="Times New Roman" w:hAnsi="Tahoma" w:cs="Tahoma"/>
          <w:iCs/>
          <w:sz w:val="24"/>
          <w:szCs w:val="24"/>
          <w:lang w:eastAsia="pl-PL"/>
        </w:rPr>
        <w:t>e</w:t>
      </w:r>
      <w:r w:rsidR="00D363C3" w:rsidRPr="00D363C3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i reemitowani</w:t>
      </w:r>
      <w:r w:rsidR="00DA258A">
        <w:rPr>
          <w:rFonts w:ascii="Tahoma" w:eastAsia="Times New Roman" w:hAnsi="Tahoma" w:cs="Tahoma"/>
          <w:iCs/>
          <w:sz w:val="24"/>
          <w:szCs w:val="24"/>
          <w:lang w:eastAsia="pl-PL"/>
        </w:rPr>
        <w:t>e</w:t>
      </w:r>
      <w:r w:rsidR="00D363C3" w:rsidRPr="00D363C3">
        <w:rPr>
          <w:rFonts w:ascii="Tahoma" w:eastAsia="Times New Roman" w:hAnsi="Tahoma" w:cs="Tahoma"/>
          <w:iCs/>
          <w:sz w:val="24"/>
          <w:szCs w:val="24"/>
          <w:lang w:eastAsia="pl-PL"/>
        </w:rPr>
        <w:t>, a także publiczne udostępniani</w:t>
      </w:r>
      <w:r w:rsidR="00DA258A">
        <w:rPr>
          <w:rFonts w:ascii="Tahoma" w:eastAsia="Times New Roman" w:hAnsi="Tahoma" w:cs="Tahoma"/>
          <w:iCs/>
          <w:sz w:val="24"/>
          <w:szCs w:val="24"/>
          <w:lang w:eastAsia="pl-PL"/>
        </w:rPr>
        <w:t>e</w:t>
      </w:r>
      <w:r w:rsidR="00D363C3" w:rsidRPr="00D363C3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A1719A">
        <w:rPr>
          <w:rFonts w:ascii="Tahoma" w:eastAsia="Times New Roman" w:hAnsi="Tahoma" w:cs="Tahoma"/>
          <w:iCs/>
          <w:sz w:val="24"/>
          <w:szCs w:val="24"/>
          <w:lang w:eastAsia="pl-PL"/>
        </w:rPr>
        <w:t>nagrania (utworu)</w:t>
      </w:r>
      <w:r w:rsidR="00D363C3" w:rsidRPr="00D363C3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w taki sposób, aby każdy mógł mieć do niego dostęp w miejscu i czasie przez siebie wybranym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>,</w:t>
      </w:r>
      <w:r w:rsidR="00D363C3" w:rsidRPr="00D363C3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w szczególności dotyczy to wyświetlania </w:t>
      </w:r>
      <w:r w:rsidR="00DA258A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nagrania (utworu) </w:t>
      </w:r>
      <w:r w:rsidR="00D363C3" w:rsidRPr="00D363C3">
        <w:rPr>
          <w:rFonts w:ascii="Tahoma" w:eastAsia="Times New Roman" w:hAnsi="Tahoma" w:cs="Tahoma"/>
          <w:iCs/>
          <w:sz w:val="24"/>
          <w:szCs w:val="24"/>
          <w:lang w:eastAsia="pl-PL"/>
        </w:rPr>
        <w:t>w Internecie</w:t>
      </w:r>
      <w:r w:rsidR="009F5EAE">
        <w:rPr>
          <w:rFonts w:ascii="Tahoma" w:eastAsia="Times New Roman" w:hAnsi="Tahoma" w:cs="Tahoma"/>
          <w:iCs/>
          <w:sz w:val="24"/>
          <w:szCs w:val="24"/>
          <w:lang w:eastAsia="pl-PL"/>
        </w:rPr>
        <w:t>, w tym</w:t>
      </w:r>
      <w:r w:rsidR="00D363C3" w:rsidRPr="00D363C3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9F5EA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na stronach internetowych oraz w </w:t>
      </w:r>
      <w:r w:rsidR="00D363C3" w:rsidRPr="00D363C3">
        <w:rPr>
          <w:rFonts w:ascii="Tahoma" w:eastAsia="Times New Roman" w:hAnsi="Tahoma" w:cs="Tahoma"/>
          <w:iCs/>
          <w:sz w:val="24"/>
          <w:szCs w:val="24"/>
          <w:lang w:eastAsia="pl-PL"/>
        </w:rPr>
        <w:t>mediach społecznościowych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Organizatorów</w:t>
      </w:r>
      <w:r w:rsidR="00337D7A">
        <w:rPr>
          <w:rFonts w:ascii="Tahoma" w:eastAsia="Times New Roman" w:hAnsi="Tahoma" w:cs="Tahoma"/>
          <w:iCs/>
          <w:sz w:val="24"/>
          <w:szCs w:val="24"/>
          <w:lang w:eastAsia="pl-PL"/>
        </w:rPr>
        <w:t>,</w:t>
      </w:r>
    </w:p>
    <w:p w14:paraId="18348231" w14:textId="79EAFFD8" w:rsidR="00A1719A" w:rsidRDefault="00337D7A" w:rsidP="00864251">
      <w:pPr>
        <w:pStyle w:val="Akapitzlist"/>
        <w:numPr>
          <w:ilvl w:val="1"/>
          <w:numId w:val="17"/>
        </w:numPr>
        <w:spacing w:before="120" w:after="120" w:line="276" w:lineRule="auto"/>
        <w:ind w:left="567" w:hanging="283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>
        <w:rPr>
          <w:rFonts w:ascii="Tahoma" w:eastAsia="Times New Roman" w:hAnsi="Tahoma" w:cs="Tahoma"/>
          <w:iCs/>
          <w:sz w:val="24"/>
          <w:szCs w:val="24"/>
          <w:lang w:eastAsia="pl-PL"/>
        </w:rPr>
        <w:t>Wprowadzani</w:t>
      </w:r>
      <w:r w:rsidR="00C45ACC">
        <w:rPr>
          <w:rFonts w:ascii="Tahoma" w:eastAsia="Times New Roman" w:hAnsi="Tahoma" w:cs="Tahoma"/>
          <w:iCs/>
          <w:sz w:val="24"/>
          <w:szCs w:val="24"/>
          <w:lang w:eastAsia="pl-PL"/>
        </w:rPr>
        <w:t>e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  <w:r w:rsidR="00C45ACC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nagrania (utworu) 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>do pamięci komputera, w tym zamieszczani</w:t>
      </w:r>
      <w:r w:rsidR="00C45ACC">
        <w:rPr>
          <w:rFonts w:ascii="Tahoma" w:eastAsia="Times New Roman" w:hAnsi="Tahoma" w:cs="Tahoma"/>
          <w:iCs/>
          <w:sz w:val="24"/>
          <w:szCs w:val="24"/>
          <w:lang w:eastAsia="pl-PL"/>
        </w:rPr>
        <w:t>e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na serwerach Organizatorów oraz wyświetlania na</w:t>
      </w:r>
      <w:r w:rsidR="00A1719A">
        <w:rPr>
          <w:rFonts w:ascii="Tahoma" w:eastAsia="Times New Roman" w:hAnsi="Tahoma" w:cs="Tahoma"/>
          <w:iCs/>
          <w:sz w:val="24"/>
          <w:szCs w:val="24"/>
          <w:lang w:eastAsia="pl-PL"/>
        </w:rPr>
        <w:t>grania (utworu)</w:t>
      </w:r>
      <w:r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pod adresem domenowym Organizatorów.   </w:t>
      </w:r>
      <w:bookmarkEnd w:id="13"/>
      <w:r w:rsidR="006006F5" w:rsidRPr="00864251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 </w:t>
      </w:r>
      <w:bookmarkEnd w:id="12"/>
    </w:p>
    <w:p w14:paraId="2C7276A7" w14:textId="77777777" w:rsidR="00864251" w:rsidRPr="00864251" w:rsidRDefault="00864251" w:rsidP="00864251">
      <w:pPr>
        <w:pStyle w:val="Akapitzlist"/>
        <w:spacing w:before="120" w:after="120" w:line="276" w:lineRule="auto"/>
        <w:ind w:left="567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</w:p>
    <w:p w14:paraId="46ED737D" w14:textId="1714A52A" w:rsidR="00AF7F63" w:rsidRPr="00962DEE" w:rsidRDefault="00AF7F63" w:rsidP="00F26C32">
      <w:pPr>
        <w:pStyle w:val="Akapitzlist"/>
        <w:spacing w:before="120" w:after="120" w:line="276" w:lineRule="auto"/>
        <w:ind w:left="0"/>
        <w:jc w:val="center"/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</w:pPr>
      <w:r w:rsidRPr="00962DEE"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  <w:t>Postanowienia końcowe</w:t>
      </w:r>
    </w:p>
    <w:p w14:paraId="1E746731" w14:textId="77777777" w:rsidR="002D3F52" w:rsidRPr="00962DEE" w:rsidRDefault="002D3F52" w:rsidP="001971CF">
      <w:pPr>
        <w:spacing w:before="120" w:after="120" w:line="276" w:lineRule="auto"/>
        <w:jc w:val="center"/>
        <w:rPr>
          <w:rFonts w:ascii="Tahoma" w:eastAsia="Times New Roman" w:hAnsi="Tahoma" w:cs="Tahoma"/>
          <w:b/>
          <w:bCs/>
          <w:iCs/>
          <w:sz w:val="24"/>
          <w:szCs w:val="24"/>
          <w:lang w:eastAsia="pl-PL"/>
        </w:rPr>
      </w:pPr>
      <w:r w:rsidRPr="00962DEE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§ </w:t>
      </w:r>
      <w:r w:rsidR="006B49B2" w:rsidRPr="00962DEE">
        <w:rPr>
          <w:rFonts w:ascii="Tahoma" w:hAnsi="Tahoma" w:cs="Tahoma"/>
          <w:b/>
          <w:bCs/>
          <w:sz w:val="24"/>
          <w:szCs w:val="24"/>
          <w:shd w:val="clear" w:color="auto" w:fill="FFFFFF"/>
        </w:rPr>
        <w:t>10</w:t>
      </w:r>
    </w:p>
    <w:p w14:paraId="72A7820A" w14:textId="77777777" w:rsidR="002D3F52" w:rsidRPr="00962DEE" w:rsidRDefault="002D3F52" w:rsidP="001971CF">
      <w:pPr>
        <w:pStyle w:val="Akapitzlist"/>
        <w:spacing w:before="120" w:after="120" w:line="276" w:lineRule="auto"/>
        <w:ind w:left="1545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</w:p>
    <w:p w14:paraId="1F349F2A" w14:textId="2EC87419" w:rsidR="00AF7F63" w:rsidRPr="00962DEE" w:rsidRDefault="00460EFD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R</w:t>
      </w:r>
      <w:r w:rsidR="00AF7F63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egulamin jest jedynym dokumentem określającym zasady Konkursu</w:t>
      </w:r>
      <w:r w:rsidR="00087838">
        <w:rPr>
          <w:rFonts w:ascii="Tahoma" w:eastAsia="Times New Roman" w:hAnsi="Tahoma" w:cs="Tahoma"/>
          <w:iCs/>
          <w:sz w:val="24"/>
          <w:szCs w:val="24"/>
          <w:lang w:eastAsia="pl-PL"/>
        </w:rPr>
        <w:t>.</w:t>
      </w:r>
    </w:p>
    <w:p w14:paraId="40CAC687" w14:textId="278A2C8D" w:rsidR="001E07B2" w:rsidRPr="00962DEE" w:rsidRDefault="00AF7F63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W sytuacjach nieobjętych </w:t>
      </w:r>
      <w:r w:rsidR="00460EFD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R</w:t>
      </w: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egulaminem rozstrzyga</w:t>
      </w:r>
      <w:r w:rsidR="009E3114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ją</w:t>
      </w: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Organizator</w:t>
      </w:r>
      <w:r w:rsidR="009E3114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zy</w:t>
      </w:r>
      <w:r w:rsidR="00087838">
        <w:rPr>
          <w:rFonts w:ascii="Tahoma" w:eastAsia="Times New Roman" w:hAnsi="Tahoma" w:cs="Tahoma"/>
          <w:iCs/>
          <w:sz w:val="24"/>
          <w:szCs w:val="24"/>
          <w:lang w:eastAsia="pl-PL"/>
        </w:rPr>
        <w:t>.</w:t>
      </w:r>
    </w:p>
    <w:p w14:paraId="3E2F12B1" w14:textId="54D4023A" w:rsidR="009C0B86" w:rsidRPr="00962DEE" w:rsidRDefault="00AF7F63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W przypadku małego zainteresowania </w:t>
      </w:r>
      <w:r w:rsidR="009B0E43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szkół</w:t>
      </w: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oraz uczniów </w:t>
      </w:r>
      <w:r w:rsidR="00DA4F67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niniejszym Konkursem, </w:t>
      </w:r>
      <w:r w:rsidR="00697227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Organizatorzy</w:t>
      </w: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mo</w:t>
      </w:r>
      <w:r w:rsidR="00697227"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>gą</w:t>
      </w: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zdecydować o </w:t>
      </w:r>
      <w:r w:rsidR="00B14B2C">
        <w:rPr>
          <w:rFonts w:ascii="Tahoma" w:eastAsia="Times New Roman" w:hAnsi="Tahoma" w:cs="Tahoma"/>
          <w:iCs/>
          <w:sz w:val="24"/>
          <w:szCs w:val="24"/>
          <w:lang w:eastAsia="pl-PL"/>
        </w:rPr>
        <w:t>odwołaniu</w:t>
      </w:r>
      <w:r w:rsidRPr="00962DEE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Konkursu</w:t>
      </w:r>
      <w:r w:rsidR="00087838">
        <w:rPr>
          <w:rFonts w:ascii="Tahoma" w:eastAsia="Times New Roman" w:hAnsi="Tahoma" w:cs="Tahoma"/>
          <w:iCs/>
          <w:sz w:val="24"/>
          <w:szCs w:val="24"/>
          <w:lang w:eastAsia="pl-PL"/>
        </w:rPr>
        <w:t>.</w:t>
      </w:r>
    </w:p>
    <w:p w14:paraId="48BAE5E9" w14:textId="64665504" w:rsidR="00233C15" w:rsidRPr="00AE3745" w:rsidRDefault="00AF7F6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ar-SA"/>
        </w:rPr>
      </w:pPr>
      <w:r w:rsidRPr="00087838">
        <w:rPr>
          <w:rFonts w:ascii="Tahoma" w:eastAsia="Times New Roman" w:hAnsi="Tahoma" w:cs="Tahoma"/>
          <w:iCs/>
          <w:sz w:val="24"/>
          <w:szCs w:val="24"/>
          <w:lang w:eastAsia="pl-PL"/>
        </w:rPr>
        <w:t>Załącznik</w:t>
      </w:r>
      <w:r w:rsidR="00233C15">
        <w:rPr>
          <w:rFonts w:ascii="Tahoma" w:eastAsia="Times New Roman" w:hAnsi="Tahoma" w:cs="Tahoma"/>
          <w:iCs/>
          <w:sz w:val="24"/>
          <w:szCs w:val="24"/>
          <w:lang w:eastAsia="pl-PL"/>
        </w:rPr>
        <w:t>ami</w:t>
      </w:r>
      <w:r w:rsidRPr="0008783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do </w:t>
      </w:r>
      <w:r w:rsidR="00460EFD" w:rsidRPr="00087838">
        <w:rPr>
          <w:rFonts w:ascii="Tahoma" w:eastAsia="Times New Roman" w:hAnsi="Tahoma" w:cs="Tahoma"/>
          <w:iCs/>
          <w:sz w:val="24"/>
          <w:szCs w:val="24"/>
          <w:lang w:eastAsia="pl-PL"/>
        </w:rPr>
        <w:t>R</w:t>
      </w:r>
      <w:r w:rsidRPr="00087838">
        <w:rPr>
          <w:rFonts w:ascii="Tahoma" w:eastAsia="Times New Roman" w:hAnsi="Tahoma" w:cs="Tahoma"/>
          <w:iCs/>
          <w:sz w:val="24"/>
          <w:szCs w:val="24"/>
          <w:lang w:eastAsia="pl-PL"/>
        </w:rPr>
        <w:t>egulaminu stanowią</w:t>
      </w:r>
      <w:r w:rsidR="00233C15">
        <w:rPr>
          <w:rFonts w:ascii="Tahoma" w:eastAsia="Times New Roman" w:hAnsi="Tahoma" w:cs="Tahoma"/>
          <w:iCs/>
          <w:sz w:val="24"/>
          <w:szCs w:val="24"/>
          <w:lang w:eastAsia="pl-PL"/>
        </w:rPr>
        <w:t>cymi</w:t>
      </w:r>
      <w:r w:rsidRPr="0008783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jego integralną część</w:t>
      </w:r>
      <w:r w:rsidR="00233C15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są:</w:t>
      </w:r>
    </w:p>
    <w:p w14:paraId="12DE1F25" w14:textId="1B603113" w:rsidR="00233C15" w:rsidRPr="00AE3745" w:rsidRDefault="00233C15" w:rsidP="00233C1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ar-SA"/>
        </w:rPr>
      </w:pPr>
      <w:r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Załącznik nr 1 – Karta zgłoszenia </w:t>
      </w:r>
    </w:p>
    <w:p w14:paraId="02279D8A" w14:textId="06C53BB4" w:rsidR="00A4360F" w:rsidRPr="00AE3745" w:rsidRDefault="00A4360F" w:rsidP="00233C1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ar-SA"/>
        </w:rPr>
      </w:pPr>
      <w:r>
        <w:rPr>
          <w:rFonts w:ascii="Tahoma" w:eastAsia="Times New Roman" w:hAnsi="Tahoma" w:cs="Tahoma"/>
          <w:iCs/>
          <w:sz w:val="24"/>
          <w:szCs w:val="24"/>
          <w:lang w:eastAsia="pl-PL"/>
        </w:rPr>
        <w:t>Załącznik nr 2 – Oświadczenie pełnoletniego uczestnika Konkursu</w:t>
      </w:r>
    </w:p>
    <w:p w14:paraId="0F7EC48F" w14:textId="088A10D7" w:rsidR="00A4360F" w:rsidRPr="00AE3745" w:rsidRDefault="00A4360F" w:rsidP="00233C1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ar-SA"/>
        </w:rPr>
      </w:pPr>
      <w:r>
        <w:rPr>
          <w:rFonts w:ascii="Tahoma" w:eastAsia="Times New Roman" w:hAnsi="Tahoma" w:cs="Tahoma"/>
          <w:iCs/>
          <w:sz w:val="24"/>
          <w:szCs w:val="24"/>
          <w:lang w:eastAsia="pl-PL"/>
        </w:rPr>
        <w:t>Załącznik nr 3 – Oświadczenie przedstawiciela ustawowego uczestnika Konkursu,</w:t>
      </w:r>
    </w:p>
    <w:p w14:paraId="45707C6F" w14:textId="6881F840" w:rsidR="00A4360F" w:rsidRDefault="00A4360F" w:rsidP="00233C1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ar-SA"/>
        </w:rPr>
      </w:pPr>
      <w:r>
        <w:rPr>
          <w:rFonts w:ascii="Tahoma" w:eastAsia="Times New Roman" w:hAnsi="Tahoma" w:cs="Tahoma"/>
          <w:sz w:val="24"/>
          <w:szCs w:val="24"/>
          <w:lang w:eastAsia="ar-SA"/>
        </w:rPr>
        <w:t>Załącznik nr 4 – Wykaz a</w:t>
      </w:r>
      <w:r w:rsidRPr="00A4360F">
        <w:rPr>
          <w:rFonts w:ascii="Tahoma" w:eastAsia="Times New Roman" w:hAnsi="Tahoma" w:cs="Tahoma"/>
          <w:sz w:val="24"/>
          <w:szCs w:val="24"/>
          <w:lang w:eastAsia="ar-SA"/>
        </w:rPr>
        <w:t>dres</w:t>
      </w:r>
      <w:r>
        <w:rPr>
          <w:rFonts w:ascii="Tahoma" w:eastAsia="Times New Roman" w:hAnsi="Tahoma" w:cs="Tahoma"/>
          <w:sz w:val="24"/>
          <w:szCs w:val="24"/>
          <w:lang w:eastAsia="ar-SA"/>
        </w:rPr>
        <w:t>ów</w:t>
      </w:r>
      <w:r w:rsidRPr="00A4360F">
        <w:rPr>
          <w:rFonts w:ascii="Tahoma" w:eastAsia="Times New Roman" w:hAnsi="Tahoma" w:cs="Tahoma"/>
          <w:sz w:val="24"/>
          <w:szCs w:val="24"/>
          <w:lang w:eastAsia="ar-SA"/>
        </w:rPr>
        <w:t xml:space="preserve"> URL</w:t>
      </w:r>
      <w:r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7272671B" w14:textId="35B6F178" w:rsidR="00A4360F" w:rsidRDefault="00A4360F" w:rsidP="00233C1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ar-SA"/>
        </w:rPr>
      </w:pPr>
      <w:r>
        <w:rPr>
          <w:rFonts w:ascii="Tahoma" w:eastAsia="Times New Roman" w:hAnsi="Tahoma" w:cs="Tahoma"/>
          <w:sz w:val="24"/>
          <w:szCs w:val="24"/>
          <w:lang w:eastAsia="ar-SA"/>
        </w:rPr>
        <w:t>Załącznik nr 5 – Karta oceny indywidualnej członka Komisji Konkursowej,</w:t>
      </w:r>
    </w:p>
    <w:p w14:paraId="52087E3D" w14:textId="40CE0B69" w:rsidR="00A4360F" w:rsidRDefault="00A4360F" w:rsidP="00233C1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ar-SA"/>
        </w:rPr>
      </w:pPr>
      <w:r>
        <w:rPr>
          <w:rFonts w:ascii="Tahoma" w:eastAsia="Times New Roman" w:hAnsi="Tahoma" w:cs="Tahoma"/>
          <w:sz w:val="24"/>
          <w:szCs w:val="24"/>
          <w:lang w:eastAsia="ar-SA"/>
        </w:rPr>
        <w:t>Załącznik nr 6 – Zbiorcza karta oceny prac,</w:t>
      </w:r>
    </w:p>
    <w:p w14:paraId="33BA225C" w14:textId="32820BD9" w:rsidR="00A4360F" w:rsidRDefault="00A4360F" w:rsidP="00233C1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ar-SA"/>
        </w:rPr>
      </w:pPr>
      <w:r>
        <w:rPr>
          <w:rFonts w:ascii="Tahoma" w:eastAsia="Times New Roman" w:hAnsi="Tahoma" w:cs="Tahoma"/>
          <w:sz w:val="24"/>
          <w:szCs w:val="24"/>
          <w:lang w:eastAsia="ar-SA"/>
        </w:rPr>
        <w:t>Załącznik nr 7 – protokół z narady Komisji Konkursowej,</w:t>
      </w:r>
    </w:p>
    <w:p w14:paraId="52741B99" w14:textId="103FFD61" w:rsidR="00A4360F" w:rsidRDefault="00A4360F" w:rsidP="00233C1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ar-SA"/>
        </w:rPr>
      </w:pPr>
      <w:r>
        <w:rPr>
          <w:rFonts w:ascii="Tahoma" w:eastAsia="Times New Roman" w:hAnsi="Tahoma" w:cs="Tahoma"/>
          <w:sz w:val="24"/>
          <w:szCs w:val="24"/>
          <w:lang w:eastAsia="ar-SA"/>
        </w:rPr>
        <w:t>Załącznik nr 8 – Potwierdzenie odbioru nagrody,</w:t>
      </w:r>
    </w:p>
    <w:p w14:paraId="05D84C10" w14:textId="3DF5773A" w:rsidR="00A4360F" w:rsidRDefault="00A4360F" w:rsidP="00233C1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ar-SA"/>
        </w:rPr>
      </w:pPr>
      <w:r>
        <w:rPr>
          <w:rFonts w:ascii="Tahoma" w:eastAsia="Times New Roman" w:hAnsi="Tahoma" w:cs="Tahoma"/>
          <w:sz w:val="24"/>
          <w:szCs w:val="24"/>
          <w:lang w:eastAsia="ar-SA"/>
        </w:rPr>
        <w:t xml:space="preserve">Załącznik nr 9 – Klauzula dotycząca przetwarzania danych osobowych Uczestników i ich przedstawicieli ustawowych przez </w:t>
      </w:r>
      <w:r w:rsidRPr="00A4360F">
        <w:rPr>
          <w:rFonts w:ascii="Tahoma" w:eastAsia="Times New Roman" w:hAnsi="Tahoma" w:cs="Tahoma"/>
          <w:sz w:val="24"/>
          <w:szCs w:val="24"/>
          <w:lang w:eastAsia="ar-SA"/>
        </w:rPr>
        <w:t>Małopolski</w:t>
      </w:r>
      <w:r>
        <w:rPr>
          <w:rFonts w:ascii="Tahoma" w:eastAsia="Times New Roman" w:hAnsi="Tahoma" w:cs="Tahoma"/>
          <w:sz w:val="24"/>
          <w:szCs w:val="24"/>
          <w:lang w:eastAsia="ar-SA"/>
        </w:rPr>
        <w:t>ego</w:t>
      </w:r>
      <w:r w:rsidRPr="00A4360F">
        <w:rPr>
          <w:rFonts w:ascii="Tahoma" w:eastAsia="Times New Roman" w:hAnsi="Tahoma" w:cs="Tahoma"/>
          <w:sz w:val="24"/>
          <w:szCs w:val="24"/>
          <w:lang w:eastAsia="ar-SA"/>
        </w:rPr>
        <w:t xml:space="preserve"> Państwow</w:t>
      </w:r>
      <w:r>
        <w:rPr>
          <w:rFonts w:ascii="Tahoma" w:eastAsia="Times New Roman" w:hAnsi="Tahoma" w:cs="Tahoma"/>
          <w:sz w:val="24"/>
          <w:szCs w:val="24"/>
          <w:lang w:eastAsia="ar-SA"/>
        </w:rPr>
        <w:t>ego</w:t>
      </w:r>
      <w:r w:rsidRPr="00A4360F">
        <w:rPr>
          <w:rFonts w:ascii="Tahoma" w:eastAsia="Times New Roman" w:hAnsi="Tahoma" w:cs="Tahoma"/>
          <w:sz w:val="24"/>
          <w:szCs w:val="24"/>
          <w:lang w:eastAsia="ar-SA"/>
        </w:rPr>
        <w:t xml:space="preserve"> Wojewódzki</w:t>
      </w:r>
      <w:r>
        <w:rPr>
          <w:rFonts w:ascii="Tahoma" w:eastAsia="Times New Roman" w:hAnsi="Tahoma" w:cs="Tahoma"/>
          <w:sz w:val="24"/>
          <w:szCs w:val="24"/>
          <w:lang w:eastAsia="ar-SA"/>
        </w:rPr>
        <w:t>ego</w:t>
      </w:r>
      <w:r w:rsidRPr="00A4360F">
        <w:rPr>
          <w:rFonts w:ascii="Tahoma" w:eastAsia="Times New Roman" w:hAnsi="Tahoma" w:cs="Tahoma"/>
          <w:sz w:val="24"/>
          <w:szCs w:val="24"/>
          <w:lang w:eastAsia="ar-SA"/>
        </w:rPr>
        <w:t xml:space="preserve"> Inspektor</w:t>
      </w:r>
      <w:r>
        <w:rPr>
          <w:rFonts w:ascii="Tahoma" w:eastAsia="Times New Roman" w:hAnsi="Tahoma" w:cs="Tahoma"/>
          <w:sz w:val="24"/>
          <w:szCs w:val="24"/>
          <w:lang w:eastAsia="ar-SA"/>
        </w:rPr>
        <w:t>a</w:t>
      </w:r>
      <w:r w:rsidRPr="00A4360F">
        <w:rPr>
          <w:rFonts w:ascii="Tahoma" w:eastAsia="Times New Roman" w:hAnsi="Tahoma" w:cs="Tahoma"/>
          <w:sz w:val="24"/>
          <w:szCs w:val="24"/>
          <w:lang w:eastAsia="ar-SA"/>
        </w:rPr>
        <w:t xml:space="preserve"> Sanitarn</w:t>
      </w:r>
      <w:r>
        <w:rPr>
          <w:rFonts w:ascii="Tahoma" w:eastAsia="Times New Roman" w:hAnsi="Tahoma" w:cs="Tahoma"/>
          <w:sz w:val="24"/>
          <w:szCs w:val="24"/>
          <w:lang w:eastAsia="ar-SA"/>
        </w:rPr>
        <w:t>ego</w:t>
      </w:r>
      <w:r w:rsidRPr="00A4360F">
        <w:rPr>
          <w:rFonts w:ascii="Tahoma" w:eastAsia="Times New Roman" w:hAnsi="Tahoma" w:cs="Tahoma"/>
          <w:sz w:val="24"/>
          <w:szCs w:val="24"/>
          <w:lang w:eastAsia="ar-SA"/>
        </w:rPr>
        <w:t xml:space="preserve"> w Krakowie</w:t>
      </w:r>
      <w:r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1A3A5EBD" w14:textId="1CA9017F" w:rsidR="00A4360F" w:rsidRPr="00AE3745" w:rsidRDefault="00A4360F" w:rsidP="00AE374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ar-SA"/>
        </w:rPr>
      </w:pPr>
      <w:r>
        <w:rPr>
          <w:rFonts w:ascii="Tahoma" w:eastAsia="Times New Roman" w:hAnsi="Tahoma" w:cs="Tahoma"/>
          <w:sz w:val="24"/>
          <w:szCs w:val="24"/>
          <w:lang w:eastAsia="ar-SA"/>
        </w:rPr>
        <w:t xml:space="preserve">Załącznik nr 10 – </w:t>
      </w:r>
      <w:r w:rsidRPr="00A4360F">
        <w:rPr>
          <w:rFonts w:ascii="Tahoma" w:eastAsia="Times New Roman" w:hAnsi="Tahoma" w:cs="Tahoma"/>
          <w:sz w:val="24"/>
          <w:szCs w:val="24"/>
          <w:lang w:eastAsia="ar-SA"/>
        </w:rPr>
        <w:t>Klauzula dotycząca przetwarzania danych osobowych Uczestników i ich przedstawicieli ustawowych przez</w:t>
      </w:r>
      <w:r w:rsidR="00317797" w:rsidRPr="00317797">
        <w:t xml:space="preserve"> </w:t>
      </w:r>
      <w:r w:rsidR="00317797" w:rsidRPr="00317797">
        <w:rPr>
          <w:rFonts w:ascii="Tahoma" w:eastAsia="Times New Roman" w:hAnsi="Tahoma" w:cs="Tahoma"/>
          <w:sz w:val="24"/>
          <w:szCs w:val="24"/>
          <w:lang w:eastAsia="ar-SA"/>
        </w:rPr>
        <w:t>Szpital Kliniczn</w:t>
      </w:r>
      <w:r w:rsidR="00985898">
        <w:rPr>
          <w:rFonts w:ascii="Tahoma" w:eastAsia="Times New Roman" w:hAnsi="Tahoma" w:cs="Tahoma"/>
          <w:sz w:val="24"/>
          <w:szCs w:val="24"/>
          <w:lang w:eastAsia="ar-SA"/>
        </w:rPr>
        <w:t>y</w:t>
      </w:r>
      <w:r w:rsidR="00317797" w:rsidRPr="00317797">
        <w:rPr>
          <w:rFonts w:ascii="Tahoma" w:eastAsia="Times New Roman" w:hAnsi="Tahoma" w:cs="Tahoma"/>
          <w:sz w:val="24"/>
          <w:szCs w:val="24"/>
          <w:lang w:eastAsia="ar-SA"/>
        </w:rPr>
        <w:t xml:space="preserve"> im. dr. Józefa Babińskiego SPZOZ w Krakowie</w:t>
      </w:r>
      <w:r w:rsidR="00317797">
        <w:rPr>
          <w:rFonts w:ascii="Tahoma" w:eastAsia="Times New Roman" w:hAnsi="Tahoma" w:cs="Tahoma"/>
          <w:sz w:val="24"/>
          <w:szCs w:val="24"/>
          <w:lang w:eastAsia="ar-SA"/>
        </w:rPr>
        <w:t>.</w:t>
      </w:r>
    </w:p>
    <w:p w14:paraId="3A15FDDB" w14:textId="795A94DC" w:rsidR="00775520" w:rsidRPr="00087838" w:rsidRDefault="00AF7F63" w:rsidP="00AE3745">
      <w:pPr>
        <w:pStyle w:val="Akapitzlist"/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Tahoma" w:eastAsia="Times New Roman" w:hAnsi="Tahoma" w:cs="Tahoma"/>
          <w:sz w:val="24"/>
          <w:szCs w:val="24"/>
          <w:lang w:eastAsia="ar-SA"/>
        </w:rPr>
      </w:pPr>
      <w:r w:rsidRPr="0008783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 </w:t>
      </w:r>
    </w:p>
    <w:p w14:paraId="1B886D87" w14:textId="77777777" w:rsidR="00AD33F6" w:rsidRDefault="00AD33F6" w:rsidP="00775520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481A2EEF" w14:textId="77777777" w:rsidR="00CA5CEA" w:rsidRDefault="00CA5CEA" w:rsidP="00775520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6B3EB9FB" w14:textId="61CFC6DB" w:rsidR="0066008A" w:rsidRPr="00F6799C" w:rsidRDefault="0066008A" w:rsidP="00940FDC">
      <w:pPr>
        <w:spacing w:before="240" w:line="276" w:lineRule="auto"/>
        <w:jc w:val="both"/>
        <w:rPr>
          <w:rFonts w:ascii="Tahoma" w:eastAsia="Times New Roman" w:hAnsi="Tahoma" w:cs="Tahoma"/>
          <w:iCs/>
          <w:sz w:val="24"/>
          <w:szCs w:val="24"/>
          <w:lang w:eastAsia="pl-PL"/>
        </w:rPr>
      </w:pPr>
    </w:p>
    <w:sectPr w:rsidR="0066008A" w:rsidRPr="00F6799C" w:rsidSect="009D31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855A" w14:textId="77777777" w:rsidR="00581154" w:rsidRDefault="00581154" w:rsidP="009430EA">
      <w:pPr>
        <w:spacing w:after="0" w:line="240" w:lineRule="auto"/>
      </w:pPr>
      <w:r>
        <w:separator/>
      </w:r>
    </w:p>
  </w:endnote>
  <w:endnote w:type="continuationSeparator" w:id="0">
    <w:p w14:paraId="0B0D5762" w14:textId="77777777" w:rsidR="00581154" w:rsidRDefault="00581154" w:rsidP="0094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ximaNova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03661" w14:textId="77777777" w:rsidR="00581154" w:rsidRDefault="00581154" w:rsidP="009430EA">
      <w:pPr>
        <w:spacing w:after="0" w:line="240" w:lineRule="auto"/>
      </w:pPr>
      <w:r>
        <w:separator/>
      </w:r>
    </w:p>
  </w:footnote>
  <w:footnote w:type="continuationSeparator" w:id="0">
    <w:p w14:paraId="41B55FE6" w14:textId="77777777" w:rsidR="00581154" w:rsidRDefault="00581154" w:rsidP="0094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D9590" w14:textId="7FA90CA2" w:rsidR="009430EA" w:rsidRPr="00D518D7" w:rsidRDefault="009430EA">
    <w:pPr>
      <w:pStyle w:val="Nagwek"/>
      <w:rPr>
        <w:color w:val="000000" w:themeColor="tex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35D"/>
    <w:multiLevelType w:val="hybridMultilevel"/>
    <w:tmpl w:val="FA2E5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7239A"/>
    <w:multiLevelType w:val="hybridMultilevel"/>
    <w:tmpl w:val="F42E23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C769F"/>
    <w:multiLevelType w:val="hybridMultilevel"/>
    <w:tmpl w:val="F142177C"/>
    <w:lvl w:ilvl="0" w:tplc="1DBE75B4">
      <w:start w:val="1"/>
      <w:numFmt w:val="decimal"/>
      <w:lvlText w:val="%1)"/>
      <w:lvlJc w:val="left"/>
      <w:pPr>
        <w:ind w:left="720" w:hanging="360"/>
      </w:pPr>
      <w:rPr>
        <w:rFonts w:ascii="Tahoma" w:hAnsi="Tahom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64F98"/>
    <w:multiLevelType w:val="hybridMultilevel"/>
    <w:tmpl w:val="64906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650AB"/>
    <w:multiLevelType w:val="multilevel"/>
    <w:tmpl w:val="42E816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24F6645"/>
    <w:multiLevelType w:val="multilevel"/>
    <w:tmpl w:val="883A80C2"/>
    <w:lvl w:ilvl="0">
      <w:start w:val="1"/>
      <w:numFmt w:val="decimal"/>
      <w:lvlText w:val="%1)"/>
      <w:lvlJc w:val="left"/>
      <w:pPr>
        <w:ind w:left="5049" w:hanging="360"/>
      </w:pPr>
    </w:lvl>
    <w:lvl w:ilvl="1">
      <w:start w:val="1"/>
      <w:numFmt w:val="lowerLetter"/>
      <w:lvlText w:val="%2."/>
      <w:lvlJc w:val="left"/>
      <w:pPr>
        <w:ind w:left="5769" w:hanging="360"/>
      </w:pPr>
    </w:lvl>
    <w:lvl w:ilvl="2">
      <w:start w:val="1"/>
      <w:numFmt w:val="lowerRoman"/>
      <w:lvlText w:val="%3."/>
      <w:lvlJc w:val="right"/>
      <w:pPr>
        <w:ind w:left="6489" w:hanging="180"/>
      </w:pPr>
    </w:lvl>
    <w:lvl w:ilvl="3">
      <w:start w:val="1"/>
      <w:numFmt w:val="decimal"/>
      <w:lvlText w:val="%4."/>
      <w:lvlJc w:val="left"/>
      <w:pPr>
        <w:ind w:left="7209" w:hanging="360"/>
      </w:pPr>
    </w:lvl>
    <w:lvl w:ilvl="4">
      <w:start w:val="1"/>
      <w:numFmt w:val="lowerLetter"/>
      <w:lvlText w:val="%5."/>
      <w:lvlJc w:val="left"/>
      <w:pPr>
        <w:ind w:left="7929" w:hanging="360"/>
      </w:pPr>
    </w:lvl>
    <w:lvl w:ilvl="5">
      <w:start w:val="1"/>
      <w:numFmt w:val="lowerRoman"/>
      <w:lvlText w:val="%6."/>
      <w:lvlJc w:val="right"/>
      <w:pPr>
        <w:ind w:left="8649" w:hanging="180"/>
      </w:pPr>
    </w:lvl>
    <w:lvl w:ilvl="6">
      <w:start w:val="1"/>
      <w:numFmt w:val="decimal"/>
      <w:lvlText w:val="%7."/>
      <w:lvlJc w:val="left"/>
      <w:pPr>
        <w:ind w:left="9369" w:hanging="360"/>
      </w:pPr>
    </w:lvl>
    <w:lvl w:ilvl="7">
      <w:start w:val="1"/>
      <w:numFmt w:val="lowerLetter"/>
      <w:lvlText w:val="%8."/>
      <w:lvlJc w:val="left"/>
      <w:pPr>
        <w:ind w:left="10089" w:hanging="360"/>
      </w:pPr>
    </w:lvl>
    <w:lvl w:ilvl="8">
      <w:start w:val="1"/>
      <w:numFmt w:val="lowerRoman"/>
      <w:lvlText w:val="%9."/>
      <w:lvlJc w:val="right"/>
      <w:pPr>
        <w:ind w:left="10809" w:hanging="180"/>
      </w:pPr>
    </w:lvl>
  </w:abstractNum>
  <w:abstractNum w:abstractNumId="6" w15:restartNumberingAfterBreak="0">
    <w:nsid w:val="2A385057"/>
    <w:multiLevelType w:val="hybridMultilevel"/>
    <w:tmpl w:val="A05C90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253BE4"/>
    <w:multiLevelType w:val="hybridMultilevel"/>
    <w:tmpl w:val="4BAEC1D0"/>
    <w:lvl w:ilvl="0" w:tplc="CE60F4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F792C"/>
    <w:multiLevelType w:val="hybridMultilevel"/>
    <w:tmpl w:val="58F412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F65EFF"/>
    <w:multiLevelType w:val="hybridMultilevel"/>
    <w:tmpl w:val="64906D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51E92"/>
    <w:multiLevelType w:val="hybridMultilevel"/>
    <w:tmpl w:val="AB28B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72345"/>
    <w:multiLevelType w:val="hybridMultilevel"/>
    <w:tmpl w:val="9B5CBF66"/>
    <w:lvl w:ilvl="0" w:tplc="6688DB9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F2248"/>
    <w:multiLevelType w:val="hybridMultilevel"/>
    <w:tmpl w:val="BE0C6726"/>
    <w:lvl w:ilvl="0" w:tplc="B2DE72AE">
      <w:start w:val="1"/>
      <w:numFmt w:val="decimal"/>
      <w:lvlText w:val="%1)"/>
      <w:lvlJc w:val="left"/>
      <w:pPr>
        <w:ind w:left="1080" w:hanging="360"/>
      </w:pPr>
    </w:lvl>
    <w:lvl w:ilvl="1" w:tplc="10165994">
      <w:start w:val="1"/>
      <w:numFmt w:val="decimal"/>
      <w:lvlText w:val="%2)"/>
      <w:lvlJc w:val="left"/>
      <w:pPr>
        <w:ind w:left="1080" w:hanging="360"/>
      </w:pPr>
    </w:lvl>
    <w:lvl w:ilvl="2" w:tplc="F266FDFC">
      <w:start w:val="1"/>
      <w:numFmt w:val="decimal"/>
      <w:lvlText w:val="%3)"/>
      <w:lvlJc w:val="left"/>
      <w:pPr>
        <w:ind w:left="1080" w:hanging="360"/>
      </w:pPr>
    </w:lvl>
    <w:lvl w:ilvl="3" w:tplc="45402F96">
      <w:start w:val="1"/>
      <w:numFmt w:val="decimal"/>
      <w:lvlText w:val="%4)"/>
      <w:lvlJc w:val="left"/>
      <w:pPr>
        <w:ind w:left="1080" w:hanging="360"/>
      </w:pPr>
    </w:lvl>
    <w:lvl w:ilvl="4" w:tplc="10389004">
      <w:start w:val="1"/>
      <w:numFmt w:val="decimal"/>
      <w:lvlText w:val="%5)"/>
      <w:lvlJc w:val="left"/>
      <w:pPr>
        <w:ind w:left="1080" w:hanging="360"/>
      </w:pPr>
    </w:lvl>
    <w:lvl w:ilvl="5" w:tplc="85A0E184">
      <w:start w:val="1"/>
      <w:numFmt w:val="decimal"/>
      <w:lvlText w:val="%6)"/>
      <w:lvlJc w:val="left"/>
      <w:pPr>
        <w:ind w:left="1080" w:hanging="360"/>
      </w:pPr>
    </w:lvl>
    <w:lvl w:ilvl="6" w:tplc="169247EA">
      <w:start w:val="1"/>
      <w:numFmt w:val="decimal"/>
      <w:lvlText w:val="%7)"/>
      <w:lvlJc w:val="left"/>
      <w:pPr>
        <w:ind w:left="1080" w:hanging="360"/>
      </w:pPr>
    </w:lvl>
    <w:lvl w:ilvl="7" w:tplc="4E7E9512">
      <w:start w:val="1"/>
      <w:numFmt w:val="decimal"/>
      <w:lvlText w:val="%8)"/>
      <w:lvlJc w:val="left"/>
      <w:pPr>
        <w:ind w:left="1080" w:hanging="360"/>
      </w:pPr>
    </w:lvl>
    <w:lvl w:ilvl="8" w:tplc="3A9CCABC">
      <w:start w:val="1"/>
      <w:numFmt w:val="decimal"/>
      <w:lvlText w:val="%9)"/>
      <w:lvlJc w:val="left"/>
      <w:pPr>
        <w:ind w:left="1080" w:hanging="360"/>
      </w:pPr>
    </w:lvl>
  </w:abstractNum>
  <w:abstractNum w:abstractNumId="13" w15:restartNumberingAfterBreak="0">
    <w:nsid w:val="5F7C5F5B"/>
    <w:multiLevelType w:val="hybridMultilevel"/>
    <w:tmpl w:val="F1BEC848"/>
    <w:lvl w:ilvl="0" w:tplc="2EA6DE5A">
      <w:start w:val="1"/>
      <w:numFmt w:val="decimal"/>
      <w:lvlText w:val="%1)"/>
      <w:lvlJc w:val="left"/>
      <w:pPr>
        <w:ind w:left="720" w:hanging="360"/>
      </w:pPr>
    </w:lvl>
    <w:lvl w:ilvl="1" w:tplc="B01231E2">
      <w:start w:val="1"/>
      <w:numFmt w:val="decimal"/>
      <w:lvlText w:val="%2)"/>
      <w:lvlJc w:val="left"/>
      <w:pPr>
        <w:ind w:left="720" w:hanging="360"/>
      </w:pPr>
    </w:lvl>
    <w:lvl w:ilvl="2" w:tplc="1BA63264">
      <w:start w:val="1"/>
      <w:numFmt w:val="decimal"/>
      <w:lvlText w:val="%3)"/>
      <w:lvlJc w:val="left"/>
      <w:pPr>
        <w:ind w:left="720" w:hanging="360"/>
      </w:pPr>
    </w:lvl>
    <w:lvl w:ilvl="3" w:tplc="AFAAA540">
      <w:start w:val="1"/>
      <w:numFmt w:val="decimal"/>
      <w:lvlText w:val="%4)"/>
      <w:lvlJc w:val="left"/>
      <w:pPr>
        <w:ind w:left="720" w:hanging="360"/>
      </w:pPr>
    </w:lvl>
    <w:lvl w:ilvl="4" w:tplc="F97227F6">
      <w:start w:val="1"/>
      <w:numFmt w:val="decimal"/>
      <w:lvlText w:val="%5)"/>
      <w:lvlJc w:val="left"/>
      <w:pPr>
        <w:ind w:left="720" w:hanging="360"/>
      </w:pPr>
    </w:lvl>
    <w:lvl w:ilvl="5" w:tplc="76A2C9DA">
      <w:start w:val="1"/>
      <w:numFmt w:val="decimal"/>
      <w:lvlText w:val="%6)"/>
      <w:lvlJc w:val="left"/>
      <w:pPr>
        <w:ind w:left="720" w:hanging="360"/>
      </w:pPr>
    </w:lvl>
    <w:lvl w:ilvl="6" w:tplc="5498BB18">
      <w:start w:val="1"/>
      <w:numFmt w:val="decimal"/>
      <w:lvlText w:val="%7)"/>
      <w:lvlJc w:val="left"/>
      <w:pPr>
        <w:ind w:left="720" w:hanging="360"/>
      </w:pPr>
    </w:lvl>
    <w:lvl w:ilvl="7" w:tplc="0792A94E">
      <w:start w:val="1"/>
      <w:numFmt w:val="decimal"/>
      <w:lvlText w:val="%8)"/>
      <w:lvlJc w:val="left"/>
      <w:pPr>
        <w:ind w:left="720" w:hanging="360"/>
      </w:pPr>
    </w:lvl>
    <w:lvl w:ilvl="8" w:tplc="9C70DECC">
      <w:start w:val="1"/>
      <w:numFmt w:val="decimal"/>
      <w:lvlText w:val="%9)"/>
      <w:lvlJc w:val="left"/>
      <w:pPr>
        <w:ind w:left="720" w:hanging="360"/>
      </w:pPr>
    </w:lvl>
  </w:abstractNum>
  <w:abstractNum w:abstractNumId="14" w15:restartNumberingAfterBreak="0">
    <w:nsid w:val="6B4B60DE"/>
    <w:multiLevelType w:val="hybridMultilevel"/>
    <w:tmpl w:val="81F88A4E"/>
    <w:lvl w:ilvl="0" w:tplc="3B4E73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A252E"/>
    <w:multiLevelType w:val="multilevel"/>
    <w:tmpl w:val="17AEB82E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D5203"/>
    <w:multiLevelType w:val="hybridMultilevel"/>
    <w:tmpl w:val="B1CA3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744DF"/>
    <w:multiLevelType w:val="hybridMultilevel"/>
    <w:tmpl w:val="C122F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E069D"/>
    <w:multiLevelType w:val="hybridMultilevel"/>
    <w:tmpl w:val="10480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B0850"/>
    <w:multiLevelType w:val="hybridMultilevel"/>
    <w:tmpl w:val="2D265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33282"/>
    <w:multiLevelType w:val="hybridMultilevel"/>
    <w:tmpl w:val="A19C6A02"/>
    <w:lvl w:ilvl="0" w:tplc="34C0F2E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656531">
    <w:abstractNumId w:val="8"/>
  </w:num>
  <w:num w:numId="2" w16cid:durableId="1530336270">
    <w:abstractNumId w:val="1"/>
  </w:num>
  <w:num w:numId="3" w16cid:durableId="1040935124">
    <w:abstractNumId w:val="20"/>
  </w:num>
  <w:num w:numId="4" w16cid:durableId="1403989282">
    <w:abstractNumId w:val="0"/>
  </w:num>
  <w:num w:numId="5" w16cid:durableId="1027218969">
    <w:abstractNumId w:val="11"/>
  </w:num>
  <w:num w:numId="6" w16cid:durableId="318509134">
    <w:abstractNumId w:val="6"/>
  </w:num>
  <w:num w:numId="7" w16cid:durableId="1456481988">
    <w:abstractNumId w:val="15"/>
  </w:num>
  <w:num w:numId="8" w16cid:durableId="293684952">
    <w:abstractNumId w:val="5"/>
  </w:num>
  <w:num w:numId="9" w16cid:durableId="2025355897">
    <w:abstractNumId w:val="2"/>
  </w:num>
  <w:num w:numId="10" w16cid:durableId="1000933673">
    <w:abstractNumId w:val="4"/>
  </w:num>
  <w:num w:numId="11" w16cid:durableId="948702696">
    <w:abstractNumId w:val="18"/>
  </w:num>
  <w:num w:numId="12" w16cid:durableId="1892420968">
    <w:abstractNumId w:val="10"/>
  </w:num>
  <w:num w:numId="13" w16cid:durableId="139730133">
    <w:abstractNumId w:val="19"/>
  </w:num>
  <w:num w:numId="14" w16cid:durableId="1581014923">
    <w:abstractNumId w:val="14"/>
  </w:num>
  <w:num w:numId="15" w16cid:durableId="559099192">
    <w:abstractNumId w:val="7"/>
  </w:num>
  <w:num w:numId="16" w16cid:durableId="1350717801">
    <w:abstractNumId w:val="3"/>
  </w:num>
  <w:num w:numId="17" w16cid:durableId="1376195650">
    <w:abstractNumId w:val="17"/>
  </w:num>
  <w:num w:numId="18" w16cid:durableId="422646420">
    <w:abstractNumId w:val="12"/>
  </w:num>
  <w:num w:numId="19" w16cid:durableId="116415001">
    <w:abstractNumId w:val="13"/>
  </w:num>
  <w:num w:numId="20" w16cid:durableId="1875074284">
    <w:abstractNumId w:val="9"/>
  </w:num>
  <w:num w:numId="21" w16cid:durableId="1555388243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437"/>
    <w:rsid w:val="000012E7"/>
    <w:rsid w:val="0000515B"/>
    <w:rsid w:val="000057B5"/>
    <w:rsid w:val="00016A01"/>
    <w:rsid w:val="00020077"/>
    <w:rsid w:val="000204B5"/>
    <w:rsid w:val="00023F3D"/>
    <w:rsid w:val="00027AFE"/>
    <w:rsid w:val="00027F6A"/>
    <w:rsid w:val="0003186F"/>
    <w:rsid w:val="000339ED"/>
    <w:rsid w:val="00065CE5"/>
    <w:rsid w:val="00070584"/>
    <w:rsid w:val="00072775"/>
    <w:rsid w:val="00076877"/>
    <w:rsid w:val="00080AE1"/>
    <w:rsid w:val="00084F85"/>
    <w:rsid w:val="00086956"/>
    <w:rsid w:val="00087644"/>
    <w:rsid w:val="00087838"/>
    <w:rsid w:val="000911CA"/>
    <w:rsid w:val="0009632C"/>
    <w:rsid w:val="00097299"/>
    <w:rsid w:val="000A42DE"/>
    <w:rsid w:val="000A6B0F"/>
    <w:rsid w:val="000B01F5"/>
    <w:rsid w:val="000B1672"/>
    <w:rsid w:val="000B29F7"/>
    <w:rsid w:val="000C6F80"/>
    <w:rsid w:val="000D33A0"/>
    <w:rsid w:val="000D7C9C"/>
    <w:rsid w:val="000E60A1"/>
    <w:rsid w:val="000E7DB6"/>
    <w:rsid w:val="000F19FE"/>
    <w:rsid w:val="000F4D62"/>
    <w:rsid w:val="00121BDA"/>
    <w:rsid w:val="001243D3"/>
    <w:rsid w:val="00124A0B"/>
    <w:rsid w:val="001252C2"/>
    <w:rsid w:val="00131AF0"/>
    <w:rsid w:val="00133A71"/>
    <w:rsid w:val="00135AA8"/>
    <w:rsid w:val="00141804"/>
    <w:rsid w:val="00141D46"/>
    <w:rsid w:val="00150693"/>
    <w:rsid w:val="001549E2"/>
    <w:rsid w:val="00160FE9"/>
    <w:rsid w:val="0016709F"/>
    <w:rsid w:val="001679B5"/>
    <w:rsid w:val="00170D61"/>
    <w:rsid w:val="0017222C"/>
    <w:rsid w:val="0018454A"/>
    <w:rsid w:val="00186157"/>
    <w:rsid w:val="00186645"/>
    <w:rsid w:val="001947D5"/>
    <w:rsid w:val="00196ED8"/>
    <w:rsid w:val="001971CF"/>
    <w:rsid w:val="001A15BB"/>
    <w:rsid w:val="001A5E7D"/>
    <w:rsid w:val="001B48C3"/>
    <w:rsid w:val="001B77A3"/>
    <w:rsid w:val="001C6216"/>
    <w:rsid w:val="001D25A4"/>
    <w:rsid w:val="001D3BE0"/>
    <w:rsid w:val="001E07B2"/>
    <w:rsid w:val="001E28C7"/>
    <w:rsid w:val="001E3F52"/>
    <w:rsid w:val="001E7684"/>
    <w:rsid w:val="001F0EEB"/>
    <w:rsid w:val="002018A1"/>
    <w:rsid w:val="0020441D"/>
    <w:rsid w:val="002073D7"/>
    <w:rsid w:val="00207A07"/>
    <w:rsid w:val="0021043A"/>
    <w:rsid w:val="002107F6"/>
    <w:rsid w:val="002112E9"/>
    <w:rsid w:val="0021486E"/>
    <w:rsid w:val="0022301B"/>
    <w:rsid w:val="00231520"/>
    <w:rsid w:val="00233C15"/>
    <w:rsid w:val="00233CE6"/>
    <w:rsid w:val="002349B7"/>
    <w:rsid w:val="00240390"/>
    <w:rsid w:val="00240A98"/>
    <w:rsid w:val="00246478"/>
    <w:rsid w:val="002464E2"/>
    <w:rsid w:val="00251C3C"/>
    <w:rsid w:val="00251CBC"/>
    <w:rsid w:val="00252CB4"/>
    <w:rsid w:val="00257EB0"/>
    <w:rsid w:val="00261168"/>
    <w:rsid w:val="0026780E"/>
    <w:rsid w:val="00270D5E"/>
    <w:rsid w:val="00274667"/>
    <w:rsid w:val="00275F2C"/>
    <w:rsid w:val="00284F8B"/>
    <w:rsid w:val="00287E21"/>
    <w:rsid w:val="00295D37"/>
    <w:rsid w:val="002B1264"/>
    <w:rsid w:val="002C2059"/>
    <w:rsid w:val="002C3E0C"/>
    <w:rsid w:val="002C59EE"/>
    <w:rsid w:val="002D0423"/>
    <w:rsid w:val="002D3F52"/>
    <w:rsid w:val="002E5043"/>
    <w:rsid w:val="002E5AE4"/>
    <w:rsid w:val="002E6B8B"/>
    <w:rsid w:val="00303145"/>
    <w:rsid w:val="00303BF3"/>
    <w:rsid w:val="003073F9"/>
    <w:rsid w:val="003156F3"/>
    <w:rsid w:val="00317465"/>
    <w:rsid w:val="00317797"/>
    <w:rsid w:val="003229D7"/>
    <w:rsid w:val="00337D7A"/>
    <w:rsid w:val="003410CC"/>
    <w:rsid w:val="00342F6A"/>
    <w:rsid w:val="0035514E"/>
    <w:rsid w:val="00361D5F"/>
    <w:rsid w:val="00371D89"/>
    <w:rsid w:val="00374C7F"/>
    <w:rsid w:val="0037726D"/>
    <w:rsid w:val="003804C0"/>
    <w:rsid w:val="00382AF2"/>
    <w:rsid w:val="0039254B"/>
    <w:rsid w:val="003925D1"/>
    <w:rsid w:val="00392D59"/>
    <w:rsid w:val="00392F14"/>
    <w:rsid w:val="003942EC"/>
    <w:rsid w:val="003A0A5E"/>
    <w:rsid w:val="003A4101"/>
    <w:rsid w:val="003B70B2"/>
    <w:rsid w:val="003C0873"/>
    <w:rsid w:val="003C20CC"/>
    <w:rsid w:val="003C6178"/>
    <w:rsid w:val="003D13CD"/>
    <w:rsid w:val="003E41A7"/>
    <w:rsid w:val="003E42BB"/>
    <w:rsid w:val="003F18E7"/>
    <w:rsid w:val="004015EA"/>
    <w:rsid w:val="0040284E"/>
    <w:rsid w:val="00404CA2"/>
    <w:rsid w:val="0041170A"/>
    <w:rsid w:val="00414CAB"/>
    <w:rsid w:val="00431A5E"/>
    <w:rsid w:val="004329D8"/>
    <w:rsid w:val="00445BC1"/>
    <w:rsid w:val="00445F6F"/>
    <w:rsid w:val="00450BF7"/>
    <w:rsid w:val="00460EFD"/>
    <w:rsid w:val="00474082"/>
    <w:rsid w:val="004829CC"/>
    <w:rsid w:val="00483D45"/>
    <w:rsid w:val="0048453A"/>
    <w:rsid w:val="00486599"/>
    <w:rsid w:val="00486FBA"/>
    <w:rsid w:val="004A13FD"/>
    <w:rsid w:val="004A2C90"/>
    <w:rsid w:val="004A33D6"/>
    <w:rsid w:val="004B32FB"/>
    <w:rsid w:val="004B7DC6"/>
    <w:rsid w:val="004C610A"/>
    <w:rsid w:val="004C7FC0"/>
    <w:rsid w:val="004D0AE9"/>
    <w:rsid w:val="004D440D"/>
    <w:rsid w:val="004D6081"/>
    <w:rsid w:val="004E2A7A"/>
    <w:rsid w:val="004F0367"/>
    <w:rsid w:val="004F041B"/>
    <w:rsid w:val="00500B5D"/>
    <w:rsid w:val="005109D4"/>
    <w:rsid w:val="005204CB"/>
    <w:rsid w:val="005217DE"/>
    <w:rsid w:val="00524AA1"/>
    <w:rsid w:val="00524B77"/>
    <w:rsid w:val="005273F6"/>
    <w:rsid w:val="005276CF"/>
    <w:rsid w:val="00542817"/>
    <w:rsid w:val="00544152"/>
    <w:rsid w:val="00545B05"/>
    <w:rsid w:val="00547FCA"/>
    <w:rsid w:val="005506DB"/>
    <w:rsid w:val="00553549"/>
    <w:rsid w:val="00554CAF"/>
    <w:rsid w:val="00564F93"/>
    <w:rsid w:val="00570BCD"/>
    <w:rsid w:val="0057201C"/>
    <w:rsid w:val="00577B80"/>
    <w:rsid w:val="005809EA"/>
    <w:rsid w:val="00581154"/>
    <w:rsid w:val="00583E84"/>
    <w:rsid w:val="00584A32"/>
    <w:rsid w:val="0058512C"/>
    <w:rsid w:val="0059382E"/>
    <w:rsid w:val="0059390B"/>
    <w:rsid w:val="00597330"/>
    <w:rsid w:val="005A3D6A"/>
    <w:rsid w:val="005A7BEF"/>
    <w:rsid w:val="005B02D5"/>
    <w:rsid w:val="005B1D85"/>
    <w:rsid w:val="005B200F"/>
    <w:rsid w:val="005B2D0F"/>
    <w:rsid w:val="005C3B0F"/>
    <w:rsid w:val="005D2BBF"/>
    <w:rsid w:val="005D5F78"/>
    <w:rsid w:val="005E12E9"/>
    <w:rsid w:val="005E4B96"/>
    <w:rsid w:val="005E52F8"/>
    <w:rsid w:val="005F6ABD"/>
    <w:rsid w:val="005F6FEA"/>
    <w:rsid w:val="006006F5"/>
    <w:rsid w:val="0060217A"/>
    <w:rsid w:val="00603531"/>
    <w:rsid w:val="00603C37"/>
    <w:rsid w:val="00614F99"/>
    <w:rsid w:val="00615109"/>
    <w:rsid w:val="006165B9"/>
    <w:rsid w:val="00617675"/>
    <w:rsid w:val="0063042E"/>
    <w:rsid w:val="00633B45"/>
    <w:rsid w:val="00637408"/>
    <w:rsid w:val="00642F82"/>
    <w:rsid w:val="0064648D"/>
    <w:rsid w:val="0066008A"/>
    <w:rsid w:val="00661E57"/>
    <w:rsid w:val="006637DC"/>
    <w:rsid w:val="00665A47"/>
    <w:rsid w:val="00667CB7"/>
    <w:rsid w:val="00684B0C"/>
    <w:rsid w:val="00692678"/>
    <w:rsid w:val="00695017"/>
    <w:rsid w:val="00695336"/>
    <w:rsid w:val="00697227"/>
    <w:rsid w:val="006A12EC"/>
    <w:rsid w:val="006A500A"/>
    <w:rsid w:val="006A6652"/>
    <w:rsid w:val="006B0967"/>
    <w:rsid w:val="006B2936"/>
    <w:rsid w:val="006B49B2"/>
    <w:rsid w:val="006B67E5"/>
    <w:rsid w:val="006C476A"/>
    <w:rsid w:val="006C6643"/>
    <w:rsid w:val="006D3FB3"/>
    <w:rsid w:val="006D5265"/>
    <w:rsid w:val="006D5777"/>
    <w:rsid w:val="006E5A23"/>
    <w:rsid w:val="006E5F46"/>
    <w:rsid w:val="006E73B6"/>
    <w:rsid w:val="006F3B99"/>
    <w:rsid w:val="006F5F46"/>
    <w:rsid w:val="00705AFA"/>
    <w:rsid w:val="0070724B"/>
    <w:rsid w:val="00713F49"/>
    <w:rsid w:val="00716C1D"/>
    <w:rsid w:val="007176DC"/>
    <w:rsid w:val="00721409"/>
    <w:rsid w:val="007216BB"/>
    <w:rsid w:val="00731898"/>
    <w:rsid w:val="00735905"/>
    <w:rsid w:val="0073765C"/>
    <w:rsid w:val="00743BB3"/>
    <w:rsid w:val="007478D9"/>
    <w:rsid w:val="007514E8"/>
    <w:rsid w:val="00752692"/>
    <w:rsid w:val="00761809"/>
    <w:rsid w:val="0076712C"/>
    <w:rsid w:val="00772541"/>
    <w:rsid w:val="00773C70"/>
    <w:rsid w:val="007742C8"/>
    <w:rsid w:val="00775520"/>
    <w:rsid w:val="00784513"/>
    <w:rsid w:val="00790D55"/>
    <w:rsid w:val="007943D5"/>
    <w:rsid w:val="0079709C"/>
    <w:rsid w:val="0079740B"/>
    <w:rsid w:val="007A298A"/>
    <w:rsid w:val="007B490D"/>
    <w:rsid w:val="007C11E3"/>
    <w:rsid w:val="007D14C1"/>
    <w:rsid w:val="007D3059"/>
    <w:rsid w:val="007D4513"/>
    <w:rsid w:val="007D4B9C"/>
    <w:rsid w:val="007D7D71"/>
    <w:rsid w:val="007F0F12"/>
    <w:rsid w:val="007F13B6"/>
    <w:rsid w:val="007F501F"/>
    <w:rsid w:val="00812716"/>
    <w:rsid w:val="00815893"/>
    <w:rsid w:val="00816F58"/>
    <w:rsid w:val="00826D8A"/>
    <w:rsid w:val="0083415A"/>
    <w:rsid w:val="00834A18"/>
    <w:rsid w:val="008404A7"/>
    <w:rsid w:val="00841506"/>
    <w:rsid w:val="0084272D"/>
    <w:rsid w:val="0084459C"/>
    <w:rsid w:val="008451D9"/>
    <w:rsid w:val="008546AC"/>
    <w:rsid w:val="008619A5"/>
    <w:rsid w:val="00864251"/>
    <w:rsid w:val="0086706C"/>
    <w:rsid w:val="0087235B"/>
    <w:rsid w:val="00875BAF"/>
    <w:rsid w:val="008803AD"/>
    <w:rsid w:val="008846C3"/>
    <w:rsid w:val="00885F6C"/>
    <w:rsid w:val="00895FBC"/>
    <w:rsid w:val="008962A2"/>
    <w:rsid w:val="008A7C33"/>
    <w:rsid w:val="008B0D0C"/>
    <w:rsid w:val="008B3FB4"/>
    <w:rsid w:val="008B4197"/>
    <w:rsid w:val="008C29EE"/>
    <w:rsid w:val="008C6CD9"/>
    <w:rsid w:val="008D1380"/>
    <w:rsid w:val="008D4D80"/>
    <w:rsid w:val="008D4E2A"/>
    <w:rsid w:val="008E0523"/>
    <w:rsid w:val="008E693E"/>
    <w:rsid w:val="009018A7"/>
    <w:rsid w:val="00901B77"/>
    <w:rsid w:val="00901BAE"/>
    <w:rsid w:val="00904640"/>
    <w:rsid w:val="00917033"/>
    <w:rsid w:val="00920F4A"/>
    <w:rsid w:val="0092570B"/>
    <w:rsid w:val="00933990"/>
    <w:rsid w:val="00936965"/>
    <w:rsid w:val="00940BDC"/>
    <w:rsid w:val="00940FDC"/>
    <w:rsid w:val="009430EA"/>
    <w:rsid w:val="00946DD7"/>
    <w:rsid w:val="00947830"/>
    <w:rsid w:val="00962DEE"/>
    <w:rsid w:val="009676F3"/>
    <w:rsid w:val="009755F5"/>
    <w:rsid w:val="00976DCE"/>
    <w:rsid w:val="00977A6F"/>
    <w:rsid w:val="009827FD"/>
    <w:rsid w:val="00983EEC"/>
    <w:rsid w:val="009845B6"/>
    <w:rsid w:val="00985898"/>
    <w:rsid w:val="009A49E6"/>
    <w:rsid w:val="009A7D0C"/>
    <w:rsid w:val="009B0905"/>
    <w:rsid w:val="009B0E43"/>
    <w:rsid w:val="009B1542"/>
    <w:rsid w:val="009B20E0"/>
    <w:rsid w:val="009B3F17"/>
    <w:rsid w:val="009C0B86"/>
    <w:rsid w:val="009C7B56"/>
    <w:rsid w:val="009D315E"/>
    <w:rsid w:val="009E3114"/>
    <w:rsid w:val="009F5EAE"/>
    <w:rsid w:val="009F712F"/>
    <w:rsid w:val="009F72F1"/>
    <w:rsid w:val="00A02418"/>
    <w:rsid w:val="00A1287F"/>
    <w:rsid w:val="00A131F0"/>
    <w:rsid w:val="00A1402A"/>
    <w:rsid w:val="00A1719A"/>
    <w:rsid w:val="00A2578A"/>
    <w:rsid w:val="00A25A30"/>
    <w:rsid w:val="00A31135"/>
    <w:rsid w:val="00A338AA"/>
    <w:rsid w:val="00A417AC"/>
    <w:rsid w:val="00A4360F"/>
    <w:rsid w:val="00A43D50"/>
    <w:rsid w:val="00A4553E"/>
    <w:rsid w:val="00A47D69"/>
    <w:rsid w:val="00A52A25"/>
    <w:rsid w:val="00A55F57"/>
    <w:rsid w:val="00A56AF5"/>
    <w:rsid w:val="00A61506"/>
    <w:rsid w:val="00A6207F"/>
    <w:rsid w:val="00A669FD"/>
    <w:rsid w:val="00A6748C"/>
    <w:rsid w:val="00A67F88"/>
    <w:rsid w:val="00A84AEA"/>
    <w:rsid w:val="00A865B7"/>
    <w:rsid w:val="00A86D27"/>
    <w:rsid w:val="00A91167"/>
    <w:rsid w:val="00A97D95"/>
    <w:rsid w:val="00AA02A9"/>
    <w:rsid w:val="00AA28A6"/>
    <w:rsid w:val="00AA35A8"/>
    <w:rsid w:val="00AB3600"/>
    <w:rsid w:val="00AB4B85"/>
    <w:rsid w:val="00AB7F6A"/>
    <w:rsid w:val="00AC1DD6"/>
    <w:rsid w:val="00AC46ED"/>
    <w:rsid w:val="00AC7281"/>
    <w:rsid w:val="00AD0005"/>
    <w:rsid w:val="00AD024E"/>
    <w:rsid w:val="00AD26D0"/>
    <w:rsid w:val="00AD33F6"/>
    <w:rsid w:val="00AD737C"/>
    <w:rsid w:val="00AD75A0"/>
    <w:rsid w:val="00AE02ED"/>
    <w:rsid w:val="00AE07AC"/>
    <w:rsid w:val="00AE08AC"/>
    <w:rsid w:val="00AE0C17"/>
    <w:rsid w:val="00AE149D"/>
    <w:rsid w:val="00AE3270"/>
    <w:rsid w:val="00AE3745"/>
    <w:rsid w:val="00AE3762"/>
    <w:rsid w:val="00AE678A"/>
    <w:rsid w:val="00AF2027"/>
    <w:rsid w:val="00AF3D9A"/>
    <w:rsid w:val="00AF3F0F"/>
    <w:rsid w:val="00AF7F63"/>
    <w:rsid w:val="00B04C47"/>
    <w:rsid w:val="00B1059C"/>
    <w:rsid w:val="00B14B2C"/>
    <w:rsid w:val="00B21F2F"/>
    <w:rsid w:val="00B23499"/>
    <w:rsid w:val="00B337D1"/>
    <w:rsid w:val="00B34D2E"/>
    <w:rsid w:val="00B354F6"/>
    <w:rsid w:val="00B42BAF"/>
    <w:rsid w:val="00B46A07"/>
    <w:rsid w:val="00B46E86"/>
    <w:rsid w:val="00B5651B"/>
    <w:rsid w:val="00B60CBA"/>
    <w:rsid w:val="00B62D20"/>
    <w:rsid w:val="00B659CF"/>
    <w:rsid w:val="00B758E8"/>
    <w:rsid w:val="00B83947"/>
    <w:rsid w:val="00B86A60"/>
    <w:rsid w:val="00B92A5C"/>
    <w:rsid w:val="00B94380"/>
    <w:rsid w:val="00BA2E17"/>
    <w:rsid w:val="00BB26C9"/>
    <w:rsid w:val="00BB4075"/>
    <w:rsid w:val="00BB421F"/>
    <w:rsid w:val="00BB5A58"/>
    <w:rsid w:val="00BB708D"/>
    <w:rsid w:val="00BC29F0"/>
    <w:rsid w:val="00BC2F46"/>
    <w:rsid w:val="00BD0203"/>
    <w:rsid w:val="00BD6C98"/>
    <w:rsid w:val="00BE3310"/>
    <w:rsid w:val="00BE60E5"/>
    <w:rsid w:val="00BE7195"/>
    <w:rsid w:val="00BF18C5"/>
    <w:rsid w:val="00BF3E87"/>
    <w:rsid w:val="00BF42BC"/>
    <w:rsid w:val="00BF4F60"/>
    <w:rsid w:val="00BF683B"/>
    <w:rsid w:val="00C00C0D"/>
    <w:rsid w:val="00C018CD"/>
    <w:rsid w:val="00C02622"/>
    <w:rsid w:val="00C04FE4"/>
    <w:rsid w:val="00C14455"/>
    <w:rsid w:val="00C45A74"/>
    <w:rsid w:val="00C45ACC"/>
    <w:rsid w:val="00C566B4"/>
    <w:rsid w:val="00C64D84"/>
    <w:rsid w:val="00C67473"/>
    <w:rsid w:val="00C712FD"/>
    <w:rsid w:val="00C71A3F"/>
    <w:rsid w:val="00C7630E"/>
    <w:rsid w:val="00C77614"/>
    <w:rsid w:val="00C824C6"/>
    <w:rsid w:val="00C82B46"/>
    <w:rsid w:val="00C94F88"/>
    <w:rsid w:val="00CA20D7"/>
    <w:rsid w:val="00CA326F"/>
    <w:rsid w:val="00CA33BE"/>
    <w:rsid w:val="00CA5CEA"/>
    <w:rsid w:val="00CA6E6E"/>
    <w:rsid w:val="00CA7288"/>
    <w:rsid w:val="00CB432E"/>
    <w:rsid w:val="00CC091A"/>
    <w:rsid w:val="00CC1A50"/>
    <w:rsid w:val="00CD0684"/>
    <w:rsid w:val="00CD6649"/>
    <w:rsid w:val="00CE31BE"/>
    <w:rsid w:val="00CF0465"/>
    <w:rsid w:val="00CF112C"/>
    <w:rsid w:val="00CF2676"/>
    <w:rsid w:val="00D0244D"/>
    <w:rsid w:val="00D0524E"/>
    <w:rsid w:val="00D22F81"/>
    <w:rsid w:val="00D2726A"/>
    <w:rsid w:val="00D276D6"/>
    <w:rsid w:val="00D31F6D"/>
    <w:rsid w:val="00D32D32"/>
    <w:rsid w:val="00D363C3"/>
    <w:rsid w:val="00D428FC"/>
    <w:rsid w:val="00D43CE1"/>
    <w:rsid w:val="00D518D7"/>
    <w:rsid w:val="00D53460"/>
    <w:rsid w:val="00D53EE8"/>
    <w:rsid w:val="00D56564"/>
    <w:rsid w:val="00D577D1"/>
    <w:rsid w:val="00D726FC"/>
    <w:rsid w:val="00D74ED9"/>
    <w:rsid w:val="00D76C20"/>
    <w:rsid w:val="00D80E6F"/>
    <w:rsid w:val="00D857A0"/>
    <w:rsid w:val="00D86B89"/>
    <w:rsid w:val="00D94447"/>
    <w:rsid w:val="00D9648C"/>
    <w:rsid w:val="00DA258A"/>
    <w:rsid w:val="00DA4F67"/>
    <w:rsid w:val="00DA6E8B"/>
    <w:rsid w:val="00DB152D"/>
    <w:rsid w:val="00DB3F37"/>
    <w:rsid w:val="00DB56F8"/>
    <w:rsid w:val="00DC0B9A"/>
    <w:rsid w:val="00DC1CB0"/>
    <w:rsid w:val="00DC2EC3"/>
    <w:rsid w:val="00DC4E43"/>
    <w:rsid w:val="00DC5095"/>
    <w:rsid w:val="00DC5E8E"/>
    <w:rsid w:val="00DD5ED5"/>
    <w:rsid w:val="00DD783E"/>
    <w:rsid w:val="00DF2962"/>
    <w:rsid w:val="00DF2DBB"/>
    <w:rsid w:val="00E06DC9"/>
    <w:rsid w:val="00E20C07"/>
    <w:rsid w:val="00E26C43"/>
    <w:rsid w:val="00E2717F"/>
    <w:rsid w:val="00E27942"/>
    <w:rsid w:val="00E30043"/>
    <w:rsid w:val="00E3289D"/>
    <w:rsid w:val="00E34FE6"/>
    <w:rsid w:val="00E36437"/>
    <w:rsid w:val="00E532E0"/>
    <w:rsid w:val="00E543D1"/>
    <w:rsid w:val="00E63AC8"/>
    <w:rsid w:val="00E7022D"/>
    <w:rsid w:val="00E72D0D"/>
    <w:rsid w:val="00E85AAA"/>
    <w:rsid w:val="00E85B5A"/>
    <w:rsid w:val="00E86F90"/>
    <w:rsid w:val="00E90AC6"/>
    <w:rsid w:val="00E96991"/>
    <w:rsid w:val="00EA5977"/>
    <w:rsid w:val="00EB41D8"/>
    <w:rsid w:val="00EB64D1"/>
    <w:rsid w:val="00EE53B3"/>
    <w:rsid w:val="00EE5ED6"/>
    <w:rsid w:val="00EF7887"/>
    <w:rsid w:val="00F074B8"/>
    <w:rsid w:val="00F079F7"/>
    <w:rsid w:val="00F22728"/>
    <w:rsid w:val="00F22F3E"/>
    <w:rsid w:val="00F26C32"/>
    <w:rsid w:val="00F27B81"/>
    <w:rsid w:val="00F30D9C"/>
    <w:rsid w:val="00F3127B"/>
    <w:rsid w:val="00F32E04"/>
    <w:rsid w:val="00F41759"/>
    <w:rsid w:val="00F64BB7"/>
    <w:rsid w:val="00F64FD9"/>
    <w:rsid w:val="00F6534D"/>
    <w:rsid w:val="00F66AB7"/>
    <w:rsid w:val="00F6799C"/>
    <w:rsid w:val="00F725DE"/>
    <w:rsid w:val="00F7343B"/>
    <w:rsid w:val="00F7472A"/>
    <w:rsid w:val="00F750AD"/>
    <w:rsid w:val="00F81A25"/>
    <w:rsid w:val="00F865EE"/>
    <w:rsid w:val="00FA22F6"/>
    <w:rsid w:val="00FB1F17"/>
    <w:rsid w:val="00FB2634"/>
    <w:rsid w:val="00FC110E"/>
    <w:rsid w:val="00FC1AE7"/>
    <w:rsid w:val="00FC4F43"/>
    <w:rsid w:val="00FC7449"/>
    <w:rsid w:val="00FD1637"/>
    <w:rsid w:val="00FE116D"/>
    <w:rsid w:val="00FE4D0A"/>
    <w:rsid w:val="00FF26BE"/>
    <w:rsid w:val="00FF30E6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49C5D"/>
  <w15:docId w15:val="{912E997B-9FA2-493C-A93C-DEF80D37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9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F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F7F6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845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3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0EA"/>
  </w:style>
  <w:style w:type="paragraph" w:styleId="Stopka">
    <w:name w:val="footer"/>
    <w:basedOn w:val="Normalny"/>
    <w:link w:val="StopkaZnak"/>
    <w:uiPriority w:val="99"/>
    <w:unhideWhenUsed/>
    <w:rsid w:val="00943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0EA"/>
  </w:style>
  <w:style w:type="character" w:customStyle="1" w:styleId="s1ppyq">
    <w:name w:val="s1ppyq"/>
    <w:basedOn w:val="Domylnaczcionkaakapitu"/>
    <w:rsid w:val="009430EA"/>
  </w:style>
  <w:style w:type="character" w:styleId="Odwoaniedokomentarza">
    <w:name w:val="annotation reference"/>
    <w:basedOn w:val="Domylnaczcionkaakapitu"/>
    <w:uiPriority w:val="99"/>
    <w:semiHidden/>
    <w:unhideWhenUsed/>
    <w:rsid w:val="001C62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62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62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2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21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21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217DE"/>
    <w:pPr>
      <w:spacing w:after="0" w:line="240" w:lineRule="auto"/>
    </w:pPr>
  </w:style>
  <w:style w:type="paragraph" w:customStyle="1" w:styleId="pf0">
    <w:name w:val="pf0"/>
    <w:basedOn w:val="Normalny"/>
    <w:rsid w:val="0020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018A1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D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D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2D3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63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63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630E"/>
    <w:rPr>
      <w:vertAlign w:val="superscript"/>
    </w:rPr>
  </w:style>
  <w:style w:type="character" w:customStyle="1" w:styleId="wysiwyg-font-size-16">
    <w:name w:val="wysiwyg-font-size-16"/>
    <w:basedOn w:val="Domylnaczcionkaakapitu"/>
    <w:rsid w:val="00C7630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1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1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82AB6-6145-4AB1-AEDB-5F3B8F4B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2070</Words>
  <Characters>12422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Osolińska</dc:creator>
  <cp:keywords/>
  <dc:description/>
  <cp:lastModifiedBy>Iwona Osolińska</cp:lastModifiedBy>
  <cp:revision>10</cp:revision>
  <cp:lastPrinted>2023-03-21T11:00:00Z</cp:lastPrinted>
  <dcterms:created xsi:type="dcterms:W3CDTF">2025-04-03T07:15:00Z</dcterms:created>
  <dcterms:modified xsi:type="dcterms:W3CDTF">2025-09-15T08:10:00Z</dcterms:modified>
</cp:coreProperties>
</file>