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D1" w:rsidRDefault="00A954D1" w:rsidP="002E74B6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</w:t>
      </w:r>
      <w:bookmarkStart w:id="0" w:name="_GoBack"/>
      <w:bookmarkEnd w:id="0"/>
      <w:r>
        <w:rPr>
          <w:rFonts w:cs="Calibri"/>
          <w:sz w:val="24"/>
          <w:szCs w:val="24"/>
        </w:rPr>
        <w:t>Załącznik nr 6</w:t>
      </w:r>
    </w:p>
    <w:p w:rsidR="002E74B6" w:rsidRPr="00A054F4" w:rsidRDefault="00A954D1" w:rsidP="002E74B6">
      <w:r>
        <w:rPr>
          <w:rFonts w:cs="Calibri"/>
          <w:sz w:val="24"/>
          <w:szCs w:val="24"/>
        </w:rPr>
        <w:t>I</w:t>
      </w:r>
      <w:r w:rsidRPr="0098224C">
        <w:rPr>
          <w:rFonts w:cs="Calibri"/>
          <w:sz w:val="24"/>
          <w:szCs w:val="24"/>
        </w:rPr>
        <w:t>nformacja o przetwarzaniu przez MSZ danych osobowych uczestników zadania publicznego</w:t>
      </w:r>
      <w:r w:rsidRPr="00A054F4">
        <w:t xml:space="preserve"> </w:t>
      </w:r>
    </w:p>
    <w:p w:rsidR="002E74B6" w:rsidRPr="00A054F4" w:rsidRDefault="002E74B6" w:rsidP="002E74B6">
      <w:pPr>
        <w:jc w:val="both"/>
      </w:pPr>
      <w:r w:rsidRPr="00A054F4">
        <w:t>Niniejsza informacja stanowi wykonanie obowiązku określonego w art. 13 i art. 14 rozporządzenia</w:t>
      </w:r>
      <w:r>
        <w:t xml:space="preserve"> </w:t>
      </w:r>
      <w:r w:rsidRPr="00A054F4">
        <w:t>Parlamentu Europejskiego i Rady (UE) 2016/679 z dnia 27 kwietnia 2016 r. w sprawie ochrony osób</w:t>
      </w:r>
      <w:r>
        <w:t xml:space="preserve"> </w:t>
      </w:r>
      <w:r w:rsidRPr="00A054F4">
        <w:t>fizycznych w związku z przetwarzaniem danych osobowych i w sprawie swobodnego przepływu</w:t>
      </w:r>
      <w:r>
        <w:t xml:space="preserve"> </w:t>
      </w:r>
      <w:r w:rsidRPr="00A054F4">
        <w:t>takich danych oraz uchylenia dyrektywy 95/46/WE, zwanego dalej „RODO”.</w:t>
      </w:r>
    </w:p>
    <w:p w:rsidR="002E74B6" w:rsidRDefault="002E74B6" w:rsidP="002E74B6"/>
    <w:p w:rsidR="002E74B6" w:rsidRPr="00A054F4" w:rsidRDefault="002E74B6" w:rsidP="002E74B6">
      <w:pPr>
        <w:ind w:left="426" w:hanging="426"/>
        <w:jc w:val="both"/>
      </w:pPr>
      <w:r>
        <w:t xml:space="preserve">1. </w:t>
      </w:r>
      <w:r w:rsidRPr="00A054F4">
        <w:t xml:space="preserve"> </w:t>
      </w:r>
      <w:r>
        <w:t xml:space="preserve"> </w:t>
      </w:r>
      <w:r w:rsidRPr="00A054F4">
        <w:t>Administratorem, w rozumieniu art. 4 pkt 7 RODO, Pani/ Pana danych osobowych jest</w:t>
      </w:r>
      <w:r>
        <w:t xml:space="preserve"> </w:t>
      </w:r>
      <w:r w:rsidRPr="00A054F4">
        <w:t>Minister Spraw Zagranicznych z siedzibą w Polsce, w Warszawie, Al. J. Ch. Szucha 23,</w:t>
      </w:r>
      <w:r>
        <w:t xml:space="preserve"> </w:t>
      </w:r>
      <w:r w:rsidRPr="00A054F4">
        <w:t xml:space="preserve">natomiast wykonującym obowiązki administratora jest dyrektor Departamentu </w:t>
      </w:r>
      <w:r>
        <w:t xml:space="preserve">Współpracy z Polonią i Polakami za Granicą, </w:t>
      </w:r>
      <w:r w:rsidRPr="00A054F4">
        <w:t>z siedzibą w Polsce, w Warszawie, Al. J.</w:t>
      </w:r>
      <w:r>
        <w:t xml:space="preserve"> </w:t>
      </w:r>
      <w:r w:rsidRPr="00A054F4">
        <w:t>Ch.</w:t>
      </w:r>
      <w:r>
        <w:t xml:space="preserve"> Szucha </w:t>
      </w:r>
      <w:r w:rsidRPr="00A054F4">
        <w:t>23.</w:t>
      </w:r>
    </w:p>
    <w:p w:rsidR="002E74B6" w:rsidRPr="00A054F4" w:rsidRDefault="002E74B6" w:rsidP="002E74B6">
      <w:r>
        <w:t xml:space="preserve">2.   </w:t>
      </w:r>
      <w:r w:rsidRPr="00A054F4">
        <w:t>W MSZ i placówkach zagranicznych powołano Inspektora Ochrony Danych (IOD).</w:t>
      </w:r>
    </w:p>
    <w:p w:rsidR="002E74B6" w:rsidRPr="00A054F4" w:rsidRDefault="002E74B6" w:rsidP="002E74B6">
      <w:pPr>
        <w:ind w:firstLine="708"/>
      </w:pPr>
      <w:r w:rsidRPr="00A054F4">
        <w:t>Dane kontaktowe IOD:</w:t>
      </w:r>
    </w:p>
    <w:p w:rsidR="002E74B6" w:rsidRPr="00A054F4" w:rsidRDefault="002E74B6" w:rsidP="002E74B6">
      <w:pPr>
        <w:ind w:firstLine="708"/>
      </w:pPr>
      <w:r>
        <w:t>a</w:t>
      </w:r>
      <w:r w:rsidRPr="00A054F4">
        <w:t>dres siedziby: Al. J. Ch. Szucha 23, 00-580 Warszawa</w:t>
      </w:r>
    </w:p>
    <w:p w:rsidR="002E74B6" w:rsidRPr="009F2339" w:rsidRDefault="002E74B6" w:rsidP="002E74B6">
      <w:pPr>
        <w:ind w:firstLine="708"/>
      </w:pPr>
      <w:r w:rsidRPr="009F2339">
        <w:t>adres e-mail: iod@msz.gov.pl</w:t>
      </w:r>
    </w:p>
    <w:p w:rsidR="002E74B6" w:rsidRPr="00A054F4" w:rsidRDefault="002E74B6" w:rsidP="002E74B6">
      <w:pPr>
        <w:ind w:left="426" w:hanging="426"/>
        <w:jc w:val="both"/>
      </w:pPr>
      <w:r>
        <w:t xml:space="preserve">3.   </w:t>
      </w:r>
      <w:r w:rsidRPr="00A054F4">
        <w:t>Dane przetwarzane są w zakresie danych zawartych w ofercie (wraz z załącznikami) złożonej</w:t>
      </w:r>
      <w:r>
        <w:t xml:space="preserve"> </w:t>
      </w:r>
      <w:r>
        <w:br/>
      </w:r>
      <w:r w:rsidRPr="00A054F4">
        <w:t xml:space="preserve">w konkursie </w:t>
      </w:r>
      <w:r w:rsidR="00342B6C" w:rsidRPr="00A054F4">
        <w:t>„WSPÓŁPRACA Z POLONIĄ I POLAKAMI ZA GRANICĄ 2020</w:t>
      </w:r>
      <w:r w:rsidR="00342B6C">
        <w:t xml:space="preserve"> – INFRASTRUKTURA POLONIJNA</w:t>
      </w:r>
      <w:r w:rsidR="00342B6C" w:rsidRPr="00A054F4">
        <w:t>”</w:t>
      </w:r>
    </w:p>
    <w:p w:rsidR="002E74B6" w:rsidRPr="00A054F4" w:rsidRDefault="002E74B6" w:rsidP="002E74B6">
      <w:pPr>
        <w:ind w:left="426" w:hanging="426"/>
        <w:jc w:val="both"/>
      </w:pPr>
      <w:r>
        <w:t xml:space="preserve">4.   </w:t>
      </w:r>
      <w:r w:rsidRPr="00A054F4">
        <w:t>Dane zostały przekazane Administratorowi bezpośrednio lub przez oferenta biorącego</w:t>
      </w:r>
      <w:r>
        <w:t xml:space="preserve"> </w:t>
      </w:r>
      <w:r w:rsidRPr="00A054F4">
        <w:t xml:space="preserve">udział </w:t>
      </w:r>
      <w:r>
        <w:br/>
      </w:r>
      <w:r w:rsidRPr="00A054F4">
        <w:t>w otwartym konkursie ofert: „WSPÓŁPRACA Z POLONIĄ I POLAKAMI ZA GRANICĄ 2020</w:t>
      </w:r>
      <w:r>
        <w:t xml:space="preserve"> – INFRASTRUKTURA POLONIJNA</w:t>
      </w:r>
      <w:r w:rsidRPr="00A054F4">
        <w:t>”.</w:t>
      </w:r>
    </w:p>
    <w:p w:rsidR="002E74B6" w:rsidRPr="00A054F4" w:rsidRDefault="002E74B6" w:rsidP="002E74B6">
      <w:pPr>
        <w:ind w:left="426" w:hanging="426"/>
        <w:jc w:val="both"/>
      </w:pPr>
      <w:r>
        <w:t xml:space="preserve">5.   </w:t>
      </w:r>
      <w:r w:rsidRPr="00A054F4">
        <w:t>Dane będą przetwarzane na podstawie art. 6 ust. 1 lit. e RODO w celu realizacji otwartego</w:t>
      </w:r>
      <w:r>
        <w:t xml:space="preserve"> </w:t>
      </w:r>
      <w:r w:rsidRPr="00A054F4">
        <w:t>konkursu ofert: „WSPÓŁPRACA Z POLONIĄ I POLAKAMI ZA GRANICĄ 2020</w:t>
      </w:r>
      <w:r>
        <w:t xml:space="preserve"> – INFRASTRUKTURA POLONIJNA</w:t>
      </w:r>
      <w:r w:rsidRPr="00A054F4">
        <w:t>”.</w:t>
      </w:r>
    </w:p>
    <w:p w:rsidR="002E74B6" w:rsidRPr="00A054F4" w:rsidRDefault="002E74B6" w:rsidP="002E74B6">
      <w:pPr>
        <w:ind w:left="426" w:hanging="426"/>
        <w:jc w:val="both"/>
      </w:pPr>
      <w:r>
        <w:t xml:space="preserve">6.   </w:t>
      </w:r>
      <w:r w:rsidRPr="00A054F4">
        <w:t>Dane osobowe będą przetwarzane do czasu ogłoszenia wyników konkursu ofert</w:t>
      </w:r>
      <w:r>
        <w:t xml:space="preserve"> </w:t>
      </w:r>
      <w:r w:rsidR="009F681A" w:rsidRPr="00A054F4">
        <w:t>„WSPÓŁPRACA Z POLONIĄ I POLAKAMI ZA GRANICĄ 2020</w:t>
      </w:r>
      <w:r w:rsidR="009F681A">
        <w:t xml:space="preserve"> – INFRASTRUKTURA POLONIJNA</w:t>
      </w:r>
      <w:r w:rsidR="009F681A" w:rsidRPr="00A054F4">
        <w:t>”</w:t>
      </w:r>
      <w:r w:rsidRPr="00A054F4">
        <w:t xml:space="preserve"> lub w przypadku za</w:t>
      </w:r>
      <w:r>
        <w:t xml:space="preserve">warcia umowy dotacji – do czasu </w:t>
      </w:r>
      <w:r w:rsidRPr="00A054F4">
        <w:t>zakończenia ostatecznych rozliczeń z MSZ, wynikających z realizacji umowy dotacji,</w:t>
      </w:r>
      <w:r>
        <w:t xml:space="preserve"> </w:t>
      </w:r>
      <w:r w:rsidRPr="00A054F4">
        <w:t>a następnie przechowywane w celach archiwalnych, zgodnie z przepisami ustawy z dnia</w:t>
      </w:r>
      <w:r>
        <w:t xml:space="preserve"> </w:t>
      </w:r>
      <w:r w:rsidRPr="00A054F4">
        <w:t>14 lipca 1983 r. o narodowym zasobie archiwalnym i archiwach (Dz. U. z 2019 r. poz. 553)</w:t>
      </w:r>
      <w:r>
        <w:t xml:space="preserve"> </w:t>
      </w:r>
      <w:r w:rsidRPr="00A054F4">
        <w:t>oraz przepisami wewnętrznymi MSZ wynikającymi z przepisów ww. ustawy.</w:t>
      </w:r>
    </w:p>
    <w:p w:rsidR="002E74B6" w:rsidRPr="00A054F4" w:rsidRDefault="002E74B6" w:rsidP="002E74B6">
      <w:pPr>
        <w:ind w:left="426" w:hanging="426"/>
        <w:jc w:val="both"/>
      </w:pPr>
      <w:r>
        <w:t xml:space="preserve">7.  </w:t>
      </w:r>
      <w:r w:rsidRPr="00A054F4">
        <w:t>Dane osobowe mogą być przekazane podmiotom trzecim, w szczególności podmiotom</w:t>
      </w:r>
      <w:r>
        <w:t xml:space="preserve"> </w:t>
      </w:r>
      <w:r w:rsidRPr="00A054F4">
        <w:t>upoważnionym na podstawie obowiązujących przepisów prawa, w tym sądom i innym</w:t>
      </w:r>
      <w:r>
        <w:t xml:space="preserve"> </w:t>
      </w:r>
      <w:r w:rsidRPr="00A054F4">
        <w:t>organom państwowym.</w:t>
      </w:r>
    </w:p>
    <w:p w:rsidR="002E74B6" w:rsidRPr="00A054F4" w:rsidRDefault="002E74B6" w:rsidP="002E74B6">
      <w:r>
        <w:t xml:space="preserve">8.    </w:t>
      </w:r>
      <w:r w:rsidRPr="00A054F4">
        <w:t>Dane nie będą przekazywane do państwa trzeciego, ani do organizacji międzynarodowej.</w:t>
      </w:r>
    </w:p>
    <w:p w:rsidR="002E74B6" w:rsidRPr="00A054F4" w:rsidRDefault="002E74B6" w:rsidP="002E74B6">
      <w:pPr>
        <w:ind w:left="426" w:hanging="426"/>
        <w:jc w:val="both"/>
      </w:pPr>
      <w:r>
        <w:lastRenderedPageBreak/>
        <w:t xml:space="preserve">9.   </w:t>
      </w:r>
      <w:r w:rsidRPr="00A054F4">
        <w:t>Osobie, której dane dotyczą, przysługują prawa do kontroli przetwarzania danych,</w:t>
      </w:r>
      <w:r>
        <w:t xml:space="preserve"> </w:t>
      </w:r>
      <w:r w:rsidRPr="00A054F4">
        <w:t xml:space="preserve">określone </w:t>
      </w:r>
      <w:r>
        <w:br/>
      </w:r>
      <w:r w:rsidRPr="00A054F4">
        <w:t>w art. 15-16 RODO, w szczególności prawo dostępu do treści swoich danych</w:t>
      </w:r>
      <w:r>
        <w:t xml:space="preserve"> osobowych i ich </w:t>
      </w:r>
      <w:r w:rsidRPr="00A054F4">
        <w:t>sprostowania oraz art. 17-19 i art. 21 RODO, o ile będą miały zastosowanie</w:t>
      </w:r>
      <w:r>
        <w:t xml:space="preserve"> </w:t>
      </w:r>
      <w:r w:rsidRPr="00A054F4">
        <w:t xml:space="preserve">(prawo </w:t>
      </w:r>
      <w:r>
        <w:br/>
      </w:r>
      <w:r w:rsidRPr="00A054F4">
        <w:t>do usunięcia lub ograniczenia przetwarzania oraz prawo wniesienia sprzeciwu).</w:t>
      </w:r>
    </w:p>
    <w:p w:rsidR="002E74B6" w:rsidRPr="00A054F4" w:rsidRDefault="002E74B6" w:rsidP="002E74B6">
      <w:pPr>
        <w:ind w:left="567" w:hanging="567"/>
        <w:jc w:val="both"/>
      </w:pPr>
      <w:r>
        <w:t xml:space="preserve">10.      </w:t>
      </w:r>
      <w:r w:rsidRPr="00A054F4">
        <w:t>Dane osobowe nie będą przetwarzane w sposób zautomatyzowany, dane nie będą</w:t>
      </w:r>
      <w:r>
        <w:t xml:space="preserve"> </w:t>
      </w:r>
      <w:r w:rsidRPr="00A054F4">
        <w:t>poddawane profilowaniu.</w:t>
      </w:r>
    </w:p>
    <w:p w:rsidR="002E74B6" w:rsidRPr="00A054F4" w:rsidRDefault="002E74B6" w:rsidP="002E74B6">
      <w:pPr>
        <w:jc w:val="both"/>
      </w:pPr>
      <w:r>
        <w:t xml:space="preserve">11.     </w:t>
      </w:r>
      <w:r w:rsidRPr="00A054F4">
        <w:t>Osoba, której dane dotyczą ma prawo wniesienia skargi do organu nadzorczego na adres:</w:t>
      </w:r>
    </w:p>
    <w:p w:rsidR="002E74B6" w:rsidRPr="00A054F4" w:rsidRDefault="002E74B6" w:rsidP="002E74B6">
      <w:pPr>
        <w:spacing w:line="240" w:lineRule="auto"/>
        <w:ind w:left="567"/>
        <w:jc w:val="both"/>
      </w:pPr>
      <w:r w:rsidRPr="00A054F4">
        <w:t>Prezes Urzędu Ochrony Danych Osobowych</w:t>
      </w:r>
    </w:p>
    <w:p w:rsidR="002E74B6" w:rsidRPr="00A054F4" w:rsidRDefault="002E74B6" w:rsidP="002E74B6">
      <w:pPr>
        <w:spacing w:line="240" w:lineRule="auto"/>
        <w:ind w:left="567"/>
        <w:jc w:val="both"/>
      </w:pPr>
      <w:r w:rsidRPr="00A054F4">
        <w:t>ul. Stawki 2</w:t>
      </w:r>
    </w:p>
    <w:p w:rsidR="002E74B6" w:rsidRPr="00A054F4" w:rsidRDefault="002E74B6" w:rsidP="002E74B6">
      <w:pPr>
        <w:spacing w:line="240" w:lineRule="auto"/>
        <w:ind w:left="567"/>
        <w:jc w:val="both"/>
      </w:pPr>
      <w:r w:rsidRPr="00A054F4">
        <w:t>00-193 Warszawa</w:t>
      </w:r>
    </w:p>
    <w:p w:rsidR="002E74B6" w:rsidRDefault="002E74B6" w:rsidP="002E74B6">
      <w:pPr>
        <w:ind w:left="567" w:hanging="567"/>
        <w:jc w:val="both"/>
      </w:pPr>
      <w:r>
        <w:t xml:space="preserve">12    </w:t>
      </w:r>
      <w:r w:rsidRPr="00A054F4">
        <w:t>Oferent zobowiązany jest do przekazania osobom wskazanym w ofercie złożonej w ramach</w:t>
      </w:r>
      <w:r>
        <w:t xml:space="preserve"> </w:t>
      </w:r>
      <w:r w:rsidRPr="00A054F4">
        <w:t>otwartego konkursu ofert na realizację zadania publicznego „</w:t>
      </w:r>
      <w:r>
        <w:t>Pomoc Polonii i Polakom za Granicą</w:t>
      </w:r>
      <w:r w:rsidRPr="00A054F4">
        <w:t>”  informacji dotyczącej przetwarzania ich danych osobowych przez Ministerstwo Spraw</w:t>
      </w:r>
      <w:r>
        <w:t xml:space="preserve"> </w:t>
      </w:r>
      <w:r w:rsidRPr="00A054F4">
        <w:t>Zagranicznych i przekazania w ofercie składanej w konkursie</w:t>
      </w:r>
      <w:r>
        <w:t xml:space="preserve"> </w:t>
      </w:r>
      <w:r w:rsidRPr="00A054F4">
        <w:t>oświadczenia o wypełnieniu tego obowiązku.</w:t>
      </w:r>
      <w:r>
        <w:t xml:space="preserve"> </w:t>
      </w:r>
      <w:r w:rsidRPr="00A054F4">
        <w:t>W przypadku uzyskania dofinansowania i podpisania umowy dotacji w wyniku rozstrzygnięcia</w:t>
      </w:r>
      <w:r>
        <w:t xml:space="preserve"> </w:t>
      </w:r>
      <w:r w:rsidRPr="00A054F4">
        <w:t>konkursu „WSPÓŁPRACA Z POLONIĄ I POLAKAMI ZA GRANICĄ 2020</w:t>
      </w:r>
      <w:r>
        <w:t xml:space="preserve"> – INFRASTRUKTURA POLONIJNA</w:t>
      </w:r>
      <w:r w:rsidRPr="00A054F4">
        <w:t>” regulacje dotyczące ochrony danych osobowych zostaną wskazane w umowie dotacji.</w:t>
      </w:r>
    </w:p>
    <w:p w:rsidR="00294A91" w:rsidRDefault="00294A91"/>
    <w:sectPr w:rsidR="00294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B6"/>
    <w:rsid w:val="00294A91"/>
    <w:rsid w:val="002E74B6"/>
    <w:rsid w:val="00342B6C"/>
    <w:rsid w:val="009F681A"/>
    <w:rsid w:val="00A954D1"/>
    <w:rsid w:val="00A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4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4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Fieduszkin-Sosnowska Ewa</cp:lastModifiedBy>
  <cp:revision>2</cp:revision>
  <dcterms:created xsi:type="dcterms:W3CDTF">2020-05-11T06:45:00Z</dcterms:created>
  <dcterms:modified xsi:type="dcterms:W3CDTF">2020-05-11T06:45:00Z</dcterms:modified>
</cp:coreProperties>
</file>