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3489751E" w:rsidR="0072519E" w:rsidRPr="00B35169" w:rsidRDefault="0072519E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u</w:t>
      </w:r>
      <w:r w:rsidRPr="0072519E">
        <w:rPr>
          <w:rFonts w:ascii="Lato" w:hAnsi="Lato"/>
          <w:b/>
          <w:bCs/>
          <w:sz w:val="20"/>
          <w:szCs w:val="20"/>
        </w:rPr>
        <w:t>sługi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polegającej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</w:t>
      </w:r>
      <w:r w:rsidR="00B35169">
        <w:rPr>
          <w:rFonts w:ascii="Lato" w:hAnsi="Lato"/>
          <w:b/>
          <w:bCs/>
          <w:sz w:val="20"/>
          <w:szCs w:val="20"/>
        </w:rPr>
        <w:t>transport drogowy</w:t>
      </w:r>
      <w:r w:rsidR="00B60430">
        <w:rPr>
          <w:rFonts w:ascii="Lato" w:hAnsi="Lato"/>
          <w:b/>
          <w:bCs/>
          <w:sz w:val="20"/>
          <w:szCs w:val="20"/>
        </w:rPr>
        <w:t xml:space="preserve">: </w:t>
      </w:r>
      <w:r w:rsidR="00B35169">
        <w:rPr>
          <w:rFonts w:ascii="Lato" w:hAnsi="Lato"/>
          <w:b/>
          <w:bCs/>
          <w:i/>
          <w:iCs/>
          <w:sz w:val="20"/>
          <w:szCs w:val="20"/>
        </w:rPr>
        <w:t>mechanik kierowca, technik transportu drogowego</w:t>
      </w:r>
      <w:r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br/>
      </w:r>
      <w:r w:rsidR="00C358E5"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bookmarkStart w:id="0" w:name="_Hlk200524160"/>
      <w:r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w </w:t>
      </w:r>
      <w:r w:rsidR="00F52434"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13342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ach</w:t>
      </w:r>
      <w:r w:rsidR="00F52434" w:rsidRPr="00B3516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B35169" w:rsidRPr="00B35169">
        <w:rPr>
          <w:rFonts w:ascii="Lato" w:hAnsi="Lato"/>
          <w:b/>
          <w:bCs/>
          <w:i/>
          <w:iCs/>
          <w:sz w:val="20"/>
          <w:szCs w:val="20"/>
          <w:u w:val="single"/>
        </w:rPr>
        <w:t>mechanik kierowca, technik transportu drogowego</w:t>
      </w:r>
    </w:p>
    <w:bookmarkEnd w:id="0"/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883F3B2" w14:textId="233F7366" w:rsidR="00B4531F" w:rsidRPr="00B4531F" w:rsidRDefault="00B4531F" w:rsidP="00B453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" w:name="_Hlk181166624"/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umowy jest wykonanie wspólnie z członkami Zespołu Ekspertów, o którym mowa w ust.1</w:t>
      </w:r>
      <w:r w:rsidR="00C5454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w 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etapy </w:instrTex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2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następującej dokumentacji:</w:t>
      </w:r>
    </w:p>
    <w:p w14:paraId="5928E27B" w14:textId="77777777" w:rsidR="00B4531F" w:rsidRPr="00B4531F" w:rsidRDefault="00B4531F" w:rsidP="00B4531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10857B54" w14:textId="2BDD207B" w:rsidR="00B4531F" w:rsidRPr="00B4531F" w:rsidRDefault="00B4531F" w:rsidP="00B4531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transportu drogowego, kierowca mechanik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4531F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BD8F58B" w14:textId="4A608494" w:rsidR="00B4531F" w:rsidRPr="00B4531F" w:rsidRDefault="00B4531F" w:rsidP="00B4531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7D50BFE4" w14:textId="4CDE3E15" w:rsidR="00B4531F" w:rsidRPr="00B4531F" w:rsidRDefault="00B4531F" w:rsidP="00B453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1DDE8B56" w14:textId="77777777" w:rsidR="00B4531F" w:rsidRPr="00B4531F" w:rsidRDefault="00B4531F" w:rsidP="00B453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941F4E" w14:textId="77777777" w:rsidR="00B4531F" w:rsidRPr="00B4531F" w:rsidRDefault="00B4531F" w:rsidP="00B453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3681F4F6" w14:textId="77777777" w:rsidR="00B4531F" w:rsidRPr="00B4531F" w:rsidRDefault="00B4531F" w:rsidP="00B453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29F6480" w14:textId="03547882" w:rsidR="00B4531F" w:rsidRPr="00B4531F" w:rsidRDefault="00B4531F" w:rsidP="00B4531F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stanowiącego załącznik nr 6 do Umowy,</w:t>
      </w:r>
    </w:p>
    <w:p w14:paraId="27DF41E4" w14:textId="77777777" w:rsidR="00B4531F" w:rsidRPr="00B4531F" w:rsidRDefault="00B4531F" w:rsidP="00B4531F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4531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453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bookmarkEnd w:id="1"/>
    <w:p w14:paraId="5995D31F" w14:textId="77777777" w:rsidR="00B35169" w:rsidRPr="00B35169" w:rsidRDefault="00B35169" w:rsidP="00B35169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06FE6C82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B4531F">
        <w:rPr>
          <w:rFonts w:ascii="Lato" w:eastAsia="Calibri" w:hAnsi="Lato" w:cs="Lato"/>
          <w:sz w:val="20"/>
          <w:szCs w:val="20"/>
        </w:rPr>
        <w:t>15 września</w:t>
      </w:r>
      <w:r w:rsidRPr="0072519E">
        <w:rPr>
          <w:rFonts w:ascii="Lato" w:eastAsia="Calibri" w:hAnsi="Lato" w:cs="Lato"/>
          <w:sz w:val="20"/>
          <w:szCs w:val="20"/>
        </w:rPr>
        <w:t xml:space="preserve"> 2025 r., z tym że realizacja zadania nr 2 z etapu I musi być wykonana w terminie do 1 miesiąca od dnia podpisania umowy, a pozostałe zadania 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6349506B" w14:textId="77777777" w:rsidR="00B35169" w:rsidRPr="006B1C9C" w:rsidRDefault="00B35169" w:rsidP="00B3516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E9EF782" w14:textId="77777777" w:rsidR="00B35169" w:rsidRPr="006B1C9C" w:rsidRDefault="00B35169" w:rsidP="00B35169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transportem drogowym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389F984" w14:textId="77777777" w:rsidR="00B35169" w:rsidRPr="006B1C9C" w:rsidRDefault="00B35169" w:rsidP="00B35169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</w:t>
      </w:r>
      <w:bookmarkStart w:id="2" w:name="_Hlk200524335"/>
      <w:r>
        <w:rPr>
          <w:rFonts w:ascii="Lato" w:eastAsia="Times New Roman" w:hAnsi="Lato" w:cs="Arial"/>
          <w:bCs/>
          <w:sz w:val="20"/>
          <w:szCs w:val="20"/>
        </w:rPr>
        <w:t>zawodów</w:t>
      </w:r>
      <w:r w:rsidRPr="006B1C9C">
        <w:t xml:space="preserve"> </w:t>
      </w:r>
      <w:r w:rsidRPr="006B1C9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transportu drogowego</w:t>
      </w:r>
      <w:r w:rsidRPr="006B1C9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 xml:space="preserve">kierowca </w:t>
      </w:r>
      <w:r w:rsidRPr="006B1C9C">
        <w:rPr>
          <w:rFonts w:ascii="Lato" w:eastAsia="Times New Roman" w:hAnsi="Lato" w:cs="Arial"/>
          <w:bCs/>
          <w:i/>
          <w:iCs/>
          <w:sz w:val="20"/>
          <w:szCs w:val="20"/>
        </w:rPr>
        <w:t>mechani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k</w:t>
      </w:r>
      <w:bookmarkEnd w:id="2"/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6F5A73D5" w14:textId="77777777" w:rsidR="00C54543" w:rsidRPr="00C358E5" w:rsidRDefault="00C54543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8D59ABD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</w:t>
      </w:r>
      <w:r w:rsidRPr="00B4531F">
        <w:rPr>
          <w:rFonts w:ascii="Lato" w:eastAsia="Calibri" w:hAnsi="Lato" w:cs="Lato"/>
          <w:sz w:val="20"/>
          <w:szCs w:val="20"/>
        </w:rPr>
        <w:t xml:space="preserve">nieprzekraczalnym terminie do dnia </w:t>
      </w:r>
      <w:r w:rsidR="00C54543">
        <w:rPr>
          <w:rFonts w:ascii="Lato" w:eastAsia="Calibri" w:hAnsi="Lato" w:cs="Lato"/>
          <w:sz w:val="20"/>
          <w:szCs w:val="20"/>
        </w:rPr>
        <w:t xml:space="preserve">1 sierpnia </w:t>
      </w:r>
      <w:r w:rsidR="00B60430" w:rsidRPr="00B4531F">
        <w:rPr>
          <w:rFonts w:ascii="Lato" w:eastAsia="Calibri" w:hAnsi="Lato" w:cs="Lato"/>
          <w:sz w:val="20"/>
          <w:szCs w:val="20"/>
        </w:rPr>
        <w:t>2025</w:t>
      </w:r>
      <w:r w:rsidRPr="00B4531F">
        <w:rPr>
          <w:rFonts w:ascii="Lato" w:eastAsia="Calibri" w:hAnsi="Lato" w:cs="Lato"/>
          <w:sz w:val="20"/>
          <w:szCs w:val="20"/>
        </w:rPr>
        <w:t xml:space="preserve"> r. do</w:t>
      </w:r>
      <w:r w:rsidR="00C358E5" w:rsidRPr="00B4531F">
        <w:rPr>
          <w:rFonts w:ascii="Lato" w:eastAsia="Calibri" w:hAnsi="Lato" w:cs="Lato"/>
          <w:sz w:val="20"/>
          <w:szCs w:val="20"/>
        </w:rPr>
        <w:t> </w:t>
      </w:r>
      <w:r w:rsidRPr="00B4531F">
        <w:rPr>
          <w:rFonts w:ascii="Lato" w:eastAsia="Calibri" w:hAnsi="Lato" w:cs="Lato"/>
          <w:sz w:val="20"/>
          <w:szCs w:val="20"/>
        </w:rPr>
        <w:t>godziny</w:t>
      </w:r>
      <w:r w:rsidRPr="00C358E5">
        <w:rPr>
          <w:rFonts w:ascii="Lato" w:eastAsia="Calibri" w:hAnsi="Lato" w:cs="Lato"/>
          <w:sz w:val="20"/>
          <w:szCs w:val="20"/>
        </w:rPr>
        <w:t xml:space="preserve"> 14:00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54C01773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: </w:t>
            </w:r>
            <w:r w:rsidR="00B35169" w:rsidRPr="006B1C9C">
              <w:rPr>
                <w:rFonts w:ascii="Lato" w:eastAsia="Times New Roman" w:hAnsi="Lato" w:cs="Arial"/>
                <w:i/>
                <w:iCs/>
                <w:sz w:val="20"/>
                <w:szCs w:val="20"/>
                <w:lang w:val="x-none" w:eastAsia="x-none"/>
              </w:rPr>
              <w:t xml:space="preserve">technik </w:t>
            </w:r>
            <w:r w:rsidR="00B35169">
              <w:rPr>
                <w:rFonts w:ascii="Lato" w:eastAsia="Times New Roman" w:hAnsi="Lato" w:cs="Arial"/>
                <w:i/>
                <w:iCs/>
                <w:sz w:val="20"/>
                <w:szCs w:val="20"/>
                <w:lang w:val="x-none" w:eastAsia="x-none"/>
              </w:rPr>
              <w:t>transportu drogowego</w:t>
            </w:r>
            <w:r w:rsidR="00B35169" w:rsidRPr="006B1C9C">
              <w:rPr>
                <w:rFonts w:ascii="Lato" w:eastAsia="Times New Roman" w:hAnsi="Lato" w:cs="Arial"/>
                <w:i/>
                <w:iCs/>
                <w:sz w:val="20"/>
                <w:szCs w:val="20"/>
                <w:lang w:val="x-none" w:eastAsia="x-none"/>
              </w:rPr>
              <w:t xml:space="preserve">, </w:t>
            </w:r>
            <w:r w:rsidR="00B35169">
              <w:rPr>
                <w:rFonts w:ascii="Lato" w:eastAsia="Times New Roman" w:hAnsi="Lato" w:cs="Arial"/>
                <w:i/>
                <w:iCs/>
                <w:sz w:val="20"/>
                <w:szCs w:val="20"/>
                <w:lang w:val="x-none" w:eastAsia="x-none"/>
              </w:rPr>
              <w:t xml:space="preserve">kierowca </w:t>
            </w:r>
            <w:r w:rsidR="00B35169" w:rsidRPr="006B1C9C">
              <w:rPr>
                <w:rFonts w:ascii="Lato" w:eastAsia="Times New Roman" w:hAnsi="Lato" w:cs="Arial"/>
                <w:i/>
                <w:iCs/>
                <w:sz w:val="20"/>
                <w:szCs w:val="20"/>
                <w:lang w:val="x-none" w:eastAsia="x-none"/>
              </w:rPr>
              <w:t>mechanik</w:t>
            </w:r>
            <w:r w:rsidR="00B35169" w:rsidRPr="0072519E">
              <w:rPr>
                <w:rFonts w:ascii="Lato" w:hAnsi="Lato"/>
                <w:sz w:val="20"/>
                <w:szCs w:val="20"/>
                <w:vertAlign w:val="superscript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7651005B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B35169">
              <w:rPr>
                <w:rFonts w:ascii="Lato" w:hAnsi="Lato"/>
                <w:sz w:val="20"/>
                <w:szCs w:val="20"/>
              </w:rPr>
              <w:t>transportem drogowym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,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2B0FEE1A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 xml:space="preserve">u </w:t>
      </w:r>
      <w:r w:rsidR="00B35169" w:rsidRPr="00B35169">
        <w:rPr>
          <w:rFonts w:ascii="Lato" w:eastAsia="Times New Roman" w:hAnsi="Lato" w:cs="Arial"/>
          <w:b/>
          <w:bCs/>
          <w:i/>
          <w:iCs/>
          <w:sz w:val="20"/>
          <w:szCs w:val="20"/>
          <w:lang w:val="x-none" w:eastAsia="x-none"/>
        </w:rPr>
        <w:t>technik transportu drogowego, kierowca mechanik</w:t>
      </w:r>
      <w:r w:rsidR="00B35169"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77D80FCA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B35169">
        <w:rPr>
          <w:rFonts w:ascii="Lato" w:hAnsi="Lato" w:cs="Lato"/>
          <w:b/>
          <w:bCs/>
          <w:sz w:val="20"/>
          <w:szCs w:val="20"/>
        </w:rPr>
        <w:t>transportem drogowym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77E1C9F" w14:textId="492C7030" w:rsidR="0072519E" w:rsidRDefault="0072519E" w:rsidP="0072519E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 xml:space="preserve">złożyli te oferty, do złożenia w terminie określonym przez Zamawiającego ofert </w:t>
      </w:r>
      <w:r w:rsidRPr="00EB4812">
        <w:rPr>
          <w:rFonts w:ascii="Lato" w:hAnsi="Lato" w:cs="Lato"/>
          <w:sz w:val="20"/>
          <w:szCs w:val="20"/>
        </w:rPr>
        <w:lastRenderedPageBreak/>
        <w:t>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8FFAC8B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B4531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  <w:r w:rsidR="00625866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</w:t>
      </w:r>
    </w:p>
    <w:p w14:paraId="3F1FB388" w14:textId="70C28BDF" w:rsidR="00B60430" w:rsidRDefault="00830E8A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</w:t>
      </w:r>
    </w:p>
    <w:p w14:paraId="405E423A" w14:textId="495340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4F3D8919" w:rsidR="00850C04" w:rsidRPr="00B60430" w:rsidRDefault="00B35169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 kryteriów określonych w zapytaniu ofertowym.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5DCE" w14:textId="77777777" w:rsidR="00675C4B" w:rsidRDefault="00675C4B">
      <w:pPr>
        <w:spacing w:after="0" w:line="240" w:lineRule="auto"/>
      </w:pPr>
      <w:r>
        <w:separator/>
      </w:r>
    </w:p>
  </w:endnote>
  <w:endnote w:type="continuationSeparator" w:id="0">
    <w:p w14:paraId="6BBA33D5" w14:textId="77777777" w:rsidR="00675C4B" w:rsidRDefault="0067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EA30" w14:textId="77777777" w:rsidR="00675C4B" w:rsidRDefault="00675C4B">
      <w:pPr>
        <w:spacing w:after="0" w:line="240" w:lineRule="auto"/>
      </w:pPr>
      <w:r>
        <w:separator/>
      </w:r>
    </w:p>
  </w:footnote>
  <w:footnote w:type="continuationSeparator" w:id="0">
    <w:p w14:paraId="3D73EC40" w14:textId="77777777" w:rsidR="00675C4B" w:rsidRDefault="00675C4B">
      <w:pPr>
        <w:spacing w:after="0" w:line="240" w:lineRule="auto"/>
      </w:pPr>
      <w:r>
        <w:continuationSeparator/>
      </w:r>
    </w:p>
  </w:footnote>
  <w:footnote w:id="1">
    <w:p w14:paraId="3AEF94EE" w14:textId="77777777" w:rsidR="00B4531F" w:rsidRPr="002A7442" w:rsidRDefault="00B4531F" w:rsidP="00B4531F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6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7"/>
  </w:num>
  <w:num w:numId="5" w16cid:durableId="1542277598">
    <w:abstractNumId w:val="3"/>
  </w:num>
  <w:num w:numId="6" w16cid:durableId="813525902">
    <w:abstractNumId w:val="11"/>
  </w:num>
  <w:num w:numId="7" w16cid:durableId="129132836">
    <w:abstractNumId w:val="8"/>
  </w:num>
  <w:num w:numId="8" w16cid:durableId="209346615">
    <w:abstractNumId w:val="7"/>
  </w:num>
  <w:num w:numId="9" w16cid:durableId="1793286038">
    <w:abstractNumId w:val="4"/>
  </w:num>
  <w:num w:numId="10" w16cid:durableId="1495609979">
    <w:abstractNumId w:val="10"/>
  </w:num>
  <w:num w:numId="11" w16cid:durableId="1806697578">
    <w:abstractNumId w:val="21"/>
  </w:num>
  <w:num w:numId="12" w16cid:durableId="356739925">
    <w:abstractNumId w:val="9"/>
  </w:num>
  <w:num w:numId="13" w16cid:durableId="447358651">
    <w:abstractNumId w:val="20"/>
  </w:num>
  <w:num w:numId="14" w16cid:durableId="1200782532">
    <w:abstractNumId w:val="15"/>
  </w:num>
  <w:num w:numId="15" w16cid:durableId="1918591155">
    <w:abstractNumId w:val="23"/>
  </w:num>
  <w:num w:numId="16" w16cid:durableId="1404332566">
    <w:abstractNumId w:val="18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4"/>
  </w:num>
  <w:num w:numId="20" w16cid:durableId="158235025">
    <w:abstractNumId w:val="22"/>
  </w:num>
  <w:num w:numId="21" w16cid:durableId="16650822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450977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083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127612">
    <w:abstractNumId w:val="13"/>
  </w:num>
  <w:num w:numId="26" w16cid:durableId="581717876">
    <w:abstractNumId w:val="19"/>
  </w:num>
  <w:num w:numId="27" w16cid:durableId="722869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775AB"/>
    <w:rsid w:val="000949CE"/>
    <w:rsid w:val="000D4ED1"/>
    <w:rsid w:val="000E17D2"/>
    <w:rsid w:val="000F76F5"/>
    <w:rsid w:val="00133422"/>
    <w:rsid w:val="00143DAE"/>
    <w:rsid w:val="001D29FA"/>
    <w:rsid w:val="002105E1"/>
    <w:rsid w:val="00255C30"/>
    <w:rsid w:val="002720E6"/>
    <w:rsid w:val="00274E7C"/>
    <w:rsid w:val="0029043C"/>
    <w:rsid w:val="002A4B6C"/>
    <w:rsid w:val="00322011"/>
    <w:rsid w:val="003338B3"/>
    <w:rsid w:val="0034697C"/>
    <w:rsid w:val="003E3753"/>
    <w:rsid w:val="00407F90"/>
    <w:rsid w:val="0049161E"/>
    <w:rsid w:val="004A5E4E"/>
    <w:rsid w:val="004D7AD4"/>
    <w:rsid w:val="005240E0"/>
    <w:rsid w:val="0059689E"/>
    <w:rsid w:val="005B22A2"/>
    <w:rsid w:val="005C09E9"/>
    <w:rsid w:val="00625866"/>
    <w:rsid w:val="00634EED"/>
    <w:rsid w:val="00675C4B"/>
    <w:rsid w:val="00677F1F"/>
    <w:rsid w:val="006C578E"/>
    <w:rsid w:val="0072519E"/>
    <w:rsid w:val="00746531"/>
    <w:rsid w:val="007667DC"/>
    <w:rsid w:val="00830E8A"/>
    <w:rsid w:val="00850C04"/>
    <w:rsid w:val="00895227"/>
    <w:rsid w:val="0099001C"/>
    <w:rsid w:val="009D67F6"/>
    <w:rsid w:val="009E5556"/>
    <w:rsid w:val="00A02EC2"/>
    <w:rsid w:val="00A52C22"/>
    <w:rsid w:val="00AB2EA7"/>
    <w:rsid w:val="00AC2933"/>
    <w:rsid w:val="00AD54E4"/>
    <w:rsid w:val="00B10D5D"/>
    <w:rsid w:val="00B15E0E"/>
    <w:rsid w:val="00B32AE0"/>
    <w:rsid w:val="00B35169"/>
    <w:rsid w:val="00B4531F"/>
    <w:rsid w:val="00B60430"/>
    <w:rsid w:val="00B72D4F"/>
    <w:rsid w:val="00BB2C50"/>
    <w:rsid w:val="00C01830"/>
    <w:rsid w:val="00C348FA"/>
    <w:rsid w:val="00C358E5"/>
    <w:rsid w:val="00C54543"/>
    <w:rsid w:val="00C57E08"/>
    <w:rsid w:val="00C721DF"/>
    <w:rsid w:val="00CE6220"/>
    <w:rsid w:val="00D23ECC"/>
    <w:rsid w:val="00D444FE"/>
    <w:rsid w:val="00D51721"/>
    <w:rsid w:val="00D837BB"/>
    <w:rsid w:val="00E27DEF"/>
    <w:rsid w:val="00E32AF4"/>
    <w:rsid w:val="00E5015F"/>
    <w:rsid w:val="00E97567"/>
    <w:rsid w:val="00EB64DA"/>
    <w:rsid w:val="00EE327E"/>
    <w:rsid w:val="00F03CED"/>
    <w:rsid w:val="00F3267A"/>
    <w:rsid w:val="00F52434"/>
    <w:rsid w:val="00F81267"/>
    <w:rsid w:val="00FA20E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34</cp:revision>
  <cp:lastPrinted>2022-09-08T13:34:00Z</cp:lastPrinted>
  <dcterms:created xsi:type="dcterms:W3CDTF">2024-12-31T11:07:00Z</dcterms:created>
  <dcterms:modified xsi:type="dcterms:W3CDTF">2025-07-25T11:55:00Z</dcterms:modified>
</cp:coreProperties>
</file>