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8D9" w:rsidRPr="005221BF" w:rsidRDefault="004108D9" w:rsidP="005221BF">
      <w:pPr>
        <w:rPr>
          <w:rFonts w:asciiTheme="minorHAnsi" w:hAnsiTheme="minorHAnsi" w:cstheme="minorHAnsi"/>
        </w:rPr>
      </w:pPr>
    </w:p>
    <w:sdt>
      <w:sdtPr>
        <w:rPr>
          <w:rFonts w:asciiTheme="minorHAnsi" w:hAnsiTheme="minorHAnsi" w:cstheme="minorHAnsi"/>
        </w:rPr>
        <w:id w:val="-29417494"/>
        <w:docPartObj>
          <w:docPartGallery w:val="Cover Pages"/>
          <w:docPartUnique/>
        </w:docPartObj>
      </w:sdtPr>
      <w:sdtEndPr/>
      <w:sdtContent>
        <w:p w:rsidR="00480364" w:rsidRPr="005221BF" w:rsidRDefault="00480364" w:rsidP="005221BF">
          <w:pPr>
            <w:rPr>
              <w:rFonts w:asciiTheme="minorHAnsi" w:hAnsiTheme="minorHAnsi" w:cstheme="minorHAnsi"/>
            </w:rPr>
          </w:pPr>
        </w:p>
        <w:p w:rsidR="00480364" w:rsidRPr="005221BF" w:rsidRDefault="00480364" w:rsidP="005221BF">
          <w:pPr>
            <w:rPr>
              <w:rFonts w:asciiTheme="minorHAnsi" w:hAnsiTheme="minorHAnsi" w:cstheme="minorHAnsi"/>
            </w:rPr>
          </w:pPr>
          <w:r w:rsidRPr="005221BF">
            <w:rPr>
              <w:rFonts w:asciiTheme="minorHAnsi" w:hAnsiTheme="minorHAnsi" w:cstheme="minorHAnsi"/>
            </w:rPr>
            <w:t>ZARZĄDZENIE</w:t>
          </w:r>
        </w:p>
        <w:p w:rsidR="00D94752" w:rsidRPr="005221BF" w:rsidRDefault="00F71D3A" w:rsidP="005221BF">
          <w:pPr>
            <w:rPr>
              <w:rFonts w:asciiTheme="minorHAnsi" w:hAnsiTheme="minorHAnsi" w:cstheme="minorHAnsi"/>
            </w:rPr>
          </w:pPr>
          <w:r w:rsidRPr="005221BF">
            <w:rPr>
              <w:rFonts w:asciiTheme="minorHAnsi" w:hAnsiTheme="minorHAnsi" w:cstheme="minorHAnsi"/>
            </w:rPr>
            <w:t xml:space="preserve">REGIONALNEGO DYREKTORA </w:t>
          </w:r>
          <w:r w:rsidR="00825280" w:rsidRPr="005221BF">
            <w:rPr>
              <w:rFonts w:asciiTheme="minorHAnsi" w:hAnsiTheme="minorHAnsi" w:cstheme="minorHAnsi"/>
            </w:rPr>
            <w:t>OCHRONY ŚRODOWISKA W KIELCACH I </w:t>
          </w:r>
          <w:r w:rsidRPr="005221BF">
            <w:rPr>
              <w:rFonts w:asciiTheme="minorHAnsi" w:hAnsiTheme="minorHAnsi" w:cstheme="minorHAnsi"/>
            </w:rPr>
            <w:t>REGIONALNEGO DYREKTORA OCHRONY ŚRODOWISKA W WARSZAWIE</w:t>
          </w:r>
        </w:p>
        <w:p w:rsidR="00F71D3A" w:rsidRPr="005221BF" w:rsidRDefault="00F71D3A" w:rsidP="005221BF">
          <w:pPr>
            <w:rPr>
              <w:rFonts w:asciiTheme="minorHAnsi" w:hAnsiTheme="minorHAnsi" w:cstheme="minorHAnsi"/>
            </w:rPr>
          </w:pPr>
        </w:p>
        <w:p w:rsidR="00480364" w:rsidRPr="005221BF" w:rsidRDefault="005221BF" w:rsidP="005221BF">
          <w:pPr>
            <w:rPr>
              <w:rFonts w:asciiTheme="minorHAnsi" w:hAnsiTheme="minorHAnsi" w:cstheme="minorHAnsi"/>
            </w:rPr>
          </w:pPr>
          <w:r>
            <w:rPr>
              <w:rFonts w:asciiTheme="minorHAnsi" w:hAnsiTheme="minorHAnsi" w:cstheme="minorHAnsi"/>
            </w:rPr>
            <w:t>z dnia 28 grudnia</w:t>
          </w:r>
          <w:r w:rsidR="00B145FE" w:rsidRPr="005221BF">
            <w:rPr>
              <w:rFonts w:asciiTheme="minorHAnsi" w:hAnsiTheme="minorHAnsi" w:cstheme="minorHAnsi"/>
            </w:rPr>
            <w:t xml:space="preserve"> </w:t>
          </w:r>
          <w:r w:rsidR="007B1CB3" w:rsidRPr="005221BF">
            <w:rPr>
              <w:rFonts w:asciiTheme="minorHAnsi" w:hAnsiTheme="minorHAnsi" w:cstheme="minorHAnsi"/>
            </w:rPr>
            <w:t>202</w:t>
          </w:r>
          <w:r w:rsidR="00B30E0C" w:rsidRPr="005221BF">
            <w:rPr>
              <w:rFonts w:asciiTheme="minorHAnsi" w:hAnsiTheme="minorHAnsi" w:cstheme="minorHAnsi"/>
            </w:rPr>
            <w:t>3</w:t>
          </w:r>
          <w:r w:rsidR="00480364" w:rsidRPr="005221BF">
            <w:rPr>
              <w:rFonts w:asciiTheme="minorHAnsi" w:hAnsiTheme="minorHAnsi" w:cstheme="minorHAnsi"/>
            </w:rPr>
            <w:t xml:space="preserve"> r.</w:t>
          </w:r>
        </w:p>
        <w:p w:rsidR="00F71D3A" w:rsidRPr="005221BF" w:rsidRDefault="00F71D3A" w:rsidP="005221BF">
          <w:pPr>
            <w:rPr>
              <w:rFonts w:asciiTheme="minorHAnsi" w:hAnsiTheme="minorHAnsi" w:cstheme="minorHAnsi"/>
            </w:rPr>
          </w:pPr>
        </w:p>
        <w:p w:rsidR="00480364" w:rsidRPr="005221BF" w:rsidRDefault="00480364" w:rsidP="005221BF">
          <w:pPr>
            <w:rPr>
              <w:rFonts w:asciiTheme="minorHAnsi" w:hAnsiTheme="minorHAnsi" w:cstheme="minorHAnsi"/>
            </w:rPr>
          </w:pPr>
          <w:r w:rsidRPr="005221BF">
            <w:rPr>
              <w:rFonts w:asciiTheme="minorHAnsi" w:hAnsiTheme="minorHAnsi" w:cstheme="minorHAnsi"/>
            </w:rPr>
            <w:t>w sprawie ustanowienia planu zadań ochronnych dla obszaru Natura 2000</w:t>
          </w:r>
        </w:p>
        <w:p w:rsidR="00480364" w:rsidRPr="005221BF" w:rsidRDefault="00BF1A07" w:rsidP="005221BF">
          <w:pPr>
            <w:rPr>
              <w:rFonts w:asciiTheme="minorHAnsi" w:hAnsiTheme="minorHAnsi" w:cstheme="minorHAnsi"/>
            </w:rPr>
          </w:pPr>
          <w:r w:rsidRPr="005221BF">
            <w:rPr>
              <w:rFonts w:asciiTheme="minorHAnsi" w:hAnsiTheme="minorHAnsi" w:cstheme="minorHAnsi"/>
            </w:rPr>
            <w:t xml:space="preserve">Dolina </w:t>
          </w:r>
          <w:r w:rsidR="00593B4D" w:rsidRPr="005221BF">
            <w:rPr>
              <w:rFonts w:asciiTheme="minorHAnsi" w:hAnsiTheme="minorHAnsi" w:cstheme="minorHAnsi"/>
            </w:rPr>
            <w:t>Kamiennej</w:t>
          </w:r>
          <w:r w:rsidRPr="005221BF">
            <w:rPr>
              <w:rFonts w:asciiTheme="minorHAnsi" w:hAnsiTheme="minorHAnsi" w:cstheme="minorHAnsi"/>
            </w:rPr>
            <w:t xml:space="preserve"> PLH26001</w:t>
          </w:r>
          <w:r w:rsidR="00593B4D" w:rsidRPr="005221BF">
            <w:rPr>
              <w:rFonts w:asciiTheme="minorHAnsi" w:hAnsiTheme="minorHAnsi" w:cstheme="minorHAnsi"/>
            </w:rPr>
            <w:t>9</w:t>
          </w:r>
        </w:p>
        <w:p w:rsidR="00480364" w:rsidRPr="005221BF" w:rsidRDefault="00480364" w:rsidP="005221BF">
          <w:pPr>
            <w:rPr>
              <w:rFonts w:asciiTheme="minorHAnsi" w:hAnsiTheme="minorHAnsi" w:cstheme="minorHAnsi"/>
            </w:rPr>
          </w:pPr>
        </w:p>
        <w:p w:rsidR="00480364" w:rsidRPr="005221BF" w:rsidRDefault="00480364" w:rsidP="005221BF">
          <w:pPr>
            <w:rPr>
              <w:rFonts w:asciiTheme="minorHAnsi" w:hAnsiTheme="minorHAnsi" w:cstheme="minorHAnsi"/>
            </w:rPr>
          </w:pPr>
          <w:r w:rsidRPr="005221BF">
            <w:rPr>
              <w:rFonts w:asciiTheme="minorHAnsi" w:hAnsiTheme="minorHAnsi" w:cstheme="minorHAnsi"/>
            </w:rPr>
            <w:t>Na podstawie art. 28 ust. 5 ustawy z dnia 16 kwietnia 2004 r. o ochronie przyrod</w:t>
          </w:r>
          <w:r w:rsidR="00B145FE" w:rsidRPr="005221BF">
            <w:rPr>
              <w:rFonts w:asciiTheme="minorHAnsi" w:hAnsiTheme="minorHAnsi" w:cstheme="minorHAnsi"/>
            </w:rPr>
            <w:t>y (</w:t>
          </w:r>
          <w:r w:rsidR="00BF1A07" w:rsidRPr="005221BF">
            <w:rPr>
              <w:rFonts w:asciiTheme="minorHAnsi" w:hAnsiTheme="minorHAnsi" w:cstheme="minorHAnsi"/>
            </w:rPr>
            <w:t xml:space="preserve">Dz. U. </w:t>
          </w:r>
          <w:r w:rsidR="00B145FE" w:rsidRPr="005221BF">
            <w:rPr>
              <w:rFonts w:asciiTheme="minorHAnsi" w:hAnsiTheme="minorHAnsi" w:cstheme="minorHAnsi"/>
            </w:rPr>
            <w:br/>
          </w:r>
          <w:r w:rsidR="00BF1A07" w:rsidRPr="005221BF">
            <w:rPr>
              <w:rFonts w:asciiTheme="minorHAnsi" w:hAnsiTheme="minorHAnsi" w:cstheme="minorHAnsi"/>
            </w:rPr>
            <w:t>z 202</w:t>
          </w:r>
          <w:r w:rsidR="00B30E0C" w:rsidRPr="005221BF">
            <w:rPr>
              <w:rFonts w:asciiTheme="minorHAnsi" w:hAnsiTheme="minorHAnsi" w:cstheme="minorHAnsi"/>
            </w:rPr>
            <w:t>3</w:t>
          </w:r>
          <w:r w:rsidRPr="005221BF">
            <w:rPr>
              <w:rFonts w:asciiTheme="minorHAnsi" w:hAnsiTheme="minorHAnsi" w:cstheme="minorHAnsi"/>
            </w:rPr>
            <w:t xml:space="preserve"> r. poz. </w:t>
          </w:r>
          <w:r w:rsidR="00B30E0C" w:rsidRPr="005221BF">
            <w:rPr>
              <w:rFonts w:asciiTheme="minorHAnsi" w:hAnsiTheme="minorHAnsi" w:cstheme="minorHAnsi"/>
            </w:rPr>
            <w:t>1336</w:t>
          </w:r>
          <w:r w:rsidR="00925330" w:rsidRPr="005221BF">
            <w:rPr>
              <w:rFonts w:asciiTheme="minorHAnsi" w:hAnsiTheme="minorHAnsi" w:cstheme="minorHAnsi"/>
            </w:rPr>
            <w:t xml:space="preserve">, </w:t>
          </w:r>
          <w:r w:rsidR="007B5D4C" w:rsidRPr="005221BF">
            <w:rPr>
              <w:rFonts w:asciiTheme="minorHAnsi" w:hAnsiTheme="minorHAnsi" w:cstheme="minorHAnsi"/>
            </w:rPr>
            <w:t xml:space="preserve"> poz. 1688 i poz.1890</w:t>
          </w:r>
          <w:r w:rsidR="005230D5" w:rsidRPr="005221BF">
            <w:rPr>
              <w:rFonts w:asciiTheme="minorHAnsi" w:hAnsiTheme="minorHAnsi" w:cstheme="minorHAnsi"/>
            </w:rPr>
            <w:t xml:space="preserve"> </w:t>
          </w:r>
          <w:r w:rsidRPr="005221BF">
            <w:rPr>
              <w:rFonts w:asciiTheme="minorHAnsi" w:hAnsiTheme="minorHAnsi" w:cstheme="minorHAnsi"/>
            </w:rPr>
            <w:t>) zarządza się, co następuje:</w:t>
          </w:r>
        </w:p>
        <w:p w:rsidR="00480364" w:rsidRPr="005221BF" w:rsidRDefault="00480364" w:rsidP="005221BF">
          <w:pPr>
            <w:rPr>
              <w:rFonts w:asciiTheme="minorHAnsi" w:hAnsiTheme="minorHAnsi" w:cstheme="minorHAnsi"/>
            </w:rPr>
          </w:pPr>
        </w:p>
        <w:p w:rsidR="00480364" w:rsidRPr="005221BF" w:rsidRDefault="00480364" w:rsidP="005221BF">
          <w:pPr>
            <w:rPr>
              <w:rFonts w:asciiTheme="minorHAnsi" w:hAnsiTheme="minorHAnsi" w:cstheme="minorHAnsi"/>
            </w:rPr>
          </w:pPr>
          <w:r w:rsidRPr="005221BF">
            <w:rPr>
              <w:rFonts w:asciiTheme="minorHAnsi" w:hAnsiTheme="minorHAnsi" w:cstheme="minorHAnsi"/>
            </w:rPr>
            <w:t>§ 1. Ustanawia się plan zadań ochronnych dla o</w:t>
          </w:r>
          <w:r w:rsidR="00A84AC7" w:rsidRPr="005221BF">
            <w:rPr>
              <w:rFonts w:asciiTheme="minorHAnsi" w:hAnsiTheme="minorHAnsi" w:cstheme="minorHAnsi"/>
            </w:rPr>
            <w:t>bs</w:t>
          </w:r>
          <w:r w:rsidR="00BF1A07" w:rsidRPr="005221BF">
            <w:rPr>
              <w:rFonts w:asciiTheme="minorHAnsi" w:hAnsiTheme="minorHAnsi" w:cstheme="minorHAnsi"/>
            </w:rPr>
            <w:t xml:space="preserve">zaru Natura 2000 Dolina </w:t>
          </w:r>
          <w:r w:rsidR="00593B4D" w:rsidRPr="005221BF">
            <w:rPr>
              <w:rFonts w:asciiTheme="minorHAnsi" w:hAnsiTheme="minorHAnsi" w:cstheme="minorHAnsi"/>
            </w:rPr>
            <w:t>Kamiennej</w:t>
          </w:r>
          <w:r w:rsidR="00BF1A07" w:rsidRPr="005221BF">
            <w:rPr>
              <w:rFonts w:asciiTheme="minorHAnsi" w:hAnsiTheme="minorHAnsi" w:cstheme="minorHAnsi"/>
            </w:rPr>
            <w:t xml:space="preserve"> PLH26001</w:t>
          </w:r>
          <w:r w:rsidR="00593B4D" w:rsidRPr="005221BF">
            <w:rPr>
              <w:rFonts w:asciiTheme="minorHAnsi" w:hAnsiTheme="minorHAnsi" w:cstheme="minorHAnsi"/>
            </w:rPr>
            <w:t>9</w:t>
          </w:r>
          <w:r w:rsidRPr="005221BF">
            <w:rPr>
              <w:rFonts w:asciiTheme="minorHAnsi" w:hAnsiTheme="minorHAnsi" w:cstheme="minorHAnsi"/>
            </w:rPr>
            <w:t>, zwanego dalej „obszarem Natura 2000”</w:t>
          </w:r>
          <w:r w:rsidR="0005564B" w:rsidRPr="005221BF">
            <w:rPr>
              <w:rFonts w:asciiTheme="minorHAnsi" w:hAnsiTheme="minorHAnsi" w:cstheme="minorHAnsi"/>
            </w:rPr>
            <w:t>.</w:t>
          </w:r>
        </w:p>
        <w:p w:rsidR="001408C3" w:rsidRPr="005221BF" w:rsidRDefault="001408C3" w:rsidP="005221BF">
          <w:pPr>
            <w:rPr>
              <w:rFonts w:asciiTheme="minorHAnsi" w:hAnsiTheme="minorHAnsi" w:cstheme="minorHAnsi"/>
            </w:rPr>
          </w:pPr>
        </w:p>
        <w:p w:rsidR="001408C3" w:rsidRPr="005221BF" w:rsidRDefault="001408C3" w:rsidP="005221BF">
          <w:pPr>
            <w:rPr>
              <w:rFonts w:asciiTheme="minorHAnsi" w:hAnsiTheme="minorHAnsi" w:cstheme="minorHAnsi"/>
            </w:rPr>
          </w:pPr>
          <w:r w:rsidRPr="005221BF">
            <w:rPr>
              <w:rFonts w:asciiTheme="minorHAnsi" w:hAnsiTheme="minorHAnsi" w:cstheme="minorHAnsi"/>
            </w:rPr>
            <w:t xml:space="preserve">§ 2. </w:t>
          </w:r>
          <w:r w:rsidR="00E23716" w:rsidRPr="005221BF">
            <w:rPr>
              <w:rFonts w:asciiTheme="minorHAnsi" w:hAnsiTheme="minorHAnsi" w:cstheme="minorHAnsi"/>
            </w:rPr>
            <w:t>Plan zadań ochronnych obejmuje obszar Natura 2000</w:t>
          </w:r>
          <w:r w:rsidR="00593B4D" w:rsidRPr="005221BF">
            <w:rPr>
              <w:rFonts w:asciiTheme="minorHAnsi" w:hAnsiTheme="minorHAnsi" w:cstheme="minorHAnsi"/>
            </w:rPr>
            <w:t xml:space="preserve"> z wyłączeniem terenów będących w zarządzie P</w:t>
          </w:r>
          <w:r w:rsidR="00240CE4" w:rsidRPr="005221BF">
            <w:rPr>
              <w:rFonts w:asciiTheme="minorHAnsi" w:hAnsiTheme="minorHAnsi" w:cstheme="minorHAnsi"/>
            </w:rPr>
            <w:t xml:space="preserve">aństwowego </w:t>
          </w:r>
          <w:r w:rsidR="00593B4D" w:rsidRPr="005221BF">
            <w:rPr>
              <w:rFonts w:asciiTheme="minorHAnsi" w:hAnsiTheme="minorHAnsi" w:cstheme="minorHAnsi"/>
            </w:rPr>
            <w:t>G</w:t>
          </w:r>
          <w:r w:rsidR="00240CE4" w:rsidRPr="005221BF">
            <w:rPr>
              <w:rFonts w:asciiTheme="minorHAnsi" w:hAnsiTheme="minorHAnsi" w:cstheme="minorHAnsi"/>
            </w:rPr>
            <w:t xml:space="preserve">ospodarstwa </w:t>
          </w:r>
          <w:r w:rsidR="00593B4D" w:rsidRPr="005221BF">
            <w:rPr>
              <w:rFonts w:asciiTheme="minorHAnsi" w:hAnsiTheme="minorHAnsi" w:cstheme="minorHAnsi"/>
            </w:rPr>
            <w:t>L</w:t>
          </w:r>
          <w:r w:rsidR="00240CE4" w:rsidRPr="005221BF">
            <w:rPr>
              <w:rFonts w:asciiTheme="minorHAnsi" w:hAnsiTheme="minorHAnsi" w:cstheme="minorHAnsi"/>
            </w:rPr>
            <w:t>eśnego</w:t>
          </w:r>
          <w:r w:rsidR="00593B4D" w:rsidRPr="005221BF">
            <w:rPr>
              <w:rFonts w:asciiTheme="minorHAnsi" w:hAnsiTheme="minorHAnsi" w:cstheme="minorHAnsi"/>
            </w:rPr>
            <w:t xml:space="preserve"> Lasy Państwowe </w:t>
          </w:r>
          <w:r w:rsidR="00240CE4" w:rsidRPr="005221BF">
            <w:rPr>
              <w:rFonts w:asciiTheme="minorHAnsi" w:hAnsiTheme="minorHAnsi" w:cstheme="minorHAnsi"/>
            </w:rPr>
            <w:t>N</w:t>
          </w:r>
          <w:r w:rsidR="00593B4D" w:rsidRPr="005221BF">
            <w:rPr>
              <w:rFonts w:asciiTheme="minorHAnsi" w:hAnsiTheme="minorHAnsi" w:cstheme="minorHAnsi"/>
            </w:rPr>
            <w:t>adle</w:t>
          </w:r>
          <w:r w:rsidR="00735F5F" w:rsidRPr="005221BF">
            <w:rPr>
              <w:rFonts w:asciiTheme="minorHAnsi" w:hAnsiTheme="minorHAnsi" w:cstheme="minorHAnsi"/>
            </w:rPr>
            <w:t>śnictwo Ostrowiec Świętokrzyski, gdzie obowiązuje plan urządzenia lasu zawierający zadania ochronne dla</w:t>
          </w:r>
          <w:r w:rsidR="00BC780C" w:rsidRPr="005221BF">
            <w:rPr>
              <w:rFonts w:asciiTheme="minorHAnsi" w:hAnsiTheme="minorHAnsi" w:cstheme="minorHAnsi"/>
            </w:rPr>
            <w:t xml:space="preserve"> tej części obszaru Natura 2000.</w:t>
          </w:r>
        </w:p>
        <w:p w:rsidR="00480364" w:rsidRPr="005221BF" w:rsidRDefault="00480364" w:rsidP="005221BF">
          <w:pPr>
            <w:rPr>
              <w:rFonts w:asciiTheme="minorHAnsi" w:hAnsiTheme="minorHAnsi" w:cstheme="minorHAnsi"/>
            </w:rPr>
          </w:pPr>
        </w:p>
        <w:p w:rsidR="0063493E" w:rsidRPr="005221BF" w:rsidRDefault="001408C3" w:rsidP="005221BF">
          <w:pPr>
            <w:rPr>
              <w:rFonts w:asciiTheme="minorHAnsi" w:hAnsiTheme="minorHAnsi" w:cstheme="minorHAnsi"/>
            </w:rPr>
          </w:pPr>
          <w:r w:rsidRPr="005221BF">
            <w:rPr>
              <w:rFonts w:asciiTheme="minorHAnsi" w:hAnsiTheme="minorHAnsi" w:cstheme="minorHAnsi"/>
            </w:rPr>
            <w:t>§ 3.</w:t>
          </w:r>
          <w:r w:rsidR="00480364" w:rsidRPr="005221BF">
            <w:rPr>
              <w:rFonts w:asciiTheme="minorHAnsi" w:hAnsiTheme="minorHAnsi" w:cstheme="minorHAnsi"/>
            </w:rPr>
            <w:t xml:space="preserve"> </w:t>
          </w:r>
          <w:r w:rsidR="0063493E" w:rsidRPr="005221BF">
            <w:rPr>
              <w:rFonts w:asciiTheme="minorHAnsi" w:hAnsiTheme="minorHAnsi" w:cstheme="minorHAnsi"/>
            </w:rPr>
            <w:t>Opis gra</w:t>
          </w:r>
          <w:r w:rsidR="007150C4" w:rsidRPr="005221BF">
            <w:rPr>
              <w:rFonts w:asciiTheme="minorHAnsi" w:hAnsiTheme="minorHAnsi" w:cstheme="minorHAnsi"/>
            </w:rPr>
            <w:t>nic obszaru Natura 2000 w formie</w:t>
          </w:r>
          <w:r w:rsidR="0063493E" w:rsidRPr="005221BF">
            <w:rPr>
              <w:rFonts w:asciiTheme="minorHAnsi" w:hAnsiTheme="minorHAnsi" w:cstheme="minorHAnsi"/>
            </w:rPr>
            <w:t xml:space="preserve"> wykazu współrzędnych punktów załamania granicy w układzie współrzędnych płaskich p</w:t>
          </w:r>
          <w:r w:rsidR="008D4FCE" w:rsidRPr="005221BF">
            <w:rPr>
              <w:rFonts w:asciiTheme="minorHAnsi" w:hAnsiTheme="minorHAnsi" w:cstheme="minorHAnsi"/>
            </w:rPr>
            <w:t>rostokątnych PL-1992 określa</w:t>
          </w:r>
          <w:r w:rsidR="0063493E" w:rsidRPr="005221BF">
            <w:rPr>
              <w:rFonts w:asciiTheme="minorHAnsi" w:hAnsiTheme="minorHAnsi" w:cstheme="minorHAnsi"/>
            </w:rPr>
            <w:t xml:space="preserve"> załącznik nr 1.</w:t>
          </w:r>
        </w:p>
        <w:p w:rsidR="00480364" w:rsidRPr="005221BF" w:rsidRDefault="00480364" w:rsidP="005221BF">
          <w:pPr>
            <w:rPr>
              <w:rFonts w:asciiTheme="minorHAnsi" w:hAnsiTheme="minorHAnsi" w:cstheme="minorHAnsi"/>
            </w:rPr>
          </w:pPr>
        </w:p>
        <w:p w:rsidR="00480364" w:rsidRPr="005221BF" w:rsidRDefault="001408C3" w:rsidP="005221BF">
          <w:pPr>
            <w:rPr>
              <w:rFonts w:asciiTheme="minorHAnsi" w:hAnsiTheme="minorHAnsi" w:cstheme="minorHAnsi"/>
            </w:rPr>
          </w:pPr>
          <w:r w:rsidRPr="005221BF">
            <w:rPr>
              <w:rFonts w:asciiTheme="minorHAnsi" w:hAnsiTheme="minorHAnsi" w:cstheme="minorHAnsi"/>
            </w:rPr>
            <w:t>§ 4</w:t>
          </w:r>
          <w:r w:rsidR="00480364" w:rsidRPr="005221BF">
            <w:rPr>
              <w:rFonts w:asciiTheme="minorHAnsi" w:hAnsiTheme="minorHAnsi" w:cstheme="minorHAnsi"/>
            </w:rPr>
            <w:t xml:space="preserve">. </w:t>
          </w:r>
          <w:r w:rsidR="0063493E" w:rsidRPr="005221BF">
            <w:rPr>
              <w:rFonts w:asciiTheme="minorHAnsi" w:hAnsiTheme="minorHAnsi" w:cstheme="minorHAnsi"/>
            </w:rPr>
            <w:t>Ma</w:t>
          </w:r>
          <w:r w:rsidR="00612F74" w:rsidRPr="005221BF">
            <w:rPr>
              <w:rFonts w:asciiTheme="minorHAnsi" w:hAnsiTheme="minorHAnsi" w:cstheme="minorHAnsi"/>
            </w:rPr>
            <w:t xml:space="preserve">pę obszaru Natura 2000 określa </w:t>
          </w:r>
          <w:r w:rsidR="00480364" w:rsidRPr="005221BF">
            <w:rPr>
              <w:rFonts w:asciiTheme="minorHAnsi" w:hAnsiTheme="minorHAnsi" w:cstheme="minorHAnsi"/>
            </w:rPr>
            <w:t>załącznik nr 2.</w:t>
          </w:r>
        </w:p>
        <w:p w:rsidR="00480364" w:rsidRPr="005221BF" w:rsidRDefault="00480364" w:rsidP="005221BF">
          <w:pPr>
            <w:rPr>
              <w:rFonts w:asciiTheme="minorHAnsi" w:hAnsiTheme="minorHAnsi" w:cstheme="minorHAnsi"/>
            </w:rPr>
          </w:pPr>
        </w:p>
        <w:p w:rsidR="00480364" w:rsidRPr="005221BF" w:rsidRDefault="001408C3" w:rsidP="005221BF">
          <w:pPr>
            <w:rPr>
              <w:rFonts w:asciiTheme="minorHAnsi" w:hAnsiTheme="minorHAnsi" w:cstheme="minorHAnsi"/>
            </w:rPr>
          </w:pPr>
          <w:r w:rsidRPr="005221BF">
            <w:rPr>
              <w:rFonts w:asciiTheme="minorHAnsi" w:hAnsiTheme="minorHAnsi" w:cstheme="minorHAnsi"/>
            </w:rPr>
            <w:t>§ 5</w:t>
          </w:r>
          <w:r w:rsidR="00480364" w:rsidRPr="005221BF">
            <w:rPr>
              <w:rFonts w:asciiTheme="minorHAnsi" w:hAnsiTheme="minorHAnsi" w:cstheme="minorHAnsi"/>
            </w:rPr>
            <w:t>. Identyfikację istniejących i potencjalnych zagrożeń dla zachowania właściwego stanu ochrony siedlisk prz</w:t>
          </w:r>
          <w:r w:rsidR="00A84AC7" w:rsidRPr="005221BF">
            <w:rPr>
              <w:rFonts w:asciiTheme="minorHAnsi" w:hAnsiTheme="minorHAnsi" w:cstheme="minorHAnsi"/>
            </w:rPr>
            <w:t>yrodniczych oraz gatunków zwierząt</w:t>
          </w:r>
          <w:r w:rsidR="00480364" w:rsidRPr="005221BF">
            <w:rPr>
              <w:rFonts w:asciiTheme="minorHAnsi" w:hAnsiTheme="minorHAnsi" w:cstheme="minorHAnsi"/>
            </w:rPr>
            <w:t xml:space="preserve"> i ich siedlisk będąc</w:t>
          </w:r>
          <w:r w:rsidR="00293CFA" w:rsidRPr="005221BF">
            <w:rPr>
              <w:rFonts w:asciiTheme="minorHAnsi" w:hAnsiTheme="minorHAnsi" w:cstheme="minorHAnsi"/>
            </w:rPr>
            <w:t xml:space="preserve">ych </w:t>
          </w:r>
          <w:r w:rsidR="00612F74" w:rsidRPr="005221BF">
            <w:rPr>
              <w:rFonts w:asciiTheme="minorHAnsi" w:hAnsiTheme="minorHAnsi" w:cstheme="minorHAnsi"/>
            </w:rPr>
            <w:t>przedmiotami ochrony określa</w:t>
          </w:r>
          <w:r w:rsidR="00480364" w:rsidRPr="005221BF">
            <w:rPr>
              <w:rFonts w:asciiTheme="minorHAnsi" w:hAnsiTheme="minorHAnsi" w:cstheme="minorHAnsi"/>
            </w:rPr>
            <w:t xml:space="preserve"> załącznik nr 3. </w:t>
          </w:r>
        </w:p>
        <w:p w:rsidR="00480364" w:rsidRPr="005221BF" w:rsidRDefault="00480364" w:rsidP="005221BF">
          <w:pPr>
            <w:rPr>
              <w:rFonts w:asciiTheme="minorHAnsi" w:hAnsiTheme="minorHAnsi" w:cstheme="minorHAnsi"/>
            </w:rPr>
          </w:pPr>
        </w:p>
        <w:p w:rsidR="00480364" w:rsidRPr="005221BF" w:rsidRDefault="00480364" w:rsidP="005221BF">
          <w:pPr>
            <w:rPr>
              <w:rFonts w:asciiTheme="minorHAnsi" w:hAnsiTheme="minorHAnsi" w:cstheme="minorHAnsi"/>
            </w:rPr>
          </w:pPr>
          <w:r w:rsidRPr="005221BF">
            <w:rPr>
              <w:rFonts w:asciiTheme="minorHAnsi" w:hAnsiTheme="minorHAnsi" w:cstheme="minorHAnsi"/>
            </w:rPr>
            <w:t xml:space="preserve">§ </w:t>
          </w:r>
          <w:r w:rsidR="001408C3" w:rsidRPr="005221BF">
            <w:rPr>
              <w:rFonts w:asciiTheme="minorHAnsi" w:hAnsiTheme="minorHAnsi" w:cstheme="minorHAnsi"/>
            </w:rPr>
            <w:t>6</w:t>
          </w:r>
          <w:r w:rsidRPr="005221BF">
            <w:rPr>
              <w:rFonts w:asciiTheme="minorHAnsi" w:hAnsiTheme="minorHAnsi" w:cstheme="minorHAnsi"/>
            </w:rPr>
            <w:t>.</w:t>
          </w:r>
          <w:r w:rsidR="00293CFA" w:rsidRPr="005221BF">
            <w:rPr>
              <w:rFonts w:asciiTheme="minorHAnsi" w:hAnsiTheme="minorHAnsi" w:cstheme="minorHAnsi"/>
            </w:rPr>
            <w:t xml:space="preserve"> Cele działań</w:t>
          </w:r>
          <w:r w:rsidR="00612F74" w:rsidRPr="005221BF">
            <w:rPr>
              <w:rFonts w:asciiTheme="minorHAnsi" w:hAnsiTheme="minorHAnsi" w:cstheme="minorHAnsi"/>
            </w:rPr>
            <w:t xml:space="preserve"> ochronnych określa </w:t>
          </w:r>
          <w:r w:rsidRPr="005221BF">
            <w:rPr>
              <w:rFonts w:asciiTheme="minorHAnsi" w:hAnsiTheme="minorHAnsi" w:cstheme="minorHAnsi"/>
            </w:rPr>
            <w:t>załącznik nr 4.</w:t>
          </w:r>
        </w:p>
        <w:p w:rsidR="00480364" w:rsidRPr="005221BF" w:rsidRDefault="00480364" w:rsidP="005221BF">
          <w:pPr>
            <w:rPr>
              <w:rFonts w:asciiTheme="minorHAnsi" w:hAnsiTheme="minorHAnsi" w:cstheme="minorHAnsi"/>
            </w:rPr>
          </w:pPr>
        </w:p>
        <w:p w:rsidR="00480364" w:rsidRPr="005221BF" w:rsidRDefault="001408C3" w:rsidP="005221BF">
          <w:pPr>
            <w:rPr>
              <w:rFonts w:asciiTheme="minorHAnsi" w:hAnsiTheme="minorHAnsi" w:cstheme="minorHAnsi"/>
            </w:rPr>
          </w:pPr>
          <w:r w:rsidRPr="005221BF">
            <w:rPr>
              <w:rFonts w:asciiTheme="minorHAnsi" w:hAnsiTheme="minorHAnsi" w:cstheme="minorHAnsi"/>
            </w:rPr>
            <w:t>§ 7</w:t>
          </w:r>
          <w:r w:rsidR="00480364" w:rsidRPr="005221BF">
            <w:rPr>
              <w:rFonts w:asciiTheme="minorHAnsi" w:hAnsiTheme="minorHAnsi" w:cstheme="minorHAnsi"/>
            </w:rPr>
            <w:t>.</w:t>
          </w:r>
          <w:r w:rsidR="00C7197E" w:rsidRPr="005221BF">
            <w:rPr>
              <w:rFonts w:asciiTheme="minorHAnsi" w:hAnsiTheme="minorHAnsi" w:cstheme="minorHAnsi"/>
            </w:rPr>
            <w:t xml:space="preserve"> Działania ochronne</w:t>
          </w:r>
          <w:r w:rsidR="00480364" w:rsidRPr="005221BF">
            <w:rPr>
              <w:rFonts w:asciiTheme="minorHAnsi" w:hAnsiTheme="minorHAnsi" w:cstheme="minorHAnsi"/>
            </w:rPr>
            <w:t xml:space="preserve"> ze wskazaniem podmiotów odpowiedzialnych za ich wykonanie i obszarów ich wdrażania </w:t>
          </w:r>
          <w:r w:rsidR="00C7197E" w:rsidRPr="005221BF">
            <w:rPr>
              <w:rFonts w:asciiTheme="minorHAnsi" w:hAnsiTheme="minorHAnsi" w:cstheme="minorHAnsi"/>
            </w:rPr>
            <w:t>określa załącznik</w:t>
          </w:r>
          <w:r w:rsidR="00480364" w:rsidRPr="005221BF">
            <w:rPr>
              <w:rFonts w:asciiTheme="minorHAnsi" w:hAnsiTheme="minorHAnsi" w:cstheme="minorHAnsi"/>
            </w:rPr>
            <w:t xml:space="preserve"> nr 5.</w:t>
          </w:r>
        </w:p>
        <w:p w:rsidR="001047E4" w:rsidRPr="005221BF" w:rsidRDefault="001047E4" w:rsidP="005221BF">
          <w:pPr>
            <w:rPr>
              <w:rFonts w:asciiTheme="minorHAnsi" w:hAnsiTheme="minorHAnsi" w:cstheme="minorHAnsi"/>
            </w:rPr>
          </w:pPr>
        </w:p>
        <w:p w:rsidR="001047E4" w:rsidRPr="005221BF" w:rsidRDefault="001047E4" w:rsidP="005221BF">
          <w:pPr>
            <w:rPr>
              <w:rFonts w:asciiTheme="minorHAnsi" w:hAnsiTheme="minorHAnsi" w:cstheme="minorHAnsi"/>
            </w:rPr>
          </w:pPr>
          <w:r w:rsidRPr="005221BF">
            <w:rPr>
              <w:rFonts w:asciiTheme="minorHAnsi" w:hAnsiTheme="minorHAnsi" w:cstheme="minorHAnsi"/>
            </w:rPr>
            <w:t>§ 8. Wskazania do zmian w istniejących studiach uwarunkowań i kierunków zagospodarowania przestrzennego gmin, miejscowych planach zagospodarowania przestrzennego, dotyczące eliminacji lub ograniczenia zagrożeń wewnętrznych lub zewnętrznych, niezbędnych dla utrzymania lub odtworzenia właściwego stanu ochrony przedmiotów ochrony, dla których ochrony wyzna</w:t>
          </w:r>
          <w:r w:rsidR="00C3028C" w:rsidRPr="005221BF">
            <w:rPr>
              <w:rFonts w:asciiTheme="minorHAnsi" w:hAnsiTheme="minorHAnsi" w:cstheme="minorHAnsi"/>
            </w:rPr>
            <w:t>czono obszar Natura 2000 określa</w:t>
          </w:r>
          <w:r w:rsidRPr="005221BF">
            <w:rPr>
              <w:rFonts w:asciiTheme="minorHAnsi" w:hAnsiTheme="minorHAnsi" w:cstheme="minorHAnsi"/>
            </w:rPr>
            <w:t xml:space="preserve"> załącznik nr 6.</w:t>
          </w:r>
        </w:p>
        <w:p w:rsidR="00480364" w:rsidRPr="005221BF" w:rsidRDefault="00480364" w:rsidP="005221BF">
          <w:pPr>
            <w:rPr>
              <w:rFonts w:asciiTheme="minorHAnsi" w:hAnsiTheme="minorHAnsi" w:cstheme="minorHAnsi"/>
            </w:rPr>
          </w:pPr>
        </w:p>
        <w:p w:rsidR="009A6327" w:rsidRPr="005221BF" w:rsidRDefault="001047E4" w:rsidP="005221BF">
          <w:pPr>
            <w:rPr>
              <w:rFonts w:asciiTheme="minorHAnsi" w:hAnsiTheme="minorHAnsi" w:cstheme="minorHAnsi"/>
            </w:rPr>
          </w:pPr>
          <w:r w:rsidRPr="005221BF">
            <w:rPr>
              <w:rFonts w:asciiTheme="minorHAnsi" w:hAnsiTheme="minorHAnsi" w:cstheme="minorHAnsi"/>
            </w:rPr>
            <w:t>§ 9</w:t>
          </w:r>
          <w:r w:rsidR="00480364" w:rsidRPr="005221BF">
            <w:rPr>
              <w:rFonts w:asciiTheme="minorHAnsi" w:hAnsiTheme="minorHAnsi" w:cstheme="minorHAnsi"/>
            </w:rPr>
            <w:t>. Zarządzenie wchodzi w życie po up</w:t>
          </w:r>
          <w:r w:rsidR="009A6327" w:rsidRPr="005221BF">
            <w:rPr>
              <w:rFonts w:asciiTheme="minorHAnsi" w:hAnsiTheme="minorHAnsi" w:cstheme="minorHAnsi"/>
            </w:rPr>
            <w:t>ływie 14 dni od dnia ogłoszenia.</w:t>
          </w:r>
        </w:p>
        <w:p w:rsidR="00480364" w:rsidRPr="005221BF" w:rsidRDefault="00C04DC2" w:rsidP="005221BF">
          <w:pPr>
            <w:spacing w:after="200" w:line="276" w:lineRule="auto"/>
            <w:rPr>
              <w:rFonts w:asciiTheme="minorHAnsi" w:hAnsiTheme="minorHAnsi" w:cstheme="minorHAnsi"/>
            </w:rPr>
          </w:pPr>
        </w:p>
      </w:sdtContent>
    </w:sdt>
    <w:p w:rsidR="009A6327" w:rsidRPr="005221BF" w:rsidRDefault="009A6327" w:rsidP="005221BF">
      <w:pPr>
        <w:spacing w:after="200" w:line="276" w:lineRule="auto"/>
        <w:rPr>
          <w:rFonts w:asciiTheme="minorHAnsi" w:hAnsiTheme="minorHAnsi" w:cstheme="minorHAnsi"/>
        </w:rPr>
      </w:pPr>
      <w:r w:rsidRPr="005221BF">
        <w:rPr>
          <w:rFonts w:asciiTheme="minorHAnsi" w:hAnsiTheme="minorHAnsi" w:cstheme="minorHAnsi"/>
        </w:rPr>
        <w:br w:type="page"/>
      </w:r>
    </w:p>
    <w:p w:rsidR="008C11CB" w:rsidRPr="005221BF" w:rsidRDefault="008C11CB" w:rsidP="009A60F7">
      <w:pPr>
        <w:rPr>
          <w:rFonts w:asciiTheme="minorHAnsi" w:hAnsiTheme="minorHAnsi" w:cstheme="minorHAnsi"/>
        </w:rPr>
      </w:pPr>
      <w:r w:rsidRPr="005221BF">
        <w:rPr>
          <w:rFonts w:asciiTheme="minorHAnsi" w:hAnsiTheme="minorHAnsi" w:cstheme="minorHAnsi"/>
        </w:rPr>
        <w:lastRenderedPageBreak/>
        <w:t>Załącznik Nr 1 do Zarządzenia Regionalnego Dyrektora</w:t>
      </w:r>
      <w:r w:rsidR="00D25958" w:rsidRPr="005221BF">
        <w:rPr>
          <w:rFonts w:asciiTheme="minorHAnsi" w:hAnsiTheme="minorHAnsi" w:cstheme="minorHAnsi"/>
        </w:rPr>
        <w:t xml:space="preserve"> </w:t>
      </w:r>
      <w:r w:rsidRPr="005221BF">
        <w:rPr>
          <w:rFonts w:asciiTheme="minorHAnsi" w:hAnsiTheme="minorHAnsi" w:cstheme="minorHAnsi"/>
        </w:rPr>
        <w:t>Ochrony Środowiska w Kielcach</w:t>
      </w:r>
      <w:r w:rsidR="00D94752" w:rsidRPr="005221BF">
        <w:rPr>
          <w:rFonts w:asciiTheme="minorHAnsi" w:hAnsiTheme="minorHAnsi" w:cstheme="minorHAnsi"/>
        </w:rPr>
        <w:t xml:space="preserve"> </w:t>
      </w:r>
      <w:r w:rsidR="00A13C1A" w:rsidRPr="005221BF">
        <w:rPr>
          <w:rFonts w:asciiTheme="minorHAnsi" w:hAnsiTheme="minorHAnsi" w:cstheme="minorHAnsi"/>
        </w:rPr>
        <w:t>i</w:t>
      </w:r>
      <w:r w:rsidR="00906CCB" w:rsidRPr="005221BF">
        <w:rPr>
          <w:rFonts w:asciiTheme="minorHAnsi" w:hAnsiTheme="minorHAnsi" w:cstheme="minorHAnsi"/>
        </w:rPr>
        <w:t> </w:t>
      </w:r>
      <w:r w:rsidR="004668C2" w:rsidRPr="005221BF">
        <w:rPr>
          <w:rFonts w:asciiTheme="minorHAnsi" w:hAnsiTheme="minorHAnsi" w:cstheme="minorHAnsi"/>
        </w:rPr>
        <w:t xml:space="preserve"> Regionalnego Dyrektora Ochrony Środowiska w Warszawie </w:t>
      </w:r>
      <w:r w:rsidR="00C77DC5" w:rsidRPr="005221BF">
        <w:rPr>
          <w:rFonts w:asciiTheme="minorHAnsi" w:hAnsiTheme="minorHAnsi" w:cstheme="minorHAnsi"/>
        </w:rPr>
        <w:t>z </w:t>
      </w:r>
      <w:r w:rsidR="00D25958" w:rsidRPr="005221BF">
        <w:rPr>
          <w:rFonts w:asciiTheme="minorHAnsi" w:hAnsiTheme="minorHAnsi" w:cstheme="minorHAnsi"/>
        </w:rPr>
        <w:t>dnia</w:t>
      </w:r>
      <w:r w:rsidR="009A60F7">
        <w:rPr>
          <w:rFonts w:asciiTheme="minorHAnsi" w:hAnsiTheme="minorHAnsi" w:cstheme="minorHAnsi"/>
        </w:rPr>
        <w:t xml:space="preserve"> 28 grudnia </w:t>
      </w:r>
      <w:r w:rsidR="007B1CB3" w:rsidRPr="005221BF">
        <w:rPr>
          <w:rFonts w:asciiTheme="minorHAnsi" w:hAnsiTheme="minorHAnsi" w:cstheme="minorHAnsi"/>
        </w:rPr>
        <w:t>202</w:t>
      </w:r>
      <w:r w:rsidR="00A13C1A" w:rsidRPr="005221BF">
        <w:rPr>
          <w:rFonts w:asciiTheme="minorHAnsi" w:hAnsiTheme="minorHAnsi" w:cstheme="minorHAnsi"/>
        </w:rPr>
        <w:t>3</w:t>
      </w:r>
      <w:r w:rsidRPr="005221BF">
        <w:rPr>
          <w:rFonts w:asciiTheme="minorHAnsi" w:hAnsiTheme="minorHAnsi" w:cstheme="minorHAnsi"/>
        </w:rPr>
        <w:t>r.</w:t>
      </w:r>
      <w:r w:rsidR="00D25958" w:rsidRPr="005221BF">
        <w:rPr>
          <w:rFonts w:asciiTheme="minorHAnsi" w:hAnsiTheme="minorHAnsi" w:cstheme="minorHAnsi"/>
        </w:rPr>
        <w:t xml:space="preserve"> </w:t>
      </w:r>
    </w:p>
    <w:p w:rsidR="008C11CB" w:rsidRPr="005221BF" w:rsidRDefault="008C11CB" w:rsidP="005221BF">
      <w:pPr>
        <w:rPr>
          <w:rFonts w:asciiTheme="minorHAnsi" w:hAnsiTheme="minorHAnsi" w:cstheme="minorHAnsi"/>
        </w:rPr>
      </w:pPr>
    </w:p>
    <w:p w:rsidR="008C11CB" w:rsidRPr="005221BF" w:rsidRDefault="00076A82" w:rsidP="005221BF">
      <w:pPr>
        <w:rPr>
          <w:rFonts w:asciiTheme="minorHAnsi" w:hAnsiTheme="minorHAnsi" w:cstheme="minorHAnsi"/>
        </w:rPr>
      </w:pPr>
      <w:r w:rsidRPr="005221BF">
        <w:rPr>
          <w:rFonts w:asciiTheme="minorHAnsi" w:hAnsiTheme="minorHAnsi" w:cstheme="minorHAnsi"/>
        </w:rPr>
        <w:t>OPIS GRA</w:t>
      </w:r>
      <w:r w:rsidR="007150C4" w:rsidRPr="005221BF">
        <w:rPr>
          <w:rFonts w:asciiTheme="minorHAnsi" w:hAnsiTheme="minorHAnsi" w:cstheme="minorHAnsi"/>
        </w:rPr>
        <w:t>NIC OBSZARU NATURA 2000 W FORMIE</w:t>
      </w:r>
      <w:r w:rsidRPr="005221BF">
        <w:rPr>
          <w:rFonts w:asciiTheme="minorHAnsi" w:hAnsiTheme="minorHAnsi" w:cstheme="minorHAnsi"/>
        </w:rPr>
        <w:t xml:space="preserve"> WYKAZU WSPÓŁRZĘDNYCH PUNKTÓW ZAŁAMANIA GRANICY W UKŁADZIE WSPÓŁRZĘDNYCH PŁASKICH PROSTOKĄTNYCH PL-1992</w:t>
      </w:r>
    </w:p>
    <w:p w:rsidR="00BC47E8" w:rsidRPr="005221BF" w:rsidRDefault="00BC47E8" w:rsidP="005221BF">
      <w:pPr>
        <w:rPr>
          <w:rFonts w:asciiTheme="minorHAnsi" w:hAnsiTheme="minorHAnsi" w:cstheme="minorHAnsi"/>
        </w:rPr>
      </w:pPr>
    </w:p>
    <w:p w:rsidR="00BC47E8" w:rsidRPr="005221BF" w:rsidRDefault="00BC47E8" w:rsidP="005221BF">
      <w:pPr>
        <w:spacing w:line="256" w:lineRule="auto"/>
        <w:rPr>
          <w:rFonts w:asciiTheme="minorHAnsi" w:hAnsiTheme="minorHAnsi" w:cstheme="minorHAnsi"/>
          <w:color w:val="000000"/>
          <w:lang w:eastAsia="en-US"/>
        </w:rPr>
        <w:sectPr w:rsidR="00BC47E8" w:rsidRPr="005221BF" w:rsidSect="00404EFB">
          <w:pgSz w:w="11906" w:h="16838"/>
          <w:pgMar w:top="1417" w:right="1417" w:bottom="1417" w:left="1417" w:header="708" w:footer="708" w:gutter="0"/>
          <w:cols w:space="708"/>
          <w:titlePg/>
          <w:docGrid w:linePitch="360"/>
        </w:sectPr>
      </w:pPr>
    </w:p>
    <w:tbl>
      <w:tblPr>
        <w:tblW w:w="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276"/>
        <w:gridCol w:w="1276"/>
        <w:gridCol w:w="1273"/>
      </w:tblGrid>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Lp.</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bookmarkStart w:id="0" w:name="RANGE!B1:B3547"/>
            <w:r w:rsidRPr="005221BF">
              <w:rPr>
                <w:rFonts w:asciiTheme="minorHAnsi" w:hAnsiTheme="minorHAnsi" w:cstheme="minorHAnsi"/>
                <w:color w:val="000000"/>
                <w:lang w:eastAsia="en-US"/>
              </w:rPr>
              <w:t>X</w:t>
            </w:r>
            <w:bookmarkEnd w:id="0"/>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Y</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rPr>
                <w:rFonts w:asciiTheme="minorHAnsi" w:hAnsiTheme="minorHAnsi" w:cstheme="minorHAnsi"/>
                <w:color w:val="000000"/>
                <w:lang w:eastAsia="en-US"/>
              </w:rPr>
            </w:pP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338009,02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672886,47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337957,70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672869,36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337928,37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672841,26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337885,60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672822,93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672822,93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337814,72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672837,59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337787,83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337751,17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672877,92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337707,18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337702,29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672843,70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337736,51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672844,92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337760,95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672830,26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337780,50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672797,26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337792,72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672756,94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337825,72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337895,37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672737,39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338002,91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672726,39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337930,81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672717,83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672688,50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672697,06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337820,83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672690,95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337829,38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337800,05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337776,84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672662,84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337782,95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672649,40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337751,17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672645,73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337731,62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672627,40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337692,52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337686,41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672602,96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337714,51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672595,63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337734,06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672583,41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337727,95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672561,41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337703,51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672546,75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337676,63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672534,53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337654,63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672521,08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337624,08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672522,31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337610,64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672507,64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337622,86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337669,30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672456,32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337606,97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337603,31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672403,77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337586,20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672369,55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337539,76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672273,01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337484,77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672235,13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337500,66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672187,47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672211,91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337548,32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672251,01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337561,76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672270,57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337602,08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337639,97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337687,63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672380,55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337723,07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672413,55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337747,51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337781,72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672538,19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337808,61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672556,52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337822,05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337863,60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337902,71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672601,74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337949,14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672606,63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672637,18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337994,36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672677,51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338043,24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672700,72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338112,90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672717,83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338145,89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672826,59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338163,00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672891,36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338067,68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672891,36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338009,02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672886,47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672638,00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338222,42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338201,26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672635,36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338169,51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672623,45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338160,25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672596,99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338157,60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672574,50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338160,04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672548,28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338146,26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672518,76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672510,47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672517,53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338060,39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672506,95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338042,39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672512,37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338027,04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672532,21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338022,99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672536,52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338019,95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672529,72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338013,99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672497,60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338000,94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672470,46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337979,04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337936,25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672424,97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337882,29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337908,85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672388,37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672361,54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672376,78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338013,15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672410,80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672448,96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338117,11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672469,26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672408,12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338143,16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338145,31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672386,90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338151,73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672359,18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338138,59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672352,41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338104,85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338097,40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672241,91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338046,40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672229,44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338046,37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672195,27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672197,80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337921,54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337897,24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337852,75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337850,41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672138,48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672100,32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337886,03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672083,60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337884,80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672055,12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672027,10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337870,96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671998,14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337848,16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671974,56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337846,30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671949,38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337894,05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671960,41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337940,74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671991,16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671976,35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337984,75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671945,10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337967,84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671894,98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337984,40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671876,00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337992,22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671848,57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338018,31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671852,96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338046,32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671839,13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338062,70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671853,77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671842,24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671808,45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338130,59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671809,72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338129,17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671863,44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338100,47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338096,77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671946,66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338095,06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671952,54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338069,11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338072,77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338087,39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672114,82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338137,66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338142,14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338158,39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338179,55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672153,48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338191,89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672068,70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338210,75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672041,18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338267,16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672056,88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672095,30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338306,83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672122,77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338316,91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672152,52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672185,95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672389,67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672550,77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338285,92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672578,47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338311,06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672587,73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672606,25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672638,00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340371,55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672463,99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340293,69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672644,16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340202,67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672844,18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340073,55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672836,77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340042,86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672878,05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672890,75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673589,25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339818,49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673578,67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673489,77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339821,67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673481,30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339783,57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673492,94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339740,18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673507,76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339762,40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673470,72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339761,34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673450,61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673428,38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673405,15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339686,53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673388,49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339682,97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673369,19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339666,68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673336,20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339659,35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673298,56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673226,29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339673,87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673125,41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339699,32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673083,12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339710,93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673043,73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673022,43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339746,58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672999,77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672974,23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672926,23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339753,29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672931,69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672919,94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672911,36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672887,75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339817,14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672863,14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339863,68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672863,75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339887,90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672854,57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339886,71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672838,30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339786,80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672811,34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339754,60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672804,48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672823,38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339699,97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672810,05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339713,94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339809,51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339856,60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339896,54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672748,72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672724,38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339902,77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672733,07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339888,46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672721,39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339906,51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672680,07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672655,53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672642,26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672666,09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672677,28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339770,70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672665,82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339758,56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672641,32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672636,73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339681,27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672652,66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339638,88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672683,57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339608,79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672680,33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339598,08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339635,99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339683,70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672576,29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672559,06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672614,74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339825,05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672617,17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339872,47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672590,75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672580,37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672563,57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339907,73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339902,26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672459,08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339853,79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672489,25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339828,01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672493,42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672485,54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672480,60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339696,76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672412,18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339524,99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339496,44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339491,26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672373,51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339471,93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339427,82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672411,10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339409,58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672478,66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339393,48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672498,70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339347,18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672525,18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339339,52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672511,35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339349,69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672450,99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339328,42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339292,41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339258,62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672446,03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339209,71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672404,35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339183,55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339156,90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339138,78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672366,71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339040,40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672334,96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338980,21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672355,60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338916,58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338885,10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338877,91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338874,90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338874,60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338886,48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338936,06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338958,80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338976,27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339050,12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672267,90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339074,65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339119,64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339125,03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672256,67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339089,54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672188,44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339082,70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672154,15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339043,44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339033,12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672042,11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671978,29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338963,82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671931,79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338950,97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671897,95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338955,62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671882,29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338961,88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671878,89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339055,85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671925,49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339046,96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671967,44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339070,93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672007,31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339098,18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672005,12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672013,56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339121,65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672097,61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339149,61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672114,23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339139,00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672139,34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339177,85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339160,85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339194,97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339238,48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339288,00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672367,77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339302,84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672358,97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339316,36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339327,35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339338,03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672323,13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339346,15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672371,54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339354,25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672373,07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339359,90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672295,02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339397,49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339405,04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672197,96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339471,12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339497,07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672192,50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339542,97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672180,42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672180,36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672160,66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339592,52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672126,56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672105,19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672064,81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672021,45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339608,37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672036,58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672043,18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339639,80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672073,18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339660,52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672151,85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339665,03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672216,59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339672,65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672327,88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339760,94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339777,23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339768,56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672179,15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339802,87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672140,90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672333,78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339885,81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339896,05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339899,73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339945,53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339897,15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339913,53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339946,95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672225,00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339958,84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339926,05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672192,40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672162,38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339972,09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340021,56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672073,07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672054,90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340037,05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672044,49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340070,85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672010,20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340074,08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671978,50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340078,93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671942,61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340080,99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671927,35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340087,86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671876,45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340044,29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671849,87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340046,39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671812,91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671842,45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340119,47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671801,84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671765,77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671735,95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340091,54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671702,25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340050,07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671713,46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340066,42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671676,58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340159,98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671705,90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671735,05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340258,76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671765,74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671781,61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340364,59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671817,60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340362,48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671867,34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671989,05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340362,48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672051,49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340304,27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340434,64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672329,52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340371,55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672463,99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3</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355105,12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685362,44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355035,06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685393,51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685414,66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354944,50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685437,13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685458,29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354945,16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685474,81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685482,08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685511,83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354976,23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685551,49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354968,29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685577,93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354941,19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685607,01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685640,06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685648,65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685622,21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685569,33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685532,98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685484,73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685440,44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685419,95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685415,98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685393,51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685374,34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685359,14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685335,34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685355,83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685363,76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685375,00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354829,48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685330,05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354807,67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685279,82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685224,29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354781,23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354762,72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685139,02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354740,25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685103,33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685070,94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354727,69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685008,14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354703,23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684967,82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354685,39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684941,38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354659,61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684906,35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354695,96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684888,50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354676,13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684813,81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354657,62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684818,44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354629,86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684821,08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354611,35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684777,45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354604,08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684725,90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354612,68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684721,27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354608,05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684706,73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354619,29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354614,00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684689,54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354588,88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684698,13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684673,02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684646,58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684640,63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684624,76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684620,14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684580,48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354510,88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684547,43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354486,43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684517,02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354473,21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684490,58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684465,46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354440,16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684402,01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684391,43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354440,82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684366,97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684367,63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354407,77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684352,43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354419,00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684282,37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684283,03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684252,62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354404,46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684246,01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354403,14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684225,52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684204,37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354479,15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684135,62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684134,30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684114,47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684105,88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684101,25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354721,08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684123,73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684156,78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354753,47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684184,54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684186,52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684175,94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684170,00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354826,84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684234,77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684240,72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354760,74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684238,08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684226,84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684202,38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354637,79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684193,13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354596,15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684212,96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354596,81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684233,45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684259,23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684288,98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354524,76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684320,70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684328,64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684337,89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684346,48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684379,53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684392,09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684407,96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684431,09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684466,78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684486,61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684509,75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354583,59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684515,70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354594,83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684494,55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354606,73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684478,02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354631,18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684464,80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684460,17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354699,27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684454,23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684482,65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684486,61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354692,66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684510,41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684538,17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684576,51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354693,98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684610,88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684624,76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354744,22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684632,70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354790,49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684653,19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684713,34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684715,32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684721,27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684735,15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684735,81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354961,02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684752,34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684793,98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684809,18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684873,30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354748,18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684896,43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354764,71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684905,69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684919,57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684940,72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684957,25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354753,47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684955,26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684921,55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684936,09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684959,23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684974,43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685003,52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685046,48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685063,67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685089,45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354831,47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685090,77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685083,50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685092,75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685110,60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354826,18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685183,97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685257,34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685319,48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685334,02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685302,29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685275,85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355004,65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355009,94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685208,43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354999,36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685242,80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355016,55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685269,90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355002,01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685303,61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355004,65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355054,23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355074,06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355086,61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685305,59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355075,38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355081,99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355110,41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355127,60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355156,68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685347,24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355138,83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685359,14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355105,12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685362,44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4</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695498,67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359458,37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695605,57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359453,09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695611,12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359396,38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695659,29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359356,51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695693,13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359361,47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695503,78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359368,87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695462,51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359398,51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695432,87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695385,25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359452,48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695317,51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359463,07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695228,61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359459,89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695123,84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359439,78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695071,98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359432,12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695052,39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359411,21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694998,95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359386,87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694935,45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359350,88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694862,43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359317,02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694786,23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359302,20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694638,06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359301,14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694540,70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359297,97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694489,90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359283,15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694428,51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359243,99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694378,77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359208,01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694334,32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359160,38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694298,34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359133,92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694263,41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359114,87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694215,79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359100,06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694155,46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359085,24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694098,31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359056,67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694043,28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359025,97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694009,41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358985,76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693973,43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358934,96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693948,03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358879,92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693921,57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358847,12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693894,05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358802,66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693880,29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358747,63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693872,89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358683,07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693895,11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358615,34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693922,63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358559,25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693926,86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358467,17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693900,40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358354,99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693860,19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358189,89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693826,32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358112,63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693807,27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358111,57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693901,46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358107,34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358128,51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694001,23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358083,00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694055,98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358060,15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694077,30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694085,90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694089,84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357962,91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694067,38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694030,58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357910,49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693984,01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357890,38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693898,29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357881,91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693841,14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357880,85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357908,37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693732,13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357956,00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693699,32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357952,82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693654,87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357958,11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693587,14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693535,28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357940,12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693473,89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357898,85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357886,15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693430,50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357861,80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693424,15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357846,99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693397,69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357950,70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693373,35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357947,53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693346,89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693318,32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357874,50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693303,50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357833,23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693302,44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357784,55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693319,38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357672,36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693387,11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357625,80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693418,86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357517,85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693471,78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357485,45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693490,49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357539,67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693571,81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357495,00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693628,83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693658,30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357550,12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693698,21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357559,62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693726,72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357517,81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693716,27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357460,78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693674,45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357391,40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693656,40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357360,04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693677,30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357309,39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693649,55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357309,35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693649,58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357242,68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693645,34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357180,24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693625,24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357110,39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693585,02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357040,54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693531,04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356999,26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693481,30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356972,80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693433,68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356984,44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693427,33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356970,69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693392,40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356945,29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693352,18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356904,01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693307,73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356880,73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693263,28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356910,36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693261,17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356913,54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693156,39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356943,17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693086,54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356928,35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693053,73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356877,55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693010,34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356827,81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692959,54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356789,71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692908,74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356765,37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692853,71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356749,49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692794,44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356721,98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692710,83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356705,04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692647,33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356675,41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692598,65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356641,54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692561,61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692515,04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356510,31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692450,48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356511,77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692449,78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356511,14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692449,62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356502,67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356449,76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692395,64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356407,42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692384,00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356375,67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692391,41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356359,80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692385,06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692262,29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692199,85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356378,85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692145,88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692114,12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692073,91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356479,39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692045,33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356505,85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356564,06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692047,45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356576,76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691980,77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356672,01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691952,20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356706,93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691926,80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356725,98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691933,15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691830,49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691786,04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356834,99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691722,54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356881,56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691709,84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356934,48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691678,09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356975,75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691704,55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356996,92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691693,97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357031,84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691609,30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691578,61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357039,25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691469,60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357027,61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691446,32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691370,12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356970,46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691310,85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356944,37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691278,25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356856,91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691242,01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356828,86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691219,09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356792,19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691196,27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356794,78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691148,92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356772,55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691114,00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356649,78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691074,84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356631,54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691065,09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356556,65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356500,56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690995,46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356436,00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690929,85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690885,40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356362,97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690836,71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356338,63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356307,94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690815,55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356270,90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690811,31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690812,37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356205,28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690791,21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356196,82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690747,81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690726,65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690704,42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356125,91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690662,09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690639,86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690601,76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690604,94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356183,06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690577,42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690554,14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690532,97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690504,40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356168,24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690477,94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690437,72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690407,03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356118,50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690394,33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356084,63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690379,51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356065,58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690353,05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356063,47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690317,07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356082,52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690283,20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356106,86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690253,57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356104,74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690203,83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356115,32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690175,25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690148,80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690098,00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690055,66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356162,95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690028,15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356187,29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690010,15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689978,40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356180,94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689931,84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356204,22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689903,26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689896,91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356253,97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689873,63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356270,90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689818,60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356279,37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689780,50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356264,55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356208,46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689759,33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689665,14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356208,46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689631,27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356190,47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689611,16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356171,42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689596,34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356167,18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689563,54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689538,14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689504,27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356128,02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689473,58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356111,09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356090,98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689435,48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356064,52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689433,36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356030,66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355995,73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689394,20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355937,52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689331,76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355941,76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689314,83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355949,17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689264,03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689224,87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355870,85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689120,09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355826,40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689020,61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355808,41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688987,80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355786,18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688952,88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355780,89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688915,84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355751,26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688880,91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688859,74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355664,47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688829,05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355629,55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688796,24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355592,51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688767,67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688734,86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355465,51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688692,53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355445,40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688655,48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355434,81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688612,09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688571,88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355364,96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688544,36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355322,63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688508,38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355298,29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688459,69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355271,83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688403,60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355237,96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688323,17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355215,74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688244,85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355223,15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688151,72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355237,96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688058,58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355242,20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688021,54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687992,97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355209,39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687977,09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355222,09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687956,98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355204,10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687929,47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687892,42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355170,23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687829,98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355160,71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687794,00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355122,61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687769,66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355077,10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687701,92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354952,21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687600,32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687543,17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687476,50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687397,12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687310,34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687208,74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687146,30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687094,44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687025,65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686962,15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686912,41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686867,96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686823,51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686771,65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686721,91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686679,57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686641,47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354890,83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686605,49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686576,91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686575,21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686566,56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686530,51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686495,58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686465,42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686445,31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686379,96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686312,56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686238,90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686232,13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686221,12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354701,24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686183,87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686186,41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354655,52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686147,46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686089,04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354592,02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686004,37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685926,48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685886,68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354499,73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685868,90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685859,59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685818,10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354419,30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685763,07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354437,92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685710,58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685694,49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685664,86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354518,36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685540,40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685541,24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685530,24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685443,03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354439,62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685383,76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354386,28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685408,32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354349,87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685406,62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354302,46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685406,62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354273,67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685381,22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354262,66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354276,21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685280,47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354290,60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685234,75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685206,81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354302,26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685184,50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354347,24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354377,67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685154,74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685142,17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685111,98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685067,11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354363,42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685027,32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354312,62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684995,99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354267,74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684953,66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354231,33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684883,38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354137,35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684738,60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354091,63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684678,49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354053,53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684623,46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354006,12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684559,11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353960,40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684515,08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353916,37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684391,47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353851,18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684356,75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684304,94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353760,31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684341,71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353785,71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684408,39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353808,99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353791,00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353753,96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684515,28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353720,09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684553,38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684598,89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353685,17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684646,51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353655,53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684739,65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353702,10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684751,29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353701,98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684751,68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353761,36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684770,53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353672,53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685138,13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353740,57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685117,34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353786,87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685115,45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353824,67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685132,46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353840,74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685195,77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353852,08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685227,90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685239,24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354053,36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354079,81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354011,78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685292,16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353978,70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685336,57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354006,11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685392,33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353922,00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685427,29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353956,02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685453,75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685509,51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353756,16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685461,13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353695,31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685435,33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353658,93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685419,45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353644,18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685397,05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353610,16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685351,69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353568,58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685326,18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353530,78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685281,77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685263,81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353427,78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685243,97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685239,24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353339,90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685244,91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353260,52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685240,19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685225,07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685197,66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353083,81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685151,36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685125,11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685095,60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353082,80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353056,34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685015,30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685004,23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684959,78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352911,52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684918,51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352868,13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684869,82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684772,46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684613,71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352783,47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684562,91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684509,99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684372,41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352630,36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684306,22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684300,27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684275,79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684280,33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684287,74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352261,71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684254,93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684215,77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684179,79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352094,49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684109,94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351965,37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351880,71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684055,96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351820,38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683999,87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351779,11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683951,19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351753,26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683893,47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351850,50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683847,17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351936,49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683804,83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683730,09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683795,61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683776,56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683766,47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352337,91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683781,85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683813,60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683877,10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683976,59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684117,04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684113,07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684109,10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352822,84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684107,12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352875,54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684045,38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352914,13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683996,66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684014,69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683947,05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683926,85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352998,79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683790,94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353075,57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683767,04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683793,50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683884,51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353168,70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683963,89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353209,98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683976,59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683986,11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683981,88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353456,29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683940,19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683893,63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683859,76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683842,83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683769,17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683698,05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683665,03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353411,76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683615,07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353371,12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683535,49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683511,78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353322,01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683507,55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353287,30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683488,92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683460,98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353217,87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683417,80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353181,47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683406,79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353111,19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683414,41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683400,87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352990,97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683378,01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352942,71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683358,53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352907,99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683343,29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352885,98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683334,83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352849,57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683342,45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683358,53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352677,70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683388,17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352627,75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683384,78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352582,87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683380,55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683329,75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683278,95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683222,22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683196,95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683175,78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683144,70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683080,53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682976,32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682950,92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682902,61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682884,40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682831,06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352631,13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682761,63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682738,77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682696,44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682660,88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682621,93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352433,01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682605,84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682611,77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682634,63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682650,72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682653,26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352236,58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682633,78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682597,38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352199,33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682561,82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682509,32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682460,22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682407,72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682356,92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682313,74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682314,89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682306,82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682264,48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682169,23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682112,08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352599,57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682067,63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682082,45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682115,26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682112,08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682050,70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681993,55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681957,57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681909,94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681869,72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352720,22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681794,58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681733,20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681691,92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681637,95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681582,91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681550,11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681523,65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681478,14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681428,40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681390,30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681371,25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681345,85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681319,39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681269,65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681193,45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681145,82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681086,56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681053,75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681010,36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680993,42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680960,61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680929,92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680910,87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680887,59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352416,05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680852,74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352398,48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680828,32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680784,93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680753,18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680709,79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680670,63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352194,22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680656,87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680704,50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680739,42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680807,15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352188,93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680848,43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352181,52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680898,17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352098,97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680975,43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352034,42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681029,41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351969,86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681074,91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351927,52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681084,44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351898,95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681074,91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351884,13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351851,32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681026,23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351841,80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681000,83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351744,43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680994,48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680969,08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351783,59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351833,33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351817,46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680936,27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351801,58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680901,35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351821,69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680888,65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351862,97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680911,93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351893,66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351925,41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681009,30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351971,97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681005,06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680973,31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352021,72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680972,25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680947,91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680902,41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680875,95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680855,84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352030,18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680820,91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680830,44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680806,10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680794,45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680773,29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680758,47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680733,07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680718,25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680708,73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351935,99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680691,80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351905,30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680667,45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351895,77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680629,35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351882,02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680585,96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680554,21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351970,92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680452,61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351805,99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680495,72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351597,41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680376,03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351626,04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679898,26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351629,24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351630,64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679798,20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351633,05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679759,85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351646,66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679543,16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351664,72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351663,22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351649,66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351660,21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679312,01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351665,29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679235,19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351675,65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351727,06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351680,72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351685,28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351692,38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351694,18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678886,72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678762,57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351753,53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351762,19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351834,56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351845,49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351801,15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678514,00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351809,01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351830,13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351684,21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351679,14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351622,58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351614,19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678257,28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351467,30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351469,87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351389,01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351303,09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678008,97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351242,43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677961,80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351235,29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677955,97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351180,23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677913,36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351109,78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351088,66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677842,48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677842,25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351063,89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677841,53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351061,74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678047,72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351137,17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678097,29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351156,16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678105,91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351077,83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678253,64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351060,57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678286,51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351043,61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678318,94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351029,71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350987,86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350864,64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678452,72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350857,70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350769,24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678519,50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350648,45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678433,39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350521,21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350483,69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678315,96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350384,70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678244,79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350381,86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350359,13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678226,45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350298,92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350180,85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350140,98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678198,81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350054,20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350020,33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349994,93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350073,25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350107,12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678389,31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350121,93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678356,50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350182,26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678423,18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350075,37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350040,44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678541,71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350031,97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678620,03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350036,21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350183,32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350183,32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678679,30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350048,91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350051,03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350040,44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350048,91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350061,61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678917,42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350046,79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678969,28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350026,68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679010,56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350017,16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350010,81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679132,26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350008,69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349987,52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679188,36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349950,48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349932,49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679149,20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349914,50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349855,23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679088,87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349798,08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679123,80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349761,04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349716,59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679158,72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349656,27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679130,15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349632,98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679121,68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349599,12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679153,43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349563,13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679201,06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349504,92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679251,86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349513,39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679281,49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349501,59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679312,83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349487,99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679323,82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349484,82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349476,35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679387,32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349445,66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679429,66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349396,97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349351,01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679557,11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349318,99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679562,40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349313,37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349408,69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349424,56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349458,69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679711,89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349475,89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349493,62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679794,70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349497,85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349434,09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349449,89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349478,54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349488,32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349478,80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349435,07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680050,90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349348,29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680132,39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349274,21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680163,08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349134,51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680208,59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349050,11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680216,12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349036,08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680202,24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348982,11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680188,48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348881,56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680160,97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348857,22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680131,33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348802,19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348820,18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348787,37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680022,32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348765,15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348698,47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680002,22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348604,28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348611,69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679950,36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348573,59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679936,60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348576,60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679930,57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348507,85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348504,90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679960,10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348463,68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679943,61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348462,62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679942,40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348442,56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679940,17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348443,55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348454,79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348471,99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348477,75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679698,66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348478,01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348445,47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348425,09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348435,41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679934,36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348352,48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348233,50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348152,51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679827,84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348094,85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347997,50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679789,98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347910,96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347837,65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347846,91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347741,83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679673,95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347686,76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347628,04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347595,49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347541,78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347438,96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347356,36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347206,89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347135,11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347026,94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346848,96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346639,22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346625,40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679621,40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346583,46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346479,87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346422,46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346397,32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346375,24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679685,16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346341,71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346312,29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346281,50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679640,69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346263,11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346224,03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346218,63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346215,28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346205,66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346197,11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346162,90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346131,48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679745,42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346115,61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346068,86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346071,95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346061,92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679731,72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346009,11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345975,38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345923,12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345865,58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345843,75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679702,43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345849,04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345834,41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679817,85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345759,52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345660,03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679833,37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345605,00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345530,91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679883,11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345492,81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345456,83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679943,43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345434,97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345378,08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680032,50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345403,91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345387,15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345353,06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345327,84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345271,83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345243,41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679718,57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345188,24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345089,59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679738,11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345007,66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344922,37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344847,23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679748,70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344839,34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344791,45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344764,30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344692,62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344681,76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344663,30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344559,05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344540,59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344525,39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344510,18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344481,95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344456,97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344411,36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344388,56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344367,92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679584,99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344339,69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679602,36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344319,05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344289,73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344239,78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344213,72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344145,30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679682,72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344107,29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344085,57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344046,48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344003,04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679792,41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343981,51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343891,55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343843,93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343792,07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679843,95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343750,79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679842,89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343662,95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343593,10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343478,80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343440,70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679884,16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343406,84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679892,63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343360,27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679950,84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343291,48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343252,32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679988,94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343229,04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343198,34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343186,70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343200,46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680010,11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343201,52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680032,33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343163,42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343143,31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343109,44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343100,98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343113,68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680022,81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343105,21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680015,40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343085,10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680027,04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343060,76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680042,92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343017,37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342994,08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680070,43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342929,93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342860,74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680097,65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342806,37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680128,38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342802,81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680123,27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342751,53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680141,03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342691,36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680156,13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680181,66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342672,26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680162,35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342646,73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680163,46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342624,30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680170,78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342590,78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680173,67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342544,41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680158,07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342513,76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680152,15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680093,31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342525,78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680089,34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342543,77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342568,12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342581,87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680069,23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342609,92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342626,59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342644,58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680071,08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342665,75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342686,65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342701,47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342745,92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342759,15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680059,71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342774,76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342789,84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342816,56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680061,82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342825,82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680034,84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342837,99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680023,20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342837,99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680010,50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679987,48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679974,78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342872,12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342885,09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342893,02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342902,29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342908,11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342916,84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679985,36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342938,27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679989,33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679976,10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679953,87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679941,44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679927,42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342953,35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679918,95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679907,84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342935,62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679898,58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342932,45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342913,40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342901,76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342888,26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342869,74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679910,48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679904,93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679892,49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679881,64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679872,65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342845,66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342839,58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342821,32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342799,10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342785,07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679836,93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342717,61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342693,00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342672,10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679800,15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342660,19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679792,74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342639,29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679788,24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342592,99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679768,93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342578,43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342557,53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342545,10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342530,54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342517,32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342506,47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679771,31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342494,56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679759,67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342487,68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342482,13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342480,54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342475,78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342442,97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342426,83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342408,57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342393,75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342378,94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342367,03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342349,30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342336,34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342315,97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679533,98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342304,06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342291,10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342273,90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679509,90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342263,84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679508,84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342241,88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342235,00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679535,04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342228,39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342225,21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679561,76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342215,43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342205,64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342193,20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342173,36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679591,13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342159,86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342183,41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342183,41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342164,89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679635,58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342155,63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342151,13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679660,98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342150,60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342150,60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679714,16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679762,05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679780,04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679835,87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679854,39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679874,23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342114,20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679801,25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342104,68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342063,40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679676,36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342048,59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342017,90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679591,70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342006,25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341981,91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679464,70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341975,56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679428,71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341959,69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679383,21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341940,64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679323,94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341918,41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679237,16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341908,89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679182,12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341881,37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679148,26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341846,45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341826,34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341746,96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341734,26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341666,53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341643,25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678968,34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341664,41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341618,90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678903,78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341565,99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341510,95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341475,89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678868,46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341422,62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341405,17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341376,67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678852,97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341368,91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341377,13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678866,17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341302,42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341329,33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678912,55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341308,44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341308,44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341268,08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341165,41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341164,68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341161,51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341126,47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679110,18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341066,92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679130,32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341036,27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340993,86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679178,09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340952,19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679209,14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340875,86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679243,18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340838,02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679269,90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340789,60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679308,93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340759,17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679341,73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340739,86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340723,46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679377,19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340703,08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679389,62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340675,83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340657,04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340648,31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340627,41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679397,30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679393,06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340588,78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679393,86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679397,83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340544,07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679418,46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340511,67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340477,51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340457,83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340457,91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340455,75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340435,39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679434,40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340408,93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679428,45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340365,83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679413,90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340311,86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340319,27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340355,35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340381,71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340336,20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340339,48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340352,08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340426,16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340449,94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340522,47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340609,25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678986,33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340683,33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678965,16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340763,77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340808,22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340873,84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678865,68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340953,21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678838,16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341006,13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340916,17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340908,76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678803,24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340843,14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340791,29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340747,89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678860,39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340679,10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678876,26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340592,32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678908,01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340576,44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678930,24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340392,39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340349,40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678784,19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340106,64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678764,35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340050,45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340030,58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339977,00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678671,74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339898,28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339857,83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339831,38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678692,11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339750,94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339677,92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678652,95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339600,66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678560,88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339487,42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339413,33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339318,08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339263,05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339252,47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678468,80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678482,56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678602,15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339140,28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339095,93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678587,07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339070,80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339055,62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339046,09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678563,00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339006,90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338973,17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678509,95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338952,79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338898,98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338907,45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338914,03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338871,46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338864,06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678216,92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338886,25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338902,13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678120,61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338928,61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338979,42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678087,80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339020,69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678074,04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339024,36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678041,64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339093,42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678042,83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339078,90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677935,40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339051,75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677919,00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339013,28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677913,18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339012,22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677839,09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677813,69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338955,07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677701,51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338970,95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677635,89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338982,59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677599,91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339041,43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677151,44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339066,43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677164,54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339088,42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677113,08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339104,53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677117,31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339108,50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677104,21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339081,51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677091,91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339109,59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677081,33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339258,12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677018,49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339200,18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676921,65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339113,82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676861,19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676703,50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339302,21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676582,85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339366,77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676449,50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339399,41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676366,03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339420,84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676296,18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339302,18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676242,60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339291,06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676311,65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676280,17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339216,48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676294,98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339199,55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676289,69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339202,72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676273,82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339167,80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676257,94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339201,67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676175,39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339179,44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676161,63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339196,37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676130,94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676117,18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339209,07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676020,87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676019,82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339234,47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675977,48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675904,46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339228,85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675876,58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339170,00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675866,85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339274,33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675580,77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339426,46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675155,78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339510,80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675165,71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675166,92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339516,87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675156,64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674721,67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674190,38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339953,79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674138,39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340046,87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674164,52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674188,73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340311,99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340399,89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674261,55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340488,00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674285,17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340515,58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674292,91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340545,55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674300,85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674307,04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340547,96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674383,47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340488,73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674418,98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340495,86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674447,43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340498,03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674456,11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340495,03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674488,21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340470,72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674519,20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674534,41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340374,49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674547,74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340338,61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674584,64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340304,78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674610,27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340284,28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674650,25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340250,45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674675,88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674715,87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674738,42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674788,65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340268,90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674883,99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340342,71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674948,58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340429,85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675000,86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340494,44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675058,27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675096,20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340546,72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675080,82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674993,69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340592,85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674895,27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340660,51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674688,19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340658,88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674675,69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340725,63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674461,50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674362,93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674331,24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674303,13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340725,25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674263,53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340808,28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674188,21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340863,50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674135,62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673993,12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340900,79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673995,28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340900,49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673973,70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673950,33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673936,49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340887,84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673915,80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673894,37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340869,68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673872,94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673852,40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340847,51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673837,52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340840,81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340833,52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673812,67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673792,87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673779,77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673766,53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673755,66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673746,44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673737,81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673724,41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673712,50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673699,41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673687,95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340824,59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673671,58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340830,25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340836,65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673645,53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340845,87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673632,29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673623,21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673617,25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340869,39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673607,43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340882,19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673597,16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673586,15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340919,99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340927,43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673557,87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340938,00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673549,39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340952,73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340969,70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673521,86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340982,35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673511,14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340991,72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673502,36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673497,15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341001,10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673490,45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673478,69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341022,68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341032,65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673448,63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341041,14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673434,64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341048,58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673421,40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341053,64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673410,53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341058,70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673399,22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341063,31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673387,46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341066,14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673379,13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341068,37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673370,20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341071,50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673359,93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341074,47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673346,83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341076,71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673337,46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341077,90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673330,91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341079,53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673320,64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341080,87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673315,43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341085,04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673307,69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341090,70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673300,70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341107,17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673285,79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673253,63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341208,98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673203,58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341255,77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673130,68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341330,85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673018,60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341403,75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672894,56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341454,89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672832,54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672786,84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341540,85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672760,72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341582,20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672729,17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341600,70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672690,00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341615,93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672658,44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341630,07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672629,07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341621,37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672564,87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341536,50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672390,77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341638,32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672236,06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341687,74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341700,80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341709,50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341734,53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341771,53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672264,56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672231,91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341827,02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672281,97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341871,63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672301,55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341801,99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672414,71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341864,01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672439,74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341919,51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672346,16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342316,66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671749,89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342412,41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671451,75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342503,81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671127,50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342553,82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671145,55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342602,28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342644,61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670966,16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342673,72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670906,63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342704,14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670922,50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342703,48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670937,72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342703,48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670949,62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342708,11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670960,21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670962,85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670966,16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670971,45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670978,07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342743,83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670990,64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342759,71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670997,25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342778,23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671002,54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342792,12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342794,76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671015,77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342788,81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671027,02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342774,92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671033,63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342759,04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671039,58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342752,43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671044,21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671074,64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342797,41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671091,84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671053,47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342877,45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671055,46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342919,78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671087,21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342972,17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671135,67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342972,23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671135,66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1966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343061,89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671202,69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343066,24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671232,29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343084,52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671281,90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343105,65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671290,28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343158,57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671220,16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343185,61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671226,30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343212,81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671278,37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343273,00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671382,22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343291,26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671440,82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671542,42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343270,10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671575,23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343220,74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671654,08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343259,51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671685,30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343246,81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671707,52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343178,02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671768,91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343145,21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671722,34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342933,54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671799,60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342858,26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671841,93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342744,10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671940,36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342662,47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672037,73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342584,29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672121,33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342548,31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672143,56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342522,91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672207,06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342519,74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672257,86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342508,09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672292,78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342440,36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672275,85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342431,89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672300,19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342443,54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672318,18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342437,19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672371,10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342395,91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672434,60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342277,38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672403,91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342263,62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672477,99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672428,25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1999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342083,70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672525,62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341990,57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672705,53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341969,26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672690,59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341917,54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672686,48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341884,73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672741,52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341910,13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672758,45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341898,49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672806,07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341783,93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672981,62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341697,81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673112,94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673189,73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341647,58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673249,51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341648,52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673328,71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341658,25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673384,63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673417,09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341628,34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673439,37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341567,56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673426,64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673403,25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341521,27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673423,39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341504,22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673508,06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673495,58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341346,17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673553,13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341354,51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673586,07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341347,10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673669,68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341341,81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673751,17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673855,94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341437,70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673885,31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341419,77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674004,84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341350,27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673986,12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341321,70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674078,19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341299,47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674083,49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341282,83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674142,50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341189,59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674122,00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341135,13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674259,34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341127,36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340984,34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674245,41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674226,58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340869,92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674371,25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340869,64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674373,79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340878,42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674388,19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674406,41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674431,07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340878,66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674451,76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674461,57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340831,91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340803,61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674491,80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340803,31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674506,75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340790,35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674523,89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340785,84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674552,53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340773,09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674572,48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340755,35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674600,26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340738,11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674632,61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340734,83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674654,48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340730,95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674680,34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674727,86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340743,02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674750,76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340713,16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674805,27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340657,06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674938,62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340645,42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674938,62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340635,90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674975,66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340643,31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674984,13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675131,24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340626,37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675209,55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340611,56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675279,40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675341,06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340720,56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675365,13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340729,03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675412,75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340702,57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675474,14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340663,41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675522,82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340566,05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675604,31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340429,52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675702,74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340377,66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675713,32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340350,15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675716,50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675772,59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340186,11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675843,50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340167,45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675867,58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340162,82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675902,76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340159,65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676002,25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340166,78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676026,99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340185,05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676045,64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676091,15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676108,08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340235,85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676170,52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340282,93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676186,22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340263,74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676221,53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340264,21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676241,64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340256,73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676268,76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676338,43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340207,16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676370,22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340194,07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676398,75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340189,39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676420,26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340193,60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676448,78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340212,77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676465,15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676488,53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676514,24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340234,28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340235,68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676560,54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340224,93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676589,06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340206,23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676598,41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340200,15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676610,10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340174,90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676618,52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340173,96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676640,96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340159,93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676680,71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340131,88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676718,58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340098,68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676746,64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340088,44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676758,39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340085,56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676756,84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340037,94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676764,25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339978,67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676774,83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339942,69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339941,63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676879,61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339951,16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676931,47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339931,05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339879,19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677003,43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677022,48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677022,48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339783,94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677067,99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339734,20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677079,63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339700,33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677106,09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339666,46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677210,87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339652,70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677261,67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677331,52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677381,26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339640,00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677427,83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339612,49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339611,43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677442,64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677468,04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339617,78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677498,73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677534,72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339594,50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677637,38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677713,58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677791,89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339573,33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677826,82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339593,44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677883,97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339586,03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677928,42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339558,51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677953,82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339566,98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339609,31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339664,35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678020,49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339690,80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678068,12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339729,96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678104,10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339749,01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678127,39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339756,42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678157,02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339773,36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339797,70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678184,54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339819,92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678235,34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678249,09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339886,60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339917,29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678274,49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339969,15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678292,49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340099,32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340173,41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340236,91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678388,79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340333,21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678394,09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340381,90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340418,94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340467,62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340499,37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678494,63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340538,53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678532,73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340548,06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340575,57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678587,76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340624,57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678579,14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340688,73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340741,65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340759,72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678544,37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340792,53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678488,28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340814,76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340854,97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340895,19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340930,12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340936,47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678505,21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340952,34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678538,02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340987,27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341016,90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341152,37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678473,46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341234,92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341318,52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341371,44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341401,07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341449,76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678559,19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341501,62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341612,74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678617,39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341688,19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678628,15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341746,09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678679,84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341782,99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678692,27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341842,61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678740,91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341854,52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678725,90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341878,92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678749,08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341868,00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678764,51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341888,35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341893,69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678801,09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341916,18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341943,22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678834,11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341964,81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678900,43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341976,68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341991,93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678996,84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342006,29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342053,81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342024,13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342055,67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342084,54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679244,82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342097,30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679257,82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342112,69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342148,70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679301,86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342218,93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342244,57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342315,03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342318,80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342366,22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342446,93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342485,03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679546,56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342603,56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679578,31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342652,24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679628,05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342699,87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342733,73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679723,30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342862,85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679779,39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342923,18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679787,86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343007,84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679770,92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343115,23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679727,27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343214,90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679660,78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343224,23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679641,79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679624,34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343263,46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343300,36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679597,35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343335,67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343342,83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679565,53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343353,10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343367,73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679557,44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343378,63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343396,17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679539,86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343420,59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679530,68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343450,99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343480,38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679494,90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343504,07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679473,71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343513,72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343542,98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679424,52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343568,50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679432,62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343571,62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343589,73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679461,15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343609,10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343627,33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679495,18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343643,69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679529,72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343659,08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343685,23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679567,71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343713,77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343742,66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343774,34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343820,96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343927,96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679493,99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343970,34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344003,22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679346,25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344001,02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679299,30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343989,56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679283,61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343967,40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679275,64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343909,88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679300,05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343883,73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679334,91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343861,32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343841,65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343828,33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679323,68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343809,53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679297,95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343837,47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679160,33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343929,61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344069,35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679077,53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344070,42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344183,75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344245,19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679079,63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344321,30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344381,54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344393,16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344434,34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679073,66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344472,35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344503,69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344552,60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679138,13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344599,76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344736,29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344736,73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344746,93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344802,88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679219,12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344808,18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679240,75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344843,00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679248,11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344881,10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679239,64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344921,31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679210,01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344975,29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679177,20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345041,07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345046,91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678980,72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345085,94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345108,54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679060,84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345114,30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679172,27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345198,60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679184,61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345251,51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679198,36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345271,62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679190,96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345302,31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679158,15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345459,71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345442,01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345458,95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345457,89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345620,87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345686,49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678875,57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345766,92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345819,84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678824,77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345861,12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345896,04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678835,35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345950,02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346006,11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346061,14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346098,18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346175,44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346161,68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346196,61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679073,48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679059,72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346282,33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346285,51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346307,73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346331,02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346362,77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679114,76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346424,77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346545,16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679055,78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346572,94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346617,26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346687,68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346763,88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346813,62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346842,19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346876,06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346915,22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679065,01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346958,61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346993,53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679101,00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347041,16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679105,23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347096,19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347138,53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679081,95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347174,51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347207,32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347240,13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347276,11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347324,79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347440,15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679038,56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347468,73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679075,60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347497,30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679080,89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347513,18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679040,67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347533,29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347586,20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679009,98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347646,53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347738,60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679067,13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347805,28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347839,37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679113,79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347873,01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679127,46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347935,45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679139,10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347980,96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348056,10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348119,60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679164,50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348186,28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679149,68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348250,84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348316,45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348378,90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678931,66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348397,87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348397,90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678918,48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348476,22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348640,26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678595,69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348721,76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348799,01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348918,61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678411,54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349075,24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678378,73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349100,64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678402,01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349170,49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678388,25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349238,22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349280,56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349450,95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349514,45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678294,06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349558,90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678260,20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349629,81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678209,40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349681,67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349720,82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349737,76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349782,21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678088,75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349816,74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678035,81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349844,52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677977,61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677908,83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349875,34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677829,45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349858,41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677758,55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349817,13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677705,63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349825,60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677646,36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349892,27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677600,85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349949,42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350005,52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677457,98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677400,83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350088,07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677319,34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350145,22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677257,95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350210,83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677160,59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350275,39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350320,77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350372,37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350399,22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350591,83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676966,91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350678,62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676919,29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350780,22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676871,66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350791,42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676867,12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350888,15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676949,02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350932,22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350961,03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676954,10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351022,89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676938,85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351078,82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676943,93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351123,74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676949,87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351113,57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676978,68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351116,11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676990,54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351136,45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676990,54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351155,94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676987,15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351181,36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677005,79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351217,80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677010,88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351245,76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677006,64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351272,03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676982,07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351290,68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676930,37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351310,17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676871,90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351335,50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676836,57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351398,29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676850,49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351535,87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676886,48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676903,41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351653,82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676912,53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351648,22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676888,77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351621,79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676833,33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351651,58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676797,15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351645,20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676782,25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351670,32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676737,62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676769,48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351704,79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676816,30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351694,15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676841,84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351705,81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351735,65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676874,83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351793,12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676892,92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351845,26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676912,07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351879,31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676924,84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351927,20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676958,90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351955,93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676955,71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352008,08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676982,31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352099,59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676963,15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676969,54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677002,53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677046,16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677046,38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677051,32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677062,96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352039,83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677072,22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677086,51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677100,53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677113,50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677125,93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677131,75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677141,81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677183,08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677186,52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352088,48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677185,58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677194,19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677248,42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677250,29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677260,87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677273,83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677284,95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677298,44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677307,70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352139,93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677321,96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677324,13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677346,86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677357,71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677369,08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677389,46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352163,39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677395,81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352169,43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677401,54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677468,44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677497,25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677538,76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677543,91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677566,21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352132,38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677650,94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677734,81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677728,06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677815,26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677869,37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677874,96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352028,00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677926,82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678004,08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352015,30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678009,37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678109,91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352180,40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678158,60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678113,87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678086,09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352391,14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678100,64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678092,04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678139,40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678053,05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352629,31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678012,41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677984,47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677974,31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677977,70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352853,67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678003,09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352907,01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678009,87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678035,27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678091,15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353074,65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678142,80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353089,05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678192,75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678295,20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678315,52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678328,22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353189,80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678364,62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353200,81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678439,13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353221,13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678512,79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353228,75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678631,32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678688,90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678705,83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678753,24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353168,63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353098,36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678893,79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678923,92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678918,34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353180,27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678889,94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353210,97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678841,16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353224,27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678800,23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353262,79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678758,39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678752,79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353293,96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678699,70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353293,16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678649,43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353294,46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678595,76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353287,19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678547,38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678438,53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678418,20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353280,48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678348,68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353295,04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678285,70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678223,34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678184,83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678160,41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678132,21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678106,09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678045,47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353310,83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677966,23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677932,40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677899,96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353324,97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677863,85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353342,42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677840,38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353399,60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677759,73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353456,96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677730,64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353481,94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677718,55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2568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353641,09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677643,04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353666,85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677624,60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353793,08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677506,38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353793,42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677512,06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353795,66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677507,34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353825,00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677475,75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353913,03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677420,44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354040,56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677419,32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354148,90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677433,99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354220,01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677474,92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354270,88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677465,86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354299,43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677459,53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354326,54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677472,74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354369,58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677475,65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354395,51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677465,17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354509,13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677433,27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354602,79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677404,89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354668,83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677384,18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354670,21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677384,70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354706,98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677373,16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354747,43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677381,82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677376,77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354837,72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677370,27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354853,61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677352,93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677334,88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677350,77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677377,49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677395,55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677427,33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354847,11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354821,11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677438,30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354786,51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677450,47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677459,70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354732,35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677469,64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354638,57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677499,57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354587,93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677537,19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677544,14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677541,05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354493,32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677554,54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354484,93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677566,75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354479,61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677584,71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677594,02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354430,89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677592,31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354411,62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354374,15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677615,90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354352,33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354352,30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354352,24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677619,56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354344,44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677830,22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354344,36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677832,77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354339,62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677992,69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354339,56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677994,71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678115,15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354332,36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678158,52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678169,02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354317,09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678506,13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354315,60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678505,85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354136,33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678471,74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354124,31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354077,17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678462,32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353966,18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353946,89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353906,26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678442,93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353887,08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678451,96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353819,36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353816,40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678449,33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353709,36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678437,10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353554,28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678421,63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353456,81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678412,38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353410,03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678450,81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353395,49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353380,51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353367,77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678604,55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353418,53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678604,06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678589,15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678587,97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353456,18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353470,35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353492,84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353510,50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353580,57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678610,60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353615,55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353603,82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678636,09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353575,95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678637,31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353566,35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353550,78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353535,84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678698,63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353528,78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353519,49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678687,17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353486,24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678661,75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353450,06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678648,06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353425,13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678645,86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353399,16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678652,95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353386,26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353375,56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678705,97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353360,34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678771,53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678804,26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353330,10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678869,86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678889,82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353295,20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353337,56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679047,34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353344,76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679056,72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353361,76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679173,62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353581,50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679185,19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353712,16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679191,42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679196,60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353866,51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353865,40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353865,31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354019,09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354198,88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679268,17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354149,73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679441,10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354129,15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679513,52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354076,50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679698,75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354048,34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679793,94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354034,27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354030,53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353982,15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680017,67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353975,28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353910,79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680258,88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353902,57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680286,66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680367,58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680379,59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353854,81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680448,10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680515,62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353746,18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680817,57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353667,03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681086,80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353714,01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681255,08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353649,38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681437,92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353678,55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681536,14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353573,86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681557,45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353585,48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681596,19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353615,17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681638,79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353643,58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681665,91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353638,41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681709,81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353449,91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681735,63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353429,25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681762,74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353425,37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681816,97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681857,00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681880,24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353474,44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681918,97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681925,43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681973,20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681970,62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353346,61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682010,65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682075,20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353417,63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353484,77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682070,04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353470,56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682124,27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682239,18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682252,09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682374,73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682380,68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682380,68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682382,00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353124,54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682386,37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682394,12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353137,45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682416,07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353125,83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682427,69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353114,21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682421,23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682417,36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353098,71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682428,98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682447,05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353084,51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682463,84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353056,11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682528,40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682554,22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682577,46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682604,57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682636,85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353008,33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682662,68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353009,62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682700,12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682701,41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682716,90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353016,08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682734,98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353009,62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682767,26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352972,18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682762,09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682732,40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352983,80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682627,81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352999,29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682583,92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352987,67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682569,71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352992,84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682534,85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682457,38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353055,64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682415,07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353066,43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682391,53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353092,26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682337,31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682288,74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682272,75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682178,49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353220,08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682064,87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353262,69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681982,24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353345,32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681761,45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353384,06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681636,21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681505,81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353407,30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681415,43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353382,77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681359,91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353368,56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681294,06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353349,20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681254,03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353333,70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681199,80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681128,79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681052,61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681000,97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680954,49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680919,84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353152,94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680866,69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353088,38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680839,57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680746,61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353012,21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680705,29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680653,65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680653,65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352840,48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680644,61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2799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680577,47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680518,08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680461,27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352671,34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680426,41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680392,84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680352,81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680325,70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680283,09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352427,32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680217,24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680178,51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680130,73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680092,00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680034,48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679969,00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352433,87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679937,91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679905,98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679868,63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679811,82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679764,05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679725,31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679689,16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679673,67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679712,40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679747,26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352378,25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2826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679841,52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679562,63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679486,45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679318,60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679234,68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679029,61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352592,90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679017,40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352393,09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679156,26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679192,66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352338,90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679250,24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679351,84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679373,00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679401,79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352308,42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679439,04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352293,18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679471,22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679544,03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352286,41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679665,95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679730,30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352257,62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679820,89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679814,97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352195,81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679823,43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352176,34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679855,61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352139,09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679881,85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352131,46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679951,28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352117,07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679997,00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352114,53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680048,65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352067,96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680054,57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352048,49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680080,82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352038,33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680136,70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680168,87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680205,28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352083,21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680243,38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352096,75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680273,86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680319,58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352123,84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680408,48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680416,95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680453,35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680492,30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352173,38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680513,04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352182,69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680548,60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352212,32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680617,18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352236,03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680644,28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352269,05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680661,21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680699,31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680725,56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680758,58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352447,70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680791,60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680854,72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680882,19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352575,54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680936,38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681027,82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352558,61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681094,70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681151,43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681203,08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681268,27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352631,42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681302,14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681322,46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352735,56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681321,61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681373,26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352789,75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681469,78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681528,20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681579,00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681640,81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352780,44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681685,68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681789,82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681849,93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681896,50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681940,53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682007,41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352827,00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682031,12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352808,95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682102,23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352810,07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682133,57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352810,92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682178,44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682204,69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682234,32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682236,86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352716,09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682223,31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682194,53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352639,89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682162,35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682136,95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682125,95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682131,03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682209,77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682275,81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352428,22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682313,06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682354,55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352378,16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682355,11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352335,64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682400,95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682433,97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682454,29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352256,90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682496,62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352248,44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682542,34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352261,14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682563,51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682574,52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682576,21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352388,98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682571,98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682572,82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682594,84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682629,55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682654,95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682690,51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352646,37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682713,37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352674,31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682746,39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352688,71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682787,88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352697,17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682835,29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682892,87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682959,75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683075,75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683081,67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683056,27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683049,50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352824,17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683073,21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352813,17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683089,29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352838,57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352854,65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683155,33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352858,89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683186,66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352867,35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683225,61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352890,21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683252,70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352922,13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683284,86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352928,21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683300,73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352949,91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683315,81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352975,73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683317,89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683331,44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353107,81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683361,07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683366,15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683361,92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683374,62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353278,83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683398,33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353309,31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683441,51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353353,34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683471,14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353395,67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683509,24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353413,45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683541,41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353434,62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683584,59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353467,64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683633,70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353490,50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683667,57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353509,13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683718,37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353515,90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683808,96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353520,13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683841,98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353502,35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683892,78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353501,51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683935,96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353708,94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683985,07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353747,89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684000,31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353789,57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684037,73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353828,99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684098,59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684171,08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353825,29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684190,13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353832,69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684256,01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353870,65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684290,71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353895,74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684302,46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353929,60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684313,05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353954,67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684324,28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353981,39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684376,66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354018,17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684440,96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354046,74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684501,02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354077,43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684543,88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354112,70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684594,56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354140,21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684644,30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354171,96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684696,16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354215,35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684771,30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354239,70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684806,23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2998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354278,85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684871,85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2999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354314,84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354367,75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684978,74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685025,31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685082,46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354458,77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685121,61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354452,42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685169,24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354423,85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685236,97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354446,07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685280,36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354471,47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354514,86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685286,71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354537,09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685312,11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685376,67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354556,14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685417,95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354575,19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685466,63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354587,89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685518,49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354601,65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685561,88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354593,18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685598,92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354540,26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685682,53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354506,40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685716,40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354493,70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685737,57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354520,15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685736,51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354565,66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685729,10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354620,70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685708,99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354670,44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685703,70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354714,89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685740,74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354740,29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685775,67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354773,10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685808,47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354823,90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685846,57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354867,29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685883,62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354876,81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685940,77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354887,40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686005,32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686096,34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354941,37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686151,37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354938,20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686214,87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686268,85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686294,25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354905,18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686339,21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686393,73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686420,71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354980,33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686404,57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354977,68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686441,34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686523,63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354980,59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686572,31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686573,85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354954,33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686647,82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354942,69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686720,85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686776,94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686843,61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354926,81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686893,36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686947,33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354929,99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687018,24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354918,35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687115,61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354934,22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687172,76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354964,91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687235,20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354990,31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687293,41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354997,72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687382,31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354997,72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687452,16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355007,25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687531,53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355028,41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687549,52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355055,93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687540,00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687572,81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355065,46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687611,97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355043,23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687635,25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355063,34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687655,36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355100,38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687671,23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355130,39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687666,23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355137,51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687635,58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355143,88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687591,74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355144,68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687536,73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355139,10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687501,66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355174,18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687492,09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355188,52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687522,38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355210,84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687567,82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355237,95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687611,67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355256,28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687670,66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355263,46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687713,70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355261,86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687763,13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355242,34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687790,35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355244,31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687795,06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355247,49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687842,68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355262,31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687934,76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355280,30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687965,45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355291,94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688010,96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355286,65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688067,05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355285,59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688109,38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3084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355278,18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688161,24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355273,95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688202,52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355272,89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688246,97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355282,41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688286,13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355327,92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688272,37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355326,86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688367,62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355363,91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688414,18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355393,54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688436,41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355451,75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688477,68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688544,36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355478,21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688587,75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355488,79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688635,38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688677,71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355519,48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688692,53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355539,59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688693,58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355580,86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688704,17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355618,96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688718,98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355654,95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688731,68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355680,35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688748,62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355707,86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688794,13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688808,94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355766,07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688800,48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355783,01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688783,54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355815,82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688776,14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355825,34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688757,08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355862,38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688763,43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355929,06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688777,19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355951,28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688804,71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355988,32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688852,33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356037,01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688920,07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356068,76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688956,05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356105,80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688996,27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689081,99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689090,46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356141,78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689124,33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356150,25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689189,94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356161,89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689230,16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356213,75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689204,76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356235,97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689312,71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356259,26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689403,73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356331,22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689512,74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356362,45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689578,84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356412,72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689685,24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356404,25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689707,47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356393,67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689752,98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356383,08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689799,55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356336,52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689832,35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356303,71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689900,09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356287,83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689959,35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356271,96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690022,85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356264,55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690088,47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356292,07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690141,39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356305,82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690183,72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356328,05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690240,87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356358,74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690283,20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356366,15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690340,35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356371,44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690392,21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356383,08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690458,89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356388,37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690495,93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356411,66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690537,21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356467,75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690636,69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356524,90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690737,23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356557,71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690798,61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356548,18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690837,77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356554,53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690895,98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356589,46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690916,09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356628,62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690935,14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356681,53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690948,90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356751,38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690948,90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356790,54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690957,36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356851,93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690990,17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356912,25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691025,10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356996,92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691054,73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357024,43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691074,84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357039,25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691098,12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357055,13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691170,09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357061,48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691203,96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357116,51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691305,56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357166,25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691416,68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357226,58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691500,29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357164,13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691550,03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357173,66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691596,60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357189,53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691642,11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357264,68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691720,42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357154,61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691957,49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357066,77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691928,92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3170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357040,31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691940,56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691955,37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356966,23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691976,54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356897,43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691994,53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356855,10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691975,48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356823,35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691954,32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356796,89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691951,14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356765,14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691981,83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356728,10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692037,92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356681,53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692082,38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356590,52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692116,24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356536,54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692133,17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356498,44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692167,04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356448,70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692222,08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356422,24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692266,53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356419,07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692303,57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356439,17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692339,55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356470,93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692355,43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356505,85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692370,24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356540,77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692393,53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356575,83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692417,70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356603,61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692439,53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356670,12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692493,88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356717,74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692549,97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356764,31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692622,99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356823,58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692784,92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356850,04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692848,42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356876,49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692902,39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356915,65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692956,37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356965,39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693017,75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356988,68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693065,38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693141,58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693209,31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357009,84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693241,06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357028,89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693266,46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357081,81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693284,45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357131,55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693298,21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357190,82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693316,20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357232,10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693379,70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357384,50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693329,96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357494,56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693290,80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357565,47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693265,40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357613,10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693265,40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357657,55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693281,28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357710,46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693248,47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357766,55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693223,07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357822,65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693211,43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357882,97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693201,90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357946,47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693196,61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357972,93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693213,54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357999,39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693244,23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358032,20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693275,99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693317,26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358041,72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693373,35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358055,48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693407,22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358073,47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693419,92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358066,06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693487,65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358068,18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693544,80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358069,24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693597,72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358083,00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693650,64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358100,99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693671,80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358130,62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693678,15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358157,08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693668,63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358156,02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693633,70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358210,00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693626,29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358217,41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693610,42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358237,51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693606,19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358258,68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693574,44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358274,56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693575,49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358273,50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693652,75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358313,71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693665,45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358366,63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693700,38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358432,25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693746,94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358473,52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358505,27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693767,05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358579,36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693754,35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358673,55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693735,30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358738,11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693727,89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358827,01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693759,64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358912,73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693786,10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358992,11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693818,91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359039,73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693860,19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359128,63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693940,62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359187,90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694010,47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359284,21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694163,93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359311,72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694208,38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lastRenderedPageBreak/>
              <w:t>3256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359360,41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694271,88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359395,33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694357,60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359403,80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694416,87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359420,73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694521,65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359457,77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694714,26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359472,59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694782,00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359493,76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694825,39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359513,87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694868,78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694916,40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359541,38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694984,14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359568,90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695042,35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359592,18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695078,33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359631,34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695132,31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359646,16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695164,06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359668,38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695213,80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359692,72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695269,89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359730,71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695331,05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359715,15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695342,48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359715,02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695342,57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359560,24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695498,67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część 5</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352730,74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679086,19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352738,48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679122,35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352747,52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679167,54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679219,18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679223,06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352662,30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679254,04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352645,52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679291,49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352569,34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679270,83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352552,56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679265,66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679283,74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352540,94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679313,44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352539,65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679354,75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352507,37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679367,66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679576,83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352566,76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679583,29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352586,13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679606,53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352666,18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679588,45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352716,53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679574,25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352719,12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352756,56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679527,77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352777,22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679463,21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352790,13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352805,62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679393,49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679443,84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352926,99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679375,41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352934,74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352903,75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679473,54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679695,62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352942,48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679709,82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352979,93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679718,86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679705,94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679678,83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353106,46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679659,46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353132,28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679619,44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679553,59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353207,17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679498,07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353270,18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353266,64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679455,43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353263,38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679420,85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353254,75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353245,86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353240,19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679238,28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679221,36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353235,89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679209,47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353242,83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679203,18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353229,32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679093,96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679080,62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353231,34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679078,92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353215,25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678986,64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353210,21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678951,69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678955,79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353181,35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678998,40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353151,02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678991,65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678991,94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352965,72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679025,51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352881,80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679064,24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352827,57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352769,47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679099,11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1</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679035,18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352291,49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679030,95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678997,08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352322,81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679001,32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352344,83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678929,35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352321,12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678910,72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352316,89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678891,25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352306,73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678887,02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352283,02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678890,40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352258,47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678906,49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678909,88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352209,36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678897,18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352220,37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678865,00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352222,90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678845,53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352194,96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678837,91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352196,66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678817,59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352227,14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352256,77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678824,36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352278,79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678842,14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678846,38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352316,04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678826,90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352332,13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678790,50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352355,83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678779,49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678759,17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352373,61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678756,63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678777,80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352401,55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678862,46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352427,80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678870,93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352440,50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678838,76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352445,58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678811,66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678815,05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678800,66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678774,41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352496,38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678776,95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352502,31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678787,96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352529,40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678780,34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352536,17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678796,42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352546,33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678812,51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352570,89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678807,43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352575,97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678786,26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352577,66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678758,32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352581,89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678737,16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678742,24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352647,93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678616,08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352668,25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678575,44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352680,95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678571,21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678594,92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352775,78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678691,44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352753,77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678761,71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352756,31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678793,88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352723,29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678792,19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352691,11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678802,35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678836,22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678859,08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352569,19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678870,08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678896,33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3399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352481,99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678927,66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352430,34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678958,14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352434,57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678975,92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352407,48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678997,93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352416,79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679020,79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352367,69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679069,05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679091,06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352388,85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679107,15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352440,50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679047,88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679036,88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352517,55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679013,17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352556,49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678989,46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678975,92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352658,94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678979,30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352763,93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678953,90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352814,73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678946,28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352857,91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678939,51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352894,31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352942,57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678887,86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352990,83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678832,83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353059,41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678869,24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353103,44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678852,30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353139,85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678816,74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353172,02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678782,88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353196,57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678724,46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353210,12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678683,82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353208,43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678604,23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353191,49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678574,60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353146,62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678544,12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353105,98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678524,64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353064,49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678513,64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353056,03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678497,55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353046,71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678448,44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353035,71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678406,96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353023,01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678375,63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353005,23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678349,38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353025,55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678328,22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353012,00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678312,13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352986,60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678331,60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352956,97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352959,51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678289,27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352937,49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678266,41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352940,88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678242,70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352802,87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678170,74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352796,95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678185,13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352768,16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678173,28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352704,66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678160,58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352697,04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678216,46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352670,79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678225,77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352614,07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678236,78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352606,31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678219,77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352563,45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678235,91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352510,77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678264,72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352499,42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678259,45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352482,49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678268,19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352464,23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678282,47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352443,07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678301,52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352436,72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678308,67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352401,00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678315,55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352361,57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678320,04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352326,12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678324,01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352300,98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352284,84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678341,47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352266,06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678355,50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352255,48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678360,00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352260,26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678380,52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352339,64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678355,12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352404,20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678343,47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352425,36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678374,17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352451,82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678376,28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352474,05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678347,71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352559,77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678301,14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352630,68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678260,92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352693,12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678246,11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352697,36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678337,12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352683,60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678356,17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352642,32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678366,76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352611,47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678385,13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352564,38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678411,32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352541,89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678434,08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3479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352525,22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678467,42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352513,58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678491,76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352508,81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678514,25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352502,99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352498,23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678526,15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352477,06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678523,77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352417,95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678527,62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352386,84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678531,97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352373,08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678540,71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352363,29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678551,03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3489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352357,47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678556,32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352345,04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678560,81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352327,05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678567,69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352299,37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678584,02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352278,10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678599,44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352259,58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678611,61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352240,53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678620,88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352209,46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678629,22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352142,10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678658,18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352124,11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678666,12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3499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352103,74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678678,03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352072,94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678703,31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352062,85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678716,01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352047,38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678743,38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352002,40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678734,38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351955,04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678721,68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351953,43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678727,30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351903,98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678834,58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351899,38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678868,42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351884,98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678865,98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3509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351857,34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678927,82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351838,08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678933,81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351804,30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678977,80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351783,43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679027,22</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351790,02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679033,03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351779,17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679079,94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351765,99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679142,73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351774,87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679143,34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351744,78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679307,01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351744,29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679309,67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351828,30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679336,89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351814,55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679372,77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351775,00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679362,00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351733,32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679347,93</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351741,82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679440,59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351732,27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679489,26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351769,69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679489,80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351762,61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679508,04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351944,37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679544,09</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351952,52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679492,45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351958,38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679435,07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wyłączenie </w:t>
            </w:r>
            <w:r w:rsidRPr="005221BF">
              <w:rPr>
                <w:rFonts w:asciiTheme="minorHAnsi" w:hAnsiTheme="minorHAnsi" w:cstheme="minorHAnsi"/>
                <w:color w:val="000000"/>
                <w:lang w:eastAsia="en-US"/>
              </w:rPr>
              <w:lastRenderedPageBreak/>
              <w:t>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351970,14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679407,87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351974,80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679353,98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351983,37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679306,46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351944,91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679279,76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351941,48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679266,04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351861,15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679228,81</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351886,42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679140,88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32E7D" w:rsidRPr="005221BF" w:rsidRDefault="00B32E7D"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w:t>
            </w:r>
            <w:r w:rsidR="00BC47E8" w:rsidRPr="005221BF">
              <w:rPr>
                <w:rFonts w:asciiTheme="minorHAnsi" w:hAnsiTheme="minorHAnsi" w:cstheme="minorHAnsi"/>
                <w:color w:val="000000"/>
                <w:lang w:eastAsia="en-US"/>
              </w:rPr>
              <w:t>yłączenie</w:t>
            </w:r>
          </w:p>
          <w:p w:rsidR="00BC47E8" w:rsidRPr="005221BF" w:rsidRDefault="00B32E7D"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 xml:space="preserve"> </w:t>
            </w:r>
            <w:r w:rsidR="00BC47E8" w:rsidRPr="005221BF">
              <w:rPr>
                <w:rFonts w:asciiTheme="minorHAnsi" w:hAnsiTheme="minorHAnsi" w:cstheme="minorHAnsi"/>
                <w:color w:val="000000"/>
                <w:lang w:eastAsia="en-US"/>
              </w:rPr>
              <w:t xml:space="preserv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351904,63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679101,76</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351939,52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679116,37</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351964,44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679148,15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352053,54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679168,78</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352127,67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679176,00</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352164,42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679186,55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352178,52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679120,24</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352204,47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679053,35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352229,00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679052,55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r w:rsidR="00BC47E8" w:rsidRPr="005221BF" w:rsidTr="00BC47E8">
        <w:trPr>
          <w:trHeight w:val="300"/>
        </w:trPr>
        <w:tc>
          <w:tcPr>
            <w:tcW w:w="704"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352270,82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679070,65</w:t>
            </w:r>
          </w:p>
        </w:tc>
        <w:tc>
          <w:tcPr>
            <w:tcW w:w="1209" w:type="dxa"/>
            <w:tcBorders>
              <w:top w:val="single" w:sz="4" w:space="0" w:color="auto"/>
              <w:left w:val="single" w:sz="4" w:space="0" w:color="auto"/>
              <w:bottom w:val="single" w:sz="4" w:space="0" w:color="auto"/>
              <w:right w:val="single" w:sz="4" w:space="0" w:color="auto"/>
            </w:tcBorders>
            <w:noWrap/>
            <w:vAlign w:val="bottom"/>
            <w:hideMark/>
          </w:tcPr>
          <w:p w:rsidR="00BC47E8" w:rsidRPr="005221BF" w:rsidRDefault="00BC47E8" w:rsidP="005221BF">
            <w:pPr>
              <w:spacing w:line="256" w:lineRule="auto"/>
              <w:rPr>
                <w:rFonts w:asciiTheme="minorHAnsi" w:hAnsiTheme="minorHAnsi" w:cstheme="minorHAnsi"/>
                <w:color w:val="000000"/>
                <w:lang w:eastAsia="en-US"/>
              </w:rPr>
            </w:pPr>
            <w:r w:rsidRPr="005221BF">
              <w:rPr>
                <w:rFonts w:asciiTheme="minorHAnsi" w:hAnsiTheme="minorHAnsi" w:cstheme="minorHAnsi"/>
                <w:color w:val="000000"/>
                <w:lang w:eastAsia="en-US"/>
              </w:rPr>
              <w:t>wyłączenie 2</w:t>
            </w:r>
          </w:p>
        </w:tc>
      </w:tr>
    </w:tbl>
    <w:p w:rsidR="00BC47E8" w:rsidRPr="005221BF" w:rsidRDefault="00BC47E8" w:rsidP="005221BF">
      <w:pPr>
        <w:rPr>
          <w:rFonts w:asciiTheme="minorHAnsi" w:hAnsiTheme="minorHAnsi" w:cstheme="minorHAnsi"/>
        </w:rPr>
        <w:sectPr w:rsidR="00BC47E8" w:rsidRPr="005221BF" w:rsidSect="00BC47E8">
          <w:type w:val="continuous"/>
          <w:pgSz w:w="11906" w:h="16838"/>
          <w:pgMar w:top="1417" w:right="1417" w:bottom="1417" w:left="1417" w:header="708" w:footer="708" w:gutter="0"/>
          <w:cols w:num="2" w:space="708"/>
          <w:titlePg/>
          <w:docGrid w:linePitch="360"/>
        </w:sectPr>
      </w:pPr>
    </w:p>
    <w:p w:rsidR="00BC47E8" w:rsidRPr="005221BF" w:rsidRDefault="00BC47E8" w:rsidP="005221BF">
      <w:pPr>
        <w:rPr>
          <w:rFonts w:asciiTheme="minorHAnsi" w:hAnsiTheme="minorHAnsi" w:cstheme="minorHAnsi"/>
        </w:rPr>
      </w:pPr>
    </w:p>
    <w:p w:rsidR="002A1E2D" w:rsidRPr="005221BF" w:rsidRDefault="002A1E2D" w:rsidP="005221BF">
      <w:pPr>
        <w:rPr>
          <w:rFonts w:asciiTheme="minorHAnsi" w:hAnsiTheme="minorHAnsi" w:cstheme="minorHAnsi"/>
        </w:rPr>
      </w:pPr>
    </w:p>
    <w:p w:rsidR="002A1E2D" w:rsidRPr="005221BF" w:rsidRDefault="002A1E2D" w:rsidP="005221BF">
      <w:pPr>
        <w:contextualSpacing/>
        <w:rPr>
          <w:rFonts w:asciiTheme="minorHAnsi" w:hAnsiTheme="minorHAnsi" w:cstheme="minorHAnsi"/>
          <w:bCs/>
        </w:rPr>
      </w:pPr>
    </w:p>
    <w:p w:rsidR="00B90A9E" w:rsidRPr="005221BF" w:rsidRDefault="00B90A9E" w:rsidP="005221BF">
      <w:pPr>
        <w:rPr>
          <w:rFonts w:asciiTheme="minorHAnsi" w:hAnsiTheme="minorHAnsi" w:cstheme="minorHAnsi"/>
          <w:color w:val="000000"/>
        </w:rPr>
        <w:sectPr w:rsidR="00B90A9E" w:rsidRPr="005221BF" w:rsidSect="00BC47E8">
          <w:type w:val="continuous"/>
          <w:pgSz w:w="11906" w:h="16838"/>
          <w:pgMar w:top="1417" w:right="1417" w:bottom="1417" w:left="1417" w:header="708" w:footer="708" w:gutter="0"/>
          <w:cols w:space="708"/>
          <w:titlePg/>
          <w:docGrid w:linePitch="360"/>
        </w:sectPr>
      </w:pPr>
    </w:p>
    <w:p w:rsidR="00B90A9E" w:rsidRPr="005221BF" w:rsidRDefault="00B90A9E" w:rsidP="005221BF">
      <w:pPr>
        <w:contextualSpacing/>
        <w:rPr>
          <w:rFonts w:asciiTheme="minorHAnsi" w:hAnsiTheme="minorHAnsi" w:cstheme="minorHAnsi"/>
          <w:bCs/>
        </w:rPr>
        <w:sectPr w:rsidR="00B90A9E" w:rsidRPr="005221BF" w:rsidSect="00404EFB">
          <w:type w:val="continuous"/>
          <w:pgSz w:w="11906" w:h="16838"/>
          <w:pgMar w:top="1417" w:right="1417" w:bottom="1417" w:left="1417" w:header="708" w:footer="708" w:gutter="0"/>
          <w:cols w:num="3" w:space="708"/>
          <w:titlePg/>
          <w:docGrid w:linePitch="360"/>
        </w:sectPr>
      </w:pPr>
    </w:p>
    <w:p w:rsidR="002A1E2D" w:rsidRPr="005221BF" w:rsidRDefault="002A1E2D" w:rsidP="005221BF">
      <w:pPr>
        <w:spacing w:after="200" w:line="276" w:lineRule="auto"/>
        <w:rPr>
          <w:rFonts w:asciiTheme="minorHAnsi" w:hAnsiTheme="minorHAnsi" w:cstheme="minorHAnsi"/>
        </w:rPr>
        <w:sectPr w:rsidR="002A1E2D" w:rsidRPr="005221BF" w:rsidSect="00404EFB">
          <w:type w:val="continuous"/>
          <w:pgSz w:w="11906" w:h="16838"/>
          <w:pgMar w:top="1417" w:right="1417" w:bottom="1417" w:left="1417" w:header="708" w:footer="708" w:gutter="0"/>
          <w:cols w:num="2" w:space="708"/>
          <w:docGrid w:linePitch="360"/>
        </w:sectPr>
      </w:pPr>
    </w:p>
    <w:p w:rsidR="00D25958" w:rsidRPr="005221BF" w:rsidRDefault="00D25958" w:rsidP="009A60F7">
      <w:pPr>
        <w:rPr>
          <w:rFonts w:asciiTheme="minorHAnsi" w:hAnsiTheme="minorHAnsi" w:cstheme="minorHAnsi"/>
        </w:rPr>
      </w:pPr>
      <w:r w:rsidRPr="005221BF">
        <w:rPr>
          <w:rFonts w:asciiTheme="minorHAnsi" w:hAnsiTheme="minorHAnsi" w:cstheme="minorHAnsi"/>
        </w:rPr>
        <w:lastRenderedPageBreak/>
        <w:t xml:space="preserve">Załącznik Nr 2 </w:t>
      </w:r>
      <w:r w:rsidR="004668C2" w:rsidRPr="005221BF">
        <w:rPr>
          <w:rFonts w:asciiTheme="minorHAnsi" w:hAnsiTheme="minorHAnsi" w:cstheme="minorHAnsi"/>
        </w:rPr>
        <w:t xml:space="preserve">do Zarządzenia Regionalnego Dyrektora Ochrony Środowiska w Kielcach </w:t>
      </w:r>
      <w:r w:rsidR="003A2A3D" w:rsidRPr="005221BF">
        <w:rPr>
          <w:rFonts w:asciiTheme="minorHAnsi" w:hAnsiTheme="minorHAnsi" w:cstheme="minorHAnsi"/>
        </w:rPr>
        <w:t>i </w:t>
      </w:r>
      <w:r w:rsidR="004668C2" w:rsidRPr="005221BF">
        <w:rPr>
          <w:rFonts w:asciiTheme="minorHAnsi" w:hAnsiTheme="minorHAnsi" w:cstheme="minorHAnsi"/>
        </w:rPr>
        <w:t xml:space="preserve"> Regionalnego Dyrektora Ochrony Śr</w:t>
      </w:r>
      <w:r w:rsidR="009A60F7">
        <w:rPr>
          <w:rFonts w:asciiTheme="minorHAnsi" w:hAnsiTheme="minorHAnsi" w:cstheme="minorHAnsi"/>
        </w:rPr>
        <w:t>odowiska w Warszawie z dnia 28 grudnia</w:t>
      </w:r>
      <w:r w:rsidR="004668C2" w:rsidRPr="005221BF">
        <w:rPr>
          <w:rFonts w:asciiTheme="minorHAnsi" w:hAnsiTheme="minorHAnsi" w:cstheme="minorHAnsi"/>
        </w:rPr>
        <w:t xml:space="preserve"> 202</w:t>
      </w:r>
      <w:r w:rsidR="003A2A3D" w:rsidRPr="005221BF">
        <w:rPr>
          <w:rFonts w:asciiTheme="minorHAnsi" w:hAnsiTheme="minorHAnsi" w:cstheme="minorHAnsi"/>
        </w:rPr>
        <w:t>3</w:t>
      </w:r>
      <w:r w:rsidR="004668C2" w:rsidRPr="005221BF">
        <w:rPr>
          <w:rFonts w:asciiTheme="minorHAnsi" w:hAnsiTheme="minorHAnsi" w:cstheme="minorHAnsi"/>
        </w:rPr>
        <w:t xml:space="preserve">r. </w:t>
      </w:r>
    </w:p>
    <w:p w:rsidR="00D25958" w:rsidRPr="005221BF" w:rsidRDefault="00D25958" w:rsidP="005221BF">
      <w:pPr>
        <w:spacing w:line="276" w:lineRule="auto"/>
        <w:rPr>
          <w:rFonts w:asciiTheme="minorHAnsi" w:hAnsiTheme="minorHAnsi" w:cstheme="minorHAnsi"/>
        </w:rPr>
      </w:pPr>
    </w:p>
    <w:p w:rsidR="00D25958" w:rsidRPr="005221BF" w:rsidRDefault="00D25958" w:rsidP="005221BF">
      <w:pPr>
        <w:spacing w:line="276" w:lineRule="auto"/>
        <w:rPr>
          <w:rFonts w:asciiTheme="minorHAnsi" w:hAnsiTheme="minorHAnsi" w:cstheme="minorHAnsi"/>
        </w:rPr>
      </w:pPr>
      <w:r w:rsidRPr="005221BF">
        <w:rPr>
          <w:rFonts w:asciiTheme="minorHAnsi" w:hAnsiTheme="minorHAnsi" w:cstheme="minorHAnsi"/>
        </w:rPr>
        <w:t>MAPA OBSZARU NATURA 2000</w:t>
      </w:r>
    </w:p>
    <w:p w:rsidR="00735F5F" w:rsidRPr="005221BF" w:rsidRDefault="00735F5F" w:rsidP="005221BF">
      <w:pPr>
        <w:spacing w:line="276" w:lineRule="auto"/>
        <w:rPr>
          <w:rFonts w:asciiTheme="minorHAnsi" w:hAnsiTheme="minorHAnsi" w:cstheme="minorHAnsi"/>
        </w:rPr>
      </w:pPr>
    </w:p>
    <w:p w:rsidR="00735F5F" w:rsidRPr="005221BF" w:rsidRDefault="000B08C0" w:rsidP="005221BF">
      <w:pPr>
        <w:spacing w:line="276" w:lineRule="auto"/>
        <w:rPr>
          <w:rFonts w:asciiTheme="minorHAnsi" w:hAnsiTheme="minorHAnsi" w:cstheme="minorHAnsi"/>
        </w:rPr>
      </w:pPr>
      <w:r w:rsidRPr="005221BF">
        <w:rPr>
          <w:rFonts w:asciiTheme="minorHAnsi" w:hAnsiTheme="minorHAnsi" w:cstheme="minorHAnsi"/>
          <w:noProof/>
        </w:rPr>
        <w:drawing>
          <wp:inline distT="0" distB="0" distL="0" distR="0">
            <wp:extent cx="5760720" cy="4076426"/>
            <wp:effectExtent l="0" t="0" r="0" b="635"/>
            <wp:docPr id="20" name="Obraz 20" descr="C:\Users\rdos11\AppData\Local\Microsoft\Windows\INetCache\Content.Word\SOO_RZ_PLH260019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os11\AppData\Local\Microsoft\Windows\INetCache\Content.Word\SOO_RZ_PLH260019_1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76426"/>
                    </a:xfrm>
                    <a:prstGeom prst="rect">
                      <a:avLst/>
                    </a:prstGeom>
                    <a:noFill/>
                    <a:ln>
                      <a:noFill/>
                    </a:ln>
                  </pic:spPr>
                </pic:pic>
              </a:graphicData>
            </a:graphic>
          </wp:inline>
        </w:drawing>
      </w:r>
    </w:p>
    <w:p w:rsidR="000B08C0" w:rsidRPr="005221BF" w:rsidRDefault="000B08C0" w:rsidP="005221BF">
      <w:pPr>
        <w:spacing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4076426"/>
            <wp:effectExtent l="0" t="0" r="0" b="635"/>
            <wp:docPr id="21" name="Obraz 21" descr="C:\Users\rdos11\AppData\Local\Microsoft\Windows\INetCache\Content.Word\SOO_RZ_PLH260019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11\AppData\Local\Microsoft\Windows\INetCache\Content.Word\SOO_RZ_PLH260019_2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76426"/>
                    </a:xfrm>
                    <a:prstGeom prst="rect">
                      <a:avLst/>
                    </a:prstGeom>
                    <a:noFill/>
                    <a:ln>
                      <a:noFill/>
                    </a:ln>
                  </pic:spPr>
                </pic:pic>
              </a:graphicData>
            </a:graphic>
          </wp:inline>
        </w:drawing>
      </w:r>
    </w:p>
    <w:p w:rsidR="000B08C0" w:rsidRPr="005221BF" w:rsidRDefault="000B08C0" w:rsidP="005221BF">
      <w:pPr>
        <w:spacing w:line="276" w:lineRule="auto"/>
        <w:rPr>
          <w:rFonts w:asciiTheme="minorHAnsi" w:hAnsiTheme="minorHAnsi" w:cstheme="minorHAnsi"/>
        </w:rPr>
      </w:pPr>
    </w:p>
    <w:p w:rsidR="000B08C0" w:rsidRPr="005221BF" w:rsidRDefault="000B08C0" w:rsidP="005221BF">
      <w:pPr>
        <w:spacing w:line="276" w:lineRule="auto"/>
        <w:rPr>
          <w:rFonts w:asciiTheme="minorHAnsi" w:hAnsiTheme="minorHAnsi" w:cstheme="minorHAnsi"/>
        </w:rPr>
      </w:pPr>
    </w:p>
    <w:p w:rsidR="00735F5F" w:rsidRPr="005221BF" w:rsidRDefault="00735F5F" w:rsidP="005221BF">
      <w:pPr>
        <w:spacing w:line="276" w:lineRule="auto"/>
        <w:rPr>
          <w:rFonts w:asciiTheme="minorHAnsi" w:hAnsiTheme="minorHAnsi" w:cstheme="minorHAnsi"/>
        </w:rPr>
      </w:pPr>
      <w:r w:rsidRPr="005221BF">
        <w:rPr>
          <w:rFonts w:asciiTheme="minorHAnsi" w:hAnsiTheme="minorHAnsi" w:cstheme="minorHAnsi"/>
          <w:noProof/>
        </w:rPr>
        <w:drawing>
          <wp:inline distT="0" distB="0" distL="0" distR="0" wp14:anchorId="6D484F17" wp14:editId="0A0F1022">
            <wp:extent cx="5785358" cy="4093408"/>
            <wp:effectExtent l="0" t="0" r="6350" b="2540"/>
            <wp:docPr id="2" name="Obraz 2" descr="C:\Users\rdos31\AppData\Local\Microsoft\Windows\INetCache\Content.Word\SOO_RZ_PLH260019_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os31\AppData\Local\Microsoft\Windows\INetCache\Content.Word\SOO_RZ_PLH260019_3_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5040" cy="4107334"/>
                    </a:xfrm>
                    <a:prstGeom prst="rect">
                      <a:avLst/>
                    </a:prstGeom>
                    <a:noFill/>
                    <a:ln>
                      <a:noFill/>
                    </a:ln>
                  </pic:spPr>
                </pic:pic>
              </a:graphicData>
            </a:graphic>
          </wp:inline>
        </w:drawing>
      </w:r>
    </w:p>
    <w:p w:rsidR="00211CC1" w:rsidRPr="005221BF" w:rsidRDefault="00211CC1" w:rsidP="005221BF">
      <w:pPr>
        <w:spacing w:line="276" w:lineRule="auto"/>
        <w:rPr>
          <w:rFonts w:asciiTheme="minorHAnsi" w:hAnsiTheme="minorHAnsi" w:cstheme="minorHAnsi"/>
          <w:bCs/>
          <w:i/>
          <w:noProof/>
        </w:rPr>
      </w:pPr>
    </w:p>
    <w:p w:rsidR="00D25958" w:rsidRPr="005221BF" w:rsidRDefault="005E5E7A" w:rsidP="00330F9A">
      <w:pPr>
        <w:spacing w:after="200" w:line="276" w:lineRule="auto"/>
        <w:rPr>
          <w:rFonts w:asciiTheme="minorHAnsi" w:hAnsiTheme="minorHAnsi" w:cstheme="minorHAnsi"/>
          <w:bCs/>
          <w:i/>
          <w:noProof/>
        </w:rPr>
      </w:pPr>
      <w:r w:rsidRPr="005221BF">
        <w:rPr>
          <w:rFonts w:asciiTheme="minorHAnsi" w:hAnsiTheme="minorHAnsi" w:cstheme="minorHAnsi"/>
          <w:bCs/>
          <w:i/>
          <w:noProof/>
        </w:rPr>
        <w:br w:type="page"/>
      </w:r>
      <w:r w:rsidR="00D25958" w:rsidRPr="005221BF">
        <w:rPr>
          <w:rFonts w:asciiTheme="minorHAnsi" w:hAnsiTheme="minorHAnsi" w:cstheme="minorHAnsi"/>
        </w:rPr>
        <w:lastRenderedPageBreak/>
        <w:t xml:space="preserve">Załącznik Nr 3 </w:t>
      </w:r>
      <w:r w:rsidR="00593B4D" w:rsidRPr="005221BF">
        <w:rPr>
          <w:rFonts w:asciiTheme="minorHAnsi" w:hAnsiTheme="minorHAnsi" w:cstheme="minorHAnsi"/>
        </w:rPr>
        <w:t xml:space="preserve">do </w:t>
      </w:r>
      <w:r w:rsidR="004668C2" w:rsidRPr="005221BF">
        <w:rPr>
          <w:rFonts w:asciiTheme="minorHAnsi" w:hAnsiTheme="minorHAnsi" w:cstheme="minorHAnsi"/>
        </w:rPr>
        <w:t xml:space="preserve">Zarządzenia Regionalnego Dyrektora Ochrony Środowiska w Kielcach </w:t>
      </w:r>
      <w:r w:rsidR="001A790D" w:rsidRPr="005221BF">
        <w:rPr>
          <w:rFonts w:asciiTheme="minorHAnsi" w:hAnsiTheme="minorHAnsi" w:cstheme="minorHAnsi"/>
        </w:rPr>
        <w:t>i  Regionalnego Dyrektora Ochrony</w:t>
      </w:r>
      <w:r w:rsidR="00ED4E5F" w:rsidRPr="005221BF">
        <w:rPr>
          <w:rFonts w:asciiTheme="minorHAnsi" w:hAnsiTheme="minorHAnsi" w:cstheme="minorHAnsi"/>
        </w:rPr>
        <w:t xml:space="preserve"> </w:t>
      </w:r>
      <w:r w:rsidR="004668C2" w:rsidRPr="005221BF">
        <w:rPr>
          <w:rFonts w:asciiTheme="minorHAnsi" w:hAnsiTheme="minorHAnsi" w:cstheme="minorHAnsi"/>
        </w:rPr>
        <w:t>Śr</w:t>
      </w:r>
      <w:r w:rsidR="00330F9A">
        <w:rPr>
          <w:rFonts w:asciiTheme="minorHAnsi" w:hAnsiTheme="minorHAnsi" w:cstheme="minorHAnsi"/>
        </w:rPr>
        <w:t>odowiska w Warszawie z dnia 28 grudnia</w:t>
      </w:r>
      <w:r w:rsidR="004668C2" w:rsidRPr="005221BF">
        <w:rPr>
          <w:rFonts w:asciiTheme="minorHAnsi" w:hAnsiTheme="minorHAnsi" w:cstheme="minorHAnsi"/>
        </w:rPr>
        <w:t xml:space="preserve"> 202</w:t>
      </w:r>
      <w:r w:rsidR="001A790D" w:rsidRPr="005221BF">
        <w:rPr>
          <w:rFonts w:asciiTheme="minorHAnsi" w:hAnsiTheme="minorHAnsi" w:cstheme="minorHAnsi"/>
        </w:rPr>
        <w:t>3</w:t>
      </w:r>
      <w:r w:rsidR="004668C2" w:rsidRPr="005221BF">
        <w:rPr>
          <w:rFonts w:asciiTheme="minorHAnsi" w:hAnsiTheme="minorHAnsi" w:cstheme="minorHAnsi"/>
        </w:rPr>
        <w:t xml:space="preserve">r. </w:t>
      </w:r>
    </w:p>
    <w:p w:rsidR="00D25958" w:rsidRPr="005221BF" w:rsidRDefault="00D25958" w:rsidP="005221BF">
      <w:pPr>
        <w:spacing w:after="200" w:line="276" w:lineRule="auto"/>
        <w:rPr>
          <w:rFonts w:asciiTheme="minorHAnsi" w:hAnsiTheme="minorHAnsi" w:cstheme="minorHAnsi"/>
        </w:rPr>
      </w:pPr>
    </w:p>
    <w:p w:rsidR="004129CB" w:rsidRPr="005221BF" w:rsidRDefault="004129CB" w:rsidP="005221BF">
      <w:pPr>
        <w:rPr>
          <w:rFonts w:asciiTheme="minorHAnsi" w:hAnsiTheme="minorHAnsi" w:cstheme="minorHAnsi"/>
        </w:rPr>
      </w:pPr>
      <w:r w:rsidRPr="005221BF">
        <w:rPr>
          <w:rFonts w:asciiTheme="minorHAnsi" w:hAnsiTheme="minorHAnsi" w:cstheme="minorHAnsi"/>
        </w:rPr>
        <w:t>IDENTYFIKACJĘ ISTNIEJĄCYCH I POTENCJALNYCH ZAGROŻEŃ DLA ZACHOWANIA WŁAŚCIWEGO STANU OCHRONY SIEDLISK PRZYRODNICZYCH ORAZ GATUNKÓW ZWIERZĄT I ICH SIEDLISK BĘDĄCYCH PRZEDMIOTAMI OCHRONY</w:t>
      </w:r>
    </w:p>
    <w:p w:rsidR="00214570" w:rsidRPr="005221BF" w:rsidRDefault="00214570" w:rsidP="005221BF">
      <w:pPr>
        <w:rPr>
          <w:rFonts w:asciiTheme="minorHAnsi" w:hAnsiTheme="minorHAnsi" w:cstheme="minorHAnsi"/>
        </w:rPr>
      </w:pPr>
    </w:p>
    <w:tbl>
      <w:tblPr>
        <w:tblW w:w="5862" w:type="pct"/>
        <w:tblInd w:w="-743" w:type="dxa"/>
        <w:tblLayout w:type="fixed"/>
        <w:tblCellMar>
          <w:left w:w="10" w:type="dxa"/>
          <w:right w:w="10" w:type="dxa"/>
        </w:tblCellMar>
        <w:tblLook w:val="0000" w:firstRow="0" w:lastRow="0" w:firstColumn="0" w:lastColumn="0" w:noHBand="0" w:noVBand="0"/>
      </w:tblPr>
      <w:tblGrid>
        <w:gridCol w:w="567"/>
        <w:gridCol w:w="2269"/>
        <w:gridCol w:w="2409"/>
        <w:gridCol w:w="2551"/>
        <w:gridCol w:w="2978"/>
      </w:tblGrid>
      <w:tr w:rsidR="00FC0238" w:rsidRPr="005221BF" w:rsidTr="0092406D">
        <w:tc>
          <w:tcPr>
            <w:tcW w:w="263" w:type="pct"/>
            <w:vMerge w:val="restart"/>
            <w:tcBorders>
              <w:top w:val="single" w:sz="4" w:space="0" w:color="000000"/>
              <w:left w:val="single" w:sz="4" w:space="0" w:color="000000"/>
            </w:tcBorders>
            <w:tcMar>
              <w:top w:w="0" w:type="dxa"/>
              <w:left w:w="108" w:type="dxa"/>
              <w:bottom w:w="0" w:type="dxa"/>
              <w:right w:w="108" w:type="dxa"/>
            </w:tcMar>
            <w:vAlign w:val="center"/>
          </w:tcPr>
          <w:p w:rsidR="00FC0238" w:rsidRPr="005221BF" w:rsidRDefault="00FC0238" w:rsidP="005221BF">
            <w:pPr>
              <w:rPr>
                <w:rFonts w:asciiTheme="minorHAnsi" w:hAnsiTheme="minorHAnsi" w:cstheme="minorHAnsi"/>
              </w:rPr>
            </w:pPr>
            <w:r w:rsidRPr="005221BF">
              <w:rPr>
                <w:rFonts w:asciiTheme="minorHAnsi" w:hAnsiTheme="minorHAnsi" w:cstheme="minorHAnsi"/>
              </w:rPr>
              <w:t>Lp.</w:t>
            </w:r>
          </w:p>
        </w:tc>
        <w:tc>
          <w:tcPr>
            <w:tcW w:w="1053" w:type="pct"/>
            <w:vMerge w:val="restart"/>
            <w:tcBorders>
              <w:top w:val="single" w:sz="4" w:space="0" w:color="000000"/>
              <w:left w:val="single" w:sz="4" w:space="0" w:color="000000"/>
              <w:right w:val="single" w:sz="4" w:space="0" w:color="000000"/>
            </w:tcBorders>
            <w:vAlign w:val="center"/>
          </w:tcPr>
          <w:p w:rsidR="00FC0238" w:rsidRPr="005221BF" w:rsidRDefault="00FC0238" w:rsidP="005221BF">
            <w:pPr>
              <w:ind w:left="159"/>
              <w:rPr>
                <w:rFonts w:asciiTheme="minorHAnsi" w:hAnsiTheme="minorHAnsi" w:cstheme="minorHAnsi"/>
              </w:rPr>
            </w:pPr>
            <w:r w:rsidRPr="005221BF">
              <w:rPr>
                <w:rFonts w:asciiTheme="minorHAnsi" w:hAnsiTheme="minorHAnsi" w:cstheme="minorHAnsi"/>
              </w:rPr>
              <w:t>Przedmiot ochrony</w:t>
            </w:r>
          </w:p>
        </w:tc>
        <w:tc>
          <w:tcPr>
            <w:tcW w:w="2302"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C0238" w:rsidRPr="005221BF" w:rsidRDefault="00FC0238" w:rsidP="005221BF">
            <w:pPr>
              <w:rPr>
                <w:rFonts w:asciiTheme="minorHAnsi" w:hAnsiTheme="minorHAnsi" w:cstheme="minorHAnsi"/>
              </w:rPr>
            </w:pPr>
            <w:r w:rsidRPr="005221BF">
              <w:rPr>
                <w:rFonts w:asciiTheme="minorHAnsi" w:hAnsiTheme="minorHAnsi" w:cstheme="minorHAnsi"/>
              </w:rPr>
              <w:t>Zagrożenia</w:t>
            </w:r>
          </w:p>
        </w:tc>
        <w:tc>
          <w:tcPr>
            <w:tcW w:w="1382" w:type="pct"/>
            <w:vMerge w:val="restart"/>
            <w:tcBorders>
              <w:top w:val="single" w:sz="4" w:space="0" w:color="000000"/>
              <w:left w:val="single" w:sz="4" w:space="0" w:color="000000"/>
              <w:right w:val="single" w:sz="4" w:space="0" w:color="000000"/>
            </w:tcBorders>
            <w:vAlign w:val="center"/>
          </w:tcPr>
          <w:p w:rsidR="00FC0238" w:rsidRPr="005221BF" w:rsidRDefault="00FC0238" w:rsidP="005221BF">
            <w:pPr>
              <w:rPr>
                <w:rFonts w:asciiTheme="minorHAnsi" w:hAnsiTheme="minorHAnsi" w:cstheme="minorHAnsi"/>
              </w:rPr>
            </w:pPr>
            <w:r w:rsidRPr="005221BF">
              <w:rPr>
                <w:rFonts w:asciiTheme="minorHAnsi" w:hAnsiTheme="minorHAnsi" w:cstheme="minorHAnsi"/>
              </w:rPr>
              <w:t>Opis zagrożenia</w:t>
            </w:r>
          </w:p>
        </w:tc>
      </w:tr>
      <w:tr w:rsidR="00FC0238" w:rsidRPr="005221BF" w:rsidTr="0092406D">
        <w:tc>
          <w:tcPr>
            <w:tcW w:w="263" w:type="pct"/>
            <w:vMerge/>
            <w:tcBorders>
              <w:left w:val="single" w:sz="4" w:space="0" w:color="000000"/>
              <w:bottom w:val="single" w:sz="4" w:space="0" w:color="000000"/>
            </w:tcBorders>
            <w:tcMar>
              <w:top w:w="0" w:type="dxa"/>
              <w:left w:w="108" w:type="dxa"/>
              <w:bottom w:w="0" w:type="dxa"/>
              <w:right w:w="108" w:type="dxa"/>
            </w:tcMar>
            <w:vAlign w:val="center"/>
          </w:tcPr>
          <w:p w:rsidR="00FC0238" w:rsidRPr="005221BF" w:rsidRDefault="00FC0238" w:rsidP="005221BF">
            <w:pPr>
              <w:rPr>
                <w:rFonts w:asciiTheme="minorHAnsi" w:hAnsiTheme="minorHAnsi" w:cstheme="minorHAnsi"/>
              </w:rPr>
            </w:pPr>
          </w:p>
        </w:tc>
        <w:tc>
          <w:tcPr>
            <w:tcW w:w="1053" w:type="pct"/>
            <w:vMerge/>
            <w:tcBorders>
              <w:left w:val="single" w:sz="4" w:space="0" w:color="000000"/>
              <w:bottom w:val="single" w:sz="4" w:space="0" w:color="000000"/>
              <w:right w:val="single" w:sz="4" w:space="0" w:color="000000"/>
            </w:tcBorders>
            <w:vAlign w:val="center"/>
          </w:tcPr>
          <w:p w:rsidR="00FC0238" w:rsidRPr="005221BF" w:rsidRDefault="00FC0238" w:rsidP="005221BF">
            <w:pPr>
              <w:ind w:left="159"/>
              <w:rPr>
                <w:rFonts w:asciiTheme="minorHAnsi" w:hAnsiTheme="minorHAnsi" w:cstheme="minorHAnsi"/>
              </w:rPr>
            </w:pP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C0238" w:rsidRPr="005221BF" w:rsidRDefault="00FC0238" w:rsidP="005221BF">
            <w:pPr>
              <w:rPr>
                <w:rFonts w:asciiTheme="minorHAnsi" w:hAnsiTheme="minorHAnsi" w:cstheme="minorHAnsi"/>
              </w:rPr>
            </w:pPr>
            <w:r w:rsidRPr="005221BF">
              <w:rPr>
                <w:rFonts w:asciiTheme="minorHAnsi" w:hAnsiTheme="minorHAnsi" w:cstheme="minorHAnsi"/>
              </w:rPr>
              <w:t>Istniejące</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Potencjalne</w:t>
            </w:r>
          </w:p>
        </w:tc>
        <w:tc>
          <w:tcPr>
            <w:tcW w:w="1382" w:type="pct"/>
            <w:vMerge/>
            <w:tcBorders>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p>
        </w:tc>
      </w:tr>
      <w:tr w:rsidR="00FC0238" w:rsidRPr="005221BF" w:rsidTr="0092406D">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Siedliska przyrodnicze</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pStyle w:val="Standard"/>
              <w:widowControl w:val="0"/>
              <w:autoSpaceDE w:val="0"/>
              <w:snapToGrid w:val="0"/>
              <w:rPr>
                <w:rFonts w:asciiTheme="minorHAnsi" w:hAnsiTheme="minorHAnsi" w:cstheme="minorHAnsi"/>
                <w:lang w:val="pl-PL"/>
              </w:rPr>
            </w:pPr>
            <w:r w:rsidRPr="005221BF">
              <w:rPr>
                <w:rFonts w:asciiTheme="minorHAnsi" w:hAnsiTheme="minorHAnsi" w:cstheme="minorHAnsi"/>
                <w:lang w:val="pl-PL"/>
              </w:rPr>
              <w:t xml:space="preserve">3150 Starorzecza i naturalne eutroficzne zbiorniki wodne ze zbiorowiskami z </w:t>
            </w:r>
            <w:r w:rsidRPr="005221BF">
              <w:rPr>
                <w:rFonts w:asciiTheme="minorHAnsi" w:hAnsiTheme="minorHAnsi" w:cstheme="minorHAnsi"/>
                <w:i/>
                <w:lang w:val="pl-PL"/>
              </w:rPr>
              <w:t>Nympheion, Potamion</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H01 Zanieczyszczenie wód powierzchniowych (limnicznych, lądowych, morskich i słonawych)</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Zmniejszenie lub utrata określonych cech siedliska</w:t>
            </w:r>
          </w:p>
          <w:p w:rsidR="00FC0238" w:rsidRPr="005221BF" w:rsidRDefault="00FC0238" w:rsidP="005221BF">
            <w:pPr>
              <w:rPr>
                <w:rFonts w:asciiTheme="minorHAnsi" w:hAnsiTheme="minorHAnsi" w:cstheme="minorHAnsi"/>
              </w:rPr>
            </w:pPr>
            <w:r w:rsidRPr="005221BF">
              <w:rPr>
                <w:rFonts w:asciiTheme="minorHAnsi" w:hAnsiTheme="minorHAnsi" w:cstheme="minorHAnsi"/>
              </w:rPr>
              <w:t>K01.02 Zamulenie</w:t>
            </w:r>
          </w:p>
          <w:p w:rsidR="00FC0238" w:rsidRPr="005221BF" w:rsidRDefault="00FC0238" w:rsidP="005221BF">
            <w:pPr>
              <w:rPr>
                <w:rFonts w:asciiTheme="minorHAnsi" w:hAnsiTheme="minorHAnsi" w:cstheme="minorHAnsi"/>
              </w:rPr>
            </w:pPr>
            <w:r w:rsidRPr="005221BF">
              <w:rPr>
                <w:rFonts w:asciiTheme="minorHAnsi" w:hAnsiTheme="minorHAnsi" w:cstheme="minorHAnsi"/>
              </w:rPr>
              <w:t>K02 Ewolucja biocenotyczna, sukcesja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Zmiana składu gatunkowego (sukcesja)</w:t>
            </w:r>
          </w:p>
          <w:p w:rsidR="00FC0238" w:rsidRPr="005221BF" w:rsidRDefault="00FC0238" w:rsidP="005221BF">
            <w:pPr>
              <w:pStyle w:val="Standard"/>
              <w:widowControl w:val="0"/>
              <w:autoSpaceDE w:val="0"/>
              <w:snapToGrid w:val="0"/>
              <w:rPr>
                <w:rFonts w:asciiTheme="minorHAnsi" w:hAnsiTheme="minorHAnsi" w:cstheme="minorHAnsi"/>
                <w:lang w:val="pl-PL"/>
              </w:rPr>
            </w:pPr>
            <w:r w:rsidRPr="005221BF">
              <w:rPr>
                <w:rFonts w:asciiTheme="minorHAnsi" w:hAnsiTheme="minorHAnsi" w:cstheme="minorHAnsi"/>
                <w:lang w:val="pl-PL"/>
              </w:rPr>
              <w:t>K02.03 Eutrofizacja (naturalna)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J02.01 Zasypywanie terenu, melioracje i osuszanie – ogólnie</w:t>
            </w:r>
          </w:p>
          <w:p w:rsidR="00FC0238" w:rsidRPr="005221BF" w:rsidRDefault="00FC0238" w:rsidP="005221BF">
            <w:pPr>
              <w:rPr>
                <w:rFonts w:asciiTheme="minorHAnsi" w:hAnsiTheme="minorHAnsi" w:cstheme="minorHAnsi"/>
              </w:rPr>
            </w:pPr>
            <w:r w:rsidRPr="005221BF">
              <w:rPr>
                <w:rFonts w:asciiTheme="minorHAnsi" w:hAnsiTheme="minorHAnsi" w:cstheme="minorHAnsi"/>
              </w:rPr>
              <w:t>J02.05 Modyfikowanie funkcjonowania wód – ogólnie</w:t>
            </w:r>
          </w:p>
          <w:p w:rsidR="00FC0238" w:rsidRPr="005221BF" w:rsidRDefault="00FC0238" w:rsidP="005221BF">
            <w:pPr>
              <w:rPr>
                <w:rFonts w:asciiTheme="minorHAnsi" w:hAnsiTheme="minorHAnsi" w:cstheme="minorHAnsi"/>
              </w:rPr>
            </w:pPr>
            <w:r w:rsidRPr="005221BF">
              <w:rPr>
                <w:rFonts w:asciiTheme="minorHAnsi" w:hAnsiTheme="minorHAnsi" w:cstheme="minorHAnsi"/>
              </w:rPr>
              <w:t>K01.02 Zamulenie</w:t>
            </w:r>
          </w:p>
          <w:p w:rsidR="00FC0238" w:rsidRPr="005221BF" w:rsidRDefault="00FC0238" w:rsidP="005221BF">
            <w:pPr>
              <w:pStyle w:val="Standard"/>
              <w:widowControl w:val="0"/>
              <w:autoSpaceDE w:val="0"/>
              <w:snapToGrid w:val="0"/>
              <w:rPr>
                <w:rFonts w:asciiTheme="minorHAnsi" w:hAnsiTheme="minorHAnsi" w:cstheme="minorHAnsi"/>
                <w:lang w:val="pl-PL"/>
              </w:rPr>
            </w:pPr>
            <w:r w:rsidRPr="005221BF">
              <w:rPr>
                <w:rFonts w:asciiTheme="minorHAnsi" w:hAnsiTheme="minorHAnsi" w:cstheme="minorHAnsi"/>
              </w:rPr>
              <w:t xml:space="preserve">K02.02 </w:t>
            </w:r>
            <w:r w:rsidRPr="005221BF">
              <w:rPr>
                <w:rFonts w:asciiTheme="minorHAnsi" w:hAnsiTheme="minorHAnsi" w:cstheme="minorHAnsi"/>
                <w:lang w:val="pl-PL"/>
              </w:rPr>
              <w:t>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H01 – </w:t>
            </w:r>
            <w:r w:rsidR="00454855" w:rsidRPr="005221BF">
              <w:rPr>
                <w:rFonts w:asciiTheme="minorHAnsi" w:hAnsiTheme="minorHAnsi" w:cstheme="minorHAnsi"/>
              </w:rPr>
              <w:t xml:space="preserve">obecne w wodzie </w:t>
            </w:r>
            <w:r w:rsidRPr="005221BF">
              <w:rPr>
                <w:rFonts w:asciiTheme="minorHAnsi" w:hAnsiTheme="minorHAnsi" w:cstheme="minorHAnsi"/>
              </w:rPr>
              <w:t xml:space="preserve">zanieczyszczenia mają wpływ na barwę i przezroczystość wód, co prowadzi do zmian w strukturze roślinności – wypieranie gatunków preferujących wody czyste, masowe pojawy gatunków znoszących zanieczyszczenia wód, np. rogatka sztywnego </w:t>
            </w:r>
            <w:r w:rsidRPr="005221BF">
              <w:rPr>
                <w:rFonts w:asciiTheme="minorHAnsi" w:hAnsiTheme="minorHAnsi" w:cstheme="minorHAnsi"/>
                <w:i/>
              </w:rPr>
              <w:t>Ceratophyllum demersum;</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 mała powierzchnia siedliska, niska różnorodność fitocenotyczna zbiorowiska oraz obecność gatunków wskazujących na degenerację siedliska;</w:t>
            </w:r>
          </w:p>
          <w:p w:rsidR="00FC0238" w:rsidRPr="005221BF" w:rsidRDefault="00FC0238" w:rsidP="005221BF">
            <w:pPr>
              <w:rPr>
                <w:rFonts w:asciiTheme="minorHAnsi" w:hAnsiTheme="minorHAnsi" w:cstheme="minorHAnsi"/>
              </w:rPr>
            </w:pPr>
            <w:r w:rsidRPr="005221BF">
              <w:rPr>
                <w:rFonts w:asciiTheme="minorHAnsi" w:hAnsiTheme="minorHAnsi" w:cstheme="minorHAnsi"/>
              </w:rPr>
              <w:t>K01.02 – zamulenie powoduje wypłycenie zbiornika i jego zarastanie;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K02 – zarastanie siedliska manną jadalną </w:t>
            </w:r>
            <w:r w:rsidRPr="005221BF">
              <w:rPr>
                <w:rFonts w:asciiTheme="minorHAnsi" w:hAnsiTheme="minorHAnsi" w:cstheme="minorHAnsi"/>
                <w:i/>
              </w:rPr>
              <w:t>Glyceria fluitans</w:t>
            </w:r>
            <w:r w:rsidRPr="005221BF">
              <w:rPr>
                <w:rFonts w:asciiTheme="minorHAnsi" w:hAnsiTheme="minorHAnsi" w:cstheme="minorHAnsi"/>
              </w:rPr>
              <w:t xml:space="preserve"> i trzciną pospolitą </w:t>
            </w:r>
            <w:r w:rsidRPr="005221BF">
              <w:rPr>
                <w:rFonts w:asciiTheme="minorHAnsi" w:hAnsiTheme="minorHAnsi" w:cstheme="minorHAnsi"/>
                <w:i/>
              </w:rPr>
              <w:t>Phragmites australis;</w:t>
            </w:r>
          </w:p>
          <w:p w:rsidR="00FC0238" w:rsidRPr="005221BF" w:rsidRDefault="00FC0238" w:rsidP="005221BF">
            <w:pPr>
              <w:rPr>
                <w:rFonts w:asciiTheme="minorHAnsi" w:hAnsiTheme="minorHAnsi" w:cstheme="minorHAnsi"/>
              </w:rPr>
            </w:pPr>
            <w:r w:rsidRPr="005221BF">
              <w:rPr>
                <w:rFonts w:asciiTheme="minorHAnsi" w:hAnsiTheme="minorHAnsi" w:cstheme="minorHAnsi"/>
              </w:rPr>
              <w:t>K.02.03 - dopływ dużych ilości pierwiastków biogennych: azotu i fosforu prowadzi do masowych zakwitów fitoplanktonu</w:t>
            </w:r>
            <w:r w:rsidR="00454855" w:rsidRPr="005221BF">
              <w:rPr>
                <w:rFonts w:asciiTheme="minorHAnsi" w:hAnsiTheme="minorHAnsi" w:cstheme="minorHAnsi"/>
              </w:rPr>
              <w:t>; z</w:t>
            </w:r>
            <w:r w:rsidRPr="005221BF">
              <w:rPr>
                <w:rFonts w:asciiTheme="minorHAnsi" w:hAnsiTheme="minorHAnsi" w:cstheme="minorHAnsi"/>
              </w:rPr>
              <w:t>akwity te zmniejszają przezroczystość wody i eliminują roślinność zanurzoną.</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J02.01 – </w:t>
            </w:r>
            <w:r w:rsidR="00454855" w:rsidRPr="005221BF">
              <w:rPr>
                <w:rFonts w:asciiTheme="minorHAnsi" w:hAnsiTheme="minorHAnsi" w:cstheme="minorHAnsi"/>
              </w:rPr>
              <w:t xml:space="preserve">na płatach gdzie </w:t>
            </w:r>
            <w:r w:rsidR="00454855" w:rsidRPr="005221BF">
              <w:rPr>
                <w:rFonts w:asciiTheme="minorHAnsi" w:hAnsiTheme="minorHAnsi" w:cstheme="minorHAnsi"/>
              </w:rPr>
              <w:lastRenderedPageBreak/>
              <w:t xml:space="preserve">jeszcze nie stwierdzono </w:t>
            </w:r>
            <w:r w:rsidRPr="005221BF">
              <w:rPr>
                <w:rFonts w:asciiTheme="minorHAnsi" w:hAnsiTheme="minorHAnsi" w:cstheme="minorHAnsi"/>
              </w:rPr>
              <w:t>niekorzystn</w:t>
            </w:r>
            <w:r w:rsidR="00454855" w:rsidRPr="005221BF">
              <w:rPr>
                <w:rFonts w:asciiTheme="minorHAnsi" w:hAnsiTheme="minorHAnsi" w:cstheme="minorHAnsi"/>
              </w:rPr>
              <w:t>ych</w:t>
            </w:r>
            <w:r w:rsidRPr="005221BF">
              <w:rPr>
                <w:rFonts w:asciiTheme="minorHAnsi" w:hAnsiTheme="minorHAnsi" w:cstheme="minorHAnsi"/>
              </w:rPr>
              <w:t xml:space="preserve"> </w:t>
            </w:r>
            <w:r w:rsidR="00834334" w:rsidRPr="005221BF">
              <w:rPr>
                <w:rFonts w:asciiTheme="minorHAnsi" w:hAnsiTheme="minorHAnsi" w:cstheme="minorHAnsi"/>
              </w:rPr>
              <w:t>oddziaływań w</w:t>
            </w:r>
            <w:r w:rsidRPr="005221BF">
              <w:rPr>
                <w:rFonts w:asciiTheme="minorHAnsi" w:hAnsiTheme="minorHAnsi" w:cstheme="minorHAnsi"/>
              </w:rPr>
              <w:t xml:space="preserve"> obrębie struktury i funkcji siedliska na skutek obniżenia poziomu lustra wód gruntowych </w:t>
            </w:r>
            <w:r w:rsidR="00454855" w:rsidRPr="005221BF">
              <w:rPr>
                <w:rFonts w:asciiTheme="minorHAnsi" w:hAnsiTheme="minorHAnsi" w:cstheme="minorHAnsi"/>
              </w:rPr>
              <w:t xml:space="preserve">może w przyszłości dojść do przesuszenia lub </w:t>
            </w:r>
            <w:r w:rsidR="00834334" w:rsidRPr="005221BF">
              <w:rPr>
                <w:rFonts w:asciiTheme="minorHAnsi" w:hAnsiTheme="minorHAnsi" w:cstheme="minorHAnsi"/>
              </w:rPr>
              <w:t>wyschnięcia siedliska</w:t>
            </w:r>
            <w:r w:rsidRPr="005221BF">
              <w:rPr>
                <w:rFonts w:asciiTheme="minorHAnsi" w:hAnsiTheme="minorHAnsi" w:cstheme="minorHAnsi"/>
              </w:rPr>
              <w:t>;</w:t>
            </w:r>
          </w:p>
          <w:p w:rsidR="00FC0238" w:rsidRPr="005221BF" w:rsidRDefault="00FC0238" w:rsidP="005221BF">
            <w:pPr>
              <w:rPr>
                <w:rFonts w:asciiTheme="minorHAnsi" w:hAnsiTheme="minorHAnsi" w:cstheme="minorHAnsi"/>
              </w:rPr>
            </w:pPr>
            <w:r w:rsidRPr="005221BF">
              <w:rPr>
                <w:rFonts w:asciiTheme="minorHAnsi" w:hAnsiTheme="minorHAnsi" w:cstheme="minorHAnsi"/>
              </w:rPr>
              <w:t>J02.05 – zmiany gospodarowania wodami - melioracje okolicznych terenów</w:t>
            </w:r>
            <w:r w:rsidR="00454855" w:rsidRPr="005221BF">
              <w:rPr>
                <w:rFonts w:asciiTheme="minorHAnsi" w:hAnsiTheme="minorHAnsi" w:cstheme="minorHAnsi"/>
              </w:rPr>
              <w:t xml:space="preserve"> mogą się pojawić na płatach gdzie jeszcze nie zaobserwowano tego zagrożenia</w:t>
            </w:r>
            <w:r w:rsidRPr="005221BF">
              <w:rPr>
                <w:rFonts w:asciiTheme="minorHAnsi" w:hAnsiTheme="minorHAnsi" w:cstheme="minorHAnsi"/>
              </w:rPr>
              <w:t>;</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K01.02 – zamulenie </w:t>
            </w:r>
            <w:r w:rsidR="00454855" w:rsidRPr="005221BF">
              <w:rPr>
                <w:rFonts w:asciiTheme="minorHAnsi" w:hAnsiTheme="minorHAnsi" w:cstheme="minorHAnsi"/>
              </w:rPr>
              <w:t>może w przyszłości s</w:t>
            </w:r>
            <w:r w:rsidRPr="005221BF">
              <w:rPr>
                <w:rFonts w:asciiTheme="minorHAnsi" w:hAnsiTheme="minorHAnsi" w:cstheme="minorHAnsi"/>
              </w:rPr>
              <w:t>powod</w:t>
            </w:r>
            <w:r w:rsidR="00454855" w:rsidRPr="005221BF">
              <w:rPr>
                <w:rFonts w:asciiTheme="minorHAnsi" w:hAnsiTheme="minorHAnsi" w:cstheme="minorHAnsi"/>
              </w:rPr>
              <w:t>ować</w:t>
            </w:r>
            <w:r w:rsidRPr="005221BF">
              <w:rPr>
                <w:rFonts w:asciiTheme="minorHAnsi" w:hAnsiTheme="minorHAnsi" w:cstheme="minorHAnsi"/>
              </w:rPr>
              <w:t xml:space="preserve"> wypłycenie zbiornika i jego zarastanie;</w:t>
            </w:r>
          </w:p>
          <w:p w:rsidR="00FC0238" w:rsidRPr="005221BF" w:rsidRDefault="00FC0238" w:rsidP="005221BF">
            <w:pPr>
              <w:rPr>
                <w:rFonts w:asciiTheme="minorHAnsi" w:hAnsiTheme="minorHAnsi" w:cstheme="minorHAnsi"/>
              </w:rPr>
            </w:pPr>
            <w:r w:rsidRPr="005221BF">
              <w:rPr>
                <w:rFonts w:asciiTheme="minorHAnsi" w:hAnsiTheme="minorHAnsi" w:cstheme="minorHAnsi"/>
              </w:rPr>
              <w:t>K02.02 – sukcesywne zmniejszane się powierzchni zbiornika w wyniku rozrostu szuwaru i wypłycanie misy zbiornika z powodu naturalnych procesów ekologicznych;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pStyle w:val="Standard"/>
              <w:widowControl w:val="0"/>
              <w:autoSpaceDE w:val="0"/>
              <w:snapToGrid w:val="0"/>
              <w:rPr>
                <w:rFonts w:asciiTheme="minorHAnsi" w:hAnsiTheme="minorHAnsi" w:cstheme="minorHAnsi"/>
                <w:lang w:val="pl-PL"/>
              </w:rPr>
            </w:pPr>
            <w:r w:rsidRPr="005221BF">
              <w:rPr>
                <w:rFonts w:asciiTheme="minorHAnsi" w:hAnsiTheme="minorHAnsi" w:cstheme="minorHAnsi"/>
                <w:lang w:val="pl-PL"/>
              </w:rPr>
              <w:t>6210 Murawy kserotermiczne (</w:t>
            </w:r>
            <w:r w:rsidRPr="005221BF">
              <w:rPr>
                <w:rFonts w:asciiTheme="minorHAnsi" w:hAnsiTheme="minorHAnsi" w:cstheme="minorHAnsi"/>
                <w:i/>
                <w:lang w:val="pl-PL"/>
              </w:rPr>
              <w:t>Festuco-Brometea</w:t>
            </w:r>
            <w:r w:rsidRPr="005221BF">
              <w:rPr>
                <w:rFonts w:asciiTheme="minorHAnsi" w:hAnsiTheme="minorHAnsi" w:cstheme="minorHAnsi"/>
                <w:lang w:val="pl-PL"/>
              </w:rPr>
              <w:t xml:space="preserve"> i ciepłolubne murawy z </w:t>
            </w:r>
            <w:r w:rsidRPr="005221BF">
              <w:rPr>
                <w:rFonts w:asciiTheme="minorHAnsi" w:hAnsiTheme="minorHAnsi" w:cstheme="minorHAnsi"/>
                <w:i/>
                <w:lang w:val="pl-PL"/>
              </w:rPr>
              <w:t>Asplenio septentrionalis-Festucion pallentis</w:t>
            </w:r>
            <w:r w:rsidRPr="005221BF">
              <w:rPr>
                <w:rFonts w:asciiTheme="minorHAnsi" w:hAnsiTheme="minorHAnsi" w:cstheme="minorHAnsi"/>
                <w:lang w:val="pl-PL"/>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A03.03 Zaniechanie/brak koszenia</w:t>
            </w:r>
          </w:p>
          <w:p w:rsidR="00FC0238" w:rsidRPr="005221BF" w:rsidRDefault="00FC0238" w:rsidP="005221BF">
            <w:pPr>
              <w:rPr>
                <w:rFonts w:asciiTheme="minorHAnsi" w:hAnsiTheme="minorHAnsi" w:cstheme="minorHAnsi"/>
              </w:rPr>
            </w:pPr>
            <w:r w:rsidRPr="005221BF">
              <w:rPr>
                <w:rFonts w:asciiTheme="minorHAnsi" w:hAnsiTheme="minorHAnsi" w:cstheme="minorHAnsi"/>
              </w:rPr>
              <w:t>A04.03 Zarzucenie pasterstwa, brak wypasu</w:t>
            </w:r>
          </w:p>
          <w:p w:rsidR="00FC0238" w:rsidRPr="005221BF" w:rsidRDefault="00FC0238" w:rsidP="005221BF">
            <w:pPr>
              <w:rPr>
                <w:rFonts w:asciiTheme="minorHAnsi" w:hAnsiTheme="minorHAnsi" w:cstheme="minorHAnsi"/>
              </w:rPr>
            </w:pPr>
            <w:r w:rsidRPr="005221BF">
              <w:rPr>
                <w:rFonts w:asciiTheme="minorHAnsi" w:hAnsiTheme="minorHAnsi" w:cstheme="minorHAnsi"/>
              </w:rPr>
              <w:t>I01 Obce gatunki inwazyjne</w:t>
            </w:r>
          </w:p>
          <w:p w:rsidR="00FC0238" w:rsidRPr="005221BF" w:rsidRDefault="00FC0238" w:rsidP="005221BF">
            <w:pPr>
              <w:rPr>
                <w:rFonts w:asciiTheme="minorHAnsi" w:hAnsiTheme="minorHAnsi" w:cstheme="minorHAnsi"/>
              </w:rPr>
            </w:pPr>
            <w:r w:rsidRPr="005221BF">
              <w:rPr>
                <w:rFonts w:asciiTheme="minorHAnsi" w:hAnsiTheme="minorHAnsi" w:cstheme="minorHAnsi"/>
              </w:rPr>
              <w:t>I02 Problematyczne gatunki rodzime</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Zmniejszenie lub utrata określonych cech siedliska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Zmiana składu gatunkowego (sukcesja) – ekspansja krzewów i podrostu drzew</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A11 Inne rodzaje praktyk rolniczych </w:t>
            </w:r>
          </w:p>
          <w:p w:rsidR="00FC0238" w:rsidRPr="005221BF" w:rsidRDefault="00FC0238" w:rsidP="005221BF">
            <w:pPr>
              <w:rPr>
                <w:rFonts w:asciiTheme="minorHAnsi" w:hAnsiTheme="minorHAnsi" w:cstheme="minorHAnsi"/>
              </w:rPr>
            </w:pPr>
            <w:r w:rsidRPr="005221BF">
              <w:rPr>
                <w:rFonts w:asciiTheme="minorHAnsi" w:hAnsiTheme="minorHAnsi" w:cstheme="minorHAnsi"/>
              </w:rPr>
              <w:t>I02 Problematyczne gatunki rodzime</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A03.03 - zaprzestanie użytkowania sprawia, że murawy ulegają degradacji, objawiającej się pogorszeniem struktury, składu gatunkowego siedliska oraz wkraczaniem krzewów i nalotu drzew oraz eliminacją gatunków światłolubnych;</w:t>
            </w:r>
          </w:p>
          <w:p w:rsidR="00FC0238" w:rsidRPr="005221BF" w:rsidRDefault="00FC0238" w:rsidP="005221BF">
            <w:pPr>
              <w:rPr>
                <w:rFonts w:asciiTheme="minorHAnsi" w:hAnsiTheme="minorHAnsi" w:cstheme="minorHAnsi"/>
                <w:i/>
              </w:rPr>
            </w:pPr>
            <w:r w:rsidRPr="005221BF">
              <w:rPr>
                <w:rFonts w:asciiTheme="minorHAnsi" w:hAnsiTheme="minorHAnsi" w:cstheme="minorHAnsi"/>
              </w:rPr>
              <w:t>A04.03 - zarzucenie ekstensywnej gospodarki pasterskiej prowadzi do przemian sukcesyjnych, głównie w kierunku bardziej mezofilnych zbiorowisk murawowych oraz zbiorowisk zaroślowych</w:t>
            </w:r>
            <w:r w:rsidRPr="005221BF">
              <w:rPr>
                <w:rFonts w:asciiTheme="minorHAnsi" w:hAnsiTheme="minorHAnsi" w:cstheme="minorHAnsi"/>
                <w:i/>
              </w:rPr>
              <w:t>;</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I01 – zmiany naturalnego składu gatunkowego </w:t>
            </w:r>
            <w:r w:rsidRPr="005221BF">
              <w:rPr>
                <w:rFonts w:asciiTheme="minorHAnsi" w:hAnsiTheme="minorHAnsi" w:cstheme="minorHAnsi"/>
              </w:rPr>
              <w:lastRenderedPageBreak/>
              <w:t xml:space="preserve">zbiorowiska na skutek wkraczania nawłoci późnej </w:t>
            </w:r>
            <w:r w:rsidRPr="005221BF">
              <w:rPr>
                <w:rFonts w:asciiTheme="minorHAnsi" w:hAnsiTheme="minorHAnsi" w:cstheme="minorHAnsi"/>
                <w:i/>
              </w:rPr>
              <w:t>Solidago gigantea;</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I02 – rozprzestrzenianie taksonów ekspansywnych m.in. kostrzewy czerwonej </w:t>
            </w:r>
            <w:r w:rsidRPr="005221BF">
              <w:rPr>
                <w:rFonts w:asciiTheme="minorHAnsi" w:hAnsiTheme="minorHAnsi" w:cstheme="minorHAnsi"/>
                <w:i/>
              </w:rPr>
              <w:t xml:space="preserve">Festuca rubra, </w:t>
            </w:r>
            <w:r w:rsidRPr="005221BF">
              <w:rPr>
                <w:rFonts w:asciiTheme="minorHAnsi" w:hAnsiTheme="minorHAnsi" w:cstheme="minorHAnsi"/>
              </w:rPr>
              <w:t>kłosownicy pierzastej</w:t>
            </w:r>
            <w:r w:rsidRPr="005221BF">
              <w:rPr>
                <w:rFonts w:asciiTheme="minorHAnsi" w:hAnsiTheme="minorHAnsi" w:cstheme="minorHAnsi"/>
                <w:i/>
              </w:rPr>
              <w:t xml:space="preserve"> Brachypodium pinnatum</w:t>
            </w:r>
            <w:r w:rsidRPr="005221BF">
              <w:rPr>
                <w:rFonts w:asciiTheme="minorHAnsi" w:hAnsiTheme="minorHAnsi" w:cstheme="minorHAnsi"/>
              </w:rPr>
              <w:t xml:space="preserve"> jest przyczyną wypierania światłożądnych gatunków typowych dla muraw kserotermicznych;</w:t>
            </w:r>
          </w:p>
          <w:p w:rsidR="00FC0238" w:rsidRPr="005221BF" w:rsidRDefault="00454855" w:rsidP="005221BF">
            <w:pPr>
              <w:rPr>
                <w:rFonts w:asciiTheme="minorHAnsi" w:hAnsiTheme="minorHAnsi" w:cstheme="minorHAnsi"/>
              </w:rPr>
            </w:pPr>
            <w:r w:rsidRPr="005221BF">
              <w:rPr>
                <w:rFonts w:asciiTheme="minorHAnsi" w:hAnsiTheme="minorHAnsi" w:cstheme="minorHAnsi"/>
              </w:rPr>
              <w:t>J03.01</w:t>
            </w:r>
            <w:r w:rsidR="00FC0238" w:rsidRPr="005221BF">
              <w:rPr>
                <w:rFonts w:asciiTheme="minorHAnsi" w:hAnsiTheme="minorHAnsi" w:cstheme="minorHAnsi"/>
              </w:rPr>
              <w:t xml:space="preserve"> - mała powierzchnia </w:t>
            </w:r>
            <w:r w:rsidRPr="005221BF">
              <w:rPr>
                <w:rFonts w:asciiTheme="minorHAnsi" w:hAnsiTheme="minorHAnsi" w:cstheme="minorHAnsi"/>
              </w:rPr>
              <w:t xml:space="preserve">płatów </w:t>
            </w:r>
            <w:r w:rsidR="00FC0238" w:rsidRPr="005221BF">
              <w:rPr>
                <w:rFonts w:asciiTheme="minorHAnsi" w:hAnsiTheme="minorHAnsi" w:cstheme="minorHAnsi"/>
              </w:rPr>
              <w:t>siedliska;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 zaniechanie użytkowania kośno-pastwiskowego powoduje sukcesje krzewów i drzew. Na skutek rozwoju roślinności leśnej i zaroślowej zmienia się skład gatunkowy muraw, zanikają rośliny charakterystyczne dla tego siedliska.</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A11 – brak działań ochronnych lub wykonywanie działań w niewłaściwy sposób (nieodpowiednie terminy koszenia, brak zbioru skoszonej runi, nieproporcjonalnie dobrana obsad</w:t>
            </w:r>
            <w:r w:rsidR="00454855" w:rsidRPr="005221BF">
              <w:rPr>
                <w:rFonts w:asciiTheme="minorHAnsi" w:hAnsiTheme="minorHAnsi" w:cstheme="minorHAnsi"/>
              </w:rPr>
              <w:t>a zwierząt) mogą doprowadzić do</w:t>
            </w:r>
            <w:r w:rsidRPr="005221BF">
              <w:rPr>
                <w:rFonts w:asciiTheme="minorHAnsi" w:hAnsiTheme="minorHAnsi" w:cstheme="minorHAnsi"/>
              </w:rPr>
              <w:t xml:space="preserve"> obniżenia bioróżnorodności muraw, eutrofizacji siedliska, mechanicznego niszczenia szaty roślinnej;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I02 – </w:t>
            </w:r>
            <w:r w:rsidR="00454855" w:rsidRPr="005221BF">
              <w:rPr>
                <w:rFonts w:asciiTheme="minorHAnsi" w:hAnsiTheme="minorHAnsi" w:cstheme="minorHAnsi"/>
              </w:rPr>
              <w:t xml:space="preserve">może dochodzić do </w:t>
            </w:r>
            <w:r w:rsidRPr="005221BF">
              <w:rPr>
                <w:rFonts w:asciiTheme="minorHAnsi" w:hAnsiTheme="minorHAnsi" w:cstheme="minorHAnsi"/>
              </w:rPr>
              <w:t>rozprzestrzeniani</w:t>
            </w:r>
            <w:r w:rsidR="00454855" w:rsidRPr="005221BF">
              <w:rPr>
                <w:rFonts w:asciiTheme="minorHAnsi" w:hAnsiTheme="minorHAnsi" w:cstheme="minorHAnsi"/>
              </w:rPr>
              <w:t xml:space="preserve">a się </w:t>
            </w:r>
            <w:r w:rsidRPr="005221BF">
              <w:rPr>
                <w:rFonts w:asciiTheme="minorHAnsi" w:hAnsiTheme="minorHAnsi" w:cstheme="minorHAnsi"/>
              </w:rPr>
              <w:t xml:space="preserve">taksonów ekspansywnych </w:t>
            </w:r>
            <w:r w:rsidR="00454855" w:rsidRPr="005221BF">
              <w:rPr>
                <w:rFonts w:asciiTheme="minorHAnsi" w:hAnsiTheme="minorHAnsi" w:cstheme="minorHAnsi"/>
              </w:rPr>
              <w:t>na płatach gdzie jeszcze nie zaobserwowano tej ekspansji</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6410 Zmiennowilgotne łąki trzęślicowe (</w:t>
            </w:r>
            <w:r w:rsidRPr="005221BF">
              <w:rPr>
                <w:rFonts w:asciiTheme="minorHAnsi" w:hAnsiTheme="minorHAnsi" w:cstheme="minorHAnsi"/>
                <w:i/>
              </w:rPr>
              <w:t>Molinion</w:t>
            </w:r>
            <w:r w:rsidRPr="005221BF">
              <w:rPr>
                <w:rFonts w:asciiTheme="minorHAnsi" w:hAnsiTheme="minorHAnsi" w:cstheme="minorHAnsi"/>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G05.07 Niewłaściwie realizowane działania ochronne lub ich brak</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I01 Obce gatunki </w:t>
            </w:r>
            <w:r w:rsidRPr="005221BF">
              <w:rPr>
                <w:rFonts w:asciiTheme="minorHAnsi" w:hAnsiTheme="minorHAnsi" w:cstheme="minorHAnsi"/>
              </w:rPr>
              <w:lastRenderedPageBreak/>
              <w:t>inwazyjne</w:t>
            </w:r>
          </w:p>
          <w:p w:rsidR="00FC0238" w:rsidRPr="005221BF" w:rsidRDefault="00FC0238" w:rsidP="005221BF">
            <w:pPr>
              <w:rPr>
                <w:rFonts w:asciiTheme="minorHAnsi" w:hAnsiTheme="minorHAnsi" w:cstheme="minorHAnsi"/>
              </w:rPr>
            </w:pPr>
            <w:r w:rsidRPr="005221BF">
              <w:rPr>
                <w:rFonts w:asciiTheme="minorHAnsi" w:hAnsiTheme="minorHAnsi" w:cstheme="minorHAnsi"/>
              </w:rPr>
              <w:t>I02 Problematyczne gatunki rodzime</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Zmniejszenie lub utrata określonych cech siedliska</w:t>
            </w:r>
          </w:p>
          <w:p w:rsidR="00FC0238" w:rsidRPr="005221BF" w:rsidRDefault="00FC0238" w:rsidP="005221BF">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lastRenderedPageBreak/>
              <w:t xml:space="preserve">A03.03 Zaniechanie/brak koszenia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A04.03 Zarzucenie </w:t>
            </w:r>
            <w:r w:rsidRPr="005221BF">
              <w:rPr>
                <w:rFonts w:asciiTheme="minorHAnsi" w:hAnsiTheme="minorHAnsi" w:cstheme="minorHAnsi"/>
              </w:rPr>
              <w:lastRenderedPageBreak/>
              <w:t>pasterstwa, brak wypasu</w:t>
            </w:r>
          </w:p>
          <w:p w:rsidR="00FC0238" w:rsidRPr="005221BF" w:rsidRDefault="00FC0238" w:rsidP="005221BF">
            <w:pPr>
              <w:rPr>
                <w:rFonts w:asciiTheme="minorHAnsi" w:hAnsiTheme="minorHAnsi" w:cstheme="minorHAnsi"/>
              </w:rPr>
            </w:pPr>
            <w:r w:rsidRPr="005221BF">
              <w:rPr>
                <w:rFonts w:asciiTheme="minorHAnsi" w:hAnsiTheme="minorHAnsi" w:cstheme="minorHAnsi"/>
              </w:rPr>
              <w:t>I02 Problematyczne gatunki rodzime</w:t>
            </w:r>
          </w:p>
          <w:p w:rsidR="00FC0238" w:rsidRPr="005221BF" w:rsidRDefault="00FC0238" w:rsidP="005221BF">
            <w:pPr>
              <w:rPr>
                <w:rFonts w:asciiTheme="minorHAnsi" w:hAnsiTheme="minorHAnsi" w:cstheme="minorHAnsi"/>
              </w:rPr>
            </w:pPr>
            <w:r w:rsidRPr="005221BF">
              <w:rPr>
                <w:rFonts w:asciiTheme="minorHAnsi" w:hAnsiTheme="minorHAnsi" w:cstheme="minorHAnsi"/>
              </w:rPr>
              <w:t>J02.01 Melioracje i osuszanie ogólnie</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Zmiana składu gatunkowego (sukcesja)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K02.02 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lastRenderedPageBreak/>
              <w:t xml:space="preserve">Zagrożenia istniejące </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 xml:space="preserve">G05.07 – </w:t>
            </w:r>
            <w:r w:rsidR="00D2714C" w:rsidRPr="005221BF">
              <w:rPr>
                <w:rFonts w:asciiTheme="minorHAnsi" w:hAnsiTheme="minorHAnsi" w:cstheme="minorHAnsi"/>
                <w:color w:val="000000"/>
              </w:rPr>
              <w:t xml:space="preserve">zagrożeniem jest </w:t>
            </w:r>
            <w:r w:rsidRPr="005221BF">
              <w:rPr>
                <w:rFonts w:asciiTheme="minorHAnsi" w:hAnsiTheme="minorHAnsi" w:cstheme="minorHAnsi"/>
                <w:color w:val="000000"/>
              </w:rPr>
              <w:t xml:space="preserve">niewłaściwe, zbyt wczesne koszenie </w:t>
            </w:r>
            <w:r w:rsidR="00D2714C" w:rsidRPr="005221BF">
              <w:rPr>
                <w:rFonts w:asciiTheme="minorHAnsi" w:hAnsiTheme="minorHAnsi" w:cstheme="minorHAnsi"/>
                <w:color w:val="000000"/>
              </w:rPr>
              <w:t xml:space="preserve">a także koszenie </w:t>
            </w:r>
            <w:r w:rsidRPr="005221BF">
              <w:rPr>
                <w:rFonts w:asciiTheme="minorHAnsi" w:hAnsiTheme="minorHAnsi" w:cstheme="minorHAnsi"/>
                <w:color w:val="000000"/>
              </w:rPr>
              <w:t xml:space="preserve">dwa </w:t>
            </w:r>
            <w:r w:rsidRPr="005221BF">
              <w:rPr>
                <w:rFonts w:asciiTheme="minorHAnsi" w:hAnsiTheme="minorHAnsi" w:cstheme="minorHAnsi"/>
                <w:color w:val="000000"/>
              </w:rPr>
              <w:lastRenderedPageBreak/>
              <w:t>razy do roku;</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I01 – zmiany naturalnego składu gatunkowego zbiorowiska na skutek </w:t>
            </w:r>
            <w:r w:rsidR="00D2714C" w:rsidRPr="005221BF">
              <w:rPr>
                <w:rFonts w:asciiTheme="minorHAnsi" w:hAnsiTheme="minorHAnsi" w:cstheme="minorHAnsi"/>
              </w:rPr>
              <w:t xml:space="preserve">rozprzestrzeniania </w:t>
            </w:r>
            <w:r w:rsidR="00834334" w:rsidRPr="005221BF">
              <w:rPr>
                <w:rFonts w:asciiTheme="minorHAnsi" w:hAnsiTheme="minorHAnsi" w:cstheme="minorHAnsi"/>
              </w:rPr>
              <w:t>się nawłoci</w:t>
            </w:r>
            <w:r w:rsidRPr="005221BF">
              <w:rPr>
                <w:rFonts w:asciiTheme="minorHAnsi" w:hAnsiTheme="minorHAnsi" w:cstheme="minorHAnsi"/>
              </w:rPr>
              <w:t xml:space="preserve"> późnej </w:t>
            </w:r>
            <w:r w:rsidRPr="005221BF">
              <w:rPr>
                <w:rFonts w:asciiTheme="minorHAnsi" w:hAnsiTheme="minorHAnsi" w:cstheme="minorHAnsi"/>
                <w:i/>
              </w:rPr>
              <w:t>Solidago gigantea;</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I02 - wkraczanie gatunków ekspansywnych roślin zielnych, m.</w:t>
            </w:r>
            <w:r w:rsidR="00834334" w:rsidRPr="005221BF">
              <w:rPr>
                <w:rFonts w:asciiTheme="minorHAnsi" w:hAnsiTheme="minorHAnsi" w:cstheme="minorHAnsi"/>
                <w:color w:val="000000"/>
              </w:rPr>
              <w:t>in. wiązówki</w:t>
            </w:r>
            <w:r w:rsidRPr="005221BF">
              <w:rPr>
                <w:rFonts w:asciiTheme="minorHAnsi" w:hAnsiTheme="minorHAnsi" w:cstheme="minorHAnsi"/>
              </w:rPr>
              <w:t xml:space="preserve"> błotnej </w:t>
            </w:r>
            <w:r w:rsidRPr="005221BF">
              <w:rPr>
                <w:rFonts w:asciiTheme="minorHAnsi" w:hAnsiTheme="minorHAnsi" w:cstheme="minorHAnsi"/>
                <w:i/>
              </w:rPr>
              <w:t xml:space="preserve">Filipendula ulmaria, </w:t>
            </w:r>
            <w:r w:rsidRPr="005221BF">
              <w:rPr>
                <w:rFonts w:asciiTheme="minorHAnsi" w:hAnsiTheme="minorHAnsi" w:cstheme="minorHAnsi"/>
              </w:rPr>
              <w:t xml:space="preserve">knieci błotnej </w:t>
            </w:r>
            <w:r w:rsidRPr="005221BF">
              <w:rPr>
                <w:rFonts w:asciiTheme="minorHAnsi" w:hAnsiTheme="minorHAnsi" w:cstheme="minorHAnsi"/>
                <w:i/>
              </w:rPr>
              <w:t>Caltha palustris,</w:t>
            </w:r>
            <w:r w:rsidRPr="005221BF">
              <w:rPr>
                <w:rFonts w:asciiTheme="minorHAnsi" w:hAnsiTheme="minorHAnsi" w:cstheme="minorHAnsi"/>
              </w:rPr>
              <w:t xml:space="preserve"> śmiałka darniowego </w:t>
            </w:r>
            <w:r w:rsidRPr="005221BF">
              <w:rPr>
                <w:rFonts w:asciiTheme="minorHAnsi" w:hAnsiTheme="minorHAnsi" w:cstheme="minorHAnsi"/>
                <w:i/>
              </w:rPr>
              <w:t xml:space="preserve">Deschampsia caespitosa, </w:t>
            </w:r>
            <w:r w:rsidRPr="005221BF">
              <w:rPr>
                <w:rFonts w:asciiTheme="minorHAnsi" w:hAnsiTheme="minorHAnsi" w:cstheme="minorHAnsi"/>
              </w:rPr>
              <w:t>ostrożenia polnego</w:t>
            </w:r>
            <w:r w:rsidRPr="005221BF">
              <w:rPr>
                <w:rFonts w:asciiTheme="minorHAnsi" w:hAnsiTheme="minorHAnsi" w:cstheme="minorHAnsi"/>
                <w:i/>
              </w:rPr>
              <w:t xml:space="preserve"> Cisrsium arvense. </w:t>
            </w:r>
            <w:r w:rsidRPr="005221BF">
              <w:rPr>
                <w:rFonts w:asciiTheme="minorHAnsi" w:hAnsiTheme="minorHAnsi" w:cstheme="minorHAnsi"/>
                <w:color w:val="000000"/>
              </w:rPr>
              <w:t>Ekspansja gatunków rodzimych może prowadzić do ujednolicenia składu gatunkowego płatów siedliska;</w:t>
            </w:r>
          </w:p>
          <w:p w:rsidR="00FC0238" w:rsidRPr="005221BF" w:rsidRDefault="00FC0238" w:rsidP="005221BF">
            <w:pPr>
              <w:rPr>
                <w:rFonts w:asciiTheme="minorHAnsi" w:hAnsiTheme="minorHAnsi" w:cstheme="minorHAnsi"/>
              </w:rPr>
            </w:pPr>
            <w:r w:rsidRPr="005221BF">
              <w:rPr>
                <w:rFonts w:asciiTheme="minorHAnsi" w:eastAsia="FuturaPL-Book" w:hAnsiTheme="minorHAnsi" w:cstheme="minorHAnsi"/>
              </w:rPr>
              <w:t>J03.01 – niski udział gatunków charakterystycznych;</w:t>
            </w:r>
            <w:r w:rsidRPr="005221BF">
              <w:rPr>
                <w:rFonts w:asciiTheme="minorHAnsi" w:hAnsiTheme="minorHAnsi" w:cstheme="minorHAnsi"/>
              </w:rPr>
              <w:t xml:space="preserve"> </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A03.03 - zarzucenie brak koszenia spowoduje rozpoczęcie procesu sukcesji w kierunku zarośli, co doprowadzi do zmiany i zubożenia składu gatunkowego;</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A04.03 - zarzucenie pasterstwa, brak wypasu spowoduje rozpoczęcie procesu sukcesji w kierunku zarośli, co doprowadzi do ubożenia składu gatunkowego;</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I02 - ekspansja gatunków rodzimych może prowadzić do ujednolicenia składu gatunkowego płatów siedliska;</w:t>
            </w:r>
          </w:p>
          <w:p w:rsidR="00FC0238" w:rsidRPr="005221BF" w:rsidRDefault="00FC0238" w:rsidP="005221BF">
            <w:pPr>
              <w:rPr>
                <w:rFonts w:asciiTheme="minorHAnsi" w:eastAsia="FuturaPL-Book" w:hAnsiTheme="minorHAnsi" w:cstheme="minorHAnsi"/>
              </w:rPr>
            </w:pPr>
            <w:r w:rsidRPr="005221BF">
              <w:rPr>
                <w:rFonts w:asciiTheme="minorHAnsi" w:hAnsiTheme="minorHAnsi" w:cstheme="minorHAnsi"/>
                <w:color w:val="000000"/>
              </w:rPr>
              <w:t xml:space="preserve">J02.01 - </w:t>
            </w:r>
            <w:r w:rsidRPr="005221BF">
              <w:rPr>
                <w:rFonts w:asciiTheme="minorHAnsi" w:eastAsia="FuturaPL-Book" w:hAnsiTheme="minorHAnsi" w:cstheme="minorHAnsi"/>
              </w:rPr>
              <w:t>fitocenozy te są wrażliwe na zmiany stosunków wodnych, szczególnie na osuszenie i zwiększenie ruchu wody w glebie;</w:t>
            </w:r>
          </w:p>
          <w:p w:rsidR="00FC0238" w:rsidRPr="005221BF" w:rsidRDefault="00FC0238" w:rsidP="005221BF">
            <w:pPr>
              <w:rPr>
                <w:rFonts w:asciiTheme="minorHAnsi" w:hAnsiTheme="minorHAnsi" w:cstheme="minorHAnsi"/>
              </w:rPr>
            </w:pPr>
            <w:r w:rsidRPr="005221BF">
              <w:rPr>
                <w:rFonts w:asciiTheme="minorHAnsi" w:hAnsiTheme="minorHAnsi" w:cstheme="minorHAnsi"/>
                <w:color w:val="000000"/>
              </w:rPr>
              <w:lastRenderedPageBreak/>
              <w:t xml:space="preserve">K02.01- </w:t>
            </w:r>
            <w:r w:rsidRPr="005221BF">
              <w:rPr>
                <w:rFonts w:asciiTheme="minorHAnsi" w:hAnsiTheme="minorHAnsi" w:cstheme="minorHAnsi"/>
              </w:rPr>
              <w:t xml:space="preserve">porzucenie tradycyjnego sposobu użytkowania, </w:t>
            </w:r>
            <w:r w:rsidR="00D2714C" w:rsidRPr="005221BF">
              <w:rPr>
                <w:rFonts w:asciiTheme="minorHAnsi" w:hAnsiTheme="minorHAnsi" w:cstheme="minorHAnsi"/>
              </w:rPr>
              <w:t>s</w:t>
            </w:r>
            <w:r w:rsidRPr="005221BF">
              <w:rPr>
                <w:rFonts w:asciiTheme="minorHAnsi" w:hAnsiTheme="minorHAnsi" w:cstheme="minorHAnsi"/>
              </w:rPr>
              <w:t>powoduje zarastanie krzewami lub dominację ekspansywnych gatunków. Wiąże się to z zanikaniem licznych gatunków charakterystycznych oraz zaburzeniem struktury zbiorowisk i ich przekształceniem w inne typy zbiorowisk;</w:t>
            </w:r>
          </w:p>
          <w:p w:rsidR="00FC0238" w:rsidRPr="005221BF" w:rsidRDefault="00FC0238" w:rsidP="005221BF">
            <w:pPr>
              <w:rPr>
                <w:rFonts w:asciiTheme="minorHAnsi" w:hAnsiTheme="minorHAnsi" w:cstheme="minorHAnsi"/>
                <w:color w:val="000000"/>
              </w:rPr>
            </w:pPr>
            <w:r w:rsidRPr="005221BF">
              <w:rPr>
                <w:rFonts w:asciiTheme="minorHAnsi" w:hAnsiTheme="minorHAnsi" w:cstheme="minorHAnsi"/>
                <w:color w:val="000000"/>
              </w:rPr>
              <w:t>K02.02 - nagromadzenie materii organicznej (wojłoku) skutk</w:t>
            </w:r>
            <w:r w:rsidR="00D2714C" w:rsidRPr="005221BF">
              <w:rPr>
                <w:rFonts w:asciiTheme="minorHAnsi" w:hAnsiTheme="minorHAnsi" w:cstheme="minorHAnsi"/>
                <w:color w:val="000000"/>
              </w:rPr>
              <w:t>ować będzie</w:t>
            </w:r>
            <w:r w:rsidRPr="005221BF">
              <w:rPr>
                <w:rFonts w:asciiTheme="minorHAnsi" w:hAnsiTheme="minorHAnsi" w:cstheme="minorHAnsi"/>
                <w:color w:val="000000"/>
              </w:rPr>
              <w:t xml:space="preserve"> zmianą warunków siedliskowych.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pStyle w:val="Standard"/>
              <w:widowControl w:val="0"/>
              <w:autoSpaceDE w:val="0"/>
              <w:snapToGrid w:val="0"/>
              <w:rPr>
                <w:rFonts w:asciiTheme="minorHAnsi" w:hAnsiTheme="minorHAnsi" w:cstheme="minorHAnsi"/>
                <w:lang w:val="pl-PL"/>
              </w:rPr>
            </w:pPr>
            <w:r w:rsidRPr="005221BF">
              <w:rPr>
                <w:rFonts w:asciiTheme="minorHAnsi" w:hAnsiTheme="minorHAnsi" w:cstheme="minorHAnsi"/>
                <w:lang w:val="pl-PL"/>
              </w:rPr>
              <w:t>6510 Niżowe i górskie świeże łąki użytkowane ekstensywnie (</w:t>
            </w:r>
            <w:r w:rsidRPr="005221BF">
              <w:rPr>
                <w:rFonts w:asciiTheme="minorHAnsi" w:hAnsiTheme="minorHAnsi" w:cstheme="minorHAnsi"/>
                <w:i/>
                <w:lang w:val="pl-PL"/>
              </w:rPr>
              <w:t>Arrhenatherion elatioris</w:t>
            </w:r>
            <w:r w:rsidRPr="005221BF">
              <w:rPr>
                <w:rFonts w:asciiTheme="minorHAnsi" w:hAnsiTheme="minorHAnsi" w:cstheme="minorHAnsi"/>
                <w:lang w:val="pl-PL"/>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A02 Zmiana sposobu uprawy</w:t>
            </w:r>
          </w:p>
          <w:p w:rsidR="00FC0238" w:rsidRPr="005221BF" w:rsidRDefault="00FC0238" w:rsidP="005221BF">
            <w:pPr>
              <w:rPr>
                <w:rFonts w:asciiTheme="minorHAnsi" w:hAnsiTheme="minorHAnsi" w:cstheme="minorHAnsi"/>
              </w:rPr>
            </w:pPr>
            <w:r w:rsidRPr="005221BF">
              <w:rPr>
                <w:rFonts w:asciiTheme="minorHAnsi" w:hAnsiTheme="minorHAnsi" w:cstheme="minorHAnsi"/>
              </w:rPr>
              <w:t>A03.01 Intensywne koszenie lub intensyfikacja</w:t>
            </w:r>
          </w:p>
          <w:p w:rsidR="00FC0238" w:rsidRPr="005221BF" w:rsidRDefault="00FC0238" w:rsidP="005221BF">
            <w:pPr>
              <w:rPr>
                <w:rFonts w:asciiTheme="minorHAnsi" w:hAnsiTheme="minorHAnsi" w:cstheme="minorHAnsi"/>
              </w:rPr>
            </w:pPr>
            <w:r w:rsidRPr="005221BF">
              <w:rPr>
                <w:rFonts w:asciiTheme="minorHAnsi" w:hAnsiTheme="minorHAnsi" w:cstheme="minorHAnsi"/>
              </w:rPr>
              <w:t>I01 Obce gatunki inwazyjne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I02 Problematyczne </w:t>
            </w:r>
            <w:r w:rsidR="00834334" w:rsidRPr="005221BF">
              <w:rPr>
                <w:rFonts w:asciiTheme="minorHAnsi" w:hAnsiTheme="minorHAnsi" w:cstheme="minorHAnsi"/>
              </w:rPr>
              <w:t>gatunki rodzime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J03.01 Zmniejszenie lub utrata określonych cech siedliska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K02.02 Nagromadzenie materii organicznej </w:t>
            </w:r>
          </w:p>
          <w:p w:rsidR="00FC0238" w:rsidRPr="005221BF" w:rsidRDefault="00FC0238" w:rsidP="005221BF">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A03.01 Intensywne koszenie lub intensyfikacja</w:t>
            </w:r>
          </w:p>
          <w:p w:rsidR="00FC0238" w:rsidRPr="005221BF" w:rsidRDefault="00FC0238" w:rsidP="005221BF">
            <w:pPr>
              <w:rPr>
                <w:rFonts w:asciiTheme="minorHAnsi" w:hAnsiTheme="minorHAnsi" w:cstheme="minorHAnsi"/>
              </w:rPr>
            </w:pPr>
            <w:r w:rsidRPr="005221BF">
              <w:rPr>
                <w:rFonts w:asciiTheme="minorHAnsi" w:hAnsiTheme="minorHAnsi" w:cstheme="minorHAnsi"/>
              </w:rPr>
              <w:t>A03.03 Zaniechanie, brak koszenia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Zmiana składu gatunkowego (sukcesja)</w:t>
            </w:r>
          </w:p>
          <w:p w:rsidR="00FC0238" w:rsidRPr="005221BF" w:rsidRDefault="00FC0238" w:rsidP="005221BF">
            <w:pPr>
              <w:rPr>
                <w:rFonts w:asciiTheme="minorHAnsi" w:hAnsiTheme="minorHAnsi" w:cstheme="minorHAnsi"/>
              </w:rPr>
            </w:pPr>
            <w:r w:rsidRPr="005221BF">
              <w:rPr>
                <w:rFonts w:asciiTheme="minorHAnsi" w:hAnsiTheme="minorHAnsi" w:cstheme="minorHAnsi"/>
              </w:rPr>
              <w:t>K02.02 Nagromadzenie materii organicznej</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A02 – </w:t>
            </w:r>
            <w:r w:rsidR="00D2714C" w:rsidRPr="005221BF">
              <w:rPr>
                <w:rFonts w:asciiTheme="minorHAnsi" w:hAnsiTheme="minorHAnsi" w:cstheme="minorHAnsi"/>
              </w:rPr>
              <w:t xml:space="preserve">zagrożeniem jest </w:t>
            </w:r>
            <w:r w:rsidRPr="005221BF">
              <w:rPr>
                <w:rFonts w:asciiTheme="minorHAnsi" w:hAnsiTheme="minorHAnsi" w:cstheme="minorHAnsi"/>
              </w:rPr>
              <w:t>porzucanie łąk, zaorywanie sąsiednich działek;</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A03.01 - </w:t>
            </w:r>
            <w:r w:rsidR="00D2714C" w:rsidRPr="005221BF">
              <w:rPr>
                <w:rFonts w:asciiTheme="minorHAnsi" w:hAnsiTheme="minorHAnsi" w:cstheme="minorHAnsi"/>
              </w:rPr>
              <w:t>zbyt intensywne koszenie pr</w:t>
            </w:r>
            <w:r w:rsidRPr="005221BF">
              <w:rPr>
                <w:rFonts w:asciiTheme="minorHAnsi" w:hAnsiTheme="minorHAnsi" w:cstheme="minorHAnsi"/>
              </w:rPr>
              <w:t>owadzi do zubożenia składu gatunkowego;</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I01 </w:t>
            </w:r>
            <w:r w:rsidR="00D2714C" w:rsidRPr="005221BF">
              <w:rPr>
                <w:rFonts w:asciiTheme="minorHAnsi" w:hAnsiTheme="minorHAnsi" w:cstheme="minorHAnsi"/>
              </w:rPr>
              <w:t>–</w:t>
            </w:r>
            <w:r w:rsidRPr="005221BF">
              <w:rPr>
                <w:rFonts w:asciiTheme="minorHAnsi" w:hAnsiTheme="minorHAnsi" w:cstheme="minorHAnsi"/>
              </w:rPr>
              <w:t xml:space="preserve"> </w:t>
            </w:r>
            <w:r w:rsidR="00D2714C" w:rsidRPr="005221BF">
              <w:rPr>
                <w:rFonts w:asciiTheme="minorHAnsi" w:hAnsiTheme="minorHAnsi" w:cstheme="minorHAnsi"/>
              </w:rPr>
              <w:t>na płatach występuje</w:t>
            </w:r>
            <w:r w:rsidRPr="005221BF">
              <w:rPr>
                <w:rFonts w:asciiTheme="minorHAnsi" w:hAnsiTheme="minorHAnsi" w:cstheme="minorHAnsi"/>
              </w:rPr>
              <w:t xml:space="preserve"> nawłoć późn</w:t>
            </w:r>
            <w:r w:rsidR="00D2714C" w:rsidRPr="005221BF">
              <w:rPr>
                <w:rFonts w:asciiTheme="minorHAnsi" w:hAnsiTheme="minorHAnsi" w:cstheme="minorHAnsi"/>
              </w:rPr>
              <w:t>a</w:t>
            </w:r>
            <w:r w:rsidRPr="005221BF">
              <w:rPr>
                <w:rFonts w:asciiTheme="minorHAnsi" w:hAnsiTheme="minorHAnsi" w:cstheme="minorHAnsi"/>
              </w:rPr>
              <w:t xml:space="preserve"> </w:t>
            </w:r>
            <w:r w:rsidRPr="005221BF">
              <w:rPr>
                <w:rFonts w:asciiTheme="minorHAnsi" w:hAnsiTheme="minorHAnsi" w:cstheme="minorHAnsi"/>
                <w:i/>
              </w:rPr>
              <w:t xml:space="preserve">Solidago gigantea. </w:t>
            </w:r>
            <w:r w:rsidRPr="005221BF">
              <w:rPr>
                <w:rFonts w:asciiTheme="minorHAnsi" w:hAnsiTheme="minorHAnsi" w:cstheme="minorHAnsi"/>
              </w:rPr>
              <w:t>Ekspansja gatunków inwazyjnych wypiera gatunki charakterystyczne dla siedlisk;</w:t>
            </w:r>
          </w:p>
          <w:p w:rsidR="00FC0238" w:rsidRPr="005221BF" w:rsidRDefault="00FC0238" w:rsidP="005221BF">
            <w:pPr>
              <w:rPr>
                <w:rFonts w:asciiTheme="minorHAnsi" w:hAnsiTheme="minorHAnsi" w:cstheme="minorHAnsi"/>
                <w:i/>
              </w:rPr>
            </w:pPr>
            <w:r w:rsidRPr="005221BF">
              <w:rPr>
                <w:rFonts w:asciiTheme="minorHAnsi" w:hAnsiTheme="minorHAnsi" w:cstheme="minorHAnsi"/>
              </w:rPr>
              <w:t xml:space="preserve">I02 - ekspansja gatunków rodzimych prowadzi do ujednolicenia gatunkowego płatów siedliska. Z gatunków ekspansywnych obserwowano śmiałka darniowego </w:t>
            </w:r>
            <w:r w:rsidR="00631D98" w:rsidRPr="005221BF">
              <w:rPr>
                <w:rFonts w:asciiTheme="minorHAnsi" w:hAnsiTheme="minorHAnsi" w:cstheme="minorHAnsi"/>
                <w:i/>
              </w:rPr>
              <w:t>Descham</w:t>
            </w:r>
            <w:r w:rsidRPr="005221BF">
              <w:rPr>
                <w:rFonts w:asciiTheme="minorHAnsi" w:hAnsiTheme="minorHAnsi" w:cstheme="minorHAnsi"/>
                <w:i/>
              </w:rPr>
              <w:t>p</w:t>
            </w:r>
            <w:r w:rsidR="00631D98" w:rsidRPr="005221BF">
              <w:rPr>
                <w:rFonts w:asciiTheme="minorHAnsi" w:hAnsiTheme="minorHAnsi" w:cstheme="minorHAnsi"/>
                <w:i/>
              </w:rPr>
              <w:t>s</w:t>
            </w:r>
            <w:r w:rsidRPr="005221BF">
              <w:rPr>
                <w:rFonts w:asciiTheme="minorHAnsi" w:hAnsiTheme="minorHAnsi" w:cstheme="minorHAnsi"/>
                <w:i/>
              </w:rPr>
              <w:t>ia caespitosa;</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J03.01 </w:t>
            </w:r>
            <w:r w:rsidR="00D2714C" w:rsidRPr="005221BF">
              <w:rPr>
                <w:rFonts w:asciiTheme="minorHAnsi" w:hAnsiTheme="minorHAnsi" w:cstheme="minorHAnsi"/>
              </w:rPr>
              <w:t>–</w:t>
            </w:r>
            <w:r w:rsidRPr="005221BF">
              <w:rPr>
                <w:rFonts w:asciiTheme="minorHAnsi" w:hAnsiTheme="minorHAnsi" w:cstheme="minorHAnsi"/>
              </w:rPr>
              <w:t xml:space="preserve"> </w:t>
            </w:r>
            <w:r w:rsidR="00D2714C" w:rsidRPr="005221BF">
              <w:rPr>
                <w:rFonts w:asciiTheme="minorHAnsi" w:hAnsiTheme="minorHAnsi" w:cstheme="minorHAnsi"/>
              </w:rPr>
              <w:t xml:space="preserve">stwierdzono </w:t>
            </w:r>
            <w:r w:rsidRPr="005221BF">
              <w:rPr>
                <w:rFonts w:asciiTheme="minorHAnsi" w:hAnsiTheme="minorHAnsi" w:cstheme="minorHAnsi"/>
              </w:rPr>
              <w:t>mał</w:t>
            </w:r>
            <w:r w:rsidR="00D2714C" w:rsidRPr="005221BF">
              <w:rPr>
                <w:rFonts w:asciiTheme="minorHAnsi" w:hAnsiTheme="minorHAnsi" w:cstheme="minorHAnsi"/>
              </w:rPr>
              <w:t>ą</w:t>
            </w:r>
            <w:r w:rsidRPr="005221BF">
              <w:rPr>
                <w:rFonts w:asciiTheme="minorHAnsi" w:hAnsiTheme="minorHAnsi" w:cstheme="minorHAnsi"/>
              </w:rPr>
              <w:t xml:space="preserve"> ilo</w:t>
            </w:r>
            <w:r w:rsidR="00D2714C" w:rsidRPr="005221BF">
              <w:rPr>
                <w:rFonts w:asciiTheme="minorHAnsi" w:hAnsiTheme="minorHAnsi" w:cstheme="minorHAnsi"/>
              </w:rPr>
              <w:t>ść gatunków charakterystycznych oraz</w:t>
            </w:r>
            <w:r w:rsidRPr="005221BF">
              <w:rPr>
                <w:rFonts w:asciiTheme="minorHAnsi" w:hAnsiTheme="minorHAnsi" w:cstheme="minorHAnsi"/>
              </w:rPr>
              <w:t xml:space="preserve"> niezadowalający udział płatów dobrze zachowanych;</w:t>
            </w:r>
          </w:p>
          <w:p w:rsidR="00FC0238" w:rsidRPr="005221BF" w:rsidRDefault="00FC0238" w:rsidP="005221BF">
            <w:pPr>
              <w:rPr>
                <w:rFonts w:asciiTheme="minorHAnsi" w:hAnsiTheme="minorHAnsi" w:cstheme="minorHAnsi"/>
              </w:rPr>
            </w:pPr>
            <w:r w:rsidRPr="005221BF">
              <w:rPr>
                <w:rFonts w:asciiTheme="minorHAnsi" w:hAnsiTheme="minorHAnsi" w:cstheme="minorHAnsi"/>
              </w:rPr>
              <w:t>K02.02 – pozostawiona</w:t>
            </w:r>
            <w:r w:rsidR="00D2714C" w:rsidRPr="005221BF">
              <w:rPr>
                <w:rFonts w:asciiTheme="minorHAnsi" w:hAnsiTheme="minorHAnsi" w:cstheme="minorHAnsi"/>
              </w:rPr>
              <w:t xml:space="preserve"> jest</w:t>
            </w:r>
            <w:r w:rsidRPr="005221BF">
              <w:rPr>
                <w:rFonts w:asciiTheme="minorHAnsi" w:hAnsiTheme="minorHAnsi" w:cstheme="minorHAnsi"/>
              </w:rPr>
              <w:t xml:space="preserve"> martwa materia organiczna. Obecność wojłoku powoduje zmiany warunków siedliskowych.</w:t>
            </w:r>
          </w:p>
          <w:p w:rsidR="00FC0238" w:rsidRPr="005221BF" w:rsidRDefault="00FC0238" w:rsidP="005221BF">
            <w:pPr>
              <w:rPr>
                <w:rFonts w:asciiTheme="minorHAnsi" w:hAnsiTheme="minorHAnsi" w:cstheme="minorHAnsi"/>
              </w:rPr>
            </w:pPr>
            <w:r w:rsidRPr="005221BF">
              <w:rPr>
                <w:rFonts w:asciiTheme="minorHAnsi" w:hAnsiTheme="minorHAnsi" w:cstheme="minorHAnsi"/>
              </w:rPr>
              <w:lastRenderedPageBreak/>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A03.01 - zbyt intensywne koszenie może doprowadzić do zubożenia składu gatunkowego;</w:t>
            </w:r>
          </w:p>
          <w:p w:rsidR="00FC0238" w:rsidRPr="005221BF" w:rsidRDefault="00FC0238" w:rsidP="005221BF">
            <w:pPr>
              <w:rPr>
                <w:rFonts w:asciiTheme="minorHAnsi" w:hAnsiTheme="minorHAnsi" w:cstheme="minorHAnsi"/>
              </w:rPr>
            </w:pPr>
            <w:r w:rsidRPr="005221BF">
              <w:rPr>
                <w:rFonts w:asciiTheme="minorHAnsi" w:hAnsiTheme="minorHAnsi" w:cstheme="minorHAnsi"/>
              </w:rPr>
              <w:t>A03.03 - zaniechanie koszenia może doprowadzić do zarastania powierzchni siedliska przez krzewy i gromadzenia wojłoku;</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K02.01 </w:t>
            </w:r>
            <w:r w:rsidR="00D2714C" w:rsidRPr="005221BF">
              <w:rPr>
                <w:rFonts w:asciiTheme="minorHAnsi" w:hAnsiTheme="minorHAnsi" w:cstheme="minorHAnsi"/>
              </w:rPr>
              <w:t xml:space="preserve">- może dochodzić </w:t>
            </w:r>
            <w:r w:rsidR="00834334" w:rsidRPr="005221BF">
              <w:rPr>
                <w:rFonts w:asciiTheme="minorHAnsi" w:hAnsiTheme="minorHAnsi" w:cstheme="minorHAnsi"/>
              </w:rPr>
              <w:t>do zarastani</w:t>
            </w:r>
            <w:r w:rsidR="00D06794" w:rsidRPr="005221BF">
              <w:rPr>
                <w:rFonts w:asciiTheme="minorHAnsi" w:hAnsiTheme="minorHAnsi" w:cstheme="minorHAnsi"/>
              </w:rPr>
              <w:t>a</w:t>
            </w:r>
            <w:r w:rsidRPr="005221BF">
              <w:rPr>
                <w:rFonts w:asciiTheme="minorHAnsi" w:hAnsiTheme="minorHAnsi" w:cstheme="minorHAnsi"/>
              </w:rPr>
              <w:t xml:space="preserve"> </w:t>
            </w:r>
            <w:r w:rsidR="00834334" w:rsidRPr="005221BF">
              <w:rPr>
                <w:rFonts w:asciiTheme="minorHAnsi" w:hAnsiTheme="minorHAnsi" w:cstheme="minorHAnsi"/>
              </w:rPr>
              <w:t>przez krzewy</w:t>
            </w:r>
            <w:r w:rsidRPr="005221BF">
              <w:rPr>
                <w:rFonts w:asciiTheme="minorHAnsi" w:hAnsiTheme="minorHAnsi" w:cstheme="minorHAnsi"/>
              </w:rPr>
              <w:t xml:space="preserve"> i podrost drzew; ubożenie składu gatunkowego.</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K02.02. - obecność wojłoku </w:t>
            </w:r>
            <w:r w:rsidR="00D2714C" w:rsidRPr="005221BF">
              <w:rPr>
                <w:rFonts w:asciiTheme="minorHAnsi" w:hAnsiTheme="minorHAnsi" w:cstheme="minorHAnsi"/>
              </w:rPr>
              <w:t xml:space="preserve">może </w:t>
            </w:r>
            <w:r w:rsidRPr="005221BF">
              <w:rPr>
                <w:rFonts w:asciiTheme="minorHAnsi" w:hAnsiTheme="minorHAnsi" w:cstheme="minorHAnsi"/>
              </w:rPr>
              <w:t>powod</w:t>
            </w:r>
            <w:r w:rsidR="00D2714C" w:rsidRPr="005221BF">
              <w:rPr>
                <w:rFonts w:asciiTheme="minorHAnsi" w:hAnsiTheme="minorHAnsi" w:cstheme="minorHAnsi"/>
              </w:rPr>
              <w:t>ować</w:t>
            </w:r>
            <w:r w:rsidRPr="005221BF">
              <w:rPr>
                <w:rFonts w:asciiTheme="minorHAnsi" w:hAnsiTheme="minorHAnsi" w:cstheme="minorHAnsi"/>
              </w:rPr>
              <w:t xml:space="preserve"> zmiany warunków siedliskowych.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8310 Jaskinie nieudostępnione do zwiedzania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autoSpaceDE w:val="0"/>
              <w:adjustRightInd w:val="0"/>
              <w:rPr>
                <w:rFonts w:asciiTheme="minorHAnsi" w:hAnsiTheme="minorHAnsi" w:cstheme="minorHAnsi"/>
                <w:bCs/>
              </w:rPr>
            </w:pPr>
            <w:r w:rsidRPr="005221BF">
              <w:rPr>
                <w:rFonts w:asciiTheme="minorHAnsi" w:hAnsiTheme="minorHAnsi" w:cstheme="minorHAnsi"/>
                <w:color w:val="000000"/>
              </w:rPr>
              <w:t>G01.04.03</w:t>
            </w:r>
            <w:r w:rsidRPr="005221BF">
              <w:rPr>
                <w:rFonts w:asciiTheme="minorHAnsi" w:hAnsiTheme="minorHAnsi" w:cstheme="minorHAnsi"/>
                <w:bCs/>
              </w:rPr>
              <w:t xml:space="preserve"> Rekreacyjna turystyka jaskiniowa</w:t>
            </w:r>
          </w:p>
          <w:p w:rsidR="00FC0238" w:rsidRPr="005221BF" w:rsidRDefault="00FC0238" w:rsidP="005221BF">
            <w:pPr>
              <w:autoSpaceDE w:val="0"/>
              <w:adjustRightInd w:val="0"/>
              <w:rPr>
                <w:rFonts w:asciiTheme="minorHAnsi" w:hAnsiTheme="minorHAnsi" w:cstheme="minorHAnsi"/>
                <w:bCs/>
              </w:rPr>
            </w:pPr>
            <w:r w:rsidRPr="005221BF">
              <w:rPr>
                <w:rFonts w:asciiTheme="minorHAnsi" w:hAnsiTheme="minorHAnsi" w:cstheme="minorHAnsi"/>
                <w:bCs/>
              </w:rPr>
              <w:t>G05.04 Wandalizm</w:t>
            </w:r>
          </w:p>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rPr>
              <w:t>J03.01 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bCs/>
              </w:rPr>
            </w:pPr>
            <w:r w:rsidRPr="005221BF">
              <w:rPr>
                <w:rFonts w:asciiTheme="minorHAnsi" w:hAnsiTheme="minorHAnsi" w:cstheme="minorHAnsi"/>
                <w:bCs/>
              </w:rPr>
              <w:t>L06 Tąpnięcia podziemne</w:t>
            </w:r>
          </w:p>
          <w:p w:rsidR="00FC0238" w:rsidRPr="005221BF" w:rsidRDefault="00FC0238" w:rsidP="005221BF">
            <w:pPr>
              <w:rPr>
                <w:rFonts w:asciiTheme="minorHAnsi" w:hAnsiTheme="minorHAnsi" w:cstheme="minorHAnsi"/>
              </w:rPr>
            </w:pP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bCs/>
              </w:rPr>
            </w:pPr>
            <w:r w:rsidRPr="005221BF">
              <w:rPr>
                <w:rFonts w:asciiTheme="minorHAnsi" w:hAnsiTheme="minorHAnsi" w:cstheme="minorHAnsi"/>
                <w:bCs/>
              </w:rPr>
              <w:t xml:space="preserve">G01.04.03 i G05.04 – niski stopień zabezpieczenia obiektu przed penetracją ludzką. Jaskinia prawdopodobnie odwiedzana </w:t>
            </w:r>
            <w:r w:rsidR="00D2714C" w:rsidRPr="005221BF">
              <w:rPr>
                <w:rFonts w:asciiTheme="minorHAnsi" w:hAnsiTheme="minorHAnsi" w:cstheme="minorHAnsi"/>
                <w:bCs/>
              </w:rPr>
              <w:t xml:space="preserve">jest </w:t>
            </w:r>
            <w:r w:rsidRPr="005221BF">
              <w:rPr>
                <w:rFonts w:asciiTheme="minorHAnsi" w:hAnsiTheme="minorHAnsi" w:cstheme="minorHAnsi"/>
                <w:bCs/>
              </w:rPr>
              <w:t>przez turystów i mieszkańców Podgrodzia.</w:t>
            </w:r>
          </w:p>
          <w:p w:rsidR="00FC0238" w:rsidRPr="005221BF" w:rsidRDefault="00FC0238" w:rsidP="005221BF">
            <w:pPr>
              <w:rPr>
                <w:rFonts w:asciiTheme="minorHAnsi" w:hAnsiTheme="minorHAnsi" w:cstheme="minorHAnsi"/>
                <w:bCs/>
              </w:rPr>
            </w:pPr>
            <w:r w:rsidRPr="005221BF">
              <w:rPr>
                <w:rFonts w:asciiTheme="minorHAnsi" w:hAnsiTheme="minorHAnsi" w:cstheme="minorHAnsi"/>
                <w:bCs/>
              </w:rPr>
              <w:t>J03.01 – brak nietoperzy.</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bCs/>
              </w:rPr>
            </w:pPr>
            <w:r w:rsidRPr="005221BF">
              <w:rPr>
                <w:rFonts w:asciiTheme="minorHAnsi" w:hAnsiTheme="minorHAnsi" w:cstheme="minorHAnsi"/>
                <w:bCs/>
              </w:rPr>
              <w:t>L06 - potencjalne zawały w antropogenicznych pustkach o niedużych rozmiarach lub jednym otworze mogą prowadzić do istotnego zmniejszenia ich powierzchni;</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9170 Grąd środkowoeuropejski i subkontynentalny (</w:t>
            </w:r>
            <w:r w:rsidRPr="005221BF">
              <w:rPr>
                <w:rFonts w:asciiTheme="minorHAnsi" w:hAnsiTheme="minorHAnsi" w:cstheme="minorHAnsi"/>
                <w:i/>
              </w:rPr>
              <w:t>Galio-Carpinetum, Tilio-Carpinetum</w:t>
            </w:r>
            <w:r w:rsidRPr="005221BF">
              <w:rPr>
                <w:rFonts w:asciiTheme="minorHAnsi" w:hAnsiTheme="minorHAnsi" w:cstheme="minorHAnsi"/>
              </w:rPr>
              <w:t>)</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D2714C" w:rsidRPr="005221BF" w:rsidRDefault="00D2714C" w:rsidP="005221BF">
            <w:pPr>
              <w:rPr>
                <w:rFonts w:asciiTheme="minorHAnsi" w:hAnsiTheme="minorHAnsi" w:cstheme="minorHAnsi"/>
                <w:bCs/>
              </w:rPr>
            </w:pPr>
            <w:r w:rsidRPr="005221BF">
              <w:rPr>
                <w:rFonts w:asciiTheme="minorHAnsi" w:hAnsiTheme="minorHAnsi" w:cstheme="minorHAnsi"/>
                <w:bCs/>
              </w:rPr>
              <w:t>B02.04 Usuwanie martwych i umierających drzew</w:t>
            </w:r>
          </w:p>
          <w:p w:rsidR="00FC0238" w:rsidRPr="005221BF" w:rsidRDefault="00FC0238" w:rsidP="005221BF">
            <w:pPr>
              <w:rPr>
                <w:rFonts w:asciiTheme="minorHAnsi" w:hAnsiTheme="minorHAnsi" w:cstheme="minorHAnsi"/>
                <w:bCs/>
              </w:rPr>
            </w:pPr>
            <w:r w:rsidRPr="005221BF">
              <w:rPr>
                <w:rFonts w:asciiTheme="minorHAnsi" w:hAnsiTheme="minorHAnsi" w:cstheme="minorHAnsi"/>
                <w:bCs/>
              </w:rPr>
              <w:t>I01 Obce gatunki inwazyjne</w:t>
            </w:r>
          </w:p>
          <w:p w:rsidR="00FC0238" w:rsidRPr="005221BF" w:rsidRDefault="00FC0238" w:rsidP="005221BF">
            <w:pPr>
              <w:rPr>
                <w:rFonts w:asciiTheme="minorHAnsi" w:hAnsiTheme="minorHAnsi" w:cstheme="minorHAnsi"/>
                <w:bCs/>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autoSpaceDE w:val="0"/>
              <w:snapToGrid w:val="0"/>
              <w:rPr>
                <w:rFonts w:asciiTheme="minorHAnsi" w:hAnsiTheme="minorHAnsi" w:cstheme="minorHAnsi"/>
              </w:rPr>
            </w:pPr>
            <w:r w:rsidRPr="005221BF">
              <w:rPr>
                <w:rFonts w:asciiTheme="minorHAnsi" w:hAnsiTheme="minorHAnsi" w:cstheme="minorHAnsi"/>
                <w:bCs/>
              </w:rPr>
              <w:t>X Brak zagrożeń i nacisków</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bCs/>
              </w:rPr>
            </w:pPr>
            <w:r w:rsidRPr="005221BF">
              <w:rPr>
                <w:rFonts w:asciiTheme="minorHAnsi" w:hAnsiTheme="minorHAnsi" w:cstheme="minorHAnsi"/>
                <w:bCs/>
              </w:rPr>
              <w:t>B02.04 - zbyt małe zasoby martwej materii organicznej oraz grubowymiarowego martwego drewna stojącego i leżącego, a w konsekwencji deficyt roślin i zwierząt związanych z mikrobiotopami starych i martwych drzew, a także rozkładającego się drewna;</w:t>
            </w:r>
          </w:p>
          <w:p w:rsidR="00FC0238" w:rsidRPr="005221BF" w:rsidRDefault="00FC0238" w:rsidP="005221BF">
            <w:pPr>
              <w:autoSpaceDE w:val="0"/>
              <w:snapToGrid w:val="0"/>
              <w:ind w:right="154"/>
              <w:rPr>
                <w:rFonts w:asciiTheme="minorHAnsi" w:hAnsiTheme="minorHAnsi" w:cstheme="minorHAnsi"/>
                <w:bCs/>
                <w:i/>
              </w:rPr>
            </w:pPr>
            <w:r w:rsidRPr="005221BF">
              <w:rPr>
                <w:rFonts w:asciiTheme="minorHAnsi" w:hAnsiTheme="minorHAnsi" w:cstheme="minorHAnsi"/>
                <w:bCs/>
              </w:rPr>
              <w:t>I01 - zmiany naturalnego składu gatunkowego zbiorowis</w:t>
            </w:r>
            <w:r w:rsidR="009B0EC3" w:rsidRPr="005221BF">
              <w:rPr>
                <w:rFonts w:asciiTheme="minorHAnsi" w:hAnsiTheme="minorHAnsi" w:cstheme="minorHAnsi"/>
                <w:bCs/>
              </w:rPr>
              <w:t xml:space="preserve">ka na skutek </w:t>
            </w:r>
            <w:r w:rsidR="009B0EC3" w:rsidRPr="005221BF">
              <w:rPr>
                <w:rFonts w:asciiTheme="minorHAnsi" w:hAnsiTheme="minorHAnsi" w:cstheme="minorHAnsi"/>
                <w:bCs/>
              </w:rPr>
              <w:lastRenderedPageBreak/>
              <w:t>wkraczania gatunków inwazyjnych, t</w:t>
            </w:r>
            <w:r w:rsidR="00D93A1C" w:rsidRPr="005221BF">
              <w:rPr>
                <w:rFonts w:asciiTheme="minorHAnsi" w:hAnsiTheme="minorHAnsi" w:cstheme="minorHAnsi"/>
                <w:bCs/>
              </w:rPr>
              <w:t xml:space="preserve">akich </w:t>
            </w:r>
            <w:r w:rsidR="009B0EC3" w:rsidRPr="005221BF">
              <w:rPr>
                <w:rFonts w:asciiTheme="minorHAnsi" w:hAnsiTheme="minorHAnsi" w:cstheme="minorHAnsi"/>
                <w:bCs/>
              </w:rPr>
              <w:t>j</w:t>
            </w:r>
            <w:r w:rsidR="00D93A1C" w:rsidRPr="005221BF">
              <w:rPr>
                <w:rFonts w:asciiTheme="minorHAnsi" w:hAnsiTheme="minorHAnsi" w:cstheme="minorHAnsi"/>
                <w:bCs/>
              </w:rPr>
              <w:t>ak:</w:t>
            </w:r>
            <w:r w:rsidRPr="005221BF">
              <w:rPr>
                <w:rFonts w:asciiTheme="minorHAnsi" w:hAnsiTheme="minorHAnsi" w:cstheme="minorHAnsi"/>
                <w:bCs/>
              </w:rPr>
              <w:t xml:space="preserve"> niecierpka drobnokwiatowego </w:t>
            </w:r>
            <w:r w:rsidRPr="005221BF">
              <w:rPr>
                <w:rFonts w:asciiTheme="minorHAnsi" w:hAnsiTheme="minorHAnsi" w:cstheme="minorHAnsi"/>
                <w:bCs/>
                <w:i/>
              </w:rPr>
              <w:t>Impatiens parviflora.</w:t>
            </w:r>
            <w:r w:rsidR="009B0EC3" w:rsidRPr="005221BF">
              <w:rPr>
                <w:rFonts w:asciiTheme="minorHAnsi" w:eastAsia="DejaVu Sans" w:hAnsiTheme="minorHAnsi" w:cstheme="minorHAnsi"/>
                <w:iCs/>
                <w:color w:val="000000"/>
              </w:rPr>
              <w:t xml:space="preserve"> klonu jesionolistnego </w:t>
            </w:r>
            <w:r w:rsidR="009B0EC3" w:rsidRPr="005221BF">
              <w:rPr>
                <w:rFonts w:asciiTheme="minorHAnsi" w:eastAsia="DejaVu Sans" w:hAnsiTheme="minorHAnsi" w:cstheme="minorHAnsi"/>
                <w:i/>
                <w:iCs/>
                <w:color w:val="000000"/>
              </w:rPr>
              <w:t xml:space="preserve">Acer negundo, </w:t>
            </w:r>
            <w:r w:rsidR="00F81583" w:rsidRPr="005221BF">
              <w:rPr>
                <w:rFonts w:asciiTheme="minorHAnsi" w:eastAsia="DejaVu Sans" w:hAnsiTheme="minorHAnsi" w:cstheme="minorHAnsi"/>
                <w:iCs/>
                <w:color w:val="000000"/>
              </w:rPr>
              <w:t xml:space="preserve">robinii akacjowej </w:t>
            </w:r>
            <w:r w:rsidR="00F81583" w:rsidRPr="005221BF">
              <w:rPr>
                <w:rFonts w:asciiTheme="minorHAnsi" w:eastAsia="DejaVu Sans" w:hAnsiTheme="minorHAnsi" w:cstheme="minorHAnsi"/>
                <w:i/>
                <w:iCs/>
                <w:color w:val="000000"/>
              </w:rPr>
              <w:t xml:space="preserve">Robinia pseudoacacia, </w:t>
            </w:r>
            <w:r w:rsidR="00F81583" w:rsidRPr="005221BF">
              <w:rPr>
                <w:rFonts w:asciiTheme="minorHAnsi" w:hAnsiTheme="minorHAnsi" w:cstheme="minorHAnsi"/>
              </w:rPr>
              <w:t xml:space="preserve">nawłoci późnej </w:t>
            </w:r>
            <w:r w:rsidR="00F81583" w:rsidRPr="005221BF">
              <w:rPr>
                <w:rFonts w:asciiTheme="minorHAnsi" w:hAnsiTheme="minorHAnsi" w:cstheme="minorHAnsi"/>
                <w:i/>
              </w:rPr>
              <w:t>Solidago gigantea.</w:t>
            </w:r>
          </w:p>
          <w:p w:rsidR="00FC0238" w:rsidRPr="005221BF" w:rsidRDefault="00FC0238" w:rsidP="005221BF">
            <w:pPr>
              <w:rPr>
                <w:rFonts w:asciiTheme="minorHAnsi" w:eastAsia="DejaVu Sans" w:hAnsiTheme="minorHAnsi" w:cstheme="minorHAnsi"/>
              </w:rPr>
            </w:pPr>
            <w:r w:rsidRPr="005221BF">
              <w:rPr>
                <w:rFonts w:asciiTheme="minorHAnsi" w:hAnsiTheme="minorHAnsi" w:cstheme="minorHAnsi"/>
              </w:rPr>
              <w:t>Brak zagrożeń potencjalnych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*91E0 Łęgi wierzbowe, topolowe, olszowe i jesionowe (</w:t>
            </w:r>
            <w:r w:rsidRPr="005221BF">
              <w:rPr>
                <w:rFonts w:asciiTheme="minorHAnsi" w:hAnsiTheme="minorHAnsi" w:cstheme="minorHAnsi"/>
                <w:i/>
              </w:rPr>
              <w:t>Salicetum albo-fragilis, Populetum albae, Alnenion glutinoso-incanae</w:t>
            </w:r>
            <w:r w:rsidRPr="005221BF">
              <w:rPr>
                <w:rFonts w:asciiTheme="minorHAnsi" w:hAnsiTheme="minorHAnsi" w:cstheme="minorHAnsi"/>
              </w:rPr>
              <w:t>, olsy źródliskowe)</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rPr>
              <w:t>B02.04 Usuwanie martwych i umierających drzew</w:t>
            </w:r>
          </w:p>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bCs/>
              </w:rPr>
              <w:t>B07 Inne rodzaje praktyk leśnych</w:t>
            </w:r>
          </w:p>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rPr>
              <w:t>I01 Obce gatunki inwazyjne</w:t>
            </w:r>
          </w:p>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rPr>
              <w:t>I02 Problematyczne gatunki rodzime</w:t>
            </w:r>
          </w:p>
          <w:p w:rsidR="00FC0238" w:rsidRPr="005221BF" w:rsidRDefault="00FC0238" w:rsidP="005221BF">
            <w:pPr>
              <w:autoSpaceDE w:val="0"/>
              <w:adjustRightInd w:val="0"/>
              <w:rPr>
                <w:rFonts w:asciiTheme="minorHAnsi" w:hAnsiTheme="minorHAnsi" w:cstheme="minorHAnsi"/>
              </w:rPr>
            </w:pPr>
            <w:r w:rsidRPr="005221BF">
              <w:rPr>
                <w:rFonts w:asciiTheme="minorHAnsi" w:hAnsiTheme="minorHAnsi" w:cstheme="minorHAnsi"/>
              </w:rPr>
              <w:t>J03.01Zmniejszenie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X Brak zagrożeń i nacisków</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bCs/>
              </w:rPr>
            </w:pPr>
            <w:r w:rsidRPr="005221BF">
              <w:rPr>
                <w:rFonts w:asciiTheme="minorHAnsi" w:hAnsiTheme="minorHAnsi" w:cstheme="minorHAnsi"/>
              </w:rPr>
              <w:t xml:space="preserve">B02.04 – </w:t>
            </w:r>
            <w:r w:rsidRPr="005221BF">
              <w:rPr>
                <w:rFonts w:asciiTheme="minorHAnsi" w:hAnsiTheme="minorHAnsi" w:cstheme="minorHAnsi"/>
                <w:bCs/>
              </w:rPr>
              <w:t>zbyt małe zasoby martwej materii organicznej oraz grubowymiarowego martwego drewna stojącego i leżącego, a w konsekwencji deficyt roślin i zwierząt związanych z mikrobiotopami starych i martwych drzew, a także rozkładającego się drewna.</w:t>
            </w:r>
          </w:p>
          <w:p w:rsidR="00D2714C" w:rsidRPr="005221BF" w:rsidRDefault="00FC0238" w:rsidP="005221BF">
            <w:pPr>
              <w:rPr>
                <w:rFonts w:asciiTheme="minorHAnsi" w:hAnsiTheme="minorHAnsi" w:cstheme="minorHAnsi"/>
              </w:rPr>
            </w:pPr>
            <w:r w:rsidRPr="005221BF">
              <w:rPr>
                <w:rFonts w:asciiTheme="minorHAnsi" w:hAnsiTheme="minorHAnsi" w:cstheme="minorHAnsi"/>
                <w:bCs/>
              </w:rPr>
              <w:t xml:space="preserve">B07 – obecność </w:t>
            </w:r>
            <w:r w:rsidRPr="005221BF">
              <w:rPr>
                <w:rFonts w:asciiTheme="minorHAnsi" w:hAnsiTheme="minorHAnsi" w:cstheme="minorHAnsi"/>
              </w:rPr>
              <w:t>licznych drzew owocowych</w:t>
            </w:r>
            <w:r w:rsidR="00D2714C" w:rsidRPr="005221BF">
              <w:rPr>
                <w:rFonts w:asciiTheme="minorHAnsi" w:hAnsiTheme="minorHAnsi" w:cstheme="minorHAnsi"/>
              </w:rPr>
              <w:t xml:space="preserve"> w jednym z płatów siedliska</w:t>
            </w:r>
            <w:r w:rsidRPr="005221BF">
              <w:rPr>
                <w:rFonts w:asciiTheme="minorHAnsi" w:hAnsiTheme="minorHAnsi" w:cstheme="minorHAnsi"/>
              </w:rPr>
              <w:t xml:space="preserv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I01 – obserwuje się występowanie gatunków inwazyjnych – klonu jesionolistnego </w:t>
            </w:r>
            <w:r w:rsidRPr="005221BF">
              <w:rPr>
                <w:rFonts w:asciiTheme="minorHAnsi" w:hAnsiTheme="minorHAnsi" w:cstheme="minorHAnsi"/>
                <w:i/>
              </w:rPr>
              <w:t>Acer negundo</w:t>
            </w:r>
            <w:r w:rsidRPr="005221BF">
              <w:rPr>
                <w:rFonts w:asciiTheme="minorHAnsi" w:hAnsiTheme="minorHAnsi" w:cstheme="minorHAnsi"/>
              </w:rPr>
              <w:t xml:space="preserve"> i nawłoci późnej </w:t>
            </w:r>
            <w:r w:rsidRPr="005221BF">
              <w:rPr>
                <w:rFonts w:asciiTheme="minorHAnsi" w:hAnsiTheme="minorHAnsi" w:cstheme="minorHAnsi"/>
                <w:i/>
              </w:rPr>
              <w:t>Solidago gigantea.</w:t>
            </w:r>
            <w:r w:rsidRPr="005221BF">
              <w:rPr>
                <w:rFonts w:asciiTheme="minorHAnsi" w:hAnsiTheme="minorHAnsi" w:cstheme="minorHAnsi"/>
              </w:rPr>
              <w:t xml:space="preserve"> Gatunki te mogą powodować wypieranie gatunków charakterystycznych dla siedliska i powodować jego zarastanie.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I02 – z gatunków ekspansywnych stwierdzono jeżynę popielicę </w:t>
            </w:r>
            <w:r w:rsidRPr="005221BF">
              <w:rPr>
                <w:rFonts w:asciiTheme="minorHAnsi" w:hAnsiTheme="minorHAnsi" w:cstheme="minorHAnsi"/>
                <w:i/>
              </w:rPr>
              <w:t>Rubus caesius.</w:t>
            </w:r>
            <w:r w:rsidRPr="005221BF">
              <w:rPr>
                <w:rFonts w:asciiTheme="minorHAnsi" w:hAnsiTheme="minorHAnsi" w:cstheme="minorHAnsi"/>
              </w:rPr>
              <w:t xml:space="preserve"> Obecność gatunków ekspansywnych może ograniczać występowanie innych gatunków w runie.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J03.01 – mała powierzchnia płatu, niski udział gatunków charakterystycznych, zaburzony skład gatunkowy </w:t>
            </w:r>
            <w:r w:rsidRPr="005221BF">
              <w:rPr>
                <w:rFonts w:asciiTheme="minorHAnsi" w:hAnsiTheme="minorHAnsi" w:cstheme="minorHAnsi"/>
              </w:rPr>
              <w:lastRenderedPageBreak/>
              <w:t>runa.</w:t>
            </w:r>
          </w:p>
          <w:p w:rsidR="00FC0238" w:rsidRPr="005221BF" w:rsidRDefault="00FC0238" w:rsidP="005221BF">
            <w:pPr>
              <w:rPr>
                <w:rFonts w:asciiTheme="minorHAnsi" w:hAnsiTheme="minorHAnsi" w:cstheme="minorHAnsi"/>
              </w:rPr>
            </w:pPr>
            <w:r w:rsidRPr="005221BF">
              <w:rPr>
                <w:rFonts w:asciiTheme="minorHAnsi" w:hAnsiTheme="minorHAnsi" w:cstheme="minorHAnsi"/>
              </w:rPr>
              <w:t>Brak zagrożeń potencjalnych</w:t>
            </w:r>
          </w:p>
        </w:tc>
      </w:tr>
      <w:tr w:rsidR="00FC0238" w:rsidRPr="005221BF" w:rsidTr="0092406D">
        <w:tc>
          <w:tcPr>
            <w:tcW w:w="5000"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lastRenderedPageBreak/>
              <w:t>Gatunki zwierząt</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1037 trzepla zielona</w:t>
            </w:r>
          </w:p>
          <w:p w:rsidR="00FC0238" w:rsidRPr="005221BF" w:rsidRDefault="00FC0238" w:rsidP="005221BF">
            <w:pPr>
              <w:rPr>
                <w:rFonts w:asciiTheme="minorHAnsi" w:hAnsiTheme="minorHAnsi" w:cstheme="minorHAnsi"/>
              </w:rPr>
            </w:pPr>
            <w:r w:rsidRPr="005221BF">
              <w:rPr>
                <w:rFonts w:asciiTheme="minorHAnsi" w:hAnsiTheme="minorHAnsi" w:cstheme="minorHAnsi"/>
                <w:i/>
              </w:rPr>
              <w:t>Ophiogomphus cecilia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H01 Zanieczyszczenie wód powierzchniowych</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Zmniejszenie lub utrata określonych cech siedliska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J02.03 Regulowanie (prostowanie) koryt rzecznych</w:t>
            </w:r>
          </w:p>
          <w:p w:rsidR="00FC0238" w:rsidRPr="005221BF" w:rsidRDefault="00D06794" w:rsidP="005221BF">
            <w:pPr>
              <w:rPr>
                <w:rFonts w:asciiTheme="minorHAnsi" w:hAnsiTheme="minorHAnsi" w:cstheme="minorHAnsi"/>
              </w:rPr>
            </w:pPr>
            <w:r w:rsidRPr="005221BF">
              <w:rPr>
                <w:rFonts w:asciiTheme="minorHAnsi" w:hAnsiTheme="minorHAnsi" w:cstheme="minorHAnsi"/>
              </w:rPr>
              <w:t>J02.05 Modyfikowanie</w:t>
            </w:r>
            <w:r w:rsidR="00FC0238" w:rsidRPr="005221BF">
              <w:rPr>
                <w:rFonts w:asciiTheme="minorHAnsi" w:hAnsiTheme="minorHAnsi" w:cstheme="minorHAnsi"/>
              </w:rPr>
              <w:t xml:space="preserve"> funkcjonowania wód ogólnie.</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H01 </w:t>
            </w:r>
            <w:r w:rsidR="00D2714C" w:rsidRPr="005221BF">
              <w:rPr>
                <w:rFonts w:asciiTheme="minorHAnsi" w:hAnsiTheme="minorHAnsi" w:cstheme="minorHAnsi"/>
              </w:rPr>
              <w:t>- o</w:t>
            </w:r>
            <w:r w:rsidRPr="005221BF">
              <w:rPr>
                <w:rFonts w:asciiTheme="minorHAnsi" w:hAnsiTheme="minorHAnsi" w:cstheme="minorHAnsi"/>
              </w:rPr>
              <w:t xml:space="preserve">dpływy z oczyszczalni komunalnych w </w:t>
            </w:r>
            <w:r w:rsidR="00D06794" w:rsidRPr="005221BF">
              <w:rPr>
                <w:rFonts w:asciiTheme="minorHAnsi" w:hAnsiTheme="minorHAnsi" w:cstheme="minorHAnsi"/>
              </w:rPr>
              <w:t>Ostrowcu Św</w:t>
            </w:r>
            <w:r w:rsidR="00F7574E" w:rsidRPr="005221BF">
              <w:rPr>
                <w:rFonts w:asciiTheme="minorHAnsi" w:hAnsiTheme="minorHAnsi" w:cstheme="minorHAnsi"/>
              </w:rPr>
              <w:t>iętokrzyskim</w:t>
            </w:r>
            <w:r w:rsidRPr="005221BF">
              <w:rPr>
                <w:rFonts w:asciiTheme="minorHAnsi" w:hAnsiTheme="minorHAnsi" w:cstheme="minorHAnsi"/>
              </w:rPr>
              <w:t xml:space="preserve"> i Bałtowie. Rozproszone zanieczyszczenia związane z dopływem ścieków </w:t>
            </w:r>
            <w:r w:rsidR="00D06794" w:rsidRPr="005221BF">
              <w:rPr>
                <w:rFonts w:asciiTheme="minorHAnsi" w:hAnsiTheme="minorHAnsi" w:cstheme="minorHAnsi"/>
              </w:rPr>
              <w:t>komunalnych oraz</w:t>
            </w:r>
            <w:r w:rsidRPr="005221BF">
              <w:rPr>
                <w:rFonts w:asciiTheme="minorHAnsi" w:hAnsiTheme="minorHAnsi" w:cstheme="minorHAnsi"/>
              </w:rPr>
              <w:t xml:space="preserve"> zanieczyszczeń związanych z działalnością przemysłu i rolnictwa</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J03.01- zagrożenie dotyczy usuwania </w:t>
            </w:r>
            <w:r w:rsidR="00D2714C" w:rsidRPr="005221BF">
              <w:rPr>
                <w:rFonts w:asciiTheme="minorHAnsi" w:hAnsiTheme="minorHAnsi" w:cstheme="minorHAnsi"/>
              </w:rPr>
              <w:t>roślinności</w:t>
            </w:r>
            <w:r w:rsidRPr="005221BF">
              <w:rPr>
                <w:rFonts w:asciiTheme="minorHAnsi" w:hAnsiTheme="minorHAnsi" w:cstheme="minorHAnsi"/>
              </w:rPr>
              <w:t xml:space="preserve"> wodnej i nabrzeżnej. Następstwem tych działań jest ograniczenie dogodnych dla gatunku miejsc rozrodu.</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J02.03 – zagrożenie stanowi</w:t>
            </w:r>
            <w:r w:rsidR="00D2714C" w:rsidRPr="005221BF">
              <w:rPr>
                <w:rFonts w:asciiTheme="minorHAnsi" w:hAnsiTheme="minorHAnsi" w:cstheme="minorHAnsi"/>
              </w:rPr>
              <w:t>ć może</w:t>
            </w:r>
            <w:r w:rsidRPr="005221BF">
              <w:rPr>
                <w:rFonts w:asciiTheme="minorHAnsi" w:hAnsiTheme="minorHAnsi" w:cstheme="minorHAnsi"/>
              </w:rPr>
              <w:t xml:space="preserve"> zaburzanie stosunków wodnych i związana z tym regulacja cieków;</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J02.05 – </w:t>
            </w:r>
            <w:r w:rsidR="00D06794" w:rsidRPr="005221BF">
              <w:rPr>
                <w:rFonts w:asciiTheme="minorHAnsi" w:hAnsiTheme="minorHAnsi" w:cstheme="minorHAnsi"/>
              </w:rPr>
              <w:t>zagrożeniem może</w:t>
            </w:r>
            <w:r w:rsidR="00D2714C" w:rsidRPr="005221BF">
              <w:rPr>
                <w:rFonts w:asciiTheme="minorHAnsi" w:hAnsiTheme="minorHAnsi" w:cstheme="minorHAnsi"/>
              </w:rPr>
              <w:t xml:space="preserve"> być </w:t>
            </w:r>
            <w:r w:rsidRPr="005221BF">
              <w:rPr>
                <w:rFonts w:asciiTheme="minorHAnsi" w:hAnsiTheme="minorHAnsi" w:cstheme="minorHAnsi"/>
              </w:rPr>
              <w:t>zmiana reżimu hydrologicznego rzeki</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1060 czerwończyk nieparek</w:t>
            </w:r>
          </w:p>
          <w:p w:rsidR="00FC0238" w:rsidRPr="005221BF" w:rsidRDefault="00FC0238" w:rsidP="005221BF">
            <w:pPr>
              <w:rPr>
                <w:rFonts w:asciiTheme="minorHAnsi" w:hAnsiTheme="minorHAnsi" w:cstheme="minorHAnsi"/>
              </w:rPr>
            </w:pPr>
            <w:r w:rsidRPr="005221BF">
              <w:rPr>
                <w:rFonts w:asciiTheme="minorHAnsi" w:hAnsiTheme="minorHAnsi" w:cstheme="minorHAnsi"/>
                <w:i/>
              </w:rPr>
              <w:t>Lycaena dispar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A03.01 Intensywne koszenie lub intensyfikacja</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 xml:space="preserve">A04.03 Zarzucenie pasterstwa, brak wypasu </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K02.01 Zmiana składu gatunkowego (sukcesja)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B01 Zalesianie terenów otwartych </w:t>
            </w:r>
          </w:p>
          <w:p w:rsidR="00FC0238" w:rsidRPr="005221BF" w:rsidRDefault="00FC0238" w:rsidP="005221BF">
            <w:pPr>
              <w:rPr>
                <w:rFonts w:asciiTheme="minorHAnsi" w:hAnsiTheme="minorHAnsi" w:cstheme="minorHAnsi"/>
              </w:rPr>
            </w:pPr>
            <w:r w:rsidRPr="005221BF">
              <w:rPr>
                <w:rFonts w:asciiTheme="minorHAnsi" w:hAnsiTheme="minorHAnsi" w:cstheme="minorHAnsi"/>
              </w:rPr>
              <w:t>J02.01 Zasypywanie terenu, melioracje i osuszanie – ogólnie</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A03.01, A04.03, K02.01 Najważniejszym zagrożeniem dla </w:t>
            </w:r>
            <w:r w:rsidR="00D06794" w:rsidRPr="005221BF">
              <w:rPr>
                <w:rFonts w:asciiTheme="minorHAnsi" w:hAnsiTheme="minorHAnsi" w:cstheme="minorHAnsi"/>
              </w:rPr>
              <w:t>gatunku jest</w:t>
            </w:r>
            <w:r w:rsidRPr="005221BF">
              <w:rPr>
                <w:rFonts w:asciiTheme="minorHAnsi" w:hAnsiTheme="minorHAnsi" w:cstheme="minorHAnsi"/>
              </w:rPr>
              <w:t xml:space="preserve"> odchodzenie od tradycyjnej, ekstensywnej gospodarki łąkarskiej, powodujące uruchomienie procesu zarastania lub dominację gatunków ekspansywnych. </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B01 –</w:t>
            </w:r>
            <w:r w:rsidR="00684474" w:rsidRPr="005221BF">
              <w:rPr>
                <w:rFonts w:asciiTheme="minorHAnsi" w:hAnsiTheme="minorHAnsi" w:cstheme="minorHAnsi"/>
              </w:rPr>
              <w:t xml:space="preserve"> </w:t>
            </w:r>
            <w:r w:rsidRPr="005221BF">
              <w:rPr>
                <w:rFonts w:asciiTheme="minorHAnsi" w:hAnsiTheme="minorHAnsi" w:cstheme="minorHAnsi"/>
              </w:rPr>
              <w:t>zagrożenie</w:t>
            </w:r>
            <w:r w:rsidR="00684474" w:rsidRPr="005221BF">
              <w:rPr>
                <w:rFonts w:asciiTheme="minorHAnsi" w:hAnsiTheme="minorHAnsi" w:cstheme="minorHAnsi"/>
              </w:rPr>
              <w:t>m może być</w:t>
            </w:r>
            <w:r w:rsidRPr="005221BF">
              <w:rPr>
                <w:rFonts w:asciiTheme="minorHAnsi" w:hAnsiTheme="minorHAnsi" w:cstheme="minorHAnsi"/>
              </w:rPr>
              <w:t xml:space="preserve"> zmian</w:t>
            </w:r>
            <w:r w:rsidR="00684474" w:rsidRPr="005221BF">
              <w:rPr>
                <w:rFonts w:asciiTheme="minorHAnsi" w:hAnsiTheme="minorHAnsi" w:cstheme="minorHAnsi"/>
              </w:rPr>
              <w:t>a</w:t>
            </w:r>
            <w:r w:rsidRPr="005221BF">
              <w:rPr>
                <w:rFonts w:asciiTheme="minorHAnsi" w:hAnsiTheme="minorHAnsi" w:cstheme="minorHAnsi"/>
              </w:rPr>
              <w:t xml:space="preserve"> sposobu gospodarowania </w:t>
            </w:r>
            <w:r w:rsidR="00684474" w:rsidRPr="005221BF">
              <w:rPr>
                <w:rFonts w:asciiTheme="minorHAnsi" w:hAnsiTheme="minorHAnsi" w:cstheme="minorHAnsi"/>
              </w:rPr>
              <w:t xml:space="preserve">na </w:t>
            </w:r>
            <w:r w:rsidRPr="005221BF">
              <w:rPr>
                <w:rFonts w:asciiTheme="minorHAnsi" w:hAnsiTheme="minorHAnsi" w:cstheme="minorHAnsi"/>
              </w:rPr>
              <w:t>siedlisk</w:t>
            </w:r>
            <w:r w:rsidR="00684474" w:rsidRPr="005221BF">
              <w:rPr>
                <w:rFonts w:asciiTheme="minorHAnsi" w:hAnsiTheme="minorHAnsi" w:cstheme="minorHAnsi"/>
              </w:rPr>
              <w:t>u</w:t>
            </w:r>
            <w:r w:rsidRPr="005221BF">
              <w:rPr>
                <w:rFonts w:asciiTheme="minorHAnsi" w:hAnsiTheme="minorHAnsi" w:cstheme="minorHAnsi"/>
              </w:rPr>
              <w:t xml:space="preserve"> gatunku i zalesiani</w:t>
            </w:r>
            <w:r w:rsidR="00684474" w:rsidRPr="005221BF">
              <w:rPr>
                <w:rFonts w:asciiTheme="minorHAnsi" w:hAnsiTheme="minorHAnsi" w:cstheme="minorHAnsi"/>
              </w:rPr>
              <w:t>e</w:t>
            </w:r>
            <w:r w:rsidRPr="005221BF">
              <w:rPr>
                <w:rFonts w:asciiTheme="minorHAnsi" w:hAnsiTheme="minorHAnsi" w:cstheme="minorHAnsi"/>
              </w:rPr>
              <w:t xml:space="preserve"> terenów otwartych.</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J02.01 – osuszanie terenów </w:t>
            </w:r>
            <w:r w:rsidR="00684474" w:rsidRPr="005221BF">
              <w:rPr>
                <w:rFonts w:asciiTheme="minorHAnsi" w:hAnsiTheme="minorHAnsi" w:cstheme="minorHAnsi"/>
              </w:rPr>
              <w:t xml:space="preserve">może spowodować </w:t>
            </w:r>
            <w:r w:rsidRPr="005221BF">
              <w:rPr>
                <w:rFonts w:asciiTheme="minorHAnsi" w:hAnsiTheme="minorHAnsi" w:cstheme="minorHAnsi"/>
              </w:rPr>
              <w:t xml:space="preserve">zmiany gatunkowe w siedlisku w tym, wypieranie roślin </w:t>
            </w:r>
            <w:r w:rsidRPr="005221BF">
              <w:rPr>
                <w:rFonts w:asciiTheme="minorHAnsi" w:hAnsiTheme="minorHAnsi" w:cstheme="minorHAnsi"/>
              </w:rPr>
              <w:lastRenderedPageBreak/>
              <w:t>żywicielskich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lang w:val="en-US"/>
              </w:rPr>
            </w:pPr>
            <w:r w:rsidRPr="005221BF">
              <w:rPr>
                <w:rFonts w:asciiTheme="minorHAnsi" w:hAnsiTheme="minorHAnsi" w:cstheme="minorHAnsi"/>
                <w:lang w:val="en-US"/>
              </w:rPr>
              <w:t>6177 modraszek telejus</w:t>
            </w:r>
          </w:p>
          <w:p w:rsidR="00FC0238" w:rsidRPr="005221BF" w:rsidRDefault="00FC0238" w:rsidP="005221BF">
            <w:pPr>
              <w:rPr>
                <w:rFonts w:asciiTheme="minorHAnsi" w:hAnsiTheme="minorHAnsi" w:cstheme="minorHAnsi"/>
                <w:lang w:val="en-US"/>
              </w:rPr>
            </w:pPr>
            <w:r w:rsidRPr="005221BF">
              <w:rPr>
                <w:rFonts w:asciiTheme="minorHAnsi" w:hAnsiTheme="minorHAnsi" w:cstheme="minorHAnsi"/>
                <w:i/>
                <w:lang w:val="en-US"/>
              </w:rPr>
              <w:t>Phengaris (Maculinea) teleius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 xml:space="preserve">A03.01. Intensywne koszenie lub intensyfikacja, </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A03.03 Zaniechanie /brak koszenia A04.01 Wypas intensywny</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 xml:space="preserve"> J02.01 Zasypywanie terenu, melioracje i osuszanie – ogólnie K02.01 Zmiany składu gatunkowego (sukcesja)</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lang w:val="en-US"/>
              </w:rPr>
            </w:pPr>
            <w:r w:rsidRPr="005221BF">
              <w:rPr>
                <w:rFonts w:asciiTheme="minorHAnsi" w:hAnsiTheme="minorHAnsi" w:cstheme="minorHAnsi"/>
                <w:lang w:val="en-US"/>
              </w:rPr>
              <w:t xml:space="preserve">B01 </w:t>
            </w:r>
            <w:r w:rsidRPr="005221BF">
              <w:rPr>
                <w:rFonts w:asciiTheme="minorHAnsi" w:hAnsiTheme="minorHAnsi" w:cstheme="minorHAnsi"/>
              </w:rPr>
              <w:t>Zalesianie terenów otwartych</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Zagrożenia istniejące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A03.01, A04.01 – nieodpowiednio prowadzone zabiegi koszenia (zbyt duża częstotliwość prowadzonych </w:t>
            </w:r>
            <w:r w:rsidR="00D06794" w:rsidRPr="005221BF">
              <w:rPr>
                <w:rFonts w:asciiTheme="minorHAnsi" w:hAnsiTheme="minorHAnsi" w:cstheme="minorHAnsi"/>
              </w:rPr>
              <w:t xml:space="preserve">prac, </w:t>
            </w:r>
            <w:r w:rsidRPr="005221BF">
              <w:rPr>
                <w:rFonts w:asciiTheme="minorHAnsi" w:hAnsiTheme="minorHAnsi" w:cstheme="minorHAnsi"/>
              </w:rPr>
              <w:t xml:space="preserve">zbyt wczesny ich termin, niewłaściwa </w:t>
            </w:r>
            <w:r w:rsidR="00D06794" w:rsidRPr="005221BF">
              <w:rPr>
                <w:rFonts w:asciiTheme="minorHAnsi" w:hAnsiTheme="minorHAnsi" w:cstheme="minorHAnsi"/>
              </w:rPr>
              <w:t>metoda) oraz intensywny</w:t>
            </w:r>
            <w:r w:rsidRPr="005221BF">
              <w:rPr>
                <w:rFonts w:asciiTheme="minorHAnsi" w:hAnsiTheme="minorHAnsi" w:cstheme="minorHAnsi"/>
              </w:rPr>
              <w:t xml:space="preserve"> wypas doprowadzają do karłowacenia roślin i przekształcenia siedlisk w ubogie murawy. Skutkuje to wycofywaniem się gatunków odpowiednich dla motyli. </w:t>
            </w:r>
          </w:p>
          <w:p w:rsidR="00FC0238" w:rsidRPr="005221BF" w:rsidRDefault="00FC0238" w:rsidP="005221BF">
            <w:pPr>
              <w:rPr>
                <w:rFonts w:asciiTheme="minorHAnsi" w:hAnsiTheme="minorHAnsi" w:cstheme="minorHAnsi"/>
              </w:rPr>
            </w:pPr>
            <w:r w:rsidRPr="005221BF">
              <w:rPr>
                <w:rFonts w:asciiTheme="minorHAnsi" w:hAnsiTheme="minorHAnsi" w:cstheme="minorHAnsi"/>
              </w:rPr>
              <w:t>A03.03, K02.01 – porzucenie koszenia powoduje uruchomienie przemian sukcesyjnych</w:t>
            </w:r>
          </w:p>
          <w:p w:rsidR="00FC0238" w:rsidRPr="005221BF" w:rsidRDefault="00FC0238" w:rsidP="005221BF">
            <w:pPr>
              <w:rPr>
                <w:rFonts w:asciiTheme="minorHAnsi" w:hAnsiTheme="minorHAnsi" w:cstheme="minorHAnsi"/>
              </w:rPr>
            </w:pPr>
            <w:r w:rsidRPr="005221BF">
              <w:rPr>
                <w:rFonts w:asciiTheme="minorHAnsi" w:hAnsiTheme="minorHAnsi" w:cstheme="minorHAnsi"/>
              </w:rPr>
              <w:t>J02.01 - osuszanie terenów powoduje zmiany gatunkowe w siedlisku, i wypieranie gatunków roślin żywicielskich.</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B01 – istnieje zagrożenie związane ze zmianą sposobu gospodarowania siedlisk gatunku i </w:t>
            </w:r>
            <w:r w:rsidR="005D7511" w:rsidRPr="005221BF">
              <w:rPr>
                <w:rFonts w:asciiTheme="minorHAnsi" w:hAnsiTheme="minorHAnsi" w:cstheme="minorHAnsi"/>
              </w:rPr>
              <w:t>zalesiania terenów otwartych.</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1166 traszka grzebieniasta </w:t>
            </w:r>
          </w:p>
          <w:p w:rsidR="00FC0238" w:rsidRPr="005221BF" w:rsidRDefault="00FC0238" w:rsidP="005221BF">
            <w:pPr>
              <w:rPr>
                <w:rFonts w:asciiTheme="minorHAnsi" w:hAnsiTheme="minorHAnsi" w:cstheme="minorHAnsi"/>
              </w:rPr>
            </w:pPr>
            <w:r w:rsidRPr="005221BF">
              <w:rPr>
                <w:rFonts w:asciiTheme="minorHAnsi" w:hAnsiTheme="minorHAnsi" w:cstheme="minorHAnsi"/>
                <w:i/>
              </w:rPr>
              <w:t>Triturus cristatus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D01.02 Drogi, autostrady</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 xml:space="preserve">J03.01 Zmniejszenie lub utrata określonych cech siedliska </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K03.04 Drapieżnictwo</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K01.03 Wysychanie</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Zagrożenia istniejące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D01.02 – znajdująca się w pobliżu droga asfaltowa </w:t>
            </w:r>
            <w:r w:rsidR="00AF4ADD" w:rsidRPr="005221BF">
              <w:rPr>
                <w:rFonts w:asciiTheme="minorHAnsi" w:hAnsiTheme="minorHAnsi" w:cstheme="minorHAnsi"/>
              </w:rPr>
              <w:t>ma</w:t>
            </w:r>
            <w:r w:rsidRPr="005221BF">
              <w:rPr>
                <w:rFonts w:asciiTheme="minorHAnsi" w:hAnsiTheme="minorHAnsi" w:cstheme="minorHAnsi"/>
              </w:rPr>
              <w:t xml:space="preserve"> negatywny wpływ na osobniki migrujące;</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 zmianie mogą ulec wielkość zbiornika oraz stopień zarośnięcia lustra wody;</w:t>
            </w:r>
          </w:p>
          <w:p w:rsidR="00FC0238" w:rsidRPr="005221BF" w:rsidRDefault="00FC0238" w:rsidP="005221BF">
            <w:pPr>
              <w:rPr>
                <w:rFonts w:asciiTheme="minorHAnsi" w:hAnsiTheme="minorHAnsi" w:cstheme="minorHAnsi"/>
              </w:rPr>
            </w:pPr>
            <w:r w:rsidRPr="005221BF">
              <w:rPr>
                <w:rFonts w:asciiTheme="minorHAnsi" w:hAnsiTheme="minorHAnsi" w:cstheme="minorHAnsi"/>
              </w:rPr>
              <w:t>K03.04 – drapieżnictwo ze strony larw bezkręgowców wpływa niekorzystnie</w:t>
            </w:r>
            <w:r w:rsidR="001D1CD1" w:rsidRPr="005221BF">
              <w:rPr>
                <w:rFonts w:asciiTheme="minorHAnsi" w:hAnsiTheme="minorHAnsi" w:cstheme="minorHAnsi"/>
              </w:rPr>
              <w:t xml:space="preserve"> na</w:t>
            </w:r>
            <w:r w:rsidRPr="005221BF">
              <w:rPr>
                <w:rFonts w:asciiTheme="minorHAnsi" w:hAnsiTheme="minorHAnsi" w:cstheme="minorHAnsi"/>
              </w:rPr>
              <w:t xml:space="preserve"> larwy traszek.</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K01.03 - wysychanie zbiornika </w:t>
            </w:r>
            <w:r w:rsidR="00AF4ADD" w:rsidRPr="005221BF">
              <w:rPr>
                <w:rFonts w:asciiTheme="minorHAnsi" w:hAnsiTheme="minorHAnsi" w:cstheme="minorHAnsi"/>
              </w:rPr>
              <w:t xml:space="preserve">w przyszłości </w:t>
            </w:r>
            <w:r w:rsidRPr="005221BF">
              <w:rPr>
                <w:rFonts w:asciiTheme="minorHAnsi" w:hAnsiTheme="minorHAnsi" w:cstheme="minorHAnsi"/>
              </w:rPr>
              <w:t>może uniemożliwić rozwój jaj lub larw traszek;</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1188 kumak nizinny </w:t>
            </w:r>
            <w:r w:rsidRPr="005221BF">
              <w:rPr>
                <w:rFonts w:asciiTheme="minorHAnsi" w:hAnsiTheme="minorHAnsi" w:cstheme="minorHAnsi"/>
                <w:i/>
              </w:rPr>
              <w:t>Bombina bombina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D01.01 Ścieżki, szlaki piesze, szlaki rowerowe</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D01.02 Drogi, autostrady</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G01.02 Turystyka piesza</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E01.02  Nieciągła miejska zabudowa</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F02.03 Wędkarstwo</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J03.01 Zmniejszenie lub utrata określonych cech siedliska</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K03.04 Drapieżnictwo</w:t>
            </w:r>
          </w:p>
          <w:p w:rsidR="00FC0238" w:rsidRPr="005221BF" w:rsidRDefault="00FC0238" w:rsidP="005221BF">
            <w:pPr>
              <w:tabs>
                <w:tab w:val="left" w:pos="1088"/>
              </w:tabs>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AF4ADD" w:rsidP="005221BF">
            <w:pPr>
              <w:tabs>
                <w:tab w:val="left" w:pos="1088"/>
              </w:tabs>
              <w:rPr>
                <w:rFonts w:asciiTheme="minorHAnsi" w:hAnsiTheme="minorHAnsi" w:cstheme="minorHAnsi"/>
              </w:rPr>
            </w:pPr>
            <w:r w:rsidRPr="005221BF">
              <w:rPr>
                <w:rFonts w:asciiTheme="minorHAnsi" w:hAnsiTheme="minorHAnsi" w:cstheme="minorHAnsi"/>
              </w:rPr>
              <w:t>A08 - Nawożenie</w:t>
            </w:r>
            <w:r w:rsidR="00FC0238" w:rsidRPr="005221BF">
              <w:rPr>
                <w:rFonts w:asciiTheme="minorHAnsi" w:hAnsiTheme="minorHAnsi" w:cstheme="minorHAnsi"/>
              </w:rPr>
              <w:t>/nawozy sztuczne</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 xml:space="preserve">J03.01 Zmniejszenie lub utrata określonych cech siedliska </w:t>
            </w:r>
          </w:p>
          <w:p w:rsidR="00FC0238" w:rsidRPr="005221BF" w:rsidRDefault="00FC0238" w:rsidP="005221BF">
            <w:pPr>
              <w:tabs>
                <w:tab w:val="left" w:pos="1088"/>
              </w:tabs>
              <w:rPr>
                <w:rFonts w:asciiTheme="minorHAnsi" w:hAnsiTheme="minorHAnsi" w:cstheme="minorHAnsi"/>
              </w:rPr>
            </w:pPr>
            <w:r w:rsidRPr="005221BF">
              <w:rPr>
                <w:rFonts w:asciiTheme="minorHAnsi" w:hAnsiTheme="minorHAnsi" w:cstheme="minorHAnsi"/>
              </w:rPr>
              <w:t>F02.03 Wędkarstwo</w:t>
            </w:r>
          </w:p>
          <w:p w:rsidR="00FC0238" w:rsidRPr="005221BF" w:rsidRDefault="00FC0238" w:rsidP="005221BF">
            <w:pPr>
              <w:rPr>
                <w:rFonts w:asciiTheme="minorHAnsi" w:hAnsiTheme="minorHAnsi" w:cstheme="minorHAnsi"/>
              </w:rPr>
            </w:pP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Zagrożenia istniejące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D01.01, </w:t>
            </w:r>
            <w:r w:rsidR="00D06794" w:rsidRPr="005221BF">
              <w:rPr>
                <w:rFonts w:asciiTheme="minorHAnsi" w:hAnsiTheme="minorHAnsi" w:cstheme="minorHAnsi"/>
              </w:rPr>
              <w:t>G01.02 – nieco</w:t>
            </w:r>
            <w:r w:rsidRPr="005221BF">
              <w:rPr>
                <w:rFonts w:asciiTheme="minorHAnsi" w:hAnsiTheme="minorHAnsi" w:cstheme="minorHAnsi"/>
              </w:rPr>
              <w:t xml:space="preserve"> wzmożony ruch ludzi związany z obecnością przy </w:t>
            </w:r>
            <w:r w:rsidR="00AF4ADD" w:rsidRPr="005221BF">
              <w:rPr>
                <w:rFonts w:asciiTheme="minorHAnsi" w:hAnsiTheme="minorHAnsi" w:cstheme="minorHAnsi"/>
              </w:rPr>
              <w:t xml:space="preserve">jednym ze zbiorników </w:t>
            </w:r>
            <w:r w:rsidRPr="005221BF">
              <w:rPr>
                <w:rFonts w:asciiTheme="minorHAnsi" w:hAnsiTheme="minorHAnsi" w:cstheme="minorHAnsi"/>
              </w:rPr>
              <w:t>ruin zamku, może mieć negatywny wpływ na płazy w czasie rozrodu oraz na migrujące osobniki;</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D01.02 – znajdująca się w pobliżu </w:t>
            </w:r>
            <w:r w:rsidR="00AF4ADD" w:rsidRPr="005221BF">
              <w:rPr>
                <w:rFonts w:asciiTheme="minorHAnsi" w:hAnsiTheme="minorHAnsi" w:cstheme="minorHAnsi"/>
              </w:rPr>
              <w:t xml:space="preserve">niektórych stanowisk </w:t>
            </w:r>
            <w:r w:rsidRPr="005221BF">
              <w:rPr>
                <w:rFonts w:asciiTheme="minorHAnsi" w:hAnsiTheme="minorHAnsi" w:cstheme="minorHAnsi"/>
              </w:rPr>
              <w:t>droga asfaltowa m</w:t>
            </w:r>
            <w:r w:rsidR="00AF4ADD" w:rsidRPr="005221BF">
              <w:rPr>
                <w:rFonts w:asciiTheme="minorHAnsi" w:hAnsiTheme="minorHAnsi" w:cstheme="minorHAnsi"/>
              </w:rPr>
              <w:t xml:space="preserve">a </w:t>
            </w:r>
            <w:r w:rsidRPr="005221BF">
              <w:rPr>
                <w:rFonts w:asciiTheme="minorHAnsi" w:hAnsiTheme="minorHAnsi" w:cstheme="minorHAnsi"/>
              </w:rPr>
              <w:t>negatywny wpływ na osobniki;</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E01.02  – znajdująca się </w:t>
            </w:r>
            <w:r w:rsidR="00AF4ADD" w:rsidRPr="005221BF">
              <w:rPr>
                <w:rFonts w:asciiTheme="minorHAnsi" w:hAnsiTheme="minorHAnsi" w:cstheme="minorHAnsi"/>
              </w:rPr>
              <w:t xml:space="preserve">w pobliżu niektórych stanowisk </w:t>
            </w:r>
            <w:r w:rsidRPr="005221BF">
              <w:rPr>
                <w:rFonts w:asciiTheme="minorHAnsi" w:hAnsiTheme="minorHAnsi" w:cstheme="minorHAnsi"/>
              </w:rPr>
              <w:t>zabudowa miejska wpływa niekorzystnie na miejsce rozrodu kumaków oraz na kumaki w trakcie migracji migrujące;</w:t>
            </w:r>
          </w:p>
          <w:p w:rsidR="00FC0238" w:rsidRPr="005221BF" w:rsidRDefault="00FC0238" w:rsidP="005221BF">
            <w:pPr>
              <w:rPr>
                <w:rFonts w:asciiTheme="minorHAnsi" w:hAnsiTheme="minorHAnsi" w:cstheme="minorHAnsi"/>
              </w:rPr>
            </w:pPr>
            <w:r w:rsidRPr="005221BF">
              <w:rPr>
                <w:rFonts w:asciiTheme="minorHAnsi" w:hAnsiTheme="minorHAnsi" w:cstheme="minorHAnsi"/>
              </w:rPr>
              <w:t>F02.03 – wędkarstwo skutk</w:t>
            </w:r>
            <w:r w:rsidR="00AF4ADD" w:rsidRPr="005221BF">
              <w:rPr>
                <w:rFonts w:asciiTheme="minorHAnsi" w:hAnsiTheme="minorHAnsi" w:cstheme="minorHAnsi"/>
              </w:rPr>
              <w:t xml:space="preserve">uje </w:t>
            </w:r>
            <w:r w:rsidRPr="005221BF">
              <w:rPr>
                <w:rFonts w:asciiTheme="minorHAnsi" w:hAnsiTheme="minorHAnsi" w:cstheme="minorHAnsi"/>
              </w:rPr>
              <w:t>niepokojeniem płazów w okresie godów;</w:t>
            </w:r>
          </w:p>
          <w:p w:rsidR="00FC0238" w:rsidRPr="005221BF" w:rsidRDefault="00FC0238" w:rsidP="005221BF">
            <w:pPr>
              <w:rPr>
                <w:rFonts w:asciiTheme="minorHAnsi" w:hAnsiTheme="minorHAnsi" w:cstheme="minorHAnsi"/>
              </w:rPr>
            </w:pPr>
            <w:r w:rsidRPr="005221BF">
              <w:rPr>
                <w:rFonts w:asciiTheme="minorHAnsi" w:hAnsiTheme="minorHAnsi" w:cstheme="minorHAnsi"/>
              </w:rPr>
              <w:t>J03.01 – zmianie podlega udział szuwaru w powierzchni zbiornika;</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K03.04 – drapieżnictwo ze strony larw bezkręgowców wpływa niekorzystnie </w:t>
            </w:r>
            <w:r w:rsidR="001D1CD1" w:rsidRPr="005221BF">
              <w:rPr>
                <w:rFonts w:asciiTheme="minorHAnsi" w:hAnsiTheme="minorHAnsi" w:cstheme="minorHAnsi"/>
              </w:rPr>
              <w:t xml:space="preserve">na </w:t>
            </w:r>
            <w:r w:rsidRPr="005221BF">
              <w:rPr>
                <w:rFonts w:asciiTheme="minorHAnsi" w:hAnsiTheme="minorHAnsi" w:cstheme="minorHAnsi"/>
              </w:rPr>
              <w:t>larwy kumaków, drapieżnictwo ze strony ryb wpływa negatywnie na larwy i osobniki dorosłe.</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FC0238" w:rsidP="005221BF">
            <w:pPr>
              <w:rPr>
                <w:rFonts w:asciiTheme="minorHAnsi" w:hAnsiTheme="minorHAnsi" w:cstheme="minorHAnsi"/>
              </w:rPr>
            </w:pPr>
            <w:r w:rsidRPr="005221BF">
              <w:rPr>
                <w:rFonts w:asciiTheme="minorHAnsi" w:hAnsiTheme="minorHAnsi" w:cstheme="minorHAnsi"/>
              </w:rPr>
              <w:t>A08 – negatywny wpływ na zbiorniki może mieć intensywna uprawa pól w bezpośrednim sąsiedztwie;</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J03.01 – zmianie mogą podlegać udział szuwaru w powierzchni zbiornika oraz udział roślin pływających; </w:t>
            </w:r>
          </w:p>
          <w:p w:rsidR="00FC0238" w:rsidRPr="005221BF" w:rsidRDefault="00FC0238" w:rsidP="005221BF">
            <w:pPr>
              <w:rPr>
                <w:rFonts w:asciiTheme="minorHAnsi" w:hAnsiTheme="minorHAnsi" w:cstheme="minorHAnsi"/>
              </w:rPr>
            </w:pPr>
            <w:r w:rsidRPr="005221BF">
              <w:rPr>
                <w:rFonts w:asciiTheme="minorHAnsi" w:hAnsiTheme="minorHAnsi" w:cstheme="minorHAnsi"/>
              </w:rPr>
              <w:t>F02.03 –</w:t>
            </w:r>
            <w:r w:rsidR="00AF4ADD" w:rsidRPr="005221BF">
              <w:rPr>
                <w:rFonts w:asciiTheme="minorHAnsi" w:hAnsiTheme="minorHAnsi" w:cstheme="minorHAnsi"/>
              </w:rPr>
              <w:t xml:space="preserve"> </w:t>
            </w:r>
            <w:r w:rsidRPr="005221BF">
              <w:rPr>
                <w:rFonts w:asciiTheme="minorHAnsi" w:hAnsiTheme="minorHAnsi" w:cstheme="minorHAnsi"/>
              </w:rPr>
              <w:t xml:space="preserve">wędkarstwo </w:t>
            </w:r>
            <w:r w:rsidR="00AF4ADD" w:rsidRPr="005221BF">
              <w:rPr>
                <w:rFonts w:asciiTheme="minorHAnsi" w:hAnsiTheme="minorHAnsi" w:cstheme="minorHAnsi"/>
              </w:rPr>
              <w:t xml:space="preserve">w przyszłości na niektórych stanowiskach </w:t>
            </w:r>
            <w:r w:rsidRPr="005221BF">
              <w:rPr>
                <w:rFonts w:asciiTheme="minorHAnsi" w:hAnsiTheme="minorHAnsi" w:cstheme="minorHAnsi"/>
              </w:rPr>
              <w:t xml:space="preserve">może skutkować niepokojeniem </w:t>
            </w:r>
            <w:r w:rsidRPr="005221BF">
              <w:rPr>
                <w:rFonts w:asciiTheme="minorHAnsi" w:hAnsiTheme="minorHAnsi" w:cstheme="minorHAnsi"/>
              </w:rPr>
              <w:lastRenderedPageBreak/>
              <w:t>płazów w okresie godów;</w:t>
            </w:r>
          </w:p>
        </w:tc>
      </w:tr>
      <w:tr w:rsidR="00FC0238" w:rsidRPr="005221BF" w:rsidTr="0092406D">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1324 nocek duży</w:t>
            </w:r>
          </w:p>
          <w:p w:rsidR="00FC0238" w:rsidRPr="005221BF" w:rsidRDefault="00FC0238" w:rsidP="005221BF">
            <w:pPr>
              <w:rPr>
                <w:rFonts w:asciiTheme="minorHAnsi" w:hAnsiTheme="minorHAnsi" w:cstheme="minorHAnsi"/>
              </w:rPr>
            </w:pPr>
            <w:r w:rsidRPr="005221BF">
              <w:rPr>
                <w:rFonts w:asciiTheme="minorHAnsi" w:hAnsiTheme="minorHAnsi" w:cstheme="minorHAnsi"/>
                <w:i/>
              </w:rPr>
              <w:t>Myotis myotis</w:t>
            </w:r>
            <w:r w:rsidRPr="005221BF">
              <w:rPr>
                <w:rFonts w:asciiTheme="minorHAnsi" w:hAnsiTheme="minorHAnsi" w:cstheme="minorHAnsi"/>
              </w:rPr>
              <w:t xml:space="preserve"> </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E06.02 Odbudowa, remont budynków</w:t>
            </w:r>
          </w:p>
          <w:p w:rsidR="00FC0238" w:rsidRPr="005221BF" w:rsidRDefault="00FC0238" w:rsidP="005221BF">
            <w:pPr>
              <w:rPr>
                <w:rFonts w:asciiTheme="minorHAnsi" w:hAnsiTheme="minorHAnsi" w:cstheme="minorHAnsi"/>
              </w:rPr>
            </w:pPr>
            <w:r w:rsidRPr="005221BF">
              <w:rPr>
                <w:rFonts w:asciiTheme="minorHAnsi" w:hAnsiTheme="minorHAnsi" w:cstheme="minorHAnsi"/>
              </w:rPr>
              <w:t>M01.01 Zmiana temperatury (np. wzrost temperatury i temperatur skrajnych)</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0238" w:rsidRPr="005221BF" w:rsidRDefault="00FC0238" w:rsidP="005221BF">
            <w:pPr>
              <w:rPr>
                <w:rFonts w:asciiTheme="minorHAnsi" w:hAnsiTheme="minorHAnsi" w:cstheme="minorHAnsi"/>
              </w:rPr>
            </w:pPr>
            <w:r w:rsidRPr="005221BF">
              <w:rPr>
                <w:rFonts w:asciiTheme="minorHAnsi" w:hAnsiTheme="minorHAnsi" w:cstheme="minorHAnsi"/>
              </w:rPr>
              <w:t>A07 Stosowanie biocydów, hormonów i substancji chemicznych</w:t>
            </w:r>
          </w:p>
          <w:p w:rsidR="00FC0238" w:rsidRPr="005221BF" w:rsidRDefault="00FC0238" w:rsidP="005221BF">
            <w:pPr>
              <w:rPr>
                <w:rFonts w:asciiTheme="minorHAnsi" w:hAnsiTheme="minorHAnsi" w:cstheme="minorHAnsi"/>
              </w:rPr>
            </w:pPr>
            <w:r w:rsidRPr="005221BF">
              <w:rPr>
                <w:rFonts w:asciiTheme="minorHAnsi" w:hAnsiTheme="minorHAnsi" w:cstheme="minorHAnsi"/>
              </w:rPr>
              <w:t>A08 Nawożenie /nawozy sztuczne</w:t>
            </w:r>
          </w:p>
          <w:p w:rsidR="00FC0238" w:rsidRPr="005221BF" w:rsidRDefault="00FC0238" w:rsidP="005221BF">
            <w:pPr>
              <w:rPr>
                <w:rFonts w:asciiTheme="minorHAnsi" w:hAnsiTheme="minorHAnsi" w:cstheme="minorHAnsi"/>
              </w:rPr>
            </w:pPr>
            <w:r w:rsidRPr="005221BF">
              <w:rPr>
                <w:rFonts w:asciiTheme="minorHAnsi" w:hAnsiTheme="minorHAnsi" w:cstheme="minorHAnsi"/>
              </w:rPr>
              <w:t>B02.02 Wycinka lasu</w:t>
            </w:r>
          </w:p>
          <w:p w:rsidR="00FC0238" w:rsidRPr="005221BF" w:rsidRDefault="00FC0238" w:rsidP="005221BF">
            <w:pPr>
              <w:rPr>
                <w:rFonts w:asciiTheme="minorHAnsi" w:hAnsiTheme="minorHAnsi" w:cstheme="minorHAnsi"/>
              </w:rPr>
            </w:pPr>
            <w:r w:rsidRPr="005221BF">
              <w:rPr>
                <w:rFonts w:asciiTheme="minorHAnsi" w:hAnsiTheme="minorHAnsi" w:cstheme="minorHAnsi"/>
              </w:rPr>
              <w:t>B04 Stosowanie biocydów, hormonów i substancji chemicznych (leśnictwo)</w:t>
            </w:r>
          </w:p>
          <w:p w:rsidR="00FC0238" w:rsidRPr="005221BF" w:rsidRDefault="00FC0238" w:rsidP="005221BF">
            <w:pPr>
              <w:rPr>
                <w:rFonts w:asciiTheme="minorHAnsi" w:hAnsiTheme="minorHAnsi" w:cstheme="minorHAnsi"/>
              </w:rPr>
            </w:pPr>
            <w:r w:rsidRPr="005221BF">
              <w:rPr>
                <w:rFonts w:asciiTheme="minorHAnsi" w:hAnsiTheme="minorHAnsi" w:cstheme="minorHAnsi"/>
              </w:rPr>
              <w:t>B05 Stosowanie nawozów (leśnictwo)</w:t>
            </w:r>
          </w:p>
          <w:p w:rsidR="00FC0238" w:rsidRPr="005221BF" w:rsidRDefault="00FC0238" w:rsidP="005221BF">
            <w:pPr>
              <w:rPr>
                <w:rFonts w:asciiTheme="minorHAnsi" w:hAnsiTheme="minorHAnsi" w:cstheme="minorHAnsi"/>
              </w:rPr>
            </w:pPr>
            <w:r w:rsidRPr="005221BF">
              <w:rPr>
                <w:rFonts w:asciiTheme="minorHAnsi" w:hAnsiTheme="minorHAnsi" w:cstheme="minorHAnsi"/>
              </w:rPr>
              <w:t>C03.03 Produkcja energii wiatrowej</w:t>
            </w:r>
          </w:p>
          <w:p w:rsidR="00FC0238" w:rsidRPr="005221BF" w:rsidRDefault="00FC0238" w:rsidP="005221BF">
            <w:pPr>
              <w:rPr>
                <w:rFonts w:asciiTheme="minorHAnsi" w:hAnsiTheme="minorHAnsi" w:cstheme="minorHAnsi"/>
              </w:rPr>
            </w:pPr>
            <w:r w:rsidRPr="005221BF">
              <w:rPr>
                <w:rFonts w:asciiTheme="minorHAnsi" w:hAnsiTheme="minorHAnsi" w:cstheme="minorHAnsi"/>
              </w:rPr>
              <w:t>D01 Drogi, ścieżki i drogi kolejowe</w:t>
            </w:r>
          </w:p>
          <w:p w:rsidR="00FC0238" w:rsidRPr="005221BF" w:rsidRDefault="00FC0238" w:rsidP="005221BF">
            <w:pPr>
              <w:rPr>
                <w:rFonts w:asciiTheme="minorHAnsi" w:hAnsiTheme="minorHAnsi" w:cstheme="minorHAnsi"/>
              </w:rPr>
            </w:pPr>
            <w:r w:rsidRPr="005221BF">
              <w:rPr>
                <w:rFonts w:asciiTheme="minorHAnsi" w:hAnsiTheme="minorHAnsi" w:cstheme="minorHAnsi"/>
              </w:rPr>
              <w:t>E06.01 Rozbiórka budynków i obiektów wybudowanych przez człowieka</w:t>
            </w:r>
          </w:p>
          <w:p w:rsidR="00FC0238" w:rsidRPr="005221BF" w:rsidRDefault="00FC0238" w:rsidP="005221BF">
            <w:pPr>
              <w:pStyle w:val="Default"/>
              <w:rPr>
                <w:rFonts w:asciiTheme="minorHAnsi" w:hAnsiTheme="minorHAnsi" w:cstheme="minorHAnsi"/>
                <w:szCs w:val="24"/>
                <w:lang w:val="pl-PL"/>
              </w:rPr>
            </w:pPr>
            <w:r w:rsidRPr="005221BF">
              <w:rPr>
                <w:rFonts w:asciiTheme="minorHAnsi" w:hAnsiTheme="minorHAnsi" w:cstheme="minorHAnsi"/>
                <w:szCs w:val="24"/>
                <w:lang w:val="pl-PL"/>
              </w:rPr>
              <w:t>G05</w:t>
            </w:r>
            <w:r w:rsidRPr="005221BF">
              <w:rPr>
                <w:rFonts w:asciiTheme="minorHAnsi" w:hAnsiTheme="minorHAnsi" w:cstheme="minorHAnsi"/>
                <w:bCs/>
                <w:szCs w:val="24"/>
                <w:lang w:val="pl-PL"/>
              </w:rPr>
              <w:t xml:space="preserve"> </w:t>
            </w:r>
            <w:r w:rsidRPr="005221BF">
              <w:rPr>
                <w:rFonts w:asciiTheme="minorHAnsi" w:hAnsiTheme="minorHAnsi" w:cstheme="minorHAnsi"/>
                <w:szCs w:val="24"/>
                <w:lang w:val="pl-PL"/>
              </w:rPr>
              <w:t xml:space="preserve">Inna ingerencja i zakłócenia powodowane przez działalność człowieka </w:t>
            </w:r>
          </w:p>
          <w:p w:rsidR="00FC0238" w:rsidRPr="005221BF" w:rsidRDefault="00FC0238" w:rsidP="005221BF">
            <w:pPr>
              <w:pStyle w:val="Default"/>
              <w:rPr>
                <w:rFonts w:asciiTheme="minorHAnsi" w:hAnsiTheme="minorHAnsi" w:cstheme="minorHAnsi"/>
                <w:szCs w:val="24"/>
                <w:lang w:val="pl-PL"/>
              </w:rPr>
            </w:pPr>
            <w:r w:rsidRPr="005221BF">
              <w:rPr>
                <w:rFonts w:asciiTheme="minorHAnsi" w:hAnsiTheme="minorHAnsi" w:cstheme="minorHAnsi"/>
                <w:szCs w:val="24"/>
                <w:lang w:val="pl-PL"/>
              </w:rPr>
              <w:t xml:space="preserve">G05.07 Niewłaściwie realizowane działania ochronne lub ich brak </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H06.02 Zanieczyszczenie </w:t>
            </w:r>
          </w:p>
          <w:p w:rsidR="00FC0238" w:rsidRPr="005221BF" w:rsidRDefault="00FC0238" w:rsidP="005221BF">
            <w:pPr>
              <w:rPr>
                <w:rFonts w:asciiTheme="minorHAnsi" w:hAnsiTheme="minorHAnsi" w:cstheme="minorHAnsi"/>
              </w:rPr>
            </w:pPr>
            <w:r w:rsidRPr="005221BF">
              <w:rPr>
                <w:rFonts w:asciiTheme="minorHAnsi" w:hAnsiTheme="minorHAnsi" w:cstheme="minorHAnsi"/>
              </w:rPr>
              <w:t>świetlne</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zmiana składu gatunkowego (sukcesja)</w:t>
            </w:r>
          </w:p>
          <w:p w:rsidR="00FC0238" w:rsidRPr="005221BF" w:rsidRDefault="00FC0238" w:rsidP="005221BF">
            <w:pPr>
              <w:rPr>
                <w:rFonts w:asciiTheme="minorHAnsi" w:hAnsiTheme="minorHAnsi" w:cstheme="minorHAnsi"/>
              </w:rPr>
            </w:pPr>
            <w:r w:rsidRPr="005221BF">
              <w:rPr>
                <w:rFonts w:asciiTheme="minorHAnsi" w:hAnsiTheme="minorHAnsi" w:cstheme="minorHAnsi"/>
              </w:rPr>
              <w:t>K03.04 Drapieżnictwo</w:t>
            </w:r>
          </w:p>
        </w:tc>
        <w:tc>
          <w:tcPr>
            <w:tcW w:w="1382" w:type="pct"/>
            <w:tcBorders>
              <w:top w:val="single" w:sz="4" w:space="0" w:color="000000"/>
              <w:left w:val="single" w:sz="4" w:space="0" w:color="000000"/>
              <w:bottom w:val="single" w:sz="4" w:space="0" w:color="000000"/>
              <w:right w:val="single" w:sz="4" w:space="0" w:color="000000"/>
            </w:tcBorders>
          </w:tcPr>
          <w:p w:rsidR="00FC0238" w:rsidRPr="005221BF" w:rsidRDefault="00FC0238" w:rsidP="005221BF">
            <w:pPr>
              <w:rPr>
                <w:rFonts w:asciiTheme="minorHAnsi" w:hAnsiTheme="minorHAnsi" w:cstheme="minorHAnsi"/>
              </w:rPr>
            </w:pPr>
            <w:r w:rsidRPr="005221BF">
              <w:rPr>
                <w:rFonts w:asciiTheme="minorHAnsi" w:hAnsiTheme="minorHAnsi" w:cstheme="minorHAnsi"/>
              </w:rPr>
              <w:t>Zagrożenia istniejące</w:t>
            </w:r>
          </w:p>
          <w:p w:rsidR="00FC0238" w:rsidRPr="005221BF" w:rsidRDefault="00FC0238" w:rsidP="005221BF">
            <w:pPr>
              <w:rPr>
                <w:rFonts w:asciiTheme="minorHAnsi" w:hAnsiTheme="minorHAnsi" w:cstheme="minorHAnsi"/>
              </w:rPr>
            </w:pPr>
            <w:r w:rsidRPr="005221BF">
              <w:rPr>
                <w:rFonts w:asciiTheme="minorHAnsi" w:hAnsiTheme="minorHAnsi" w:cstheme="minorHAnsi"/>
              </w:rPr>
              <w:t>E06.02 –</w:t>
            </w:r>
            <w:r w:rsidR="00AF4ADD" w:rsidRPr="005221BF">
              <w:rPr>
                <w:rFonts w:asciiTheme="minorHAnsi" w:hAnsiTheme="minorHAnsi" w:cstheme="minorHAnsi"/>
              </w:rPr>
              <w:t xml:space="preserve"> </w:t>
            </w:r>
            <w:r w:rsidRPr="005221BF">
              <w:rPr>
                <w:rFonts w:asciiTheme="minorHAnsi" w:hAnsiTheme="minorHAnsi" w:cstheme="minorHAnsi"/>
              </w:rPr>
              <w:t xml:space="preserve">remonty i prace prowadzone </w:t>
            </w:r>
            <w:r w:rsidR="00AF4ADD" w:rsidRPr="005221BF">
              <w:rPr>
                <w:rFonts w:asciiTheme="minorHAnsi" w:hAnsiTheme="minorHAnsi" w:cstheme="minorHAnsi"/>
              </w:rPr>
              <w:t xml:space="preserve">w obrębie kolonii w okresie użytkowania schronienia przez nietoperze może powodować ich płoszenie, niepokojenie. </w:t>
            </w:r>
          </w:p>
          <w:p w:rsidR="00FC0238" w:rsidRPr="005221BF" w:rsidRDefault="00FC0238" w:rsidP="005221BF">
            <w:pPr>
              <w:rPr>
                <w:rFonts w:asciiTheme="minorHAnsi" w:hAnsiTheme="minorHAnsi" w:cstheme="minorHAnsi"/>
              </w:rPr>
            </w:pPr>
            <w:r w:rsidRPr="005221BF">
              <w:rPr>
                <w:rFonts w:asciiTheme="minorHAnsi" w:hAnsiTheme="minorHAnsi" w:cstheme="minorHAnsi"/>
              </w:rPr>
              <w:t>M01.01 – wysokie temperatury powietrza mogą spowodować, iż strych przestanie być odpowiednim miejscem dla nietoperzy.</w:t>
            </w:r>
          </w:p>
          <w:p w:rsidR="00FC0238" w:rsidRPr="005221BF" w:rsidRDefault="00FC0238" w:rsidP="005221BF">
            <w:pPr>
              <w:rPr>
                <w:rFonts w:asciiTheme="minorHAnsi" w:hAnsiTheme="minorHAnsi" w:cstheme="minorHAnsi"/>
              </w:rPr>
            </w:pPr>
            <w:r w:rsidRPr="005221BF">
              <w:rPr>
                <w:rFonts w:asciiTheme="minorHAnsi" w:hAnsiTheme="minorHAnsi" w:cstheme="minorHAnsi"/>
              </w:rPr>
              <w:t>Zagrożenia potencjalne</w:t>
            </w:r>
          </w:p>
          <w:p w:rsidR="00FC0238" w:rsidRPr="005221BF" w:rsidRDefault="00AF4ADD" w:rsidP="005221BF">
            <w:pPr>
              <w:rPr>
                <w:rFonts w:asciiTheme="minorHAnsi" w:hAnsiTheme="minorHAnsi" w:cstheme="minorHAnsi"/>
              </w:rPr>
            </w:pPr>
            <w:r w:rsidRPr="005221BF">
              <w:rPr>
                <w:rFonts w:asciiTheme="minorHAnsi" w:hAnsiTheme="minorHAnsi" w:cstheme="minorHAnsi"/>
              </w:rPr>
              <w:t xml:space="preserve">A07, A08 </w:t>
            </w:r>
            <w:r w:rsidR="00FC0238" w:rsidRPr="005221BF">
              <w:rPr>
                <w:rFonts w:asciiTheme="minorHAnsi" w:hAnsiTheme="minorHAnsi" w:cstheme="minorHAnsi"/>
              </w:rPr>
              <w:t>- może nastąpić zatrucie owadów, kt</w:t>
            </w:r>
            <w:r w:rsidRPr="005221BF">
              <w:rPr>
                <w:rFonts w:asciiTheme="minorHAnsi" w:hAnsiTheme="minorHAnsi" w:cstheme="minorHAnsi"/>
              </w:rPr>
              <w:t>órymi odżywiają się nocki duże</w:t>
            </w:r>
            <w:r w:rsidR="00FC0238" w:rsidRPr="005221BF">
              <w:rPr>
                <w:rFonts w:asciiTheme="minorHAnsi" w:hAnsiTheme="minorHAnsi" w:cstheme="minorHAnsi"/>
              </w:rPr>
              <w:t>;</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B02.02 – </w:t>
            </w:r>
            <w:r w:rsidR="00AF4ADD" w:rsidRPr="005221BF">
              <w:rPr>
                <w:rFonts w:asciiTheme="minorHAnsi" w:hAnsiTheme="minorHAnsi" w:cstheme="minorHAnsi"/>
              </w:rPr>
              <w:t xml:space="preserve">zagrożeniem potencjalnym jest </w:t>
            </w:r>
            <w:r w:rsidRPr="005221BF">
              <w:rPr>
                <w:rFonts w:asciiTheme="minorHAnsi" w:hAnsiTheme="minorHAnsi" w:cstheme="minorHAnsi"/>
              </w:rPr>
              <w:t>wycinka lasu, miejsc</w:t>
            </w:r>
            <w:r w:rsidR="00AF4ADD" w:rsidRPr="005221BF">
              <w:rPr>
                <w:rFonts w:asciiTheme="minorHAnsi" w:hAnsiTheme="minorHAnsi" w:cstheme="minorHAnsi"/>
              </w:rPr>
              <w:t>a</w:t>
            </w:r>
            <w:r w:rsidRPr="005221BF">
              <w:rPr>
                <w:rFonts w:asciiTheme="minorHAnsi" w:hAnsiTheme="minorHAnsi" w:cstheme="minorHAnsi"/>
              </w:rPr>
              <w:t xml:space="preserve"> żerowania nocka dużego;</w:t>
            </w:r>
          </w:p>
          <w:p w:rsidR="00FC0238" w:rsidRPr="005221BF" w:rsidRDefault="00FC0238" w:rsidP="005221BF">
            <w:pPr>
              <w:rPr>
                <w:rFonts w:asciiTheme="minorHAnsi" w:hAnsiTheme="minorHAnsi" w:cstheme="minorHAnsi"/>
              </w:rPr>
            </w:pPr>
            <w:r w:rsidRPr="005221BF">
              <w:rPr>
                <w:rFonts w:asciiTheme="minorHAnsi" w:hAnsiTheme="minorHAnsi" w:cstheme="minorHAnsi"/>
              </w:rPr>
              <w:t>B04</w:t>
            </w:r>
            <w:r w:rsidR="00AF4ADD" w:rsidRPr="005221BF">
              <w:rPr>
                <w:rFonts w:asciiTheme="minorHAnsi" w:hAnsiTheme="minorHAnsi" w:cstheme="minorHAnsi"/>
              </w:rPr>
              <w:t>, B05</w:t>
            </w:r>
            <w:r w:rsidRPr="005221BF">
              <w:rPr>
                <w:rFonts w:asciiTheme="minorHAnsi" w:hAnsiTheme="minorHAnsi" w:cstheme="minorHAnsi"/>
              </w:rPr>
              <w:t>– zagrożenie</w:t>
            </w:r>
            <w:r w:rsidR="00AF4ADD" w:rsidRPr="005221BF">
              <w:rPr>
                <w:rFonts w:asciiTheme="minorHAnsi" w:hAnsiTheme="minorHAnsi" w:cstheme="minorHAnsi"/>
              </w:rPr>
              <w:t xml:space="preserve">m może </w:t>
            </w:r>
            <w:r w:rsidR="00D06794" w:rsidRPr="005221BF">
              <w:rPr>
                <w:rFonts w:asciiTheme="minorHAnsi" w:hAnsiTheme="minorHAnsi" w:cstheme="minorHAnsi"/>
              </w:rPr>
              <w:t>być zanieczyszczenie</w:t>
            </w:r>
            <w:r w:rsidR="00AF4ADD" w:rsidRPr="005221BF">
              <w:rPr>
                <w:rFonts w:asciiTheme="minorHAnsi" w:hAnsiTheme="minorHAnsi" w:cstheme="minorHAnsi"/>
              </w:rPr>
              <w:t xml:space="preserve"> bazy pokarmowej nocka dużego</w:t>
            </w:r>
            <w:r w:rsidRPr="005221BF">
              <w:rPr>
                <w:rFonts w:asciiTheme="minorHAnsi" w:hAnsiTheme="minorHAnsi" w:cstheme="minorHAnsi"/>
              </w:rPr>
              <w:t>;</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C03.03 - budowa elektrowni </w:t>
            </w:r>
            <w:r w:rsidR="00D06794" w:rsidRPr="005221BF">
              <w:rPr>
                <w:rFonts w:asciiTheme="minorHAnsi" w:hAnsiTheme="minorHAnsi" w:cstheme="minorHAnsi"/>
              </w:rPr>
              <w:t>wiatrowych w</w:t>
            </w:r>
            <w:r w:rsidR="00AF4ADD" w:rsidRPr="005221BF">
              <w:rPr>
                <w:rFonts w:asciiTheme="minorHAnsi" w:hAnsiTheme="minorHAnsi" w:cstheme="minorHAnsi"/>
              </w:rPr>
              <w:t xml:space="preserve"> pobliżu kolonii i miejsc żerowania </w:t>
            </w:r>
            <w:r w:rsidRPr="005221BF">
              <w:rPr>
                <w:rFonts w:asciiTheme="minorHAnsi" w:hAnsiTheme="minorHAnsi" w:cstheme="minorHAnsi"/>
              </w:rPr>
              <w:t>może zwiększyć śmiertelność nietoperzy podczas przelotów na żerowiska;</w:t>
            </w:r>
          </w:p>
          <w:p w:rsidR="00FC0238" w:rsidRPr="005221BF" w:rsidRDefault="00FC0238" w:rsidP="005221BF">
            <w:pPr>
              <w:rPr>
                <w:rFonts w:asciiTheme="minorHAnsi" w:hAnsiTheme="minorHAnsi" w:cstheme="minorHAnsi"/>
              </w:rPr>
            </w:pPr>
            <w:r w:rsidRPr="005221BF">
              <w:rPr>
                <w:rFonts w:asciiTheme="minorHAnsi" w:hAnsiTheme="minorHAnsi" w:cstheme="minorHAnsi"/>
              </w:rPr>
              <w:t>D01– drogi i trasy kolejowe mogą zwiększać śmiertelność nietoperzy podczas przelotów na żerowiska;</w:t>
            </w:r>
          </w:p>
          <w:p w:rsidR="00FC0238" w:rsidRPr="005221BF" w:rsidRDefault="00FC0238" w:rsidP="005221BF">
            <w:pPr>
              <w:rPr>
                <w:rFonts w:asciiTheme="minorHAnsi" w:hAnsiTheme="minorHAnsi" w:cstheme="minorHAnsi"/>
              </w:rPr>
            </w:pPr>
            <w:r w:rsidRPr="005221BF">
              <w:rPr>
                <w:rFonts w:asciiTheme="minorHAnsi" w:hAnsiTheme="minorHAnsi" w:cstheme="minorHAnsi"/>
              </w:rPr>
              <w:t>E06.01 – potencjalna możliwość rozbiórki budynku, gdzie znajduje się kolonii rozrodcza (prawdopodobieństwo bardzo niewielkie);</w:t>
            </w:r>
          </w:p>
          <w:p w:rsidR="00FC0238" w:rsidRPr="005221BF" w:rsidRDefault="00FC0238" w:rsidP="005221BF">
            <w:pPr>
              <w:pStyle w:val="Default"/>
              <w:rPr>
                <w:rFonts w:asciiTheme="minorHAnsi" w:hAnsiTheme="minorHAnsi" w:cstheme="minorHAnsi"/>
                <w:szCs w:val="24"/>
                <w:lang w:val="pl-PL"/>
              </w:rPr>
            </w:pPr>
            <w:r w:rsidRPr="005221BF">
              <w:rPr>
                <w:rFonts w:asciiTheme="minorHAnsi" w:hAnsiTheme="minorHAnsi" w:cstheme="minorHAnsi"/>
                <w:szCs w:val="24"/>
                <w:lang w:val="pl-PL"/>
              </w:rPr>
              <w:t>G05</w:t>
            </w:r>
            <w:r w:rsidRPr="005221BF">
              <w:rPr>
                <w:rFonts w:asciiTheme="minorHAnsi" w:hAnsiTheme="minorHAnsi" w:cstheme="minorHAnsi"/>
                <w:bCs/>
                <w:szCs w:val="24"/>
                <w:lang w:val="pl-PL"/>
              </w:rPr>
              <w:t xml:space="preserve"> </w:t>
            </w:r>
            <w:r w:rsidRPr="005221BF">
              <w:rPr>
                <w:rFonts w:asciiTheme="minorHAnsi" w:hAnsiTheme="minorHAnsi" w:cstheme="minorHAnsi"/>
                <w:szCs w:val="24"/>
                <w:lang w:val="pl-PL"/>
              </w:rPr>
              <w:t>- nadmierna penetracja strych</w:t>
            </w:r>
            <w:r w:rsidR="00AF4ADD" w:rsidRPr="005221BF">
              <w:rPr>
                <w:rFonts w:asciiTheme="minorHAnsi" w:hAnsiTheme="minorHAnsi" w:cstheme="minorHAnsi"/>
                <w:szCs w:val="24"/>
                <w:lang w:val="pl-PL"/>
              </w:rPr>
              <w:t>u</w:t>
            </w:r>
            <w:r w:rsidRPr="005221BF">
              <w:rPr>
                <w:rFonts w:asciiTheme="minorHAnsi" w:hAnsiTheme="minorHAnsi" w:cstheme="minorHAnsi"/>
                <w:szCs w:val="24"/>
                <w:lang w:val="pl-PL"/>
              </w:rPr>
              <w:t xml:space="preserve"> w czasie istnienia kolonii rozrodczej (maj – sierpień);</w:t>
            </w:r>
          </w:p>
          <w:p w:rsidR="00FC0238" w:rsidRPr="005221BF" w:rsidRDefault="00834334" w:rsidP="005221BF">
            <w:pPr>
              <w:pStyle w:val="Default"/>
              <w:rPr>
                <w:rFonts w:asciiTheme="minorHAnsi" w:hAnsiTheme="minorHAnsi" w:cstheme="minorHAnsi"/>
                <w:szCs w:val="24"/>
                <w:lang w:val="pl-PL"/>
              </w:rPr>
            </w:pPr>
            <w:r w:rsidRPr="005221BF">
              <w:rPr>
                <w:rFonts w:asciiTheme="minorHAnsi" w:hAnsiTheme="minorHAnsi" w:cstheme="minorHAnsi"/>
                <w:szCs w:val="24"/>
                <w:lang w:val="pl-PL"/>
              </w:rPr>
              <w:t xml:space="preserve">G05.07 - </w:t>
            </w:r>
            <w:r w:rsidR="00FC0238" w:rsidRPr="005221BF">
              <w:rPr>
                <w:rFonts w:asciiTheme="minorHAnsi" w:hAnsiTheme="minorHAnsi" w:cstheme="minorHAnsi"/>
                <w:szCs w:val="24"/>
                <w:lang w:val="pl-PL"/>
              </w:rPr>
              <w:t xml:space="preserve">kontrole nietoperzy </w:t>
            </w:r>
            <w:r w:rsidRPr="005221BF">
              <w:rPr>
                <w:rFonts w:asciiTheme="minorHAnsi" w:hAnsiTheme="minorHAnsi" w:cstheme="minorHAnsi"/>
                <w:szCs w:val="24"/>
                <w:lang w:val="pl-PL"/>
              </w:rPr>
              <w:t xml:space="preserve">w nieodpowiednim terminie może </w:t>
            </w:r>
            <w:r w:rsidR="00FC0238" w:rsidRPr="005221BF">
              <w:rPr>
                <w:rFonts w:asciiTheme="minorHAnsi" w:hAnsiTheme="minorHAnsi" w:cstheme="minorHAnsi"/>
                <w:szCs w:val="24"/>
                <w:lang w:val="pl-PL"/>
              </w:rPr>
              <w:t>prowadz</w:t>
            </w:r>
            <w:r w:rsidRPr="005221BF">
              <w:rPr>
                <w:rFonts w:asciiTheme="minorHAnsi" w:hAnsiTheme="minorHAnsi" w:cstheme="minorHAnsi"/>
                <w:szCs w:val="24"/>
                <w:lang w:val="pl-PL"/>
              </w:rPr>
              <w:t xml:space="preserve">ić </w:t>
            </w:r>
            <w:r w:rsidR="00FC0238" w:rsidRPr="005221BF">
              <w:rPr>
                <w:rFonts w:asciiTheme="minorHAnsi" w:hAnsiTheme="minorHAnsi" w:cstheme="minorHAnsi"/>
                <w:szCs w:val="24"/>
                <w:lang w:val="pl-PL"/>
              </w:rPr>
              <w:t xml:space="preserve">do </w:t>
            </w:r>
            <w:r w:rsidR="00FC0238" w:rsidRPr="005221BF">
              <w:rPr>
                <w:rFonts w:asciiTheme="minorHAnsi" w:hAnsiTheme="minorHAnsi" w:cstheme="minorHAnsi"/>
                <w:szCs w:val="24"/>
                <w:lang w:val="pl-PL"/>
              </w:rPr>
              <w:lastRenderedPageBreak/>
              <w:t>nadmiernego niepokojenia nietoperzy w kolonii rozrodczej;</w:t>
            </w:r>
          </w:p>
          <w:p w:rsidR="00FC0238" w:rsidRPr="005221BF" w:rsidRDefault="00FC0238" w:rsidP="005221BF">
            <w:pPr>
              <w:rPr>
                <w:rFonts w:asciiTheme="minorHAnsi" w:hAnsiTheme="minorHAnsi" w:cstheme="minorHAnsi"/>
              </w:rPr>
            </w:pPr>
            <w:r w:rsidRPr="005221BF">
              <w:rPr>
                <w:rFonts w:asciiTheme="minorHAnsi" w:hAnsiTheme="minorHAnsi" w:cstheme="minorHAnsi"/>
              </w:rPr>
              <w:t xml:space="preserve">H06.02 </w:t>
            </w:r>
            <w:r w:rsidR="00834334" w:rsidRPr="005221BF">
              <w:rPr>
                <w:rFonts w:asciiTheme="minorHAnsi" w:hAnsiTheme="minorHAnsi" w:cstheme="minorHAnsi"/>
              </w:rPr>
              <w:t>–</w:t>
            </w:r>
            <w:r w:rsidRPr="005221BF">
              <w:rPr>
                <w:rFonts w:asciiTheme="minorHAnsi" w:hAnsiTheme="minorHAnsi" w:cstheme="minorHAnsi"/>
              </w:rPr>
              <w:t xml:space="preserve"> </w:t>
            </w:r>
            <w:r w:rsidR="00834334" w:rsidRPr="005221BF">
              <w:rPr>
                <w:rFonts w:asciiTheme="minorHAnsi" w:hAnsiTheme="minorHAnsi" w:cstheme="minorHAnsi"/>
              </w:rPr>
              <w:t xml:space="preserve">zagrożeniem może być </w:t>
            </w:r>
            <w:r w:rsidRPr="005221BF">
              <w:rPr>
                <w:rFonts w:asciiTheme="minorHAnsi" w:hAnsiTheme="minorHAnsi" w:cstheme="minorHAnsi"/>
              </w:rPr>
              <w:t>instalacja latarni oświetlających wyloty nietoperzy z kolonii rozrodczej;</w:t>
            </w:r>
          </w:p>
          <w:p w:rsidR="00FC0238" w:rsidRPr="005221BF" w:rsidRDefault="00FC0238" w:rsidP="005221BF">
            <w:pPr>
              <w:rPr>
                <w:rFonts w:asciiTheme="minorHAnsi" w:hAnsiTheme="minorHAnsi" w:cstheme="minorHAnsi"/>
              </w:rPr>
            </w:pPr>
            <w:r w:rsidRPr="005221BF">
              <w:rPr>
                <w:rFonts w:asciiTheme="minorHAnsi" w:hAnsiTheme="minorHAnsi" w:cstheme="minorHAnsi"/>
              </w:rPr>
              <w:t>K02.01 – zmiana składu gatunkowego owadów stanowiących bazę pokarmową nocka dużego.</w:t>
            </w:r>
          </w:p>
          <w:p w:rsidR="00FC0238" w:rsidRPr="005221BF" w:rsidRDefault="00FC0238" w:rsidP="005221BF">
            <w:pPr>
              <w:rPr>
                <w:rFonts w:asciiTheme="minorHAnsi" w:hAnsiTheme="minorHAnsi" w:cstheme="minorHAnsi"/>
              </w:rPr>
            </w:pPr>
            <w:r w:rsidRPr="005221BF">
              <w:rPr>
                <w:rFonts w:asciiTheme="minorHAnsi" w:hAnsiTheme="minorHAnsi" w:cstheme="minorHAnsi"/>
              </w:rPr>
              <w:t>K03.04 - nie można wykluczyć presji drapieżników – ssaków (np. kuna) lub ptaków (np</w:t>
            </w:r>
            <w:r w:rsidR="00BE4DB0" w:rsidRPr="005221BF">
              <w:rPr>
                <w:rFonts w:asciiTheme="minorHAnsi" w:hAnsiTheme="minorHAnsi" w:cstheme="minorHAnsi"/>
              </w:rPr>
              <w:t>. sowy) na nietoperze w kolonii.</w:t>
            </w:r>
          </w:p>
        </w:tc>
      </w:tr>
      <w:tr w:rsidR="001B272D" w:rsidRPr="005221BF"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B272D"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5221BF" w:rsidRDefault="001B272D" w:rsidP="005221BF">
            <w:pPr>
              <w:rPr>
                <w:rFonts w:asciiTheme="minorHAnsi" w:hAnsiTheme="minorHAnsi" w:cstheme="minorHAnsi"/>
              </w:rPr>
            </w:pPr>
            <w:r w:rsidRPr="005221BF">
              <w:rPr>
                <w:rFonts w:asciiTheme="minorHAnsi" w:hAnsiTheme="minorHAnsi" w:cstheme="minorHAnsi"/>
              </w:rPr>
              <w:t xml:space="preserve">1337 bóbr europejski </w:t>
            </w:r>
            <w:r w:rsidRPr="005221BF">
              <w:rPr>
                <w:rFonts w:asciiTheme="minorHAnsi" w:hAnsiTheme="minorHAnsi" w:cstheme="minorHAnsi"/>
                <w:i/>
              </w:rPr>
              <w:t>Castor fiber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5221BF" w:rsidRDefault="002E1BA0" w:rsidP="005221BF">
            <w:pPr>
              <w:rPr>
                <w:rFonts w:asciiTheme="minorHAnsi" w:hAnsiTheme="minorHAnsi" w:cstheme="minorHAnsi"/>
              </w:rPr>
            </w:pPr>
            <w:r w:rsidRPr="005221BF">
              <w:rPr>
                <w:rFonts w:asciiTheme="minorHAnsi" w:hAnsiTheme="minorHAnsi" w:cstheme="minorHAnsi"/>
              </w:rPr>
              <w:t>Brak wystarczającej wiedzy nt. gatunku w obszarze. Zagrożenia zostaną wskazane po uzupełnieniu stanu wiedzy.</w:t>
            </w:r>
          </w:p>
        </w:tc>
      </w:tr>
      <w:tr w:rsidR="001B272D" w:rsidRPr="005221BF"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B272D"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5221BF" w:rsidRDefault="001B272D" w:rsidP="005221BF">
            <w:pPr>
              <w:rPr>
                <w:rFonts w:asciiTheme="minorHAnsi" w:hAnsiTheme="minorHAnsi" w:cstheme="minorHAnsi"/>
              </w:rPr>
            </w:pPr>
            <w:r w:rsidRPr="005221BF">
              <w:rPr>
                <w:rFonts w:asciiTheme="minorHAnsi" w:hAnsiTheme="minorHAnsi" w:cstheme="minorHAnsi"/>
              </w:rPr>
              <w:t>1355 wydra</w:t>
            </w:r>
          </w:p>
          <w:p w:rsidR="001B272D" w:rsidRPr="005221BF" w:rsidRDefault="001B272D" w:rsidP="005221BF">
            <w:pPr>
              <w:rPr>
                <w:rFonts w:asciiTheme="minorHAnsi" w:hAnsiTheme="minorHAnsi" w:cstheme="minorHAnsi"/>
              </w:rPr>
            </w:pPr>
            <w:r w:rsidRPr="005221BF">
              <w:rPr>
                <w:rFonts w:asciiTheme="minorHAnsi" w:hAnsiTheme="minorHAnsi" w:cstheme="minorHAnsi"/>
                <w:i/>
              </w:rPr>
              <w:t>Lutra lutra</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5221BF" w:rsidRDefault="002E1BA0" w:rsidP="005221BF">
            <w:pPr>
              <w:rPr>
                <w:rFonts w:asciiTheme="minorHAnsi" w:hAnsiTheme="minorHAnsi" w:cstheme="minorHAnsi"/>
              </w:rPr>
            </w:pPr>
            <w:r w:rsidRPr="005221BF">
              <w:rPr>
                <w:rFonts w:asciiTheme="minorHAnsi" w:hAnsiTheme="minorHAnsi" w:cstheme="minorHAnsi"/>
              </w:rPr>
              <w:t>Brak wystarczającej wiedzy nt. gatunku w obszarze. Zagrożenia zostaną wskazane po uzupełnieniu stanu wiedzy.</w:t>
            </w:r>
          </w:p>
        </w:tc>
      </w:tr>
      <w:tr w:rsidR="001B272D" w:rsidRPr="005221BF"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B272D"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5221BF" w:rsidRDefault="001B272D" w:rsidP="005221BF">
            <w:pPr>
              <w:rPr>
                <w:rFonts w:asciiTheme="minorHAnsi" w:hAnsiTheme="minorHAnsi" w:cstheme="minorHAnsi"/>
              </w:rPr>
            </w:pPr>
            <w:r w:rsidRPr="005221BF">
              <w:rPr>
                <w:rFonts w:asciiTheme="minorHAnsi" w:hAnsiTheme="minorHAnsi" w:cstheme="minorHAnsi"/>
              </w:rPr>
              <w:t xml:space="preserve">1014 poczwarówka zwężona </w:t>
            </w:r>
          </w:p>
          <w:p w:rsidR="001B272D" w:rsidRPr="005221BF" w:rsidRDefault="001B272D" w:rsidP="005221BF">
            <w:pPr>
              <w:rPr>
                <w:rFonts w:asciiTheme="minorHAnsi" w:hAnsiTheme="minorHAnsi" w:cstheme="minorHAnsi"/>
              </w:rPr>
            </w:pPr>
            <w:r w:rsidRPr="005221BF">
              <w:rPr>
                <w:rFonts w:asciiTheme="minorHAnsi" w:hAnsiTheme="minorHAnsi" w:cstheme="minorHAnsi"/>
                <w:i/>
              </w:rPr>
              <w:t>Vertigo angustior</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BE4DB0" w:rsidP="005221BF">
            <w:pPr>
              <w:rPr>
                <w:rFonts w:asciiTheme="minorHAnsi" w:hAnsiTheme="minorHAnsi" w:cstheme="minorHAnsi"/>
                <w:bCs/>
                <w:iCs/>
              </w:rPr>
            </w:pPr>
            <w:r w:rsidRPr="005221BF">
              <w:rPr>
                <w:rFonts w:asciiTheme="minorHAnsi" w:hAnsiTheme="minorHAnsi" w:cstheme="minorHAnsi"/>
                <w:bCs/>
                <w:iCs/>
              </w:rPr>
              <w:t>K02.01 zmiana składu gatunkowego (sukcesja)</w:t>
            </w:r>
          </w:p>
          <w:p w:rsidR="00BE4DB0" w:rsidRPr="005221BF" w:rsidRDefault="00BE4DB0" w:rsidP="005221BF">
            <w:pPr>
              <w:rPr>
                <w:rFonts w:asciiTheme="minorHAnsi" w:hAnsiTheme="minorHAnsi" w:cstheme="minorHAnsi"/>
                <w:bCs/>
                <w:iCs/>
              </w:rPr>
            </w:pPr>
            <w:r w:rsidRPr="005221BF">
              <w:rPr>
                <w:rFonts w:asciiTheme="minorHAnsi" w:hAnsiTheme="minorHAnsi" w:cstheme="minorHAnsi"/>
                <w:bCs/>
                <w:iCs/>
              </w:rPr>
              <w:t>A03.01 intensywne koszenie lub intensyfikacja</w:t>
            </w:r>
          </w:p>
          <w:p w:rsidR="00BE4DB0" w:rsidRPr="005221BF" w:rsidRDefault="00BE4DB0" w:rsidP="005221BF">
            <w:pPr>
              <w:rPr>
                <w:rFonts w:asciiTheme="minorHAnsi" w:hAnsiTheme="minorHAnsi" w:cstheme="minorHAnsi"/>
              </w:rPr>
            </w:pP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E4DB0" w:rsidRPr="005221BF" w:rsidRDefault="00BE4DB0" w:rsidP="005221BF">
            <w:pPr>
              <w:rPr>
                <w:rFonts w:asciiTheme="minorHAnsi" w:hAnsiTheme="minorHAnsi" w:cstheme="minorHAnsi"/>
              </w:rPr>
            </w:pPr>
            <w:r w:rsidRPr="005221BF">
              <w:rPr>
                <w:rFonts w:asciiTheme="minorHAnsi" w:hAnsiTheme="minorHAnsi" w:cstheme="minorHAnsi"/>
              </w:rPr>
              <w:t>A03.03 zaniechanie/brak koszenia</w:t>
            </w:r>
          </w:p>
          <w:p w:rsidR="00D33AB8" w:rsidRPr="005221BF" w:rsidRDefault="00D33AB8" w:rsidP="005221BF">
            <w:pPr>
              <w:rPr>
                <w:rFonts w:asciiTheme="minorHAnsi" w:hAnsiTheme="minorHAnsi" w:cstheme="minorHAnsi"/>
              </w:rPr>
            </w:pPr>
            <w:r w:rsidRPr="005221BF">
              <w:rPr>
                <w:rFonts w:asciiTheme="minorHAnsi" w:hAnsiTheme="minorHAnsi" w:cstheme="minorHAnsi"/>
              </w:rPr>
              <w:t>J02 spowodowane przez człowieka zmiany stosunków wodnych</w:t>
            </w:r>
          </w:p>
        </w:tc>
        <w:tc>
          <w:tcPr>
            <w:tcW w:w="1382" w:type="pct"/>
            <w:tcBorders>
              <w:top w:val="single" w:sz="4" w:space="0" w:color="000000"/>
              <w:left w:val="single" w:sz="4" w:space="0" w:color="000000"/>
              <w:bottom w:val="single" w:sz="4" w:space="0" w:color="000000"/>
              <w:right w:val="single" w:sz="4" w:space="0" w:color="000000"/>
            </w:tcBorders>
          </w:tcPr>
          <w:p w:rsidR="00BE4DB0" w:rsidRPr="005221BF" w:rsidRDefault="00BE4DB0" w:rsidP="005221BF">
            <w:pPr>
              <w:rPr>
                <w:rFonts w:asciiTheme="minorHAnsi" w:hAnsiTheme="minorHAnsi" w:cstheme="minorHAnsi"/>
              </w:rPr>
            </w:pPr>
            <w:r w:rsidRPr="005221BF">
              <w:rPr>
                <w:rFonts w:asciiTheme="minorHAnsi" w:hAnsiTheme="minorHAnsi" w:cstheme="minorHAnsi"/>
              </w:rPr>
              <w:t>Zagrożenia istniejące</w:t>
            </w:r>
          </w:p>
          <w:p w:rsidR="001B272D" w:rsidRPr="005221BF" w:rsidRDefault="00BE4DB0" w:rsidP="005221BF">
            <w:pPr>
              <w:rPr>
                <w:rFonts w:asciiTheme="minorHAnsi" w:hAnsiTheme="minorHAnsi" w:cstheme="minorHAnsi"/>
              </w:rPr>
            </w:pPr>
            <w:r w:rsidRPr="005221BF">
              <w:rPr>
                <w:rFonts w:asciiTheme="minorHAnsi" w:hAnsiTheme="minorHAnsi" w:cstheme="minorHAnsi"/>
              </w:rPr>
              <w:t>K02.01 Sukcesja (zarastanie) prowadzi do zmniejszenia powierzchni siedliska, co może prowadzić do jego zaniku.</w:t>
            </w:r>
          </w:p>
          <w:p w:rsidR="00BE4DB0" w:rsidRPr="005221BF" w:rsidRDefault="00BE4DB0" w:rsidP="005221BF">
            <w:pPr>
              <w:rPr>
                <w:rFonts w:asciiTheme="minorHAnsi" w:hAnsiTheme="minorHAnsi" w:cstheme="minorHAnsi"/>
              </w:rPr>
            </w:pPr>
            <w:r w:rsidRPr="005221BF">
              <w:rPr>
                <w:rFonts w:asciiTheme="minorHAnsi" w:hAnsiTheme="minorHAnsi" w:cstheme="minorHAnsi"/>
                <w:bCs/>
                <w:iCs/>
              </w:rPr>
              <w:t xml:space="preserve">A03.01 </w:t>
            </w:r>
            <w:r w:rsidRPr="005221BF">
              <w:rPr>
                <w:rFonts w:asciiTheme="minorHAnsi" w:hAnsiTheme="minorHAnsi" w:cstheme="minorHAnsi"/>
              </w:rPr>
              <w:t>Intensyfikacja koszenia powierzchni łąkowych związana z liczbą pokosów i częstością koszenia stanowi zagrożenie dla gatunku na stanowisku.</w:t>
            </w:r>
          </w:p>
          <w:p w:rsidR="00BE4DB0" w:rsidRPr="005221BF" w:rsidRDefault="00BE4DB0" w:rsidP="005221BF">
            <w:pPr>
              <w:rPr>
                <w:rFonts w:asciiTheme="minorHAnsi" w:hAnsiTheme="minorHAnsi" w:cstheme="minorHAnsi"/>
              </w:rPr>
            </w:pPr>
            <w:r w:rsidRPr="005221BF">
              <w:rPr>
                <w:rFonts w:asciiTheme="minorHAnsi" w:hAnsiTheme="minorHAnsi" w:cstheme="minorHAnsi"/>
              </w:rPr>
              <w:t>Zagrożenia potencjalne</w:t>
            </w:r>
          </w:p>
          <w:p w:rsidR="00BE4DB0" w:rsidRPr="005221BF" w:rsidRDefault="00BE4DB0" w:rsidP="005221BF">
            <w:pPr>
              <w:rPr>
                <w:rFonts w:asciiTheme="minorHAnsi" w:hAnsiTheme="minorHAnsi" w:cstheme="minorHAnsi"/>
              </w:rPr>
            </w:pPr>
            <w:r w:rsidRPr="005221BF">
              <w:rPr>
                <w:rFonts w:asciiTheme="minorHAnsi" w:hAnsiTheme="minorHAnsi" w:cstheme="minorHAnsi"/>
              </w:rPr>
              <w:t>A03.03 Zaniechanie lub brak koszenia będzie prowadzić do zarastania terenów otwartych wykorzystywanych przez gatunek.</w:t>
            </w:r>
          </w:p>
          <w:p w:rsidR="00D33AB8" w:rsidRPr="005221BF" w:rsidRDefault="00D33AB8" w:rsidP="005221BF">
            <w:pPr>
              <w:rPr>
                <w:rFonts w:asciiTheme="minorHAnsi" w:hAnsiTheme="minorHAnsi" w:cstheme="minorHAnsi"/>
              </w:rPr>
            </w:pPr>
            <w:r w:rsidRPr="005221BF">
              <w:rPr>
                <w:rFonts w:asciiTheme="minorHAnsi" w:hAnsiTheme="minorHAnsi" w:cstheme="minorHAnsi"/>
              </w:rPr>
              <w:t xml:space="preserve">J02 Zmiany stosunków wodnych, w szczególności ingerencja w koryta rzeczne oraz osuszanie/melioracje </w:t>
            </w:r>
            <w:r w:rsidRPr="005221BF">
              <w:rPr>
                <w:rFonts w:asciiTheme="minorHAnsi" w:hAnsiTheme="minorHAnsi" w:cstheme="minorHAnsi"/>
              </w:rPr>
              <w:lastRenderedPageBreak/>
              <w:t>mogą prowadzić do niekorzystnych zmian w siedlisku i wycofywania się gatunku.</w:t>
            </w:r>
          </w:p>
        </w:tc>
      </w:tr>
      <w:tr w:rsidR="001B272D" w:rsidRPr="005221BF" w:rsidTr="001C22C9">
        <w:tc>
          <w:tcPr>
            <w:tcW w:w="263"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B272D" w:rsidP="005221BF">
            <w:pPr>
              <w:pStyle w:val="Standard"/>
              <w:widowControl w:val="0"/>
              <w:numPr>
                <w:ilvl w:val="0"/>
                <w:numId w:val="32"/>
              </w:numPr>
              <w:autoSpaceDE w:val="0"/>
              <w:snapToGrid w:val="0"/>
              <w:rPr>
                <w:rFonts w:asciiTheme="minorHAnsi" w:hAnsiTheme="minorHAnsi" w:cstheme="minorHAnsi"/>
                <w:lang w:val="pl-PL"/>
              </w:rPr>
            </w:pPr>
          </w:p>
        </w:tc>
        <w:tc>
          <w:tcPr>
            <w:tcW w:w="1053" w:type="pct"/>
            <w:tcBorders>
              <w:top w:val="single" w:sz="4" w:space="0" w:color="000000"/>
              <w:left w:val="single" w:sz="4" w:space="0" w:color="000000"/>
              <w:bottom w:val="single" w:sz="4" w:space="0" w:color="000000"/>
              <w:right w:val="single" w:sz="4" w:space="0" w:color="000000"/>
            </w:tcBorders>
          </w:tcPr>
          <w:p w:rsidR="001B272D" w:rsidRPr="005221BF" w:rsidRDefault="001B272D" w:rsidP="005221BF">
            <w:pPr>
              <w:rPr>
                <w:rFonts w:asciiTheme="minorHAnsi" w:hAnsiTheme="minorHAnsi" w:cstheme="minorHAnsi"/>
              </w:rPr>
            </w:pPr>
            <w:r w:rsidRPr="005221BF">
              <w:rPr>
                <w:rFonts w:asciiTheme="minorHAnsi" w:hAnsiTheme="minorHAnsi" w:cstheme="minorHAnsi"/>
              </w:rPr>
              <w:t xml:space="preserve">1130 boleń  </w:t>
            </w:r>
          </w:p>
          <w:p w:rsidR="001B272D" w:rsidRPr="005221BF" w:rsidRDefault="001B272D" w:rsidP="005221BF">
            <w:pPr>
              <w:rPr>
                <w:rFonts w:asciiTheme="minorHAnsi" w:hAnsiTheme="minorHAnsi" w:cstheme="minorHAnsi"/>
              </w:rPr>
            </w:pPr>
            <w:r w:rsidRPr="005221BF">
              <w:rPr>
                <w:rFonts w:asciiTheme="minorHAnsi" w:hAnsiTheme="minorHAnsi" w:cstheme="minorHAnsi"/>
                <w:i/>
              </w:rPr>
              <w:t>Aspius aspius</w:t>
            </w:r>
          </w:p>
        </w:tc>
        <w:tc>
          <w:tcPr>
            <w:tcW w:w="1118" w:type="pct"/>
            <w:tcBorders>
              <w:top w:val="single" w:sz="4" w:space="0" w:color="000000"/>
              <w:left w:val="single" w:sz="4" w:space="0" w:color="000000"/>
              <w:bottom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272D" w:rsidRPr="005221BF" w:rsidRDefault="001C22C9" w:rsidP="005221BF">
            <w:pPr>
              <w:rPr>
                <w:rFonts w:asciiTheme="minorHAnsi" w:hAnsiTheme="minorHAnsi" w:cstheme="minorHAnsi"/>
              </w:rPr>
            </w:pPr>
            <w:r w:rsidRPr="005221BF">
              <w:rPr>
                <w:rFonts w:asciiTheme="minorHAnsi" w:hAnsiTheme="minorHAnsi" w:cstheme="minorHAnsi"/>
              </w:rPr>
              <w:t>U Nieznane zagrożenia lub nacisk.</w:t>
            </w:r>
          </w:p>
        </w:tc>
        <w:tc>
          <w:tcPr>
            <w:tcW w:w="1382" w:type="pct"/>
            <w:tcBorders>
              <w:top w:val="single" w:sz="4" w:space="0" w:color="000000"/>
              <w:left w:val="single" w:sz="4" w:space="0" w:color="000000"/>
              <w:bottom w:val="single" w:sz="4" w:space="0" w:color="000000"/>
              <w:right w:val="single" w:sz="4" w:space="0" w:color="000000"/>
            </w:tcBorders>
          </w:tcPr>
          <w:p w:rsidR="001B272D" w:rsidRPr="005221BF" w:rsidRDefault="00E83F57" w:rsidP="005221BF">
            <w:pPr>
              <w:rPr>
                <w:rFonts w:asciiTheme="minorHAnsi" w:hAnsiTheme="minorHAnsi" w:cstheme="minorHAnsi"/>
              </w:rPr>
            </w:pPr>
            <w:r w:rsidRPr="005221BF">
              <w:rPr>
                <w:rFonts w:asciiTheme="minorHAnsi" w:hAnsiTheme="minorHAnsi" w:cstheme="minorHAnsi"/>
              </w:rPr>
              <w:t>Brak wystarczającej wiedzy dot. gatunku w obszarze</w:t>
            </w:r>
            <w:r w:rsidR="001C22C9" w:rsidRPr="005221BF">
              <w:rPr>
                <w:rFonts w:asciiTheme="minorHAnsi" w:hAnsiTheme="minorHAnsi" w:cstheme="minorHAnsi"/>
              </w:rPr>
              <w:t>. Zagrożenia zostaną wskazane po uzupełnieniu stanu wiedzy.</w:t>
            </w:r>
          </w:p>
        </w:tc>
      </w:tr>
    </w:tbl>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CE79DA" w:rsidRPr="005221BF" w:rsidRDefault="00CE79DA" w:rsidP="005221BF">
      <w:pPr>
        <w:ind w:left="4963"/>
        <w:rPr>
          <w:rFonts w:asciiTheme="minorHAnsi" w:hAnsiTheme="minorHAnsi" w:cstheme="minorHAnsi"/>
        </w:rPr>
      </w:pPr>
    </w:p>
    <w:p w:rsidR="00D25958" w:rsidRPr="005221BF" w:rsidRDefault="00D25958" w:rsidP="007A65E4">
      <w:pPr>
        <w:rPr>
          <w:rFonts w:asciiTheme="minorHAnsi" w:hAnsiTheme="minorHAnsi" w:cstheme="minorHAnsi"/>
        </w:rPr>
      </w:pPr>
      <w:r w:rsidRPr="005221BF">
        <w:rPr>
          <w:rFonts w:asciiTheme="minorHAnsi" w:hAnsiTheme="minorHAnsi" w:cstheme="minorHAnsi"/>
        </w:rPr>
        <w:t xml:space="preserve">Załącznik Nr 4 </w:t>
      </w:r>
      <w:r w:rsidR="004668C2" w:rsidRPr="005221BF">
        <w:rPr>
          <w:rFonts w:asciiTheme="minorHAnsi" w:hAnsiTheme="minorHAnsi" w:cstheme="minorHAnsi"/>
        </w:rPr>
        <w:t xml:space="preserve">do Zarządzenia Regionalnego Dyrektora Ochrony Środowiska w Kielcach </w:t>
      </w:r>
      <w:r w:rsidR="00E83F57" w:rsidRPr="005221BF">
        <w:rPr>
          <w:rFonts w:asciiTheme="minorHAnsi" w:hAnsiTheme="minorHAnsi" w:cstheme="minorHAnsi"/>
        </w:rPr>
        <w:t>i </w:t>
      </w:r>
      <w:r w:rsidR="004668C2" w:rsidRPr="005221BF">
        <w:rPr>
          <w:rFonts w:asciiTheme="minorHAnsi" w:hAnsiTheme="minorHAnsi" w:cstheme="minorHAnsi"/>
        </w:rPr>
        <w:t xml:space="preserve"> Regionalnego Dyrektora Ochrony Ś</w:t>
      </w:r>
      <w:r w:rsidR="007A65E4">
        <w:rPr>
          <w:rFonts w:asciiTheme="minorHAnsi" w:hAnsiTheme="minorHAnsi" w:cstheme="minorHAnsi"/>
        </w:rPr>
        <w:t>rodowiska w Warszawie z dnia 28 grudnia</w:t>
      </w:r>
      <w:r w:rsidR="004668C2" w:rsidRPr="005221BF">
        <w:rPr>
          <w:rFonts w:asciiTheme="minorHAnsi" w:hAnsiTheme="minorHAnsi" w:cstheme="minorHAnsi"/>
        </w:rPr>
        <w:t xml:space="preserve"> 202</w:t>
      </w:r>
      <w:r w:rsidR="00E83F57" w:rsidRPr="005221BF">
        <w:rPr>
          <w:rFonts w:asciiTheme="minorHAnsi" w:hAnsiTheme="minorHAnsi" w:cstheme="minorHAnsi"/>
        </w:rPr>
        <w:t>3</w:t>
      </w:r>
      <w:r w:rsidR="004668C2" w:rsidRPr="005221BF">
        <w:rPr>
          <w:rFonts w:asciiTheme="minorHAnsi" w:hAnsiTheme="minorHAnsi" w:cstheme="minorHAnsi"/>
        </w:rPr>
        <w:t xml:space="preserve">r. </w:t>
      </w:r>
    </w:p>
    <w:p w:rsidR="004668C2" w:rsidRPr="005221BF" w:rsidRDefault="004668C2" w:rsidP="005221BF">
      <w:pPr>
        <w:rPr>
          <w:rFonts w:asciiTheme="minorHAnsi" w:hAnsiTheme="minorHAnsi" w:cstheme="minorHAnsi"/>
        </w:rPr>
      </w:pPr>
    </w:p>
    <w:p w:rsidR="00D25958" w:rsidRPr="005221BF" w:rsidRDefault="00D25958" w:rsidP="005221BF">
      <w:pPr>
        <w:spacing w:after="240" w:line="276" w:lineRule="auto"/>
        <w:rPr>
          <w:rFonts w:asciiTheme="minorHAnsi" w:hAnsiTheme="minorHAnsi" w:cstheme="minorHAnsi"/>
        </w:rPr>
      </w:pPr>
      <w:r w:rsidRPr="005221BF">
        <w:rPr>
          <w:rFonts w:asciiTheme="minorHAnsi" w:hAnsiTheme="minorHAnsi" w:cstheme="minorHAnsi"/>
        </w:rPr>
        <w:t>CELE DZIAŁAŃ OCHRONNYCH</w:t>
      </w:r>
    </w:p>
    <w:tbl>
      <w:tblPr>
        <w:tblW w:w="5399" w:type="pct"/>
        <w:tblInd w:w="-557" w:type="dxa"/>
        <w:tblCellMar>
          <w:left w:w="10" w:type="dxa"/>
          <w:right w:w="10" w:type="dxa"/>
        </w:tblCellMar>
        <w:tblLook w:val="0000" w:firstRow="0" w:lastRow="0" w:firstColumn="0" w:lastColumn="0" w:noHBand="0" w:noVBand="0"/>
      </w:tblPr>
      <w:tblGrid>
        <w:gridCol w:w="460"/>
        <w:gridCol w:w="2197"/>
        <w:gridCol w:w="2924"/>
        <w:gridCol w:w="65"/>
        <w:gridCol w:w="4277"/>
      </w:tblGrid>
      <w:tr w:rsidR="00404EFB" w:rsidRPr="005221BF" w:rsidTr="00214570">
        <w:tc>
          <w:tcPr>
            <w:tcW w:w="230" w:type="pct"/>
            <w:tcBorders>
              <w:top w:val="single" w:sz="4" w:space="0" w:color="000000"/>
              <w:left w:val="single" w:sz="4" w:space="0" w:color="000000"/>
              <w:bottom w:val="single" w:sz="4" w:space="0" w:color="000000"/>
            </w:tcBorders>
            <w:shd w:val="clear" w:color="auto" w:fill="auto"/>
          </w:tcPr>
          <w:p w:rsidR="00404EFB" w:rsidRPr="005221BF" w:rsidRDefault="00404EFB" w:rsidP="005221BF">
            <w:pPr>
              <w:pStyle w:val="Standard"/>
              <w:snapToGrid w:val="0"/>
              <w:rPr>
                <w:rFonts w:asciiTheme="minorHAnsi" w:hAnsiTheme="minorHAnsi" w:cstheme="minorHAnsi"/>
                <w:bCs/>
                <w:lang w:val="pl-PL"/>
              </w:rPr>
            </w:pPr>
            <w:r w:rsidRPr="005221BF">
              <w:rPr>
                <w:rFonts w:asciiTheme="minorHAnsi" w:hAnsiTheme="minorHAnsi" w:cstheme="minorHAnsi"/>
                <w:bCs/>
                <w:lang w:val="pl-PL"/>
              </w:rPr>
              <w:t>L.p.</w:t>
            </w:r>
          </w:p>
        </w:tc>
        <w:tc>
          <w:tcPr>
            <w:tcW w:w="1090"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4EFB" w:rsidRPr="005221BF" w:rsidRDefault="00404EFB" w:rsidP="005221BF">
            <w:pPr>
              <w:pStyle w:val="Standard"/>
              <w:snapToGrid w:val="0"/>
              <w:rPr>
                <w:rFonts w:asciiTheme="minorHAnsi" w:hAnsiTheme="minorHAnsi" w:cstheme="minorHAnsi"/>
                <w:bCs/>
                <w:lang w:val="pl-PL"/>
              </w:rPr>
            </w:pPr>
            <w:r w:rsidRPr="005221BF">
              <w:rPr>
                <w:rFonts w:asciiTheme="minorHAnsi" w:hAnsiTheme="minorHAnsi" w:cstheme="minorHAnsi"/>
                <w:bCs/>
                <w:lang w:val="pl-PL"/>
              </w:rPr>
              <w:t>Przedmiot ochrony</w:t>
            </w:r>
          </w:p>
        </w:tc>
        <w:tc>
          <w:tcPr>
            <w:tcW w:w="1519" w:type="pct"/>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4EFB" w:rsidRPr="005221BF" w:rsidRDefault="00404EFB" w:rsidP="005221BF">
            <w:pPr>
              <w:pStyle w:val="Standard"/>
              <w:snapToGrid w:val="0"/>
              <w:rPr>
                <w:rFonts w:asciiTheme="minorHAnsi" w:hAnsiTheme="minorHAnsi" w:cstheme="minorHAnsi"/>
                <w:bCs/>
                <w:lang w:val="pl-PL"/>
              </w:rPr>
            </w:pPr>
            <w:r w:rsidRPr="005221BF">
              <w:rPr>
                <w:rFonts w:asciiTheme="minorHAnsi" w:hAnsiTheme="minorHAnsi" w:cstheme="minorHAnsi"/>
                <w:lang w:val="pl-PL"/>
              </w:rPr>
              <w:t>Parametr/wskaźnik stanu ochrony</w:t>
            </w:r>
            <w:r w:rsidR="00D55CFC" w:rsidRPr="005221BF">
              <w:rPr>
                <w:rFonts w:asciiTheme="minorHAnsi" w:hAnsiTheme="minorHAnsi" w:cstheme="minorHAnsi"/>
                <w:vertAlign w:val="superscript"/>
              </w:rPr>
              <w:t>1)</w:t>
            </w:r>
          </w:p>
        </w:tc>
        <w:tc>
          <w:tcPr>
            <w:tcW w:w="216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4EFB" w:rsidRPr="005221BF" w:rsidRDefault="00404EFB" w:rsidP="005221BF">
            <w:pPr>
              <w:pStyle w:val="Standard"/>
              <w:snapToGrid w:val="0"/>
              <w:rPr>
                <w:rFonts w:asciiTheme="minorHAnsi" w:hAnsiTheme="minorHAnsi" w:cstheme="minorHAnsi"/>
                <w:bCs/>
                <w:lang w:val="pl-PL"/>
              </w:rPr>
            </w:pPr>
            <w:r w:rsidRPr="005221BF">
              <w:rPr>
                <w:rFonts w:asciiTheme="minorHAnsi" w:hAnsiTheme="minorHAnsi" w:cstheme="minorHAnsi"/>
                <w:bCs/>
                <w:lang w:val="pl-PL"/>
              </w:rPr>
              <w:t>Cel</w:t>
            </w:r>
            <w:r w:rsidR="00D55CFC" w:rsidRPr="005221BF">
              <w:rPr>
                <w:rFonts w:asciiTheme="minorHAnsi" w:hAnsiTheme="minorHAnsi" w:cstheme="minorHAnsi"/>
                <w:bCs/>
                <w:lang w:val="pl-PL"/>
              </w:rPr>
              <w:t>e</w:t>
            </w:r>
            <w:r w:rsidRPr="005221BF">
              <w:rPr>
                <w:rFonts w:asciiTheme="minorHAnsi" w:hAnsiTheme="minorHAnsi" w:cstheme="minorHAnsi"/>
                <w:bCs/>
                <w:lang w:val="pl-PL"/>
              </w:rPr>
              <w:t xml:space="preserve"> działań ochronnych</w:t>
            </w:r>
            <w:r w:rsidR="00D55CFC" w:rsidRPr="005221BF">
              <w:rPr>
                <w:rFonts w:asciiTheme="minorHAnsi" w:hAnsiTheme="minorHAnsi" w:cstheme="minorHAnsi"/>
                <w:bCs/>
                <w:vertAlign w:val="superscript"/>
                <w:lang w:val="pl-PL"/>
              </w:rPr>
              <w:t>2)</w:t>
            </w:r>
          </w:p>
        </w:tc>
      </w:tr>
      <w:tr w:rsidR="00404EFB" w:rsidRPr="005221BF" w:rsidTr="00214570">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tcPr>
          <w:p w:rsidR="00404EFB" w:rsidRPr="005221BF" w:rsidRDefault="00404EFB" w:rsidP="005221BF">
            <w:pPr>
              <w:pStyle w:val="Standard"/>
              <w:snapToGrid w:val="0"/>
              <w:rPr>
                <w:rFonts w:asciiTheme="minorHAnsi" w:hAnsiTheme="minorHAnsi" w:cstheme="minorHAnsi"/>
                <w:i/>
                <w:lang w:val="pl-PL"/>
              </w:rPr>
            </w:pPr>
            <w:r w:rsidRPr="005221BF">
              <w:rPr>
                <w:rFonts w:asciiTheme="minorHAnsi" w:hAnsiTheme="minorHAnsi" w:cstheme="minorHAnsi"/>
                <w:bCs/>
                <w:lang w:val="pl-PL"/>
              </w:rPr>
              <w:t>Siedliska przyrodnicze</w:t>
            </w:r>
          </w:p>
        </w:tc>
      </w:tr>
      <w:tr w:rsidR="00AE3054"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1</w:t>
            </w:r>
          </w:p>
        </w:tc>
        <w:tc>
          <w:tcPr>
            <w:tcW w:w="109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 xml:space="preserve">3150 Starorzecza i naturalne </w:t>
            </w:r>
            <w:r w:rsidRPr="005221BF">
              <w:rPr>
                <w:rFonts w:asciiTheme="minorHAnsi" w:hAnsiTheme="minorHAnsi" w:cstheme="minorHAnsi"/>
              </w:rPr>
              <w:lastRenderedPageBreak/>
              <w:t xml:space="preserve">eutroficzne zbiorniki wodne ze zbiorowiskami z </w:t>
            </w:r>
            <w:r w:rsidRPr="005221BF">
              <w:rPr>
                <w:rFonts w:asciiTheme="minorHAnsi" w:hAnsiTheme="minorHAnsi" w:cstheme="minorHAnsi"/>
                <w:i/>
              </w:rPr>
              <w:t>Nympheion, Potamion</w:t>
            </w:r>
          </w:p>
        </w:tc>
        <w:tc>
          <w:tcPr>
            <w:tcW w:w="1480" w:type="pct"/>
            <w:vAlign w:val="center"/>
          </w:tcPr>
          <w:p w:rsidR="00AE3054" w:rsidRPr="005221BF" w:rsidRDefault="00AE3054" w:rsidP="005221BF">
            <w:pPr>
              <w:contextualSpacing/>
              <w:rPr>
                <w:rFonts w:asciiTheme="minorHAnsi" w:hAnsiTheme="minorHAnsi" w:cstheme="minorHAnsi"/>
              </w:rPr>
            </w:pPr>
            <w:r w:rsidRPr="005221BF">
              <w:rPr>
                <w:rFonts w:asciiTheme="minorHAnsi" w:hAnsiTheme="minorHAnsi" w:cstheme="minorHAnsi"/>
              </w:rPr>
              <w:lastRenderedPageBreak/>
              <w:t>Powierzchnia siedliska</w:t>
            </w:r>
          </w:p>
        </w:tc>
        <w:tc>
          <w:tcPr>
            <w:tcW w:w="2200" w:type="pct"/>
            <w:gridSpan w:val="2"/>
            <w:vAlign w:val="center"/>
          </w:tcPr>
          <w:p w:rsidR="00AE3054" w:rsidRPr="005221BF" w:rsidRDefault="00AE3054" w:rsidP="005221BF">
            <w:pPr>
              <w:contextualSpacing/>
              <w:rPr>
                <w:rFonts w:asciiTheme="minorHAnsi" w:hAnsiTheme="minorHAnsi" w:cstheme="minorHAnsi"/>
              </w:rPr>
            </w:pPr>
            <w:r w:rsidRPr="005221BF">
              <w:rPr>
                <w:rFonts w:asciiTheme="minorHAnsi" w:hAnsiTheme="minorHAnsi" w:cstheme="minorHAnsi"/>
              </w:rPr>
              <w:t xml:space="preserve">Utrzymanie siedliska </w:t>
            </w:r>
            <w:r w:rsidR="001C1F35" w:rsidRPr="005221BF">
              <w:rPr>
                <w:rFonts w:asciiTheme="minorHAnsi" w:hAnsiTheme="minorHAnsi" w:cstheme="minorHAnsi"/>
              </w:rPr>
              <w:t xml:space="preserve">w obszarze </w:t>
            </w:r>
            <w:r w:rsidRPr="005221BF">
              <w:rPr>
                <w:rFonts w:asciiTheme="minorHAnsi" w:hAnsiTheme="minorHAnsi" w:cstheme="minorHAnsi"/>
              </w:rPr>
              <w:t xml:space="preserve">na powierzchni 3,4 ha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Charakterystyczna kombinacja zbiorowisk w obrębie transektu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charakterystycznej kombinacji z</w:t>
            </w:r>
            <w:r w:rsidR="00812897" w:rsidRPr="005221BF">
              <w:rPr>
                <w:rFonts w:asciiTheme="minorHAnsi" w:hAnsiTheme="minorHAnsi" w:cstheme="minorHAnsi"/>
              </w:rPr>
              <w:t>biorowisk FV na 5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duża różnorodność fitocenotyczna zbiorowisk, obecne nymfeidy i el</w:t>
            </w:r>
            <w:r w:rsidR="00812897" w:rsidRPr="005221BF">
              <w:rPr>
                <w:rFonts w:asciiTheme="minorHAnsi" w:hAnsiTheme="minorHAnsi" w:cstheme="minorHAnsi"/>
                <w:i/>
              </w:rPr>
              <w:t>odeidy</w:t>
            </w:r>
            <w:r w:rsidR="00812897" w:rsidRPr="005221BF">
              <w:rPr>
                <w:rFonts w:asciiTheme="minorHAnsi" w:hAnsiTheme="minorHAnsi" w:cstheme="minorHAnsi"/>
              </w:rPr>
              <w:t xml:space="preserve"> i oceny U1 na 2 stanowiskach</w:t>
            </w:r>
            <w:r w:rsidRPr="005221BF">
              <w:rPr>
                <w:rFonts w:asciiTheme="minorHAnsi" w:hAnsiTheme="minorHAnsi" w:cstheme="minorHAnsi"/>
              </w:rPr>
              <w:t xml:space="preserve"> </w:t>
            </w:r>
            <w:r w:rsidR="00812897" w:rsidRPr="005221BF">
              <w:rPr>
                <w:rFonts w:asciiTheme="minorHAnsi" w:hAnsiTheme="minorHAnsi" w:cstheme="minorHAnsi"/>
              </w:rPr>
              <w:t xml:space="preserve">oraz poprawa do U1 na 2 stanowiskach </w:t>
            </w:r>
            <w:r w:rsidRPr="005221BF">
              <w:rPr>
                <w:rFonts w:asciiTheme="minorHAnsi" w:hAnsiTheme="minorHAnsi" w:cstheme="minorHAnsi"/>
                <w:i/>
              </w:rPr>
              <w:t>gdzie jest obniżona naturalna różnorodność zbiorowisk, brak nymfeidów lub elodeidów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Gatunki wskazujące na degenerację siedliska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t>
            </w:r>
            <w:r w:rsidR="003A4F0B" w:rsidRPr="005221BF">
              <w:rPr>
                <w:rFonts w:asciiTheme="minorHAnsi" w:hAnsiTheme="minorHAnsi" w:cstheme="minorHAnsi"/>
              </w:rPr>
              <w:t>wskaźnika FV na 8 stanowiskach oraz poprawa oceny z  U1 na FV na 1 stanowisku</w:t>
            </w:r>
            <w:r w:rsidRPr="005221BF">
              <w:rPr>
                <w:rFonts w:asciiTheme="minorHAnsi" w:hAnsiTheme="minorHAnsi" w:cstheme="minorHAnsi"/>
              </w:rPr>
              <w:t xml:space="preserve"> </w:t>
            </w:r>
            <w:r w:rsidRPr="005221BF">
              <w:rPr>
                <w:rFonts w:asciiTheme="minorHAnsi" w:hAnsiTheme="minorHAnsi" w:cstheme="minorHAnsi"/>
                <w:i/>
              </w:rPr>
              <w:t>bra</w:t>
            </w:r>
            <w:r w:rsidR="00D93A1C" w:rsidRPr="005221BF">
              <w:rPr>
                <w:rFonts w:asciiTheme="minorHAnsi" w:hAnsiTheme="minorHAnsi" w:cstheme="minorHAnsi"/>
                <w:i/>
              </w:rPr>
              <w:t xml:space="preserve">k gatunków obcych i inwazyjnych - </w:t>
            </w:r>
            <w:r w:rsidRPr="005221BF">
              <w:rPr>
                <w:rFonts w:asciiTheme="minorHAnsi" w:hAnsiTheme="minorHAnsi" w:cstheme="minorHAnsi"/>
                <w:i/>
              </w:rPr>
              <w:t>dopuszczona jest obecność moczarki kanadyjskiej Elodea canadensis)</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Barwa wody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4 stanowi</w:t>
            </w:r>
            <w:r w:rsidR="00110675" w:rsidRPr="005221BF">
              <w:rPr>
                <w:rFonts w:asciiTheme="minorHAnsi" w:hAnsiTheme="minorHAnsi" w:cstheme="minorHAnsi"/>
              </w:rPr>
              <w:t xml:space="preserve">skach: </w:t>
            </w:r>
            <w:r w:rsidRPr="005221BF">
              <w:rPr>
                <w:rFonts w:asciiTheme="minorHAnsi" w:hAnsiTheme="minorHAnsi" w:cstheme="minorHAnsi"/>
                <w:i/>
              </w:rPr>
              <w:t>słabo zielona, słabo przezroczysta, brązowawo</w:t>
            </w:r>
            <w:r w:rsidRPr="005221BF">
              <w:rPr>
                <w:rFonts w:asciiTheme="minorHAnsi" w:hAnsiTheme="minorHAnsi" w:cstheme="minorHAnsi"/>
              </w:rPr>
              <w:t xml:space="preserve"> – </w:t>
            </w:r>
            <w:r w:rsidRPr="005221BF">
              <w:rPr>
                <w:rFonts w:asciiTheme="minorHAnsi" w:hAnsiTheme="minorHAnsi" w:cstheme="minorHAnsi"/>
                <w:i/>
              </w:rPr>
              <w:t>przezroczysta</w:t>
            </w:r>
            <w:r w:rsidRPr="005221BF">
              <w:rPr>
                <w:rFonts w:asciiTheme="minorHAnsi" w:hAnsiTheme="minorHAnsi" w:cstheme="minorHAnsi"/>
              </w:rPr>
              <w:t xml:space="preserve"> i </w:t>
            </w:r>
            <w:r w:rsidR="003A4F0B" w:rsidRPr="005221BF">
              <w:rPr>
                <w:rFonts w:asciiTheme="minorHAnsi" w:hAnsiTheme="minorHAnsi" w:cstheme="minorHAnsi"/>
              </w:rPr>
              <w:t>oceny U1 na 5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widoczne zielone zabarwienie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tcPr>
          <w:p w:rsidR="00404EFB" w:rsidRPr="005221BF" w:rsidRDefault="00404EFB" w:rsidP="005221BF">
            <w:pPr>
              <w:rPr>
                <w:rFonts w:asciiTheme="minorHAnsi" w:hAnsiTheme="minorHAnsi" w:cstheme="minorHAnsi"/>
              </w:rPr>
            </w:pPr>
            <w:r w:rsidRPr="005221BF">
              <w:rPr>
                <w:rFonts w:asciiTheme="minorHAnsi" w:hAnsiTheme="minorHAnsi" w:cstheme="minorHAnsi"/>
              </w:rPr>
              <w:t>Konduktywność (przewodnictwo elektrolityczne)</w:t>
            </w:r>
          </w:p>
        </w:tc>
        <w:tc>
          <w:tcPr>
            <w:tcW w:w="2200" w:type="pct"/>
            <w:gridSpan w:val="2"/>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w:t>
            </w:r>
            <w:r w:rsidR="005C6414" w:rsidRPr="005221BF">
              <w:rPr>
                <w:rFonts w:asciiTheme="minorHAnsi" w:hAnsiTheme="minorHAnsi" w:cstheme="minorHAnsi"/>
              </w:rPr>
              <w:t>V na wszystkich 9 stanowiskach</w:t>
            </w:r>
            <w:r w:rsidR="00110675" w:rsidRPr="005221BF">
              <w:rPr>
                <w:rFonts w:asciiTheme="minorHAnsi" w:hAnsiTheme="minorHAnsi" w:cstheme="minorHAnsi"/>
              </w:rPr>
              <w:t xml:space="preserve">: </w:t>
            </w:r>
            <w:r w:rsidRPr="005221BF">
              <w:rPr>
                <w:rFonts w:asciiTheme="minorHAnsi" w:hAnsiTheme="minorHAnsi" w:cstheme="minorHAnsi"/>
                <w:i/>
              </w:rPr>
              <w:t>wartość niższa lub równa 600 µS cm</w:t>
            </w:r>
            <w:r w:rsidRPr="005221BF">
              <w:rPr>
                <w:rFonts w:asciiTheme="minorHAnsi" w:hAnsiTheme="minorHAnsi" w:cstheme="minorHAnsi"/>
                <w:i/>
                <w:vertAlign w:val="superscript"/>
              </w:rPr>
              <w:t>-1</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Przezroczystość wody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w:t>
            </w:r>
            <w:r w:rsidR="00D93A1C" w:rsidRPr="005221BF">
              <w:rPr>
                <w:rFonts w:asciiTheme="minorHAnsi" w:hAnsiTheme="minorHAnsi" w:cstheme="minorHAnsi"/>
              </w:rPr>
              <w:t xml:space="preserve">skaźnika FV na 2 stanowiskach: </w:t>
            </w:r>
            <w:r w:rsidRPr="005221BF">
              <w:rPr>
                <w:rFonts w:asciiTheme="minorHAnsi" w:hAnsiTheme="minorHAnsi" w:cstheme="minorHAnsi"/>
                <w:i/>
              </w:rPr>
              <w:t>widzialność krążka Secchiego do dna lub powyżej 2,5 m</w:t>
            </w:r>
            <w:r w:rsidRPr="005221BF">
              <w:rPr>
                <w:rFonts w:asciiTheme="minorHAnsi" w:hAnsiTheme="minorHAnsi" w:cstheme="minorHAnsi"/>
              </w:rPr>
              <w:t xml:space="preserve"> oraz </w:t>
            </w:r>
            <w:r w:rsidR="005C6414" w:rsidRPr="005221BF">
              <w:rPr>
                <w:rFonts w:asciiTheme="minorHAnsi" w:hAnsiTheme="minorHAnsi" w:cstheme="minorHAnsi"/>
              </w:rPr>
              <w:t xml:space="preserve">oceny </w:t>
            </w:r>
            <w:r w:rsidRPr="005221BF">
              <w:rPr>
                <w:rFonts w:asciiTheme="minorHAnsi" w:hAnsiTheme="minorHAnsi" w:cstheme="minorHAnsi"/>
              </w:rPr>
              <w:t xml:space="preserve">U1 na 7 gdzie </w:t>
            </w:r>
            <w:r w:rsidRPr="005221BF">
              <w:rPr>
                <w:rFonts w:asciiTheme="minorHAnsi" w:hAnsiTheme="minorHAnsi" w:cstheme="minorHAnsi"/>
                <w:i/>
              </w:rPr>
              <w:t>widzialność krążka nie sięga dna</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Odczyn wody (wskaźnik pomocniczy)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w:t>
            </w:r>
            <w:r w:rsidR="00B2341A" w:rsidRPr="005221BF">
              <w:rPr>
                <w:rFonts w:asciiTheme="minorHAnsi" w:hAnsiTheme="minorHAnsi" w:cstheme="minorHAnsi"/>
              </w:rPr>
              <w:t>V na wszystkich 9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pH pomiędzy 6,5 a 7,9</w:t>
            </w:r>
            <w:r w:rsidRPr="005221BF">
              <w:rPr>
                <w:rFonts w:asciiTheme="minorHAnsi" w:hAnsiTheme="minorHAnsi" w:cstheme="minorHAnsi"/>
              </w:rPr>
              <w:t xml:space="preserve"> </w:t>
            </w:r>
          </w:p>
        </w:tc>
      </w:tr>
      <w:tr w:rsidR="00AE3054"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78"/>
        </w:trPr>
        <w:tc>
          <w:tcPr>
            <w:tcW w:w="23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2</w:t>
            </w:r>
          </w:p>
        </w:tc>
        <w:tc>
          <w:tcPr>
            <w:tcW w:w="109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6210 Murawy kserotermiczne (</w:t>
            </w:r>
            <w:r w:rsidRPr="005221BF">
              <w:rPr>
                <w:rFonts w:asciiTheme="minorHAnsi" w:hAnsiTheme="minorHAnsi" w:cstheme="minorHAnsi"/>
                <w:i/>
              </w:rPr>
              <w:t>Festuco-Brometea</w:t>
            </w:r>
            <w:r w:rsidRPr="005221BF">
              <w:rPr>
                <w:rFonts w:asciiTheme="minorHAnsi" w:hAnsiTheme="minorHAnsi" w:cstheme="minorHAnsi"/>
              </w:rPr>
              <w:t xml:space="preserve"> i ciepłolubne murawy z </w:t>
            </w:r>
            <w:r w:rsidRPr="005221BF">
              <w:rPr>
                <w:rFonts w:asciiTheme="minorHAnsi" w:hAnsiTheme="minorHAnsi" w:cstheme="minorHAnsi"/>
                <w:i/>
              </w:rPr>
              <w:t>Asplenio septentrionalis-Festucion pallentis</w:t>
            </w:r>
            <w:r w:rsidRPr="005221BF">
              <w:rPr>
                <w:rFonts w:asciiTheme="minorHAnsi" w:hAnsiTheme="minorHAnsi" w:cstheme="minorHAnsi"/>
              </w:rPr>
              <w:t>)</w:t>
            </w:r>
          </w:p>
        </w:tc>
        <w:tc>
          <w:tcPr>
            <w:tcW w:w="1480" w:type="pct"/>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Powierzchnia siedliska</w:t>
            </w:r>
            <w:r w:rsidRPr="005221BF">
              <w:rPr>
                <w:rFonts w:asciiTheme="minorHAnsi" w:hAnsiTheme="minorHAnsi" w:cstheme="minorHAnsi"/>
              </w:rPr>
              <w:tab/>
            </w:r>
          </w:p>
        </w:tc>
        <w:tc>
          <w:tcPr>
            <w:tcW w:w="2200" w:type="pct"/>
            <w:gridSpan w:val="2"/>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 xml:space="preserve">Utrzymanie siedliska </w:t>
            </w:r>
            <w:r w:rsidR="001C1F35" w:rsidRPr="005221BF">
              <w:rPr>
                <w:rFonts w:asciiTheme="minorHAnsi" w:hAnsiTheme="minorHAnsi" w:cstheme="minorHAnsi"/>
              </w:rPr>
              <w:t xml:space="preserve">w obszarze </w:t>
            </w:r>
            <w:r w:rsidRPr="005221BF">
              <w:rPr>
                <w:rFonts w:asciiTheme="minorHAnsi" w:hAnsiTheme="minorHAnsi" w:cstheme="minorHAnsi"/>
              </w:rPr>
              <w:t>na powierzchni 0,6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charakterystyczne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w:t>
            </w:r>
            <w:r w:rsidR="00B36888" w:rsidRPr="005221BF">
              <w:rPr>
                <w:rFonts w:asciiTheme="minorHAnsi" w:hAnsiTheme="minorHAnsi" w:cstheme="minorHAnsi"/>
              </w:rPr>
              <w:t>skaźnika U1 na 2 stanowiskach</w:t>
            </w:r>
            <w:r w:rsidRPr="005221BF">
              <w:rPr>
                <w:rFonts w:asciiTheme="minorHAnsi" w:hAnsiTheme="minorHAnsi" w:cstheme="minorHAnsi"/>
              </w:rPr>
              <w:t xml:space="preserve"> </w:t>
            </w:r>
            <w:r w:rsidR="00B36888" w:rsidRPr="005221BF">
              <w:rPr>
                <w:rFonts w:asciiTheme="minorHAnsi" w:hAnsiTheme="minorHAnsi" w:cstheme="minorHAnsi"/>
              </w:rPr>
              <w:t>oraz poprawa do U1 na 2 stanowiskach</w:t>
            </w:r>
            <w:r w:rsidR="00D93A1C" w:rsidRPr="005221BF">
              <w:rPr>
                <w:rFonts w:asciiTheme="minorHAnsi" w:hAnsiTheme="minorHAnsi" w:cstheme="minorHAnsi"/>
              </w:rPr>
              <w:t xml:space="preserve">: </w:t>
            </w:r>
            <w:r w:rsidRPr="005221BF">
              <w:rPr>
                <w:rFonts w:asciiTheme="minorHAnsi" w:hAnsiTheme="minorHAnsi" w:cstheme="minorHAnsi"/>
                <w:i/>
              </w:rPr>
              <w:t>występuje 2-5 gatunków charakterystycznych</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Obce gatunki inwazyjne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w:t>
            </w:r>
            <w:r w:rsidR="00B36888" w:rsidRPr="005221BF">
              <w:rPr>
                <w:rFonts w:asciiTheme="minorHAnsi" w:hAnsiTheme="minorHAnsi" w:cstheme="minorHAnsi"/>
              </w:rPr>
              <w:t xml:space="preserve">skaźnika FV na 3 stanowiskach </w:t>
            </w:r>
            <w:r w:rsidRPr="005221BF">
              <w:rPr>
                <w:rFonts w:asciiTheme="minorHAnsi" w:hAnsiTheme="minorHAnsi" w:cstheme="minorHAnsi"/>
              </w:rPr>
              <w:t xml:space="preserve"> oraz</w:t>
            </w:r>
            <w:r w:rsidR="00B36888" w:rsidRPr="005221BF">
              <w:rPr>
                <w:rFonts w:asciiTheme="minorHAnsi" w:hAnsiTheme="minorHAnsi" w:cstheme="minorHAnsi"/>
              </w:rPr>
              <w:t xml:space="preserve"> poprawa do FV na 1 stanowisku</w:t>
            </w:r>
            <w:r w:rsidR="00D93A1C" w:rsidRPr="005221BF">
              <w:rPr>
                <w:rFonts w:asciiTheme="minorHAnsi" w:hAnsiTheme="minorHAnsi" w:cstheme="minorHAnsi"/>
              </w:rPr>
              <w:t>:</w:t>
            </w:r>
            <w:r w:rsidRPr="005221BF">
              <w:rPr>
                <w:rFonts w:asciiTheme="minorHAnsi" w:hAnsiTheme="minorHAnsi" w:cstheme="minorHAnsi"/>
                <w:i/>
              </w:rPr>
              <w:t xml:space="preserve"> brak obcych gatunków inwazyjnych.</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Rodzime gatunki ekspansywne roślin zielnych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t>
            </w:r>
            <w:r w:rsidR="00E33C68" w:rsidRPr="005221BF">
              <w:rPr>
                <w:rFonts w:asciiTheme="minorHAnsi" w:hAnsiTheme="minorHAnsi" w:cstheme="minorHAnsi"/>
              </w:rPr>
              <w:t>wskaźnika U1 na 3 stanowiskach</w:t>
            </w:r>
            <w:r w:rsidRPr="005221BF">
              <w:rPr>
                <w:rFonts w:asciiTheme="minorHAnsi" w:hAnsiTheme="minorHAnsi" w:cstheme="minorHAnsi"/>
              </w:rPr>
              <w:t xml:space="preserve"> </w:t>
            </w:r>
            <w:r w:rsidR="00E33C68" w:rsidRPr="005221BF">
              <w:rPr>
                <w:rFonts w:asciiTheme="minorHAnsi" w:hAnsiTheme="minorHAnsi" w:cstheme="minorHAnsi"/>
              </w:rPr>
              <w:t>oraz poprawa z oceny U2 do U1 na 1 stanowisku</w:t>
            </w:r>
            <w:r w:rsidR="00D93A1C" w:rsidRPr="005221BF">
              <w:rPr>
                <w:rFonts w:asciiTheme="minorHAnsi" w:hAnsiTheme="minorHAnsi" w:cstheme="minorHAnsi"/>
              </w:rPr>
              <w:t>:</w:t>
            </w:r>
            <w:r w:rsidRPr="005221BF">
              <w:rPr>
                <w:rFonts w:asciiTheme="minorHAnsi" w:hAnsiTheme="minorHAnsi" w:cstheme="minorHAnsi"/>
                <w:i/>
              </w:rPr>
              <w:t xml:space="preserve"> brak, ewentualnie 1 gatunek występujący pojedynczo</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Ekspansja krzewów i podrostu drzew</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w:t>
            </w:r>
            <w:r w:rsidR="00E33C68" w:rsidRPr="005221BF">
              <w:rPr>
                <w:rFonts w:asciiTheme="minorHAnsi" w:hAnsiTheme="minorHAnsi" w:cstheme="minorHAnsi"/>
              </w:rPr>
              <w:t xml:space="preserve"> wskaźnika FV na 1 stanowisku</w:t>
            </w:r>
            <w:r w:rsidR="00A7486B" w:rsidRPr="005221BF">
              <w:rPr>
                <w:rFonts w:asciiTheme="minorHAnsi" w:hAnsiTheme="minorHAnsi" w:cstheme="minorHAnsi"/>
              </w:rPr>
              <w:t xml:space="preserve"> oraz poprawa do FV na 3</w:t>
            </w:r>
            <w:r w:rsidR="00D93A1C" w:rsidRPr="005221BF">
              <w:rPr>
                <w:rFonts w:asciiTheme="minorHAnsi" w:hAnsiTheme="minorHAnsi" w:cstheme="minorHAnsi"/>
              </w:rPr>
              <w:t xml:space="preserve"> stanowiskach:</w:t>
            </w:r>
            <w:r w:rsidRPr="005221BF">
              <w:rPr>
                <w:rFonts w:asciiTheme="minorHAnsi" w:hAnsiTheme="minorHAnsi" w:cstheme="minorHAnsi"/>
              </w:rPr>
              <w:t xml:space="preserve"> </w:t>
            </w:r>
            <w:r w:rsidRPr="005221BF">
              <w:rPr>
                <w:rFonts w:asciiTheme="minorHAnsi" w:hAnsiTheme="minorHAnsi" w:cstheme="minorHAnsi"/>
                <w:i/>
              </w:rPr>
              <w:t>brak lub niewielkie pokrycie drzew i krzewów - poniżej 10% powierzchni, występujących sporadycznie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Zachowanie strefy ekotonowej</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w:t>
            </w:r>
            <w:r w:rsidR="001E664F" w:rsidRPr="005221BF">
              <w:rPr>
                <w:rFonts w:asciiTheme="minorHAnsi" w:hAnsiTheme="minorHAnsi" w:cstheme="minorHAnsi"/>
              </w:rPr>
              <w:t xml:space="preserve"> wskaźnika U1 na 3 </w:t>
            </w:r>
            <w:r w:rsidR="001E664F" w:rsidRPr="005221BF">
              <w:rPr>
                <w:rFonts w:asciiTheme="minorHAnsi" w:hAnsiTheme="minorHAnsi" w:cstheme="minorHAnsi"/>
                <w:i/>
              </w:rPr>
              <w:t>stanowiskach</w:t>
            </w:r>
            <w:r w:rsidR="00D93A1C" w:rsidRPr="005221BF">
              <w:rPr>
                <w:rFonts w:asciiTheme="minorHAnsi" w:hAnsiTheme="minorHAnsi" w:cstheme="minorHAnsi"/>
                <w:i/>
              </w:rPr>
              <w:t xml:space="preserve">: </w:t>
            </w:r>
            <w:r w:rsidRPr="005221BF">
              <w:rPr>
                <w:rFonts w:asciiTheme="minorHAnsi" w:hAnsiTheme="minorHAnsi" w:cstheme="minorHAnsi"/>
                <w:i/>
              </w:rPr>
              <w:t xml:space="preserve"> murawa częściowo graniczy ze zbiorowiskami antropogenicznymi lub brak stopniowego przejścia do innych zbiorowisk naturalnych i półnaturalnych</w:t>
            </w:r>
            <w:r w:rsidRPr="005221BF">
              <w:rPr>
                <w:rFonts w:asciiTheme="minorHAnsi" w:hAnsiTheme="minorHAnsi" w:cstheme="minorHAnsi"/>
              </w:rPr>
              <w:t xml:space="preserve"> oraz </w:t>
            </w:r>
            <w:r w:rsidR="00D93A1C" w:rsidRPr="005221BF">
              <w:rPr>
                <w:rFonts w:asciiTheme="minorHAnsi" w:hAnsiTheme="minorHAnsi" w:cstheme="minorHAnsi"/>
              </w:rPr>
              <w:t xml:space="preserve">oceny U2 na 1 stanowisku: </w:t>
            </w:r>
            <w:r w:rsidRPr="005221BF">
              <w:rPr>
                <w:rFonts w:asciiTheme="minorHAnsi" w:hAnsiTheme="minorHAnsi" w:cstheme="minorHAnsi"/>
                <w:i/>
              </w:rPr>
              <w:t>występuje ostra granica pomiędzy murawami i zbiorowiskami antropogenicznymi (głównie pola orne), wyznaczona zasięgiem działalności człowieka (np. orki)</w:t>
            </w:r>
            <w:r w:rsidR="001E664F" w:rsidRPr="005221BF">
              <w:rPr>
                <w:rFonts w:asciiTheme="minorHAnsi" w:hAnsiTheme="minorHAnsi" w:cstheme="minorHAnsi"/>
                <w:i/>
              </w:rPr>
              <w:t xml:space="preserve">; </w:t>
            </w:r>
            <w:r w:rsidR="001E664F" w:rsidRPr="005221BF">
              <w:rPr>
                <w:rFonts w:asciiTheme="minorHAnsi" w:hAnsiTheme="minorHAnsi" w:cstheme="minorHAnsi"/>
              </w:rPr>
              <w:t>brak możliwości poprawy wskaźnika</w:t>
            </w:r>
          </w:p>
        </w:tc>
      </w:tr>
      <w:tr w:rsidR="00AE3054"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3</w:t>
            </w:r>
          </w:p>
        </w:tc>
        <w:tc>
          <w:tcPr>
            <w:tcW w:w="109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6410 Zmiennowilgotne łąki trzęślicowe (</w:t>
            </w:r>
            <w:r w:rsidRPr="005221BF">
              <w:rPr>
                <w:rFonts w:asciiTheme="minorHAnsi" w:hAnsiTheme="minorHAnsi" w:cstheme="minorHAnsi"/>
                <w:i/>
              </w:rPr>
              <w:t>Molinion</w:t>
            </w:r>
            <w:r w:rsidRPr="005221BF">
              <w:rPr>
                <w:rFonts w:asciiTheme="minorHAnsi" w:hAnsiTheme="minorHAnsi" w:cstheme="minorHAnsi"/>
              </w:rPr>
              <w:t>)</w:t>
            </w:r>
          </w:p>
        </w:tc>
        <w:tc>
          <w:tcPr>
            <w:tcW w:w="1480" w:type="pct"/>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Powierzchnia siedliska</w:t>
            </w:r>
            <w:r w:rsidRPr="005221BF">
              <w:rPr>
                <w:rFonts w:asciiTheme="minorHAnsi" w:hAnsiTheme="minorHAnsi" w:cstheme="minorHAnsi"/>
              </w:rPr>
              <w:tab/>
            </w:r>
          </w:p>
        </w:tc>
        <w:tc>
          <w:tcPr>
            <w:tcW w:w="2200" w:type="pct"/>
            <w:gridSpan w:val="2"/>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Utrzymanie siedliska na powierzchni 35,8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Procent powierzchni zajęty przez siedlisko w transekcie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wskaźnika FV na </w:t>
            </w:r>
            <w:r w:rsidR="00C90495" w:rsidRPr="005221BF">
              <w:rPr>
                <w:rFonts w:asciiTheme="minorHAnsi" w:hAnsiTheme="minorHAnsi" w:cstheme="minorHAnsi"/>
              </w:rPr>
              <w:t>5 stanowiskach</w:t>
            </w:r>
            <w:r w:rsidR="00D93A1C" w:rsidRPr="005221BF">
              <w:rPr>
                <w:rFonts w:asciiTheme="minorHAnsi" w:hAnsiTheme="minorHAnsi" w:cstheme="minorHAnsi"/>
              </w:rPr>
              <w:t xml:space="preserve">: </w:t>
            </w:r>
            <w:r w:rsidRPr="005221BF">
              <w:rPr>
                <w:rFonts w:asciiTheme="minorHAnsi" w:hAnsiTheme="minorHAnsi" w:cstheme="minorHAnsi"/>
              </w:rPr>
              <w:t xml:space="preserve">siedlisko zajmuje powyżej 80% w transekcie oraz U1 na </w:t>
            </w:r>
            <w:r w:rsidR="00C90495" w:rsidRPr="005221BF">
              <w:rPr>
                <w:rFonts w:asciiTheme="minorHAnsi" w:hAnsiTheme="minorHAnsi" w:cstheme="minorHAnsi"/>
              </w:rPr>
              <w:t>4 stanowiskach</w:t>
            </w:r>
            <w:r w:rsidR="00110675" w:rsidRPr="005221BF">
              <w:rPr>
                <w:rFonts w:asciiTheme="minorHAnsi" w:hAnsiTheme="minorHAnsi" w:cstheme="minorHAnsi"/>
              </w:rPr>
              <w:t xml:space="preserve">: </w:t>
            </w:r>
            <w:r w:rsidRPr="005221BF">
              <w:rPr>
                <w:rFonts w:asciiTheme="minorHAnsi" w:hAnsiTheme="minorHAnsi" w:cstheme="minorHAnsi"/>
                <w:i/>
              </w:rPr>
              <w:t>zajmuje między 50-80%</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Struktura przestrzenna płatów siedliska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w:t>
            </w:r>
            <w:r w:rsidR="00C90495" w:rsidRPr="005221BF">
              <w:rPr>
                <w:rFonts w:asciiTheme="minorHAnsi" w:hAnsiTheme="minorHAnsi" w:cstheme="minorHAnsi"/>
              </w:rPr>
              <w:t>y wskaźnika FV na 7 stanowisku</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brak fragmentacji lub jest nieznaczna </w:t>
            </w:r>
            <w:r w:rsidRPr="005221BF">
              <w:rPr>
                <w:rFonts w:asciiTheme="minorHAnsi" w:hAnsiTheme="minorHAnsi" w:cstheme="minorHAnsi"/>
              </w:rPr>
              <w:t xml:space="preserve">oraz </w:t>
            </w:r>
            <w:r w:rsidR="00C90495" w:rsidRPr="005221BF">
              <w:rPr>
                <w:rFonts w:asciiTheme="minorHAnsi" w:hAnsiTheme="minorHAnsi" w:cstheme="minorHAnsi"/>
              </w:rPr>
              <w:t>oceny U1 na 2 stanowiskach</w:t>
            </w:r>
            <w:r w:rsidR="00110675" w:rsidRPr="005221BF">
              <w:rPr>
                <w:rFonts w:asciiTheme="minorHAnsi" w:hAnsiTheme="minorHAnsi" w:cstheme="minorHAnsi"/>
              </w:rPr>
              <w:t>:</w:t>
            </w:r>
            <w:r w:rsidRPr="005221BF">
              <w:rPr>
                <w:rFonts w:asciiTheme="minorHAnsi" w:hAnsiTheme="minorHAnsi" w:cstheme="minorHAnsi"/>
                <w:i/>
              </w:rPr>
              <w:t xml:space="preserve"> średni stopień fragmentacji </w:t>
            </w:r>
            <w:r w:rsidR="00110675" w:rsidRPr="005221BF">
              <w:rPr>
                <w:rFonts w:asciiTheme="minorHAnsi" w:hAnsiTheme="minorHAnsi" w:cstheme="minorHAnsi"/>
                <w:i/>
              </w:rPr>
              <w:t xml:space="preserve"> - </w:t>
            </w:r>
            <w:r w:rsidR="00C90495" w:rsidRPr="005221BF">
              <w:rPr>
                <w:rFonts w:asciiTheme="minorHAnsi" w:hAnsiTheme="minorHAnsi" w:cstheme="minorHAnsi"/>
                <w:i/>
              </w:rPr>
              <w:t>płaty po kilkanaście arów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typowe</w:t>
            </w:r>
          </w:p>
        </w:tc>
        <w:tc>
          <w:tcPr>
            <w:tcW w:w="2200" w:type="pct"/>
            <w:gridSpan w:val="2"/>
            <w:vAlign w:val="center"/>
          </w:tcPr>
          <w:p w:rsidR="00404EFB" w:rsidRPr="005221BF" w:rsidRDefault="00404EFB" w:rsidP="005221BF">
            <w:pPr>
              <w:rPr>
                <w:rFonts w:asciiTheme="minorHAnsi" w:hAnsiTheme="minorHAnsi" w:cstheme="minorHAnsi"/>
                <w:i/>
              </w:rPr>
            </w:pPr>
            <w:r w:rsidRPr="005221BF">
              <w:rPr>
                <w:rFonts w:asciiTheme="minorHAnsi" w:hAnsiTheme="minorHAnsi" w:cstheme="minorHAnsi"/>
              </w:rPr>
              <w:t xml:space="preserve">Utrzymanie oceny wskaźnika </w:t>
            </w:r>
            <w:r w:rsidR="008824F1" w:rsidRPr="005221BF">
              <w:rPr>
                <w:rFonts w:asciiTheme="minorHAnsi" w:hAnsiTheme="minorHAnsi" w:cstheme="minorHAnsi"/>
              </w:rPr>
              <w:t>U1 na 3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średnioliczne gatunki charakterystyczne (3-5) i obecne gatunki wyróżniające dla związku Molinion</w:t>
            </w:r>
            <w:r w:rsidRPr="005221BF">
              <w:rPr>
                <w:rFonts w:asciiTheme="minorHAnsi" w:hAnsiTheme="minorHAnsi" w:cstheme="minorHAnsi"/>
              </w:rPr>
              <w:t xml:space="preserve"> oraz </w:t>
            </w:r>
            <w:r w:rsidR="008824F1" w:rsidRPr="005221BF">
              <w:rPr>
                <w:rFonts w:asciiTheme="minorHAnsi" w:hAnsiTheme="minorHAnsi" w:cstheme="minorHAnsi"/>
              </w:rPr>
              <w:t>oceny U2 na 6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nieliczne gatunki charakterystyczne (2 lub mniej) i obecne gatunki wyróżniające dla związku </w:t>
            </w:r>
            <w:r w:rsidR="008824F1" w:rsidRPr="005221BF">
              <w:rPr>
                <w:rFonts w:asciiTheme="minorHAnsi" w:hAnsiTheme="minorHAnsi" w:cstheme="minorHAnsi"/>
                <w:i/>
              </w:rPr>
              <w:t xml:space="preserve">Molinion; </w:t>
            </w:r>
            <w:r w:rsidR="008824F1" w:rsidRPr="005221BF">
              <w:rPr>
                <w:rFonts w:asciiTheme="minorHAnsi" w:hAnsiTheme="minorHAnsi" w:cstheme="minorHAnsi"/>
              </w:rPr>
              <w:t>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dominujące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wskaźnika </w:t>
            </w:r>
            <w:r w:rsidR="008824F1" w:rsidRPr="005221BF">
              <w:rPr>
                <w:rFonts w:asciiTheme="minorHAnsi" w:hAnsiTheme="minorHAnsi" w:cstheme="minorHAnsi"/>
              </w:rPr>
              <w:t>FV na 8 stanowiskach</w:t>
            </w:r>
            <w:r w:rsidR="00D93A1C" w:rsidRPr="005221BF">
              <w:rPr>
                <w:rFonts w:asciiTheme="minorHAnsi" w:hAnsiTheme="minorHAnsi" w:cstheme="minorHAnsi"/>
              </w:rPr>
              <w:t xml:space="preserve">: </w:t>
            </w:r>
            <w:r w:rsidRPr="005221BF">
              <w:rPr>
                <w:rFonts w:asciiTheme="minorHAnsi" w:hAnsiTheme="minorHAnsi" w:cstheme="minorHAnsi"/>
                <w:i/>
              </w:rPr>
              <w:t>brak gatunków o pokryciu powyżej 50% współpanują gatunki łąkowe, charakterystyczne dla klasy Molinio-Arrhenatheretea w tym przede wszystkim gatunki typowe dla siedliska</w:t>
            </w:r>
            <w:r w:rsidRPr="005221BF">
              <w:rPr>
                <w:rFonts w:asciiTheme="minorHAnsi" w:hAnsiTheme="minorHAnsi" w:cstheme="minorHAnsi"/>
              </w:rPr>
              <w:t xml:space="preserve"> oraz</w:t>
            </w:r>
            <w:r w:rsidR="008824F1" w:rsidRPr="005221BF">
              <w:rPr>
                <w:rFonts w:asciiTheme="minorHAnsi" w:hAnsiTheme="minorHAnsi" w:cstheme="minorHAnsi"/>
              </w:rPr>
              <w:t xml:space="preserve"> oceny</w:t>
            </w:r>
            <w:r w:rsidRPr="005221BF">
              <w:rPr>
                <w:rFonts w:asciiTheme="minorHAnsi" w:hAnsiTheme="minorHAnsi" w:cstheme="minorHAnsi"/>
              </w:rPr>
              <w:t xml:space="preserve"> </w:t>
            </w:r>
            <w:r w:rsidR="008824F1" w:rsidRPr="005221BF">
              <w:rPr>
                <w:rFonts w:asciiTheme="minorHAnsi" w:hAnsiTheme="minorHAnsi" w:cstheme="minorHAnsi"/>
              </w:rPr>
              <w:t>U1 na 1 stanowisku</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są obecne gatunki </w:t>
            </w:r>
            <w:r w:rsidR="00E17024" w:rsidRPr="005221BF">
              <w:rPr>
                <w:rFonts w:asciiTheme="minorHAnsi" w:hAnsiTheme="minorHAnsi" w:cstheme="minorHAnsi"/>
                <w:i/>
              </w:rPr>
              <w:t>dominujące, ich</w:t>
            </w:r>
            <w:r w:rsidRPr="005221BF">
              <w:rPr>
                <w:rFonts w:asciiTheme="minorHAnsi" w:hAnsiTheme="minorHAnsi" w:cstheme="minorHAnsi"/>
                <w:i/>
              </w:rPr>
              <w:t xml:space="preserve"> pokrycie wynosi powyżej 50%, dominują gatunki łąkowe, charakterystyczne dla klasy Molinio-Arrhenatheretea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Obce gatunki inwazyjne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w:t>
            </w:r>
            <w:r w:rsidR="005511E0" w:rsidRPr="005221BF">
              <w:rPr>
                <w:rFonts w:asciiTheme="minorHAnsi" w:hAnsiTheme="minorHAnsi" w:cstheme="minorHAnsi"/>
              </w:rPr>
              <w:t xml:space="preserve"> 6 stanowiskach oraz p</w:t>
            </w:r>
            <w:r w:rsidR="00D93A1C" w:rsidRPr="005221BF">
              <w:rPr>
                <w:rFonts w:asciiTheme="minorHAnsi" w:hAnsiTheme="minorHAnsi" w:cstheme="minorHAnsi"/>
              </w:rPr>
              <w:t>opraewa do FV na 3 stanowiskach:</w:t>
            </w:r>
            <w:r w:rsidRPr="005221BF">
              <w:rPr>
                <w:rFonts w:asciiTheme="minorHAnsi" w:hAnsiTheme="minorHAnsi" w:cstheme="minorHAnsi"/>
              </w:rPr>
              <w:t xml:space="preserve"> </w:t>
            </w:r>
            <w:r w:rsidRPr="005221BF">
              <w:rPr>
                <w:rFonts w:asciiTheme="minorHAnsi" w:hAnsiTheme="minorHAnsi" w:cstheme="minorHAnsi"/>
                <w:i/>
              </w:rPr>
              <w:t xml:space="preserve">brak obcych gatunków inwazyjnych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ekspansywne roślin zielnych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w:t>
            </w:r>
            <w:r w:rsidR="00D93A1C" w:rsidRPr="005221BF">
              <w:rPr>
                <w:rFonts w:asciiTheme="minorHAnsi" w:hAnsiTheme="minorHAnsi" w:cstheme="minorHAnsi"/>
              </w:rPr>
              <w:t xml:space="preserve">skaźnika FV na 5 stanowiskach: </w:t>
            </w:r>
            <w:r w:rsidRPr="005221BF">
              <w:rPr>
                <w:rFonts w:asciiTheme="minorHAnsi" w:hAnsiTheme="minorHAnsi" w:cstheme="minorHAnsi"/>
                <w:i/>
              </w:rPr>
              <w:t>brak lub gatunki ekspansywne o niewielkim pokryciu (poni</w:t>
            </w:r>
            <w:r w:rsidR="005511E0" w:rsidRPr="005221BF">
              <w:rPr>
                <w:rFonts w:asciiTheme="minorHAnsi" w:hAnsiTheme="minorHAnsi" w:cstheme="minorHAnsi"/>
                <w:i/>
              </w:rPr>
              <w:t>żej 10%),</w:t>
            </w:r>
            <w:r w:rsidR="005511E0" w:rsidRPr="005221BF">
              <w:rPr>
                <w:rFonts w:asciiTheme="minorHAnsi" w:hAnsiTheme="minorHAnsi" w:cstheme="minorHAnsi"/>
              </w:rPr>
              <w:t xml:space="preserve"> oceny U1 na 3 stanowiskach</w:t>
            </w:r>
            <w:r w:rsidRPr="005221BF">
              <w:rPr>
                <w:rFonts w:asciiTheme="minorHAnsi" w:hAnsiTheme="minorHAnsi" w:cstheme="minorHAnsi"/>
              </w:rPr>
              <w:t xml:space="preserve"> </w:t>
            </w:r>
            <w:r w:rsidR="005511E0" w:rsidRPr="005221BF">
              <w:rPr>
                <w:rFonts w:asciiTheme="minorHAnsi" w:hAnsiTheme="minorHAnsi" w:cstheme="minorHAnsi"/>
              </w:rPr>
              <w:t>oraz poprawa z U2 do U1 na 1 stanowisku</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gatunki ekspansywne stanowią do 30% pokrycia płatu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Ekspansja krzewów i podrostu drzew</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w:t>
            </w:r>
            <w:r w:rsidR="008516D7" w:rsidRPr="005221BF">
              <w:rPr>
                <w:rFonts w:asciiTheme="minorHAnsi" w:hAnsiTheme="minorHAnsi" w:cstheme="minorHAnsi"/>
              </w:rPr>
              <w:t xml:space="preserve"> wskaźnika FV na 9 stanowiskach</w:t>
            </w:r>
            <w:r w:rsidR="00D93A1C" w:rsidRPr="005221BF">
              <w:rPr>
                <w:rFonts w:asciiTheme="minorHAnsi" w:hAnsiTheme="minorHAnsi" w:cstheme="minorHAnsi"/>
              </w:rPr>
              <w:t xml:space="preserve">: </w:t>
            </w:r>
            <w:r w:rsidRPr="005221BF">
              <w:rPr>
                <w:rFonts w:asciiTheme="minorHAnsi" w:hAnsiTheme="minorHAnsi" w:cstheme="minorHAnsi"/>
                <w:i/>
              </w:rPr>
              <w:t>łączne pokrycie w transekcie poniżej 5%</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Martwa materia organiczna (wojłok)</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t>
            </w:r>
            <w:r w:rsidR="007A5932" w:rsidRPr="005221BF">
              <w:rPr>
                <w:rFonts w:asciiTheme="minorHAnsi" w:hAnsiTheme="minorHAnsi" w:cstheme="minorHAnsi"/>
              </w:rPr>
              <w:t>wskaźnika FV na 9 stanowiskach</w:t>
            </w:r>
            <w:r w:rsidR="00D93A1C" w:rsidRPr="005221BF">
              <w:rPr>
                <w:rFonts w:asciiTheme="minorHAnsi" w:hAnsiTheme="minorHAnsi" w:cstheme="minorHAnsi"/>
              </w:rPr>
              <w:t xml:space="preserve">: </w:t>
            </w:r>
            <w:r w:rsidRPr="005221BF">
              <w:rPr>
                <w:rFonts w:asciiTheme="minorHAnsi" w:hAnsiTheme="minorHAnsi" w:cstheme="minorHAnsi"/>
                <w:i/>
              </w:rPr>
              <w:t>średnia, poniżej 2 cm</w:t>
            </w:r>
          </w:p>
        </w:tc>
      </w:tr>
      <w:tr w:rsidR="00AE3054"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4</w:t>
            </w:r>
          </w:p>
        </w:tc>
        <w:tc>
          <w:tcPr>
            <w:tcW w:w="1090" w:type="pct"/>
            <w:vMerge w:val="restart"/>
          </w:tcPr>
          <w:p w:rsidR="00AE3054" w:rsidRPr="005221BF" w:rsidRDefault="00AE3054" w:rsidP="005221BF">
            <w:pPr>
              <w:rPr>
                <w:rFonts w:asciiTheme="minorHAnsi" w:hAnsiTheme="minorHAnsi" w:cstheme="minorHAnsi"/>
              </w:rPr>
            </w:pPr>
            <w:r w:rsidRPr="005221BF">
              <w:rPr>
                <w:rFonts w:asciiTheme="minorHAnsi" w:hAnsiTheme="minorHAnsi" w:cstheme="minorHAnsi"/>
              </w:rPr>
              <w:t>6510 Niżowe i górskie świeże łąki użytkowane ekstensywnie (</w:t>
            </w:r>
            <w:r w:rsidRPr="005221BF">
              <w:rPr>
                <w:rFonts w:asciiTheme="minorHAnsi" w:hAnsiTheme="minorHAnsi" w:cstheme="minorHAnsi"/>
                <w:i/>
              </w:rPr>
              <w:t>Arrhenatherion elatioris</w:t>
            </w:r>
            <w:r w:rsidRPr="005221BF">
              <w:rPr>
                <w:rFonts w:asciiTheme="minorHAnsi" w:hAnsiTheme="minorHAnsi" w:cstheme="minorHAnsi"/>
              </w:rPr>
              <w:t>)</w:t>
            </w:r>
          </w:p>
        </w:tc>
        <w:tc>
          <w:tcPr>
            <w:tcW w:w="1480" w:type="pct"/>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Powierzchnia siedliska</w:t>
            </w:r>
            <w:r w:rsidRPr="005221BF">
              <w:rPr>
                <w:rFonts w:asciiTheme="minorHAnsi" w:hAnsiTheme="minorHAnsi" w:cstheme="minorHAnsi"/>
              </w:rPr>
              <w:tab/>
            </w:r>
          </w:p>
        </w:tc>
        <w:tc>
          <w:tcPr>
            <w:tcW w:w="2200" w:type="pct"/>
            <w:gridSpan w:val="2"/>
            <w:vAlign w:val="center"/>
          </w:tcPr>
          <w:p w:rsidR="00AE3054" w:rsidRPr="005221BF" w:rsidRDefault="00AE3054" w:rsidP="005221BF">
            <w:pPr>
              <w:rPr>
                <w:rFonts w:asciiTheme="minorHAnsi" w:hAnsiTheme="minorHAnsi" w:cstheme="minorHAnsi"/>
              </w:rPr>
            </w:pPr>
            <w:r w:rsidRPr="005221BF">
              <w:rPr>
                <w:rFonts w:asciiTheme="minorHAnsi" w:hAnsiTheme="minorHAnsi" w:cstheme="minorHAnsi"/>
              </w:rPr>
              <w:t>Utrzymanie siedliska na powierzchni 307,54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Struktura przestrzenna płatów siedliska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w:t>
            </w:r>
            <w:r w:rsidR="00D93A1C" w:rsidRPr="005221BF">
              <w:rPr>
                <w:rFonts w:asciiTheme="minorHAnsi" w:hAnsiTheme="minorHAnsi" w:cstheme="minorHAnsi"/>
              </w:rPr>
              <w:t>kaźnika FV na 29 stanowiskach:</w:t>
            </w:r>
            <w:r w:rsidRPr="005221BF">
              <w:rPr>
                <w:rFonts w:asciiTheme="minorHAnsi" w:hAnsiTheme="minorHAnsi" w:cstheme="minorHAnsi"/>
              </w:rPr>
              <w:t xml:space="preserve"> </w:t>
            </w:r>
            <w:r w:rsidRPr="005221BF">
              <w:rPr>
                <w:rFonts w:asciiTheme="minorHAnsi" w:hAnsiTheme="minorHAnsi" w:cstheme="minorHAnsi"/>
                <w:i/>
              </w:rPr>
              <w:t xml:space="preserve">brak fragmentacji lub fragmentacja </w:t>
            </w:r>
            <w:r w:rsidR="00E17024" w:rsidRPr="005221BF">
              <w:rPr>
                <w:rFonts w:asciiTheme="minorHAnsi" w:hAnsiTheme="minorHAnsi" w:cstheme="minorHAnsi"/>
                <w:i/>
              </w:rPr>
              <w:t>nieznaczna</w:t>
            </w:r>
            <w:r w:rsidR="00E17024" w:rsidRPr="005221BF">
              <w:rPr>
                <w:rFonts w:asciiTheme="minorHAnsi" w:hAnsiTheme="minorHAnsi" w:cstheme="minorHAnsi"/>
              </w:rPr>
              <w:t xml:space="preserve"> oraz</w:t>
            </w:r>
            <w:r w:rsidRPr="005221BF">
              <w:rPr>
                <w:rFonts w:asciiTheme="minorHAnsi" w:hAnsiTheme="minorHAnsi" w:cstheme="minorHAnsi"/>
              </w:rPr>
              <w:t xml:space="preserve"> </w:t>
            </w:r>
            <w:r w:rsidR="00E17024" w:rsidRPr="005221BF">
              <w:rPr>
                <w:rFonts w:asciiTheme="minorHAnsi" w:hAnsiTheme="minorHAnsi" w:cstheme="minorHAnsi"/>
              </w:rPr>
              <w:t>u</w:t>
            </w:r>
            <w:r w:rsidRPr="005221BF">
              <w:rPr>
                <w:rFonts w:asciiTheme="minorHAnsi" w:hAnsiTheme="minorHAnsi" w:cstheme="minorHAnsi"/>
              </w:rPr>
              <w:t>trzymanie oceny wskaźnika</w:t>
            </w:r>
            <w:r w:rsidR="007A5932" w:rsidRPr="005221BF">
              <w:rPr>
                <w:rFonts w:asciiTheme="minorHAnsi" w:hAnsiTheme="minorHAnsi" w:cstheme="minorHAnsi"/>
              </w:rPr>
              <w:t xml:space="preserve"> U1 na 13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średni stopień fragmentacji</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charakterystyczne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t>
            </w:r>
            <w:r w:rsidR="007A5932" w:rsidRPr="005221BF">
              <w:rPr>
                <w:rFonts w:asciiTheme="minorHAnsi" w:hAnsiTheme="minorHAnsi" w:cstheme="minorHAnsi"/>
              </w:rPr>
              <w:t>wskaźnika FV na 6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występuje więcej niż 4 gatunki charakterystyczne</w:t>
            </w:r>
            <w:r w:rsidRPr="005221BF">
              <w:rPr>
                <w:rFonts w:asciiTheme="minorHAnsi" w:hAnsiTheme="minorHAnsi" w:cstheme="minorHAnsi"/>
              </w:rPr>
              <w:t xml:space="preserve"> oraz utrzymanie oceny w</w:t>
            </w:r>
            <w:r w:rsidR="007A5932" w:rsidRPr="005221BF">
              <w:rPr>
                <w:rFonts w:asciiTheme="minorHAnsi" w:hAnsiTheme="minorHAnsi" w:cstheme="minorHAnsi"/>
              </w:rPr>
              <w:t>skaźnika U1 na 33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występują 3-4 gatunki charakterystyczne </w:t>
            </w:r>
            <w:r w:rsidRPr="005221BF">
              <w:rPr>
                <w:rFonts w:asciiTheme="minorHAnsi" w:hAnsiTheme="minorHAnsi" w:cstheme="minorHAnsi"/>
              </w:rPr>
              <w:t xml:space="preserve">oraz </w:t>
            </w:r>
            <w:r w:rsidR="007A5932" w:rsidRPr="005221BF">
              <w:rPr>
                <w:rFonts w:asciiTheme="minorHAnsi" w:hAnsiTheme="minorHAnsi" w:cstheme="minorHAnsi"/>
              </w:rPr>
              <w:t xml:space="preserve">oceny </w:t>
            </w:r>
            <w:r w:rsidR="00110675" w:rsidRPr="005221BF">
              <w:rPr>
                <w:rFonts w:asciiTheme="minorHAnsi" w:hAnsiTheme="minorHAnsi" w:cstheme="minorHAnsi"/>
              </w:rPr>
              <w:t>U2 na 3 stanowiskach:</w:t>
            </w:r>
            <w:r w:rsidRPr="005221BF">
              <w:rPr>
                <w:rFonts w:asciiTheme="minorHAnsi" w:hAnsiTheme="minorHAnsi" w:cstheme="minorHAnsi"/>
              </w:rPr>
              <w:t xml:space="preserve"> </w:t>
            </w:r>
            <w:r w:rsidRPr="005221BF">
              <w:rPr>
                <w:rFonts w:asciiTheme="minorHAnsi" w:hAnsiTheme="minorHAnsi" w:cstheme="minorHAnsi"/>
                <w:i/>
              </w:rPr>
              <w:t>występuje 2 lub mni</w:t>
            </w:r>
            <w:r w:rsidR="007A5932" w:rsidRPr="005221BF">
              <w:rPr>
                <w:rFonts w:asciiTheme="minorHAnsi" w:hAnsiTheme="minorHAnsi" w:cstheme="minorHAnsi"/>
                <w:i/>
              </w:rPr>
              <w:t>ej gatunków charakterystycznych</w:t>
            </w:r>
            <w:r w:rsidR="007A5932" w:rsidRPr="005221BF">
              <w:rPr>
                <w:rFonts w:asciiTheme="minorHAnsi" w:hAnsiTheme="minorHAnsi" w:cstheme="minorHAnsi"/>
              </w:rPr>
              <w:t>; 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dominujące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11 stanowis</w:t>
            </w:r>
            <w:r w:rsidR="00514EA2" w:rsidRPr="005221BF">
              <w:rPr>
                <w:rFonts w:asciiTheme="minorHAnsi" w:hAnsiTheme="minorHAnsi" w:cstheme="minorHAnsi"/>
              </w:rPr>
              <w:t>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brak gatunków dominujących spoza gatunków charakterystycznych</w:t>
            </w:r>
            <w:r w:rsidRPr="005221BF">
              <w:rPr>
                <w:rFonts w:asciiTheme="minorHAnsi" w:hAnsiTheme="minorHAnsi" w:cstheme="minorHAnsi"/>
              </w:rPr>
              <w:t>, utrzymanie oceny w</w:t>
            </w:r>
            <w:r w:rsidR="00514EA2" w:rsidRPr="005221BF">
              <w:rPr>
                <w:rFonts w:asciiTheme="minorHAnsi" w:hAnsiTheme="minorHAnsi" w:cstheme="minorHAnsi"/>
              </w:rPr>
              <w:t>skaźnika U1 na 30 stanowiskach</w:t>
            </w:r>
            <w:r w:rsidRPr="005221BF">
              <w:rPr>
                <w:rFonts w:asciiTheme="minorHAnsi" w:hAnsiTheme="minorHAnsi" w:cstheme="minorHAnsi"/>
              </w:rPr>
              <w:t xml:space="preserve"> </w:t>
            </w:r>
            <w:r w:rsidR="00514EA2" w:rsidRPr="005221BF">
              <w:rPr>
                <w:rFonts w:asciiTheme="minorHAnsi" w:hAnsiTheme="minorHAnsi" w:cstheme="minorHAnsi"/>
              </w:rPr>
              <w:t>oraz poprawa oceny wskaźnika U2 do U1 na 1 stanowisku</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silnie dominują (&gt;50%) gatunki typowe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Obce gatunki inwazyjne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w:t>
            </w:r>
            <w:r w:rsidR="00514EA2" w:rsidRPr="005221BF">
              <w:rPr>
                <w:rFonts w:asciiTheme="minorHAnsi" w:hAnsiTheme="minorHAnsi" w:cstheme="minorHAnsi"/>
              </w:rPr>
              <w:t xml:space="preserve">skaźnika FV na 30 stanowiskach </w:t>
            </w:r>
            <w:r w:rsidR="000D638B" w:rsidRPr="005221BF">
              <w:rPr>
                <w:rFonts w:asciiTheme="minorHAnsi" w:hAnsiTheme="minorHAnsi" w:cstheme="minorHAnsi"/>
              </w:rPr>
              <w:t>oraz poprawa do FV na 12 stanow</w:t>
            </w:r>
            <w:r w:rsidR="00514EA2" w:rsidRPr="005221BF">
              <w:rPr>
                <w:rFonts w:asciiTheme="minorHAnsi" w:hAnsiTheme="minorHAnsi" w:cstheme="minorHAnsi"/>
              </w:rPr>
              <w:t>i</w:t>
            </w:r>
            <w:r w:rsidR="000D638B" w:rsidRPr="005221BF">
              <w:rPr>
                <w:rFonts w:asciiTheme="minorHAnsi" w:hAnsiTheme="minorHAnsi" w:cstheme="minorHAnsi"/>
              </w:rPr>
              <w:t>s</w:t>
            </w:r>
            <w:r w:rsidR="00514EA2" w:rsidRPr="005221BF">
              <w:rPr>
                <w:rFonts w:asciiTheme="minorHAnsi" w:hAnsiTheme="minorHAnsi" w:cstheme="minorHAnsi"/>
              </w:rPr>
              <w:t>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brak obcych gatunków inwazyjnych</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ekspansywne roślin zielnych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20 stan</w:t>
            </w:r>
            <w:r w:rsidR="000D638B" w:rsidRPr="005221BF">
              <w:rPr>
                <w:rFonts w:asciiTheme="minorHAnsi" w:hAnsiTheme="minorHAnsi" w:cstheme="minorHAnsi"/>
              </w:rPr>
              <w:t>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brak gatunków silnie ekspansywnych i łączne pokrycie gatunków ekspansywnych wynosi poniżej 20%,</w:t>
            </w:r>
            <w:r w:rsidRPr="005221BF">
              <w:rPr>
                <w:rFonts w:asciiTheme="minorHAnsi" w:hAnsiTheme="minorHAnsi" w:cstheme="minorHAnsi"/>
              </w:rPr>
              <w:t xml:space="preserve"> utrzymanie w</w:t>
            </w:r>
            <w:r w:rsidR="000D638B" w:rsidRPr="005221BF">
              <w:rPr>
                <w:rFonts w:asciiTheme="minorHAnsi" w:hAnsiTheme="minorHAnsi" w:cstheme="minorHAnsi"/>
              </w:rPr>
              <w:t>skaźnika U1 na 21 stanowiskach</w:t>
            </w:r>
            <w:r w:rsidRPr="005221BF">
              <w:rPr>
                <w:rFonts w:asciiTheme="minorHAnsi" w:hAnsiTheme="minorHAnsi" w:cstheme="minorHAnsi"/>
              </w:rPr>
              <w:t xml:space="preserve"> </w:t>
            </w:r>
            <w:r w:rsidR="000D638B" w:rsidRPr="005221BF">
              <w:rPr>
                <w:rFonts w:asciiTheme="minorHAnsi" w:hAnsiTheme="minorHAnsi" w:cstheme="minorHAnsi"/>
              </w:rPr>
              <w:t>oraz poprawa oceny wsk</w:t>
            </w:r>
            <w:r w:rsidR="00D93A1C" w:rsidRPr="005221BF">
              <w:rPr>
                <w:rFonts w:asciiTheme="minorHAnsi" w:hAnsiTheme="minorHAnsi" w:cstheme="minorHAnsi"/>
              </w:rPr>
              <w:t>aźnika U2 do U1 na 1 stanowisku:</w:t>
            </w:r>
            <w:r w:rsidRPr="005221BF">
              <w:rPr>
                <w:rFonts w:asciiTheme="minorHAnsi" w:hAnsiTheme="minorHAnsi" w:cstheme="minorHAnsi"/>
              </w:rPr>
              <w:t xml:space="preserve"> </w:t>
            </w:r>
            <w:r w:rsidRPr="005221BF">
              <w:rPr>
                <w:rFonts w:asciiTheme="minorHAnsi" w:hAnsiTheme="minorHAnsi" w:cstheme="minorHAnsi"/>
                <w:i/>
              </w:rPr>
              <w:t>pokrycie gatunków ekspansywnych mniejsze niż 50%</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Ekspansja krzewów i podrostu drzew</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aktualnej oceny </w:t>
            </w:r>
            <w:r w:rsidR="009667E7" w:rsidRPr="005221BF">
              <w:rPr>
                <w:rFonts w:asciiTheme="minorHAnsi" w:hAnsiTheme="minorHAnsi" w:cstheme="minorHAnsi"/>
              </w:rPr>
              <w:t>wskaźnika FV na 42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łączne pokrycie krzewów i podrostu drzew wynosi poniżej 1%</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Udział dobrze zachowanych płatów siedliska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4 stan</w:t>
            </w:r>
            <w:r w:rsidR="000C6579" w:rsidRPr="005221BF">
              <w:rPr>
                <w:rFonts w:asciiTheme="minorHAnsi" w:hAnsiTheme="minorHAnsi" w:cstheme="minorHAnsi"/>
              </w:rPr>
              <w:t>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płaty dobrze zachowane stanowią nie mniej niż 80% powierzchni transektu</w:t>
            </w:r>
            <w:r w:rsidRPr="005221BF">
              <w:rPr>
                <w:rFonts w:asciiTheme="minorHAnsi" w:hAnsiTheme="minorHAnsi" w:cstheme="minorHAnsi"/>
              </w:rPr>
              <w:t>, utrzymanie oceny wska</w:t>
            </w:r>
            <w:r w:rsidR="000C6579" w:rsidRPr="005221BF">
              <w:rPr>
                <w:rFonts w:asciiTheme="minorHAnsi" w:hAnsiTheme="minorHAnsi" w:cstheme="minorHAnsi"/>
              </w:rPr>
              <w:t xml:space="preserve">źnika na U1 na 33 stanowiskach </w:t>
            </w:r>
            <w:r w:rsidR="00993FF8" w:rsidRPr="005221BF">
              <w:rPr>
                <w:rFonts w:asciiTheme="minorHAnsi" w:hAnsiTheme="minorHAnsi" w:cstheme="minorHAnsi"/>
              </w:rPr>
              <w:t>oraz popra</w:t>
            </w:r>
            <w:r w:rsidR="00D93A1C" w:rsidRPr="005221BF">
              <w:rPr>
                <w:rFonts w:asciiTheme="minorHAnsi" w:hAnsiTheme="minorHAnsi" w:cstheme="minorHAnsi"/>
              </w:rPr>
              <w:t>wa z U2 do U1 na 5 stanowiskach:</w:t>
            </w:r>
            <w:r w:rsidRPr="005221BF">
              <w:rPr>
                <w:rFonts w:asciiTheme="minorHAnsi" w:hAnsiTheme="minorHAnsi" w:cstheme="minorHAnsi"/>
              </w:rPr>
              <w:t xml:space="preserve"> </w:t>
            </w:r>
            <w:r w:rsidRPr="005221BF">
              <w:rPr>
                <w:rFonts w:asciiTheme="minorHAnsi" w:hAnsiTheme="minorHAnsi" w:cstheme="minorHAnsi"/>
                <w:i/>
              </w:rPr>
              <w:t>płaty dobrze zachowane stanowią 50-79% powierzchni</w:t>
            </w:r>
            <w:r w:rsidR="00993FF8" w:rsidRPr="005221BF">
              <w:rPr>
                <w:rFonts w:asciiTheme="minorHAnsi" w:hAnsiTheme="minorHAnsi" w:cstheme="minorHAnsi"/>
              </w:rPr>
              <w: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Wojłok (martwa materia organiczna)</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oceny w</w:t>
            </w:r>
            <w:r w:rsidR="00345D32" w:rsidRPr="005221BF">
              <w:rPr>
                <w:rFonts w:asciiTheme="minorHAnsi" w:hAnsiTheme="minorHAnsi" w:cstheme="minorHAnsi"/>
              </w:rPr>
              <w:t>skaźnika FV na 41 stanowiskach oraz poprawa oceny do FV na 1 stanowisku</w:t>
            </w:r>
            <w:r w:rsidR="00D93A1C" w:rsidRPr="005221BF">
              <w:rPr>
                <w:rFonts w:asciiTheme="minorHAnsi" w:hAnsiTheme="minorHAnsi" w:cstheme="minorHAnsi"/>
              </w:rPr>
              <w:t xml:space="preserve">: </w:t>
            </w:r>
            <w:r w:rsidRPr="005221BF">
              <w:rPr>
                <w:rFonts w:asciiTheme="minorHAnsi" w:hAnsiTheme="minorHAnsi" w:cstheme="minorHAnsi"/>
                <w:i/>
              </w:rPr>
              <w:t>grubość war</w:t>
            </w:r>
            <w:r w:rsidR="00345D32" w:rsidRPr="005221BF">
              <w:rPr>
                <w:rFonts w:asciiTheme="minorHAnsi" w:hAnsiTheme="minorHAnsi" w:cstheme="minorHAnsi"/>
                <w:i/>
              </w:rPr>
              <w:t>stwy wojłoku mniejsza niż 2 cm</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5</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8310 Jaskinie nieudostępnione do zwiedzania</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Liczba obiektów</w:t>
            </w:r>
          </w:p>
        </w:tc>
        <w:tc>
          <w:tcPr>
            <w:tcW w:w="2200" w:type="pct"/>
            <w:gridSpan w:val="2"/>
            <w:vAlign w:val="center"/>
          </w:tcPr>
          <w:p w:rsidR="00404EFB" w:rsidRPr="005221BF" w:rsidRDefault="00345D32" w:rsidP="005221BF">
            <w:pPr>
              <w:rPr>
                <w:rFonts w:asciiTheme="minorHAnsi" w:hAnsiTheme="minorHAnsi" w:cstheme="minorHAnsi"/>
              </w:rPr>
            </w:pPr>
            <w:r w:rsidRPr="005221BF">
              <w:rPr>
                <w:rFonts w:asciiTheme="minorHAnsi" w:hAnsiTheme="minorHAnsi" w:cstheme="minorHAnsi"/>
              </w:rPr>
              <w:t>Utrzymanie 2</w:t>
            </w:r>
            <w:r w:rsidR="00404EFB" w:rsidRPr="005221BF">
              <w:rPr>
                <w:rFonts w:asciiTheme="minorHAnsi" w:hAnsiTheme="minorHAnsi" w:cstheme="minorHAnsi"/>
              </w:rPr>
              <w:t xml:space="preserve"> stanowisk w obszarze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Wielkość i kształt jaskini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Wielkość jaskiń na poszczególnych stanowiskach nie uległa zmniejszeniu</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Cechy mikroklimatyczne obserwowane w skali jaskini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warunki mikroklimatyczne nie uległy zmianie w porównaniu do stanu poprzedniego</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Ogólne cechy hydrologiczne i obecność wody w jaskini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w:t>
            </w:r>
            <w:r w:rsidRPr="005221BF">
              <w:rPr>
                <w:rFonts w:asciiTheme="minorHAnsi" w:hAnsiTheme="minorHAnsi" w:cstheme="minorHAnsi"/>
                <w:i/>
              </w:rPr>
              <w:t xml:space="preserve"> brak zmian w stosunku do stanu podstawowego obiektu</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Dostępność jaskiń i stopień antropopresji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t>
            </w:r>
            <w:r w:rsidR="00345D32" w:rsidRPr="005221BF">
              <w:rPr>
                <w:rFonts w:asciiTheme="minorHAnsi" w:hAnsiTheme="minorHAnsi" w:cstheme="minorHAnsi"/>
              </w:rPr>
              <w:t>wskaźnika U1 na 2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dostęp ludzi do wnętrza jaskini jest utrudniony lub presja jest niewielka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Efekty antropopresji i zanieczyszczenie siedliska materią antropogeniczną</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D93A1C" w:rsidRPr="005221BF">
              <w:rPr>
                <w:rFonts w:asciiTheme="minorHAnsi" w:hAnsiTheme="minorHAnsi" w:cstheme="minorHAnsi"/>
              </w:rPr>
              <w:t xml:space="preserve"> stanowiskach: </w:t>
            </w:r>
            <w:r w:rsidRPr="005221BF">
              <w:rPr>
                <w:rFonts w:asciiTheme="minorHAnsi" w:hAnsiTheme="minorHAnsi" w:cstheme="minorHAnsi"/>
                <w:i/>
              </w:rPr>
              <w:t>obiekt pozbawiony materii antropogenicznej oraz brak istotnych ze względu na środowisko śladów ingerencji człowieka w jaskini w stosunku do stanu podstawowego</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nietoperzy z załącznika II Dyrektywy Siedliskowej</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U2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Pr="005221BF">
              <w:rPr>
                <w:rFonts w:asciiTheme="minorHAnsi" w:hAnsiTheme="minorHAnsi" w:cstheme="minorHAnsi"/>
                <w:i/>
              </w:rPr>
              <w:t>liczba gatunków mniejsza niż 50% liczby ostatniej kontroli</w:t>
            </w:r>
            <w:r w:rsidR="00861500" w:rsidRPr="005221BF">
              <w:rPr>
                <w:rFonts w:asciiTheme="minorHAnsi" w:hAnsiTheme="minorHAnsi" w:cstheme="minorHAnsi"/>
              </w:rPr>
              <w:t>; 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Liczebność i struktura dominacji chiropterofauny zimującej</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U2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liczba gatunków mniejsza niż 50% liczby ostatniej kontroli</w:t>
            </w:r>
            <w:r w:rsidR="00861500" w:rsidRPr="005221BF">
              <w:rPr>
                <w:rFonts w:asciiTheme="minorHAnsi" w:hAnsiTheme="minorHAnsi" w:cstheme="minorHAnsi"/>
              </w:rPr>
              <w:t>; 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9"/>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Obecność bezkręgowej fauny naściennej w partiach przyotworowych jaskini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008318E5" w:rsidRPr="005221BF">
              <w:rPr>
                <w:rFonts w:asciiTheme="minorHAnsi" w:hAnsiTheme="minorHAnsi" w:cstheme="minorHAnsi"/>
                <w:i/>
              </w:rPr>
              <w:t>brak zmian z tym zakresie w stosunku do stanu podstawowego (referencyjnego) obiektu lub poprawa (czyli np. pojawienie się fauny bezkręgowej typowej dla jaskiń)</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Kształt i mikrorzeźba ścian i stropu pustek jaskiniowych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Pr="005221BF">
              <w:rPr>
                <w:rFonts w:asciiTheme="minorHAnsi" w:hAnsiTheme="minorHAnsi" w:cstheme="minorHAnsi"/>
                <w:i/>
              </w:rPr>
              <w:t>brak zmian i ubytków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24"/>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Stan zachowania nacieków na stropie i ścianach ich kształt, wielkość i stan zachowania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Pr="005221BF">
              <w:rPr>
                <w:rFonts w:asciiTheme="minorHAnsi" w:hAnsiTheme="minorHAnsi" w:cstheme="minorHAnsi"/>
                <w:i/>
              </w:rPr>
              <w:t>brak zmian i ubytków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Kształt i rzeźba oraz charakter litologiczny dna i podłoża pustek oraz obecność luźnych elementów na dnie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Pr="005221BF">
              <w:rPr>
                <w:rFonts w:asciiTheme="minorHAnsi" w:hAnsiTheme="minorHAnsi" w:cstheme="minorHAnsi"/>
                <w:i/>
              </w:rPr>
              <w:t>brak zmian i ubytków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Wilgotność oraz obecność wody w jaskini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 xml:space="preserve">: </w:t>
            </w:r>
            <w:r w:rsidRPr="005221BF">
              <w:rPr>
                <w:rFonts w:asciiTheme="minorHAnsi" w:hAnsiTheme="minorHAnsi" w:cstheme="minorHAnsi"/>
                <w:i/>
              </w:rPr>
              <w:t>brak zmian</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Cechy mikroklimatu jaskini (pomiary temperatury i wilgotności)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wskaźnika FV na 2</w:t>
            </w:r>
            <w:r w:rsidR="00345D32" w:rsidRPr="005221BF">
              <w:rPr>
                <w:rFonts w:asciiTheme="minorHAnsi" w:hAnsiTheme="minorHAnsi" w:cstheme="minorHAnsi"/>
              </w:rPr>
              <w:t xml:space="preserve">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brak istotnych zmian parametrów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6</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9170 Grąd środkowoeuropejski </w:t>
            </w:r>
            <w:r w:rsidRPr="005221BF">
              <w:rPr>
                <w:rFonts w:asciiTheme="minorHAnsi" w:hAnsiTheme="minorHAnsi" w:cstheme="minorHAnsi"/>
              </w:rPr>
              <w:lastRenderedPageBreak/>
              <w:t>i subkontynentalny (</w:t>
            </w:r>
            <w:r w:rsidRPr="005221BF">
              <w:rPr>
                <w:rFonts w:asciiTheme="minorHAnsi" w:hAnsiTheme="minorHAnsi" w:cstheme="minorHAnsi"/>
                <w:i/>
              </w:rPr>
              <w:t>Galio-Carpinetum, Tilio-Carpinetum</w:t>
            </w:r>
            <w:r w:rsidRPr="005221BF">
              <w:rPr>
                <w:rFonts w:asciiTheme="minorHAnsi" w:hAnsiTheme="minorHAnsi" w:cstheme="minorHAnsi"/>
              </w:rPr>
              <w:t>)</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lastRenderedPageBreak/>
              <w:t>Powierzchnia siedliska</w:t>
            </w:r>
            <w:r w:rsidRPr="005221BF">
              <w:rPr>
                <w:rFonts w:asciiTheme="minorHAnsi" w:hAnsiTheme="minorHAnsi" w:cstheme="minorHAnsi"/>
              </w:rPr>
              <w:tab/>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siedliska na powierzchni 88,63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Charakterystyczna kombinacja florystyczna</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345D32" w:rsidRPr="005221BF">
              <w:rPr>
                <w:rFonts w:asciiTheme="minorHAnsi" w:hAnsiTheme="minorHAnsi" w:cstheme="minorHAnsi"/>
              </w:rPr>
              <w:t>nie oceny FV na 7 stanowiskach</w:t>
            </w:r>
            <w:r w:rsidR="00D93A1C" w:rsidRPr="005221BF">
              <w:rPr>
                <w:rFonts w:asciiTheme="minorHAnsi" w:hAnsiTheme="minorHAnsi" w:cstheme="minorHAnsi"/>
              </w:rPr>
              <w:t xml:space="preserve">: </w:t>
            </w:r>
            <w:r w:rsidRPr="005221BF">
              <w:rPr>
                <w:rFonts w:asciiTheme="minorHAnsi" w:hAnsiTheme="minorHAnsi" w:cstheme="minorHAnsi"/>
                <w:i/>
              </w:rPr>
              <w:t>kombinacja florystyczna typowa dla siedliska</w:t>
            </w:r>
            <w:r w:rsidRPr="005221BF">
              <w:rPr>
                <w:rFonts w:asciiTheme="minorHAnsi" w:hAnsiTheme="minorHAnsi" w:cstheme="minorHAnsi"/>
              </w:rPr>
              <w:t xml:space="preserve"> oraz </w:t>
            </w:r>
            <w:r w:rsidR="00345D32" w:rsidRPr="005221BF">
              <w:rPr>
                <w:rFonts w:asciiTheme="minorHAnsi" w:hAnsiTheme="minorHAnsi" w:cstheme="minorHAnsi"/>
              </w:rPr>
              <w:t>oceny U1 na 3 stanowiskach</w:t>
            </w:r>
            <w:r w:rsidR="00D93A1C" w:rsidRPr="005221BF">
              <w:rPr>
                <w:rFonts w:asciiTheme="minorHAnsi" w:hAnsiTheme="minorHAnsi" w:cstheme="minorHAnsi"/>
              </w:rPr>
              <w:t xml:space="preserve">: </w:t>
            </w:r>
            <w:r w:rsidRPr="005221BF">
              <w:rPr>
                <w:rFonts w:asciiTheme="minorHAnsi" w:hAnsiTheme="minorHAnsi" w:cstheme="minorHAnsi"/>
              </w:rPr>
              <w:t xml:space="preserve"> </w:t>
            </w:r>
            <w:r w:rsidRPr="005221BF">
              <w:rPr>
                <w:rFonts w:asciiTheme="minorHAnsi" w:hAnsiTheme="minorHAnsi" w:cstheme="minorHAnsi"/>
                <w:i/>
              </w:rPr>
              <w:t>zniekształcona w stosunku do typowej dla siedliska w regionie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Inwazyjne gatunki obce w podszycie i runie</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w:t>
            </w:r>
            <w:r w:rsidR="00345D32" w:rsidRPr="005221BF">
              <w:rPr>
                <w:rFonts w:asciiTheme="minorHAnsi" w:hAnsiTheme="minorHAnsi" w:cstheme="minorHAnsi"/>
              </w:rPr>
              <w:t>manie oceny FV na 1 stanowisku</w:t>
            </w:r>
            <w:r w:rsidRPr="005221BF">
              <w:rPr>
                <w:rFonts w:asciiTheme="minorHAnsi" w:hAnsiTheme="minorHAnsi" w:cstheme="minorHAnsi"/>
              </w:rPr>
              <w:t xml:space="preserve"> </w:t>
            </w:r>
            <w:r w:rsidR="00345D32" w:rsidRPr="005221BF">
              <w:rPr>
                <w:rFonts w:asciiTheme="minorHAnsi" w:hAnsiTheme="minorHAnsi" w:cstheme="minorHAnsi"/>
              </w:rPr>
              <w:t xml:space="preserve">oraz </w:t>
            </w:r>
            <w:r w:rsidR="00D93A1C" w:rsidRPr="005221BF">
              <w:rPr>
                <w:rFonts w:asciiTheme="minorHAnsi" w:hAnsiTheme="minorHAnsi" w:cstheme="minorHAnsi"/>
              </w:rPr>
              <w:t>poprawa do FV na 9 stanowiskach:</w:t>
            </w:r>
            <w:r w:rsidRPr="005221BF">
              <w:rPr>
                <w:rFonts w:asciiTheme="minorHAnsi" w:hAnsiTheme="minorHAnsi" w:cstheme="minorHAnsi"/>
              </w:rPr>
              <w:t xml:space="preserve"> </w:t>
            </w:r>
            <w:r w:rsidRPr="005221BF">
              <w:rPr>
                <w:rFonts w:asciiTheme="minorHAnsi" w:hAnsiTheme="minorHAnsi" w:cstheme="minorHAnsi"/>
                <w:i/>
              </w:rPr>
              <w:t>brak gatunków obcych</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Ekspansywne gatunki rodzime w runie</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w:t>
            </w:r>
            <w:r w:rsidR="00345D32" w:rsidRPr="005221BF">
              <w:rPr>
                <w:rFonts w:asciiTheme="minorHAnsi" w:hAnsiTheme="minorHAnsi" w:cstheme="minorHAnsi"/>
              </w:rPr>
              <w:t>ie oceny FV na 10 stanowiskach</w:t>
            </w:r>
            <w:r w:rsidR="00D93A1C" w:rsidRPr="005221BF">
              <w:rPr>
                <w:rFonts w:asciiTheme="minorHAnsi" w:hAnsiTheme="minorHAnsi" w:cstheme="minorHAnsi"/>
              </w:rPr>
              <w:t xml:space="preserve">: </w:t>
            </w:r>
            <w:r w:rsidRPr="005221BF">
              <w:rPr>
                <w:rFonts w:asciiTheme="minorHAnsi" w:hAnsiTheme="minorHAnsi" w:cstheme="minorHAnsi"/>
                <w:i/>
              </w:rPr>
              <w:t>brak gatunków ekspansywnych</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Struktura pionowa i przestrzenna roślinności</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oceny FV na 5 stanowis</w:t>
            </w:r>
            <w:r w:rsidR="00C91F79" w:rsidRPr="005221BF">
              <w:rPr>
                <w:rFonts w:asciiTheme="minorHAnsi" w:hAnsiTheme="minorHAnsi" w:cstheme="minorHAnsi"/>
              </w:rPr>
              <w:t>kach</w:t>
            </w:r>
            <w:r w:rsidR="00D93A1C" w:rsidRPr="005221BF">
              <w:rPr>
                <w:rFonts w:asciiTheme="minorHAnsi" w:hAnsiTheme="minorHAnsi" w:cstheme="minorHAnsi"/>
              </w:rPr>
              <w:t xml:space="preserve">: </w:t>
            </w:r>
            <w:r w:rsidRPr="005221BF">
              <w:rPr>
                <w:rFonts w:asciiTheme="minorHAnsi" w:hAnsiTheme="minorHAnsi" w:cstheme="minorHAnsi"/>
                <w:i/>
              </w:rPr>
              <w:t>struktura zróżnicowana; powyżej 50% powierzchni pokryte przez zwarty drzewostan, obecne luki i prześwietlenia</w:t>
            </w:r>
            <w:r w:rsidRPr="005221BF">
              <w:rPr>
                <w:rFonts w:asciiTheme="minorHAnsi" w:hAnsiTheme="minorHAnsi" w:cstheme="minorHAnsi"/>
              </w:rPr>
              <w:t xml:space="preserve"> oraz </w:t>
            </w:r>
            <w:r w:rsidR="00C91F79" w:rsidRPr="005221BF">
              <w:rPr>
                <w:rFonts w:asciiTheme="minorHAnsi" w:hAnsiTheme="minorHAnsi" w:cstheme="minorHAnsi"/>
              </w:rPr>
              <w:t>oceny U1 na 5 stanowiskach</w:t>
            </w:r>
            <w:r w:rsidR="00D93A1C" w:rsidRPr="005221BF">
              <w:rPr>
                <w:rFonts w:asciiTheme="minorHAnsi" w:hAnsiTheme="minorHAnsi" w:cstheme="minorHAnsi"/>
              </w:rPr>
              <w:t xml:space="preserve">: </w:t>
            </w:r>
            <w:r w:rsidRPr="005221BF">
              <w:rPr>
                <w:rFonts w:asciiTheme="minorHAnsi" w:hAnsiTheme="minorHAnsi" w:cstheme="minorHAnsi"/>
                <w:i/>
              </w:rPr>
              <w:t>jednolity stary drzewostan lub struktura zróżnicowana ze zwartym starym drzewostanem zajmującym 10-50% powierzchni</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Wiek drzewostanu (udział starodrzewu)</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C91F79" w:rsidRPr="005221BF">
              <w:rPr>
                <w:rFonts w:asciiTheme="minorHAnsi" w:hAnsiTheme="minorHAnsi" w:cstheme="minorHAnsi"/>
              </w:rPr>
              <w:t>nie oceny FV na 4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udział drzew starszych niż 100 lat przekracza 10%</w:t>
            </w:r>
            <w:r w:rsidRPr="005221BF">
              <w:rPr>
                <w:rFonts w:asciiTheme="minorHAnsi" w:hAnsiTheme="minorHAnsi" w:cstheme="minorHAnsi"/>
              </w:rPr>
              <w:t xml:space="preserve"> oraz</w:t>
            </w:r>
            <w:r w:rsidR="00C91F79" w:rsidRPr="005221BF">
              <w:rPr>
                <w:rFonts w:asciiTheme="minorHAnsi" w:hAnsiTheme="minorHAnsi" w:cstheme="minorHAnsi"/>
              </w:rPr>
              <w:t xml:space="preserve"> oceny  U1 na 6 stanowiskach</w:t>
            </w:r>
            <w:r w:rsidR="00D93A1C" w:rsidRPr="005221BF">
              <w:rPr>
                <w:rFonts w:asciiTheme="minorHAnsi" w:hAnsiTheme="minorHAnsi" w:cstheme="minorHAnsi"/>
              </w:rPr>
              <w:t>:</w:t>
            </w:r>
            <w:r w:rsidRPr="005221BF">
              <w:rPr>
                <w:rFonts w:asciiTheme="minorHAnsi" w:hAnsiTheme="minorHAnsi" w:cstheme="minorHAnsi"/>
                <w:i/>
              </w:rPr>
              <w:t xml:space="preserve"> poniżej 10% udziału drzew starszych niż 100 lat ale powyżej 50% udział drzew starszych niż 50 lat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Naturalne odnowienie drzewostanu</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C91F79" w:rsidRPr="005221BF">
              <w:rPr>
                <w:rFonts w:asciiTheme="minorHAnsi" w:hAnsiTheme="minorHAnsi" w:cstheme="minorHAnsi"/>
              </w:rPr>
              <w:t>nie oceny FV na 9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odnowienia obfite w lukach i prześwietleniach, brak pod okapem drzewostanu, nieliczne ślady zgryzania przez zwi</w:t>
            </w:r>
            <w:r w:rsidR="00C91F79" w:rsidRPr="005221BF">
              <w:rPr>
                <w:rFonts w:asciiTheme="minorHAnsi" w:hAnsiTheme="minorHAnsi" w:cstheme="minorHAnsi"/>
                <w:i/>
              </w:rPr>
              <w:t>erzynę</w:t>
            </w:r>
            <w:r w:rsidR="00C91F79" w:rsidRPr="005221BF">
              <w:rPr>
                <w:rFonts w:asciiTheme="minorHAnsi" w:hAnsiTheme="minorHAnsi" w:cstheme="minorHAnsi"/>
              </w:rPr>
              <w:t xml:space="preserve"> oraz oceny U1 na 1 stanowisku</w:t>
            </w:r>
            <w:r w:rsidR="00D93A1C" w:rsidRPr="005221BF">
              <w:rPr>
                <w:rFonts w:asciiTheme="minorHAnsi" w:hAnsiTheme="minorHAnsi" w:cstheme="minorHAnsi"/>
              </w:rPr>
              <w:t xml:space="preserve">: </w:t>
            </w:r>
            <w:r w:rsidRPr="005221BF">
              <w:rPr>
                <w:rFonts w:asciiTheme="minorHAnsi" w:hAnsiTheme="minorHAnsi" w:cstheme="minorHAnsi"/>
              </w:rPr>
              <w:t xml:space="preserve"> </w:t>
            </w:r>
            <w:r w:rsidRPr="005221BF">
              <w:rPr>
                <w:rFonts w:asciiTheme="minorHAnsi" w:hAnsiTheme="minorHAnsi" w:cstheme="minorHAnsi"/>
                <w:i/>
              </w:rPr>
              <w:t xml:space="preserve">pojedyncze </w:t>
            </w:r>
            <w:r w:rsidR="00E17024" w:rsidRPr="005221BF">
              <w:rPr>
                <w:rFonts w:asciiTheme="minorHAnsi" w:hAnsiTheme="minorHAnsi" w:cstheme="minorHAnsi"/>
                <w:i/>
              </w:rPr>
              <w:t>niereagujące</w:t>
            </w:r>
            <w:r w:rsidR="00DD598F" w:rsidRPr="005221BF">
              <w:rPr>
                <w:rFonts w:asciiTheme="minorHAnsi" w:hAnsiTheme="minorHAnsi" w:cstheme="minorHAnsi"/>
                <w:i/>
              </w:rPr>
              <w:t xml:space="preserve"> na luki</w:t>
            </w:r>
            <w:r w:rsidRPr="005221BF">
              <w:rPr>
                <w:rFonts w:asciiTheme="minorHAnsi" w:hAnsiTheme="minorHAnsi" w:cstheme="minorHAnsi"/>
                <w:i/>
              </w:rPr>
              <w:t xml:space="preserve"> lub też w lukach lecz z licznymi śladami zgryzienia przez zwierzynę płową</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obce w drzewostanie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52781E" w:rsidRPr="005221BF">
              <w:rPr>
                <w:rFonts w:asciiTheme="minorHAnsi" w:hAnsiTheme="minorHAnsi" w:cstheme="minorHAnsi"/>
              </w:rPr>
              <w:t>nie oceny FV na 4 stanowiskach</w:t>
            </w:r>
            <w:r w:rsidRPr="005221BF">
              <w:rPr>
                <w:rFonts w:asciiTheme="minorHAnsi" w:hAnsiTheme="minorHAnsi" w:cstheme="minorHAnsi"/>
              </w:rPr>
              <w:t xml:space="preserve"> </w:t>
            </w:r>
            <w:r w:rsidR="0052781E" w:rsidRPr="005221BF">
              <w:rPr>
                <w:rFonts w:asciiTheme="minorHAnsi" w:hAnsiTheme="minorHAnsi" w:cstheme="minorHAnsi"/>
              </w:rPr>
              <w:t>oraz popraw</w:t>
            </w:r>
            <w:r w:rsidR="00D93A1C" w:rsidRPr="005221BF">
              <w:rPr>
                <w:rFonts w:asciiTheme="minorHAnsi" w:hAnsiTheme="minorHAnsi" w:cstheme="minorHAnsi"/>
              </w:rPr>
              <w:t xml:space="preserve">a oceny do FV na 6 stanowiskach: </w:t>
            </w:r>
            <w:r w:rsidRPr="005221BF">
              <w:rPr>
                <w:rFonts w:asciiTheme="minorHAnsi" w:hAnsiTheme="minorHAnsi" w:cstheme="minorHAnsi"/>
                <w:i/>
              </w:rPr>
              <w:t xml:space="preserve">gatunki obce stanowią poniżej 1% i nie odnawiają się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Martwe drewno (łączne zasoby)</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445CD5" w:rsidRPr="005221BF">
              <w:rPr>
                <w:rFonts w:asciiTheme="minorHAnsi" w:hAnsiTheme="minorHAnsi" w:cstheme="minorHAnsi"/>
              </w:rPr>
              <w:t>nie oceny FV na 5 stanowiskach</w:t>
            </w:r>
            <w:r w:rsidRPr="005221BF">
              <w:rPr>
                <w:rFonts w:asciiTheme="minorHAnsi" w:hAnsiTheme="minorHAnsi" w:cstheme="minorHAnsi"/>
              </w:rPr>
              <w:t xml:space="preserve"> </w:t>
            </w:r>
            <w:r w:rsidR="00445CD5" w:rsidRPr="005221BF">
              <w:rPr>
                <w:rFonts w:asciiTheme="minorHAnsi" w:hAnsiTheme="minorHAnsi" w:cstheme="minorHAnsi"/>
              </w:rPr>
              <w:t>oraz poprawa oceny do U1 na 1 stanowis</w:t>
            </w:r>
            <w:r w:rsidR="00D93A1C" w:rsidRPr="005221BF">
              <w:rPr>
                <w:rFonts w:asciiTheme="minorHAnsi" w:hAnsiTheme="minorHAnsi" w:cstheme="minorHAnsi"/>
              </w:rPr>
              <w:t>ku:</w:t>
            </w:r>
            <w:r w:rsidRPr="005221BF">
              <w:rPr>
                <w:rFonts w:asciiTheme="minorHAnsi" w:hAnsiTheme="minorHAnsi" w:cstheme="minorHAnsi"/>
              </w:rPr>
              <w:t xml:space="preserve"> </w:t>
            </w:r>
            <w:r w:rsidRPr="005221BF">
              <w:rPr>
                <w:rFonts w:asciiTheme="minorHAnsi" w:hAnsiTheme="minorHAnsi" w:cstheme="minorHAnsi"/>
                <w:i/>
              </w:rPr>
              <w:t>powyżej 20m</w:t>
            </w:r>
            <w:r w:rsidRPr="005221BF">
              <w:rPr>
                <w:rFonts w:asciiTheme="minorHAnsi" w:hAnsiTheme="minorHAnsi" w:cstheme="minorHAnsi"/>
                <w:i/>
                <w:vertAlign w:val="superscript"/>
              </w:rPr>
              <w:t>3</w:t>
            </w:r>
            <w:r w:rsidRPr="005221BF">
              <w:rPr>
                <w:rFonts w:asciiTheme="minorHAnsi" w:hAnsiTheme="minorHAnsi" w:cstheme="minorHAnsi"/>
                <w:i/>
              </w:rPr>
              <w:t xml:space="preserve"> na hekta</w:t>
            </w:r>
            <w:r w:rsidRPr="005221BF">
              <w:rPr>
                <w:rFonts w:asciiTheme="minorHAnsi" w:hAnsiTheme="minorHAnsi" w:cstheme="minorHAnsi"/>
              </w:rPr>
              <w:t>r oraz utrzyma</w:t>
            </w:r>
            <w:r w:rsidR="00445CD5" w:rsidRPr="005221BF">
              <w:rPr>
                <w:rFonts w:asciiTheme="minorHAnsi" w:hAnsiTheme="minorHAnsi" w:cstheme="minorHAnsi"/>
              </w:rPr>
              <w:t>nie oceny U1 na 4 stanowiskach</w:t>
            </w:r>
            <w:r w:rsidR="00D93A1C" w:rsidRPr="005221BF">
              <w:rPr>
                <w:rFonts w:asciiTheme="minorHAnsi" w:hAnsiTheme="minorHAnsi" w:cstheme="minorHAnsi"/>
              </w:rPr>
              <w:t xml:space="preserve">: </w:t>
            </w:r>
            <w:r w:rsidRPr="005221BF">
              <w:rPr>
                <w:rFonts w:asciiTheme="minorHAnsi" w:hAnsiTheme="minorHAnsi" w:cstheme="minorHAnsi"/>
                <w:i/>
              </w:rPr>
              <w:t>pomiędzy 10 a 20 m</w:t>
            </w:r>
            <w:r w:rsidR="00445CD5" w:rsidRPr="005221BF">
              <w:rPr>
                <w:rFonts w:asciiTheme="minorHAnsi" w:hAnsiTheme="minorHAnsi" w:cstheme="minorHAnsi"/>
                <w:i/>
                <w:vertAlign w:val="superscript"/>
              </w:rPr>
              <w:t>3</w:t>
            </w:r>
            <w:r w:rsidR="00445CD5" w:rsidRPr="005221BF">
              <w:rPr>
                <w:rFonts w:asciiTheme="minorHAnsi" w:hAnsiTheme="minorHAnsi" w:cstheme="minorHAnsi"/>
                <w:i/>
              </w:rPr>
              <w:t>/</w:t>
            </w:r>
            <w:r w:rsidR="00E17024" w:rsidRPr="005221BF">
              <w:rPr>
                <w:rFonts w:asciiTheme="minorHAnsi" w:hAnsiTheme="minorHAnsi" w:cstheme="minorHAnsi"/>
                <w:i/>
              </w:rPr>
              <w:t>ha</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Martwe drewno wielkowymiarowe</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445CD5" w:rsidRPr="005221BF">
              <w:rPr>
                <w:rFonts w:asciiTheme="minorHAnsi" w:hAnsiTheme="minorHAnsi" w:cstheme="minorHAnsi"/>
              </w:rPr>
              <w:t>nie oceny FV na 4 stanowiskach</w:t>
            </w:r>
            <w:r w:rsidR="00D93A1C"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występuje powyżej 5 szt. martwego drewna wielkowymiarowego na hektar</w:t>
            </w:r>
            <w:r w:rsidRPr="005221BF">
              <w:rPr>
                <w:rFonts w:asciiTheme="minorHAnsi" w:hAnsiTheme="minorHAnsi" w:cstheme="minorHAnsi"/>
              </w:rPr>
              <w:t>, utrzymanie oceny U1 na 3 stanowiskach</w:t>
            </w:r>
            <w:r w:rsidR="00445CD5" w:rsidRPr="005221BF">
              <w:rPr>
                <w:rFonts w:asciiTheme="minorHAnsi" w:hAnsiTheme="minorHAnsi" w:cstheme="minorHAnsi"/>
              </w:rPr>
              <w:t xml:space="preserve"> oraz poprawa do U1 na 3 stanowiskach</w:t>
            </w:r>
            <w:r w:rsidR="00D93A1C" w:rsidRPr="005221BF">
              <w:rPr>
                <w:rFonts w:asciiTheme="minorHAnsi" w:hAnsiTheme="minorHAnsi" w:cstheme="minorHAnsi"/>
              </w:rPr>
              <w:t xml:space="preserve">: </w:t>
            </w:r>
            <w:r w:rsidR="00E17024" w:rsidRPr="005221BF">
              <w:rPr>
                <w:rFonts w:asciiTheme="minorHAnsi" w:hAnsiTheme="minorHAnsi" w:cstheme="minorHAnsi"/>
                <w:i/>
              </w:rPr>
              <w:t>występuje</w:t>
            </w:r>
            <w:r w:rsidR="00445CD5" w:rsidRPr="005221BF">
              <w:rPr>
                <w:rFonts w:asciiTheme="minorHAnsi" w:hAnsiTheme="minorHAnsi" w:cstheme="minorHAnsi"/>
                <w:i/>
              </w:rPr>
              <w:t xml:space="preserve"> między 3 a 5 szt./ha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Mikrosiedliska drzewne (drzewa biocenotyczne) </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B70774" w:rsidRPr="005221BF">
              <w:rPr>
                <w:rFonts w:asciiTheme="minorHAnsi" w:hAnsiTheme="minorHAnsi" w:cstheme="minorHAnsi"/>
              </w:rPr>
              <w:t>nie oceny FV na 4 stanowiskach</w:t>
            </w:r>
            <w:r w:rsidR="00D93A1C" w:rsidRPr="005221BF">
              <w:rPr>
                <w:rFonts w:asciiTheme="minorHAnsi" w:hAnsiTheme="minorHAnsi" w:cstheme="minorHAnsi"/>
              </w:rPr>
              <w:t>:</w:t>
            </w:r>
            <w:r w:rsidRPr="005221BF">
              <w:rPr>
                <w:rFonts w:asciiTheme="minorHAnsi" w:hAnsiTheme="minorHAnsi" w:cstheme="minorHAnsi"/>
                <w:i/>
              </w:rPr>
              <w:t xml:space="preserve"> występuje powyżej 20 szt. mikrosiedlisk drzewnych – drzew biocenotycznych na hektar</w:t>
            </w:r>
            <w:r w:rsidRPr="005221BF">
              <w:rPr>
                <w:rFonts w:asciiTheme="minorHAnsi" w:hAnsiTheme="minorHAnsi" w:cstheme="minorHAnsi"/>
              </w:rPr>
              <w:t>, utrzymanie oceny U1 na 5 stanowiskach</w:t>
            </w:r>
            <w:r w:rsidR="00B70774" w:rsidRPr="005221BF">
              <w:rPr>
                <w:rFonts w:asciiTheme="minorHAnsi" w:hAnsiTheme="minorHAnsi" w:cstheme="minorHAnsi"/>
              </w:rPr>
              <w:t xml:space="preserve"> i poprawa z U2 do U1 na 1 stanowisku</w:t>
            </w:r>
            <w:r w:rsidR="00110675" w:rsidRPr="005221BF">
              <w:rPr>
                <w:rFonts w:asciiTheme="minorHAnsi" w:hAnsiTheme="minorHAnsi" w:cstheme="minorHAnsi"/>
              </w:rPr>
              <w:t>:</w:t>
            </w:r>
            <w:r w:rsidR="00E17024" w:rsidRPr="005221BF">
              <w:rPr>
                <w:rFonts w:asciiTheme="minorHAnsi" w:hAnsiTheme="minorHAnsi" w:cstheme="minorHAnsi"/>
              </w:rPr>
              <w:t xml:space="preserve"> </w:t>
            </w:r>
            <w:r w:rsidR="00E17024" w:rsidRPr="005221BF">
              <w:rPr>
                <w:rFonts w:asciiTheme="minorHAnsi" w:hAnsiTheme="minorHAnsi" w:cstheme="minorHAnsi"/>
                <w:i/>
              </w:rPr>
              <w:t>10-20 szt</w:t>
            </w:r>
            <w:r w:rsidRPr="005221BF">
              <w:rPr>
                <w:rFonts w:asciiTheme="minorHAnsi" w:hAnsiTheme="minorHAnsi" w:cstheme="minorHAnsi"/>
                <w:i/>
              </w:rPr>
              <w:t>. mikrosiedlisk</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Inne zniekształcenia, w tym zniszczenia runa i gleby związane z pozyskaniem drewna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aktua</w:t>
            </w:r>
            <w:r w:rsidR="008B4063" w:rsidRPr="005221BF">
              <w:rPr>
                <w:rFonts w:asciiTheme="minorHAnsi" w:hAnsiTheme="minorHAnsi" w:cstheme="minorHAnsi"/>
              </w:rPr>
              <w:t>lnej oceny FV na 5 stanowiskach oraz poprawa do FV na 5 stanowiskach</w:t>
            </w:r>
            <w:r w:rsidR="00110675" w:rsidRPr="005221BF">
              <w:rPr>
                <w:rFonts w:asciiTheme="minorHAnsi" w:hAnsiTheme="minorHAnsi" w:cstheme="minorHAnsi"/>
              </w:rPr>
              <w:t>:</w:t>
            </w:r>
            <w:r w:rsidRPr="005221BF">
              <w:rPr>
                <w:rFonts w:asciiTheme="minorHAnsi" w:hAnsiTheme="minorHAnsi" w:cstheme="minorHAnsi"/>
                <w:i/>
              </w:rPr>
              <w:t xml:space="preserve"> brak zniekształceń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222"/>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7</w:t>
            </w:r>
          </w:p>
        </w:tc>
        <w:tc>
          <w:tcPr>
            <w:tcW w:w="1090" w:type="pct"/>
            <w:vMerge w:val="restart"/>
          </w:tcPr>
          <w:p w:rsidR="00404EFB" w:rsidRPr="005221BF" w:rsidRDefault="001558FD" w:rsidP="005221BF">
            <w:pPr>
              <w:rPr>
                <w:rFonts w:asciiTheme="minorHAnsi" w:hAnsiTheme="minorHAnsi" w:cstheme="minorHAnsi"/>
              </w:rPr>
            </w:pPr>
            <w:r w:rsidRPr="005221BF">
              <w:rPr>
                <w:rFonts w:asciiTheme="minorHAnsi" w:hAnsiTheme="minorHAnsi" w:cstheme="minorHAnsi"/>
              </w:rPr>
              <w:t>*</w:t>
            </w:r>
            <w:r w:rsidR="00404EFB" w:rsidRPr="005221BF">
              <w:rPr>
                <w:rFonts w:asciiTheme="minorHAnsi" w:hAnsiTheme="minorHAnsi" w:cstheme="minorHAnsi"/>
              </w:rPr>
              <w:t>91E0 Łęgi wierzbowe, topolowe, olszowe i jesionowe (</w:t>
            </w:r>
            <w:r w:rsidR="00404EFB" w:rsidRPr="005221BF">
              <w:rPr>
                <w:rFonts w:asciiTheme="minorHAnsi" w:hAnsiTheme="minorHAnsi" w:cstheme="minorHAnsi"/>
                <w:i/>
              </w:rPr>
              <w:t>Salicetum albo-fragilis, Populetum albae, Alnenion glutinoso-incanae</w:t>
            </w:r>
            <w:r w:rsidR="00404EFB" w:rsidRPr="005221BF">
              <w:rPr>
                <w:rFonts w:asciiTheme="minorHAnsi" w:hAnsiTheme="minorHAnsi" w:cstheme="minorHAnsi"/>
              </w:rPr>
              <w:t>, olsy źródliskowe)</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Powierzchnia siedliska</w:t>
            </w:r>
            <w:r w:rsidRPr="005221BF">
              <w:rPr>
                <w:rFonts w:asciiTheme="minorHAnsi" w:hAnsiTheme="minorHAnsi" w:cstheme="minorHAnsi"/>
              </w:rPr>
              <w:tab/>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siedlis</w:t>
            </w:r>
            <w:r w:rsidR="001558FD" w:rsidRPr="005221BF">
              <w:rPr>
                <w:rFonts w:asciiTheme="minorHAnsi" w:hAnsiTheme="minorHAnsi" w:cstheme="minorHAnsi"/>
              </w:rPr>
              <w:t>ka na powierzchni 22,57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charakterystyczne</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1558FD" w:rsidRPr="005221BF">
              <w:rPr>
                <w:rFonts w:asciiTheme="minorHAnsi" w:hAnsiTheme="minorHAnsi" w:cstheme="minorHAnsi"/>
              </w:rPr>
              <w:t>nie oceny U1 na 4 stanowiskach</w:t>
            </w:r>
            <w:r w:rsidR="00110675" w:rsidRPr="005221BF">
              <w:rPr>
                <w:rFonts w:asciiTheme="minorHAnsi" w:hAnsiTheme="minorHAnsi" w:cstheme="minorHAnsi"/>
              </w:rPr>
              <w:t xml:space="preserve">: </w:t>
            </w:r>
            <w:r w:rsidRPr="005221BF">
              <w:rPr>
                <w:rFonts w:asciiTheme="minorHAnsi" w:hAnsiTheme="minorHAnsi" w:cstheme="minorHAnsi"/>
                <w:i/>
              </w:rPr>
              <w:t xml:space="preserve">kombinacja florystyczna zubożona, lecz oparta na gatunkach typowych dla łęgu </w:t>
            </w:r>
            <w:r w:rsidRPr="005221BF">
              <w:rPr>
                <w:rFonts w:asciiTheme="minorHAnsi" w:hAnsiTheme="minorHAnsi" w:cstheme="minorHAnsi"/>
              </w:rPr>
              <w:t xml:space="preserve">oraz </w:t>
            </w:r>
            <w:r w:rsidR="001558FD" w:rsidRPr="005221BF">
              <w:rPr>
                <w:rFonts w:asciiTheme="minorHAnsi" w:hAnsiTheme="minorHAnsi" w:cstheme="minorHAnsi"/>
              </w:rPr>
              <w:t xml:space="preserve">oceny </w:t>
            </w:r>
            <w:r w:rsidR="00110675" w:rsidRPr="005221BF">
              <w:rPr>
                <w:rFonts w:asciiTheme="minorHAnsi" w:hAnsiTheme="minorHAnsi" w:cstheme="minorHAnsi"/>
              </w:rPr>
              <w:t>U2 na 7 stanowiskach:</w:t>
            </w:r>
            <w:r w:rsidRPr="005221BF">
              <w:rPr>
                <w:rFonts w:asciiTheme="minorHAnsi" w:hAnsiTheme="minorHAnsi" w:cstheme="minorHAnsi"/>
              </w:rPr>
              <w:t xml:space="preserve"> </w:t>
            </w:r>
            <w:r w:rsidRPr="005221BF">
              <w:rPr>
                <w:rFonts w:asciiTheme="minorHAnsi" w:hAnsiTheme="minorHAnsi" w:cstheme="minorHAnsi"/>
                <w:i/>
              </w:rPr>
              <w:t>kombinacja florystyczna zdominowana przez gatunki</w:t>
            </w:r>
            <w:r w:rsidR="001558FD" w:rsidRPr="005221BF">
              <w:rPr>
                <w:rFonts w:asciiTheme="minorHAnsi" w:hAnsiTheme="minorHAnsi" w:cstheme="minorHAnsi"/>
                <w:i/>
              </w:rPr>
              <w:t xml:space="preserve"> nie łęgowe a łąkowe, ruderalne; </w:t>
            </w:r>
            <w:r w:rsidR="001558FD" w:rsidRPr="005221BF">
              <w:rPr>
                <w:rFonts w:asciiTheme="minorHAnsi" w:hAnsiTheme="minorHAnsi" w:cstheme="minorHAnsi"/>
              </w:rPr>
              <w:t>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Gatunki dominujące </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w:t>
            </w:r>
            <w:r w:rsidR="00B821E0" w:rsidRPr="005221BF">
              <w:rPr>
                <w:rFonts w:asciiTheme="minorHAnsi" w:hAnsiTheme="minorHAnsi" w:cstheme="minorHAnsi"/>
              </w:rPr>
              <w:t>anie oceny FV na 1 stanowisku</w:t>
            </w:r>
            <w:r w:rsidR="00110675" w:rsidRPr="005221BF">
              <w:rPr>
                <w:rFonts w:asciiTheme="minorHAnsi" w:hAnsiTheme="minorHAnsi" w:cstheme="minorHAnsi"/>
              </w:rPr>
              <w:t>:</w:t>
            </w:r>
            <w:r w:rsidRPr="005221BF">
              <w:rPr>
                <w:rFonts w:asciiTheme="minorHAnsi" w:hAnsiTheme="minorHAnsi" w:cstheme="minorHAnsi"/>
              </w:rPr>
              <w:t xml:space="preserve"> we </w:t>
            </w:r>
            <w:r w:rsidRPr="005221BF">
              <w:rPr>
                <w:rFonts w:asciiTheme="minorHAnsi" w:hAnsiTheme="minorHAnsi" w:cstheme="minorHAnsi"/>
                <w:i/>
              </w:rPr>
              <w:t xml:space="preserve">wszystkich warstwach dominują gatunki typowe dla siedliska, przy czym są naturalne stosunki ilościowe, brak dominacji facjalnej </w:t>
            </w:r>
            <w:r w:rsidRPr="005221BF">
              <w:rPr>
                <w:rFonts w:asciiTheme="minorHAnsi" w:hAnsiTheme="minorHAnsi" w:cstheme="minorHAnsi"/>
              </w:rPr>
              <w:t>oraz utrzymanie aktual</w:t>
            </w:r>
            <w:r w:rsidR="00B821E0" w:rsidRPr="005221BF">
              <w:rPr>
                <w:rFonts w:asciiTheme="minorHAnsi" w:hAnsiTheme="minorHAnsi" w:cstheme="minorHAnsi"/>
              </w:rPr>
              <w:t>nej oceny U1 na 6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we wszystkich warstwach dominują gatunki typowe, przy czym są zaburzone relacje ilościowe – dominacja facjalna</w:t>
            </w:r>
            <w:r w:rsidRPr="005221BF">
              <w:rPr>
                <w:rFonts w:asciiTheme="minorHAnsi" w:hAnsiTheme="minorHAnsi" w:cstheme="minorHAnsi"/>
              </w:rPr>
              <w:t xml:space="preserve"> oraz utrzym</w:t>
            </w:r>
            <w:r w:rsidR="00B821E0" w:rsidRPr="005221BF">
              <w:rPr>
                <w:rFonts w:asciiTheme="minorHAnsi" w:hAnsiTheme="minorHAnsi" w:cstheme="minorHAnsi"/>
              </w:rPr>
              <w:t>anie oceny U2 na 4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 jednej lub więcej warstw dominuje gatunek obcy dla naturalnego zbiorowiska roślinnego</w:t>
            </w:r>
            <w:r w:rsidR="00B821E0" w:rsidRPr="005221BF">
              <w:rPr>
                <w:rFonts w:asciiTheme="minorHAnsi" w:hAnsiTheme="minorHAnsi" w:cstheme="minorHAnsi"/>
              </w:rPr>
              <w:t>; brak realnej możliwości wpływu na poprawę wskaźnika z uwagi na położenie na gruntach prywatnych</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Gatunki obce geograficznie w drzewostanie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w:t>
            </w:r>
            <w:r w:rsidR="00B821E0" w:rsidRPr="005221BF">
              <w:rPr>
                <w:rFonts w:asciiTheme="minorHAnsi" w:hAnsiTheme="minorHAnsi" w:cstheme="minorHAnsi"/>
              </w:rPr>
              <w:t>anie oceny FV na 1 stanowisku</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gatunki te stanowią poniżej 1% i nie odnawiają się</w:t>
            </w:r>
            <w:r w:rsidRPr="005221BF">
              <w:rPr>
                <w:rFonts w:asciiTheme="minorHAnsi" w:hAnsiTheme="minorHAnsi" w:cstheme="minorHAnsi"/>
              </w:rPr>
              <w:t>, utrzyma</w:t>
            </w:r>
            <w:r w:rsidR="00B821E0" w:rsidRPr="005221BF">
              <w:rPr>
                <w:rFonts w:asciiTheme="minorHAnsi" w:hAnsiTheme="minorHAnsi" w:cstheme="minorHAnsi"/>
              </w:rPr>
              <w:t>nie oceny U1 na 3 stanowiskach</w:t>
            </w:r>
            <w:r w:rsidR="00C8228C" w:rsidRPr="005221BF">
              <w:rPr>
                <w:rFonts w:asciiTheme="minorHAnsi" w:hAnsiTheme="minorHAnsi" w:cstheme="minorHAnsi"/>
              </w:rPr>
              <w:t xml:space="preserve"> oraz popra</w:t>
            </w:r>
            <w:r w:rsidR="00110675" w:rsidRPr="005221BF">
              <w:rPr>
                <w:rFonts w:asciiTheme="minorHAnsi" w:hAnsiTheme="minorHAnsi" w:cstheme="minorHAnsi"/>
              </w:rPr>
              <w:t>wa z U2 do U1 na 7 stanowiskach:</w:t>
            </w:r>
            <w:r w:rsidRPr="005221BF">
              <w:rPr>
                <w:rFonts w:asciiTheme="minorHAnsi" w:hAnsiTheme="minorHAnsi" w:cstheme="minorHAnsi"/>
              </w:rPr>
              <w:t xml:space="preserve"> </w:t>
            </w:r>
            <w:r w:rsidRPr="005221BF">
              <w:rPr>
                <w:rFonts w:asciiTheme="minorHAnsi" w:hAnsiTheme="minorHAnsi" w:cstheme="minorHAnsi"/>
                <w:i/>
              </w:rPr>
              <w:t>stanowią poniżej 10% i nie odnawiają się</w:t>
            </w:r>
            <w:r w:rsidR="00C8228C" w:rsidRPr="005221BF">
              <w:rPr>
                <w:rFonts w:asciiTheme="minorHAnsi" w:hAnsiTheme="minorHAnsi" w:cstheme="minorHAnsi"/>
              </w:rPr>
              <w: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Inwazyjne gatunki obce w podszycie i runie</w:t>
            </w:r>
          </w:p>
        </w:tc>
        <w:tc>
          <w:tcPr>
            <w:tcW w:w="2200" w:type="pct"/>
            <w:gridSpan w:val="2"/>
            <w:vAlign w:val="center"/>
          </w:tcPr>
          <w:p w:rsidR="00C8228C" w:rsidRPr="005221BF" w:rsidRDefault="00404EFB" w:rsidP="005221BF">
            <w:pPr>
              <w:rPr>
                <w:rFonts w:asciiTheme="minorHAnsi" w:hAnsiTheme="minorHAnsi" w:cstheme="minorHAnsi"/>
              </w:rPr>
            </w:pPr>
            <w:r w:rsidRPr="005221BF">
              <w:rPr>
                <w:rFonts w:asciiTheme="minorHAnsi" w:hAnsiTheme="minorHAnsi" w:cstheme="minorHAnsi"/>
              </w:rPr>
              <w:t>Utrz</w:t>
            </w:r>
            <w:r w:rsidR="00B821E0" w:rsidRPr="005221BF">
              <w:rPr>
                <w:rFonts w:asciiTheme="minorHAnsi" w:hAnsiTheme="minorHAnsi" w:cstheme="minorHAnsi"/>
              </w:rPr>
              <w:t>ymanie oceny FV na 1 stanowisku</w:t>
            </w:r>
            <w:r w:rsidR="00110675" w:rsidRPr="005221BF">
              <w:rPr>
                <w:rFonts w:asciiTheme="minorHAnsi" w:hAnsiTheme="minorHAnsi" w:cstheme="minorHAnsi"/>
              </w:rPr>
              <w:t xml:space="preserve">: </w:t>
            </w:r>
            <w:r w:rsidRPr="005221BF">
              <w:rPr>
                <w:rFonts w:asciiTheme="minorHAnsi" w:hAnsiTheme="minorHAnsi" w:cstheme="minorHAnsi"/>
                <w:i/>
              </w:rPr>
              <w:t>może występować najwyżej 1 gatunek</w:t>
            </w:r>
            <w:r w:rsidRPr="005221BF">
              <w:rPr>
                <w:rFonts w:asciiTheme="minorHAnsi" w:hAnsiTheme="minorHAnsi" w:cstheme="minorHAnsi"/>
              </w:rPr>
              <w:t xml:space="preserve"> – </w:t>
            </w:r>
            <w:r w:rsidRPr="005221BF">
              <w:rPr>
                <w:rFonts w:asciiTheme="minorHAnsi" w:hAnsiTheme="minorHAnsi" w:cstheme="minorHAnsi"/>
                <w:i/>
              </w:rPr>
              <w:t>nielicznie, sporadycznie</w:t>
            </w:r>
            <w:r w:rsidRPr="005221BF">
              <w:rPr>
                <w:rFonts w:asciiTheme="minorHAnsi" w:hAnsiTheme="minorHAnsi" w:cstheme="minorHAnsi"/>
              </w:rPr>
              <w:t xml:space="preserve"> oraz </w:t>
            </w:r>
            <w:r w:rsidR="00C8228C" w:rsidRPr="005221BF">
              <w:rPr>
                <w:rFonts w:asciiTheme="minorHAnsi" w:hAnsiTheme="minorHAnsi" w:cstheme="minorHAnsi"/>
              </w:rPr>
              <w:t xml:space="preserve">utrzymanie oceny </w:t>
            </w:r>
            <w:r w:rsidR="00B821E0" w:rsidRPr="005221BF">
              <w:rPr>
                <w:rFonts w:asciiTheme="minorHAnsi" w:hAnsiTheme="minorHAnsi" w:cstheme="minorHAnsi"/>
              </w:rPr>
              <w:t>U2 na 10 stanowiskach</w:t>
            </w:r>
            <w:r w:rsidR="00110675" w:rsidRPr="005221BF">
              <w:rPr>
                <w:rFonts w:asciiTheme="minorHAnsi" w:hAnsiTheme="minorHAnsi" w:cstheme="minorHAnsi"/>
              </w:rPr>
              <w:t>:</w:t>
            </w:r>
            <w:r w:rsidRPr="005221BF">
              <w:rPr>
                <w:rFonts w:asciiTheme="minorHAnsi" w:hAnsiTheme="minorHAnsi" w:cstheme="minorHAnsi"/>
              </w:rPr>
              <w:t xml:space="preserve"> </w:t>
            </w:r>
            <w:r w:rsidR="00C8228C" w:rsidRPr="005221BF">
              <w:rPr>
                <w:rFonts w:asciiTheme="minorHAnsi" w:hAnsiTheme="minorHAnsi" w:cstheme="minorHAnsi"/>
                <w:i/>
              </w:rPr>
              <w:t xml:space="preserve">facjalna dominacja gatunku obcego; </w:t>
            </w:r>
            <w:r w:rsidR="00C8228C" w:rsidRPr="005221BF">
              <w:rPr>
                <w:rFonts w:asciiTheme="minorHAnsi" w:hAnsiTheme="minorHAnsi" w:cstheme="minorHAnsi"/>
              </w:rPr>
              <w:t>brak realnej możliwości wpływu na poprawę wskaźnika z uwagi na położenie na gruntach prywatnych</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Ekspansywne gatunki rodzime (apofity) w runie</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B821E0" w:rsidRPr="005221BF">
              <w:rPr>
                <w:rFonts w:asciiTheme="minorHAnsi" w:hAnsiTheme="minorHAnsi" w:cstheme="minorHAnsi"/>
              </w:rPr>
              <w:t>nie oceny U1 na 3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występują gatunki ekspansywne, jednak nie ograniczają różnorodności runa</w:t>
            </w:r>
            <w:r w:rsidRPr="005221BF">
              <w:rPr>
                <w:rFonts w:asciiTheme="minorHAnsi" w:hAnsiTheme="minorHAnsi" w:cstheme="minorHAnsi"/>
              </w:rPr>
              <w:t xml:space="preserve"> </w:t>
            </w:r>
            <w:r w:rsidR="005B0A49" w:rsidRPr="005221BF">
              <w:rPr>
                <w:rFonts w:asciiTheme="minorHAnsi" w:hAnsiTheme="minorHAnsi" w:cstheme="minorHAnsi"/>
              </w:rPr>
              <w:t>oraz utrzymanie oceny U2 na</w:t>
            </w:r>
            <w:r w:rsidR="00110675" w:rsidRPr="005221BF">
              <w:rPr>
                <w:rFonts w:asciiTheme="minorHAnsi" w:hAnsiTheme="minorHAnsi" w:cstheme="minorHAnsi"/>
              </w:rPr>
              <w:t xml:space="preserve"> 8 stanowiskach:</w:t>
            </w:r>
            <w:r w:rsidR="005B0A49" w:rsidRPr="005221BF">
              <w:rPr>
                <w:rFonts w:asciiTheme="minorHAnsi" w:hAnsiTheme="minorHAnsi" w:cstheme="minorHAnsi"/>
                <w:i/>
              </w:rPr>
              <w:t xml:space="preserve"> facjalnie dominujące</w:t>
            </w:r>
            <w:r w:rsidR="00325121" w:rsidRPr="005221BF">
              <w:rPr>
                <w:rFonts w:asciiTheme="minorHAnsi" w:hAnsiTheme="minorHAnsi" w:cstheme="minorHAnsi"/>
                <w:i/>
              </w:rPr>
              <w:t xml:space="preserve"> w sposób ograniczający różnorodność runa</w:t>
            </w:r>
            <w:r w:rsidR="00325121" w:rsidRPr="005221BF">
              <w:rPr>
                <w:rFonts w:asciiTheme="minorHAnsi" w:hAnsiTheme="minorHAnsi" w:cstheme="minorHAnsi"/>
              </w:rPr>
              <w:t>; brak realnej możliwości wpływu na poprawę wskaźnika z uwagi na położenie na gruntach prywatnych</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Martwe drewno (łączne zasoby)</w:t>
            </w:r>
          </w:p>
        </w:tc>
        <w:tc>
          <w:tcPr>
            <w:tcW w:w="2200" w:type="pct"/>
            <w:gridSpan w:val="2"/>
          </w:tcPr>
          <w:p w:rsidR="00404EFB" w:rsidRPr="005221BF" w:rsidRDefault="00495579" w:rsidP="005221BF">
            <w:pPr>
              <w:contextualSpacing/>
              <w:rPr>
                <w:rFonts w:asciiTheme="minorHAnsi" w:hAnsiTheme="minorHAnsi" w:cstheme="minorHAnsi"/>
              </w:rPr>
            </w:pPr>
            <w:r w:rsidRPr="005221BF">
              <w:rPr>
                <w:rFonts w:asciiTheme="minorHAnsi" w:hAnsiTheme="minorHAnsi" w:cstheme="minorHAnsi"/>
              </w:rPr>
              <w:t>Utrzymanie U1 na 1 stanowisku</w:t>
            </w:r>
            <w:r w:rsidR="00404EFB" w:rsidRPr="005221BF">
              <w:rPr>
                <w:rFonts w:asciiTheme="minorHAnsi" w:hAnsiTheme="minorHAnsi" w:cstheme="minorHAnsi"/>
              </w:rPr>
              <w:t xml:space="preserve"> </w:t>
            </w:r>
            <w:r w:rsidRPr="005221BF">
              <w:rPr>
                <w:rFonts w:asciiTheme="minorHAnsi" w:hAnsiTheme="minorHAnsi" w:cstheme="minorHAnsi"/>
              </w:rPr>
              <w:t>oraz popraw</w:t>
            </w:r>
            <w:r w:rsidR="00110675" w:rsidRPr="005221BF">
              <w:rPr>
                <w:rFonts w:asciiTheme="minorHAnsi" w:hAnsiTheme="minorHAnsi" w:cstheme="minorHAnsi"/>
              </w:rPr>
              <w:t>a z U2 do U1 na 10 stanowiskach:</w:t>
            </w:r>
            <w:r w:rsidR="00404EFB" w:rsidRPr="005221BF">
              <w:rPr>
                <w:rFonts w:asciiTheme="minorHAnsi" w:hAnsiTheme="minorHAnsi" w:cstheme="minorHAnsi"/>
                <w:i/>
              </w:rPr>
              <w:t xml:space="preserve"> zasoby martwego drewna odpowiadają jakościowo strukturze drzewostanu, a ilościowo mieszczą się w przedziale od 10 do 20m</w:t>
            </w:r>
            <w:r w:rsidR="00404EFB" w:rsidRPr="005221BF">
              <w:rPr>
                <w:rFonts w:asciiTheme="minorHAnsi" w:hAnsiTheme="minorHAnsi" w:cstheme="minorHAnsi"/>
                <w:i/>
                <w:vertAlign w:val="superscript"/>
              </w:rPr>
              <w:t>3</w:t>
            </w:r>
            <w:r w:rsidR="00B52BB6" w:rsidRPr="005221BF">
              <w:rPr>
                <w:rFonts w:asciiTheme="minorHAnsi" w:hAnsiTheme="minorHAnsi" w:cstheme="minorHAnsi"/>
                <w:i/>
              </w:rPr>
              <w:t>/</w:t>
            </w:r>
            <w:r w:rsidR="00404EFB" w:rsidRPr="005221BF">
              <w:rPr>
                <w:rFonts w:asciiTheme="minorHAnsi" w:hAnsiTheme="minorHAnsi" w:cstheme="minorHAnsi"/>
                <w:i/>
              </w:rPr>
              <w:t>ha zasobności</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Martwe wielkowymiarowe (leżące lub stojące &gt;</w:t>
            </w:r>
            <w:r w:rsidR="00E17024" w:rsidRPr="005221BF">
              <w:rPr>
                <w:rFonts w:asciiTheme="minorHAnsi" w:hAnsiTheme="minorHAnsi" w:cstheme="minorHAnsi"/>
              </w:rPr>
              <w:t>3 m długości i  &gt;</w:t>
            </w:r>
            <w:r w:rsidRPr="005221BF">
              <w:rPr>
                <w:rFonts w:asciiTheme="minorHAnsi" w:hAnsiTheme="minorHAnsi" w:cstheme="minorHAnsi"/>
              </w:rPr>
              <w:t>50 cm grubości)</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 xml:space="preserve">Utrzymanie oceny </w:t>
            </w:r>
            <w:r w:rsidR="00B52BB6" w:rsidRPr="005221BF">
              <w:rPr>
                <w:rFonts w:asciiTheme="minorHAnsi" w:hAnsiTheme="minorHAnsi" w:cstheme="minorHAnsi"/>
              </w:rPr>
              <w:t>wskaźnik na U1 na 1 stanowisku</w:t>
            </w:r>
            <w:r w:rsidRPr="005221BF">
              <w:rPr>
                <w:rFonts w:asciiTheme="minorHAnsi" w:hAnsiTheme="minorHAnsi" w:cstheme="minorHAnsi"/>
              </w:rPr>
              <w:t xml:space="preserve"> </w:t>
            </w:r>
            <w:r w:rsidR="00B52BB6" w:rsidRPr="005221BF">
              <w:rPr>
                <w:rFonts w:asciiTheme="minorHAnsi" w:hAnsiTheme="minorHAnsi" w:cstheme="minorHAnsi"/>
              </w:rPr>
              <w:t>oraz popraw</w:t>
            </w:r>
            <w:r w:rsidR="00110675" w:rsidRPr="005221BF">
              <w:rPr>
                <w:rFonts w:asciiTheme="minorHAnsi" w:hAnsiTheme="minorHAnsi" w:cstheme="minorHAnsi"/>
              </w:rPr>
              <w:t>a z U2 do U1 na 10 stanowiskach:</w:t>
            </w:r>
            <w:r w:rsidRPr="005221BF">
              <w:rPr>
                <w:rFonts w:asciiTheme="minorHAnsi" w:hAnsiTheme="minorHAnsi" w:cstheme="minorHAnsi"/>
              </w:rPr>
              <w:t xml:space="preserve"> </w:t>
            </w:r>
            <w:r w:rsidRPr="005221BF">
              <w:rPr>
                <w:rFonts w:asciiTheme="minorHAnsi" w:hAnsiTheme="minorHAnsi" w:cstheme="minorHAnsi"/>
                <w:i/>
              </w:rPr>
              <w:t>martwe dr</w:t>
            </w:r>
            <w:r w:rsidR="00B52BB6" w:rsidRPr="005221BF">
              <w:rPr>
                <w:rFonts w:asciiTheme="minorHAnsi" w:hAnsiTheme="minorHAnsi" w:cstheme="minorHAnsi"/>
                <w:i/>
              </w:rPr>
              <w:t>ewno stanowi między 3 a 5 szt.</w:t>
            </w:r>
            <w:r w:rsidRPr="005221BF">
              <w:rPr>
                <w:rFonts w:asciiTheme="minorHAnsi" w:hAnsiTheme="minorHAnsi" w:cstheme="minorHAnsi"/>
                <w:i/>
              </w:rPr>
              <w:t xml:space="preserve"> hektar</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Naturalność koryta rzecznego</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w:t>
            </w:r>
            <w:r w:rsidR="00B52BB6" w:rsidRPr="005221BF">
              <w:rPr>
                <w:rFonts w:asciiTheme="minorHAnsi" w:hAnsiTheme="minorHAnsi" w:cstheme="minorHAnsi"/>
              </w:rPr>
              <w:t>ie oceny FV na 11 stanowiskach</w:t>
            </w:r>
            <w:r w:rsidR="00110675" w:rsidRPr="005221BF">
              <w:rPr>
                <w:rFonts w:asciiTheme="minorHAnsi" w:hAnsiTheme="minorHAnsi" w:cstheme="minorHAnsi"/>
              </w:rPr>
              <w:t>:</w:t>
            </w:r>
            <w:r w:rsidRPr="005221BF">
              <w:rPr>
                <w:rFonts w:asciiTheme="minorHAnsi" w:hAnsiTheme="minorHAnsi" w:cstheme="minorHAnsi"/>
                <w:i/>
              </w:rPr>
              <w:t xml:space="preserve"> brak regulacji lub ciek zrenaturalizowany</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Reżim wodny w tym rytm zalewów</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w:t>
            </w:r>
            <w:r w:rsidR="00B52BB6" w:rsidRPr="005221BF">
              <w:rPr>
                <w:rFonts w:asciiTheme="minorHAnsi" w:hAnsiTheme="minorHAnsi" w:cstheme="minorHAnsi"/>
              </w:rPr>
              <w:t>ie oceny FV na 11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dynamika zalewów i przewodnienie podłoża jest normalne dla zbiorowiska roślinnego</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Wiek drzewostanu</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w:t>
            </w:r>
            <w:r w:rsidR="00110675" w:rsidRPr="005221BF">
              <w:rPr>
                <w:rFonts w:asciiTheme="minorHAnsi" w:hAnsiTheme="minorHAnsi" w:cstheme="minorHAnsi"/>
              </w:rPr>
              <w:t>ie oceny FV na 7 stanowiskach:</w:t>
            </w:r>
            <w:r w:rsidRPr="005221BF">
              <w:rPr>
                <w:rFonts w:asciiTheme="minorHAnsi" w:hAnsiTheme="minorHAnsi" w:cstheme="minorHAnsi"/>
              </w:rPr>
              <w:t xml:space="preserve"> </w:t>
            </w:r>
            <w:r w:rsidRPr="005221BF">
              <w:rPr>
                <w:rFonts w:asciiTheme="minorHAnsi" w:hAnsiTheme="minorHAnsi" w:cstheme="minorHAnsi"/>
                <w:i/>
              </w:rPr>
              <w:t>w drzewostanie powyżej 20 % stanowią drzewa starsze niż 100 lat</w:t>
            </w:r>
            <w:r w:rsidRPr="005221BF">
              <w:rPr>
                <w:rFonts w:asciiTheme="minorHAnsi" w:hAnsiTheme="minorHAnsi" w:cstheme="minorHAnsi"/>
              </w:rPr>
              <w:t xml:space="preserve"> oraz utrzyma</w:t>
            </w:r>
            <w:r w:rsidR="00950BDB" w:rsidRPr="005221BF">
              <w:rPr>
                <w:rFonts w:asciiTheme="minorHAnsi" w:hAnsiTheme="minorHAnsi" w:cstheme="minorHAnsi"/>
              </w:rPr>
              <w:t>nie oceny U1 na 4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drzewa starsz</w:t>
            </w:r>
            <w:r w:rsidR="008D6132" w:rsidRPr="005221BF">
              <w:rPr>
                <w:rFonts w:asciiTheme="minorHAnsi" w:hAnsiTheme="minorHAnsi" w:cstheme="minorHAnsi"/>
                <w:i/>
              </w:rPr>
              <w:t>e niż 100 lat stanowią poniżej 2</w:t>
            </w:r>
            <w:r w:rsidRPr="005221BF">
              <w:rPr>
                <w:rFonts w:asciiTheme="minorHAnsi" w:hAnsiTheme="minorHAnsi" w:cstheme="minorHAnsi"/>
                <w:i/>
              </w:rPr>
              <w:t>0%, a udział drzew starszych niż 50 lat stanowi powyżej 50%</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Pionowa struktura roślinności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aktual</w:t>
            </w:r>
            <w:r w:rsidR="00950BDB" w:rsidRPr="005221BF">
              <w:rPr>
                <w:rFonts w:asciiTheme="minorHAnsi" w:hAnsiTheme="minorHAnsi" w:cstheme="minorHAnsi"/>
              </w:rPr>
              <w:t>nej oceny FV na 3 stanowiskach</w:t>
            </w:r>
            <w:r w:rsidR="00110675" w:rsidRPr="005221BF">
              <w:rPr>
                <w:rFonts w:asciiTheme="minorHAnsi" w:hAnsiTheme="minorHAnsi" w:cstheme="minorHAnsi"/>
              </w:rPr>
              <w:t xml:space="preserve">: </w:t>
            </w:r>
            <w:r w:rsidRPr="005221BF">
              <w:rPr>
                <w:rFonts w:asciiTheme="minorHAnsi" w:hAnsiTheme="minorHAnsi" w:cstheme="minorHAnsi"/>
                <w:i/>
              </w:rPr>
              <w:t xml:space="preserve">struktura jest naturalna i zróżnicowana </w:t>
            </w:r>
            <w:r w:rsidRPr="005221BF">
              <w:rPr>
                <w:rFonts w:asciiTheme="minorHAnsi" w:hAnsiTheme="minorHAnsi" w:cstheme="minorHAnsi"/>
              </w:rPr>
              <w:t>oraz utrzymanie oceny wsk</w:t>
            </w:r>
            <w:r w:rsidR="00950BDB" w:rsidRPr="005221BF">
              <w:rPr>
                <w:rFonts w:asciiTheme="minorHAnsi" w:hAnsiTheme="minorHAnsi" w:cstheme="minorHAnsi"/>
              </w:rPr>
              <w:t>aźnika na U1 na 8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struktura jest antropogenicznie zmieniona lecz zróżnicowana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Naturalne odnowienie drzewostanu</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aktu</w:t>
            </w:r>
            <w:r w:rsidR="005C15B9" w:rsidRPr="005221BF">
              <w:rPr>
                <w:rFonts w:asciiTheme="minorHAnsi" w:hAnsiTheme="minorHAnsi" w:cstheme="minorHAnsi"/>
              </w:rPr>
              <w:t>alne</w:t>
            </w:r>
            <w:r w:rsidR="00110675" w:rsidRPr="005221BF">
              <w:rPr>
                <w:rFonts w:asciiTheme="minorHAnsi" w:hAnsiTheme="minorHAnsi" w:cstheme="minorHAnsi"/>
              </w:rPr>
              <w:t>j oceny FV na 1 stanowisku:</w:t>
            </w:r>
            <w:r w:rsidRPr="005221BF">
              <w:rPr>
                <w:rFonts w:asciiTheme="minorHAnsi" w:hAnsiTheme="minorHAnsi" w:cstheme="minorHAnsi"/>
              </w:rPr>
              <w:t xml:space="preserve"> </w:t>
            </w:r>
            <w:r w:rsidRPr="005221BF">
              <w:rPr>
                <w:rFonts w:asciiTheme="minorHAnsi" w:hAnsiTheme="minorHAnsi" w:cstheme="minorHAnsi"/>
                <w:i/>
              </w:rPr>
              <w:t xml:space="preserve">obfite </w:t>
            </w:r>
            <w:r w:rsidR="00E17024" w:rsidRPr="005221BF">
              <w:rPr>
                <w:rFonts w:asciiTheme="minorHAnsi" w:hAnsiTheme="minorHAnsi" w:cstheme="minorHAnsi"/>
              </w:rPr>
              <w:t>oraz utrzymanie</w:t>
            </w:r>
            <w:r w:rsidRPr="005221BF">
              <w:rPr>
                <w:rFonts w:asciiTheme="minorHAnsi" w:hAnsiTheme="minorHAnsi" w:cstheme="minorHAnsi"/>
              </w:rPr>
              <w:t xml:space="preserve"> oceny wska</w:t>
            </w:r>
            <w:r w:rsidR="00110675" w:rsidRPr="005221BF">
              <w:rPr>
                <w:rFonts w:asciiTheme="minorHAnsi" w:hAnsiTheme="minorHAnsi" w:cstheme="minorHAnsi"/>
              </w:rPr>
              <w:t xml:space="preserve">źnika U1 na 10 stanowiskach: </w:t>
            </w:r>
            <w:r w:rsidR="00E17024" w:rsidRPr="005221BF">
              <w:rPr>
                <w:rFonts w:asciiTheme="minorHAnsi" w:hAnsiTheme="minorHAnsi" w:cstheme="minorHAnsi"/>
                <w:i/>
              </w:rPr>
              <w:t>występuje odnowienia</w:t>
            </w:r>
            <w:r w:rsidRPr="005221BF">
              <w:rPr>
                <w:rFonts w:asciiTheme="minorHAnsi" w:hAnsiTheme="minorHAnsi" w:cstheme="minorHAnsi"/>
                <w:i/>
              </w:rPr>
              <w:t>, ale pojedyncze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Zniszczenia runa i gleby związane z pozyskaniem drewna</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aktualne</w:t>
            </w:r>
            <w:r w:rsidR="00110675" w:rsidRPr="005221BF">
              <w:rPr>
                <w:rFonts w:asciiTheme="minorHAnsi" w:hAnsiTheme="minorHAnsi" w:cstheme="minorHAnsi"/>
              </w:rPr>
              <w:t>j oceny FV na 11 stanowiskach:</w:t>
            </w:r>
            <w:r w:rsidRPr="005221BF">
              <w:rPr>
                <w:rFonts w:asciiTheme="minorHAnsi" w:hAnsiTheme="minorHAnsi" w:cstheme="minorHAnsi"/>
              </w:rPr>
              <w:t xml:space="preserve"> </w:t>
            </w:r>
            <w:r w:rsidRPr="005221BF">
              <w:rPr>
                <w:rFonts w:asciiTheme="minorHAnsi" w:hAnsiTheme="minorHAnsi" w:cstheme="minorHAnsi"/>
                <w:i/>
              </w:rPr>
              <w:t>brak zniszczeń runa i gleby związanych z pozyskaniem drewna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5"/>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Inne zniekształcenia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aktualnej oceny F</w:t>
            </w:r>
            <w:r w:rsidR="00A00473" w:rsidRPr="005221BF">
              <w:rPr>
                <w:rFonts w:asciiTheme="minorHAnsi" w:hAnsiTheme="minorHAnsi" w:cstheme="minorHAnsi"/>
              </w:rPr>
              <w:t>V na 10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brak innych zniszczeń</w:t>
            </w:r>
            <w:r w:rsidRPr="005221BF">
              <w:rPr>
                <w:rFonts w:asciiTheme="minorHAnsi" w:hAnsiTheme="minorHAnsi" w:cstheme="minorHAnsi"/>
              </w:rPr>
              <w:t xml:space="preserve"> oraz utrzy</w:t>
            </w:r>
            <w:r w:rsidR="00110675" w:rsidRPr="005221BF">
              <w:rPr>
                <w:rFonts w:asciiTheme="minorHAnsi" w:hAnsiTheme="minorHAnsi" w:cstheme="minorHAnsi"/>
              </w:rPr>
              <w:t>manie oceny U1 na 1 stanowisku:</w:t>
            </w:r>
            <w:r w:rsidRPr="005221BF">
              <w:rPr>
                <w:rFonts w:asciiTheme="minorHAnsi" w:hAnsiTheme="minorHAnsi" w:cstheme="minorHAnsi"/>
              </w:rPr>
              <w:t xml:space="preserve"> </w:t>
            </w:r>
            <w:r w:rsidR="00E17024" w:rsidRPr="005221BF">
              <w:rPr>
                <w:rFonts w:asciiTheme="minorHAnsi" w:hAnsiTheme="minorHAnsi" w:cstheme="minorHAnsi"/>
                <w:i/>
              </w:rPr>
              <w:t>występują, lecz</w:t>
            </w:r>
            <w:r w:rsidRPr="005221BF">
              <w:rPr>
                <w:rFonts w:asciiTheme="minorHAnsi" w:hAnsiTheme="minorHAnsi" w:cstheme="minorHAnsi"/>
                <w:i/>
              </w:rPr>
              <w:t xml:space="preserve"> mało znaczące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val="restart"/>
          </w:tcPr>
          <w:p w:rsidR="00404EFB" w:rsidRPr="005221BF" w:rsidRDefault="00C376D6" w:rsidP="005221BF">
            <w:pPr>
              <w:rPr>
                <w:rFonts w:asciiTheme="minorHAnsi" w:hAnsiTheme="minorHAnsi" w:cstheme="minorHAnsi"/>
              </w:rPr>
            </w:pPr>
            <w:r w:rsidRPr="005221BF">
              <w:rPr>
                <w:rFonts w:asciiTheme="minorHAnsi" w:hAnsiTheme="minorHAnsi" w:cstheme="minorHAnsi"/>
              </w:rPr>
              <w:t>8</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1037 trzepla zielona</w:t>
            </w:r>
          </w:p>
          <w:p w:rsidR="00404EFB" w:rsidRPr="005221BF" w:rsidRDefault="00404EFB" w:rsidP="005221BF">
            <w:pPr>
              <w:rPr>
                <w:rFonts w:asciiTheme="minorHAnsi" w:hAnsiTheme="minorHAnsi" w:cstheme="minorHAnsi"/>
                <w:i/>
              </w:rPr>
            </w:pPr>
            <w:r w:rsidRPr="005221BF">
              <w:rPr>
                <w:rFonts w:asciiTheme="minorHAnsi" w:hAnsiTheme="minorHAnsi" w:cstheme="minorHAnsi"/>
                <w:i/>
              </w:rPr>
              <w:t>Ophiogomphus cecilia</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Liczebność</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aktualnej oceny w</w:t>
            </w:r>
            <w:r w:rsidR="00374498" w:rsidRPr="005221BF">
              <w:rPr>
                <w:rFonts w:asciiTheme="minorHAnsi" w:hAnsiTheme="minorHAnsi" w:cstheme="minorHAnsi"/>
              </w:rPr>
              <w:t>skaźnika na FV na 1 stanowisku</w:t>
            </w:r>
            <w:r w:rsidR="00110675" w:rsidRPr="005221BF">
              <w:rPr>
                <w:rFonts w:asciiTheme="minorHAnsi" w:hAnsiTheme="minorHAnsi" w:cstheme="minorHAnsi"/>
              </w:rPr>
              <w:t xml:space="preserve">: </w:t>
            </w:r>
            <w:r w:rsidR="00E17024" w:rsidRPr="005221BF">
              <w:rPr>
                <w:rFonts w:asciiTheme="minorHAnsi" w:hAnsiTheme="minorHAnsi" w:cstheme="minorHAnsi"/>
                <w:i/>
              </w:rPr>
              <w:t>liczebność</w:t>
            </w:r>
            <w:r w:rsidRPr="005221BF">
              <w:rPr>
                <w:rFonts w:asciiTheme="minorHAnsi" w:hAnsiTheme="minorHAnsi" w:cstheme="minorHAnsi"/>
                <w:i/>
              </w:rPr>
              <w:t xml:space="preserve"> na wytypowanych odcinkach duża, powyżej 50 wylinek na 50 m cieku</w:t>
            </w:r>
            <w:r w:rsidRPr="005221BF">
              <w:rPr>
                <w:rFonts w:asciiTheme="minorHAnsi" w:hAnsiTheme="minorHAnsi" w:cstheme="minorHAnsi"/>
              </w:rPr>
              <w:t xml:space="preserve"> oraz utrzymanie obecnej oceny wsk</w:t>
            </w:r>
            <w:r w:rsidR="00374498" w:rsidRPr="005221BF">
              <w:rPr>
                <w:rFonts w:asciiTheme="minorHAnsi" w:hAnsiTheme="minorHAnsi" w:cstheme="minorHAnsi"/>
              </w:rPr>
              <w:t>aźnika na U1 na 6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na wytypowanych odcinkach liczba wylinek umiarkowana, od 10 do 49</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Zagęszczenie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wskaźnika na FV na </w:t>
            </w:r>
            <w:r w:rsidR="00110675" w:rsidRPr="005221BF">
              <w:rPr>
                <w:rFonts w:asciiTheme="minorHAnsi" w:hAnsiTheme="minorHAnsi" w:cstheme="minorHAnsi"/>
              </w:rPr>
              <w:t>1 stanowisku:</w:t>
            </w:r>
            <w:r w:rsidRPr="005221BF">
              <w:rPr>
                <w:rFonts w:asciiTheme="minorHAnsi" w:hAnsiTheme="minorHAnsi" w:cstheme="minorHAnsi"/>
              </w:rPr>
              <w:t xml:space="preserve"> </w:t>
            </w:r>
            <w:r w:rsidRPr="005221BF">
              <w:rPr>
                <w:rFonts w:asciiTheme="minorHAnsi" w:hAnsiTheme="minorHAnsi" w:cstheme="minorHAnsi"/>
                <w:i/>
              </w:rPr>
              <w:t>na wytypowanych odcinkach zagęszczenie wylinek duże lub bardzo duże</w:t>
            </w:r>
            <w:r w:rsidR="00374498" w:rsidRPr="005221BF">
              <w:rPr>
                <w:rFonts w:asciiTheme="minorHAnsi" w:hAnsiTheme="minorHAnsi" w:cstheme="minorHAnsi"/>
              </w:rPr>
              <w:t xml:space="preserve"> oraz U1 na 6 stanowiskach</w:t>
            </w:r>
            <w:r w:rsidR="00110675" w:rsidRPr="005221BF">
              <w:rPr>
                <w:rFonts w:asciiTheme="minorHAnsi" w:hAnsiTheme="minorHAnsi" w:cstheme="minorHAnsi"/>
              </w:rPr>
              <w:t>:</w:t>
            </w:r>
            <w:r w:rsidRPr="005221BF">
              <w:rPr>
                <w:rFonts w:asciiTheme="minorHAnsi" w:hAnsiTheme="minorHAnsi" w:cstheme="minorHAnsi"/>
                <w:i/>
              </w:rPr>
              <w:t xml:space="preserve"> średnie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Rozkład</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wska</w:t>
            </w:r>
            <w:r w:rsidR="00374498" w:rsidRPr="005221BF">
              <w:rPr>
                <w:rFonts w:asciiTheme="minorHAnsi" w:hAnsiTheme="minorHAnsi" w:cstheme="minorHAnsi"/>
              </w:rPr>
              <w:t xml:space="preserve">źnika </w:t>
            </w:r>
            <w:r w:rsidR="00110675" w:rsidRPr="005221BF">
              <w:rPr>
                <w:rFonts w:asciiTheme="minorHAnsi" w:hAnsiTheme="minorHAnsi" w:cstheme="minorHAnsi"/>
              </w:rPr>
              <w:t>na FV na 7 stanowiskach:</w:t>
            </w:r>
            <w:r w:rsidRPr="005221BF">
              <w:rPr>
                <w:rFonts w:asciiTheme="minorHAnsi" w:hAnsiTheme="minorHAnsi" w:cstheme="minorHAnsi"/>
              </w:rPr>
              <w:t xml:space="preserve"> </w:t>
            </w:r>
            <w:r w:rsidRPr="005221BF">
              <w:rPr>
                <w:rFonts w:asciiTheme="minorHAnsi" w:hAnsiTheme="minorHAnsi" w:cstheme="minorHAnsi"/>
                <w:i/>
              </w:rPr>
              <w:t>na wytypowanych odcinkach rozkład wylinek równomierny</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Siedlisko potencjalne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7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siedlisko potencjalne zajmuje od 80 - 100 % długości rzeki w obszarze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Siedlisko zasiedlone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w:t>
            </w:r>
            <w:r w:rsidR="00A94869" w:rsidRPr="005221BF">
              <w:rPr>
                <w:rFonts w:asciiTheme="minorHAnsi" w:hAnsiTheme="minorHAnsi" w:cstheme="minorHAnsi"/>
              </w:rPr>
              <w:t>anie oceny FV na 7 stanowiskach</w:t>
            </w:r>
            <w:r w:rsidR="00110675" w:rsidRPr="005221BF">
              <w:rPr>
                <w:rFonts w:asciiTheme="minorHAnsi" w:hAnsiTheme="minorHAnsi" w:cstheme="minorHAnsi"/>
              </w:rPr>
              <w:t>:</w:t>
            </w:r>
            <w:r w:rsidRPr="005221BF">
              <w:rPr>
                <w:rFonts w:asciiTheme="minorHAnsi" w:hAnsiTheme="minorHAnsi" w:cstheme="minorHAnsi"/>
                <w:i/>
              </w:rPr>
              <w:t xml:space="preserve"> siedlisko zasiedlone zajmuje od 80 - 100 % siedliska potencjalnego w obszarze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Klasa czystości wody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w:t>
            </w:r>
            <w:r w:rsidR="00A94869" w:rsidRPr="005221BF">
              <w:rPr>
                <w:rFonts w:asciiTheme="minorHAnsi" w:hAnsiTheme="minorHAnsi" w:cstheme="minorHAnsi"/>
              </w:rPr>
              <w:t>anie oceny FV na 7 stanowiskach</w:t>
            </w:r>
            <w:r w:rsidR="00110675" w:rsidRPr="005221BF">
              <w:rPr>
                <w:rFonts w:asciiTheme="minorHAnsi" w:hAnsiTheme="minorHAnsi" w:cstheme="minorHAnsi"/>
              </w:rPr>
              <w:t xml:space="preserve">: </w:t>
            </w:r>
            <w:r w:rsidRPr="005221BF">
              <w:rPr>
                <w:rFonts w:asciiTheme="minorHAnsi" w:hAnsiTheme="minorHAnsi" w:cstheme="minorHAnsi"/>
                <w:i/>
              </w:rPr>
              <w:t>rzeka znajduje się w I-III klasie czystości zgodnie z powszechnie przyjętą skalą</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Naturalność koryta</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7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koryto rzeki jest w pełni naturalne i/lub są niewielkie i mało znaczące przekształcenia, jak np. wykładany płytami czy kamieniami brzeg i w wodzie sam skłon przybrzeżny, niewielkie urządzenia niezmieniające w sposób istotny przepływu wody</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val="restart"/>
          </w:tcPr>
          <w:p w:rsidR="00404EFB" w:rsidRPr="005221BF" w:rsidRDefault="00C376D6" w:rsidP="005221BF">
            <w:pPr>
              <w:rPr>
                <w:rFonts w:asciiTheme="minorHAnsi" w:hAnsiTheme="minorHAnsi" w:cstheme="minorHAnsi"/>
              </w:rPr>
            </w:pPr>
            <w:r w:rsidRPr="005221BF">
              <w:rPr>
                <w:rFonts w:asciiTheme="minorHAnsi" w:hAnsiTheme="minorHAnsi" w:cstheme="minorHAnsi"/>
              </w:rPr>
              <w:t>9</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1060 czerwończyk nieparek</w:t>
            </w:r>
          </w:p>
          <w:p w:rsidR="00404EFB" w:rsidRPr="005221BF" w:rsidRDefault="00404EFB" w:rsidP="005221BF">
            <w:pPr>
              <w:rPr>
                <w:rFonts w:asciiTheme="minorHAnsi" w:hAnsiTheme="minorHAnsi" w:cstheme="minorHAnsi"/>
              </w:rPr>
            </w:pPr>
            <w:r w:rsidRPr="005221BF">
              <w:rPr>
                <w:rFonts w:asciiTheme="minorHAnsi" w:hAnsiTheme="minorHAnsi" w:cstheme="minorHAnsi"/>
                <w:i/>
              </w:rPr>
              <w:lastRenderedPageBreak/>
              <w:t>Lycaena dispar</w:t>
            </w:r>
          </w:p>
        </w:tc>
        <w:tc>
          <w:tcPr>
            <w:tcW w:w="1480" w:type="pct"/>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lastRenderedPageBreak/>
              <w:t xml:space="preserve">Utrzymanie siedliska gatunku </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siedliska gatunku na powierzchni 21,6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404EFB" w:rsidRPr="005221BF" w:rsidRDefault="00404EFB" w:rsidP="005221BF">
            <w:pPr>
              <w:rPr>
                <w:rFonts w:asciiTheme="minorHAnsi" w:hAnsiTheme="minorHAnsi" w:cstheme="minorHAnsi"/>
              </w:rPr>
            </w:pPr>
          </w:p>
        </w:tc>
        <w:tc>
          <w:tcPr>
            <w:tcW w:w="1090" w:type="pct"/>
            <w:vMerge/>
          </w:tcPr>
          <w:p w:rsidR="00404EFB" w:rsidRPr="005221BF" w:rsidRDefault="00404EFB" w:rsidP="005221BF">
            <w:pPr>
              <w:rPr>
                <w:rFonts w:asciiTheme="minorHAnsi" w:hAnsiTheme="minorHAnsi" w:cstheme="minorHAnsi"/>
              </w:rPr>
            </w:pPr>
          </w:p>
        </w:tc>
        <w:tc>
          <w:tcPr>
            <w:tcW w:w="1480" w:type="pct"/>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Siedlisko (baza pokarmowa, rodzaj śro</w:t>
            </w:r>
            <w:r w:rsidR="00834334" w:rsidRPr="005221BF">
              <w:rPr>
                <w:rFonts w:asciiTheme="minorHAnsi" w:hAnsiTheme="minorHAnsi" w:cstheme="minorHAnsi"/>
              </w:rPr>
              <w:t>dowiska, rośliny nektarodajne)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stanu ochrony s</w:t>
            </w:r>
            <w:r w:rsidR="00110675" w:rsidRPr="005221BF">
              <w:rPr>
                <w:rFonts w:asciiTheme="minorHAnsi" w:hAnsiTheme="minorHAnsi" w:cstheme="minorHAnsi"/>
              </w:rPr>
              <w:t>iedliska na poziomie oceny FV:</w:t>
            </w:r>
            <w:r w:rsidRPr="005221BF">
              <w:rPr>
                <w:rFonts w:asciiTheme="minorHAnsi" w:hAnsiTheme="minorHAnsi" w:cstheme="minorHAnsi"/>
              </w:rPr>
              <w:t xml:space="preserve"> stanowiska występują na łąkach z dostępną bazą pokarmową.</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val="restart"/>
          </w:tcPr>
          <w:p w:rsidR="00404EFB" w:rsidRPr="005221BF" w:rsidRDefault="00404EFB" w:rsidP="005221BF">
            <w:pPr>
              <w:rPr>
                <w:rFonts w:asciiTheme="minorHAnsi" w:hAnsiTheme="minorHAnsi" w:cstheme="minorHAnsi"/>
                <w:lang w:val="en-US"/>
              </w:rPr>
            </w:pPr>
            <w:r w:rsidRPr="005221BF">
              <w:rPr>
                <w:rFonts w:asciiTheme="minorHAnsi" w:hAnsiTheme="minorHAnsi" w:cstheme="minorHAnsi"/>
                <w:lang w:val="en-US"/>
              </w:rPr>
              <w:t>1</w:t>
            </w:r>
            <w:r w:rsidR="00C376D6" w:rsidRPr="005221BF">
              <w:rPr>
                <w:rFonts w:asciiTheme="minorHAnsi" w:hAnsiTheme="minorHAnsi" w:cstheme="minorHAnsi"/>
                <w:lang w:val="en-US"/>
              </w:rPr>
              <w:t>0</w:t>
            </w:r>
          </w:p>
        </w:tc>
        <w:tc>
          <w:tcPr>
            <w:tcW w:w="1090" w:type="pct"/>
            <w:vMerge w:val="restart"/>
          </w:tcPr>
          <w:p w:rsidR="00404EFB" w:rsidRPr="005221BF" w:rsidRDefault="00404EFB" w:rsidP="005221BF">
            <w:pPr>
              <w:rPr>
                <w:rFonts w:asciiTheme="minorHAnsi" w:hAnsiTheme="minorHAnsi" w:cstheme="minorHAnsi"/>
                <w:lang w:val="en-US"/>
              </w:rPr>
            </w:pPr>
            <w:r w:rsidRPr="005221BF">
              <w:rPr>
                <w:rFonts w:asciiTheme="minorHAnsi" w:hAnsiTheme="minorHAnsi" w:cstheme="minorHAnsi"/>
                <w:lang w:val="en-US"/>
              </w:rPr>
              <w:t xml:space="preserve">6177 modraszek telejus </w:t>
            </w:r>
            <w:r w:rsidRPr="005221BF">
              <w:rPr>
                <w:rFonts w:asciiTheme="minorHAnsi" w:hAnsiTheme="minorHAnsi" w:cstheme="minorHAnsi"/>
                <w:i/>
                <w:lang w:val="en-US"/>
              </w:rPr>
              <w:t>Phengaris (Maculinea) teleius</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Liczba obserwowanych osobników</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2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powyżej 8 osobników na 100 m</w:t>
            </w:r>
            <w:r w:rsidRPr="005221BF">
              <w:rPr>
                <w:rFonts w:asciiTheme="minorHAnsi" w:hAnsiTheme="minorHAnsi" w:cstheme="minorHAnsi"/>
              </w:rPr>
              <w:t xml:space="preserve"> oraz utrz</w:t>
            </w:r>
            <w:r w:rsidR="00A94869" w:rsidRPr="005221BF">
              <w:rPr>
                <w:rFonts w:asciiTheme="minorHAnsi" w:hAnsiTheme="minorHAnsi" w:cstheme="minorHAnsi"/>
              </w:rPr>
              <w:t>ymanie oceny U1 na 1 stanowisku</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od 4 do 8 osobników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Indeks liczebności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3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powyżej 20 osobników na 100 m</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Izolacja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w:t>
            </w:r>
            <w:r w:rsidR="00110675" w:rsidRPr="005221BF">
              <w:rPr>
                <w:rFonts w:asciiTheme="minorHAnsi" w:hAnsiTheme="minorHAnsi" w:cstheme="minorHAnsi"/>
              </w:rPr>
              <w:t>anie oceny FV na 2 stanowiskach:</w:t>
            </w:r>
            <w:r w:rsidRPr="005221BF">
              <w:rPr>
                <w:rFonts w:asciiTheme="minorHAnsi" w:hAnsiTheme="minorHAnsi" w:cstheme="minorHAnsi"/>
              </w:rPr>
              <w:t xml:space="preserve"> </w:t>
            </w:r>
            <w:r w:rsidRPr="005221BF">
              <w:rPr>
                <w:rFonts w:asciiTheme="minorHAnsi" w:hAnsiTheme="minorHAnsi" w:cstheme="minorHAnsi"/>
                <w:i/>
              </w:rPr>
              <w:t xml:space="preserve">odległość od najbliższego </w:t>
            </w:r>
            <w:r w:rsidR="00E17024" w:rsidRPr="005221BF">
              <w:rPr>
                <w:rFonts w:asciiTheme="minorHAnsi" w:hAnsiTheme="minorHAnsi" w:cstheme="minorHAnsi"/>
                <w:i/>
              </w:rPr>
              <w:t>zasiedlonego stanowiska</w:t>
            </w:r>
            <w:r w:rsidRPr="005221BF">
              <w:rPr>
                <w:rFonts w:asciiTheme="minorHAnsi" w:hAnsiTheme="minorHAnsi" w:cstheme="minorHAnsi"/>
                <w:i/>
              </w:rPr>
              <w:t xml:space="preserve"> poniżej 1 km</w:t>
            </w:r>
            <w:r w:rsidRPr="005221BF">
              <w:rPr>
                <w:rFonts w:asciiTheme="minorHAnsi" w:hAnsiTheme="minorHAnsi" w:cstheme="minorHAnsi"/>
              </w:rPr>
              <w:t xml:space="preserve"> oraz utrzy</w:t>
            </w:r>
            <w:r w:rsidR="00A94869" w:rsidRPr="005221BF">
              <w:rPr>
                <w:rFonts w:asciiTheme="minorHAnsi" w:hAnsiTheme="minorHAnsi" w:cstheme="minorHAnsi"/>
              </w:rPr>
              <w:t>manie oceny U1 na 1 stanowisku</w:t>
            </w:r>
            <w:r w:rsidR="00110675" w:rsidRPr="005221BF">
              <w:rPr>
                <w:rFonts w:asciiTheme="minorHAnsi" w:hAnsiTheme="minorHAnsi" w:cstheme="minorHAnsi"/>
              </w:rPr>
              <w:t>:</w:t>
            </w:r>
            <w:r w:rsidRPr="005221BF">
              <w:rPr>
                <w:rFonts w:asciiTheme="minorHAnsi" w:hAnsiTheme="minorHAnsi" w:cstheme="minorHAnsi"/>
                <w:i/>
              </w:rPr>
              <w:t xml:space="preserve"> między 1 a 10 km</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Powierzchnia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3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powierzchnia stanowisk powyżej 1 ha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Dostępność roślin żywicielskich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FV na 3 stanowiskach</w:t>
            </w:r>
            <w:r w:rsidR="00110675" w:rsidRPr="005221BF">
              <w:rPr>
                <w:rFonts w:asciiTheme="minorHAnsi" w:hAnsiTheme="minorHAnsi" w:cstheme="minorHAnsi"/>
              </w:rPr>
              <w:t xml:space="preserve">: </w:t>
            </w:r>
            <w:r w:rsidRPr="005221BF">
              <w:rPr>
                <w:rFonts w:asciiTheme="minorHAnsi" w:hAnsiTheme="minorHAnsi" w:cstheme="minorHAnsi"/>
              </w:rPr>
              <w:t xml:space="preserve"> </w:t>
            </w:r>
            <w:r w:rsidRPr="005221BF">
              <w:rPr>
                <w:rFonts w:asciiTheme="minorHAnsi" w:hAnsiTheme="minorHAnsi" w:cstheme="minorHAnsi"/>
                <w:i/>
              </w:rPr>
              <w:t>powyżej 20% całego dostępnego płatu</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Dostępność mrówek gospodarzy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w:t>
            </w:r>
            <w:r w:rsidR="00A94869" w:rsidRPr="005221BF">
              <w:rPr>
                <w:rFonts w:asciiTheme="minorHAnsi" w:hAnsiTheme="minorHAnsi" w:cstheme="minorHAnsi"/>
              </w:rPr>
              <w:t>ny FV na 3 stanowiskach</w:t>
            </w:r>
            <w:r w:rsidR="00110675" w:rsidRPr="005221BF">
              <w:rPr>
                <w:rFonts w:asciiTheme="minorHAnsi" w:hAnsiTheme="minorHAnsi" w:cstheme="minorHAnsi"/>
              </w:rPr>
              <w:t xml:space="preserve">: </w:t>
            </w:r>
            <w:r w:rsidR="00E17024" w:rsidRPr="005221BF">
              <w:rPr>
                <w:rFonts w:asciiTheme="minorHAnsi" w:hAnsiTheme="minorHAnsi" w:cstheme="minorHAnsi"/>
                <w:i/>
              </w:rPr>
              <w:t>powyżej</w:t>
            </w:r>
            <w:r w:rsidRPr="005221BF">
              <w:rPr>
                <w:rFonts w:asciiTheme="minorHAnsi" w:hAnsiTheme="minorHAnsi" w:cstheme="minorHAnsi"/>
                <w:i/>
              </w:rPr>
              <w:t xml:space="preserve"> 50% powierzchni płatów jest penetrowana przez mrówki</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Zarastanie ekspansywnymi bylinami</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w:t>
            </w:r>
            <w:r w:rsidR="00A94869" w:rsidRPr="005221BF">
              <w:rPr>
                <w:rFonts w:asciiTheme="minorHAnsi" w:hAnsiTheme="minorHAnsi" w:cstheme="minorHAnsi"/>
              </w:rPr>
              <w:t>anie oceny FV na 3 stanowiskach</w:t>
            </w:r>
            <w:r w:rsidR="00110675" w:rsidRPr="005221BF">
              <w:rPr>
                <w:rFonts w:asciiTheme="minorHAnsi" w:hAnsiTheme="minorHAnsi" w:cstheme="minorHAnsi"/>
              </w:rPr>
              <w:t xml:space="preserve">: </w:t>
            </w:r>
            <w:r w:rsidRPr="005221BF">
              <w:rPr>
                <w:rFonts w:asciiTheme="minorHAnsi" w:hAnsiTheme="minorHAnsi" w:cstheme="minorHAnsi"/>
                <w:i/>
              </w:rPr>
              <w:t>udział ekspansywnych bylin w całej powierzchni otwartego płatu mniejszy niż 25%</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Zarastanie przez drzewa/krzewy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w:t>
            </w:r>
            <w:r w:rsidR="00110675" w:rsidRPr="005221BF">
              <w:rPr>
                <w:rFonts w:asciiTheme="minorHAnsi" w:hAnsiTheme="minorHAnsi" w:cstheme="minorHAnsi"/>
              </w:rPr>
              <w:t>ie oceny FV na 3 stanowiskach:</w:t>
            </w:r>
            <w:r w:rsidRPr="005221BF">
              <w:rPr>
                <w:rFonts w:asciiTheme="minorHAnsi" w:hAnsiTheme="minorHAnsi" w:cstheme="minorHAnsi"/>
              </w:rPr>
              <w:t xml:space="preserve"> </w:t>
            </w:r>
            <w:r w:rsidRPr="005221BF">
              <w:rPr>
                <w:rFonts w:asciiTheme="minorHAnsi" w:hAnsiTheme="minorHAnsi" w:cstheme="minorHAnsi"/>
                <w:i/>
              </w:rPr>
              <w:t>udział drzew i krzewów w całej powierzchni otwartego płatu mniejszy niż 25%</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w:t>
            </w:r>
            <w:r w:rsidR="00C376D6" w:rsidRPr="005221BF">
              <w:rPr>
                <w:rFonts w:asciiTheme="minorHAnsi" w:hAnsiTheme="minorHAnsi" w:cstheme="minorHAnsi"/>
              </w:rPr>
              <w:t>1</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1166 traszka grzebieniasta</w:t>
            </w:r>
          </w:p>
          <w:p w:rsidR="00404EFB" w:rsidRPr="005221BF" w:rsidRDefault="00404EFB" w:rsidP="005221BF">
            <w:pPr>
              <w:rPr>
                <w:rFonts w:asciiTheme="minorHAnsi" w:hAnsiTheme="minorHAnsi" w:cstheme="minorHAnsi"/>
                <w:i/>
              </w:rPr>
            </w:pPr>
            <w:r w:rsidRPr="005221BF">
              <w:rPr>
                <w:rFonts w:asciiTheme="minorHAnsi" w:hAnsiTheme="minorHAnsi" w:cstheme="minorHAnsi"/>
                <w:i/>
              </w:rPr>
              <w:t>Triturus cristatus</w:t>
            </w:r>
          </w:p>
        </w:tc>
        <w:tc>
          <w:tcPr>
            <w:tcW w:w="1480" w:type="pct"/>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 xml:space="preserve">Utrzymanie gatunku w obszarze </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w:t>
            </w:r>
            <w:r w:rsidR="00A94869" w:rsidRPr="005221BF">
              <w:rPr>
                <w:rFonts w:asciiTheme="minorHAnsi" w:hAnsiTheme="minorHAnsi" w:cstheme="minorHAnsi"/>
              </w:rPr>
              <w:t xml:space="preserve">rzymanie minimum 3 stanowisk </w:t>
            </w:r>
            <w:r w:rsidRPr="005221BF">
              <w:rPr>
                <w:rFonts w:asciiTheme="minorHAnsi" w:hAnsiTheme="minorHAnsi" w:cstheme="minorHAnsi"/>
              </w:rPr>
              <w:t>rozrodczych gatunku, z uwzględnieniem naturalnych procesów.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Populacja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min. 10 osobników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Region geograficzny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A94869" w:rsidRPr="005221BF">
              <w:rPr>
                <w:rFonts w:asciiTheme="minorHAnsi" w:hAnsiTheme="minorHAnsi" w:cstheme="minorHAnsi"/>
              </w:rPr>
              <w:t>nie oceny U1 na 3 stanowiskach</w:t>
            </w:r>
            <w:r w:rsidR="00110675" w:rsidRPr="005221BF">
              <w:rPr>
                <w:rFonts w:asciiTheme="minorHAnsi" w:hAnsiTheme="minorHAnsi" w:cstheme="minorHAnsi"/>
              </w:rPr>
              <w:t>:</w:t>
            </w:r>
            <w:r w:rsidRPr="005221BF">
              <w:rPr>
                <w:rFonts w:asciiTheme="minorHAnsi" w:hAnsiTheme="minorHAnsi" w:cstheme="minorHAnsi"/>
                <w:i/>
              </w:rPr>
              <w:t xml:space="preserve"> region B Góry Świętokrzyskie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Powierzchnia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110675" w:rsidRPr="005221BF">
              <w:rPr>
                <w:rFonts w:asciiTheme="minorHAnsi" w:hAnsiTheme="minorHAnsi" w:cstheme="minorHAnsi"/>
              </w:rPr>
              <w:t xml:space="preserve">nie oceny FV na 2 stanowiskach: </w:t>
            </w:r>
            <w:r w:rsidRPr="005221BF">
              <w:rPr>
                <w:rFonts w:asciiTheme="minorHAnsi" w:hAnsiTheme="minorHAnsi" w:cstheme="minorHAnsi"/>
                <w:i/>
              </w:rPr>
              <w:t>wielkość zbiornika pomiędzy 400 a 2000 m</w:t>
            </w:r>
            <w:r w:rsidRPr="005221BF">
              <w:rPr>
                <w:rFonts w:asciiTheme="minorHAnsi" w:hAnsiTheme="minorHAnsi" w:cstheme="minorHAnsi"/>
                <w:i/>
                <w:vertAlign w:val="superscript"/>
              </w:rPr>
              <w:t>2</w:t>
            </w:r>
            <w:r w:rsidR="008253F5" w:rsidRPr="005221BF">
              <w:rPr>
                <w:rFonts w:asciiTheme="minorHAnsi" w:hAnsiTheme="minorHAnsi" w:cstheme="minorHAnsi"/>
              </w:rPr>
              <w:t xml:space="preserve"> oraz U2 na 1 stanowisku</w:t>
            </w:r>
            <w:r w:rsidR="00110675" w:rsidRPr="005221BF">
              <w:rPr>
                <w:rFonts w:asciiTheme="minorHAnsi" w:hAnsiTheme="minorHAnsi" w:cstheme="minorHAnsi"/>
              </w:rPr>
              <w:t xml:space="preserve">: </w:t>
            </w:r>
            <w:r w:rsidRPr="005221BF">
              <w:rPr>
                <w:rFonts w:asciiTheme="minorHAnsi" w:hAnsiTheme="minorHAnsi" w:cstheme="minorHAnsi"/>
                <w:i/>
              </w:rPr>
              <w:t>powyżej 2000 m</w:t>
            </w:r>
            <w:r w:rsidRPr="005221BF">
              <w:rPr>
                <w:rFonts w:asciiTheme="minorHAnsi" w:hAnsiTheme="minorHAnsi" w:cstheme="minorHAnsi"/>
                <w:i/>
                <w:vertAlign w:val="superscript"/>
              </w:rPr>
              <w:t>2</w:t>
            </w:r>
            <w:r w:rsidR="008253F5" w:rsidRPr="005221BF">
              <w:rPr>
                <w:rFonts w:asciiTheme="minorHAnsi" w:hAnsiTheme="minorHAnsi" w:cstheme="minorHAnsi"/>
                <w:i/>
              </w:rPr>
              <w:t xml:space="preserve">; </w:t>
            </w:r>
            <w:r w:rsidR="008253F5" w:rsidRPr="005221BF">
              <w:rPr>
                <w:rFonts w:asciiTheme="minorHAnsi" w:hAnsiTheme="minorHAnsi" w:cstheme="minorHAnsi"/>
              </w:rPr>
              <w:t>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Stałość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w:t>
            </w:r>
            <w:r w:rsidR="00110675" w:rsidRPr="005221BF">
              <w:rPr>
                <w:rFonts w:asciiTheme="minorHAnsi" w:hAnsiTheme="minorHAnsi" w:cstheme="minorHAnsi"/>
              </w:rPr>
              <w:t>nie oceny FV na 2 stanowiskach:</w:t>
            </w:r>
            <w:r w:rsidRPr="005221BF">
              <w:rPr>
                <w:rFonts w:asciiTheme="minorHAnsi" w:hAnsiTheme="minorHAnsi" w:cstheme="minorHAnsi"/>
              </w:rPr>
              <w:t xml:space="preserve"> </w:t>
            </w:r>
            <w:r w:rsidRPr="005221BF">
              <w:rPr>
                <w:rFonts w:asciiTheme="minorHAnsi" w:hAnsiTheme="minorHAnsi" w:cstheme="minorHAnsi"/>
                <w:i/>
              </w:rPr>
              <w:t>liczba lat, w których zbiornik wysycha w ciągu 10 lat mieści się w przedziale 0-2</w:t>
            </w:r>
            <w:r w:rsidRPr="005221BF">
              <w:rPr>
                <w:rFonts w:asciiTheme="minorHAnsi" w:hAnsiTheme="minorHAnsi" w:cstheme="minorHAnsi"/>
              </w:rPr>
              <w:t xml:space="preserve"> oraz utrzymanie oceny w</w:t>
            </w:r>
            <w:r w:rsidR="008253F5" w:rsidRPr="005221BF">
              <w:rPr>
                <w:rFonts w:asciiTheme="minorHAnsi" w:hAnsiTheme="minorHAnsi" w:cstheme="minorHAnsi"/>
              </w:rPr>
              <w:t>skaźnika na U1 na 1 stanowisku</w:t>
            </w:r>
            <w:r w:rsidR="00110675" w:rsidRPr="005221BF">
              <w:rPr>
                <w:rFonts w:asciiTheme="minorHAnsi" w:hAnsiTheme="minorHAnsi" w:cstheme="minorHAnsi"/>
              </w:rPr>
              <w:t>:</w:t>
            </w:r>
            <w:r w:rsidRPr="005221BF">
              <w:rPr>
                <w:rFonts w:asciiTheme="minorHAnsi" w:hAnsiTheme="minorHAnsi" w:cstheme="minorHAnsi"/>
              </w:rPr>
              <w:t xml:space="preserve"> zbi</w:t>
            </w:r>
            <w:r w:rsidRPr="005221BF">
              <w:rPr>
                <w:rFonts w:asciiTheme="minorHAnsi" w:hAnsiTheme="minorHAnsi" w:cstheme="minorHAnsi"/>
                <w:i/>
              </w:rPr>
              <w:t xml:space="preserve">ornik </w:t>
            </w:r>
            <w:r w:rsidR="008253F5" w:rsidRPr="005221BF">
              <w:rPr>
                <w:rFonts w:asciiTheme="minorHAnsi" w:hAnsiTheme="minorHAnsi" w:cstheme="minorHAnsi"/>
                <w:i/>
              </w:rPr>
              <w:t>wysycha 3-6 razy w ciągu 10 lat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Jakość wody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w:t>
            </w:r>
            <w:r w:rsidR="00314A3B" w:rsidRPr="005221BF">
              <w:rPr>
                <w:rFonts w:asciiTheme="minorHAnsi" w:hAnsiTheme="minorHAnsi" w:cstheme="minorHAnsi"/>
              </w:rPr>
              <w:t>ametru na FV na 3 stanowiskach</w:t>
            </w:r>
            <w:r w:rsidR="00110675" w:rsidRPr="005221BF">
              <w:rPr>
                <w:rFonts w:asciiTheme="minorHAnsi" w:hAnsiTheme="minorHAnsi" w:cstheme="minorHAnsi"/>
              </w:rPr>
              <w:t xml:space="preserve">: </w:t>
            </w:r>
            <w:r w:rsidRPr="005221BF">
              <w:rPr>
                <w:rFonts w:asciiTheme="minorHAnsi" w:hAnsiTheme="minorHAnsi" w:cstheme="minorHAnsi"/>
                <w:i/>
              </w:rPr>
              <w:t>woda o wysokiej jakości: bardzo czysta, liczne gatunki bezkręgowców, w tym gatunki wskaźnikowe dla wód o pierwszej klasie czystości</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Zacienienie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110675" w:rsidRPr="005221BF">
              <w:rPr>
                <w:rFonts w:asciiTheme="minorHAnsi" w:hAnsiTheme="minorHAnsi" w:cstheme="minorHAnsi"/>
              </w:rPr>
              <w:t>metru na FV na 3 stanowiskach:</w:t>
            </w:r>
            <w:r w:rsidRPr="005221BF">
              <w:rPr>
                <w:rFonts w:asciiTheme="minorHAnsi" w:hAnsiTheme="minorHAnsi" w:cstheme="minorHAnsi"/>
              </w:rPr>
              <w:t xml:space="preserve"> </w:t>
            </w:r>
            <w:r w:rsidRPr="005221BF">
              <w:rPr>
                <w:rFonts w:asciiTheme="minorHAnsi" w:hAnsiTheme="minorHAnsi" w:cstheme="minorHAnsi"/>
                <w:i/>
              </w:rPr>
              <w:t>zacienienie zbiornika m</w:t>
            </w:r>
            <w:r w:rsidR="00A37028" w:rsidRPr="005221BF">
              <w:rPr>
                <w:rFonts w:asciiTheme="minorHAnsi" w:hAnsiTheme="minorHAnsi" w:cstheme="minorHAnsi"/>
                <w:i/>
              </w:rPr>
              <w:t>ieści się w przedziale od 0-60%</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Wpływ ptaków wodnych</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param</w:t>
            </w:r>
            <w:r w:rsidR="00110675" w:rsidRPr="005221BF">
              <w:rPr>
                <w:rFonts w:asciiTheme="minorHAnsi" w:hAnsiTheme="minorHAnsi" w:cstheme="minorHAnsi"/>
              </w:rPr>
              <w:t>etru na FV na 2 stanowiskach:</w:t>
            </w:r>
            <w:r w:rsidRPr="005221BF">
              <w:rPr>
                <w:rFonts w:asciiTheme="minorHAnsi" w:hAnsiTheme="minorHAnsi" w:cstheme="minorHAnsi"/>
              </w:rPr>
              <w:t xml:space="preserve"> </w:t>
            </w:r>
            <w:r w:rsidRPr="005221BF">
              <w:rPr>
                <w:rFonts w:asciiTheme="minorHAnsi" w:hAnsiTheme="minorHAnsi" w:cstheme="minorHAnsi"/>
                <w:i/>
              </w:rPr>
              <w:t>liczba ptaków wodnych (domowych i dzikich) na zbiorniku nie przekracza 2 osobników na 1000 m</w:t>
            </w:r>
            <w:r w:rsidRPr="005221BF">
              <w:rPr>
                <w:rFonts w:asciiTheme="minorHAnsi" w:hAnsiTheme="minorHAnsi" w:cstheme="minorHAnsi"/>
                <w:i/>
                <w:vertAlign w:val="superscript"/>
              </w:rPr>
              <w:t>2</w:t>
            </w:r>
            <w:r w:rsidR="00110675" w:rsidRPr="005221BF">
              <w:rPr>
                <w:rFonts w:asciiTheme="minorHAnsi" w:hAnsiTheme="minorHAnsi" w:cstheme="minorHAnsi"/>
              </w:rPr>
              <w:t xml:space="preserve"> oraz oceny U1 na 1 stanowisku:</w:t>
            </w:r>
            <w:r w:rsidRPr="005221BF">
              <w:rPr>
                <w:rFonts w:asciiTheme="minorHAnsi" w:hAnsiTheme="minorHAnsi" w:cstheme="minorHAnsi"/>
              </w:rPr>
              <w:t xml:space="preserve"> </w:t>
            </w:r>
            <w:r w:rsidRPr="005221BF">
              <w:rPr>
                <w:rFonts w:asciiTheme="minorHAnsi" w:hAnsiTheme="minorHAnsi" w:cstheme="minorHAnsi"/>
                <w:i/>
              </w:rPr>
              <w:t>od 3-6 ptaków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Wpływ ryb</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A37028" w:rsidRPr="005221BF">
              <w:rPr>
                <w:rFonts w:asciiTheme="minorHAnsi" w:hAnsiTheme="minorHAnsi" w:cstheme="minorHAnsi"/>
              </w:rPr>
              <w:t xml:space="preserve">metru na FV na 2 stanowiskach </w:t>
            </w:r>
            <w:r w:rsidRPr="005221BF">
              <w:rPr>
                <w:rFonts w:asciiTheme="minorHAnsi" w:hAnsiTheme="minorHAnsi" w:cstheme="minorHAnsi"/>
              </w:rPr>
              <w:t>przy uwzgl</w:t>
            </w:r>
            <w:r w:rsidR="00110675" w:rsidRPr="005221BF">
              <w:rPr>
                <w:rFonts w:asciiTheme="minorHAnsi" w:hAnsiTheme="minorHAnsi" w:cstheme="minorHAnsi"/>
              </w:rPr>
              <w:t>ędnieniu naturalnych procesów:</w:t>
            </w:r>
            <w:r w:rsidRPr="005221BF">
              <w:rPr>
                <w:rFonts w:asciiTheme="minorHAnsi" w:hAnsiTheme="minorHAnsi" w:cstheme="minorHAnsi"/>
                <w:i/>
              </w:rPr>
              <w:t xml:space="preserve"> w zbiornikach b</w:t>
            </w:r>
            <w:r w:rsidR="00A37028" w:rsidRPr="005221BF">
              <w:rPr>
                <w:rFonts w:asciiTheme="minorHAnsi" w:hAnsiTheme="minorHAnsi" w:cstheme="minorHAnsi"/>
                <w:i/>
              </w:rPr>
              <w:t>rak jest ryb,  na 1 stanowisku</w:t>
            </w:r>
            <w:r w:rsidRPr="005221BF">
              <w:rPr>
                <w:rFonts w:asciiTheme="minorHAnsi" w:hAnsiTheme="minorHAnsi" w:cstheme="minorHAnsi"/>
                <w:i/>
              </w:rPr>
              <w:t xml:space="preserve"> obecność ryb możliwa, jednak nie zaobserwowano</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856"/>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Liczba zbiorników w odległości ≤ 500 m</w:t>
            </w:r>
          </w:p>
        </w:tc>
        <w:tc>
          <w:tcPr>
            <w:tcW w:w="2200" w:type="pct"/>
            <w:gridSpan w:val="2"/>
            <w:vAlign w:val="center"/>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oceny para</w:t>
            </w:r>
            <w:r w:rsidR="00110675" w:rsidRPr="005221BF">
              <w:rPr>
                <w:rFonts w:asciiTheme="minorHAnsi" w:hAnsiTheme="minorHAnsi" w:cstheme="minorHAnsi"/>
              </w:rPr>
              <w:t>metru na FV na 2 stanowiskach:</w:t>
            </w:r>
            <w:r w:rsidRPr="005221BF">
              <w:rPr>
                <w:rFonts w:asciiTheme="minorHAnsi" w:hAnsiTheme="minorHAnsi" w:cstheme="minorHAnsi"/>
              </w:rPr>
              <w:t xml:space="preserve"> </w:t>
            </w:r>
            <w:r w:rsidRPr="005221BF">
              <w:rPr>
                <w:rFonts w:asciiTheme="minorHAnsi" w:hAnsiTheme="minorHAnsi" w:cstheme="minorHAnsi"/>
                <w:i/>
              </w:rPr>
              <w:t>w odległości do 500 m znajdują się zb</w:t>
            </w:r>
            <w:r w:rsidR="00A37028" w:rsidRPr="005221BF">
              <w:rPr>
                <w:rFonts w:asciiTheme="minorHAnsi" w:hAnsiTheme="minorHAnsi" w:cstheme="minorHAnsi"/>
                <w:i/>
              </w:rPr>
              <w:t xml:space="preserve">iorniki w liczbie 4 lub więcej </w:t>
            </w:r>
            <w:r w:rsidRPr="005221BF">
              <w:rPr>
                <w:rFonts w:asciiTheme="minorHAnsi" w:hAnsiTheme="minorHAnsi" w:cstheme="minorHAnsi"/>
              </w:rPr>
              <w:t>ora</w:t>
            </w:r>
            <w:r w:rsidR="00A37028" w:rsidRPr="005221BF">
              <w:rPr>
                <w:rFonts w:asciiTheme="minorHAnsi" w:hAnsiTheme="minorHAnsi" w:cstheme="minorHAnsi"/>
              </w:rPr>
              <w:t>z utrzymanie U1 na 1stanowisku</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od 1-3 zbiorników w odległości do 500 m</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Ocena jakości środowiska lądowego</w:t>
            </w:r>
          </w:p>
        </w:tc>
        <w:tc>
          <w:tcPr>
            <w:tcW w:w="2200" w:type="pct"/>
            <w:gridSpan w:val="2"/>
          </w:tcPr>
          <w:p w:rsidR="00404EFB" w:rsidRPr="005221BF" w:rsidRDefault="00404EFB" w:rsidP="005221BF">
            <w:pPr>
              <w:contextualSpacing/>
              <w:rPr>
                <w:rFonts w:asciiTheme="minorHAnsi" w:hAnsiTheme="minorHAnsi" w:cstheme="minorHAnsi"/>
              </w:rPr>
            </w:pPr>
            <w:r w:rsidRPr="005221BF">
              <w:rPr>
                <w:rFonts w:asciiTheme="minorHAnsi" w:hAnsiTheme="minorHAnsi" w:cstheme="minorHAnsi"/>
              </w:rPr>
              <w:t>Utrzymanie oceny parame</w:t>
            </w:r>
            <w:r w:rsidR="00110675" w:rsidRPr="005221BF">
              <w:rPr>
                <w:rFonts w:asciiTheme="minorHAnsi" w:hAnsiTheme="minorHAnsi" w:cstheme="minorHAnsi"/>
              </w:rPr>
              <w:t xml:space="preserve">tru na FV na 2 stanowiskach: </w:t>
            </w:r>
            <w:r w:rsidRPr="005221BF">
              <w:rPr>
                <w:rFonts w:asciiTheme="minorHAnsi" w:hAnsiTheme="minorHAnsi" w:cstheme="minorHAnsi"/>
                <w:i/>
              </w:rPr>
              <w:t>siedlisko lądowe posiada dobre warunki troficzne i liczne schronienia dla traszek, zajmuje znaczną powierzchnię i całkowicie otacza zbiornik, brak barier dla migracji osobników</w:t>
            </w:r>
            <w:r w:rsidRPr="005221BF">
              <w:rPr>
                <w:rFonts w:asciiTheme="minorHAnsi" w:hAnsiTheme="minorHAnsi" w:cstheme="minorHAnsi"/>
              </w:rPr>
              <w:t xml:space="preserve"> oraz</w:t>
            </w:r>
            <w:r w:rsidR="00110675" w:rsidRPr="005221BF">
              <w:rPr>
                <w:rFonts w:asciiTheme="minorHAnsi" w:hAnsiTheme="minorHAnsi" w:cstheme="minorHAnsi"/>
              </w:rPr>
              <w:t xml:space="preserve"> utrzymanie U1 na 1 stanowisku:</w:t>
            </w:r>
            <w:r w:rsidRPr="005221BF">
              <w:rPr>
                <w:rFonts w:asciiTheme="minorHAnsi" w:hAnsiTheme="minorHAnsi" w:cstheme="minorHAnsi"/>
              </w:rPr>
              <w:t xml:space="preserve"> </w:t>
            </w:r>
            <w:r w:rsidRPr="005221BF">
              <w:rPr>
                <w:rFonts w:asciiTheme="minorHAnsi" w:hAnsiTheme="minorHAnsi" w:cstheme="minorHAnsi"/>
                <w:i/>
              </w:rPr>
              <w:t>siedlisko średnie – posiada dobre warunki troficzne, ale zajmuje mniejszą powierzchnię wokół zbiornika np. część akwenu graniczy z polem uprawnym lub szosą.</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Stopień zarośnięcia lustra wody przez roślinność</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parametru na FV na 2 stanowiskac</w:t>
            </w:r>
            <w:r w:rsidR="00110675" w:rsidRPr="005221BF">
              <w:rPr>
                <w:rFonts w:asciiTheme="minorHAnsi" w:hAnsiTheme="minorHAnsi" w:cstheme="minorHAnsi"/>
              </w:rPr>
              <w:t>h:</w:t>
            </w:r>
            <w:r w:rsidRPr="005221BF">
              <w:rPr>
                <w:rFonts w:asciiTheme="minorHAnsi" w:hAnsiTheme="minorHAnsi" w:cstheme="minorHAnsi"/>
              </w:rPr>
              <w:t xml:space="preserve"> </w:t>
            </w:r>
            <w:r w:rsidRPr="005221BF">
              <w:rPr>
                <w:rFonts w:asciiTheme="minorHAnsi" w:hAnsiTheme="minorHAnsi" w:cstheme="minorHAnsi"/>
                <w:i/>
              </w:rPr>
              <w:t xml:space="preserve">stopień zarośnięcia zbiornika od 60-80 % </w:t>
            </w:r>
            <w:r w:rsidRPr="005221BF">
              <w:rPr>
                <w:rFonts w:asciiTheme="minorHAnsi" w:hAnsiTheme="minorHAnsi" w:cstheme="minorHAnsi"/>
              </w:rPr>
              <w:t>oraz</w:t>
            </w:r>
            <w:r w:rsidR="00A37028" w:rsidRPr="005221BF">
              <w:rPr>
                <w:rFonts w:asciiTheme="minorHAnsi" w:hAnsiTheme="minorHAnsi" w:cstheme="minorHAnsi"/>
              </w:rPr>
              <w:t xml:space="preserve"> oceny </w:t>
            </w:r>
            <w:r w:rsidRPr="005221BF">
              <w:rPr>
                <w:rFonts w:asciiTheme="minorHAnsi" w:hAnsiTheme="minorHAnsi" w:cstheme="minorHAnsi"/>
              </w:rPr>
              <w:t xml:space="preserve"> U1 na 1 stanowisku</w:t>
            </w:r>
            <w:r w:rsidR="00110675" w:rsidRPr="005221BF">
              <w:rPr>
                <w:rFonts w:asciiTheme="minorHAnsi" w:hAnsiTheme="minorHAnsi" w:cstheme="minorHAnsi"/>
              </w:rPr>
              <w:t xml:space="preserve">: </w:t>
            </w:r>
            <w:r w:rsidRPr="005221BF">
              <w:rPr>
                <w:rFonts w:asciiTheme="minorHAnsi" w:hAnsiTheme="minorHAnsi" w:cstheme="minorHAnsi"/>
                <w:i/>
              </w:rPr>
              <w:t xml:space="preserve"> stopień</w:t>
            </w:r>
            <w:r w:rsidR="00834334" w:rsidRPr="005221BF">
              <w:rPr>
                <w:rFonts w:asciiTheme="minorHAnsi" w:hAnsiTheme="minorHAnsi" w:cstheme="minorHAnsi"/>
                <w:i/>
              </w:rPr>
              <w:t xml:space="preserve"> zarośnięcia zbiornika od 40-59</w:t>
            </w:r>
            <w:r w:rsidRPr="005221BF">
              <w:rPr>
                <w:rFonts w:asciiTheme="minorHAnsi" w:hAnsiTheme="minorHAnsi" w:cstheme="minorHAnsi"/>
                <w:i/>
              </w:rPr>
              <w: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w:t>
            </w:r>
            <w:r w:rsidR="00C376D6" w:rsidRPr="005221BF">
              <w:rPr>
                <w:rFonts w:asciiTheme="minorHAnsi" w:hAnsiTheme="minorHAnsi" w:cstheme="minorHAnsi"/>
              </w:rPr>
              <w:t>2</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1188 kumak nizinny </w:t>
            </w:r>
            <w:r w:rsidRPr="005221BF">
              <w:rPr>
                <w:rFonts w:asciiTheme="minorHAnsi" w:hAnsiTheme="minorHAnsi" w:cstheme="minorHAnsi"/>
                <w:i/>
              </w:rPr>
              <w:t>Bombina bombina</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gatunku w obszarze </w:t>
            </w:r>
            <w:r w:rsidRPr="005221BF">
              <w:rPr>
                <w:rFonts w:asciiTheme="minorHAnsi" w:hAnsiTheme="minorHAnsi" w:cstheme="minorHAnsi"/>
              </w:rPr>
              <w:tab/>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w:t>
            </w:r>
            <w:r w:rsidR="00265677" w:rsidRPr="005221BF">
              <w:rPr>
                <w:rFonts w:asciiTheme="minorHAnsi" w:hAnsiTheme="minorHAnsi" w:cstheme="minorHAnsi"/>
              </w:rPr>
              <w:t>trzymanie minimum 14 stanowisk</w:t>
            </w:r>
            <w:r w:rsidRPr="005221BF">
              <w:rPr>
                <w:rFonts w:asciiTheme="minorHAnsi" w:hAnsiTheme="minorHAnsi" w:cstheme="minorHAnsi"/>
              </w:rPr>
              <w:t xml:space="preserve"> rozrodczych gatunku, z uwzg</w:t>
            </w:r>
            <w:r w:rsidR="00265677" w:rsidRPr="005221BF">
              <w:rPr>
                <w:rFonts w:asciiTheme="minorHAnsi" w:hAnsiTheme="minorHAnsi" w:cstheme="minorHAnsi"/>
              </w:rPr>
              <w:t>lędnieniem naturalnych procesów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Populacja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min. 140 osobników</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Udział szuwaru w powierzchni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w:t>
            </w:r>
            <w:r w:rsidR="0006322A" w:rsidRPr="005221BF">
              <w:rPr>
                <w:rFonts w:asciiTheme="minorHAnsi" w:hAnsiTheme="minorHAnsi" w:cstheme="minorHAnsi"/>
              </w:rPr>
              <w:t>rametru na FV na 7</w:t>
            </w:r>
            <w:r w:rsidR="00110675" w:rsidRPr="005221BF">
              <w:rPr>
                <w:rFonts w:asciiTheme="minorHAnsi" w:hAnsiTheme="minorHAnsi" w:cstheme="minorHAnsi"/>
              </w:rPr>
              <w:t xml:space="preserve"> stanowiskach: </w:t>
            </w:r>
            <w:r w:rsidRPr="005221BF">
              <w:rPr>
                <w:rFonts w:asciiTheme="minorHAnsi" w:hAnsiTheme="minorHAnsi" w:cstheme="minorHAnsi"/>
                <w:i/>
              </w:rPr>
              <w:t>udział szuwaru stanowi powyżej 25% powierzchni zbiornika</w:t>
            </w:r>
            <w:r w:rsidRPr="005221BF">
              <w:rPr>
                <w:rFonts w:asciiTheme="minorHAnsi" w:hAnsiTheme="minorHAnsi" w:cstheme="minorHAnsi"/>
              </w:rPr>
              <w:t xml:space="preserve">, </w:t>
            </w:r>
            <w:r w:rsidR="00265677" w:rsidRPr="005221BF">
              <w:rPr>
                <w:rFonts w:asciiTheme="minorHAnsi" w:hAnsiTheme="minorHAnsi" w:cstheme="minorHAnsi"/>
              </w:rPr>
              <w:t>oceny U1 na 5 stanowiskach</w:t>
            </w:r>
            <w:r w:rsidRPr="005221BF">
              <w:rPr>
                <w:rFonts w:asciiTheme="minorHAnsi" w:hAnsiTheme="minorHAnsi" w:cstheme="minorHAnsi"/>
              </w:rPr>
              <w:t xml:space="preserve"> </w:t>
            </w:r>
            <w:r w:rsidR="00265677" w:rsidRPr="005221BF">
              <w:rPr>
                <w:rFonts w:asciiTheme="minorHAnsi" w:hAnsiTheme="minorHAnsi" w:cstheme="minorHAnsi"/>
              </w:rPr>
              <w:t xml:space="preserve">oraz poprawa z U2 do U1 na </w:t>
            </w:r>
            <w:r w:rsidR="00110675" w:rsidRPr="005221BF">
              <w:rPr>
                <w:rFonts w:asciiTheme="minorHAnsi" w:hAnsiTheme="minorHAnsi" w:cstheme="minorHAnsi"/>
              </w:rPr>
              <w:t xml:space="preserve">2 stanowiskach: </w:t>
            </w:r>
            <w:r w:rsidRPr="005221BF">
              <w:rPr>
                <w:rFonts w:asciiTheme="minorHAnsi" w:hAnsiTheme="minorHAnsi" w:cstheme="minorHAnsi"/>
                <w:i/>
              </w:rPr>
              <w:t>u</w:t>
            </w:r>
            <w:r w:rsidR="00265677" w:rsidRPr="005221BF">
              <w:rPr>
                <w:rFonts w:asciiTheme="minorHAnsi" w:hAnsiTheme="minorHAnsi" w:cstheme="minorHAnsi"/>
                <w:i/>
              </w:rPr>
              <w:t>dział szuwaru pomiędzy 10 a 25%</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Wysokość roślinności szuwarowej</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535B80" w:rsidRPr="005221BF">
              <w:rPr>
                <w:rFonts w:asciiTheme="minorHAnsi" w:hAnsiTheme="minorHAnsi" w:cstheme="minorHAnsi"/>
              </w:rPr>
              <w:t>metru na FV na 13 stanowiskach</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 xml:space="preserve">obecny szuwar o wysokości 1 m lub niższy </w:t>
            </w:r>
            <w:r w:rsidRPr="005221BF">
              <w:rPr>
                <w:rFonts w:asciiTheme="minorHAnsi" w:hAnsiTheme="minorHAnsi" w:cstheme="minorHAnsi"/>
              </w:rPr>
              <w:t xml:space="preserve">oraz poprawa z U2 do U1 na 1 </w:t>
            </w:r>
            <w:r w:rsidR="00110675" w:rsidRPr="005221BF">
              <w:rPr>
                <w:rFonts w:asciiTheme="minorHAnsi" w:hAnsiTheme="minorHAnsi" w:cstheme="minorHAnsi"/>
              </w:rPr>
              <w:t>stanowisku:</w:t>
            </w:r>
            <w:r w:rsidRPr="005221BF">
              <w:rPr>
                <w:rFonts w:asciiTheme="minorHAnsi" w:hAnsiTheme="minorHAnsi" w:cstheme="minorHAnsi"/>
              </w:rPr>
              <w:t xml:space="preserve"> </w:t>
            </w:r>
            <w:r w:rsidR="00DC2111" w:rsidRPr="005221BF">
              <w:rPr>
                <w:rFonts w:asciiTheme="minorHAnsi" w:hAnsiTheme="minorHAnsi" w:cstheme="minorHAnsi"/>
                <w:i/>
              </w:rPr>
              <w:t>stan pośredni</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Roślinność zanurzona i pływająca (bez szuwaru)</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 xml:space="preserve">Utrzymanie oceny parametru na FV </w:t>
            </w:r>
            <w:r w:rsidR="0006322A" w:rsidRPr="005221BF">
              <w:rPr>
                <w:rFonts w:asciiTheme="minorHAnsi" w:hAnsiTheme="minorHAnsi" w:cstheme="minorHAnsi"/>
              </w:rPr>
              <w:t>na 7</w:t>
            </w:r>
            <w:r w:rsidR="00110675" w:rsidRPr="005221BF">
              <w:rPr>
                <w:rFonts w:asciiTheme="minorHAnsi" w:hAnsiTheme="minorHAnsi" w:cstheme="minorHAnsi"/>
              </w:rPr>
              <w:t xml:space="preserve"> stanowiskach:</w:t>
            </w:r>
            <w:r w:rsidRPr="005221BF">
              <w:rPr>
                <w:rFonts w:asciiTheme="minorHAnsi" w:hAnsiTheme="minorHAnsi" w:cstheme="minorHAnsi"/>
              </w:rPr>
              <w:t xml:space="preserve"> </w:t>
            </w:r>
            <w:r w:rsidRPr="005221BF">
              <w:rPr>
                <w:rFonts w:asciiTheme="minorHAnsi" w:hAnsiTheme="minorHAnsi" w:cstheme="minorHAnsi"/>
                <w:i/>
              </w:rPr>
              <w:t>bardzo liczna roślinność zanurzona i pływająca</w:t>
            </w:r>
            <w:r w:rsidRPr="005221BF">
              <w:rPr>
                <w:rFonts w:asciiTheme="minorHAnsi" w:hAnsiTheme="minorHAnsi" w:cstheme="minorHAnsi"/>
              </w:rPr>
              <w:t xml:space="preserve">, </w:t>
            </w:r>
            <w:r w:rsidR="0006322A" w:rsidRPr="005221BF">
              <w:rPr>
                <w:rFonts w:asciiTheme="minorHAnsi" w:hAnsiTheme="minorHAnsi" w:cstheme="minorHAnsi"/>
              </w:rPr>
              <w:t>oceny U1 na 5</w:t>
            </w:r>
            <w:r w:rsidR="00496953" w:rsidRPr="005221BF">
              <w:rPr>
                <w:rFonts w:asciiTheme="minorHAnsi" w:hAnsiTheme="minorHAnsi" w:cstheme="minorHAnsi"/>
              </w:rPr>
              <w:t xml:space="preserve"> stanowiskach</w:t>
            </w:r>
            <w:r w:rsidRPr="005221BF">
              <w:rPr>
                <w:rFonts w:asciiTheme="minorHAnsi" w:hAnsiTheme="minorHAnsi" w:cstheme="minorHAnsi"/>
              </w:rPr>
              <w:t xml:space="preserve"> </w:t>
            </w:r>
            <w:r w:rsidR="00496953" w:rsidRPr="005221BF">
              <w:rPr>
                <w:rFonts w:asciiTheme="minorHAnsi" w:hAnsiTheme="minorHAnsi" w:cstheme="minorHAnsi"/>
              </w:rPr>
              <w:t>oraz popra</w:t>
            </w:r>
            <w:r w:rsidR="00110675" w:rsidRPr="005221BF">
              <w:rPr>
                <w:rFonts w:asciiTheme="minorHAnsi" w:hAnsiTheme="minorHAnsi" w:cstheme="minorHAnsi"/>
              </w:rPr>
              <w:t xml:space="preserve">wa z U2 do U1 na 2 stanowiskach: </w:t>
            </w:r>
            <w:r w:rsidRPr="005221BF">
              <w:rPr>
                <w:rFonts w:asciiTheme="minorHAnsi" w:hAnsiTheme="minorHAnsi" w:cstheme="minorHAnsi"/>
                <w:i/>
              </w:rPr>
              <w:t xml:space="preserve">roślinność zanurzona występuje kępkowo, nielicznie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Nachylenie brzegów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parametru na</w:t>
            </w:r>
            <w:r w:rsidR="0006322A" w:rsidRPr="005221BF">
              <w:rPr>
                <w:rFonts w:asciiTheme="minorHAnsi" w:hAnsiTheme="minorHAnsi" w:cstheme="minorHAnsi"/>
              </w:rPr>
              <w:t xml:space="preserve"> FV na </w:t>
            </w:r>
            <w:r w:rsidR="005000D8" w:rsidRPr="005221BF">
              <w:rPr>
                <w:rFonts w:asciiTheme="minorHAnsi" w:hAnsiTheme="minorHAnsi" w:cstheme="minorHAnsi"/>
              </w:rPr>
              <w:t xml:space="preserve"> </w:t>
            </w:r>
            <w:r w:rsidR="0006322A" w:rsidRPr="005221BF">
              <w:rPr>
                <w:rFonts w:asciiTheme="minorHAnsi" w:hAnsiTheme="minorHAnsi" w:cstheme="minorHAnsi"/>
              </w:rPr>
              <w:t xml:space="preserve">12 </w:t>
            </w:r>
            <w:r w:rsidR="005000D8" w:rsidRPr="005221BF">
              <w:rPr>
                <w:rFonts w:asciiTheme="minorHAnsi" w:hAnsiTheme="minorHAnsi" w:cstheme="minorHAnsi"/>
              </w:rPr>
              <w:t xml:space="preserve">stanowiskach oraz poprawa z </w:t>
            </w:r>
            <w:r w:rsidR="00110675" w:rsidRPr="005221BF">
              <w:rPr>
                <w:rFonts w:asciiTheme="minorHAnsi" w:hAnsiTheme="minorHAnsi" w:cstheme="minorHAnsi"/>
              </w:rPr>
              <w:t>U1 i U2 do FV na 2 stanowiskach:</w:t>
            </w:r>
            <w:r w:rsidRPr="005221BF">
              <w:rPr>
                <w:rFonts w:asciiTheme="minorHAnsi" w:hAnsiTheme="minorHAnsi" w:cstheme="minorHAnsi"/>
              </w:rPr>
              <w:t xml:space="preserve"> </w:t>
            </w:r>
            <w:r w:rsidRPr="005221BF">
              <w:rPr>
                <w:rFonts w:asciiTheme="minorHAnsi" w:hAnsiTheme="minorHAnsi" w:cstheme="minorHAnsi"/>
                <w:i/>
              </w:rPr>
              <w:t>łagodne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Zacienienie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5000D8" w:rsidRPr="005221BF">
              <w:rPr>
                <w:rFonts w:asciiTheme="minorHAnsi" w:hAnsiTheme="minorHAnsi" w:cstheme="minorHAnsi"/>
              </w:rPr>
              <w:t>metru na FV na 13 stanowiskach</w:t>
            </w:r>
            <w:r w:rsidRPr="005221BF">
              <w:rPr>
                <w:rFonts w:asciiTheme="minorHAnsi" w:hAnsiTheme="minorHAnsi" w:cstheme="minorHAnsi"/>
              </w:rPr>
              <w:t xml:space="preserve"> </w:t>
            </w:r>
            <w:r w:rsidR="005000D8" w:rsidRPr="005221BF">
              <w:rPr>
                <w:rFonts w:asciiTheme="minorHAnsi" w:hAnsiTheme="minorHAnsi" w:cstheme="minorHAnsi"/>
              </w:rPr>
              <w:t>oraz poprawa z U1 do FV na 4 stanowiskach</w:t>
            </w:r>
            <w:r w:rsidR="00110675" w:rsidRPr="005221BF">
              <w:rPr>
                <w:rFonts w:asciiTheme="minorHAnsi" w:hAnsiTheme="minorHAnsi" w:cstheme="minorHAnsi"/>
              </w:rPr>
              <w:t xml:space="preserve">: </w:t>
            </w:r>
            <w:r w:rsidRPr="005221BF">
              <w:rPr>
                <w:rFonts w:asciiTheme="minorHAnsi" w:hAnsiTheme="minorHAnsi" w:cstheme="minorHAnsi"/>
              </w:rPr>
              <w:t xml:space="preserve"> </w:t>
            </w:r>
            <w:r w:rsidRPr="005221BF">
              <w:rPr>
                <w:rFonts w:asciiTheme="minorHAnsi" w:hAnsiTheme="minorHAnsi" w:cstheme="minorHAnsi"/>
                <w:i/>
              </w:rPr>
              <w:t>mniej niż 50% zbiornika zacienione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Obecność płycizn</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5000D8" w:rsidRPr="005221BF">
              <w:rPr>
                <w:rFonts w:asciiTheme="minorHAnsi" w:hAnsiTheme="minorHAnsi" w:cstheme="minorHAnsi"/>
              </w:rPr>
              <w:t>metru na FV na 13 stanowiskach</w:t>
            </w:r>
            <w:r w:rsidRPr="005221BF">
              <w:rPr>
                <w:rFonts w:asciiTheme="minorHAnsi" w:hAnsiTheme="minorHAnsi" w:cstheme="minorHAnsi"/>
              </w:rPr>
              <w:t xml:space="preserve"> </w:t>
            </w:r>
            <w:r w:rsidR="0006322A" w:rsidRPr="005221BF">
              <w:rPr>
                <w:rFonts w:asciiTheme="minorHAnsi" w:hAnsiTheme="minorHAnsi" w:cstheme="minorHAnsi"/>
              </w:rPr>
              <w:t>oraz poprawa z U2 do FV na 1 stanowisku</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płycizny obecne</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Obecność ryb</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5000D8" w:rsidRPr="005221BF">
              <w:rPr>
                <w:rFonts w:asciiTheme="minorHAnsi" w:hAnsiTheme="minorHAnsi" w:cstheme="minorHAnsi"/>
              </w:rPr>
              <w:t xml:space="preserve">metru </w:t>
            </w:r>
            <w:r w:rsidR="00110675" w:rsidRPr="005221BF">
              <w:rPr>
                <w:rFonts w:asciiTheme="minorHAnsi" w:hAnsiTheme="minorHAnsi" w:cstheme="minorHAnsi"/>
              </w:rPr>
              <w:t xml:space="preserve">na FV na 6 stanowiskach: </w:t>
            </w:r>
            <w:r w:rsidRPr="005221BF">
              <w:rPr>
                <w:rFonts w:asciiTheme="minorHAnsi" w:hAnsiTheme="minorHAnsi" w:cstheme="minorHAnsi"/>
                <w:i/>
              </w:rPr>
              <w:t>brak ryb w zbiorniku</w:t>
            </w:r>
            <w:r w:rsidR="005000D8" w:rsidRPr="005221BF">
              <w:rPr>
                <w:rFonts w:asciiTheme="minorHAnsi" w:hAnsiTheme="minorHAnsi" w:cstheme="minorHAnsi"/>
              </w:rPr>
              <w:t xml:space="preserve"> oraz </w:t>
            </w:r>
            <w:r w:rsidRPr="005221BF">
              <w:rPr>
                <w:rFonts w:asciiTheme="minorHAnsi" w:hAnsiTheme="minorHAnsi" w:cstheme="minorHAnsi"/>
              </w:rPr>
              <w:t>utrzymanie oceny U1 na 8 stan</w:t>
            </w:r>
            <w:r w:rsidR="005000D8" w:rsidRPr="005221BF">
              <w:rPr>
                <w:rFonts w:asciiTheme="minorHAnsi" w:hAnsiTheme="minorHAnsi" w:cstheme="minorHAnsi"/>
              </w:rPr>
              <w:t>owisku</w:t>
            </w:r>
            <w:r w:rsidR="00110675" w:rsidRPr="005221BF">
              <w:rPr>
                <w:rFonts w:asciiTheme="minorHAnsi" w:hAnsiTheme="minorHAnsi" w:cstheme="minorHAnsi"/>
              </w:rPr>
              <w:t>:</w:t>
            </w:r>
            <w:r w:rsidRPr="005221BF">
              <w:rPr>
                <w:rFonts w:asciiTheme="minorHAnsi" w:hAnsiTheme="minorHAnsi" w:cstheme="minorHAnsi"/>
              </w:rPr>
              <w:t xml:space="preserve"> </w:t>
            </w:r>
            <w:r w:rsidRPr="005221BF">
              <w:rPr>
                <w:rFonts w:asciiTheme="minorHAnsi" w:hAnsiTheme="minorHAnsi" w:cstheme="minorHAnsi"/>
                <w:i/>
              </w:rPr>
              <w:t>obecne ryby</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Bariery wokół brzegu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param</w:t>
            </w:r>
            <w:r w:rsidR="00110675" w:rsidRPr="005221BF">
              <w:rPr>
                <w:rFonts w:asciiTheme="minorHAnsi" w:hAnsiTheme="minorHAnsi" w:cstheme="minorHAnsi"/>
              </w:rPr>
              <w:t>etru na FV na 14 stanowiskach:</w:t>
            </w:r>
            <w:r w:rsidRPr="005221BF">
              <w:rPr>
                <w:rFonts w:asciiTheme="minorHAnsi" w:hAnsiTheme="minorHAnsi" w:cstheme="minorHAnsi"/>
              </w:rPr>
              <w:t xml:space="preserve"> </w:t>
            </w:r>
            <w:r w:rsidRPr="005221BF">
              <w:rPr>
                <w:rFonts w:asciiTheme="minorHAnsi" w:hAnsiTheme="minorHAnsi" w:cstheme="minorHAnsi"/>
                <w:i/>
              </w:rPr>
              <w:t>w otoczeniu brak barier (palisadek, murków)</w:t>
            </w:r>
            <w:r w:rsidRPr="005221BF">
              <w:rPr>
                <w:rFonts w:asciiTheme="minorHAnsi" w:hAnsiTheme="minorHAnsi" w:cstheme="minorHAnsi"/>
              </w:rPr>
              <w:t xml:space="preserve">  </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Zabudowa otoczenia zbiornika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para</w:t>
            </w:r>
            <w:r w:rsidR="00110675" w:rsidRPr="005221BF">
              <w:rPr>
                <w:rFonts w:asciiTheme="minorHAnsi" w:hAnsiTheme="minorHAnsi" w:cstheme="minorHAnsi"/>
              </w:rPr>
              <w:t>metru na FV na 8 stanowiskach:</w:t>
            </w:r>
            <w:r w:rsidRPr="005221BF">
              <w:rPr>
                <w:rFonts w:asciiTheme="minorHAnsi" w:hAnsiTheme="minorHAnsi" w:cstheme="minorHAnsi"/>
              </w:rPr>
              <w:t xml:space="preserve"> </w:t>
            </w:r>
            <w:r w:rsidRPr="005221BF">
              <w:rPr>
                <w:rFonts w:asciiTheme="minorHAnsi" w:hAnsiTheme="minorHAnsi" w:cstheme="minorHAnsi"/>
                <w:i/>
              </w:rPr>
              <w:t>brak jakiejkolwiek zabudowy</w:t>
            </w:r>
            <w:r w:rsidRPr="005221BF">
              <w:rPr>
                <w:rFonts w:asciiTheme="minorHAnsi" w:hAnsiTheme="minorHAnsi" w:cstheme="minorHAnsi"/>
              </w:rPr>
              <w:t xml:space="preserve"> oraz U1 na 6 </w:t>
            </w:r>
            <w:r w:rsidR="00110675" w:rsidRPr="005221BF">
              <w:rPr>
                <w:rFonts w:asciiTheme="minorHAnsi" w:hAnsiTheme="minorHAnsi" w:cstheme="minorHAnsi"/>
              </w:rPr>
              <w:t>stanowiskach:</w:t>
            </w:r>
            <w:r w:rsidRPr="005221BF">
              <w:rPr>
                <w:rFonts w:asciiTheme="minorHAnsi" w:hAnsiTheme="minorHAnsi" w:cstheme="minorHAnsi"/>
              </w:rPr>
              <w:t xml:space="preserve"> </w:t>
            </w:r>
            <w:r w:rsidRPr="005221BF">
              <w:rPr>
                <w:rFonts w:asciiTheme="minorHAnsi" w:hAnsiTheme="minorHAnsi" w:cstheme="minorHAnsi"/>
                <w:i/>
              </w:rPr>
              <w:t>zabudowa wiejska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Inne zbiorniki wodne w promieniu 500 m</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oceny par</w:t>
            </w:r>
            <w:r w:rsidR="00110675" w:rsidRPr="005221BF">
              <w:rPr>
                <w:rFonts w:asciiTheme="minorHAnsi" w:hAnsiTheme="minorHAnsi" w:cstheme="minorHAnsi"/>
              </w:rPr>
              <w:t>ametru na FV na 10 stanowiskach:</w:t>
            </w:r>
            <w:r w:rsidRPr="005221BF">
              <w:rPr>
                <w:rFonts w:asciiTheme="minorHAnsi" w:hAnsiTheme="minorHAnsi" w:cstheme="minorHAnsi"/>
              </w:rPr>
              <w:t xml:space="preserve"> </w:t>
            </w:r>
            <w:r w:rsidRPr="005221BF">
              <w:rPr>
                <w:rFonts w:asciiTheme="minorHAnsi" w:hAnsiTheme="minorHAnsi" w:cstheme="minorHAnsi"/>
                <w:i/>
              </w:rPr>
              <w:t>w sąsiedztwie znajduje się zbiornik wody stojącej</w:t>
            </w:r>
            <w:r w:rsidRPr="005221BF">
              <w:rPr>
                <w:rFonts w:asciiTheme="minorHAnsi" w:hAnsiTheme="minorHAnsi" w:cstheme="minorHAnsi"/>
              </w:rPr>
              <w:t xml:space="preserve"> oraz</w:t>
            </w:r>
            <w:r w:rsidR="005000D8" w:rsidRPr="005221BF">
              <w:rPr>
                <w:rFonts w:asciiTheme="minorHAnsi" w:hAnsiTheme="minorHAnsi" w:cstheme="minorHAnsi"/>
              </w:rPr>
              <w:t xml:space="preserve"> oceny</w:t>
            </w:r>
            <w:r w:rsidR="00110675" w:rsidRPr="005221BF">
              <w:rPr>
                <w:rFonts w:asciiTheme="minorHAnsi" w:hAnsiTheme="minorHAnsi" w:cstheme="minorHAnsi"/>
              </w:rPr>
              <w:t xml:space="preserve"> U2 na 4 stanowiskach:</w:t>
            </w:r>
            <w:r w:rsidRPr="005221BF">
              <w:rPr>
                <w:rFonts w:asciiTheme="minorHAnsi" w:hAnsiTheme="minorHAnsi" w:cstheme="minorHAnsi"/>
              </w:rPr>
              <w:t xml:space="preserve"> </w:t>
            </w:r>
            <w:r w:rsidRPr="005221BF">
              <w:rPr>
                <w:rFonts w:asciiTheme="minorHAnsi" w:hAnsiTheme="minorHAnsi" w:cstheme="minorHAnsi"/>
                <w:i/>
              </w:rPr>
              <w:t xml:space="preserve">brak </w:t>
            </w:r>
            <w:r w:rsidR="00E17024" w:rsidRPr="005221BF">
              <w:rPr>
                <w:rFonts w:asciiTheme="minorHAnsi" w:hAnsiTheme="minorHAnsi" w:cstheme="minorHAnsi"/>
                <w:i/>
              </w:rPr>
              <w:t>jakiegokolwiek</w:t>
            </w:r>
            <w:r w:rsidRPr="005221BF">
              <w:rPr>
                <w:rFonts w:asciiTheme="minorHAnsi" w:hAnsiTheme="minorHAnsi" w:cstheme="minorHAnsi"/>
                <w:i/>
              </w:rPr>
              <w:t xml:space="preserve"> zbiornika wody stojącej</w:t>
            </w:r>
            <w:r w:rsidR="005000D8" w:rsidRPr="005221BF">
              <w:rPr>
                <w:rFonts w:asciiTheme="minorHAnsi" w:hAnsiTheme="minorHAnsi" w:cstheme="minorHAnsi"/>
                <w:i/>
              </w:rPr>
              <w:t xml:space="preserve">; </w:t>
            </w:r>
            <w:r w:rsidR="005000D8" w:rsidRPr="005221BF">
              <w:rPr>
                <w:rFonts w:asciiTheme="minorHAnsi" w:hAnsiTheme="minorHAnsi" w:cstheme="minorHAnsi"/>
              </w:rPr>
              <w:t>brak realnej możliwości wpływu na poprawę wskaźnika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Droga asfaltowa</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Obecność drogi jednopasmowej</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w:t>
            </w:r>
            <w:r w:rsidR="00C376D6" w:rsidRPr="005221BF">
              <w:rPr>
                <w:rFonts w:asciiTheme="minorHAnsi" w:hAnsiTheme="minorHAnsi" w:cstheme="minorHAnsi"/>
              </w:rPr>
              <w:t>3</w:t>
            </w:r>
          </w:p>
        </w:tc>
        <w:tc>
          <w:tcPr>
            <w:tcW w:w="1090" w:type="pct"/>
            <w:vMerge w:val="restart"/>
          </w:tcPr>
          <w:p w:rsidR="00404EFB" w:rsidRPr="005221BF" w:rsidRDefault="00404EFB" w:rsidP="005221BF">
            <w:pPr>
              <w:rPr>
                <w:rFonts w:asciiTheme="minorHAnsi" w:hAnsiTheme="minorHAnsi" w:cstheme="minorHAnsi"/>
              </w:rPr>
            </w:pPr>
            <w:r w:rsidRPr="005221BF">
              <w:rPr>
                <w:rFonts w:asciiTheme="minorHAnsi" w:hAnsiTheme="minorHAnsi" w:cstheme="minorHAnsi"/>
              </w:rPr>
              <w:t>1324 nocek duży</w:t>
            </w:r>
          </w:p>
          <w:p w:rsidR="00404EFB" w:rsidRPr="005221BF" w:rsidRDefault="00404EFB" w:rsidP="005221BF">
            <w:pPr>
              <w:rPr>
                <w:rFonts w:asciiTheme="minorHAnsi" w:hAnsiTheme="minorHAnsi" w:cstheme="minorHAnsi"/>
              </w:rPr>
            </w:pPr>
            <w:r w:rsidRPr="005221BF">
              <w:rPr>
                <w:rFonts w:asciiTheme="minorHAnsi" w:hAnsiTheme="minorHAnsi" w:cstheme="minorHAnsi"/>
                <w:i/>
              </w:rPr>
              <w:t>Myotis myotis</w:t>
            </w: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gatunku w obszarze</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miejsca występowania kolonii rozrodczej nietoperza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Liczebność</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Utrzymanie min. 20 osobników w obszarze</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64"/>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Powierzchnia schronienia dostępna (dogodna) dla nietoperzy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w:t>
            </w:r>
            <w:r w:rsidR="00110675" w:rsidRPr="005221BF">
              <w:rPr>
                <w:rFonts w:asciiTheme="minorHAnsi" w:hAnsiTheme="minorHAnsi" w:cstheme="minorHAnsi"/>
              </w:rPr>
              <w:t>manie oceny FV na stanowisku:</w:t>
            </w:r>
            <w:r w:rsidRPr="005221BF">
              <w:rPr>
                <w:rFonts w:asciiTheme="minorHAnsi" w:hAnsiTheme="minorHAnsi" w:cstheme="minorHAnsi"/>
              </w:rPr>
              <w:t xml:space="preserve"> </w:t>
            </w:r>
            <w:r w:rsidRPr="005221BF">
              <w:rPr>
                <w:rFonts w:asciiTheme="minorHAnsi" w:hAnsiTheme="minorHAnsi" w:cstheme="minorHAnsi"/>
                <w:i/>
              </w:rPr>
              <w:t>powierzchnia schronienia dostępna dla nietoperzy nie uległa zmniej</w:t>
            </w:r>
            <w:r w:rsidR="005000D8" w:rsidRPr="005221BF">
              <w:rPr>
                <w:rFonts w:asciiTheme="minorHAnsi" w:hAnsiTheme="minorHAnsi" w:cstheme="minorHAnsi"/>
                <w:i/>
              </w:rPr>
              <w:t>szeniu w ciągu ostatnich 5 lat</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Zabezpieczenie przed niepokojeniem nietoperzy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Utrzy</w:t>
            </w:r>
            <w:r w:rsidR="00110675" w:rsidRPr="005221BF">
              <w:rPr>
                <w:rFonts w:asciiTheme="minorHAnsi" w:hAnsiTheme="minorHAnsi" w:cstheme="minorHAnsi"/>
              </w:rPr>
              <w:t>manie oceny FV na stanowisku:</w:t>
            </w:r>
            <w:r w:rsidRPr="005221BF">
              <w:rPr>
                <w:rFonts w:asciiTheme="minorHAnsi" w:hAnsiTheme="minorHAnsi" w:cstheme="minorHAnsi"/>
              </w:rPr>
              <w:t xml:space="preserve"> </w:t>
            </w:r>
            <w:r w:rsidRPr="005221BF">
              <w:rPr>
                <w:rFonts w:asciiTheme="minorHAnsi" w:hAnsiTheme="minorHAnsi" w:cstheme="minorHAnsi"/>
                <w:i/>
              </w:rPr>
              <w:t>obiekt jest zabezpieczony i nietoperze nie są niepokojone przez ludzi w okresie przebywania</w:t>
            </w:r>
          </w:p>
        </w:tc>
      </w:tr>
      <w:tr w:rsidR="00404EFB"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77"/>
        </w:trPr>
        <w:tc>
          <w:tcPr>
            <w:tcW w:w="230" w:type="pct"/>
            <w:vMerge/>
          </w:tcPr>
          <w:p w:rsidR="00404EFB" w:rsidRPr="005221BF" w:rsidRDefault="00404EFB" w:rsidP="005221BF">
            <w:pPr>
              <w:rPr>
                <w:rFonts w:asciiTheme="minorHAnsi" w:hAnsiTheme="minorHAnsi" w:cstheme="minorHAnsi"/>
              </w:rPr>
            </w:pPr>
          </w:p>
        </w:tc>
        <w:tc>
          <w:tcPr>
            <w:tcW w:w="1090" w:type="pct"/>
            <w:vMerge/>
            <w:vAlign w:val="center"/>
          </w:tcPr>
          <w:p w:rsidR="00404EFB" w:rsidRPr="005221BF" w:rsidRDefault="00404EFB" w:rsidP="005221BF">
            <w:pPr>
              <w:rPr>
                <w:rFonts w:asciiTheme="minorHAnsi" w:hAnsiTheme="minorHAnsi" w:cstheme="minorHAnsi"/>
              </w:rPr>
            </w:pPr>
          </w:p>
        </w:tc>
        <w:tc>
          <w:tcPr>
            <w:tcW w:w="1480" w:type="pct"/>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Dostępność wylotów dla nietoperzy</w:t>
            </w:r>
          </w:p>
        </w:tc>
        <w:tc>
          <w:tcPr>
            <w:tcW w:w="2200" w:type="pct"/>
            <w:gridSpan w:val="2"/>
            <w:vAlign w:val="center"/>
          </w:tcPr>
          <w:p w:rsidR="00404EFB" w:rsidRPr="005221BF" w:rsidRDefault="00404EFB" w:rsidP="005221BF">
            <w:pPr>
              <w:rPr>
                <w:rFonts w:asciiTheme="minorHAnsi" w:hAnsiTheme="minorHAnsi" w:cstheme="minorHAnsi"/>
              </w:rPr>
            </w:pPr>
            <w:r w:rsidRPr="005221BF">
              <w:rPr>
                <w:rFonts w:asciiTheme="minorHAnsi" w:hAnsiTheme="minorHAnsi" w:cstheme="minorHAnsi"/>
              </w:rPr>
              <w:t>Utrz</w:t>
            </w:r>
            <w:r w:rsidR="00110675" w:rsidRPr="005221BF">
              <w:rPr>
                <w:rFonts w:asciiTheme="minorHAnsi" w:hAnsiTheme="minorHAnsi" w:cstheme="minorHAnsi"/>
              </w:rPr>
              <w:t>ymanie oceny FV na stanowisku:</w:t>
            </w:r>
            <w:r w:rsidRPr="005221BF">
              <w:rPr>
                <w:rFonts w:asciiTheme="minorHAnsi" w:hAnsiTheme="minorHAnsi" w:cstheme="minorHAnsi"/>
              </w:rPr>
              <w:t xml:space="preserve"> </w:t>
            </w:r>
            <w:r w:rsidR="005000D8" w:rsidRPr="005221BF">
              <w:rPr>
                <w:rFonts w:asciiTheme="minorHAnsi" w:hAnsiTheme="minorHAnsi" w:cstheme="minorHAnsi"/>
                <w:i/>
              </w:rPr>
              <w:t>w</w:t>
            </w:r>
            <w:r w:rsidRPr="005221BF">
              <w:rPr>
                <w:rFonts w:asciiTheme="minorHAnsi" w:hAnsiTheme="minorHAnsi" w:cstheme="minorHAnsi"/>
                <w:i/>
              </w:rPr>
              <w:t>yloty są stale dostępne w wystarczającej liczbie i brak czynników utrudniających korzystanie z nich przez nietoperze</w:t>
            </w:r>
          </w:p>
        </w:tc>
      </w:tr>
      <w:tr w:rsidR="00FA6EAC"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505"/>
        </w:trPr>
        <w:tc>
          <w:tcPr>
            <w:tcW w:w="230" w:type="pct"/>
          </w:tcPr>
          <w:p w:rsidR="00404EFB" w:rsidRPr="005221BF" w:rsidRDefault="00404EFB" w:rsidP="005221BF">
            <w:pPr>
              <w:rPr>
                <w:rFonts w:asciiTheme="minorHAnsi" w:hAnsiTheme="minorHAnsi" w:cstheme="minorHAnsi"/>
              </w:rPr>
            </w:pPr>
            <w:r w:rsidRPr="005221BF">
              <w:rPr>
                <w:rFonts w:asciiTheme="minorHAnsi" w:hAnsiTheme="minorHAnsi" w:cstheme="minorHAnsi"/>
              </w:rPr>
              <w:t>1</w:t>
            </w:r>
            <w:r w:rsidR="00C376D6" w:rsidRPr="005221BF">
              <w:rPr>
                <w:rFonts w:asciiTheme="minorHAnsi" w:hAnsiTheme="minorHAnsi" w:cstheme="minorHAnsi"/>
              </w:rPr>
              <w:t>4</w:t>
            </w:r>
          </w:p>
        </w:tc>
        <w:tc>
          <w:tcPr>
            <w:tcW w:w="1090" w:type="pct"/>
          </w:tcPr>
          <w:p w:rsidR="00404EFB" w:rsidRPr="005221BF" w:rsidRDefault="00404EFB" w:rsidP="005221BF">
            <w:pPr>
              <w:rPr>
                <w:rFonts w:asciiTheme="minorHAnsi" w:hAnsiTheme="minorHAnsi" w:cstheme="minorHAnsi"/>
                <w:i/>
              </w:rPr>
            </w:pPr>
            <w:r w:rsidRPr="005221BF">
              <w:rPr>
                <w:rFonts w:asciiTheme="minorHAnsi" w:hAnsiTheme="minorHAnsi" w:cstheme="minorHAnsi"/>
              </w:rPr>
              <w:t xml:space="preserve">1337 bóbr europejski </w:t>
            </w:r>
            <w:r w:rsidRPr="005221BF">
              <w:rPr>
                <w:rFonts w:asciiTheme="minorHAnsi" w:hAnsiTheme="minorHAnsi" w:cstheme="minorHAnsi"/>
                <w:i/>
              </w:rPr>
              <w:t xml:space="preserve">Castor fiber </w:t>
            </w:r>
          </w:p>
        </w:tc>
        <w:tc>
          <w:tcPr>
            <w:tcW w:w="3680" w:type="pct"/>
            <w:gridSpan w:val="3"/>
            <w:vAlign w:val="center"/>
          </w:tcPr>
          <w:p w:rsidR="00404EFB" w:rsidRPr="005221BF" w:rsidRDefault="003545EE" w:rsidP="005221BF">
            <w:pPr>
              <w:rPr>
                <w:rFonts w:asciiTheme="minorHAnsi" w:hAnsiTheme="minorHAnsi" w:cstheme="minorHAnsi"/>
              </w:rPr>
            </w:pPr>
            <w:r w:rsidRPr="005221BF">
              <w:rPr>
                <w:rFonts w:asciiTheme="minorHAnsi" w:hAnsiTheme="minorHAnsi" w:cstheme="minorHAnsi"/>
              </w:rPr>
              <w:t>Nie określa się. Weryfikacja występowania gatunku w obszarze.</w:t>
            </w:r>
          </w:p>
        </w:tc>
      </w:tr>
      <w:tr w:rsidR="00FA6EAC"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612"/>
        </w:trPr>
        <w:tc>
          <w:tcPr>
            <w:tcW w:w="230" w:type="pct"/>
          </w:tcPr>
          <w:p w:rsidR="00404EFB" w:rsidRPr="005221BF" w:rsidRDefault="00404EFB" w:rsidP="005221BF">
            <w:pPr>
              <w:rPr>
                <w:rFonts w:asciiTheme="minorHAnsi" w:hAnsiTheme="minorHAnsi" w:cstheme="minorHAnsi"/>
              </w:rPr>
            </w:pPr>
            <w:r w:rsidRPr="005221BF">
              <w:rPr>
                <w:rFonts w:asciiTheme="minorHAnsi" w:hAnsiTheme="minorHAnsi" w:cstheme="minorHAnsi"/>
              </w:rPr>
              <w:t>1</w:t>
            </w:r>
            <w:r w:rsidR="00C376D6" w:rsidRPr="005221BF">
              <w:rPr>
                <w:rFonts w:asciiTheme="minorHAnsi" w:hAnsiTheme="minorHAnsi" w:cstheme="minorHAnsi"/>
              </w:rPr>
              <w:t>5</w:t>
            </w:r>
          </w:p>
        </w:tc>
        <w:tc>
          <w:tcPr>
            <w:tcW w:w="1090" w:type="pct"/>
          </w:tcPr>
          <w:p w:rsidR="00404EFB" w:rsidRPr="005221BF" w:rsidRDefault="00404EFB" w:rsidP="005221BF">
            <w:pPr>
              <w:rPr>
                <w:rFonts w:asciiTheme="minorHAnsi" w:hAnsiTheme="minorHAnsi" w:cstheme="minorHAnsi"/>
              </w:rPr>
            </w:pPr>
            <w:r w:rsidRPr="005221BF">
              <w:rPr>
                <w:rFonts w:asciiTheme="minorHAnsi" w:hAnsiTheme="minorHAnsi" w:cstheme="minorHAnsi"/>
              </w:rPr>
              <w:t>1355 wydra</w:t>
            </w:r>
          </w:p>
          <w:p w:rsidR="00404EFB" w:rsidRPr="005221BF" w:rsidRDefault="00404EFB" w:rsidP="005221BF">
            <w:pPr>
              <w:rPr>
                <w:rFonts w:asciiTheme="minorHAnsi" w:hAnsiTheme="minorHAnsi" w:cstheme="minorHAnsi"/>
                <w:i/>
              </w:rPr>
            </w:pPr>
            <w:r w:rsidRPr="005221BF">
              <w:rPr>
                <w:rFonts w:asciiTheme="minorHAnsi" w:hAnsiTheme="minorHAnsi" w:cstheme="minorHAnsi"/>
                <w:i/>
              </w:rPr>
              <w:t>Lutra lutra</w:t>
            </w:r>
          </w:p>
        </w:tc>
        <w:tc>
          <w:tcPr>
            <w:tcW w:w="3680" w:type="pct"/>
            <w:gridSpan w:val="3"/>
            <w:vAlign w:val="center"/>
          </w:tcPr>
          <w:p w:rsidR="00404EFB" w:rsidRPr="005221BF" w:rsidRDefault="003545EE" w:rsidP="005221BF">
            <w:pPr>
              <w:rPr>
                <w:rFonts w:asciiTheme="minorHAnsi" w:hAnsiTheme="minorHAnsi" w:cstheme="minorHAnsi"/>
              </w:rPr>
            </w:pPr>
            <w:r w:rsidRPr="005221BF">
              <w:rPr>
                <w:rFonts w:asciiTheme="minorHAnsi" w:hAnsiTheme="minorHAnsi" w:cstheme="minorHAnsi"/>
              </w:rPr>
              <w:t>Nie określa się. Weryfikacja występowania gatunku w obszarze.</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val="restart"/>
          </w:tcPr>
          <w:p w:rsidR="00D33AB8" w:rsidRPr="005221BF" w:rsidRDefault="00D33AB8" w:rsidP="005221BF">
            <w:pPr>
              <w:rPr>
                <w:rFonts w:asciiTheme="minorHAnsi" w:hAnsiTheme="minorHAnsi" w:cstheme="minorHAnsi"/>
              </w:rPr>
            </w:pPr>
            <w:r w:rsidRPr="005221BF">
              <w:rPr>
                <w:rFonts w:asciiTheme="minorHAnsi" w:hAnsiTheme="minorHAnsi" w:cstheme="minorHAnsi"/>
              </w:rPr>
              <w:t>16</w:t>
            </w:r>
          </w:p>
        </w:tc>
        <w:tc>
          <w:tcPr>
            <w:tcW w:w="1090" w:type="pct"/>
            <w:vMerge w:val="restart"/>
          </w:tcPr>
          <w:p w:rsidR="00D33AB8" w:rsidRPr="005221BF" w:rsidRDefault="00D33AB8" w:rsidP="005221BF">
            <w:pPr>
              <w:rPr>
                <w:rFonts w:asciiTheme="minorHAnsi" w:hAnsiTheme="minorHAnsi" w:cstheme="minorHAnsi"/>
              </w:rPr>
            </w:pPr>
            <w:r w:rsidRPr="005221BF">
              <w:rPr>
                <w:rFonts w:asciiTheme="minorHAnsi" w:hAnsiTheme="minorHAnsi" w:cstheme="minorHAnsi"/>
              </w:rPr>
              <w:t xml:space="preserve">1014 poczwarówka zwężona </w:t>
            </w:r>
          </w:p>
          <w:p w:rsidR="00D33AB8" w:rsidRPr="005221BF" w:rsidRDefault="00D33AB8" w:rsidP="005221BF">
            <w:pPr>
              <w:rPr>
                <w:rFonts w:asciiTheme="minorHAnsi" w:hAnsiTheme="minorHAnsi" w:cstheme="minorHAnsi"/>
              </w:rPr>
            </w:pPr>
            <w:r w:rsidRPr="005221BF">
              <w:rPr>
                <w:rFonts w:asciiTheme="minorHAnsi" w:hAnsiTheme="minorHAnsi" w:cstheme="minorHAnsi"/>
                <w:i/>
              </w:rPr>
              <w:t>Vertigo angustior</w:t>
            </w: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Utrzymanie siedliska gatunku</w:t>
            </w:r>
          </w:p>
        </w:tc>
        <w:tc>
          <w:tcPr>
            <w:tcW w:w="2200" w:type="pct"/>
            <w:gridSpan w:val="2"/>
          </w:tcPr>
          <w:p w:rsidR="00D33AB8" w:rsidRPr="005221BF" w:rsidRDefault="00D33AB8" w:rsidP="005221BF">
            <w:pPr>
              <w:rPr>
                <w:rFonts w:asciiTheme="minorHAnsi" w:hAnsiTheme="minorHAnsi" w:cstheme="minorHAnsi"/>
              </w:rPr>
            </w:pPr>
            <w:r w:rsidRPr="005221BF">
              <w:rPr>
                <w:rFonts w:asciiTheme="minorHAnsi" w:hAnsiTheme="minorHAnsi" w:cstheme="minorHAnsi"/>
              </w:rPr>
              <w:t>Utrzymanie siedliska gatunku na powierzchni ok. 17 ha</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D33AB8" w:rsidRPr="005221BF" w:rsidRDefault="00D33AB8" w:rsidP="005221BF">
            <w:pPr>
              <w:rPr>
                <w:rFonts w:asciiTheme="minorHAnsi" w:hAnsiTheme="minorHAnsi" w:cstheme="minorHAnsi"/>
              </w:rPr>
            </w:pPr>
          </w:p>
        </w:tc>
        <w:tc>
          <w:tcPr>
            <w:tcW w:w="1090" w:type="pct"/>
            <w:vMerge/>
            <w:vAlign w:val="center"/>
          </w:tcPr>
          <w:p w:rsidR="00D33AB8" w:rsidRPr="005221BF" w:rsidRDefault="00D33AB8" w:rsidP="005221BF">
            <w:pPr>
              <w:rPr>
                <w:rFonts w:asciiTheme="minorHAnsi" w:hAnsiTheme="minorHAnsi" w:cstheme="minorHAnsi"/>
              </w:rPr>
            </w:pP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Zagęszczenie</w:t>
            </w:r>
          </w:p>
        </w:tc>
        <w:tc>
          <w:tcPr>
            <w:tcW w:w="2200" w:type="pct"/>
            <w:gridSpan w:val="2"/>
          </w:tcPr>
          <w:p w:rsidR="00D33AB8" w:rsidRPr="005221BF" w:rsidRDefault="00D33AB8" w:rsidP="005221BF">
            <w:pPr>
              <w:rPr>
                <w:rFonts w:asciiTheme="minorHAnsi" w:hAnsiTheme="minorHAnsi" w:cstheme="minorHAnsi"/>
                <w:vanish/>
              </w:rPr>
            </w:pPr>
            <w:r w:rsidRPr="005221BF">
              <w:rPr>
                <w:rFonts w:asciiTheme="minorHAnsi" w:hAnsiTheme="minorHAnsi" w:cstheme="minorHAnsi"/>
              </w:rPr>
              <w:t>Utrzymanie oceny FV na 9 stanowiskach</w:t>
            </w:r>
            <w:r w:rsidR="00110675" w:rsidRPr="005221BF">
              <w:rPr>
                <w:rFonts w:asciiTheme="minorHAnsi" w:hAnsiTheme="minorHAnsi" w:cstheme="minorHAnsi"/>
              </w:rPr>
              <w:t xml:space="preserve">: </w:t>
            </w:r>
            <w:r w:rsidR="000777F7" w:rsidRPr="005221BF">
              <w:rPr>
                <w:rFonts w:asciiTheme="minorHAnsi" w:hAnsiTheme="minorHAnsi" w:cstheme="minorHAnsi"/>
                <w:vanish/>
              </w:rPr>
              <w:t xml:space="preserve"> </w:t>
            </w:r>
            <w:r w:rsidRPr="005221BF">
              <w:rPr>
                <w:rFonts w:asciiTheme="minorHAnsi" w:hAnsiTheme="minorHAnsi" w:cstheme="minorHAnsi"/>
                <w:i/>
              </w:rPr>
              <w:t>&gt;10 os./m</w:t>
            </w:r>
            <w:r w:rsidRPr="005221BF">
              <w:rPr>
                <w:rFonts w:asciiTheme="minorHAnsi" w:hAnsiTheme="minorHAnsi" w:cstheme="minorHAnsi"/>
                <w:i/>
                <w:vertAlign w:val="superscript"/>
              </w:rPr>
              <w:t>2</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D33AB8" w:rsidRPr="005221BF" w:rsidRDefault="00D33AB8" w:rsidP="005221BF">
            <w:pPr>
              <w:rPr>
                <w:rFonts w:asciiTheme="minorHAnsi" w:hAnsiTheme="minorHAnsi" w:cstheme="minorHAnsi"/>
              </w:rPr>
            </w:pPr>
          </w:p>
        </w:tc>
        <w:tc>
          <w:tcPr>
            <w:tcW w:w="1090" w:type="pct"/>
            <w:vMerge/>
            <w:vAlign w:val="center"/>
          </w:tcPr>
          <w:p w:rsidR="00D33AB8" w:rsidRPr="005221BF" w:rsidRDefault="00D33AB8" w:rsidP="005221BF">
            <w:pPr>
              <w:rPr>
                <w:rFonts w:asciiTheme="minorHAnsi" w:hAnsiTheme="minorHAnsi" w:cstheme="minorHAnsi"/>
              </w:rPr>
            </w:pP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Powierzchnia potencjalnego siedliska</w:t>
            </w:r>
          </w:p>
        </w:tc>
        <w:tc>
          <w:tcPr>
            <w:tcW w:w="2200" w:type="pct"/>
            <w:gridSpan w:val="2"/>
          </w:tcPr>
          <w:p w:rsidR="00D33AB8" w:rsidRPr="005221BF" w:rsidRDefault="00D33AB8" w:rsidP="005221BF">
            <w:pPr>
              <w:rPr>
                <w:rFonts w:asciiTheme="minorHAnsi" w:hAnsiTheme="minorHAnsi" w:cstheme="minorHAnsi"/>
                <w:i/>
              </w:rPr>
            </w:pPr>
            <w:r w:rsidRPr="005221BF">
              <w:rPr>
                <w:rFonts w:asciiTheme="minorHAnsi" w:hAnsiTheme="minorHAnsi" w:cstheme="minorHAnsi"/>
              </w:rPr>
              <w:t>Utrzymanie oceny FV na 9 stanowiskach</w:t>
            </w:r>
            <w:r w:rsidR="00110675" w:rsidRPr="005221BF">
              <w:rPr>
                <w:rFonts w:asciiTheme="minorHAnsi" w:hAnsiTheme="minorHAnsi" w:cstheme="minorHAnsi"/>
              </w:rPr>
              <w:t xml:space="preserve">: </w:t>
            </w:r>
            <w:r w:rsidR="000777F7" w:rsidRPr="005221BF">
              <w:rPr>
                <w:rFonts w:asciiTheme="minorHAnsi" w:hAnsiTheme="minorHAnsi" w:cstheme="minorHAnsi"/>
                <w:i/>
              </w:rPr>
              <w:t xml:space="preserve"> </w:t>
            </w:r>
            <w:r w:rsidRPr="005221BF">
              <w:rPr>
                <w:rFonts w:asciiTheme="minorHAnsi" w:hAnsiTheme="minorHAnsi" w:cstheme="minorHAnsi"/>
                <w:i/>
              </w:rPr>
              <w:t>powierzchnia zajmowana przez roślinność spełniającą wymagania siedliskowe poczwarówki zwężonej nie zmieniła się lub wzrosła</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D33AB8" w:rsidRPr="005221BF" w:rsidRDefault="00D33AB8" w:rsidP="005221BF">
            <w:pPr>
              <w:rPr>
                <w:rFonts w:asciiTheme="minorHAnsi" w:hAnsiTheme="minorHAnsi" w:cstheme="minorHAnsi"/>
              </w:rPr>
            </w:pPr>
          </w:p>
        </w:tc>
        <w:tc>
          <w:tcPr>
            <w:tcW w:w="1090" w:type="pct"/>
            <w:vMerge/>
            <w:vAlign w:val="center"/>
          </w:tcPr>
          <w:p w:rsidR="00D33AB8" w:rsidRPr="005221BF" w:rsidRDefault="00D33AB8" w:rsidP="005221BF">
            <w:pPr>
              <w:rPr>
                <w:rFonts w:asciiTheme="minorHAnsi" w:hAnsiTheme="minorHAnsi" w:cstheme="minorHAnsi"/>
              </w:rPr>
            </w:pP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Stopień zarośnięcia</w:t>
            </w:r>
          </w:p>
        </w:tc>
        <w:tc>
          <w:tcPr>
            <w:tcW w:w="2200" w:type="pct"/>
            <w:gridSpan w:val="2"/>
          </w:tcPr>
          <w:p w:rsidR="00D33AB8" w:rsidRPr="005221BF" w:rsidRDefault="00D33AB8" w:rsidP="005221BF">
            <w:pPr>
              <w:pStyle w:val="Akapitzlist"/>
              <w:ind w:left="0"/>
              <w:rPr>
                <w:rFonts w:asciiTheme="minorHAnsi" w:hAnsiTheme="minorHAnsi" w:cstheme="minorHAnsi"/>
              </w:rPr>
            </w:pPr>
            <w:r w:rsidRPr="005221BF">
              <w:rPr>
                <w:rFonts w:asciiTheme="minorHAnsi" w:hAnsiTheme="minorHAnsi" w:cstheme="minorHAnsi"/>
              </w:rPr>
              <w:t>Utrzymanie oceny wskaźnika FV na 9 stanowiskach</w:t>
            </w:r>
            <w:r w:rsidR="00110675" w:rsidRPr="005221BF">
              <w:rPr>
                <w:rFonts w:asciiTheme="minorHAnsi" w:hAnsiTheme="minorHAnsi" w:cstheme="minorHAnsi"/>
              </w:rPr>
              <w:t>:</w:t>
            </w:r>
            <w:r w:rsidRPr="005221BF">
              <w:rPr>
                <w:rFonts w:asciiTheme="minorHAnsi" w:hAnsiTheme="minorHAnsi" w:cstheme="minorHAnsi"/>
              </w:rPr>
              <w:t xml:space="preserve"> p</w:t>
            </w:r>
            <w:r w:rsidRPr="005221BF">
              <w:rPr>
                <w:rFonts w:asciiTheme="minorHAnsi" w:hAnsiTheme="minorHAnsi" w:cstheme="minorHAnsi"/>
                <w:i/>
              </w:rPr>
              <w:t>oniżej 40% zarośnięcia przez drzewa i krzewy i/lub trzciny</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D33AB8" w:rsidRPr="005221BF" w:rsidRDefault="00D33AB8" w:rsidP="005221BF">
            <w:pPr>
              <w:rPr>
                <w:rFonts w:asciiTheme="minorHAnsi" w:hAnsiTheme="minorHAnsi" w:cstheme="minorHAnsi"/>
              </w:rPr>
            </w:pPr>
          </w:p>
        </w:tc>
        <w:tc>
          <w:tcPr>
            <w:tcW w:w="1090" w:type="pct"/>
            <w:vMerge/>
            <w:vAlign w:val="center"/>
          </w:tcPr>
          <w:p w:rsidR="00D33AB8" w:rsidRPr="005221BF" w:rsidRDefault="00D33AB8" w:rsidP="005221BF">
            <w:pPr>
              <w:rPr>
                <w:rFonts w:asciiTheme="minorHAnsi" w:hAnsiTheme="minorHAnsi" w:cstheme="minorHAnsi"/>
              </w:rPr>
            </w:pP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Stopień wilgotności</w:t>
            </w:r>
          </w:p>
        </w:tc>
        <w:tc>
          <w:tcPr>
            <w:tcW w:w="2200" w:type="pct"/>
            <w:gridSpan w:val="2"/>
          </w:tcPr>
          <w:p w:rsidR="003105BE" w:rsidRPr="005221BF" w:rsidRDefault="00D33AB8" w:rsidP="005221BF">
            <w:pPr>
              <w:rPr>
                <w:rFonts w:asciiTheme="minorHAnsi" w:hAnsiTheme="minorHAnsi" w:cstheme="minorHAnsi"/>
              </w:rPr>
            </w:pPr>
            <w:r w:rsidRPr="005221BF">
              <w:rPr>
                <w:rFonts w:asciiTheme="minorHAnsi" w:hAnsiTheme="minorHAnsi" w:cstheme="minorHAnsi"/>
              </w:rPr>
              <w:t>Utrzymanie oceny</w:t>
            </w:r>
            <w:r w:rsidR="005000D8" w:rsidRPr="005221BF">
              <w:rPr>
                <w:rFonts w:asciiTheme="minorHAnsi" w:hAnsiTheme="minorHAnsi" w:cstheme="minorHAnsi"/>
              </w:rPr>
              <w:t xml:space="preserve"> wskaźnika FV na 9 stanowiskach</w:t>
            </w:r>
            <w:r w:rsidR="00110675" w:rsidRPr="005221BF">
              <w:rPr>
                <w:rFonts w:asciiTheme="minorHAnsi" w:hAnsiTheme="minorHAnsi" w:cstheme="minorHAnsi"/>
              </w:rPr>
              <w:t>:</w:t>
            </w:r>
          </w:p>
          <w:p w:rsidR="00D33AB8" w:rsidRPr="005221BF" w:rsidRDefault="00D33AB8" w:rsidP="005221BF">
            <w:pPr>
              <w:rPr>
                <w:rFonts w:asciiTheme="minorHAnsi" w:hAnsiTheme="minorHAnsi" w:cstheme="minorHAnsi"/>
                <w:i/>
              </w:rPr>
            </w:pPr>
            <w:r w:rsidRPr="005221BF">
              <w:rPr>
                <w:rFonts w:asciiTheme="minorHAnsi" w:hAnsiTheme="minorHAnsi" w:cstheme="minorHAnsi"/>
              </w:rPr>
              <w:t xml:space="preserve"> </w:t>
            </w:r>
            <w:r w:rsidRPr="005221BF">
              <w:rPr>
                <w:rFonts w:asciiTheme="minorHAnsi" w:hAnsiTheme="minorHAnsi" w:cstheme="minorHAnsi"/>
                <w:i/>
              </w:rPr>
              <w:t>≥ 80% powierzchni stanowiska kwalifikuje się do 2 i/lub 3 stopnia skali Killeena i Moorkens</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vMerge/>
          </w:tcPr>
          <w:p w:rsidR="00D33AB8" w:rsidRPr="005221BF" w:rsidRDefault="00D33AB8" w:rsidP="005221BF">
            <w:pPr>
              <w:rPr>
                <w:rFonts w:asciiTheme="minorHAnsi" w:hAnsiTheme="minorHAnsi" w:cstheme="minorHAnsi"/>
              </w:rPr>
            </w:pPr>
          </w:p>
        </w:tc>
        <w:tc>
          <w:tcPr>
            <w:tcW w:w="1090" w:type="pct"/>
            <w:vMerge/>
            <w:vAlign w:val="center"/>
          </w:tcPr>
          <w:p w:rsidR="00D33AB8" w:rsidRPr="005221BF" w:rsidRDefault="00D33AB8" w:rsidP="005221BF">
            <w:pPr>
              <w:rPr>
                <w:rFonts w:asciiTheme="minorHAnsi" w:hAnsiTheme="minorHAnsi" w:cstheme="minorHAnsi"/>
              </w:rPr>
            </w:pPr>
          </w:p>
        </w:tc>
        <w:tc>
          <w:tcPr>
            <w:tcW w:w="1480" w:type="pct"/>
            <w:vAlign w:val="center"/>
          </w:tcPr>
          <w:p w:rsidR="00D33AB8" w:rsidRPr="005221BF" w:rsidRDefault="00D33AB8" w:rsidP="005221BF">
            <w:pPr>
              <w:spacing w:line="360" w:lineRule="auto"/>
              <w:rPr>
                <w:rFonts w:asciiTheme="minorHAnsi" w:hAnsiTheme="minorHAnsi" w:cstheme="minorHAnsi"/>
              </w:rPr>
            </w:pPr>
            <w:r w:rsidRPr="005221BF">
              <w:rPr>
                <w:rFonts w:asciiTheme="minorHAnsi" w:hAnsiTheme="minorHAnsi" w:cstheme="minorHAnsi"/>
              </w:rPr>
              <w:t>Fragmentacja siedliska</w:t>
            </w:r>
          </w:p>
        </w:tc>
        <w:tc>
          <w:tcPr>
            <w:tcW w:w="2200" w:type="pct"/>
            <w:gridSpan w:val="2"/>
          </w:tcPr>
          <w:p w:rsidR="00D33AB8" w:rsidRPr="005221BF" w:rsidRDefault="00D33AB8" w:rsidP="005221BF">
            <w:pPr>
              <w:pStyle w:val="Akapitzlist"/>
              <w:ind w:left="0"/>
              <w:rPr>
                <w:rFonts w:asciiTheme="minorHAnsi" w:hAnsiTheme="minorHAnsi" w:cstheme="minorHAnsi"/>
                <w:i/>
              </w:rPr>
            </w:pPr>
            <w:r w:rsidRPr="005221BF">
              <w:rPr>
                <w:rFonts w:asciiTheme="minorHAnsi" w:hAnsiTheme="minorHAnsi" w:cstheme="minorHAnsi"/>
              </w:rPr>
              <w:t>Utrzymanie oceny</w:t>
            </w:r>
            <w:r w:rsidR="003105BE" w:rsidRPr="005221BF">
              <w:rPr>
                <w:rFonts w:asciiTheme="minorHAnsi" w:hAnsiTheme="minorHAnsi" w:cstheme="minorHAnsi"/>
              </w:rPr>
              <w:t xml:space="preserve"> wskaźnika FV na 9 stanowiskach</w:t>
            </w:r>
            <w:r w:rsidR="00110675" w:rsidRPr="005221BF">
              <w:rPr>
                <w:rFonts w:asciiTheme="minorHAnsi" w:hAnsiTheme="minorHAnsi" w:cstheme="minorHAnsi"/>
              </w:rPr>
              <w:t xml:space="preserve">: </w:t>
            </w:r>
            <w:r w:rsidRPr="005221BF">
              <w:rPr>
                <w:rFonts w:asciiTheme="minorHAnsi" w:hAnsiTheme="minorHAnsi" w:cstheme="minorHAnsi"/>
              </w:rPr>
              <w:t>s</w:t>
            </w:r>
            <w:r w:rsidRPr="005221BF">
              <w:rPr>
                <w:rFonts w:asciiTheme="minorHAnsi" w:hAnsiTheme="minorHAnsi" w:cstheme="minorHAnsi"/>
                <w:i/>
              </w:rPr>
              <w:t>iedlisko na stanowisku nie p</w:t>
            </w:r>
            <w:r w:rsidR="00283FDA" w:rsidRPr="005221BF">
              <w:rPr>
                <w:rFonts w:asciiTheme="minorHAnsi" w:hAnsiTheme="minorHAnsi" w:cstheme="minorHAnsi"/>
                <w:i/>
              </w:rPr>
              <w:t>ofragmentowane, jednorodny płat</w:t>
            </w:r>
          </w:p>
        </w:tc>
      </w:tr>
      <w:tr w:rsidR="00D33AB8" w:rsidRPr="005221BF" w:rsidTr="0021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55"/>
        </w:trPr>
        <w:tc>
          <w:tcPr>
            <w:tcW w:w="230" w:type="pct"/>
          </w:tcPr>
          <w:p w:rsidR="00D33AB8" w:rsidRPr="005221BF" w:rsidRDefault="00D33AB8" w:rsidP="005221BF">
            <w:pPr>
              <w:rPr>
                <w:rFonts w:asciiTheme="minorHAnsi" w:hAnsiTheme="minorHAnsi" w:cstheme="minorHAnsi"/>
              </w:rPr>
            </w:pPr>
            <w:r w:rsidRPr="005221BF">
              <w:rPr>
                <w:rFonts w:asciiTheme="minorHAnsi" w:hAnsiTheme="minorHAnsi" w:cstheme="minorHAnsi"/>
              </w:rPr>
              <w:t>17</w:t>
            </w:r>
          </w:p>
        </w:tc>
        <w:tc>
          <w:tcPr>
            <w:tcW w:w="1090" w:type="pct"/>
            <w:vAlign w:val="center"/>
          </w:tcPr>
          <w:p w:rsidR="00D33AB8" w:rsidRPr="005221BF" w:rsidRDefault="00D33AB8" w:rsidP="005221BF">
            <w:pPr>
              <w:rPr>
                <w:rFonts w:asciiTheme="minorHAnsi" w:hAnsiTheme="minorHAnsi" w:cstheme="minorHAnsi"/>
              </w:rPr>
            </w:pPr>
            <w:r w:rsidRPr="005221BF">
              <w:rPr>
                <w:rFonts w:asciiTheme="minorHAnsi" w:hAnsiTheme="minorHAnsi" w:cstheme="minorHAnsi"/>
              </w:rPr>
              <w:t xml:space="preserve">1130 boleń  </w:t>
            </w:r>
          </w:p>
          <w:p w:rsidR="00D33AB8" w:rsidRPr="005221BF" w:rsidRDefault="00D33AB8" w:rsidP="005221BF">
            <w:pPr>
              <w:rPr>
                <w:rFonts w:asciiTheme="minorHAnsi" w:hAnsiTheme="minorHAnsi" w:cstheme="minorHAnsi"/>
              </w:rPr>
            </w:pPr>
            <w:r w:rsidRPr="005221BF">
              <w:rPr>
                <w:rFonts w:asciiTheme="minorHAnsi" w:hAnsiTheme="minorHAnsi" w:cstheme="minorHAnsi"/>
                <w:i/>
              </w:rPr>
              <w:t>Aspius aspius</w:t>
            </w:r>
            <w:r w:rsidRPr="005221BF">
              <w:rPr>
                <w:rFonts w:asciiTheme="minorHAnsi" w:hAnsiTheme="minorHAnsi" w:cstheme="minorHAnsi"/>
              </w:rPr>
              <w:t xml:space="preserve"> </w:t>
            </w:r>
          </w:p>
        </w:tc>
        <w:tc>
          <w:tcPr>
            <w:tcW w:w="3680" w:type="pct"/>
            <w:gridSpan w:val="3"/>
            <w:vAlign w:val="center"/>
          </w:tcPr>
          <w:p w:rsidR="00D33AB8" w:rsidRPr="005221BF" w:rsidRDefault="003545EE" w:rsidP="005221BF">
            <w:pPr>
              <w:rPr>
                <w:rFonts w:asciiTheme="minorHAnsi" w:hAnsiTheme="minorHAnsi" w:cstheme="minorHAnsi"/>
              </w:rPr>
            </w:pPr>
            <w:r w:rsidRPr="005221BF">
              <w:rPr>
                <w:rFonts w:asciiTheme="minorHAnsi" w:hAnsiTheme="minorHAnsi" w:cstheme="minorHAnsi"/>
              </w:rPr>
              <w:t>Nie określa się. Weryfikacja występowania gatunku w obszarze</w:t>
            </w:r>
            <w:r w:rsidR="003105BE" w:rsidRPr="005221BF">
              <w:rPr>
                <w:rFonts w:asciiTheme="minorHAnsi" w:hAnsiTheme="minorHAnsi" w:cstheme="minorHAnsi"/>
              </w:rPr>
              <w:t>.</w:t>
            </w:r>
          </w:p>
        </w:tc>
      </w:tr>
    </w:tbl>
    <w:p w:rsidR="00D338DE" w:rsidRPr="005221BF" w:rsidRDefault="00D338DE" w:rsidP="005221BF">
      <w:pPr>
        <w:ind w:left="142" w:hanging="142"/>
        <w:rPr>
          <w:rFonts w:asciiTheme="minorHAnsi" w:hAnsiTheme="minorHAnsi" w:cstheme="minorHAnsi"/>
          <w:color w:val="000000"/>
        </w:rPr>
      </w:pPr>
      <w:r w:rsidRPr="005221BF">
        <w:rPr>
          <w:rFonts w:asciiTheme="minorHAnsi" w:hAnsiTheme="minorHAnsi" w:cstheme="minorHAnsi"/>
          <w:color w:val="000000"/>
          <w:vertAlign w:val="superscript"/>
        </w:rPr>
        <w:t>1)</w:t>
      </w:r>
      <w:r w:rsidRPr="005221BF">
        <w:rPr>
          <w:rFonts w:asciiTheme="minorHAnsi" w:hAnsiTheme="minorHAnsi" w:cstheme="minorHAnsi"/>
          <w:color w:val="000000"/>
        </w:rPr>
        <w:t xml:space="preserve"> Parametry/wskaźniki stanu ochrony, odrębne dla każdego siedliska lub gatunku zostały oparte na podstawie wskaźników stanu zachowania zawartych w metodyce monitoringu, o którym mowa w art. 112 ust. 2 ustawy o ochronie przyrody.</w:t>
      </w:r>
    </w:p>
    <w:p w:rsidR="00D338DE" w:rsidRPr="005221BF" w:rsidRDefault="00D338DE" w:rsidP="005221BF">
      <w:pPr>
        <w:rPr>
          <w:rFonts w:asciiTheme="minorHAnsi" w:hAnsiTheme="minorHAnsi" w:cstheme="minorHAnsi"/>
        </w:rPr>
      </w:pPr>
      <w:r w:rsidRPr="005221BF">
        <w:rPr>
          <w:rFonts w:asciiTheme="minorHAnsi" w:hAnsiTheme="minorHAnsi" w:cstheme="minorHAnsi"/>
          <w:color w:val="000000" w:themeColor="text1"/>
          <w:vertAlign w:val="superscript"/>
        </w:rPr>
        <w:t>2)</w:t>
      </w:r>
      <w:r w:rsidRPr="005221BF">
        <w:rPr>
          <w:rFonts w:asciiTheme="minorHAnsi" w:hAnsiTheme="minorHAnsi" w:cstheme="minorHAnsi"/>
          <w:color w:val="000000" w:themeColor="text1"/>
        </w:rPr>
        <w:t xml:space="preserve"> </w:t>
      </w:r>
      <w:r w:rsidRPr="005221BF">
        <w:rPr>
          <w:rFonts w:asciiTheme="minorHAnsi" w:hAnsiTheme="minorHAnsi" w:cstheme="minorHAnsi"/>
        </w:rPr>
        <w:t>Stanowiska zgodnie z dokumentacją planu zadań ochronnych</w:t>
      </w:r>
    </w:p>
    <w:p w:rsidR="00D338DE" w:rsidRPr="005221BF" w:rsidRDefault="00D338DE" w:rsidP="005221BF">
      <w:pPr>
        <w:spacing w:after="200" w:line="276" w:lineRule="auto"/>
        <w:rPr>
          <w:rFonts w:asciiTheme="minorHAnsi" w:hAnsiTheme="minorHAnsi" w:cstheme="minorHAnsi"/>
        </w:rPr>
      </w:pPr>
      <w:r w:rsidRPr="005221BF">
        <w:rPr>
          <w:rFonts w:asciiTheme="minorHAnsi" w:hAnsiTheme="minorHAnsi" w:cstheme="minorHAnsi"/>
        </w:rPr>
        <w:br w:type="page"/>
      </w:r>
    </w:p>
    <w:p w:rsidR="00593B4D" w:rsidRPr="005221BF" w:rsidRDefault="00D25958" w:rsidP="000C174B">
      <w:pPr>
        <w:rPr>
          <w:rFonts w:asciiTheme="minorHAnsi" w:hAnsiTheme="minorHAnsi" w:cstheme="minorHAnsi"/>
        </w:rPr>
      </w:pPr>
      <w:r w:rsidRPr="005221BF">
        <w:rPr>
          <w:rFonts w:asciiTheme="minorHAnsi" w:hAnsiTheme="minorHAnsi" w:cstheme="minorHAnsi"/>
        </w:rPr>
        <w:lastRenderedPageBreak/>
        <w:t xml:space="preserve">Załącznik Nr 5 </w:t>
      </w:r>
      <w:r w:rsidR="00593B4D" w:rsidRPr="005221BF">
        <w:rPr>
          <w:rFonts w:asciiTheme="minorHAnsi" w:hAnsiTheme="minorHAnsi" w:cstheme="minorHAnsi"/>
        </w:rPr>
        <w:t xml:space="preserve">do Zarządzenia Regionalnego Dyrektora Ochrony Środowiska w Kielcach </w:t>
      </w:r>
      <w:r w:rsidR="00F82C35" w:rsidRPr="005221BF">
        <w:rPr>
          <w:rFonts w:asciiTheme="minorHAnsi" w:hAnsiTheme="minorHAnsi" w:cstheme="minorHAnsi"/>
        </w:rPr>
        <w:t>i </w:t>
      </w:r>
      <w:r w:rsidR="004668C2" w:rsidRPr="005221BF">
        <w:rPr>
          <w:rFonts w:asciiTheme="minorHAnsi" w:hAnsiTheme="minorHAnsi" w:cstheme="minorHAnsi"/>
        </w:rPr>
        <w:t xml:space="preserve">Regionalnego Dyrektora Ochrony Środowiska w Warszawie </w:t>
      </w:r>
      <w:r w:rsidR="000C174B">
        <w:rPr>
          <w:rFonts w:asciiTheme="minorHAnsi" w:hAnsiTheme="minorHAnsi" w:cstheme="minorHAnsi"/>
        </w:rPr>
        <w:t>z dnia 28 grudnia</w:t>
      </w:r>
      <w:r w:rsidR="00593B4D" w:rsidRPr="005221BF">
        <w:rPr>
          <w:rFonts w:asciiTheme="minorHAnsi" w:hAnsiTheme="minorHAnsi" w:cstheme="minorHAnsi"/>
        </w:rPr>
        <w:t xml:space="preserve"> 202</w:t>
      </w:r>
      <w:r w:rsidR="00F82C35" w:rsidRPr="005221BF">
        <w:rPr>
          <w:rFonts w:asciiTheme="minorHAnsi" w:hAnsiTheme="minorHAnsi" w:cstheme="minorHAnsi"/>
        </w:rPr>
        <w:t>3</w:t>
      </w:r>
      <w:r w:rsidR="00593B4D" w:rsidRPr="005221BF">
        <w:rPr>
          <w:rFonts w:asciiTheme="minorHAnsi" w:hAnsiTheme="minorHAnsi" w:cstheme="minorHAnsi"/>
        </w:rPr>
        <w:t xml:space="preserve"> r. </w:t>
      </w:r>
    </w:p>
    <w:p w:rsidR="00D25958" w:rsidRPr="005221BF" w:rsidRDefault="00D25958" w:rsidP="005221BF">
      <w:pPr>
        <w:spacing w:after="200" w:line="276" w:lineRule="auto"/>
        <w:rPr>
          <w:rFonts w:asciiTheme="minorHAnsi" w:hAnsiTheme="minorHAnsi" w:cstheme="minorHAnsi"/>
        </w:rPr>
      </w:pPr>
    </w:p>
    <w:p w:rsidR="00FB757F" w:rsidRPr="005221BF" w:rsidRDefault="00FB757F" w:rsidP="005221BF">
      <w:pPr>
        <w:ind w:left="4963"/>
        <w:rPr>
          <w:rFonts w:asciiTheme="minorHAnsi" w:hAnsiTheme="minorHAnsi" w:cstheme="minorHAnsi"/>
        </w:rPr>
      </w:pPr>
    </w:p>
    <w:p w:rsidR="00D25958" w:rsidRPr="005221BF" w:rsidRDefault="00D25958" w:rsidP="005221BF">
      <w:pPr>
        <w:spacing w:line="276" w:lineRule="auto"/>
        <w:rPr>
          <w:rFonts w:asciiTheme="minorHAnsi" w:hAnsiTheme="minorHAnsi" w:cstheme="minorHAnsi"/>
          <w:bCs/>
        </w:rPr>
      </w:pPr>
      <w:r w:rsidRPr="005221BF">
        <w:rPr>
          <w:rFonts w:asciiTheme="minorHAnsi" w:hAnsiTheme="minorHAnsi" w:cstheme="minorHAnsi"/>
        </w:rPr>
        <w:t xml:space="preserve">DZIAŁANIA </w:t>
      </w:r>
      <w:r w:rsidRPr="005221BF">
        <w:rPr>
          <w:rFonts w:asciiTheme="minorHAnsi" w:hAnsiTheme="minorHAnsi" w:cstheme="minorHAnsi"/>
          <w:bCs/>
        </w:rPr>
        <w:t>OCHRONNE ZE WSKAZANIEM PODMIOTÓW ODPOWIEDZIALNYCH ZA ICH WYKONANIE</w:t>
      </w:r>
      <w:r w:rsidR="009B503E" w:rsidRPr="005221BF">
        <w:rPr>
          <w:rFonts w:asciiTheme="minorHAnsi" w:hAnsiTheme="minorHAnsi" w:cstheme="minorHAnsi"/>
          <w:bCs/>
        </w:rPr>
        <w:t xml:space="preserve"> </w:t>
      </w:r>
      <w:r w:rsidRPr="005221BF">
        <w:rPr>
          <w:rFonts w:asciiTheme="minorHAnsi" w:hAnsiTheme="minorHAnsi" w:cstheme="minorHAnsi"/>
          <w:bCs/>
        </w:rPr>
        <w:t>I OBSZARÓW ICH WDRAŻANIA</w:t>
      </w:r>
    </w:p>
    <w:p w:rsidR="00D25958" w:rsidRPr="005221BF" w:rsidRDefault="00D25958" w:rsidP="005221BF">
      <w:pPr>
        <w:spacing w:line="276" w:lineRule="auto"/>
        <w:rPr>
          <w:rFonts w:asciiTheme="minorHAnsi" w:hAnsiTheme="minorHAnsi" w:cstheme="minorHAnsi"/>
          <w:bCs/>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421"/>
        <w:gridCol w:w="1788"/>
        <w:gridCol w:w="3436"/>
        <w:gridCol w:w="83"/>
        <w:gridCol w:w="2894"/>
        <w:gridCol w:w="64"/>
        <w:gridCol w:w="2035"/>
      </w:tblGrid>
      <w:tr w:rsidR="0034583D" w:rsidRPr="005221BF" w:rsidTr="00DB0042">
        <w:trPr>
          <w:trHeight w:val="675"/>
          <w:jc w:val="center"/>
        </w:trPr>
        <w:tc>
          <w:tcPr>
            <w:tcW w:w="421" w:type="dxa"/>
            <w:shd w:val="clear" w:color="auto" w:fill="FFFFFF"/>
            <w:vAlign w:val="center"/>
          </w:tcPr>
          <w:p w:rsidR="0034583D" w:rsidRPr="005221BF" w:rsidRDefault="0034583D"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L.p.</w:t>
            </w:r>
          </w:p>
        </w:tc>
        <w:tc>
          <w:tcPr>
            <w:tcW w:w="1788" w:type="dxa"/>
            <w:shd w:val="clear" w:color="auto" w:fill="FFFFFF"/>
            <w:vAlign w:val="center"/>
          </w:tcPr>
          <w:p w:rsidR="0034583D" w:rsidRPr="005221BF" w:rsidRDefault="0034583D"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Przedmiot ochrony</w:t>
            </w:r>
          </w:p>
        </w:tc>
        <w:tc>
          <w:tcPr>
            <w:tcW w:w="3519" w:type="dxa"/>
            <w:gridSpan w:val="2"/>
            <w:shd w:val="clear" w:color="auto" w:fill="FFFFFF"/>
            <w:vAlign w:val="center"/>
          </w:tcPr>
          <w:p w:rsidR="0034583D" w:rsidRPr="005221BF" w:rsidRDefault="0034583D"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Działania ochronne</w:t>
            </w:r>
          </w:p>
        </w:tc>
        <w:tc>
          <w:tcPr>
            <w:tcW w:w="2958" w:type="dxa"/>
            <w:gridSpan w:val="2"/>
            <w:shd w:val="clear" w:color="auto" w:fill="FFFFFF"/>
            <w:vAlign w:val="center"/>
          </w:tcPr>
          <w:p w:rsidR="0034583D" w:rsidRPr="005221BF" w:rsidRDefault="0034583D" w:rsidP="005221BF">
            <w:pPr>
              <w:widowControl w:val="0"/>
              <w:suppressAutoHyphens/>
              <w:autoSpaceDN w:val="0"/>
              <w:snapToGrid w:val="0"/>
              <w:contextualSpacing/>
              <w:textAlignment w:val="baseline"/>
              <w:rPr>
                <w:rFonts w:asciiTheme="minorHAnsi" w:hAnsiTheme="minorHAnsi" w:cstheme="minorHAnsi"/>
                <w:noProof/>
                <w:vertAlign w:val="superscript"/>
              </w:rPr>
            </w:pPr>
            <w:r w:rsidRPr="005221BF">
              <w:rPr>
                <w:rFonts w:asciiTheme="minorHAnsi" w:hAnsiTheme="minorHAnsi" w:cstheme="minorHAnsi"/>
                <w:bCs/>
                <w:noProof/>
                <w:kern w:val="3"/>
              </w:rPr>
              <w:t>Obszar wdrażania</w:t>
            </w:r>
            <w:r w:rsidRPr="005221BF">
              <w:rPr>
                <w:rFonts w:asciiTheme="minorHAnsi" w:hAnsiTheme="minorHAnsi" w:cstheme="minorHAnsi"/>
                <w:bCs/>
                <w:noProof/>
                <w:kern w:val="3"/>
                <w:vertAlign w:val="superscript"/>
              </w:rPr>
              <w:t>2)</w:t>
            </w:r>
          </w:p>
        </w:tc>
        <w:tc>
          <w:tcPr>
            <w:tcW w:w="2035" w:type="dxa"/>
            <w:shd w:val="clear" w:color="auto" w:fill="FFFFFF"/>
            <w:vAlign w:val="center"/>
          </w:tcPr>
          <w:p w:rsidR="0034583D" w:rsidRPr="005221BF" w:rsidRDefault="0034583D"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Podmiot odpowiedzialny za wykonanie</w:t>
            </w:r>
          </w:p>
        </w:tc>
      </w:tr>
      <w:tr w:rsidR="0026717F" w:rsidRPr="005221BF" w:rsidTr="00DB0042">
        <w:trPr>
          <w:trHeight w:val="394"/>
          <w:jc w:val="center"/>
        </w:trPr>
        <w:tc>
          <w:tcPr>
            <w:tcW w:w="10721" w:type="dxa"/>
            <w:gridSpan w:val="7"/>
            <w:shd w:val="clear" w:color="auto" w:fill="FFFFFF"/>
            <w:vAlign w:val="center"/>
          </w:tcPr>
          <w:p w:rsidR="0026717F" w:rsidRPr="005221BF" w:rsidRDefault="0026717F"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Siedliska przyrodnicze</w:t>
            </w:r>
          </w:p>
        </w:tc>
      </w:tr>
      <w:tr w:rsidR="009B25BB" w:rsidRPr="005221BF" w:rsidTr="00DB0042">
        <w:trPr>
          <w:trHeight w:val="380"/>
          <w:jc w:val="center"/>
        </w:trPr>
        <w:tc>
          <w:tcPr>
            <w:tcW w:w="421" w:type="dxa"/>
            <w:vMerge w:val="restart"/>
            <w:shd w:val="clear" w:color="auto" w:fill="FFFFFF"/>
          </w:tcPr>
          <w:p w:rsidR="009B25BB" w:rsidRPr="005221BF" w:rsidRDefault="00FA6EAC" w:rsidP="005221BF">
            <w:pPr>
              <w:contextualSpacing/>
              <w:rPr>
                <w:rFonts w:asciiTheme="minorHAnsi" w:hAnsiTheme="minorHAnsi" w:cstheme="minorHAnsi"/>
              </w:rPr>
            </w:pPr>
            <w:r w:rsidRPr="005221BF">
              <w:rPr>
                <w:rFonts w:asciiTheme="minorHAnsi" w:hAnsiTheme="minorHAnsi" w:cstheme="minorHAnsi"/>
              </w:rPr>
              <w:t>1</w:t>
            </w:r>
          </w:p>
        </w:tc>
        <w:tc>
          <w:tcPr>
            <w:tcW w:w="1788" w:type="dxa"/>
            <w:vMerge w:val="restart"/>
            <w:shd w:val="clear" w:color="auto" w:fill="FFFFFF"/>
          </w:tcPr>
          <w:p w:rsidR="009B25BB" w:rsidRPr="005221BF" w:rsidRDefault="00951D6F" w:rsidP="005221BF">
            <w:pPr>
              <w:contextualSpacing/>
              <w:rPr>
                <w:rFonts w:asciiTheme="minorHAnsi" w:hAnsiTheme="minorHAnsi" w:cstheme="minorHAnsi"/>
              </w:rPr>
            </w:pPr>
            <w:r w:rsidRPr="005221BF">
              <w:rPr>
                <w:rFonts w:asciiTheme="minorHAnsi" w:hAnsiTheme="minorHAnsi" w:cstheme="minorHAnsi"/>
              </w:rPr>
              <w:t xml:space="preserve">3150 Starorzecza i naturalne eutroficzne zbiorniki wodne ze zbiorowiskami z </w:t>
            </w:r>
            <w:r w:rsidRPr="005221BF">
              <w:rPr>
                <w:rFonts w:asciiTheme="minorHAnsi" w:hAnsiTheme="minorHAnsi" w:cstheme="minorHAnsi"/>
                <w:i/>
              </w:rPr>
              <w:t>Nympheion, Potamion</w:t>
            </w:r>
          </w:p>
        </w:tc>
        <w:tc>
          <w:tcPr>
            <w:tcW w:w="8512" w:type="dxa"/>
            <w:gridSpan w:val="5"/>
            <w:shd w:val="clear" w:color="auto" w:fill="FFFFFF"/>
            <w:vAlign w:val="center"/>
          </w:tcPr>
          <w:p w:rsidR="009B25BB" w:rsidRPr="005221BF" w:rsidRDefault="00593B4D" w:rsidP="005221BF">
            <w:pPr>
              <w:pStyle w:val="Standard"/>
              <w:widowControl w:val="0"/>
              <w:tabs>
                <w:tab w:val="left" w:pos="371"/>
              </w:tabs>
              <w:autoSpaceDE w:val="0"/>
              <w:snapToGrid w:val="0"/>
              <w:contextualSpacing/>
              <w:rPr>
                <w:rFonts w:asciiTheme="minorHAnsi" w:hAnsiTheme="minorHAnsi" w:cstheme="minorHAnsi"/>
                <w:noProof/>
                <w:lang w:val="pl-PL"/>
              </w:rPr>
            </w:pPr>
            <w:r w:rsidRPr="005221BF">
              <w:rPr>
                <w:rFonts w:asciiTheme="minorHAnsi" w:eastAsia="TimesNewRoman, 'Times New Roman" w:hAnsiTheme="minorHAnsi" w:cstheme="minorHAnsi"/>
                <w:i/>
                <w:iCs/>
                <w:lang w:val="pl-PL"/>
              </w:rPr>
              <w:t>Działania związane z ochroną czynną</w:t>
            </w:r>
          </w:p>
        </w:tc>
      </w:tr>
      <w:tr w:rsidR="00D958B0" w:rsidRPr="005221BF" w:rsidTr="00DB0042">
        <w:trPr>
          <w:trHeight w:val="380"/>
          <w:jc w:val="center"/>
        </w:trPr>
        <w:tc>
          <w:tcPr>
            <w:tcW w:w="421" w:type="dxa"/>
            <w:vMerge/>
            <w:shd w:val="clear" w:color="auto" w:fill="FFFFFF"/>
            <w:vAlign w:val="center"/>
          </w:tcPr>
          <w:p w:rsidR="00D958B0" w:rsidRPr="005221BF" w:rsidRDefault="00D958B0" w:rsidP="005221BF">
            <w:pPr>
              <w:contextualSpacing/>
              <w:rPr>
                <w:rFonts w:asciiTheme="minorHAnsi" w:hAnsiTheme="minorHAnsi" w:cstheme="minorHAnsi"/>
                <w:noProof/>
              </w:rPr>
            </w:pPr>
          </w:p>
        </w:tc>
        <w:tc>
          <w:tcPr>
            <w:tcW w:w="1788" w:type="dxa"/>
            <w:vMerge/>
            <w:shd w:val="clear" w:color="auto" w:fill="FFFFFF"/>
            <w:vAlign w:val="center"/>
          </w:tcPr>
          <w:p w:rsidR="00D958B0" w:rsidRPr="005221BF" w:rsidRDefault="00D958B0" w:rsidP="005221BF">
            <w:pPr>
              <w:contextualSpacing/>
              <w:rPr>
                <w:rFonts w:asciiTheme="minorHAnsi" w:hAnsiTheme="minorHAnsi" w:cstheme="minorHAnsi"/>
              </w:rPr>
            </w:pPr>
          </w:p>
        </w:tc>
        <w:tc>
          <w:tcPr>
            <w:tcW w:w="3519" w:type="dxa"/>
            <w:gridSpan w:val="2"/>
            <w:shd w:val="clear" w:color="auto" w:fill="FFFFFF"/>
          </w:tcPr>
          <w:p w:rsidR="00C84E07" w:rsidRPr="005221BF" w:rsidRDefault="00C84E07"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Zachowanie siedliska przyrodniczego stanowiącego przedmiot ochrony </w:t>
            </w:r>
          </w:p>
          <w:p w:rsidR="00C84E07" w:rsidRPr="005221BF" w:rsidRDefault="00C84E07"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Zapobieganie niekorzystnym zmianom obrębie zbiornika</w:t>
            </w:r>
          </w:p>
          <w:p w:rsidR="00D958B0" w:rsidRPr="005221BF" w:rsidRDefault="00C84E07" w:rsidP="005221BF">
            <w:pPr>
              <w:pStyle w:val="Standard"/>
              <w:widowControl w:val="0"/>
              <w:autoSpaceDE w:val="0"/>
              <w:spacing w:after="120"/>
              <w:rPr>
                <w:rFonts w:asciiTheme="minorHAnsi" w:eastAsia="TimesNewRoman, 'Times New Roman" w:hAnsiTheme="minorHAnsi" w:cstheme="minorHAnsi"/>
                <w:i/>
                <w:iCs/>
                <w:noProof/>
                <w:lang w:val="pl-PL"/>
              </w:rPr>
            </w:pPr>
            <w:r w:rsidRPr="005221BF">
              <w:rPr>
                <w:rFonts w:asciiTheme="minorHAnsi" w:hAnsiTheme="minorHAnsi" w:cstheme="minorHAnsi"/>
                <w:lang w:val="pl-PL"/>
              </w:rPr>
              <w:t>Działania ciągłe</w:t>
            </w:r>
          </w:p>
        </w:tc>
        <w:tc>
          <w:tcPr>
            <w:tcW w:w="2958" w:type="dxa"/>
            <w:gridSpan w:val="2"/>
            <w:shd w:val="clear" w:color="auto" w:fill="FFFFFF"/>
          </w:tcPr>
          <w:p w:rsidR="00EA2962" w:rsidRPr="005221BF" w:rsidRDefault="00EA2962" w:rsidP="005221BF">
            <w:pPr>
              <w:rPr>
                <w:rFonts w:asciiTheme="minorHAnsi" w:hAnsiTheme="minorHAnsi" w:cstheme="minorHAnsi"/>
              </w:rPr>
            </w:pPr>
            <w:r w:rsidRPr="005221BF">
              <w:rPr>
                <w:rFonts w:asciiTheme="minorHAnsi" w:hAnsiTheme="minorHAnsi" w:cstheme="minorHAnsi"/>
              </w:rPr>
              <w:t>Gmina Bałtów:</w:t>
            </w:r>
          </w:p>
          <w:p w:rsidR="00C84E07" w:rsidRPr="005221BF" w:rsidRDefault="003C7E01" w:rsidP="005221BF">
            <w:pPr>
              <w:rPr>
                <w:rFonts w:asciiTheme="minorHAnsi" w:hAnsiTheme="minorHAnsi" w:cstheme="minorHAnsi"/>
              </w:rPr>
            </w:pPr>
            <w:r w:rsidRPr="005221BF">
              <w:rPr>
                <w:rFonts w:asciiTheme="minorHAnsi" w:hAnsiTheme="minorHAnsi" w:cstheme="minorHAnsi"/>
              </w:rPr>
              <w:t xml:space="preserve">Obr. Rudka Bałtowska: </w:t>
            </w:r>
            <w:r w:rsidR="00C84E07" w:rsidRPr="005221BF">
              <w:rPr>
                <w:rFonts w:asciiTheme="minorHAnsi" w:hAnsiTheme="minorHAnsi" w:cstheme="minorHAnsi"/>
              </w:rPr>
              <w:t>320, 321, 338</w:t>
            </w:r>
          </w:p>
          <w:p w:rsidR="00EA2962" w:rsidRPr="005221BF" w:rsidRDefault="00EA2962" w:rsidP="005221BF">
            <w:pPr>
              <w:rPr>
                <w:rFonts w:asciiTheme="minorHAnsi" w:hAnsiTheme="minorHAnsi" w:cstheme="minorHAnsi"/>
              </w:rPr>
            </w:pPr>
            <w:r w:rsidRPr="005221BF">
              <w:rPr>
                <w:rFonts w:asciiTheme="minorHAnsi" w:hAnsiTheme="minorHAnsi" w:cstheme="minorHAnsi"/>
              </w:rPr>
              <w:t>Obr. Lemierze: 296/1, 299/1, 301/1, 303/1</w:t>
            </w:r>
            <w:r w:rsidR="00C5599B" w:rsidRPr="005221BF">
              <w:rPr>
                <w:rFonts w:asciiTheme="minorHAnsi" w:hAnsiTheme="minorHAnsi" w:cstheme="minorHAnsi"/>
              </w:rPr>
              <w:t xml:space="preserve">, </w:t>
            </w:r>
            <w:r w:rsidRPr="005221BF">
              <w:rPr>
                <w:rFonts w:asciiTheme="minorHAnsi" w:hAnsiTheme="minorHAnsi" w:cstheme="minorHAnsi"/>
              </w:rPr>
              <w:t xml:space="preserve">314/1, </w:t>
            </w:r>
            <w:r w:rsidR="00C5599B" w:rsidRPr="005221BF">
              <w:rPr>
                <w:rFonts w:asciiTheme="minorHAnsi" w:hAnsiTheme="minorHAnsi" w:cstheme="minorHAnsi"/>
              </w:rPr>
              <w:t>315/1, 316/1, 317/1, 318/1,</w:t>
            </w:r>
            <w:r w:rsidRPr="005221BF">
              <w:rPr>
                <w:rFonts w:asciiTheme="minorHAnsi" w:hAnsiTheme="minorHAnsi" w:cstheme="minorHAnsi"/>
              </w:rPr>
              <w:t xml:space="preserve"> 319/1, , </w:t>
            </w:r>
            <w:r w:rsidR="00C5599B" w:rsidRPr="005221BF">
              <w:rPr>
                <w:rFonts w:asciiTheme="minorHAnsi" w:hAnsiTheme="minorHAnsi" w:cstheme="minorHAnsi"/>
              </w:rPr>
              <w:t>320/1, 321/1, 322/1, 323/1, 324/1</w:t>
            </w:r>
          </w:p>
          <w:p w:rsidR="00EA2962" w:rsidRPr="005221BF" w:rsidRDefault="00EA2962" w:rsidP="005221BF">
            <w:pPr>
              <w:rPr>
                <w:rFonts w:asciiTheme="minorHAnsi" w:hAnsiTheme="minorHAnsi" w:cstheme="minorHAnsi"/>
              </w:rPr>
            </w:pPr>
          </w:p>
          <w:p w:rsidR="00EA2962" w:rsidRPr="005221BF" w:rsidRDefault="00EA2962" w:rsidP="005221BF">
            <w:pPr>
              <w:rPr>
                <w:rFonts w:asciiTheme="minorHAnsi" w:hAnsiTheme="minorHAnsi" w:cstheme="minorHAnsi"/>
              </w:rPr>
            </w:pPr>
            <w:r w:rsidRPr="005221BF">
              <w:rPr>
                <w:rFonts w:asciiTheme="minorHAnsi" w:hAnsiTheme="minorHAnsi" w:cstheme="minorHAnsi"/>
              </w:rPr>
              <w:t>Gmina Ćmielów:</w:t>
            </w:r>
          </w:p>
          <w:p w:rsidR="00C84E07" w:rsidRPr="005221BF" w:rsidRDefault="00C84E07" w:rsidP="005221BF">
            <w:pPr>
              <w:rPr>
                <w:rFonts w:asciiTheme="minorHAnsi" w:hAnsiTheme="minorHAnsi" w:cstheme="minorHAnsi"/>
              </w:rPr>
            </w:pPr>
            <w:r w:rsidRPr="005221BF">
              <w:rPr>
                <w:rFonts w:asciiTheme="minorHAnsi" w:hAnsiTheme="minorHAnsi" w:cstheme="minorHAnsi"/>
              </w:rPr>
              <w:t>Obr. Stoki Stare: 161</w:t>
            </w:r>
            <w:r w:rsidR="003C7E01" w:rsidRPr="005221BF">
              <w:rPr>
                <w:rFonts w:asciiTheme="minorHAnsi" w:hAnsiTheme="minorHAnsi" w:cstheme="minorHAnsi"/>
              </w:rPr>
              <w:t xml:space="preserve">, 170, 171, 208, </w:t>
            </w:r>
            <w:r w:rsidRPr="005221BF">
              <w:rPr>
                <w:rFonts w:asciiTheme="minorHAnsi" w:hAnsiTheme="minorHAnsi" w:cstheme="minorHAnsi"/>
              </w:rPr>
              <w:t>210, 211, 284</w:t>
            </w:r>
          </w:p>
          <w:p w:rsidR="00D958B0" w:rsidRPr="005221BF" w:rsidRDefault="00C84E07" w:rsidP="005221BF">
            <w:pPr>
              <w:rPr>
                <w:rFonts w:asciiTheme="minorHAnsi" w:hAnsiTheme="minorHAnsi" w:cstheme="minorHAnsi"/>
              </w:rPr>
            </w:pPr>
            <w:r w:rsidRPr="005221BF">
              <w:rPr>
                <w:rFonts w:asciiTheme="minorHAnsi" w:hAnsiTheme="minorHAnsi" w:cstheme="minorHAnsi"/>
              </w:rPr>
              <w:t xml:space="preserve">Obr. Ruda Kościelna: </w:t>
            </w:r>
            <w:r w:rsidR="00F82AFA" w:rsidRPr="005221BF">
              <w:rPr>
                <w:rFonts w:asciiTheme="minorHAnsi" w:hAnsiTheme="minorHAnsi" w:cstheme="minorHAnsi"/>
              </w:rPr>
              <w:t xml:space="preserve">133, 182, 459, </w:t>
            </w:r>
            <w:r w:rsidRPr="005221BF">
              <w:rPr>
                <w:rFonts w:asciiTheme="minorHAnsi" w:hAnsiTheme="minorHAnsi" w:cstheme="minorHAnsi"/>
              </w:rPr>
              <w:t>459</w:t>
            </w:r>
          </w:p>
        </w:tc>
        <w:tc>
          <w:tcPr>
            <w:tcW w:w="2035" w:type="dxa"/>
            <w:shd w:val="clear" w:color="auto" w:fill="FFFFFF"/>
          </w:tcPr>
          <w:p w:rsidR="00C84E07" w:rsidRPr="005221BF" w:rsidRDefault="00EA2962"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w:t>
            </w:r>
          </w:p>
        </w:tc>
      </w:tr>
      <w:tr w:rsidR="00C84E07" w:rsidRPr="005221BF" w:rsidTr="00DB0042">
        <w:trPr>
          <w:trHeight w:val="670"/>
          <w:jc w:val="center"/>
        </w:trPr>
        <w:tc>
          <w:tcPr>
            <w:tcW w:w="421"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1788"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3519" w:type="dxa"/>
            <w:gridSpan w:val="2"/>
            <w:shd w:val="clear" w:color="auto" w:fill="FFFFFF"/>
          </w:tcPr>
          <w:p w:rsidR="00C84E07" w:rsidRPr="005221BF" w:rsidRDefault="00C84E07"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Odmulanie </w:t>
            </w:r>
          </w:p>
          <w:p w:rsidR="00C84E07" w:rsidRPr="005221BF" w:rsidRDefault="00C84E07"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Odmulanie około 30% danego zbiornika – za każdym razem na innej powierzchni. Wybrane ze zbiornika namuły wywieść lub rozplantować na przyległych działkach. Po odmuleniu całości zbiornika dopuszcza się możliwość zmniejszenia częstotliwości niniejszego zabiegu. </w:t>
            </w:r>
          </w:p>
          <w:p w:rsidR="00C84E07" w:rsidRPr="005221BF" w:rsidRDefault="00C84E07" w:rsidP="005221BF">
            <w:pPr>
              <w:pStyle w:val="Standard"/>
              <w:widowControl w:val="0"/>
              <w:autoSpaceDE w:val="0"/>
              <w:spacing w:after="120"/>
              <w:rPr>
                <w:rFonts w:asciiTheme="minorHAnsi" w:eastAsia="TimesNewRoman, 'Times New Roman" w:hAnsiTheme="minorHAnsi" w:cstheme="minorHAnsi"/>
                <w:i/>
                <w:iCs/>
                <w:noProof/>
                <w:lang w:val="pl-PL"/>
              </w:rPr>
            </w:pPr>
            <w:r w:rsidRPr="005221BF">
              <w:rPr>
                <w:rFonts w:asciiTheme="minorHAnsi" w:hAnsiTheme="minorHAnsi" w:cstheme="minorHAnsi"/>
                <w:lang w:val="pl-PL"/>
              </w:rPr>
              <w:t xml:space="preserve">Raz na 3 lata w okresie jesiennym </w:t>
            </w:r>
          </w:p>
        </w:tc>
        <w:tc>
          <w:tcPr>
            <w:tcW w:w="2958" w:type="dxa"/>
            <w:gridSpan w:val="2"/>
            <w:shd w:val="clear" w:color="auto" w:fill="FFFFFF"/>
          </w:tcPr>
          <w:p w:rsidR="00F82AFA" w:rsidRPr="005221BF" w:rsidRDefault="00F82AFA" w:rsidP="005221BF">
            <w:pPr>
              <w:rPr>
                <w:rFonts w:asciiTheme="minorHAnsi" w:hAnsiTheme="minorHAnsi" w:cstheme="minorHAnsi"/>
              </w:rPr>
            </w:pPr>
            <w:r w:rsidRPr="005221BF">
              <w:rPr>
                <w:rFonts w:asciiTheme="minorHAnsi" w:hAnsiTheme="minorHAnsi" w:cstheme="minorHAnsi"/>
              </w:rPr>
              <w:t>Gmina Ćmielów:</w:t>
            </w:r>
          </w:p>
          <w:p w:rsidR="00C84E07" w:rsidRPr="005221BF" w:rsidRDefault="00C84E07" w:rsidP="005221BF">
            <w:pPr>
              <w:rPr>
                <w:rFonts w:asciiTheme="minorHAnsi" w:hAnsiTheme="minorHAnsi" w:cstheme="minorHAnsi"/>
              </w:rPr>
            </w:pPr>
            <w:r w:rsidRPr="005221BF">
              <w:rPr>
                <w:rFonts w:asciiTheme="minorHAnsi" w:hAnsiTheme="minorHAnsi" w:cstheme="minorHAnsi"/>
              </w:rPr>
              <w:t>Obr. St</w:t>
            </w:r>
            <w:r w:rsidR="003C7E01" w:rsidRPr="005221BF">
              <w:rPr>
                <w:rFonts w:asciiTheme="minorHAnsi" w:hAnsiTheme="minorHAnsi" w:cstheme="minorHAnsi"/>
              </w:rPr>
              <w:t xml:space="preserve">oki Stare: 161, 170, 171, 208, </w:t>
            </w:r>
            <w:r w:rsidRPr="005221BF">
              <w:rPr>
                <w:rFonts w:asciiTheme="minorHAnsi" w:hAnsiTheme="minorHAnsi" w:cstheme="minorHAnsi"/>
              </w:rPr>
              <w:t>210, 211, 284</w:t>
            </w:r>
          </w:p>
          <w:p w:rsidR="00C84E07" w:rsidRPr="005221BF" w:rsidRDefault="00C84E07" w:rsidP="005221BF">
            <w:pPr>
              <w:rPr>
                <w:rFonts w:asciiTheme="minorHAnsi" w:hAnsiTheme="minorHAnsi" w:cstheme="minorHAnsi"/>
              </w:rPr>
            </w:pPr>
            <w:r w:rsidRPr="005221BF">
              <w:rPr>
                <w:rFonts w:asciiTheme="minorHAnsi" w:hAnsiTheme="minorHAnsi" w:cstheme="minorHAnsi"/>
              </w:rPr>
              <w:t xml:space="preserve">Obr. Ruda Kościelna: </w:t>
            </w:r>
            <w:r w:rsidR="00F82AFA" w:rsidRPr="005221BF">
              <w:rPr>
                <w:rFonts w:asciiTheme="minorHAnsi" w:hAnsiTheme="minorHAnsi" w:cstheme="minorHAnsi"/>
              </w:rPr>
              <w:t xml:space="preserve">133, 182, 459, </w:t>
            </w:r>
            <w:r w:rsidRPr="005221BF">
              <w:rPr>
                <w:rFonts w:asciiTheme="minorHAnsi" w:hAnsiTheme="minorHAnsi" w:cstheme="minorHAnsi"/>
              </w:rPr>
              <w:t>459</w:t>
            </w:r>
          </w:p>
          <w:p w:rsidR="00F82AFA" w:rsidRPr="005221BF" w:rsidRDefault="00F82AFA" w:rsidP="005221BF">
            <w:pPr>
              <w:rPr>
                <w:rFonts w:asciiTheme="minorHAnsi" w:hAnsiTheme="minorHAnsi" w:cstheme="minorHAnsi"/>
              </w:rPr>
            </w:pPr>
          </w:p>
          <w:p w:rsidR="00F82AFA" w:rsidRPr="005221BF" w:rsidRDefault="00F82AFA" w:rsidP="005221BF">
            <w:pPr>
              <w:rPr>
                <w:rFonts w:asciiTheme="minorHAnsi" w:hAnsiTheme="minorHAnsi" w:cstheme="minorHAnsi"/>
              </w:rPr>
            </w:pPr>
            <w:r w:rsidRPr="005221BF">
              <w:rPr>
                <w:rFonts w:asciiTheme="minorHAnsi" w:hAnsiTheme="minorHAnsi" w:cstheme="minorHAnsi"/>
              </w:rPr>
              <w:t>Gmina Bałtów:</w:t>
            </w:r>
          </w:p>
          <w:p w:rsidR="00C84E07" w:rsidRPr="005221BF" w:rsidRDefault="00C84E07" w:rsidP="005221BF">
            <w:pPr>
              <w:rPr>
                <w:rFonts w:asciiTheme="minorHAnsi" w:hAnsiTheme="minorHAnsi" w:cstheme="minorHAnsi"/>
              </w:rPr>
            </w:pPr>
            <w:r w:rsidRPr="005221BF">
              <w:rPr>
                <w:rFonts w:asciiTheme="minorHAnsi" w:hAnsiTheme="minorHAnsi" w:cstheme="minorHAnsi"/>
              </w:rPr>
              <w:t xml:space="preserve">Obr. Lemierze: </w:t>
            </w:r>
            <w:r w:rsidR="00BD3C60" w:rsidRPr="005221BF">
              <w:rPr>
                <w:rFonts w:asciiTheme="minorHAnsi" w:hAnsiTheme="minorHAnsi" w:cstheme="minorHAnsi"/>
              </w:rPr>
              <w:t>296/1, 299/1, 301/1, 303/1, 314/1,</w:t>
            </w:r>
            <w:r w:rsidRPr="005221BF">
              <w:rPr>
                <w:rFonts w:asciiTheme="minorHAnsi" w:hAnsiTheme="minorHAnsi" w:cstheme="minorHAnsi"/>
              </w:rPr>
              <w:t xml:space="preserve"> 315/1, , </w:t>
            </w:r>
            <w:r w:rsidR="00BD3C60" w:rsidRPr="005221BF">
              <w:rPr>
                <w:rFonts w:asciiTheme="minorHAnsi" w:hAnsiTheme="minorHAnsi" w:cstheme="minorHAnsi"/>
              </w:rPr>
              <w:t xml:space="preserve">316/1, </w:t>
            </w:r>
            <w:r w:rsidRPr="005221BF">
              <w:rPr>
                <w:rFonts w:asciiTheme="minorHAnsi" w:hAnsiTheme="minorHAnsi" w:cstheme="minorHAnsi"/>
              </w:rPr>
              <w:t xml:space="preserve">317/1, </w:t>
            </w:r>
            <w:r w:rsidR="00BD3C60" w:rsidRPr="005221BF">
              <w:rPr>
                <w:rFonts w:asciiTheme="minorHAnsi" w:hAnsiTheme="minorHAnsi" w:cstheme="minorHAnsi"/>
              </w:rPr>
              <w:t>318/1, 319/1, 320/1, 321/1, 322/1, 323/1, 324/1</w:t>
            </w:r>
          </w:p>
          <w:p w:rsidR="00C84E07" w:rsidRPr="005221BF" w:rsidRDefault="00C84E07" w:rsidP="005221BF">
            <w:pPr>
              <w:rPr>
                <w:rFonts w:asciiTheme="minorHAnsi" w:hAnsiTheme="minorHAnsi" w:cstheme="minorHAnsi"/>
              </w:rPr>
            </w:pPr>
          </w:p>
        </w:tc>
        <w:tc>
          <w:tcPr>
            <w:tcW w:w="2035" w:type="dxa"/>
            <w:shd w:val="clear" w:color="auto" w:fill="FFFFFF"/>
            <w:vAlign w:val="center"/>
          </w:tcPr>
          <w:p w:rsidR="00777576" w:rsidRPr="005221BF" w:rsidRDefault="00777576"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C84E07" w:rsidRPr="005221BF" w:rsidRDefault="00777576"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stanowiących własność Skarbu </w:t>
            </w:r>
            <w:r w:rsidRPr="005221BF">
              <w:rPr>
                <w:rFonts w:asciiTheme="minorHAnsi" w:hAnsiTheme="minorHAnsi" w:cstheme="minorHAnsi"/>
                <w:bCs/>
                <w:noProof/>
                <w:kern w:val="3"/>
              </w:rPr>
              <w:lastRenderedPageBreak/>
              <w:t>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C84E07" w:rsidRPr="005221BF" w:rsidTr="00F82AFA">
        <w:trPr>
          <w:trHeight w:val="670"/>
          <w:jc w:val="center"/>
        </w:trPr>
        <w:tc>
          <w:tcPr>
            <w:tcW w:w="421"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1788"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3519" w:type="dxa"/>
            <w:gridSpan w:val="2"/>
            <w:shd w:val="clear" w:color="auto" w:fill="FFFFFF"/>
          </w:tcPr>
          <w:p w:rsidR="00C84E07" w:rsidRPr="005221BF" w:rsidRDefault="00C84E07"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Ograniczenie zarastania </w:t>
            </w:r>
          </w:p>
          <w:p w:rsidR="00C84E07" w:rsidRPr="005221BF" w:rsidRDefault="00C84E07"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Ręczne usuwanie trzciny i innych wysokich roślin ziemnowodnych na około 50% powierzchni zbiornika z wywiezieniem biomasy.</w:t>
            </w:r>
          </w:p>
        </w:tc>
        <w:tc>
          <w:tcPr>
            <w:tcW w:w="2958" w:type="dxa"/>
            <w:gridSpan w:val="2"/>
            <w:shd w:val="clear" w:color="auto" w:fill="FFFFFF"/>
          </w:tcPr>
          <w:p w:rsidR="00F82AFA" w:rsidRPr="005221BF" w:rsidRDefault="00F82AFA" w:rsidP="005221BF">
            <w:pPr>
              <w:rPr>
                <w:rFonts w:asciiTheme="minorHAnsi" w:hAnsiTheme="minorHAnsi" w:cstheme="minorHAnsi"/>
              </w:rPr>
            </w:pPr>
            <w:r w:rsidRPr="005221BF">
              <w:rPr>
                <w:rFonts w:asciiTheme="minorHAnsi" w:hAnsiTheme="minorHAnsi" w:cstheme="minorHAnsi"/>
              </w:rPr>
              <w:t>Gmina Bałtów:</w:t>
            </w:r>
          </w:p>
          <w:p w:rsidR="00C84E07" w:rsidRPr="005221BF" w:rsidRDefault="00C84E07" w:rsidP="005221BF">
            <w:pPr>
              <w:rPr>
                <w:rFonts w:asciiTheme="minorHAnsi" w:hAnsiTheme="minorHAnsi" w:cstheme="minorHAnsi"/>
              </w:rPr>
            </w:pPr>
            <w:r w:rsidRPr="005221BF">
              <w:rPr>
                <w:rFonts w:asciiTheme="minorHAnsi" w:hAnsiTheme="minorHAnsi" w:cstheme="minorHAnsi"/>
              </w:rPr>
              <w:t>Obr. Rudka Bałtowska:  320, 321, 338</w:t>
            </w:r>
          </w:p>
          <w:p w:rsidR="00F82AFA" w:rsidRPr="005221BF" w:rsidRDefault="00F82AFA" w:rsidP="005221BF">
            <w:pPr>
              <w:rPr>
                <w:rFonts w:asciiTheme="minorHAnsi" w:hAnsiTheme="minorHAnsi" w:cstheme="minorHAnsi"/>
              </w:rPr>
            </w:pPr>
          </w:p>
          <w:p w:rsidR="00F82AFA" w:rsidRPr="005221BF" w:rsidRDefault="00F82AFA" w:rsidP="005221BF">
            <w:pPr>
              <w:rPr>
                <w:rFonts w:asciiTheme="minorHAnsi" w:hAnsiTheme="minorHAnsi" w:cstheme="minorHAnsi"/>
              </w:rPr>
            </w:pPr>
            <w:r w:rsidRPr="005221BF">
              <w:rPr>
                <w:rFonts w:asciiTheme="minorHAnsi" w:hAnsiTheme="minorHAnsi" w:cstheme="minorHAnsi"/>
              </w:rPr>
              <w:t>Gmina Ćmielów:</w:t>
            </w:r>
          </w:p>
          <w:p w:rsidR="00C84E07" w:rsidRPr="005221BF" w:rsidRDefault="00C84E07" w:rsidP="005221BF">
            <w:pPr>
              <w:rPr>
                <w:rFonts w:asciiTheme="minorHAnsi" w:hAnsiTheme="minorHAnsi" w:cstheme="minorHAnsi"/>
              </w:rPr>
            </w:pPr>
            <w:r w:rsidRPr="005221BF">
              <w:rPr>
                <w:rFonts w:asciiTheme="minorHAnsi" w:hAnsiTheme="minorHAnsi" w:cstheme="minorHAnsi"/>
              </w:rPr>
              <w:t>Obr. Stoki Stare: 284</w:t>
            </w:r>
          </w:p>
        </w:tc>
        <w:tc>
          <w:tcPr>
            <w:tcW w:w="2035" w:type="dxa"/>
            <w:shd w:val="clear" w:color="auto" w:fill="FFFFFF"/>
            <w:vAlign w:val="center"/>
          </w:tcPr>
          <w:p w:rsidR="00777576" w:rsidRPr="005221BF" w:rsidRDefault="00777576"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C84E07" w:rsidRPr="005221BF" w:rsidRDefault="00777576"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stanowiących własność Skarbu Państwa lub własność jednostek samorządu terytorialnego, zarządca </w:t>
            </w:r>
            <w:r w:rsidRPr="005221BF">
              <w:rPr>
                <w:rFonts w:asciiTheme="minorHAnsi" w:hAnsiTheme="minorHAnsi" w:cstheme="minorHAnsi"/>
                <w:bCs/>
                <w:noProof/>
                <w:kern w:val="3"/>
              </w:rPr>
              <w:lastRenderedPageBreak/>
              <w:t>nieruchomości w związku z wykonywaniem obowiązków z zakresu ochrony środowiska na podstawie przepisów prawa albo w przypadku braku tych przepisów na podstawie porozumienia zawartego z organem sprawującym nadzór nad obszarem Natura 2000.</w:t>
            </w:r>
          </w:p>
        </w:tc>
      </w:tr>
      <w:tr w:rsidR="00C84E07" w:rsidRPr="005221BF" w:rsidTr="00DB0042">
        <w:trPr>
          <w:trHeight w:val="382"/>
          <w:jc w:val="center"/>
        </w:trPr>
        <w:tc>
          <w:tcPr>
            <w:tcW w:w="421"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1788" w:type="dxa"/>
            <w:vMerge/>
            <w:shd w:val="clear" w:color="auto" w:fill="FFFFFF"/>
            <w:vAlign w:val="center"/>
          </w:tcPr>
          <w:p w:rsidR="00C84E07" w:rsidRPr="005221BF" w:rsidRDefault="00C84E07" w:rsidP="005221BF">
            <w:pPr>
              <w:contextualSpacing/>
              <w:rPr>
                <w:rFonts w:asciiTheme="minorHAnsi" w:hAnsiTheme="minorHAnsi" w:cstheme="minorHAnsi"/>
                <w:noProof/>
              </w:rPr>
            </w:pPr>
          </w:p>
        </w:tc>
        <w:tc>
          <w:tcPr>
            <w:tcW w:w="8512" w:type="dxa"/>
            <w:gridSpan w:val="5"/>
            <w:shd w:val="clear" w:color="auto" w:fill="FFFFFF"/>
            <w:vAlign w:val="center"/>
          </w:tcPr>
          <w:p w:rsidR="00C84E07" w:rsidRPr="005221BF" w:rsidRDefault="00C84E07" w:rsidP="005221BF">
            <w:pPr>
              <w:pStyle w:val="Standard"/>
              <w:widowControl w:val="0"/>
              <w:tabs>
                <w:tab w:val="left" w:pos="371"/>
              </w:tabs>
              <w:autoSpaceDE w:val="0"/>
              <w:snapToGrid w:val="0"/>
              <w:contextualSpacing/>
              <w:rPr>
                <w:rFonts w:asciiTheme="minorHAnsi" w:hAnsiTheme="minorHAnsi" w:cstheme="minorHAnsi"/>
                <w:noProof/>
                <w:lang w:val="pl-PL"/>
              </w:rPr>
            </w:pPr>
            <w:r w:rsidRPr="005221BF">
              <w:rPr>
                <w:rFonts w:asciiTheme="minorHAnsi" w:hAnsiTheme="minorHAnsi" w:cstheme="minorHAnsi"/>
                <w:bCs/>
                <w:i/>
                <w:noProof/>
                <w:lang w:val="pl-PL"/>
              </w:rPr>
              <w:t>Działania związane z monitoringiem stanu oraz monitoringiem realizacji celów</w:t>
            </w:r>
          </w:p>
        </w:tc>
      </w:tr>
      <w:tr w:rsidR="00283FDA" w:rsidRPr="005221BF" w:rsidTr="00C13B16">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u w:val="single"/>
                <w:lang w:val="pl-PL"/>
              </w:rPr>
              <w:t>Weryfikacja powierzchni siedliska</w:t>
            </w:r>
            <w:r w:rsidRPr="005221BF">
              <w:rPr>
                <w:rFonts w:asciiTheme="minorHAnsi" w:hAnsiTheme="minorHAnsi" w:cstheme="minorHAnsi"/>
                <w:bCs/>
                <w:noProof/>
                <w:lang w:val="pl-PL"/>
              </w:rPr>
              <w:t xml:space="preserve"> zgłoszeniej na etapie proponowania obszaru.</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 ciągu 3 lat od ustanowienia planu</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t>Obszar Natura 2000</w:t>
            </w:r>
          </w:p>
        </w:tc>
        <w:tc>
          <w:tcPr>
            <w:tcW w:w="2035" w:type="dxa"/>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noProof/>
                <w:lang w:val="pl-PL"/>
              </w:rPr>
              <w:t>Sprawujący nadzór nad obszarem Natura 2000.</w:t>
            </w:r>
          </w:p>
        </w:tc>
      </w:tr>
      <w:tr w:rsidR="00283FDA" w:rsidRPr="005221BF" w:rsidTr="00DB0042">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Na poszczególnych stanowiskach raz na 3 lata z wyjątkiem powierzchni gdzie wykonywano zabieg odmulania i usuwania roślin ziemnowodnych, tu rok po zakończeniu działań</w:t>
            </w:r>
          </w:p>
        </w:tc>
        <w:tc>
          <w:tcPr>
            <w:tcW w:w="2958" w:type="dxa"/>
            <w:gridSpan w:val="2"/>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283FDA" w:rsidRPr="005221BF" w:rsidTr="00FA6EAC">
        <w:trPr>
          <w:trHeight w:val="359"/>
          <w:jc w:val="center"/>
        </w:trPr>
        <w:tc>
          <w:tcPr>
            <w:tcW w:w="421" w:type="dxa"/>
            <w:vMerge w:val="restart"/>
            <w:shd w:val="clear" w:color="auto" w:fill="FFFFFF"/>
          </w:tcPr>
          <w:p w:rsidR="00283FDA" w:rsidRPr="005221BF" w:rsidRDefault="00283FDA" w:rsidP="005221BF">
            <w:pPr>
              <w:contextualSpacing/>
              <w:rPr>
                <w:rFonts w:asciiTheme="minorHAnsi" w:hAnsiTheme="minorHAnsi" w:cstheme="minorHAnsi"/>
                <w:noProof/>
              </w:rPr>
            </w:pPr>
            <w:r w:rsidRPr="005221BF">
              <w:rPr>
                <w:rFonts w:asciiTheme="minorHAnsi" w:hAnsiTheme="minorHAnsi" w:cstheme="minorHAnsi"/>
                <w:noProof/>
              </w:rPr>
              <w:t>2</w:t>
            </w:r>
          </w:p>
        </w:tc>
        <w:tc>
          <w:tcPr>
            <w:tcW w:w="1788" w:type="dxa"/>
            <w:vMerge w:val="restart"/>
            <w:shd w:val="clear" w:color="auto" w:fill="FFFFFF"/>
          </w:tcPr>
          <w:p w:rsidR="00283FDA" w:rsidRPr="005221BF" w:rsidRDefault="00283FDA" w:rsidP="005221BF">
            <w:pPr>
              <w:contextualSpacing/>
              <w:rPr>
                <w:rFonts w:asciiTheme="minorHAnsi" w:hAnsiTheme="minorHAnsi" w:cstheme="minorHAnsi"/>
                <w:noProof/>
              </w:rPr>
            </w:pPr>
            <w:r w:rsidRPr="005221BF">
              <w:rPr>
                <w:rFonts w:asciiTheme="minorHAnsi" w:hAnsiTheme="minorHAnsi" w:cstheme="minorHAnsi"/>
              </w:rPr>
              <w:t>6210 Murawy kserotermiczne (</w:t>
            </w:r>
            <w:r w:rsidRPr="005221BF">
              <w:rPr>
                <w:rFonts w:asciiTheme="minorHAnsi" w:hAnsiTheme="minorHAnsi" w:cstheme="minorHAnsi"/>
                <w:i/>
              </w:rPr>
              <w:t>Festuco-Brometea</w:t>
            </w:r>
            <w:r w:rsidRPr="005221BF">
              <w:rPr>
                <w:rFonts w:asciiTheme="minorHAnsi" w:hAnsiTheme="minorHAnsi" w:cstheme="minorHAnsi"/>
              </w:rPr>
              <w:t xml:space="preserve"> i ciepłolubne murawy z </w:t>
            </w:r>
            <w:r w:rsidRPr="005221BF">
              <w:rPr>
                <w:rFonts w:asciiTheme="minorHAnsi" w:hAnsiTheme="minorHAnsi" w:cstheme="minorHAnsi"/>
                <w:i/>
              </w:rPr>
              <w:t>Asplenio septentrionalis-Festucion pallentis</w:t>
            </w:r>
            <w:r w:rsidRPr="005221BF">
              <w:rPr>
                <w:rFonts w:asciiTheme="minorHAnsi" w:hAnsiTheme="minorHAnsi" w:cstheme="minorHAnsi"/>
              </w:rPr>
              <w:t>)</w:t>
            </w:r>
          </w:p>
        </w:tc>
        <w:tc>
          <w:tcPr>
            <w:tcW w:w="8512" w:type="dxa"/>
            <w:gridSpan w:val="5"/>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TimesNewRoman, 'Times New Roman" w:hAnsiTheme="minorHAnsi" w:cstheme="minorHAnsi"/>
                <w:i/>
                <w:iCs/>
                <w:lang w:val="pl-PL"/>
              </w:rPr>
              <w:t>Działania związane z ochroną czynną</w:t>
            </w:r>
          </w:p>
        </w:tc>
      </w:tr>
      <w:tr w:rsidR="00283FDA" w:rsidRPr="005221BF" w:rsidTr="00DB0042">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Ekstensywne użytkowanie kośne, kośno-pastwiskowe, pastwiskowe </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obligatoryjne)</w:t>
            </w:r>
          </w:p>
        </w:tc>
        <w:tc>
          <w:tcPr>
            <w:tcW w:w="2958" w:type="dxa"/>
            <w:gridSpan w:val="2"/>
            <w:shd w:val="clear" w:color="auto" w:fill="FFFFFF"/>
            <w:vAlign w:val="center"/>
          </w:tcPr>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122, 161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Pętkowice: 391, 388</w:t>
            </w:r>
          </w:p>
        </w:tc>
        <w:tc>
          <w:tcPr>
            <w:tcW w:w="2035" w:type="dxa"/>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Właściciel lub wykonujący prawa właścicielskie</w:t>
            </w:r>
          </w:p>
        </w:tc>
      </w:tr>
      <w:tr w:rsidR="00283FDA" w:rsidRPr="005221BF" w:rsidTr="00F82AFA">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Wycinanie drzew i krzewów z wywiezieniem biomasy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Wycinka przy lub poniżej szyi korzeniowej. Sukcesywnie po ok. 30% powierzchni na rok, na </w:t>
            </w:r>
            <w:r w:rsidRPr="005221BF">
              <w:rPr>
                <w:rFonts w:asciiTheme="minorHAnsi" w:hAnsiTheme="minorHAnsi" w:cstheme="minorHAnsi"/>
                <w:lang w:val="pl-PL"/>
              </w:rPr>
              <w:lastRenderedPageBreak/>
              <w:t>najbardziej zarośniętych powierzchniach siedliska. Usunięcie powstałej biomasy z miejsca zabiegu.</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Działanie ciągłe do czasu odkrzewienia powierzchni </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122, 161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Obr. Pętkowice: 391, 388</w:t>
            </w:r>
          </w:p>
        </w:tc>
        <w:tc>
          <w:tcPr>
            <w:tcW w:w="2035" w:type="dxa"/>
            <w:shd w:val="clear" w:color="auto" w:fill="FFFFFF"/>
          </w:tcPr>
          <w:p w:rsidR="00283FDA" w:rsidRPr="005221BF" w:rsidRDefault="00283FDA"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Właściciel lub wykonujący prawa właścicielskie albo na podstawie porozumienia </w:t>
            </w:r>
            <w:r w:rsidRPr="005221BF">
              <w:rPr>
                <w:rFonts w:asciiTheme="minorHAnsi" w:hAnsiTheme="minorHAnsi" w:cstheme="minorHAnsi"/>
                <w:bCs/>
                <w:noProof/>
                <w:kern w:val="3"/>
              </w:rPr>
              <w:lastRenderedPageBreak/>
              <w:t>zawartego z organem sprawującym nadzór nad obszarem Natura 2000 lub bezpośrednio przez sprawującego nadzór nad obszarem Natura 2000 a w odniesieniu do gruntów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5221BF" w:rsidTr="00F82AFA">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Wypas </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Wypas – wskazane owce, kozy obsada pomiędzy 0,3-1 DJP/ha</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z wykoszeniem niedojadów (raz w roku lub raz na 2 lata).</w:t>
            </w:r>
          </w:p>
          <w:p w:rsidR="00283FDA" w:rsidRPr="005221BF" w:rsidRDefault="00283FDA" w:rsidP="005221BF">
            <w:pPr>
              <w:pStyle w:val="Standard"/>
              <w:widowControl w:val="0"/>
              <w:autoSpaceDE w:val="0"/>
              <w:contextualSpacing/>
              <w:rPr>
                <w:rFonts w:asciiTheme="minorHAnsi" w:eastAsia="TimesNewRoman, 'Times New Roman" w:hAnsiTheme="minorHAnsi" w:cstheme="minorHAnsi"/>
                <w:iCs/>
                <w:lang w:val="pl-PL"/>
              </w:rPr>
            </w:pPr>
            <w:r w:rsidRPr="005221BF">
              <w:rPr>
                <w:rFonts w:asciiTheme="minorHAnsi" w:eastAsia="TimesNewRoman, 'Times New Roman" w:hAnsiTheme="minorHAnsi" w:cstheme="minorHAnsi"/>
                <w:iCs/>
                <w:lang w:val="pl-PL"/>
              </w:rPr>
              <w:t>Skoszoną biomasę należy usuwać z powierzchni tuż po wykonanym zabiegu (w czasie nie dłuższym niż dwa tygodnie od pokosu).</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Działanie ciągłe; od 1 maja do 15 </w:t>
            </w:r>
            <w:r w:rsidRPr="005221BF">
              <w:rPr>
                <w:rFonts w:asciiTheme="minorHAnsi" w:hAnsiTheme="minorHAnsi" w:cstheme="minorHAnsi"/>
                <w:lang w:val="pl-PL"/>
              </w:rPr>
              <w:lastRenderedPageBreak/>
              <w:t>października</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w:t>
            </w: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122, 161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Obr. Pętkowice: 391, 388</w:t>
            </w:r>
          </w:p>
        </w:tc>
        <w:tc>
          <w:tcPr>
            <w:tcW w:w="2035" w:type="dxa"/>
            <w:shd w:val="clear" w:color="auto" w:fill="FFFFFF"/>
          </w:tcPr>
          <w:p w:rsidR="00283FDA" w:rsidRPr="005221BF" w:rsidRDefault="0058338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w:t>
            </w:r>
            <w:r w:rsidRPr="005221BF">
              <w:rPr>
                <w:rFonts w:asciiTheme="minorHAnsi" w:eastAsia="DejaVu Sans" w:hAnsiTheme="minorHAnsi" w:cstheme="minorHAnsi"/>
                <w:noProof/>
                <w:lang w:val="pl-PL"/>
              </w:rPr>
              <w:lastRenderedPageBreak/>
              <w:t xml:space="preserve">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5221BF" w:rsidTr="00F82AFA">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Koszenie/ścinanie z wywiezieniem biomasy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(w przypadku braku możliwości wypasu)</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Koszenie - zabieg przeprowadzać ręcznie lub lekkim sprzętem.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W przypadku powierzchni </w:t>
            </w:r>
            <w:r w:rsidRPr="005221BF">
              <w:rPr>
                <w:rFonts w:asciiTheme="minorHAnsi" w:hAnsiTheme="minorHAnsi" w:cstheme="minorHAnsi"/>
                <w:lang w:val="pl-PL"/>
              </w:rPr>
              <w:lastRenderedPageBreak/>
              <w:t>większych niż 0,5 ha pozostawienie fragmentów nieskoszonych 15-20% powierzchni działki rolnej (co roku inne fragmenty nieskoszone). Obowiązek zebrania i usunięcia skoszonej biomasy (w tym zakaz pozostawiania rozdrobnionej biomasy) w terminie do 2 tygodni po pokosie siano powinno zostać usunięte z działki rolnej lub ułożone w pryzmy, stogi lub brogi.</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Działanie ciągłe; w terminie od 1 sierpnia do 31 października </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122, 161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Pętkowice: 391, 388 </w:t>
            </w:r>
          </w:p>
          <w:p w:rsidR="00283FDA" w:rsidRPr="005221BF" w:rsidRDefault="00283FDA" w:rsidP="005221BF">
            <w:pPr>
              <w:rPr>
                <w:rFonts w:asciiTheme="minorHAnsi" w:hAnsiTheme="minorHAnsi" w:cstheme="minorHAnsi"/>
              </w:rPr>
            </w:pPr>
          </w:p>
        </w:tc>
        <w:tc>
          <w:tcPr>
            <w:tcW w:w="2035" w:type="dxa"/>
            <w:shd w:val="clear" w:color="auto" w:fill="FFFFFF"/>
          </w:tcPr>
          <w:p w:rsidR="00283FDA" w:rsidRPr="005221BF" w:rsidRDefault="0058338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w:t>
            </w:r>
            <w:r w:rsidRPr="005221BF">
              <w:rPr>
                <w:rFonts w:asciiTheme="minorHAnsi" w:eastAsia="DejaVu Sans" w:hAnsiTheme="minorHAnsi" w:cstheme="minorHAnsi"/>
                <w:noProof/>
                <w:lang w:val="pl-PL"/>
              </w:rPr>
              <w:lastRenderedPageBreak/>
              <w:t xml:space="preserve">korzystaniem z programów wsparcia z tytułu 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5221BF" w:rsidTr="00DB0042">
        <w:trPr>
          <w:trHeight w:val="670"/>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obcych gatunków inwazyjnych</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Usuwanie nawłoci późnej </w:t>
            </w:r>
            <w:r w:rsidRPr="005221BF">
              <w:rPr>
                <w:rFonts w:asciiTheme="minorHAnsi" w:hAnsiTheme="minorHAnsi" w:cstheme="minorHAnsi"/>
                <w:i/>
                <w:lang w:val="pl-PL"/>
              </w:rPr>
              <w:t>Solidago gigantea</w:t>
            </w:r>
            <w:r w:rsidRPr="005221BF">
              <w:rPr>
                <w:rFonts w:asciiTheme="minorHAnsi" w:hAnsiTheme="minorHAnsi" w:cstheme="minorHAnsi"/>
                <w:lang w:val="pl-PL"/>
              </w:rPr>
              <w:t xml:space="preserve"> poprzez regularne </w:t>
            </w:r>
            <w:r w:rsidRPr="005221BF">
              <w:rPr>
                <w:rFonts w:asciiTheme="minorHAnsi" w:hAnsiTheme="minorHAnsi" w:cstheme="minorHAnsi"/>
                <w:lang w:val="pl-PL"/>
              </w:rPr>
              <w:lastRenderedPageBreak/>
              <w:t>koszenie minimum dwa razy do roku. W przypadku początkowych faz ekspansji skuteczne jest również wyrywanie lub wykopywanie osobników nawłoci. Przy dużym zagęszczeniu nalotu dopuszcza się również użycie środków chemicznych.</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Działanie ciągłe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Koszenie w terminie: I termin wiosna, II termin lato; Wyrywanie: całorocznie.</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vAlign w:val="center"/>
          </w:tcPr>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122, 161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lastRenderedPageBreak/>
              <w:t>Obr. Pętkowice: 391, 388</w:t>
            </w:r>
          </w:p>
        </w:tc>
        <w:tc>
          <w:tcPr>
            <w:tcW w:w="2035" w:type="dxa"/>
            <w:shd w:val="clear" w:color="auto" w:fill="FFFFFF"/>
          </w:tcPr>
          <w:p w:rsidR="00283FDA" w:rsidRPr="005221BF" w:rsidRDefault="00283FDA"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 xml:space="preserve">Właściciel lub wykonujący prawa właścicielskie albo na podstawie </w:t>
            </w:r>
            <w:r w:rsidRPr="005221BF">
              <w:rPr>
                <w:rFonts w:asciiTheme="minorHAnsi" w:hAnsiTheme="minorHAnsi" w:cstheme="minorHAnsi"/>
                <w:bCs/>
                <w:noProof/>
                <w:kern w:val="3"/>
              </w:rPr>
              <w:lastRenderedPageBreak/>
              <w:t>porozumienia zawartego z organem sprawującym nadzór nad obszarem Natura 2000 lub bezpośrednio przez sprawującego nadzór nad obszarem Natura 2000 a w odniesieniu do gruntów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8512" w:type="dxa"/>
            <w:gridSpan w:val="5"/>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eastAsia="TimesNewRoman, 'Times New Roman" w:hAnsiTheme="minorHAnsi" w:cstheme="minorHAnsi"/>
                <w:i/>
                <w:iCs/>
                <w:noProof/>
                <w:lang w:val="pl-PL"/>
              </w:rPr>
              <w:t>Uzupełnienie stanu wiedzy o przedmiotach ochrony i uwarunkowaniach ich ochrony</w:t>
            </w:r>
          </w:p>
        </w:tc>
      </w:tr>
      <w:tr w:rsidR="00283FDA" w:rsidRPr="005221BF" w:rsidTr="00FC7C3C">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436" w:type="dxa"/>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u w:val="single"/>
                <w:lang w:val="pl-PL"/>
              </w:rPr>
              <w:t>Weryfikacja powierzchni</w:t>
            </w:r>
            <w:r w:rsidR="00906CBF" w:rsidRPr="005221BF">
              <w:rPr>
                <w:rFonts w:asciiTheme="minorHAnsi" w:hAnsiTheme="minorHAnsi" w:cstheme="minorHAnsi"/>
                <w:bCs/>
                <w:noProof/>
                <w:lang w:val="pl-PL"/>
              </w:rPr>
              <w:t xml:space="preserve"> pod kątem możliwości </w:t>
            </w:r>
            <w:r w:rsidRPr="005221BF">
              <w:rPr>
                <w:rFonts w:asciiTheme="minorHAnsi" w:hAnsiTheme="minorHAnsi" w:cstheme="minorHAnsi"/>
                <w:bCs/>
                <w:noProof/>
                <w:lang w:val="pl-PL"/>
              </w:rPr>
              <w:t>odtworzenia, określenia metod i kosztów.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 ciągu 3 lat od ustanowienia planu</w:t>
            </w:r>
          </w:p>
        </w:tc>
        <w:tc>
          <w:tcPr>
            <w:tcW w:w="2977"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obręb Podgrodzie:</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161, 175, 172, 170, 374, 173, 174, 161, 170, 161, 175, 374, 161, 122, 166, 133, 135, 123, 134, 132, 168, 137, 129, 145, 131, 130, 136, 141, 162, 140, 146, 164, 126, 198, 192, 194, </w:t>
            </w:r>
            <w:r w:rsidRPr="005221BF">
              <w:rPr>
                <w:rFonts w:asciiTheme="minorHAnsi" w:hAnsiTheme="minorHAnsi" w:cstheme="minorHAnsi"/>
              </w:rPr>
              <w:lastRenderedPageBreak/>
              <w:t>196, 200/1, 211/1, 161, 200/2, 208, 188, 211/2, 153</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Bałtów: </w:t>
            </w:r>
          </w:p>
          <w:p w:rsidR="00283FDA" w:rsidRPr="005221BF" w:rsidRDefault="00283FDA" w:rsidP="005221BF">
            <w:pPr>
              <w:rPr>
                <w:rFonts w:asciiTheme="minorHAnsi" w:hAnsiTheme="minorHAnsi" w:cstheme="minorHAnsi"/>
              </w:rPr>
            </w:pPr>
            <w:r w:rsidRPr="005221BF">
              <w:rPr>
                <w:rFonts w:asciiTheme="minorHAnsi" w:hAnsiTheme="minorHAnsi" w:cstheme="minorHAnsi"/>
              </w:rPr>
              <w:t>1023, 1024, 1021, 1007, 1020, 1025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Skarbka: </w:t>
            </w:r>
          </w:p>
          <w:p w:rsidR="00283FDA" w:rsidRPr="005221BF" w:rsidRDefault="00283FDA" w:rsidP="005221BF">
            <w:pPr>
              <w:rPr>
                <w:rFonts w:asciiTheme="minorHAnsi" w:hAnsiTheme="minorHAnsi" w:cstheme="minorHAnsi"/>
              </w:rPr>
            </w:pPr>
            <w:r w:rsidRPr="005221BF">
              <w:rPr>
                <w:rFonts w:asciiTheme="minorHAnsi" w:hAnsiTheme="minorHAnsi" w:cstheme="minorHAnsi"/>
              </w:rPr>
              <w:t>233/2, 264, 87, 85, 90, 262, 92, 86, 88, 84, 91, 89, 233/2, 100, 104, 101, 106, 97, 95, 102, 105, 103, 107, 98/1, 96, 98/2, 99</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Pętkowice: </w:t>
            </w:r>
          </w:p>
          <w:p w:rsidR="00283FDA" w:rsidRPr="005221BF" w:rsidRDefault="00283FDA" w:rsidP="005221BF">
            <w:pPr>
              <w:rPr>
                <w:rFonts w:asciiTheme="minorHAnsi" w:hAnsiTheme="minorHAnsi" w:cstheme="minorHAnsi"/>
              </w:rPr>
            </w:pPr>
            <w:r w:rsidRPr="005221BF">
              <w:rPr>
                <w:rFonts w:asciiTheme="minorHAnsi" w:hAnsiTheme="minorHAnsi" w:cstheme="minorHAnsi"/>
              </w:rPr>
              <w:t>371, 345, 361, 346, 369, 378, 347, 370, 1540, 1539, 480/2, 377, 352, 358, 351, 368, 360, 374, 376, 357, 348, 354, 350, 349, 341, 340, 343, 355, 362, 356, 342, 379, 344, 380, 353, 363, 359, 1537, 439, 428/2, 425, 406, 403, 424, 402, 422, 431, 435, 430, 407, 412, 438, 440, 401, 437, 421, 423, 436, 1635, 432, 419, 433, 442, 441, 411, 420, 434, 404, 426, 398, 408, 393, 394, 395, 399, 400, 396</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Okół: </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1302, 3167, 3168, 3169/2, 3170, 3171, 3172, 3173, 3175, 3176, 3177, 3178, 3179, 3180, 3191, 3192, 3193, 3184, 3185, 3186, 3187, 3188, 3194, 3195, 3196, 3197, 3198, 3199, 3201, 3202, 3203, 3204/1, 3206, 3207, 3209, 3210, 3213, 3214, 3215, 3216, 3217, 3218, 3219, 3220, 3221, 3222, 3227, 3228, 3229, 3230, 3231, 3232, 3233, 3065, 3066, 3067, 3068, 3069, 3070, 3071, 3072, 3073, 3074, 3075, 3077, 3078, 3079, 3080, 3081, 3082, 3084, 3085, 3086, </w:t>
            </w:r>
            <w:r w:rsidRPr="005221BF">
              <w:rPr>
                <w:rFonts w:asciiTheme="minorHAnsi" w:hAnsiTheme="minorHAnsi" w:cstheme="minorHAnsi"/>
              </w:rPr>
              <w:lastRenderedPageBreak/>
              <w:t>3087, 3088, 3089, 3091, 3092, 3095, 3099, 3100, 3101, 3102, 3103, 3104, 3105, 3107, 3108, 3109, 3110, 3111, 3112, 3113/1, 3113/2, 3115, 3117, 3119, 3120, 3121, 3122, 3123, 3124, 3126, 3127, 3128, 3129, 3130, 3131, 3132, 3133, 3134, 3135, 3136, 3137, 3144, 3145, 3146, 3150, 3151, 3154, 3155, 3158, 3159, 3160, 3161, 2045, 3048, 1921, 3052, 3053, 3055, 3056, 3057, 3058, 3059, 3062, 3063, 3064, 2045, 2984, 3004, 3005, 3006, 3008, 3007, 3009, 3011, 3012, 3013, 3014, 3015, 3016, 3017, 3018, 3019, 3020, 3021, 3032, 3033, 3034, 3031, 3035, 3022, 3023, 3024, 3025, 3026, 3027, 3029, 3030, 3037, 3038, 3039, 3040, 3041, 3042, 3043, 3044</w:t>
            </w:r>
          </w:p>
        </w:tc>
        <w:tc>
          <w:tcPr>
            <w:tcW w:w="2099" w:type="dxa"/>
            <w:gridSpan w:val="2"/>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noProof/>
                <w:lang w:val="pl-PL"/>
              </w:rPr>
              <w:lastRenderedPageBreak/>
              <w:t>Sprawujący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8512" w:type="dxa"/>
            <w:gridSpan w:val="5"/>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i/>
                <w:noProof/>
                <w:lang w:val="pl-PL"/>
              </w:rPr>
              <w:t>Działania związane z monitoringiem stanu oraz monitoringiem realizacji celów</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eastAsia="TimesNewRoman, 'Times New Roman" w:hAnsiTheme="minorHAnsi" w:cstheme="minorHAnsi"/>
                <w:iCs/>
                <w:lang w:val="pl-PL"/>
              </w:rPr>
              <w:t>Co 6 lat.</w:t>
            </w:r>
          </w:p>
        </w:tc>
        <w:tc>
          <w:tcPr>
            <w:tcW w:w="2958" w:type="dxa"/>
            <w:gridSpan w:val="2"/>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283FDA" w:rsidRPr="005221BF" w:rsidTr="00FA6EAC">
        <w:trPr>
          <w:trHeight w:val="126"/>
          <w:jc w:val="center"/>
        </w:trPr>
        <w:tc>
          <w:tcPr>
            <w:tcW w:w="421" w:type="dxa"/>
            <w:vMerge w:val="restart"/>
            <w:shd w:val="clear" w:color="auto" w:fill="FFFFFF"/>
          </w:tcPr>
          <w:p w:rsidR="00283FDA" w:rsidRPr="005221BF" w:rsidRDefault="00283FDA" w:rsidP="005221BF">
            <w:pPr>
              <w:contextualSpacing/>
              <w:rPr>
                <w:rFonts w:asciiTheme="minorHAnsi" w:hAnsiTheme="minorHAnsi" w:cstheme="minorHAnsi"/>
                <w:noProof/>
              </w:rPr>
            </w:pPr>
            <w:r w:rsidRPr="005221BF">
              <w:rPr>
                <w:rFonts w:asciiTheme="minorHAnsi" w:hAnsiTheme="minorHAnsi" w:cstheme="minorHAnsi"/>
                <w:noProof/>
              </w:rPr>
              <w:t>3</w:t>
            </w:r>
          </w:p>
        </w:tc>
        <w:tc>
          <w:tcPr>
            <w:tcW w:w="1788" w:type="dxa"/>
            <w:vMerge w:val="restart"/>
            <w:shd w:val="clear" w:color="auto" w:fill="FFFFFF"/>
          </w:tcPr>
          <w:p w:rsidR="00283FDA" w:rsidRPr="005221BF" w:rsidRDefault="00283FDA" w:rsidP="005221BF">
            <w:pPr>
              <w:pStyle w:val="Standard"/>
              <w:widowControl w:val="0"/>
              <w:autoSpaceDE w:val="0"/>
              <w:contextualSpacing/>
              <w:rPr>
                <w:rFonts w:asciiTheme="minorHAnsi" w:hAnsiTheme="minorHAnsi" w:cstheme="minorHAnsi"/>
              </w:rPr>
            </w:pPr>
            <w:r w:rsidRPr="005221BF">
              <w:rPr>
                <w:rFonts w:asciiTheme="minorHAnsi" w:hAnsiTheme="minorHAnsi" w:cstheme="minorHAnsi"/>
              </w:rPr>
              <w:t xml:space="preserve">6410 </w:t>
            </w:r>
            <w:r w:rsidRPr="005221BF">
              <w:rPr>
                <w:rFonts w:asciiTheme="minorHAnsi" w:hAnsiTheme="minorHAnsi" w:cstheme="minorHAnsi"/>
                <w:lang w:val="pl-PL"/>
              </w:rPr>
              <w:t>Zmiennowilgotne łąki trzęślicowe (</w:t>
            </w:r>
            <w:r w:rsidRPr="005221BF">
              <w:rPr>
                <w:rFonts w:asciiTheme="minorHAnsi" w:hAnsiTheme="minorHAnsi" w:cstheme="minorHAnsi"/>
                <w:i/>
                <w:lang w:val="pl-PL"/>
              </w:rPr>
              <w:t>Molinion</w:t>
            </w:r>
            <w:r w:rsidRPr="005221BF">
              <w:rPr>
                <w:rFonts w:asciiTheme="minorHAnsi" w:hAnsiTheme="minorHAnsi" w:cstheme="minorHAnsi"/>
                <w:lang w:val="pl-PL"/>
              </w:rPr>
              <w:t>)</w:t>
            </w:r>
          </w:p>
        </w:tc>
        <w:tc>
          <w:tcPr>
            <w:tcW w:w="8512" w:type="dxa"/>
            <w:gridSpan w:val="5"/>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eastAsia="TimesNewRoman, 'Times New Roman" w:hAnsiTheme="minorHAnsi" w:cstheme="minorHAnsi"/>
                <w:i/>
                <w:iCs/>
                <w:lang w:val="pl-PL"/>
              </w:rPr>
              <w:t>Działania związane z ochroną czynną</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Ekstensywne użytkowanie kośne, kośno-pastwiskowe, pastwiskowe </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obligatoryjne)</w:t>
            </w:r>
          </w:p>
        </w:tc>
        <w:tc>
          <w:tcPr>
            <w:tcW w:w="2958" w:type="dxa"/>
            <w:gridSpan w:val="2"/>
            <w:shd w:val="clear" w:color="auto" w:fill="FFFFFF"/>
            <w:vAlign w:val="center"/>
          </w:tcPr>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Bałtów: 1735/1, 1738,  1751, 1370/2, 1371/2, 1372/2, 1373/2, 1374/2, 1375/2, 1376/2, 1377/2, 1378/2, 1379/2, 1380/2, 1381/2, 1382/2, 1383/2, 1384/2, 1385/2, 1386/2, 1389/2, 1390/8, 1387/2, 1388/2,  1390/7, 1390/9, 1391/2, 1399/2, 1397/2, 1499/1, 1400/3, 1402/3, 1396/2, 1492/1, 1398/2, 1489/1, 1401/2, 1495/1, 1505/1, 401/1204, 1503/1, 1403/3, 1501/1, 1395/2, 1511/1, 1507, 1406, 1498/1, </w:t>
            </w:r>
            <w:r w:rsidRPr="005221BF">
              <w:rPr>
                <w:rFonts w:asciiTheme="minorHAnsi" w:hAnsiTheme="minorHAnsi" w:cstheme="minorHAnsi"/>
              </w:rPr>
              <w:lastRenderedPageBreak/>
              <w:t>1508, 1659/1, 1662/1, 1665/1, 1668/1, 1670/1, 1672/1, 1674/1, 1675, 1677, 1685, 1686, 1687, 1688, 1689, 1692, 1693, 1694, 1695, 1696, 1697, 1698, 1690, 1691, 1699, 1700, 1701, 1702, 1703, 1705/2, 1734/1, 1736, 1737, 1739, 1740, 1741, 1742, 1743, 1744, 1745, 1746, 1747, 1748,  1749, 1750, 1752, 1755, 1756, 1757, 1758/1, 1758/2, 1758/3, 1759/1, 1759/2, 1759/3, 1760, 1761, 1762, 1763, 1765, 1766, 1767, 1768, 1769, 1770/1, 1770/2, 1771, 1772, 1773, 1774, 1775, 1776, 1777, 1778, 1779, 1780, 1781, 1782, 1783, 1870,</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Lemierze: ,412/1,  413/1, 414/1, 415/1, 416/1, 417/1, 485/1, 487/1, 486/1, 491/1, 492/1, 490/1, 484/1, 489/1, 488/1, 494/1, 493/1, 618/1, 1282/1, 608/1, 1285/1, 607/1, 606/1, 545/1, 556/4, 554/1, 605/1, 621/1, 619/1, 558/1, 556/3, 616/1, 620/1, 552/2, 612/1, 610/1, 541/1, 551, 552/, 1547/1, 1238/1, 549/1, 611/1, 520/1, 553/1, 617/1, 1279/1, 609/1, 615/1, 407/1, 550/1, 543/1, 613/1, 614/1, 852, 853, 854, 855, 858, 859, 860, 861, 862, 863, 864, 865, 866, 867, 868, 869, 870, 871, 872, 873, 874, 875, 876, : 884, 885, 886, 918, 1229, 1230,</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Podgórze: 348, 350, 352, 353, 354, 356, 359, 360, 547, 905, 906</w:t>
            </w:r>
          </w:p>
        </w:tc>
        <w:tc>
          <w:tcPr>
            <w:tcW w:w="2035" w:type="dxa"/>
            <w:shd w:val="clear" w:color="auto" w:fill="FFFFFF"/>
            <w:vAlign w:val="center"/>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lastRenderedPageBreak/>
              <w:t>Właściciel lub wykonujący prawa właścicielskie</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Koszenie/ścinanie z wywiezieniem biomasy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Koszenie - zabieg przeprowadzać ręcznie lub lekkim sprzętem. Minimum 30% rocznie (optymalnie 50%) w każdym roku na innej powierzchni. Dopuszczalne jest koszenie 100% co 2 lata. Koszenie na wysokości 5-15 cm.</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Zabieg o charakterze ciągłym. Kosić od 15 września do 30 października.</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hAnsiTheme="minorHAnsi" w:cstheme="minorHAnsi"/>
                <w:bCs/>
                <w:noProof/>
                <w:lang w:val="pl-PL"/>
              </w:rPr>
              <w:t>Działki jak wyżej</w:t>
            </w:r>
          </w:p>
        </w:tc>
        <w:tc>
          <w:tcPr>
            <w:tcW w:w="2035" w:type="dxa"/>
            <w:shd w:val="clear" w:color="auto" w:fill="FFFFFF"/>
          </w:tcPr>
          <w:p w:rsidR="00283FDA" w:rsidRPr="005221BF" w:rsidRDefault="0058338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w:t>
            </w:r>
            <w:r w:rsidRPr="005221BF">
              <w:rPr>
                <w:rFonts w:asciiTheme="minorHAnsi" w:eastAsia="DejaVu Sans" w:hAnsiTheme="minorHAnsi" w:cstheme="minorHAnsi"/>
                <w:lang w:val="pl-PL"/>
              </w:rPr>
              <w:lastRenderedPageBreak/>
              <w:t>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Wypas </w:t>
            </w:r>
          </w:p>
          <w:p w:rsidR="00283FDA" w:rsidRPr="005221BF" w:rsidRDefault="00283FDA" w:rsidP="005221BF">
            <w:pPr>
              <w:pStyle w:val="Standard"/>
              <w:widowControl w:val="0"/>
              <w:autoSpaceDE w:val="0"/>
              <w:contextualSpacing/>
              <w:rPr>
                <w:rFonts w:asciiTheme="minorHAnsi" w:eastAsia="TimesNewRoman, 'Times New Roman" w:hAnsiTheme="minorHAnsi" w:cstheme="minorHAnsi"/>
                <w:iCs/>
                <w:lang w:val="pl-PL"/>
              </w:rPr>
            </w:pPr>
            <w:r w:rsidRPr="005221BF">
              <w:rPr>
                <w:rFonts w:asciiTheme="minorHAnsi" w:hAnsiTheme="minorHAnsi" w:cstheme="minorHAnsi"/>
                <w:lang w:val="pl-PL"/>
              </w:rPr>
              <w:t xml:space="preserve">Wypas – wskazane zwierzęta gospodarskie (spasanie powierzchni obsadą do 1DJP/ha; dopuszcza się wypas - owce, kozy obsada pomiędzy 0,3-1 DJP/ha.  </w:t>
            </w:r>
            <w:r w:rsidRPr="005221BF">
              <w:rPr>
                <w:rFonts w:asciiTheme="minorHAnsi" w:eastAsia="DejaVu Sans" w:hAnsiTheme="minorHAnsi" w:cstheme="minorHAnsi"/>
                <w:lang w:val="pl-PL"/>
              </w:rPr>
              <w:t>Po zakończeniu wypasu wykosić niedojady.</w:t>
            </w:r>
            <w:r w:rsidRPr="005221BF">
              <w:rPr>
                <w:rFonts w:asciiTheme="minorHAnsi" w:eastAsia="TimesNewRoman, 'Times New Roman" w:hAnsiTheme="minorHAnsi" w:cstheme="minorHAnsi"/>
                <w:iCs/>
                <w:lang w:val="pl-PL"/>
              </w:rPr>
              <w:t xml:space="preserve"> Skoszoną biomasę należy usuwać z powierzchni tuż po wykonanym zabiegu (w czasie nie dłuższym niż dwa tygodnie od pokosu).</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lang w:val="pl-PL"/>
              </w:rPr>
            </w:pPr>
            <w:r w:rsidRPr="005221BF">
              <w:rPr>
                <w:rFonts w:asciiTheme="minorHAnsi" w:hAnsiTheme="minorHAnsi" w:cstheme="minorHAnsi"/>
                <w:lang w:val="pl-PL"/>
              </w:rPr>
              <w:t>Działanie ciągłe - od 1 maja do 15 października.</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Działki jak wyżej</w:t>
            </w:r>
          </w:p>
        </w:tc>
        <w:tc>
          <w:tcPr>
            <w:tcW w:w="2035" w:type="dxa"/>
            <w:shd w:val="clear" w:color="auto" w:fill="FFFFFF"/>
          </w:tcPr>
          <w:p w:rsidR="00283FDA" w:rsidRPr="005221BF" w:rsidRDefault="0058338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w:t>
            </w:r>
            <w:r w:rsidRPr="005221BF">
              <w:rPr>
                <w:rFonts w:asciiTheme="minorHAnsi" w:eastAsia="DejaVu Sans" w:hAnsiTheme="minorHAnsi" w:cstheme="minorHAnsi"/>
                <w:lang w:val="pl-PL"/>
              </w:rPr>
              <w:lastRenderedPageBreak/>
              <w:t>porozumienia zawartego z organem 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obcych gatunków inwazyjnych.</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Usuwanie nawłoci późnej </w:t>
            </w:r>
            <w:r w:rsidRPr="005221BF">
              <w:rPr>
                <w:rFonts w:asciiTheme="minorHAnsi" w:hAnsiTheme="minorHAnsi" w:cstheme="minorHAnsi"/>
                <w:i/>
                <w:lang w:val="pl-PL"/>
              </w:rPr>
              <w:t>Solidago gigantea</w:t>
            </w:r>
            <w:r w:rsidRPr="005221BF">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użycia środków chemicznych na liście.</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Działanie ciągłe w terminie: koszenie - I termin wiosna, II termin lato; Wyrywanie: całorocznie.</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Bałtów: 1373/2, 1380/2, 1389/2, 1387/2, 1374/2, 1388/2, 1385/2, 1378/2, 1382/2, 1375/2, 1390/9, 1379/2, 1371/2, 1390/8, 1384/2, 1390/7, 1370/2, 1372/2, 1386/2, 1377/2, 1383/2, 1381/2, 1376/2, 401/1204, 1391/2)</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Lemierze: 852, 853, 854, 855, 858, 859, 860, 861, 862, 863, 864, 865, 866, 867, 868, 869, 870, 871, 872, 873, 874, 875, 876, 884, 885, 886, 918, 1229, 1230, </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Podgórze: 348, 350, 352, 353, 354, 356, 359, 360, 547, 905, 906</w:t>
            </w:r>
          </w:p>
        </w:tc>
        <w:tc>
          <w:tcPr>
            <w:tcW w:w="2035" w:type="dxa"/>
            <w:shd w:val="clear" w:color="auto" w:fill="FFFFFF"/>
          </w:tcPr>
          <w:p w:rsidR="00283FDA" w:rsidRPr="005221BF" w:rsidRDefault="00283FDA"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w:t>
            </w:r>
            <w:r w:rsidRPr="005221BF">
              <w:rPr>
                <w:rFonts w:asciiTheme="minorHAnsi" w:hAnsiTheme="minorHAnsi" w:cstheme="minorHAnsi"/>
                <w:bCs/>
                <w:noProof/>
                <w:lang w:val="pl-PL"/>
              </w:rPr>
              <w:lastRenderedPageBreak/>
              <w:t>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8512" w:type="dxa"/>
            <w:gridSpan w:val="5"/>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eastAsia="TimesNewRoman, 'Times New Roman" w:hAnsiTheme="minorHAnsi" w:cstheme="minorHAnsi"/>
                <w:iCs/>
                <w:lang w:val="pl-PL"/>
              </w:rPr>
              <w:t>Co 6 lat.</w:t>
            </w:r>
          </w:p>
        </w:tc>
        <w:tc>
          <w:tcPr>
            <w:tcW w:w="2958" w:type="dxa"/>
            <w:gridSpan w:val="2"/>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283FDA" w:rsidRPr="005221BF" w:rsidTr="00FA6EAC">
        <w:trPr>
          <w:trHeight w:val="126"/>
          <w:jc w:val="center"/>
        </w:trPr>
        <w:tc>
          <w:tcPr>
            <w:tcW w:w="421" w:type="dxa"/>
            <w:vMerge w:val="restart"/>
            <w:shd w:val="clear" w:color="auto" w:fill="FFFFFF"/>
          </w:tcPr>
          <w:p w:rsidR="00283FDA" w:rsidRPr="005221BF" w:rsidRDefault="00283FDA" w:rsidP="005221BF">
            <w:pPr>
              <w:contextualSpacing/>
              <w:rPr>
                <w:rFonts w:asciiTheme="minorHAnsi" w:hAnsiTheme="minorHAnsi" w:cstheme="minorHAnsi"/>
                <w:noProof/>
              </w:rPr>
            </w:pPr>
            <w:r w:rsidRPr="005221BF">
              <w:rPr>
                <w:rFonts w:asciiTheme="minorHAnsi" w:hAnsiTheme="minorHAnsi" w:cstheme="minorHAnsi"/>
                <w:noProof/>
              </w:rPr>
              <w:t>4</w:t>
            </w:r>
          </w:p>
        </w:tc>
        <w:tc>
          <w:tcPr>
            <w:tcW w:w="1788" w:type="dxa"/>
            <w:vMerge w:val="restart"/>
            <w:shd w:val="clear" w:color="auto" w:fill="FFFFFF"/>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6510 Niżowe i górskie świeże łąki użytkowane ekstensywnie (</w:t>
            </w:r>
            <w:r w:rsidRPr="005221BF">
              <w:rPr>
                <w:rFonts w:asciiTheme="minorHAnsi" w:hAnsiTheme="minorHAnsi" w:cstheme="minorHAnsi"/>
                <w:i/>
              </w:rPr>
              <w:t>Arrhenatherion elatioris</w:t>
            </w:r>
            <w:r w:rsidRPr="005221BF">
              <w:rPr>
                <w:rFonts w:asciiTheme="minorHAnsi" w:hAnsiTheme="minorHAnsi" w:cstheme="minorHAnsi"/>
              </w:rPr>
              <w:t>)</w:t>
            </w:r>
          </w:p>
        </w:tc>
        <w:tc>
          <w:tcPr>
            <w:tcW w:w="8512" w:type="dxa"/>
            <w:gridSpan w:val="5"/>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eastAsia="TimesNewRoman, 'Times New Roman" w:hAnsiTheme="minorHAnsi" w:cstheme="minorHAnsi"/>
                <w:i/>
                <w:iCs/>
                <w:lang w:val="pl-PL"/>
              </w:rPr>
              <w:t>Działania związane z ochroną czynną</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Ekstensywne użytkowanie kośne, kośno-pastwiskowe, pastwiskowe </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obligatoryjne)</w:t>
            </w:r>
          </w:p>
        </w:tc>
        <w:tc>
          <w:tcPr>
            <w:tcW w:w="2958" w:type="dxa"/>
            <w:gridSpan w:val="2"/>
            <w:shd w:val="clear" w:color="auto" w:fill="FFFFFF"/>
          </w:tcPr>
          <w:p w:rsidR="00283FDA" w:rsidRPr="005221BF" w:rsidRDefault="00283FDA" w:rsidP="005221BF">
            <w:pPr>
              <w:rPr>
                <w:rFonts w:asciiTheme="minorHAnsi" w:hAnsiTheme="minorHAnsi" w:cstheme="minorHAnsi"/>
              </w:rPr>
            </w:pPr>
            <w:r w:rsidRPr="005221BF">
              <w:rPr>
                <w:rFonts w:asciiTheme="minorHAnsi" w:hAnsiTheme="minorHAnsi" w:cstheme="minorHAnsi"/>
              </w:rPr>
              <w:t>Gmina Bodzechów: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 Goździelin: 4/1, 2/1, 3/1, 37/3, 746/1, 31/1, 36/1, 24/1, 38/1, 33/1, 27/1, 25/1, 41/1, 32/1, 29/1, 753/1, 747/1, 48/1, 754/1, 752/1, 47/1, 745/1, 750/1, 49/1, 42/1, 46/1, 39/1, 44/1, 37/4, 748/1, 20/1, 45/1, 22/1, 26/1, 28/1, 43/1, 23/1, 30/1, 751/1, 35/1, 34/1, 51/1, 50/1, 749/1, 21/1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Okół: 3912, 3913, 3914, 3915, 3916, 3917/1, 3917/2, 3918, 3924, 3932, 3933, 3934, 3935, 3936, 3937, 3940, 3941, 3942, 3947, 3948, 3949, 3950, 3951, 3952, 3953, 3958, 3959, 3960, 3961/1, 3961/2, 3962, 3963, 3999, 4000, 4001, 4002, 4003, 4004, 4005, 4009, 4010, 4011, 4016, 4017, 4018, 4022,  4023, 4024, 4025, 4028, 4029, 4030, 4031, 4032, 4033, 4034, 4035, 4026, 4027, 4029, 4030, 4031, 4036, 4037, 4038, 4039, 4040/1, 4040/2, 4041, 4042, 4043, 4044, 4045, 4046, 4048, 4028, 4047, 4062, 4063, 4064, 4065, 4066, 4067/1, 4067/2, 4068, 4070, 4071, 4072, 4074, 4075, 4076, 4077, 4078, 4079, 4080, 4081, 4082, 4083, 4084, </w:t>
            </w:r>
            <w:r w:rsidRPr="005221BF">
              <w:rPr>
                <w:rFonts w:asciiTheme="minorHAnsi" w:hAnsiTheme="minorHAnsi" w:cstheme="minorHAnsi"/>
              </w:rPr>
              <w:lastRenderedPageBreak/>
              <w:t>4085, 4086, 4087, 4088, 4089, 4090, 4091, 4092, 4093, 4094, 4095, 4096, 4097, 4098, 4099/1, 4099/2, 4100, 4102, 4103, 4104, 4105, 4106, 4107, 4108, 4118, 4119, 4109, 4110, 4111, 4112, 4115, 4116, 4117, 4122, 4123, 4124, 4127, 4128, 4129/2</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Pętkowice: 1035, 1037, 1038, 1036,  1034, 1096,  1097, 1098, 1099, 1100, , 1101, 1102, 1103, 1104, 1105, 1106, 1107, 1108, 1109, 1110, 1111, 1112, 1113, 1114, 1115, 1116, 1117, 1118, 1119, 1120, 1121, 1122, 1125, 1135, 1123, 1124, 1134, 1135, 1548, 1616</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Wólka Pętkowska: 131, 132, 133, 134, 135, 140, 153, 154, 155, 156, 157, 158, 207/1, , 206, 208/1, 209/1, 210/1, 211/1, 212/1, 213/1, 214/1, 215,  216/1, 217/1, 218/1, 219, 220, 221/1, 222/1, 223/1, 224/1, 225/1, 226/1, 228/1, 227/1, 229/1,  331/1, 425/1, 426/1, 427/3, 427/4, 428/1, 429/1, 430/1, 431/1, 432/1, 433/1, 434/1, 435/1, 436/1, 437/1, 438/1, 439/1, 440/1, 441/1, 442/1, 443/1, 444/1, 445/1, 447, 450, 452, 544/1, 456/1, 455/1, 469/1, 476/1, 477/1, 454/1, 459/1, 462/1, 463/1, 464/1, 468/1, 468/2, 483/1, 485/1, 486/1, 487/1, 488/1, 489/1, 490/1, 491/1, 493/1, 494/1, 495/1, 496/1, 497/1, 498/1, 499/1, 513/1, 505/1, , 510/1, 500/1, 508/1, 509/1, </w:t>
            </w:r>
            <w:r w:rsidRPr="005221BF">
              <w:rPr>
                <w:rFonts w:asciiTheme="minorHAnsi" w:hAnsiTheme="minorHAnsi" w:cstheme="minorHAnsi"/>
              </w:rPr>
              <w:lastRenderedPageBreak/>
              <w:t>511/1, 521/1, , 507/1, 517/1, 504/1, 518/1, 492/1, 502/1, 503/1, 522/1, 512/4, 484/1, 516/1, 512/3, 519/1, , 501/1, 506/1, 520/1, 523/1, 545/1, 546/1, 547/1, 550/1, 557/1, 461/1, 558/1, 571/1, 582/1, 585/1, 586/1, 587/1, 588/1, 589/1, 590/1, 593/1, 594/1, 597/1, 598/1, 599/1, 600, 601, 602/1, 603/1, 604/1, 605/1, 606/1, 607/1, 608/1, 609/1, 610/1, 611/1, 612/1,  613/1, 614/1, ,615/1, 616/1, 617/1, 618/1, 619/1, 1751/1, 1766/1, 1801</w:t>
            </w:r>
          </w:p>
          <w:p w:rsidR="00283FDA" w:rsidRPr="005221BF" w:rsidRDefault="00283FDA" w:rsidP="005221BF">
            <w:pPr>
              <w:rPr>
                <w:rFonts w:asciiTheme="minorHAnsi" w:hAnsiTheme="minorHAnsi" w:cstheme="minorHAnsi"/>
                <w:highlight w:val="yellow"/>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Bałtów:</w:t>
            </w:r>
          </w:p>
          <w:p w:rsidR="00283FDA" w:rsidRPr="005221BF" w:rsidRDefault="00283FDA" w:rsidP="005221BF">
            <w:pPr>
              <w:rPr>
                <w:rFonts w:asciiTheme="minorHAnsi" w:hAnsiTheme="minorHAnsi" w:cstheme="minorHAnsi"/>
              </w:rPr>
            </w:pPr>
            <w:r w:rsidRPr="005221BF">
              <w:rPr>
                <w:rFonts w:asciiTheme="minorHAnsi" w:hAnsiTheme="minorHAnsi" w:cstheme="minorHAnsi"/>
              </w:rPr>
              <w:t>893, 894, 895, 896, 897, 899, 904/2, 905, 906, 907, 909, 910, 912, 911/1, 911/2, 911/3, 911/4, 913, 914, 916, 917, 918, 920, 923, 924, 908, 915, 919, 930, 931</w:t>
            </w:r>
          </w:p>
          <w:p w:rsidR="00283FDA" w:rsidRPr="005221BF" w:rsidRDefault="00283FDA" w:rsidP="005221BF">
            <w:pPr>
              <w:rPr>
                <w:rFonts w:asciiTheme="minorHAnsi" w:hAnsiTheme="minorHAnsi" w:cstheme="minorHAnsi"/>
              </w:rPr>
            </w:pPr>
            <w:r w:rsidRPr="005221BF">
              <w:rPr>
                <w:rFonts w:asciiTheme="minorHAnsi" w:hAnsiTheme="minorHAnsi" w:cstheme="minorHAnsi"/>
              </w:rPr>
              <w:t>932, 933, 934, 935, 936, 937, 938, 939, 940, 941, 946, 947/1, 947/2, 947/3, 948, 949, 950/1, 950/2, 952, 953, 954, 955, 956, 957, 958, 1362/2, 1363/2, 1370/1, 1370/2, 1371/1, 1371/2, 1372/1, 1372/2, 1373/1, 1373/2, 1374/1, 1374/2, 1375/1, 1375/2, 1376/1, 1376/2, 1377/1, 1377/2, 1378/1, 1378/2, 1379/1, 1379/2, 1380/1, 1380/2, 1381/1, 1381/2, 1382/1, 1382/2, 1383/1, 1383/2, 1384/1, 1384/2, 1385/2, 1386/2,</w:t>
            </w:r>
          </w:p>
          <w:p w:rsidR="00283FDA" w:rsidRPr="005221BF" w:rsidRDefault="00283FDA" w:rsidP="005221BF">
            <w:pPr>
              <w:rPr>
                <w:rFonts w:asciiTheme="minorHAnsi" w:hAnsiTheme="minorHAnsi" w:cstheme="minorHAnsi"/>
              </w:rPr>
            </w:pPr>
            <w:r w:rsidRPr="005221BF">
              <w:rPr>
                <w:rFonts w:asciiTheme="minorHAnsi" w:hAnsiTheme="minorHAnsi" w:cstheme="minorHAnsi"/>
              </w:rPr>
              <w:t>1387/2, 1388/2, 1389/2, 1390/7, 1390/8, 1390/9, 1391/2, 1396/2, 1397/2, 1398/2, 1399/2, 1400/3,</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1401/2, 1402/3, 1404, 1405, </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1514/1, 1515/1, 1516/1, </w:t>
            </w:r>
            <w:r w:rsidRPr="005221BF">
              <w:rPr>
                <w:rFonts w:asciiTheme="minorHAnsi" w:hAnsiTheme="minorHAnsi" w:cstheme="minorHAnsi"/>
              </w:rPr>
              <w:lastRenderedPageBreak/>
              <w:t xml:space="preserve">1517, 1518, 1524,  1525, 1526, 1527, 1528, 1529, 1530, 1531, 1532, 1534, 1536/1, 1536/2, 1543, 1546, 1548, 1549, 1550, 1552, 1547,1551, 1562/1, 1563/1, 1564/1, 1569/1, 1540, 1541, 1542, 1544, 1545, 1548, 1559/1, 1560/1, 1561/1, 1565/1, 1566/1, 1567/1, 1568/1, 1570/1, 1572/1, 1705/1, 1706, 1707, 1708, 1709, 1710, , 1711, 1712, 1713, 1714, 1715, 1716, 1717, 1718, 1719, 1720, 1721, 1722, 1723, 1724, 1725, 1726, 1727/1, 1728, 1729, 1730, 1731, 1733/1, 1784, 1785, 1786, 1787, 1788, 1789, 1790, 1791, 1792/1, 1792/2, 1792/3, 1792/4, 1794, 1795/1, 1795/2, 1796, 1797, 1798, 1799, 1800, 1802, 1801, 1803, 1804, 1805, 1806, 1807, 1808, 1809, 1810, 1811, 1812/1, 1812/2, 1812/3, 1813, 1814, 1815, 1816, 1817, 1818, 1819, 1820, 1821, 1822, 1823, 1824, 1825, 1826, 1828, 1829, 1830, 1831, 1832, 1833, 1834, 1835, 1836, 1837/1, 1845/1, 1846/1, 1847/3, 1847/4, 1848, 1849/1, 1849/2, 1850, 1852, 1853, 1854, 1855, 1858, 1859, 1860, 1861, 1862, 1863, 1864, 1869, 1875, 401/1204, 401/1204, 401/1204, 401/1204, ,  </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Rudka Bałtowska: 342, 341, 420, 352, 351, 350, 423/1, 357, 397, 353, 399, 346, 358, 435, 354, 356, 337, 348, 361, 349, 355, 396, 347, </w:t>
            </w:r>
            <w:r w:rsidRPr="005221BF">
              <w:rPr>
                <w:rFonts w:asciiTheme="minorHAnsi" w:hAnsiTheme="minorHAnsi" w:cstheme="minorHAnsi"/>
              </w:rPr>
              <w:lastRenderedPageBreak/>
              <w:t>359, 344, 387/3, 398, 345, 362, 387/1, 343, 366, 360,  349, 347, 364, 363, 387/3, 412, 365, 378, 379, 380, 401, 402, 400/1, 411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Lemierze: 189, 190, 237, 238, 252, 499/1, 533, 474/1, 618/1,</w:t>
            </w:r>
          </w:p>
          <w:p w:rsidR="00283FDA" w:rsidRPr="005221BF" w:rsidRDefault="00283FDA" w:rsidP="005221BF">
            <w:pPr>
              <w:rPr>
                <w:rFonts w:asciiTheme="minorHAnsi" w:hAnsiTheme="minorHAnsi" w:cstheme="minorHAnsi"/>
              </w:rPr>
            </w:pPr>
            <w:r w:rsidRPr="005221BF">
              <w:rPr>
                <w:rFonts w:asciiTheme="minorHAnsi" w:hAnsiTheme="minorHAnsi" w:cstheme="minorHAnsi"/>
              </w:rPr>
              <w:t>623/1, 471/1, 497/1, 439/1, 428/1, 431/1, 475/1, 496/1, 440/1, 621/1, 622/1, 619/1, 534, 620/1, 430/1, 479/1, 495/1, 429/1, 441/1, 472/1, 501/1, 473/1, 477/1, 494/1, 536/1, 432/1, 478/1, 438/1, 498/1, 1237/1, 624/1, 535/1, 532, 476/1, 454, 500/1, 835/1, 837/1, 839/1, 841/1, 843/1, 845/1, 847/1, 849/1, 850/1, 851, 852, 853, 854, 855, 858, 859, 860, 861, 862, 1230, 1289</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Boria: 652, 659, 627, 484, 577, 682/2, 551, 555, 512, 457, 522/3, 606, 617, 515, 684, 672/2, 674, 461, 520/2, 532, 526, 535, 615, 651, 667/1, 597, 604, 534, 402, 594, 899, 598, 533, 541, 550, 488, 511, 663, 572, 489, 613, 480, 619/4, 648, 681/2, 412, 593, 462, 625, 626, 548, 842, 553, 602, 375, 411, 675/2, 539, 401, 417/1, 485, 408, 656, 374, 495, 690/2, 653, 620/3, 483, 522/4, 478, 463, 492, 679, 595, 446, 601, 418/1, 558, 557, 691, 381, 528, 582, 469, 677/2, 531, 435, 448, 464, 640, 546, 537, 494, 687/3, 500, 642, 510, 567, 611, 619/1, 493, 623/4, 633, 503, 524, 519, 661, 508, 536, 660, 432, 603, 628, 490, </w:t>
            </w:r>
            <w:r w:rsidRPr="005221BF">
              <w:rPr>
                <w:rFonts w:asciiTheme="minorHAnsi" w:hAnsiTheme="minorHAnsi" w:cstheme="minorHAnsi"/>
              </w:rPr>
              <w:lastRenderedPageBreak/>
              <w:t>542, 383, 658, 584, 527, 481, 854, 609, 549, 578, 554, 685/2, 586, 445, 465, 588/2, 419, 853, 513, 662, 482, 587, 688/2, 449, 605A, 447, 664, 645, 523, 657, 471, 683/2, 380, 382, 430, 394, 416, 624, 580, 846, 667/2, 678/2, 561, 372, 467, 525, 378, 403, 585, 520/1, 855, 392, 385, 497, 529, 410, 647, 643, 386, 473, 616, 476, 396, 388, 666, 477, 898, 431, 496, 581, 575, 600, 689/3, 566, 540, 631, 509, 599, 552, 491, 856, 622, 390, 501, 614, 379, 389, 621/2, 547, 486, 405, 400, 607, 646, 563, 665, 398, 387, 865, 498, 518, 618/3, 514, 522/2, 634, 654, 650, 413, 610, 479, 407, 545, 499, 530, 444, 399, 543, 655, 623/2, 671, 649, 670, 516, 638, 680/2, 639, 559, 433, 676, 434, 538, 373, 579, 573, 544, 571/1, 596, 641, 414, 556, 406, 391, 517, 673/2, 632, 393, 474, 487, 395, 376, 576, 418/2, 397, 629/2, 630, 608, 409, 384, 475, 370, 404, 460, 458, 459, 428, 583, 377, 591, 420, 644, 589, 605)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Podgórze: 1, 2, 19, 21, 24, 26, 28, 29, 30, 32, 33, 35, 36, 37, 38, 39, 40, 48, 49, 50, 51, 52, 53,  54, 55,79 80, 81,  82,  83, 84, 85, 86, 87, 88, 89, 90, 91, 92, 93, 94, 95, 117/1, 260/2, 261, 262, 263, 264, 265, 342, 344, 343, 345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Stoki Małe: 295, 297, 299, 301, 302, 303, 304, 307, 308, 309, 310, 311, 312, 313, 314, 315, 316, 317, 318, 319, 320, 321,372,  373</w:t>
            </w:r>
          </w:p>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 xml:space="preserve"> </w:t>
            </w:r>
          </w:p>
          <w:p w:rsidR="00283FDA" w:rsidRPr="005221BF" w:rsidRDefault="00283FDA" w:rsidP="005221BF">
            <w:pPr>
              <w:rPr>
                <w:rFonts w:asciiTheme="minorHAnsi" w:hAnsiTheme="minorHAnsi" w:cstheme="minorHAnsi"/>
              </w:rPr>
            </w:pPr>
            <w:r w:rsidRPr="005221BF">
              <w:rPr>
                <w:rFonts w:asciiTheme="minorHAnsi" w:hAnsiTheme="minorHAnsi" w:cstheme="minorHAnsi"/>
              </w:rPr>
              <w:t>Obr. Stoki Stare: 266/2, 266/1, 268, 263, 267, 272, 273, 269, 260, 261, 275, 264, 265, 217, 291, 262, 221, 278</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Stoki Duże: 110, 111, 112, 113, 114, 115, 116, 117, 118, 119, 120, 121, 122, 123, 124, 125, 126, 127, 128, 129, 130, 131, 132, 133, 134, 635, 636, 637, 638, 639</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Ruda Kościelna: 416, 417, 421, 422, 423, 424, 425, 426, 427, 428 434, 436, 433, 435, 439, 440, 441, 442, 443, 444, 445, 446/1, 446/2, 447, 448, 449, 453, 455, 456, 457, 458</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Ćmielów – miasto: 25, 26, 27, 28, 115, 116, 120/2, 120/3, 121/2, 122, 124, 128, 129, 130, 131, 132, 134/1, 135, 136, 138, 139, 140, 141, 142, 152/1, 152/3, 152/4, 153, 154, 155, 156, 157, 207, 259/2, 260, 259/1, 338, 343, 353, 354, 355, 363/1, 363/2, 364, 368, 369, 370, 381, 382, 383, 385, 386, 388, 389, 390, 400, 402, 404, 406, 408, 410, 412/1, 412/2, 414, 415, 602, 603, 605/1, 606, 607, 609, 610, 612, 613, 615, 617, 2626, 2627, 2628</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Brzóstowa: 355, 386, 387, 389, 392, 393/1, 393/2, 391, 399, 388/1, 388/2, 390, 394, 395, 396, 397, 398, 400, 401, 424, 425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Podgrodzie: 34, 35, 36, 37, 49, 82, 83, 84</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Gmina Tarłów:</w:t>
            </w:r>
          </w:p>
          <w:p w:rsidR="00283FDA" w:rsidRPr="005221BF" w:rsidRDefault="00283FDA" w:rsidP="005221BF">
            <w:pPr>
              <w:rPr>
                <w:rFonts w:asciiTheme="minorHAnsi" w:hAnsiTheme="minorHAnsi" w:cstheme="minorHAnsi"/>
                <w:lang w:val="en-US"/>
              </w:rPr>
            </w:pPr>
            <w:r w:rsidRPr="005221BF">
              <w:rPr>
                <w:rFonts w:asciiTheme="minorHAnsi" w:hAnsiTheme="minorHAnsi" w:cstheme="minorHAnsi"/>
                <w:lang w:val="en-GB"/>
              </w:rPr>
              <w:t>Obr. Czekarzewice</w:t>
            </w:r>
            <w:r w:rsidRPr="005221BF">
              <w:rPr>
                <w:rFonts w:asciiTheme="minorHAnsi" w:hAnsiTheme="minorHAnsi" w:cstheme="minorHAnsi"/>
                <w:lang w:val="en-US"/>
              </w:rPr>
              <w:t xml:space="preserve"> I: AR_1.38, AR_1.39, AR_1.40, AR_1.41, AR_1.42, AR_1.43, AR_1.44, AR_1.45, AR_1.46, AR_1.47, AR_1.48, AR_1.49, AR_1.50, AR_1.51, AR_1.52</w:t>
            </w:r>
          </w:p>
        </w:tc>
        <w:tc>
          <w:tcPr>
            <w:tcW w:w="2035" w:type="dxa"/>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lastRenderedPageBreak/>
              <w:t>Właściciel lub wykonujący prawa właścicielskie</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Koszenie/ścinanie z wywiezieniem biomasy.</w:t>
            </w:r>
          </w:p>
          <w:p w:rsidR="00725979" w:rsidRPr="005221BF" w:rsidRDefault="00725979" w:rsidP="005221BF">
            <w:pPr>
              <w:widowControl w:val="0"/>
              <w:suppressAutoHyphens/>
              <w:autoSpaceDN w:val="0"/>
              <w:textAlignment w:val="baseline"/>
              <w:rPr>
                <w:rFonts w:asciiTheme="minorHAnsi" w:eastAsia="DejaVu Sans" w:hAnsiTheme="minorHAnsi" w:cstheme="minorHAnsi"/>
                <w:kern w:val="3"/>
              </w:rPr>
            </w:pPr>
            <w:r w:rsidRPr="005221BF">
              <w:rPr>
                <w:rFonts w:asciiTheme="minorHAnsi" w:eastAsia="DejaVu Sans" w:hAnsiTheme="minorHAnsi" w:cstheme="minorHAnsi"/>
                <w:kern w:val="3"/>
              </w:rPr>
              <w:t>Koszenie</w:t>
            </w:r>
            <w:r w:rsidRPr="005221BF">
              <w:rPr>
                <w:rFonts w:asciiTheme="minorHAnsi" w:hAnsiTheme="minorHAnsi" w:cstheme="minorHAnsi"/>
                <w:kern w:val="3"/>
              </w:rPr>
              <w:t>/ścinanie</w:t>
            </w:r>
            <w:r w:rsidRPr="005221BF">
              <w:rPr>
                <w:rFonts w:asciiTheme="minorHAnsi" w:eastAsia="DejaVu Sans" w:hAnsiTheme="minorHAnsi" w:cstheme="minorHAnsi"/>
                <w:kern w:val="3"/>
              </w:rPr>
              <w:t xml:space="preserve"> z wywiezieniem biomasy. Koszenie w terminie od 15 czerwca do 30 września. </w:t>
            </w:r>
            <w:r w:rsidRPr="005221BF">
              <w:rPr>
                <w:rFonts w:asciiTheme="minorHAnsi" w:hAnsiTheme="minorHAnsi" w:cstheme="minorHAnsi"/>
                <w:kern w:val="3"/>
              </w:rPr>
              <w:t>Zabieg koszenia (1-2 pokosy rocznie) przeprowadzać</w:t>
            </w:r>
            <w:r w:rsidRPr="005221BF">
              <w:rPr>
                <w:rFonts w:asciiTheme="minorHAnsi" w:hAnsiTheme="minorHAnsi" w:cstheme="minorHAnsi"/>
                <w:strike/>
                <w:kern w:val="3"/>
              </w:rPr>
              <w:t>,</w:t>
            </w:r>
            <w:r w:rsidRPr="005221BF">
              <w:rPr>
                <w:rFonts w:asciiTheme="minorHAnsi" w:hAnsiTheme="minorHAnsi" w:cstheme="minorHAnsi"/>
                <w:kern w:val="3"/>
              </w:rPr>
              <w:t xml:space="preserve"> ręcznie lub sprzętem mechanicznym nie powodującym naruszenia wierzchniej warstwy gleby. Na powierzchniach powyżej 1 ha pozostawić ok 15-20% powierzchni nieskoszonej. Zalecane jest nawożenie do 60 kg N/ha/rok oraz wapnowanie.  </w:t>
            </w:r>
            <w:r w:rsidRPr="005221BF">
              <w:rPr>
                <w:rFonts w:asciiTheme="minorHAnsi" w:eastAsia="DejaVu Sans" w:hAnsiTheme="minorHAnsi" w:cstheme="minorHAnsi"/>
                <w:kern w:val="3"/>
              </w:rPr>
              <w:t xml:space="preserve"> </w:t>
            </w:r>
            <w:r w:rsidRPr="005221BF">
              <w:rPr>
                <w:rFonts w:asciiTheme="minorHAnsi" w:eastAsia="TimesNewRoman, 'Times New Roman" w:hAnsiTheme="minorHAnsi" w:cstheme="minorHAnsi"/>
                <w:iCs/>
                <w:kern w:val="3"/>
              </w:rPr>
              <w:t>Zabieg należy wykonywać jw. lub zgodnie z pakietem rolno-środowisko-klimatycznym.</w:t>
            </w:r>
            <w:r w:rsidRPr="005221BF">
              <w:rPr>
                <w:rFonts w:asciiTheme="minorHAnsi" w:eastAsia="DejaVu Sans" w:hAnsiTheme="minorHAnsi" w:cstheme="minorHAnsi"/>
                <w:kern w:val="3"/>
              </w:rPr>
              <w:t xml:space="preserve"> Działanie ciągłe</w:t>
            </w:r>
          </w:p>
          <w:p w:rsidR="00283FDA" w:rsidRPr="005221BF" w:rsidRDefault="00283FDA" w:rsidP="005221BF">
            <w:pPr>
              <w:tabs>
                <w:tab w:val="left" w:pos="0"/>
              </w:tabs>
              <w:autoSpaceDE w:val="0"/>
              <w:snapToGrid w:val="0"/>
              <w:contextualSpacing/>
              <w:rPr>
                <w:rFonts w:asciiTheme="minorHAnsi" w:hAnsiTheme="minorHAnsi" w:cstheme="minorHAnsi"/>
                <w:i/>
              </w:rPr>
            </w:pPr>
            <w:r w:rsidRPr="005221BF">
              <w:rPr>
                <w:rFonts w:asciiTheme="minorHAnsi" w:hAnsiTheme="minorHAnsi" w:cstheme="minorHAnsi"/>
                <w:i/>
              </w:rPr>
              <w:t>(Działanie fakultatywne)</w:t>
            </w:r>
          </w:p>
        </w:tc>
        <w:tc>
          <w:tcPr>
            <w:tcW w:w="2958" w:type="dxa"/>
            <w:gridSpan w:val="2"/>
            <w:shd w:val="clear" w:color="auto" w:fill="FFFFFF"/>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 xml:space="preserve"> Działki jak wyżej</w:t>
            </w:r>
          </w:p>
        </w:tc>
        <w:tc>
          <w:tcPr>
            <w:tcW w:w="2035" w:type="dxa"/>
            <w:shd w:val="clear" w:color="auto" w:fill="FFFFFF"/>
          </w:tcPr>
          <w:p w:rsidR="00283FDA" w:rsidRPr="005221BF" w:rsidRDefault="007B2F9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środowiska na podstawie przepisów prawa </w:t>
            </w:r>
            <w:r w:rsidRPr="005221BF">
              <w:rPr>
                <w:rFonts w:asciiTheme="minorHAnsi" w:eastAsia="DejaVu Sans" w:hAnsiTheme="minorHAnsi" w:cstheme="minorHAnsi"/>
                <w:lang w:val="pl-PL"/>
              </w:rPr>
              <w:lastRenderedPageBreak/>
              <w:t>albo w przypadku braku tych przepisów na podstawie porozumienia zawartego z organem 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 xml:space="preserve">Wypas </w:t>
            </w:r>
          </w:p>
          <w:p w:rsidR="00725979" w:rsidRPr="005221BF" w:rsidRDefault="00725979" w:rsidP="005221BF">
            <w:pPr>
              <w:widowControl w:val="0"/>
              <w:suppressAutoHyphens/>
              <w:autoSpaceDN w:val="0"/>
              <w:textAlignment w:val="baseline"/>
              <w:rPr>
                <w:rFonts w:asciiTheme="minorHAnsi" w:eastAsia="TimesNewRoman, 'Times New Roman" w:hAnsiTheme="minorHAnsi" w:cstheme="minorHAnsi"/>
                <w:iCs/>
                <w:kern w:val="3"/>
              </w:rPr>
            </w:pPr>
            <w:r w:rsidRPr="005221BF">
              <w:rPr>
                <w:rFonts w:asciiTheme="minorHAnsi" w:eastAsia="DejaVu Sans" w:hAnsiTheme="minorHAnsi" w:cstheme="minorHAnsi"/>
                <w:kern w:val="3"/>
              </w:rPr>
              <w:t>Wypas jako uzupełnienie koszenia, prowadzić zamiennie z drugim pokosem, przy obsadzie zwierząt od 0,5 DJP do 1,0 DJP/ha w terminie od 15 lipca do 15 października. Po zakończeniu wypasu wykosić niedojady.</w:t>
            </w:r>
            <w:r w:rsidRPr="005221BF">
              <w:rPr>
                <w:rFonts w:asciiTheme="minorHAnsi" w:eastAsia="TimesNewRoman, 'Times New Roman" w:hAnsiTheme="minorHAnsi" w:cstheme="minorHAnsi"/>
                <w:iCs/>
                <w:kern w:val="3"/>
              </w:rPr>
              <w:t xml:space="preserve"> Skoszoną biomasę należy usuwać z powierzchni w czasie nie dłuższym niż dwa tygodnie od pokosu. Zabieg należy wykonywać jw. lub zgodnie z pakietem rolno-środowisko-klimatycznym. </w:t>
            </w:r>
          </w:p>
          <w:p w:rsidR="00725979" w:rsidRPr="005221BF" w:rsidRDefault="00725979" w:rsidP="005221BF">
            <w:pPr>
              <w:widowControl w:val="0"/>
              <w:suppressAutoHyphens/>
              <w:autoSpaceDN w:val="0"/>
              <w:textAlignment w:val="baseline"/>
              <w:rPr>
                <w:rFonts w:asciiTheme="minorHAnsi" w:eastAsia="DejaVu Sans" w:hAnsiTheme="minorHAnsi" w:cstheme="minorHAnsi"/>
                <w:i/>
                <w:kern w:val="3"/>
              </w:rPr>
            </w:pPr>
            <w:r w:rsidRPr="005221BF">
              <w:rPr>
                <w:rFonts w:asciiTheme="minorHAnsi" w:eastAsia="DejaVu Sans" w:hAnsiTheme="minorHAnsi" w:cstheme="minorHAnsi"/>
                <w:kern w:val="3"/>
              </w:rPr>
              <w:t>Działanie ciągłe.</w:t>
            </w:r>
            <w:r w:rsidRPr="005221BF">
              <w:rPr>
                <w:rFonts w:asciiTheme="minorHAnsi" w:eastAsia="DejaVu Sans" w:hAnsiTheme="minorHAnsi" w:cstheme="minorHAnsi"/>
                <w:i/>
                <w:kern w:val="3"/>
              </w:rPr>
              <w:t xml:space="preserve"> </w:t>
            </w:r>
          </w:p>
          <w:p w:rsidR="00283FDA" w:rsidRPr="005221BF" w:rsidRDefault="00725979" w:rsidP="005221BF">
            <w:pPr>
              <w:contextualSpacing/>
              <w:rPr>
                <w:rFonts w:asciiTheme="minorHAnsi" w:hAnsiTheme="minorHAnsi" w:cstheme="minorHAnsi"/>
                <w:i/>
              </w:rPr>
            </w:pPr>
            <w:r w:rsidRPr="005221BF">
              <w:rPr>
                <w:rFonts w:asciiTheme="minorHAnsi" w:eastAsia="DejaVu Sans" w:hAnsiTheme="minorHAnsi" w:cstheme="minorHAnsi"/>
                <w:i/>
                <w:kern w:val="3"/>
              </w:rPr>
              <w:t>(Działanie fakultatywne).</w:t>
            </w:r>
          </w:p>
        </w:tc>
        <w:tc>
          <w:tcPr>
            <w:tcW w:w="2958"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Działki jak wyżej</w:t>
            </w:r>
          </w:p>
        </w:tc>
        <w:tc>
          <w:tcPr>
            <w:tcW w:w="2035" w:type="dxa"/>
            <w:shd w:val="clear" w:color="auto" w:fill="FFFFFF"/>
          </w:tcPr>
          <w:p w:rsidR="00283FDA" w:rsidRPr="005221BF" w:rsidRDefault="007B2F90"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noProof/>
                <w:lang w:val="pl-PL"/>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w:t>
            </w:r>
            <w:r w:rsidRPr="005221BF">
              <w:rPr>
                <w:rFonts w:asciiTheme="minorHAnsi" w:eastAsia="DejaVu Sans" w:hAnsiTheme="minorHAnsi" w:cstheme="minorHAnsi"/>
                <w:lang w:val="pl-PL"/>
              </w:rPr>
              <w:t xml:space="preserve">a w odniesieniu do gruntów stanowiących własność Skarbu Państwa lub własność jednostek samorządu terytorialnego, zarządca nieruchomości w związku z wykonywaniem obowiązków z zakresu ochrony </w:t>
            </w:r>
            <w:r w:rsidRPr="005221BF">
              <w:rPr>
                <w:rFonts w:asciiTheme="minorHAnsi" w:eastAsia="DejaVu Sans" w:hAnsiTheme="minorHAnsi" w:cstheme="minorHAnsi"/>
                <w:lang w:val="pl-PL"/>
              </w:rPr>
              <w:lastRenderedPageBreak/>
              <w:t>środowiska na podstawie przepisów prawa albo w przypadku braku tych przepisów na podstawie porozumienia zawartego z organem 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Usuwanie nawłoci późnej </w:t>
            </w:r>
            <w:r w:rsidRPr="005221BF">
              <w:rPr>
                <w:rFonts w:asciiTheme="minorHAnsi" w:hAnsiTheme="minorHAnsi" w:cstheme="minorHAnsi"/>
                <w:i/>
                <w:lang w:val="pl-PL"/>
              </w:rPr>
              <w:t>Solidago gigantea</w:t>
            </w:r>
            <w:r w:rsidRPr="005221BF">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użycie środków chemicznych.</w:t>
            </w:r>
          </w:p>
          <w:p w:rsidR="00283FDA" w:rsidRPr="005221BF" w:rsidRDefault="00283FDA" w:rsidP="005221BF">
            <w:pPr>
              <w:pStyle w:val="Standard"/>
              <w:widowControl w:val="0"/>
              <w:autoSpaceDE w:val="0"/>
              <w:contextualSpacing/>
              <w:rPr>
                <w:rFonts w:asciiTheme="minorHAnsi" w:eastAsia="DejaVu Sans" w:hAnsiTheme="minorHAnsi" w:cstheme="minorHAnsi"/>
                <w:lang w:val="pl-PL"/>
              </w:rPr>
            </w:pPr>
            <w:r w:rsidRPr="005221BF">
              <w:rPr>
                <w:rFonts w:asciiTheme="minorHAnsi" w:eastAsia="DejaVu Sans" w:hAnsiTheme="minorHAnsi" w:cstheme="minorHAnsi"/>
                <w:lang w:val="pl-PL"/>
              </w:rPr>
              <w:t>Działanie ciągłe w terminie: koszenie - I termin wiosna, II termin lato; Wyrywanie: całorocznie.</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eastAsia="DejaVu Sans" w:hAnsiTheme="minorHAnsi" w:cstheme="minorHAnsi"/>
                <w:i/>
                <w:lang w:val="pl-PL"/>
              </w:rPr>
              <w:t>(Działanie fakultatywne)</w:t>
            </w:r>
          </w:p>
        </w:tc>
        <w:tc>
          <w:tcPr>
            <w:tcW w:w="2958" w:type="dxa"/>
            <w:gridSpan w:val="2"/>
            <w:shd w:val="clear" w:color="auto" w:fill="FFFFFF"/>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Gmina Bałtów:</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Obr. Bałtów: 1514/1, 1515/1, 1516/1, 1517, 1518, 1524, 1525, 1526, 1527, 1528, 1529, 1530, 1531, 1532, 1534, 1536/1, 1536/2, 1540, 1541, 1542, 1543, 1544,  1545, 1546, 1547, 1548, 1549, 1550, 1551, 1552, 1559/1, 1560/1, 1561/1, 1562/1, 1563/1, 1564/1, 1565/1, 1566/1, 1567/1, 1568/1, 1569/1, 1570/1, 1572/1, 1705/1, 1706, 1707, 1708, 1709, 1710, 1711, 1712, 1713, 1714, 1715, 1716, 1717, 1718, 1719, 1720, 1721, 1722, 1723, 1724, 1725, 1726, 1727/1, 1728, 1729, 1730, 1731, 1733/1, 1858, 1859, 1860, 1861, 1862, 1863, 1864, 401/1204</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Rudka Bałtowska: 342, 341, 420, 352, 351, 350, 423/1, 357, 397, 353, 399, 346, 358, 435, 354, 356, 337, 348, 361, 349, 355, 396, 347, 359, 344, 387/3, 398, 345, 362, 387/1, 343, 400/1, 411, 366, 360, 401, 349, 347, 364, 363, 387/3, 412, 365, 402</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lastRenderedPageBreak/>
              <w:t>Obr. Lemierze: 499/1, 533, 474/1, 618/1,</w:t>
            </w:r>
          </w:p>
          <w:p w:rsidR="00283FDA" w:rsidRPr="005221BF" w:rsidRDefault="00283FDA" w:rsidP="005221BF">
            <w:pPr>
              <w:rPr>
                <w:rFonts w:asciiTheme="minorHAnsi" w:hAnsiTheme="minorHAnsi" w:cstheme="minorHAnsi"/>
              </w:rPr>
            </w:pPr>
            <w:r w:rsidRPr="005221BF">
              <w:rPr>
                <w:rFonts w:asciiTheme="minorHAnsi" w:hAnsiTheme="minorHAnsi" w:cstheme="minorHAnsi"/>
              </w:rPr>
              <w:t>623/1, 471/1, 497/1, 439/1, 428/1, 431/1, 475/1, 496/1, 440/1, 621/1, 622/1, 619/1, 534, 620/1, 430/1, 479/1, 495/1, 429/1, 441/1, 472/1, 501/1, 473/1, 477/1, 494/1, 536/1, 432/1, 478/1, 438/1, 498/1, 1237/1, 624/1, 535/1, 532, 476/1, 454, 500/1</w:t>
            </w:r>
          </w:p>
          <w:p w:rsidR="00283FDA" w:rsidRPr="005221BF" w:rsidRDefault="00283FDA" w:rsidP="005221BF">
            <w:pPr>
              <w:rPr>
                <w:rFonts w:asciiTheme="minorHAnsi" w:hAnsiTheme="minorHAnsi" w:cstheme="minorHAnsi"/>
              </w:rPr>
            </w:pPr>
          </w:p>
          <w:p w:rsidR="00283FDA" w:rsidRPr="005221BF" w:rsidRDefault="00283FDA" w:rsidP="005221BF">
            <w:pPr>
              <w:contextualSpacing/>
              <w:rPr>
                <w:rFonts w:asciiTheme="minorHAnsi" w:hAnsiTheme="minorHAnsi" w:cstheme="minorHAnsi"/>
              </w:rPr>
            </w:pP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 Boria: 652, 659, 627, 484, 577, 682/2, 551, 555, 512, 457, 522/3, 606, 617, 515, 684, 672/2, 674, 461, 520/2, 532, 526, 535, 615, 651, 667/1, 597, 604, 534, 402, 594, 899, 598, 533, 541, 550, 488, 511, 663, 572, 489, 613, 480, 619/4, 648, 681/2, 412, 593, 462, 625, 626, 548, 842, 553, 602, 375, 411, 675/2, 539, 401, 417/1, 485, 408, 656, 374, 495, 690/2, 653, 620/3, 483, 522/4, 478, 463, 492, 679, 595, 446, 601, 418/1, 558, 557, 691, 381, 528, 582, 469, 677/2, 531, 435, 448, 464, 640, 546, 537, 494, 687/3, 500, 642, 510, 567, 611, 619/1, 493, 623/4, 633, 503, 524, 519, 661, 508, 536, 660, 432, 603, 628, 490, 542, 383, 658, 584, 527, 481, 854, 609, 549, 578, 554, 685/2, 586, 445, 465, 588/2, 419, 853, 513, 662, 482, 587, 688/2, 449, 605A, 447, 664, 645, 523, 657, 471, 683/2, 380, 382, 430, 394, 416, 624, 580, 846, 667/2, 678/2, 561, 372, 467, 525, 378, 403, 585, 520/1, 855, 392, 385, 497, 529, 410, 647, 643, 386, 473, </w:t>
            </w:r>
            <w:r w:rsidRPr="005221BF">
              <w:rPr>
                <w:rFonts w:asciiTheme="minorHAnsi" w:hAnsiTheme="minorHAnsi" w:cstheme="minorHAnsi"/>
              </w:rPr>
              <w:lastRenderedPageBreak/>
              <w:t>616, 476, 396, 388, 666, 477, 898, 431, 496, 581, 575, 600, 689/3, 566, 540, 631, 509, 599, 552, 491, 856, 622, 390, 501, 614, 379, 389, 621/2, 547, 486, 405, 400, 607, 646, 563, 665, 398, 387, 865498, 518, 618/3, 514, 522/2, 634, 654, 650, 413, 610, 479, 407, 545, 499, 530, 444, 399, 543, 655, 623/2, 671, 649, 670, 516, 638, 680/2, 639, 559, 433, 676, 434, 538, 373, 579, 573, 544, 571/1, 596, 641, 414, 556, 406, 391, 517, 673/2, 632, 393, 474, 487, 395, 376, 576, 418/2, 397, 629/2, 630, 608, 409, 384, 475, 370, 404, 460, 458, 459, 428, 583, 377, 591, 420, 644, 589, 605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Podgórze: 30, 81, 86, 38, 52, 32, 80, 49, 21, 51, 24, 89, 53, 90, 50, 91, 82, 39, 92, 19, 35, 28, 94, 83, 26, 40, 88, 29, 36, 85, 55, 37, 54, 87, 1, 48, 79, 84, 33, 93, 95, 2</w:t>
            </w:r>
          </w:p>
          <w:p w:rsidR="00283FDA" w:rsidRPr="005221BF" w:rsidRDefault="00283FDA" w:rsidP="005221BF">
            <w:pPr>
              <w:rPr>
                <w:rFonts w:asciiTheme="minorHAnsi" w:hAnsiTheme="minorHAnsi" w:cstheme="minorHAnsi"/>
              </w:rPr>
            </w:pPr>
            <w:r w:rsidRPr="005221BF">
              <w:rPr>
                <w:rFonts w:asciiTheme="minorHAnsi" w:hAnsiTheme="minorHAnsi" w:cstheme="minorHAnsi"/>
              </w:rPr>
              <w:t>Obr. Bałtów: 1362/2, 1363/2</w:t>
            </w: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 xml:space="preserve"> </w:t>
            </w:r>
          </w:p>
          <w:p w:rsidR="00283FDA" w:rsidRPr="005221BF" w:rsidRDefault="00283FDA" w:rsidP="005221BF">
            <w:pPr>
              <w:rPr>
                <w:rFonts w:asciiTheme="minorHAnsi" w:hAnsiTheme="minorHAnsi" w:cstheme="minorHAnsi"/>
              </w:rPr>
            </w:pPr>
            <w:r w:rsidRPr="005221BF">
              <w:rPr>
                <w:rFonts w:asciiTheme="minorHAnsi" w:hAnsiTheme="minorHAnsi" w:cstheme="minorHAnsi"/>
              </w:rPr>
              <w:t>Obr. Ćmielów – miasto: 25, 26, 27, 28, 207, 338, 343, 353, 354, 355, 363/1, 363/2, 364, 368, 369, 370, 381, 382, 383, 385, 386, 388, 389, 390, 400, 402, 404, 406, 408, 410, 412/1, 412/2, 414, 415, 602, 603, 605/1, 606, 607, 609, 610, 612, 613, 615, 617, 2626, 2627, 2628</w:t>
            </w:r>
          </w:p>
          <w:p w:rsidR="00283FDA" w:rsidRPr="005221BF" w:rsidRDefault="00283FDA" w:rsidP="005221BF">
            <w:pPr>
              <w:contextualSpacing/>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 Ruda Kościelna: 421, 422, 423, 424, 425, 426, 427, 428</w:t>
            </w:r>
          </w:p>
          <w:p w:rsidR="00283FDA" w:rsidRPr="005221BF" w:rsidRDefault="00283FDA" w:rsidP="005221BF">
            <w:pPr>
              <w:contextualSpacing/>
              <w:rPr>
                <w:rFonts w:asciiTheme="minorHAnsi" w:hAnsiTheme="minorHAnsi" w:cstheme="minorHAnsi"/>
              </w:rPr>
            </w:pPr>
          </w:p>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Gmina Tarłów:</w:t>
            </w:r>
          </w:p>
          <w:p w:rsidR="00283FDA" w:rsidRPr="005221BF" w:rsidRDefault="00283FDA" w:rsidP="005221BF">
            <w:pPr>
              <w:contextualSpacing/>
              <w:rPr>
                <w:rFonts w:asciiTheme="minorHAnsi" w:hAnsiTheme="minorHAnsi" w:cstheme="minorHAnsi"/>
                <w:lang w:val="en-GB"/>
              </w:rPr>
            </w:pPr>
            <w:r w:rsidRPr="005221BF">
              <w:rPr>
                <w:rFonts w:asciiTheme="minorHAnsi" w:hAnsiTheme="minorHAnsi" w:cstheme="minorHAnsi"/>
                <w:lang w:val="en-GB"/>
              </w:rPr>
              <w:t>Obr. Czekarzewice</w:t>
            </w:r>
            <w:r w:rsidRPr="005221BF">
              <w:rPr>
                <w:rFonts w:asciiTheme="minorHAnsi" w:hAnsiTheme="minorHAnsi" w:cstheme="minorHAnsi"/>
                <w:lang w:val="en-US"/>
              </w:rPr>
              <w:t xml:space="preserve"> I: AR_1.38, </w:t>
            </w:r>
            <w:r w:rsidRPr="005221BF">
              <w:rPr>
                <w:rFonts w:asciiTheme="minorHAnsi" w:hAnsiTheme="minorHAnsi" w:cstheme="minorHAnsi"/>
                <w:lang w:val="en-US"/>
              </w:rPr>
              <w:lastRenderedPageBreak/>
              <w:t>AR_1.39, AR_1.40, AR_1.41, AR_1.42, AR_1.43, AR_1.44, AR_1.45, AR_1.46, AR_1.47, AR_1.48, AR_1.49, AR_1.50, AR_1.51, AR_1.52</w:t>
            </w:r>
          </w:p>
        </w:tc>
        <w:tc>
          <w:tcPr>
            <w:tcW w:w="2035" w:type="dxa"/>
            <w:shd w:val="clear" w:color="auto" w:fill="FFFFFF"/>
          </w:tcPr>
          <w:p w:rsidR="00283FDA" w:rsidRPr="005221BF" w:rsidRDefault="00283FDA"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w:t>
            </w:r>
            <w:r w:rsidRPr="005221BF">
              <w:rPr>
                <w:rFonts w:asciiTheme="minorHAnsi" w:hAnsiTheme="minorHAnsi" w:cstheme="minorHAnsi"/>
                <w:bCs/>
                <w:noProof/>
                <w:lang w:val="pl-PL"/>
              </w:rPr>
              <w:lastRenderedPageBreak/>
              <w:t>przepisów na podstawie porozumienia zawartego z organem sprawującym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Usuwanie nawłoci późnej </w:t>
            </w:r>
            <w:r w:rsidRPr="005221BF">
              <w:rPr>
                <w:rFonts w:asciiTheme="minorHAnsi" w:hAnsiTheme="minorHAnsi" w:cstheme="minorHAnsi"/>
                <w:i/>
                <w:lang w:val="pl-PL"/>
              </w:rPr>
              <w:t xml:space="preserve">Solidago gigantea </w:t>
            </w:r>
            <w:r w:rsidRPr="005221BF">
              <w:rPr>
                <w:rFonts w:asciiTheme="minorHAnsi" w:hAnsiTheme="minorHAnsi" w:cstheme="minorHAnsi"/>
                <w:lang w:val="pl-PL"/>
              </w:rPr>
              <w:t xml:space="preserve">i przymiotna białego </w:t>
            </w:r>
            <w:r w:rsidRPr="005221BF">
              <w:rPr>
                <w:rFonts w:asciiTheme="minorHAnsi" w:hAnsiTheme="minorHAnsi" w:cstheme="minorHAnsi"/>
                <w:i/>
                <w:lang w:val="pl-PL"/>
              </w:rPr>
              <w:t xml:space="preserve">Erigeron annuus </w:t>
            </w:r>
            <w:r w:rsidRPr="005221BF">
              <w:rPr>
                <w:rFonts w:asciiTheme="minorHAnsi" w:hAnsiTheme="minorHAnsi" w:cstheme="minorHAnsi"/>
                <w:lang w:val="pl-PL"/>
              </w:rPr>
              <w:t>poprzez regularne koszenie minimum dwa razy do roku. W przypadku początkowych faz ekspansji skuteczne jest również wyrywanie lub wykopywanie osobników nawłoci i przymiotna. Przy dużym zagęszczeniu nalotu dopuszcza się również użycia środków chemicznych.</w:t>
            </w:r>
          </w:p>
          <w:p w:rsidR="00283FDA" w:rsidRPr="005221BF" w:rsidRDefault="00283FDA" w:rsidP="005221BF">
            <w:pPr>
              <w:pStyle w:val="Standard"/>
              <w:widowControl w:val="0"/>
              <w:autoSpaceDE w:val="0"/>
              <w:contextualSpacing/>
              <w:rPr>
                <w:rFonts w:asciiTheme="minorHAnsi" w:eastAsia="DejaVu Sans" w:hAnsiTheme="minorHAnsi" w:cstheme="minorHAnsi"/>
                <w:lang w:val="pl-PL"/>
              </w:rPr>
            </w:pPr>
            <w:r w:rsidRPr="005221BF">
              <w:rPr>
                <w:rFonts w:asciiTheme="minorHAnsi" w:eastAsia="DejaVu Sans" w:hAnsiTheme="minorHAnsi" w:cstheme="minorHAnsi"/>
                <w:lang w:val="pl-PL"/>
              </w:rPr>
              <w:t>Działanie ciągłe w terminie: koszenie - I termin wiosna, II termin lato; Wyrywanie: całorocznie.</w:t>
            </w:r>
          </w:p>
          <w:p w:rsidR="00283FDA" w:rsidRPr="005221BF" w:rsidRDefault="00283FDA" w:rsidP="005221BF">
            <w:pPr>
              <w:pStyle w:val="Standard"/>
              <w:widowControl w:val="0"/>
              <w:autoSpaceDE w:val="0"/>
              <w:contextualSpacing/>
              <w:rPr>
                <w:rFonts w:asciiTheme="minorHAnsi" w:hAnsiTheme="minorHAnsi" w:cstheme="minorHAnsi"/>
                <w:i/>
                <w:lang w:val="pl-PL"/>
              </w:rPr>
            </w:pPr>
            <w:r w:rsidRPr="005221BF">
              <w:rPr>
                <w:rFonts w:asciiTheme="minorHAnsi" w:eastAsia="DejaVu Sans" w:hAnsiTheme="minorHAnsi" w:cstheme="minorHAnsi"/>
                <w:i/>
                <w:lang w:val="pl-PL"/>
              </w:rPr>
              <w:t>(Działanie fakultatywne)</w:t>
            </w:r>
          </w:p>
        </w:tc>
        <w:tc>
          <w:tcPr>
            <w:tcW w:w="2958" w:type="dxa"/>
            <w:gridSpan w:val="2"/>
            <w:shd w:val="clear" w:color="auto" w:fill="FFFFFF"/>
          </w:tcPr>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Gmina Ćmielów:</w:t>
            </w:r>
          </w:p>
          <w:p w:rsidR="00283FDA" w:rsidRPr="005221BF" w:rsidRDefault="00283FDA" w:rsidP="005221BF">
            <w:pPr>
              <w:pStyle w:val="Standard"/>
              <w:widowControl w:val="0"/>
              <w:autoSpaceDE w:val="0"/>
              <w:contextualSpacing/>
              <w:rPr>
                <w:rFonts w:asciiTheme="minorHAnsi" w:hAnsiTheme="minorHAnsi" w:cstheme="minorHAnsi"/>
              </w:rPr>
            </w:pPr>
            <w:r w:rsidRPr="005221BF">
              <w:rPr>
                <w:rFonts w:asciiTheme="minorHAnsi" w:hAnsiTheme="minorHAnsi" w:cstheme="minorHAnsi"/>
                <w:lang w:val="pl-PL"/>
              </w:rPr>
              <w:t>Obr. Podgrodzie:</w:t>
            </w:r>
            <w:r w:rsidRPr="005221BF">
              <w:rPr>
                <w:rFonts w:asciiTheme="minorHAnsi" w:hAnsiTheme="minorHAnsi" w:cstheme="minorHAnsi"/>
              </w:rPr>
              <w:t xml:space="preserve"> 34, 35, 36, 37, 49</w:t>
            </w:r>
          </w:p>
        </w:tc>
        <w:tc>
          <w:tcPr>
            <w:tcW w:w="2035" w:type="dxa"/>
            <w:shd w:val="clear" w:color="auto" w:fill="FFFFFF"/>
          </w:tcPr>
          <w:p w:rsidR="00283FDA" w:rsidRPr="005221BF" w:rsidRDefault="00283FDA"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83FDA" w:rsidRPr="005221BF" w:rsidTr="00B119E1">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8512" w:type="dxa"/>
            <w:gridSpan w:val="5"/>
            <w:shd w:val="clear" w:color="auto" w:fill="auto"/>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eastAsia="TimesNewRoman, 'Times New Roman" w:hAnsiTheme="minorHAnsi" w:cstheme="minorHAnsi"/>
                <w:i/>
                <w:iCs/>
                <w:noProof/>
                <w:lang w:val="pl-PL"/>
              </w:rPr>
              <w:t>Uzupełnienie stanu wiedzy o przedmiotach ochrony i uwarunkowaniach ich ochrony</w:t>
            </w:r>
          </w:p>
        </w:tc>
      </w:tr>
      <w:tr w:rsidR="00283FDA" w:rsidRPr="005221BF" w:rsidTr="00FC7C3C">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436" w:type="dxa"/>
            <w:shd w:val="clear" w:color="auto" w:fill="auto"/>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 xml:space="preserve">Weryfikacja powierzchni pod kątem </w:t>
            </w:r>
            <w:r w:rsidR="007B2F90" w:rsidRPr="005221BF">
              <w:rPr>
                <w:rFonts w:asciiTheme="minorHAnsi" w:hAnsiTheme="minorHAnsi" w:cstheme="minorHAnsi"/>
                <w:bCs/>
                <w:noProof/>
                <w:lang w:val="pl-PL"/>
              </w:rPr>
              <w:t>możliwości</w:t>
            </w:r>
            <w:r w:rsidRPr="005221BF">
              <w:rPr>
                <w:rFonts w:asciiTheme="minorHAnsi" w:hAnsiTheme="minorHAnsi" w:cstheme="minorHAnsi"/>
                <w:bCs/>
                <w:noProof/>
                <w:lang w:val="pl-PL"/>
              </w:rPr>
              <w:t xml:space="preserve"> odtworzenia, określenia metod i kosztów.</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 ciągu 3 lat od ustanowienia planu.</w:t>
            </w:r>
          </w:p>
        </w:tc>
        <w:tc>
          <w:tcPr>
            <w:tcW w:w="2977" w:type="dxa"/>
            <w:gridSpan w:val="2"/>
            <w:shd w:val="clear" w:color="auto" w:fill="auto"/>
          </w:tcPr>
          <w:p w:rsidR="00283FDA" w:rsidRPr="005221BF" w:rsidRDefault="00283FDA" w:rsidP="005221BF">
            <w:pPr>
              <w:rPr>
                <w:rFonts w:asciiTheme="minorHAnsi" w:hAnsiTheme="minorHAnsi" w:cstheme="minorHAnsi"/>
              </w:rPr>
            </w:pPr>
            <w:r w:rsidRPr="005221BF">
              <w:rPr>
                <w:rFonts w:asciiTheme="minorHAnsi" w:hAnsiTheme="minorHAnsi" w:cstheme="minorHAnsi"/>
              </w:rPr>
              <w:t>Gmina Bałtów :</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Bałtów: </w:t>
            </w:r>
          </w:p>
          <w:p w:rsidR="00283FDA" w:rsidRPr="005221BF" w:rsidRDefault="00283FDA" w:rsidP="005221BF">
            <w:pPr>
              <w:rPr>
                <w:rFonts w:asciiTheme="minorHAnsi" w:hAnsiTheme="minorHAnsi" w:cstheme="minorHAnsi"/>
              </w:rPr>
            </w:pPr>
            <w:r w:rsidRPr="005221BF">
              <w:rPr>
                <w:rFonts w:asciiTheme="minorHAnsi" w:hAnsiTheme="minorHAnsi" w:cstheme="minorHAnsi"/>
              </w:rPr>
              <w:t>1550, 1556, 1555, 1552, 1557, 1554, 1551, 1553, 1551, 1540, 1512/1, 1515/1, 1513/1, 1511/1, 1405, 1508, 1406, 1514/1, 1382/2, 1384/2, 1383/2, 1390/4, 1397/2, 1392/2, 1395/2, 1392/1, 1390/9, 1391/2, 1398/1, 1390/5, 1393/1, 1395/1, 1390/8, 1396/2, 1394/1, 1390/7, 1394/2, 1390/6, 1396/1, 1398/2, 1391/1, 1393/2, 1397/1, 1402/2, 1403/3, 1403/2, 1402/3, 1405, 1404, 1522, 1516/1, 1521, 1529, 1517, 1520, 1518, 1527, 1519, 1528, 1526, 1543, 1549, 1548, 1546, 1540, 1545, 1542, 1541, 1544, 1547</w:t>
            </w:r>
          </w:p>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Rudka Bałtowska: </w:t>
            </w:r>
          </w:p>
          <w:p w:rsidR="00283FDA" w:rsidRPr="005221BF" w:rsidRDefault="00283FDA" w:rsidP="005221BF">
            <w:pPr>
              <w:rPr>
                <w:rFonts w:asciiTheme="minorHAnsi" w:hAnsiTheme="minorHAnsi" w:cstheme="minorHAnsi"/>
              </w:rPr>
            </w:pPr>
            <w:r w:rsidRPr="005221BF">
              <w:rPr>
                <w:rFonts w:asciiTheme="minorHAnsi" w:hAnsiTheme="minorHAnsi" w:cstheme="minorHAnsi"/>
              </w:rPr>
              <w:t>380, 378, 375, 380, 379, 378, 380, 375</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Gmina Ćmielów:</w:t>
            </w:r>
          </w:p>
          <w:p w:rsidR="00283FDA" w:rsidRPr="005221BF" w:rsidRDefault="00283FDA" w:rsidP="005221BF">
            <w:pPr>
              <w:rPr>
                <w:rFonts w:asciiTheme="minorHAnsi" w:hAnsiTheme="minorHAnsi" w:cstheme="minorHAnsi"/>
              </w:rPr>
            </w:pPr>
            <w:r w:rsidRPr="005221BF">
              <w:rPr>
                <w:rFonts w:asciiTheme="minorHAnsi" w:hAnsiTheme="minorHAnsi" w:cstheme="minorHAnsi"/>
              </w:rPr>
              <w:t>obręb Podgórze:</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78A, 243, 184, 171, 299, 170, 419, 423, 131, 175, 188, 245, 281, 166, 225, 106, 176, 189, 296, 446, 309, 434, 169, 432, 421, 239, 308, 204, 209, 217, 148, 452, 321, 285, 292, 310, 279, 274, 316, 251, 156, 229, 438, 257, 284, 322, 138, 141, 444, 163, 417, 192, 260/2, 293, 132, 158, 107, 105, 140, 151, 234, 458, 146, 190, 302, 202, 268, 266, 152, 288, 267, 155, 319, 280, 214, 295, 366, 224, 300, 191, 312, 153, 160/2, 253, 448, 290, 112, 212, 183, 429, 320, 273, 436, 197/2, 306, 216, 304, 287, 180, 315, 165, 206, 142, 109, </w:t>
            </w:r>
            <w:r w:rsidRPr="005221BF">
              <w:rPr>
                <w:rFonts w:asciiTheme="minorHAnsi" w:hAnsiTheme="minorHAnsi" w:cstheme="minorHAnsi"/>
              </w:rPr>
              <w:lastRenderedPageBreak/>
              <w:t>133, 246, 450, 254, 187, 208, 272, 194, 265, 901, 369, 177, 232, 139, 237, 255, 298, 111, 161, 215, 179, 291, 275, 213, 307, 271, 144, 427, 196, 263, 277, 228, 425, 250, 143, 456, 286, 294, 371, 259, 110, 311, 199, 130, 210, 219, 173, 174, 283, 136, 323, 442, 185, 137, 313, 247, 297, 145, 230, 221, 168, 278, 167, 276, 282, 205, 289, 186, 270, 314, 459, 269, 164, 172, 258, 241, 303, 154, 305, 223, 182, 195, 900, 252, 108, 150, 200, 178, 159, 203, 207, 317, 198, 160/1, 440, 197/1, 256, 301, 162, 249, 260/1, 261, 262, 201, 211, 147, 149, 157, 129, 193, 134, 248, 318, 264, 135, 454, 181</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obręb Stoki Małe: </w:t>
            </w:r>
          </w:p>
          <w:p w:rsidR="00283FDA" w:rsidRPr="005221BF" w:rsidRDefault="00283FDA" w:rsidP="005221BF">
            <w:pPr>
              <w:rPr>
                <w:rFonts w:asciiTheme="minorHAnsi" w:hAnsiTheme="minorHAnsi" w:cstheme="minorHAnsi"/>
              </w:rPr>
            </w:pPr>
            <w:r w:rsidRPr="005221BF">
              <w:rPr>
                <w:rFonts w:asciiTheme="minorHAnsi" w:hAnsiTheme="minorHAnsi" w:cstheme="minorHAnsi"/>
              </w:rPr>
              <w:t>215, 254, 222, 253, 238, 235, 342, 224, 375, 371, 218, 258, 244, 239, 247, 214, 223, 232, 237, 241, 227, 245, 240, 255, 228, 220, 226, 236, 370, 217, 256, 249, 243, 221, 242, 234, 246, 219, 213, 225, 376, 216, 248, 257</w:t>
            </w:r>
          </w:p>
          <w:p w:rsidR="00283FDA" w:rsidRPr="005221BF" w:rsidRDefault="00283FDA" w:rsidP="005221BF">
            <w:pPr>
              <w:rPr>
                <w:rFonts w:asciiTheme="minorHAnsi" w:hAnsiTheme="minorHAnsi" w:cstheme="minorHAnsi"/>
              </w:rPr>
            </w:pPr>
          </w:p>
          <w:p w:rsidR="00283FDA" w:rsidRPr="005221BF" w:rsidRDefault="00283FDA" w:rsidP="005221BF">
            <w:pPr>
              <w:rPr>
                <w:rFonts w:asciiTheme="minorHAnsi" w:hAnsiTheme="minorHAnsi" w:cstheme="minorHAnsi"/>
              </w:rPr>
            </w:pPr>
            <w:r w:rsidRPr="005221BF">
              <w:rPr>
                <w:rFonts w:asciiTheme="minorHAnsi" w:hAnsiTheme="minorHAnsi" w:cstheme="minorHAnsi"/>
              </w:rPr>
              <w:t>obręb Stoki Duże:</w:t>
            </w:r>
          </w:p>
          <w:p w:rsidR="00283FDA" w:rsidRPr="005221BF" w:rsidRDefault="00283FDA" w:rsidP="005221BF">
            <w:pPr>
              <w:rPr>
                <w:rFonts w:asciiTheme="minorHAnsi" w:hAnsiTheme="minorHAnsi" w:cstheme="minorHAnsi"/>
              </w:rPr>
            </w:pPr>
            <w:r w:rsidRPr="005221BF">
              <w:rPr>
                <w:rFonts w:asciiTheme="minorHAnsi" w:hAnsiTheme="minorHAnsi" w:cstheme="minorHAnsi"/>
              </w:rPr>
              <w:t xml:space="preserve">45, 5, 76, 85, 116, 39, 111, 58, 27, 40, 22, 38, 83, 74, 621, 59, 87, 10, 123, 6, 3, 115, 631, 65, 31, 60, 1, 64, 26, 634, 7, 125, 14/2, 75, 103, 62, 122, 13, 4, 620, 36, 638, 627, 35, 88, 84, 30, 117, 23, 32, 633, 126, 121, 124, 108, 635, 73, 67, 94, 21, 61, 20, 130, 112, 110, 127, 15/2, 8, 41, 118, 43, 16, 104, 625, 69, 129, 133, 109, 29, 34, 82, 77, 636, 15/1, 90, 63, 619, 44, 66, 128, 28, 17, 120, 113, 114, 19, 107, 9, 93, 24, 92, 95, 132, 12, 80, 33, 91, 18, 25, </w:t>
            </w:r>
            <w:r w:rsidRPr="005221BF">
              <w:rPr>
                <w:rFonts w:asciiTheme="minorHAnsi" w:hAnsiTheme="minorHAnsi" w:cstheme="minorHAnsi"/>
              </w:rPr>
              <w:lastRenderedPageBreak/>
              <w:t>626, 72, 601, 37, 42, 119, 79, 71, 11, 2, 89, 46, 131, 68, 70, 14/1, 632, 81, 637, 78, 86, 106, 105</w:t>
            </w:r>
          </w:p>
        </w:tc>
        <w:tc>
          <w:tcPr>
            <w:tcW w:w="2099" w:type="dxa"/>
            <w:gridSpan w:val="2"/>
            <w:shd w:val="clear" w:color="auto" w:fill="auto"/>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noProof/>
                <w:lang w:val="pl-PL"/>
              </w:rPr>
              <w:lastRenderedPageBreak/>
              <w:t>Sprawujący nadzór nad obszarem Natura 2000.</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8512" w:type="dxa"/>
            <w:gridSpan w:val="5"/>
            <w:shd w:val="clear" w:color="auto" w:fill="FFFFFF"/>
          </w:tcPr>
          <w:p w:rsidR="00283FDA" w:rsidRPr="005221BF" w:rsidRDefault="00283FDA"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283FDA" w:rsidRPr="005221BF" w:rsidTr="00DB0042">
        <w:trPr>
          <w:trHeight w:val="126"/>
          <w:jc w:val="center"/>
        </w:trPr>
        <w:tc>
          <w:tcPr>
            <w:tcW w:w="421"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1788" w:type="dxa"/>
            <w:vMerge/>
            <w:shd w:val="clear" w:color="auto" w:fill="FFFFFF"/>
            <w:vAlign w:val="center"/>
          </w:tcPr>
          <w:p w:rsidR="00283FDA" w:rsidRPr="005221BF" w:rsidRDefault="00283FDA" w:rsidP="005221BF">
            <w:pPr>
              <w:contextualSpacing/>
              <w:rPr>
                <w:rFonts w:asciiTheme="minorHAnsi" w:hAnsiTheme="minorHAnsi" w:cstheme="minorHAnsi"/>
                <w:noProof/>
              </w:rPr>
            </w:pPr>
          </w:p>
        </w:tc>
        <w:tc>
          <w:tcPr>
            <w:tcW w:w="3519" w:type="dxa"/>
            <w:gridSpan w:val="2"/>
            <w:shd w:val="clear" w:color="auto" w:fill="FFFFFF"/>
          </w:tcPr>
          <w:p w:rsidR="00283FDA" w:rsidRPr="005221BF" w:rsidRDefault="00283FDA"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283FDA" w:rsidRPr="005221BF" w:rsidRDefault="00283FDA" w:rsidP="005221BF">
            <w:pPr>
              <w:pStyle w:val="Standard"/>
              <w:widowControl w:val="0"/>
              <w:autoSpaceDE w:val="0"/>
              <w:contextualSpacing/>
              <w:rPr>
                <w:rFonts w:asciiTheme="minorHAnsi" w:eastAsia="Calibri" w:hAnsiTheme="minorHAnsi" w:cstheme="minorHAnsi"/>
                <w:lang w:val="pl-PL"/>
              </w:rPr>
            </w:pPr>
            <w:r w:rsidRPr="005221BF">
              <w:rPr>
                <w:rFonts w:asciiTheme="minorHAnsi" w:hAnsiTheme="minorHAnsi" w:cstheme="minorHAnsi"/>
                <w:lang w:val="pl-PL"/>
              </w:rPr>
              <w:t xml:space="preserve">Na poszczególnych stanowiskach raz na 5 lat z wyjątkiem powierzchni gdzie wykonywano zabieg </w:t>
            </w:r>
            <w:r w:rsidRPr="005221BF">
              <w:rPr>
                <w:rFonts w:asciiTheme="minorHAnsi" w:eastAsia="Calibri" w:hAnsiTheme="minorHAnsi" w:cstheme="minorHAnsi"/>
                <w:lang w:val="pl-PL"/>
              </w:rPr>
              <w:t xml:space="preserve">usuwania drzew i krzewów, tu rok po zakończeniu działań </w:t>
            </w:r>
          </w:p>
          <w:p w:rsidR="00283FDA" w:rsidRPr="005221BF" w:rsidRDefault="00283FDA"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color w:val="000000"/>
                <w:lang w:val="pl-PL"/>
              </w:rPr>
              <w:t xml:space="preserve">Ocena zgodnie z metodyką PMŚ </w:t>
            </w:r>
          </w:p>
        </w:tc>
        <w:tc>
          <w:tcPr>
            <w:tcW w:w="2958" w:type="dxa"/>
            <w:gridSpan w:val="2"/>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283FDA" w:rsidRPr="005221BF" w:rsidRDefault="00283FDA"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C7C3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5</w:t>
            </w:r>
          </w:p>
        </w:tc>
        <w:tc>
          <w:tcPr>
            <w:tcW w:w="1788" w:type="dxa"/>
            <w:vMerge w:val="restart"/>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8310 Jaskinie nieudostępnione do zwiedzania</w:t>
            </w: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lang w:val="pl-PL"/>
              </w:rPr>
              <w:t>Zachowanie siedliska</w:t>
            </w:r>
          </w:p>
        </w:tc>
        <w:tc>
          <w:tcPr>
            <w:tcW w:w="2958" w:type="dxa"/>
            <w:gridSpan w:val="2"/>
            <w:shd w:val="clear" w:color="auto" w:fill="FFFFFF"/>
            <w:vAlign w:val="center"/>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Bałtów: 1007</w:t>
            </w:r>
          </w:p>
          <w:p w:rsidR="00FC7C3C" w:rsidRPr="005221BF" w:rsidRDefault="00FC7C3C" w:rsidP="005221BF">
            <w:pPr>
              <w:contextualSpacing/>
              <w:rPr>
                <w:rFonts w:asciiTheme="minorHAnsi" w:hAnsiTheme="minorHAnsi" w:cstheme="minorHAnsi"/>
              </w:rPr>
            </w:pPr>
          </w:p>
        </w:tc>
        <w:tc>
          <w:tcPr>
            <w:tcW w:w="2035" w:type="dxa"/>
            <w:shd w:val="clear" w:color="auto" w:fill="FFFFFF"/>
          </w:tcPr>
          <w:p w:rsidR="00FC7C3C" w:rsidRPr="005221BF" w:rsidRDefault="00FC7C3C" w:rsidP="005221BF">
            <w:pPr>
              <w:contextualSpacing/>
              <w:rPr>
                <w:rFonts w:asciiTheme="minorHAnsi" w:hAnsiTheme="minorHAnsi" w:cstheme="minorHAnsi"/>
                <w:bCs/>
                <w:noProof/>
                <w:kern w:val="3"/>
              </w:rPr>
            </w:pPr>
            <w:r w:rsidRPr="005221BF">
              <w:rPr>
                <w:rFonts w:asciiTheme="minorHAnsi" w:hAnsiTheme="minorHAnsi" w:cstheme="minorHAnsi"/>
                <w:bCs/>
                <w:noProof/>
              </w:rPr>
              <w:t>Właściciel lub wykonujący prawa właścicielskie</w:t>
            </w:r>
          </w:p>
        </w:tc>
      </w:tr>
      <w:tr w:rsidR="00FC7C3C" w:rsidRPr="005221BF" w:rsidTr="009B0EC3">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contextualSpacing/>
              <w:rPr>
                <w:rFonts w:asciiTheme="minorHAnsi" w:hAnsiTheme="minorHAnsi" w:cstheme="minorHAnsi"/>
                <w:bCs/>
                <w:noProof/>
                <w:kern w:val="3"/>
              </w:rPr>
            </w:pPr>
            <w:r w:rsidRPr="005221BF">
              <w:rPr>
                <w:rFonts w:asciiTheme="minorHAnsi" w:hAnsiTheme="minorHAnsi" w:cstheme="minorHAnsi"/>
                <w:bCs/>
                <w:i/>
                <w:noProof/>
              </w:rPr>
              <w:t>Działania związane z monitoringiem stanu oraz monitoringiem realizacji celów</w:t>
            </w:r>
          </w:p>
        </w:tc>
      </w:tr>
      <w:tr w:rsidR="00FC7C3C" w:rsidRPr="005221BF" w:rsidTr="00FC7C3C">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9D6DFB" w:rsidP="005221BF">
            <w:pPr>
              <w:pStyle w:val="Standard"/>
              <w:widowControl w:val="0"/>
              <w:autoSpaceDE w:val="0"/>
              <w:contextualSpacing/>
              <w:rPr>
                <w:rFonts w:asciiTheme="minorHAnsi" w:hAnsiTheme="minorHAnsi" w:cstheme="minorHAnsi"/>
                <w:lang w:val="pl-PL"/>
              </w:rPr>
            </w:pPr>
            <w:r w:rsidRPr="005221BF">
              <w:rPr>
                <w:rFonts w:asciiTheme="minorHAnsi" w:eastAsia="TimesNewRoman, 'Times New Roman" w:hAnsiTheme="minorHAnsi" w:cstheme="minorHAnsi"/>
                <w:iCs/>
                <w:lang w:val="pl-PL"/>
              </w:rPr>
              <w:t>Raz na 5</w:t>
            </w:r>
            <w:r w:rsidR="00FC7C3C" w:rsidRPr="005221BF">
              <w:rPr>
                <w:rFonts w:asciiTheme="minorHAnsi" w:eastAsia="TimesNewRoman, 'Times New Roman" w:hAnsiTheme="minorHAnsi" w:cstheme="minorHAnsi"/>
                <w:iCs/>
                <w:lang w:val="pl-PL"/>
              </w:rPr>
              <w:t xml:space="preserve"> lat.</w:t>
            </w:r>
            <w:r w:rsidR="00FC7C3C" w:rsidRPr="005221BF">
              <w:rPr>
                <w:rFonts w:asciiTheme="minorHAnsi" w:hAnsiTheme="minorHAnsi" w:cstheme="minorHAnsi"/>
                <w:color w:val="000000"/>
                <w:lang w:val="pl-PL"/>
              </w:rPr>
              <w:t xml:space="preserve"> </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6</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9170 Grąd środkowoeuropejski i subkontynentalny (</w:t>
            </w:r>
            <w:r w:rsidRPr="005221BF">
              <w:rPr>
                <w:rFonts w:asciiTheme="minorHAnsi" w:hAnsiTheme="minorHAnsi" w:cstheme="minorHAnsi"/>
                <w:i/>
              </w:rPr>
              <w:t>Galio-Carpinetum, Tilio-Carpinetum</w:t>
            </w:r>
            <w:r w:rsidRPr="005221BF">
              <w:rPr>
                <w:rFonts w:asciiTheme="minorHAnsi" w:hAnsiTheme="minorHAnsi" w:cstheme="minorHAnsi"/>
              </w:rPr>
              <w:t>)</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zwiazane z ochroną czynną</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Prowadzenie gospodarki leśnej zgodnie z typem siedliska przyrodniczego.</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eastAsia="DejaVu Sans" w:hAnsiTheme="minorHAnsi" w:cstheme="minorHAnsi"/>
                <w:lang w:val="pl-PL"/>
              </w:rPr>
              <w:t>Działanie ciągłe.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Bodzechów: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Bodzechów: 661/4, 758, 1487, 1488, 1486</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Wola Grójecka: 2/1, 2/2, 3, 12, 13, 26, 27, 28, 29, 30, 31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 174, 175, 214, 374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Michałów: 323/1200, 335/1200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Skarbka: 1, 2, 3, 42, 43, </w:t>
            </w:r>
            <w:r w:rsidRPr="005221BF">
              <w:rPr>
                <w:rFonts w:asciiTheme="minorHAnsi" w:hAnsiTheme="minorHAnsi" w:cstheme="minorHAnsi"/>
              </w:rPr>
              <w:lastRenderedPageBreak/>
              <w:t>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215, 216, 219, 220, 221, 1255, 1256, 1257, 1265, 40/1, 40/2, 41/2, 54/1, 54/2, 61/1, 61/2, 77/1, 77/2, 83/1, 83/2, 98/1, 98/2, 109/1, 109/2, 110/1, 110/2, 121/1, 121/2, 130/2, 131/2, 136/5, 141/2, 142/2, 143/2, 145/2, 148/2, 150/2, 152/2, 153/2, 154/2, 155/2, 156/2, 157/2, 159/1, 161/2, 177/2, 178/2, 179/2, 180/2, 181/2, 182/2, 183/2, 184/2, 185/2, 186/2, 206/1, 206/2, 217/1, 217/2, 217/3, 218/1, 218/2, 218/3, 386, 389/3, 390/1,  447/1201, 448/1201,  576, 871, 890, 891, 892/1, 892/2, 893, 894/1, 894/3, 894/4, 895, 896, 897, 898/2, 899, 900, 901, 902, 903, 904, 905, 906, 907, 917, 918, 919, 920, 921, 922, 924, 926, 927, 928, 929, 930, 931, 932, 933, 934, 937, 938, 939/1, 939/2, 941, 942, 943, 944, 945, 946, 947, 950, 951, 952, 954, 955, 960, 961, 962, 963, 964, 965, 966, 967, 971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Bałtów: 449/1202, 622/2, 623/2, 624/2, 625, 626, 628, 629, 630, 632, 633, 635, 637, 639, 641, 643, 645, </w:t>
            </w:r>
            <w:r w:rsidRPr="005221BF">
              <w:rPr>
                <w:rFonts w:asciiTheme="minorHAnsi" w:hAnsiTheme="minorHAnsi" w:cstheme="minorHAnsi"/>
              </w:rPr>
              <w:lastRenderedPageBreak/>
              <w:t>646, 647, 648, 649, 650, 651, 652/2, 653, 654/2, 655, 656, 657, 658, 659, 660, 661, 662, 663, 664, 665/1, 665/2, 666/2, 667/1, 667/2, 668/1, 668/2, 669, ,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799, 800, 802, 803, 804, 806, 807, 808, 809, 811, 813, 814, 815, 817, 818, 819, 820, 821, 822, 823, 824, 826, 827, 828, 829, 830, 831, 832, 833, 834, 1865, 1866, 1867/2, 1876, 1890, 1891,1892, 1928, 1940/2</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i/>
                <w:noProof/>
                <w:color w:val="FF0000"/>
              </w:rPr>
            </w:pPr>
            <w:r w:rsidRPr="005221BF">
              <w:rPr>
                <w:rFonts w:asciiTheme="minorHAnsi" w:hAnsiTheme="minorHAnsi" w:cstheme="minorHAnsi"/>
                <w:bCs/>
                <w:noProof/>
                <w:kern w:val="3"/>
              </w:rPr>
              <w:lastRenderedPageBreak/>
              <w:t xml:space="preserve">Właściciel lub wykonujący prawa właścicielskie </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 xml:space="preserve">Sukcesywne usuwanie gatunku inwazyjnego niecierpka drobnokwiatowego </w:t>
            </w:r>
            <w:r w:rsidRPr="005221BF">
              <w:rPr>
                <w:rFonts w:asciiTheme="minorHAnsi" w:eastAsia="DejaVu Sans" w:hAnsiTheme="minorHAnsi" w:cstheme="minorHAnsi"/>
                <w:i/>
                <w:iCs/>
                <w:color w:val="000000"/>
                <w:lang w:val="pl-PL"/>
              </w:rPr>
              <w:t>Impatiens parviflora</w:t>
            </w:r>
            <w:r w:rsidRPr="005221BF">
              <w:rPr>
                <w:rFonts w:asciiTheme="minorHAnsi" w:eastAsia="DejaVu Sans" w:hAnsiTheme="minorHAnsi" w:cstheme="minorHAnsi"/>
                <w:iCs/>
                <w:color w:val="000000"/>
                <w:lang w:val="pl-PL"/>
              </w:rPr>
              <w:t xml:space="preserve"> z runa zielnego. Usuwanie z gleby w całości (wyrywanie) lub w przypadku dużych powierzchni koszenie niecierpka. Koszenie przeprowadzić na etapie kwitnienia, przed zawiązaniem się torebek nasiennych. Efekty koszenia monitorować, w przypadku odbijania roślin, zabieg powtórzyć. Biomasę od razu wywieźć z powierzchni operacyjnej w szczelnych workach na miejsce kompostowania bądź spalić.</w:t>
            </w:r>
          </w:p>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eastAsia="DejaVu Sans" w:hAnsiTheme="minorHAnsi" w:cstheme="minorHAnsi"/>
                <w:lang w:val="pl-PL"/>
              </w:rPr>
              <w:lastRenderedPageBreak/>
              <w:t>Ze względu na różnice fenologiczne w danym roku, właściwą porę zabiegu określić w oparciu o obserwacje terenowe.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lastRenderedPageBreak/>
              <w:t>Gmina Bodzechów: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Bodzechów: 758, 1486, 1487, 1488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Wola Grójecka: 2/1, 2/2, 3, 12, 13, 26, 27, 28, 29, 30, 31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 174, 175, 214, 374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Bałtów: 449/1202, 622/2, 623/2, 624/2, 625, 626, 628, 629, 630, 632, 633, 635, 637, 639, 641, 643, 645, 646, 647, 648, 649, 650, 651, </w:t>
            </w:r>
            <w:r w:rsidRPr="005221BF">
              <w:rPr>
                <w:rFonts w:asciiTheme="minorHAnsi" w:hAnsiTheme="minorHAnsi" w:cstheme="minorHAnsi"/>
              </w:rPr>
              <w:lastRenderedPageBreak/>
              <w:t xml:space="preserve">652/2, 653, 654/2, 655, 656, 657, 658, 659, 660, 661, 662, 663, 664, 665/1, 665/2, 666/2, 667/1, 667/2, 668/1, 668/2, 669,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799, 800, 802, 803, 804, 806, 807, 808, 809, 811, 813, 814, 815, 817, 818, 819, 820, 821, 822, 823, 824, 826, 827, 828, 829, 830, 831, 832, 833, 834, 1865, 1866, 1867/2, 1876, 1890, 1891, 1892, 1928, 1940/2 </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Michałów: 323/1200, 335/1200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Skarbka: 1, 2, 3, 40/1, 40/2, 41/2, 42, 43, 44, 45, 46, 47, 48, 49, 50, 51, 52, 53, 54/1, 54/2, 55, 56, 57, 58, 59, 60, 61/1, 61/2, 62, 63, 64, 65, 66, 67, 68, 69, 70, 71, 72, 73, 74, 75, 76, 77/1, 77/2, 78, 79, 80, 81, 82, 83/1, 83/2, 84, 85, 86, 87, 88, 89, 90, 91, 92, 93, 94, 95, 96, 97, 98/1, 98/2, 99, 100, 101, 102, 103, 109/1, 109/2, 110/1, 110/2, 111, 112, 113, 114, 115, 116, 117, 118, 119, 120, 121/1, 121/2, 122, 123, 124, 125, 126, 127,  </w:t>
            </w:r>
            <w:r w:rsidRPr="005221BF">
              <w:rPr>
                <w:rFonts w:asciiTheme="minorHAnsi" w:hAnsiTheme="minorHAnsi" w:cstheme="minorHAnsi"/>
              </w:rPr>
              <w:lastRenderedPageBreak/>
              <w:t>130/2, 131/2, 132, 136/5, 137, 139, 141/2, 142/2, 143/2, 145/2, 148/2, 150/2, 151, 152/2, 153/2, 154/2, 155/2, 156/2, 157/2, 159/1, 161/2, 177/2, 178/2, 179/2, 180/2, 181/2, 182/2, 183/2, 184/2, 185/2, 186/2, 189, 190, 191, 196, 197, 199, 202, 203, 204, 205, 206/1, 206/2, 207, 215, 216, 217/1, 217/2, 217/3, 218/1, 218/2, 218/3, 219, 220, 221, 386, 389/3, 390/1, 447/1201, 448/1201, 576, 871, 890, 891, 892/1, 892/2, 893, 894/1, 894/3, 894/4, 895, 896, 897, 898/2, 899, 900, 901, 902, 903, 904, 905, 906, 907, 917, 918, 919, 920, 921, 922, 924, 926, 927, 928, 929, 930, 931, 932, 933, 934, 937, 938, 939/1, 939/2, 941, 942, 943, 944, 945, 946, 947, 950, 951, 952, 954, 955, 960, 961, 962, 963, 964, 965, 966, 967, 971, 1255, 1256, 1257, 1265</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t>
            </w:r>
            <w:r w:rsidRPr="005221BF">
              <w:rPr>
                <w:rFonts w:asciiTheme="minorHAnsi" w:hAnsiTheme="minorHAnsi" w:cstheme="minorHAnsi"/>
                <w:bCs/>
                <w:noProof/>
                <w:lang w:val="pl-PL"/>
              </w:rPr>
              <w:lastRenderedPageBreak/>
              <w:t>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 xml:space="preserve">Sukcesywne usuwanie klonu jesionolistnego </w:t>
            </w:r>
            <w:r w:rsidRPr="005221BF">
              <w:rPr>
                <w:rFonts w:asciiTheme="minorHAnsi" w:eastAsia="DejaVu Sans" w:hAnsiTheme="minorHAnsi" w:cstheme="minorHAnsi"/>
                <w:i/>
                <w:iCs/>
                <w:color w:val="000000"/>
                <w:lang w:val="pl-PL"/>
              </w:rPr>
              <w:t>Acer negundo</w:t>
            </w:r>
            <w:r w:rsidRPr="005221BF">
              <w:rPr>
                <w:rFonts w:asciiTheme="minorHAnsi" w:eastAsia="DejaVu Sans" w:hAnsiTheme="minorHAnsi" w:cstheme="minorHAnsi"/>
                <w:iCs/>
                <w:color w:val="000000"/>
                <w:lang w:val="pl-PL"/>
              </w:rPr>
              <w:t xml:space="preserve"> poprzez wyrywanie siewek oraz podrostów. Równolegle pozostawienie pojawiających się odnowień rodzimych gatunków drzew (topól, wierzb, jesionów i wiązów, innych), które zajmą miejsce klonu i będą zdolne do konkurencji z gatunkiem obcym. W przypadku drzew zaleca się wycinanie i frezowanie pni; alternatywnie można pozostawione pnie okorować. Dopuszcza się również zakładanie na ścięte pnie drzew aplikatorów z herbicydami.</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 xml:space="preserve">Działanie ciągłe. </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 174, 175, 214, 374</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Michałów: 323/1200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Skarbka: 42, 43, 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w:t>
            </w:r>
            <w:r w:rsidRPr="005221BF">
              <w:rPr>
                <w:rFonts w:asciiTheme="minorHAnsi" w:hAnsiTheme="minorHAnsi" w:cstheme="minorHAnsi"/>
              </w:rPr>
              <w:lastRenderedPageBreak/>
              <w:t>215, 216, 219, 220, 221, 1255, 1256, 1257, 40/1, 40/2, 41/2, 54/1, 54/2, 61/1, 61/2, 77/1, 77/2, 83/1, 83/2, 98/1, 98/2, 109/1, 109/2, 110/1, 110/2, 121/1, 121/2, 130/2, 131/2, 136/5, 141/2, 142/2, 143/2, 145/2, 148/2, 150/2, 152/2, 153/2, 154/2, 155/2, 156/2, 157/2, 159/1, 161/2, 177/2, 178/2, 179/2, 180/2, 181/2, 182/2, 183/2, 184/2, 185/2, 186/2, 206/1, 206/2, 217/1, 217/2, 217/3, 218/1, 218/2, 218/3, 447/1201</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Bodzechów: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Bodzechów: 661/4</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t>
            </w:r>
            <w:r w:rsidRPr="005221BF">
              <w:rPr>
                <w:rFonts w:asciiTheme="minorHAnsi" w:hAnsiTheme="minorHAnsi" w:cstheme="minorHAnsi"/>
                <w:bCs/>
                <w:noProof/>
                <w:lang w:val="pl-PL"/>
              </w:rPr>
              <w:lastRenderedPageBreak/>
              <w:t>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 xml:space="preserve">Sukcesywne usuwanie robinii akacjowej </w:t>
            </w:r>
            <w:r w:rsidRPr="005221BF">
              <w:rPr>
                <w:rFonts w:asciiTheme="minorHAnsi" w:eastAsia="DejaVu Sans" w:hAnsiTheme="minorHAnsi" w:cstheme="minorHAnsi"/>
                <w:i/>
                <w:iCs/>
                <w:color w:val="000000"/>
                <w:lang w:val="pl-PL"/>
              </w:rPr>
              <w:t xml:space="preserve">Robinia pseudoacacia </w:t>
            </w:r>
            <w:r w:rsidRPr="005221BF">
              <w:rPr>
                <w:rFonts w:asciiTheme="minorHAnsi" w:eastAsia="DejaVu Sans" w:hAnsiTheme="minorHAnsi" w:cstheme="minorHAnsi"/>
                <w:iCs/>
                <w:color w:val="000000"/>
                <w:lang w:val="pl-PL"/>
              </w:rPr>
              <w:t>poprzez wyrywanie siewek oraz podrostów. Równolegle pozostawienie pojawiających się odnowień rodzimych gatunków drzew (topól, wierzb, jesionów i wiązów, innych), które zajmą miejsce robinii i będą zdolne do konkurencji z gatunkiem obcym.  W przypadku drzew zaleca się wycinanie i frezowanie pni; alternatywnie można pozostawione pnie okorować. Dopuszcza się również zakładanie na ścięte pnie drzew aplikatorów z herbicydami</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 xml:space="preserve">Działanie ciągłe. </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 174, 175, 214, 374</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Michałów: 323/1200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Skarbka: 42, 43, 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215, 216, 219, 220, 221, 1255, 1256, 1257, 40/1, 40/2, 41/2, 54/1, 54/2, 61/1, 61/2, 77/1, 77/2, 83/1, 83/2, 98/1, 98/2, 109/1, 109/2, 110/1, </w:t>
            </w:r>
            <w:r w:rsidRPr="005221BF">
              <w:rPr>
                <w:rFonts w:asciiTheme="minorHAnsi" w:hAnsiTheme="minorHAnsi" w:cstheme="minorHAnsi"/>
              </w:rPr>
              <w:lastRenderedPageBreak/>
              <w:t>110/2, 121/1, 121/2, 130/2, 131/2, 136/5, 141/2, 142/2, 143/2, 145/2, 148/2, 150/2, 152/2, 153/2, 154/2, 155/2, 156/2, 157/2, 159/1, 161/2, 177/2, 178/2, 179/2, 180/2, 181/2, 182/2, 183/2, 184/2, 185/2, 186/2, 206/1, 206/2, 217/1, 217/2, 217/3, 218/1, 218/2, 218/3, 447/1201</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Bodzechów: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Bodzechów: 661/4</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w:t>
            </w:r>
            <w:r w:rsidRPr="005221BF">
              <w:rPr>
                <w:rFonts w:asciiTheme="minorHAnsi" w:hAnsiTheme="minorHAnsi" w:cstheme="minorHAnsi"/>
                <w:bCs/>
                <w:noProof/>
                <w:lang w:val="pl-PL"/>
              </w:rPr>
              <w:lastRenderedPageBreak/>
              <w:t>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Sukcesywne usuwanie nawłoci późnej </w:t>
            </w:r>
            <w:r w:rsidRPr="005221BF">
              <w:rPr>
                <w:rFonts w:asciiTheme="minorHAnsi" w:hAnsiTheme="minorHAnsi" w:cstheme="minorHAnsi"/>
                <w:i/>
                <w:lang w:val="pl-PL"/>
              </w:rPr>
              <w:t>Solidago gigantea</w:t>
            </w:r>
            <w:r w:rsidRPr="005221BF">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użycie środków chemicznych </w:t>
            </w:r>
            <w:r w:rsidRPr="005221BF">
              <w:rPr>
                <w:rFonts w:asciiTheme="minorHAnsi" w:eastAsia="DejaVu Sans" w:hAnsiTheme="minorHAnsi" w:cstheme="minorHAnsi"/>
                <w:lang w:val="pl-PL"/>
              </w:rPr>
              <w:t>Działanie ciągłe w terminie: koszenie - I termin wiosna, II termin lato; Wyrywanie: całorocznie.</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Bałtów: 1865, 1866, 1867/2, 1928, 1940/2, 622/2, 623/2, 624/2, 625, 626, 628, 629, 630, 632, 633, 635, 637, 639, 641, 643, 645, 646, 647, 648, 649, 650, 651, 652/2, 653, 654/2, 655, 656, 657, 658, 659, 660, 661, 662, 663, 664, 665/1, 665/2, 666/2, 667/1, 667/2, 668/1, 668/2, 669, 670, 672, 762, 764, 765, 767, 769, 770, 772</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Skarbka: 389/3, 390/1</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w:t>
            </w:r>
            <w:r w:rsidRPr="005221BF">
              <w:rPr>
                <w:rFonts w:asciiTheme="minorHAnsi" w:hAnsiTheme="minorHAnsi" w:cstheme="minorHAnsi"/>
                <w:bCs/>
                <w:noProof/>
                <w:lang w:val="pl-PL"/>
              </w:rPr>
              <w:lastRenderedPageBreak/>
              <w:t>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eastAsia="TimesNewRoman, 'Times New Roman" w:hAnsiTheme="minorHAnsi" w:cstheme="minorHAnsi"/>
                <w:iCs/>
                <w:u w:val="single"/>
                <w:lang w:val="pl-PL"/>
              </w:rPr>
            </w:pPr>
            <w:r w:rsidRPr="005221BF">
              <w:rPr>
                <w:rFonts w:asciiTheme="minorHAnsi" w:eastAsia="TimesNewRoman, 'Times New Roman" w:hAnsiTheme="minorHAnsi" w:cstheme="minorHAnsi"/>
                <w:iCs/>
                <w:u w:val="single"/>
                <w:lang w:val="pl-PL"/>
              </w:rPr>
              <w:t xml:space="preserve">Zwiększenie udziału starych i zamierających drzew </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Ograniczenie wycinania martwych i zamierających drzew w siedlisku przyrodniczym.</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Działanie ciągłe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161, 214</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Michałów: 323/1200, 335/1200 </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 xml:space="preserve">Obr. Skarbka: 1, 2, 3, 42, 43, 44, 45, 46, 47, 48, 49, 50, 51, 52, 53, 55, 56, 57, 58, 59, 60, 62, 63, 64, 65, 66, 67, 68, 69, 70, 71, 72, 73, 74, 75, 76, 78, 79, 80, 81, 82, 84, 85, 86, 87, 88, 89, 90, 91, 92, 93, 94, 95, 96, 97, 99, 100, 101, 102, 103, 111, 112, 113, 114, 115, 116, 117, 118, 119, 120, 122, 123, 124, 125, 126, 127, 132, 137, 139, 151, 189, 190, 191, 196, 197, 199, 202, 203, 204, 205, 207, 215, 216, 219, 220, 221, 1255, 1256, 1257, 40/1, 40/2, 41/2, 54/1, 54/2, 61/1, 61/2, 77/1, 77/2, 83/1, 83/2, 98/1, 98/2, 109/1, 109/2, 110/1, 110/2, 121/1, 121/2, 130/2, 131/2, 136/5, 141/2, 142/2, 143/2, 145/2, 148/2, 150/2, 152/2, 153/2, 154/2, 155/2, 156/2, 157/2, 159/1, 161/2, 177/2, 178/2, 179/2, 180/2, 181/2, 182/2, 183/2, 184/2, 185/2, 186/2, 206/1, 206/2, 217/1, 217/2, 217/3, 218/1, 218/2, 218/3, 386, 389/3, </w:t>
            </w:r>
            <w:r w:rsidRPr="005221BF">
              <w:rPr>
                <w:rFonts w:asciiTheme="minorHAnsi" w:hAnsiTheme="minorHAnsi" w:cstheme="minorHAnsi"/>
              </w:rPr>
              <w:lastRenderedPageBreak/>
              <w:t>390/1, 447/1201, 448/1201, 576, 871, 890, 891, 892/1, 892/2, 893, 894/1, 894/3, 894/4, 895, 896, 897, 898/2, 899, 900, 901, 902, 903, 904, 905, 906, 907, 917, 918, 919, 920, 921, 922, 924, 926, 927, 928, 929, 930, 931, 932, 933, 934, 937, 938, 939/1, 939/2, 941, 942, 943, 944, 945, 946, 947, 950, 951, 952, 954, 955, 960, 961, 962, 963, 964, 965, 966, 967, 971, 1265</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Bałtów: 449/1202, 622/2, 623/2, 624/2, 625, 626, 628, 629, 630, 632, 633, 635, 637, 639, 641, 643, 645, 646, 647, 648, 649, 650, 651, 652/2, 653, 654/2, 655, 656, 657, 658, 659, 660, 661, 662, 663, 664, 665/1, 665/2, 666/2, 667/1, 667/2, 668/1, 668/2, 669, 670, 672, 677, 678, 679, 680, 681, 682, 683, 684, 685, 686, 692, 693, 694, 695, 698, 699, 700, 701, 705, 707, 711, 712, 714, 715, 716, 717, 718, 719, 720, 721, 722, 723, 724, 725, 726, 727, 728, 729, 732, 733, 734, 735, 736, 737, 738, 740, 741, 742, 743, 744, 745, 747, 748, 749, 750, 751, 752, 753, 756, 757, 758, 759, 760, 761, 762, 764, 765, 767, 769, 770, 772, 774, 775, 776, 777, 778, 779, 780, 781, 782, 783, 784, 785, 786, 788, 789, 792, 793, 795, 796, 798, 799, 800, 802, 803, 804, 806, 807, 808, 809, 811, 813, 814, 815, 817, 818, 819, 820, 821, 822, 823, 824, 826, 827, 828, 829, 830, 831, 832, 833, 834, 1865, 1866, 1867/2, 1876, 1890, 1891, 1892, 1928, 1940/2</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w:t>
            </w:r>
            <w:r w:rsidRPr="005221BF">
              <w:rPr>
                <w:rFonts w:asciiTheme="minorHAnsi" w:hAnsiTheme="minorHAnsi" w:cstheme="minorHAnsi"/>
                <w:bCs/>
                <w:noProof/>
                <w:lang w:val="pl-PL"/>
              </w:rPr>
              <w:lastRenderedPageBreak/>
              <w:t>podstawie porozumienia zawartego z organem sprawującym nadzór nad obszarem Natura 2000.</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eastAsia="TimesNewRoman, 'Times New Roman" w:hAnsiTheme="minorHAnsi" w:cstheme="minorHAnsi"/>
                <w:iCs/>
                <w:lang w:val="pl-PL"/>
              </w:rPr>
            </w:pPr>
            <w:r w:rsidRPr="005221BF">
              <w:rPr>
                <w:rFonts w:asciiTheme="minorHAnsi" w:eastAsia="TimesNewRoman, 'Times New Roman" w:hAnsiTheme="minorHAnsi" w:cstheme="minorHAnsi"/>
                <w:iCs/>
                <w:lang w:val="pl-PL"/>
              </w:rPr>
              <w:t>Raz na 10 lat.</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7</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 xml:space="preserve">*91E0 Łęgi wierzbowe, topolowe, olszowe i jesionowe </w:t>
            </w:r>
            <w:r w:rsidRPr="005221BF">
              <w:rPr>
                <w:rFonts w:asciiTheme="minorHAnsi" w:hAnsiTheme="minorHAnsi" w:cstheme="minorHAnsi"/>
                <w:i/>
                <w:noProof/>
              </w:rPr>
              <w:t xml:space="preserve">(Salicetum albo-fragilis, Populetum albae, Alnenion glutinoso-incanae) </w:t>
            </w:r>
            <w:r w:rsidRPr="005221BF">
              <w:rPr>
                <w:rFonts w:asciiTheme="minorHAnsi" w:hAnsiTheme="minorHAnsi" w:cstheme="minorHAnsi"/>
                <w:noProof/>
              </w:rPr>
              <w:t>i olsy źródliskowe)</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ochroną czynną</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Prowadzenie gospodarki leśnej zgodnie  z typem siedliska przyrodniczego.</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noProof/>
              </w:rPr>
              <w:t>Działanie ciągłe</w:t>
            </w:r>
          </w:p>
        </w:tc>
        <w:tc>
          <w:tcPr>
            <w:tcW w:w="2958" w:type="dxa"/>
            <w:gridSpan w:val="2"/>
            <w:shd w:val="clear" w:color="auto" w:fill="FFFFFF"/>
          </w:tcPr>
          <w:p w:rsidR="00FC7C3C" w:rsidRPr="005221BF" w:rsidRDefault="00FC7C3C" w:rsidP="005221BF">
            <w:pPr>
              <w:rPr>
                <w:rFonts w:asciiTheme="minorHAnsi" w:hAnsiTheme="minorHAnsi" w:cstheme="minorHAnsi"/>
                <w:lang w:val="en-GB"/>
              </w:rPr>
            </w:pPr>
            <w:r w:rsidRPr="005221BF">
              <w:rPr>
                <w:rFonts w:asciiTheme="minorHAnsi" w:hAnsiTheme="minorHAnsi" w:cstheme="minorHAnsi"/>
                <w:lang w:val="en-GB"/>
              </w:rPr>
              <w:t>Gmina Tarłów:</w:t>
            </w:r>
          </w:p>
          <w:p w:rsidR="00FC7C3C" w:rsidRPr="005221BF" w:rsidRDefault="00FC7C3C" w:rsidP="005221BF">
            <w:pPr>
              <w:rPr>
                <w:rFonts w:asciiTheme="minorHAnsi" w:hAnsiTheme="minorHAnsi" w:cstheme="minorHAnsi"/>
                <w:lang w:val="en-GB"/>
              </w:rPr>
            </w:pPr>
            <w:r w:rsidRPr="005221BF">
              <w:rPr>
                <w:rFonts w:asciiTheme="minorHAnsi" w:hAnsiTheme="minorHAnsi" w:cstheme="minorHAnsi"/>
                <w:lang w:val="en-GB"/>
              </w:rPr>
              <w:t>Obr. Czekarzewice I: AR_2.1209, AR_2.1210, AR_2.1211, AR_2.1213, AR_2.1214, AR_2.1215, AR_2.1216, AR_2.1217, AR_2.1218, AR_2.1219, AR_2.1220, AR_2.1221, AR_2.1222, AR_2.5599, AR_1.305/2, AR_1.306, AR_1.307, AR_1.5330, AR_1.92, AR_3.1131, AR_3.3501, AR_3.5246, AR_3.5386, AR_3.5387, AR_3.5580, AR_3.5581, AR_1.1, AR_1.10, AR_1.11, AR_1.12, AR_1.13, AR_1.14, AR_1.15, AR_1.16, AR_1.17, AR_1.18, AR_1.19, AR_1.2, AR_1.20, AR_1.21, AR_1.22, AR_1.23, AR_1.24, AR_1.25, AR_1.3, AR_1.30, AR_1.31, AR_1.32, AR_1.33, AR_1.34, AR_1.35, AR_1.</w:t>
            </w:r>
            <w:r w:rsidRPr="005221BF">
              <w:rPr>
                <w:rFonts w:asciiTheme="minorHAnsi" w:hAnsiTheme="minorHAnsi" w:cstheme="minorHAnsi"/>
                <w:lang w:val="en-US"/>
              </w:rPr>
              <w:t xml:space="preserve">36, AR_1.37, AR_1.38, AR_1.39, AR_1.4, AR_1.40, AR_1.41, AR_1.42, AR_1.5, AR_1.6, AR_1.7, AR_1.8, AR_1.88, AR_1.88A, AR_1.9, AR_1.92C, AR_1.93, AR_1.94, AR_1.95, AR_2.1269, AR_2.1364, AR_2.1365, AR_2.1366, AR_2.1368, AR_2.1369, AR_2.1372, AR_2.1373, AR_2.1374, AR_2.1375, AR_2.1376, AR_2.1377, AR_2.1378, AR_2.1379, AR_2.1380, AR_2.1381, AR_2.1382, AR_2.1383, </w:t>
            </w:r>
            <w:r w:rsidRPr="005221BF">
              <w:rPr>
                <w:rFonts w:asciiTheme="minorHAnsi" w:hAnsiTheme="minorHAnsi" w:cstheme="minorHAnsi"/>
                <w:lang w:val="en-US"/>
              </w:rPr>
              <w:lastRenderedPageBreak/>
              <w:t>AR_2.1384, AR_2.1385, AR_2.1386, AR_2.1387, AR_2.1388, AR_2.1389, AR_2.1390, AR_2.1391, AR_2.1392, AR_2.1393, AR_2.1394, AR_2.1395, AR_2.1396, AR_2.1397, AR_2.1398, AR_2.1399, AR_2.1400, AR_2.1401, AR_2.1402, AR_2.1403, AR_2.1404, AR_2.1405, AR_2.1406, AR_2.1407, AR_2.1408, AR_2.1409, AR_2.1410, AR_2.1437, AR_2.1451, AR_2.1452, AR_2.1454, AR_2.1455, AR_2.1457, AR_2.1458, AR_2.1459, AR_2.1461, AR_2.1462, AR_2.1463, AR_2.1464, AR_2.1465, AR_2.1466, AR_2.1467, AR_2.1468, AR_2.1469, AR_2.1470, AR_2.1471, AR_2.1473, AR_2.1475, AR_2.1477, AR_2.1479, AR_2.1481, AR_2.1483, AR_2.1485, AR_2.1488, AR_2.1490, AR_2.1492, AR_2.1495, AR_2.1496, AR_2.1500, AR_2.1505, AR_2.1507, AR_2.1509, AR_2.1511, AR_2.1513, AR_2.1515, AR_2.1517, AR_2.1524, AR_2.1526, AR_2.1528, AR_2.1530, AR_2.1533, AR_2.1534, AR_2.1537, AR_2.1539, AR_2.1541, AR_2.1543, AR_2.1545, AR_2.1547, AR_2.3523, AR_2.3524, AR_2.3525, AR_2.3526, AR_2.3527, AR_2.3528, AR_2.3529, AR_2.3530, AR_2.3531, AR_2.3532, AR_2.3533, AR_2.5210, AR_2.5564, AR_2.5565, AR_2.5566</w:t>
            </w:r>
          </w:p>
          <w:p w:rsidR="00FC7C3C" w:rsidRPr="005221BF" w:rsidRDefault="00FC7C3C" w:rsidP="005221BF">
            <w:pPr>
              <w:rPr>
                <w:rFonts w:asciiTheme="minorHAnsi" w:hAnsiTheme="minorHAnsi" w:cstheme="minorHAnsi"/>
                <w:lang w:val="en-US"/>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3646, 3656, 3657, 3658, 3659, 3702, 3703, 3713, 3717, 3718, 3719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Solec nad Wisłą:</w:t>
            </w:r>
          </w:p>
          <w:p w:rsidR="00FC7C3C" w:rsidRPr="005221BF" w:rsidRDefault="00FC7C3C" w:rsidP="005221BF">
            <w:pPr>
              <w:rPr>
                <w:rFonts w:asciiTheme="minorHAnsi" w:hAnsiTheme="minorHAnsi" w:cstheme="minorHAnsi"/>
              </w:rPr>
            </w:pPr>
            <w:r w:rsidRPr="005221BF">
              <w:rPr>
                <w:rFonts w:asciiTheme="minorHAnsi" w:hAnsiTheme="minorHAnsi" w:cstheme="minorHAnsi"/>
              </w:rPr>
              <w:t>Obr. Wola Pawłowska: 368/1, 369/1, 370/1, 371/1, 371/2, 372/10, 372/11, 372/4, 372/5, 372/7, 372/8, 373/1, 373/2, 374/4, 374/5, 374/8, 375/1, 375/2, 376/3, 376/6, 377/10, 377/4, 377/7, 378/11, 378/5, 378/6, 378/8, 379/2, 380/10, 380/13, 380/16, 380/19, 380/22, 380/25, 380/31, 408/1, 929, 1003, 1004, 1005, 1028, 1029, 1030, 1031, 1173/3, 1173/6, 1174/1, 1174/2, 1183/3, 1183/6, 1184/10, 1184/11, 1184/13, 1184/7, 1477/1, 1478/1, 1478/2, 1479/1, 1479/2, 1482/10, 1482/11, 1482/12, 1482/7, 1482/9, 1486/1, 1486/2, 1487/1, 1487/2, 1488/1, 1488/2, 1489/10, 1489/4, 1489/5, 1489/6, 1489/9, 1490, 1491, 1492, 2591, 2592, 3275, 3248/1, 3248/2, 3282/3, 3333, 3334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Zemborzyn I: 593, 594, 595, 596, 597, 598, 840, 856, 857, 858, 859, 860, 861, 862, 899, 900, 933, 934, 935, 936, 937, 938, 939, 940, 1603, 2094, 2594, 3008, 3115, 3136, 3332, 3333, 3334, 3335, 3336, 3351/1, 3351/2</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hAnsiTheme="minorHAnsi" w:cstheme="minorHAnsi"/>
                <w:bCs/>
                <w:noProof/>
                <w:lang w:val="pl-PL"/>
              </w:rPr>
              <w:lastRenderedPageBreak/>
              <w:t>Właściciel lub wykonujący prawa właścicielskie</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eastAsia="TimesNewRoman, 'Times New Roman" w:hAnsiTheme="minorHAnsi" w:cstheme="minorHAnsi"/>
                <w:iCs/>
                <w:u w:val="single"/>
                <w:lang w:val="pl-PL"/>
              </w:rPr>
            </w:pPr>
            <w:r w:rsidRPr="005221BF">
              <w:rPr>
                <w:rFonts w:asciiTheme="minorHAnsi" w:eastAsia="TimesNewRoman, 'Times New Roman" w:hAnsiTheme="minorHAnsi" w:cstheme="minorHAnsi"/>
                <w:iCs/>
                <w:u w:val="single"/>
                <w:lang w:val="pl-PL"/>
              </w:rPr>
              <w:t>Zwiększenie udziału starych i zamierających drzew</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Ograniczenie wycinania martwych i zamierających drzew w siedlisku przyrodniczym.</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lastRenderedPageBreak/>
              <w:t>Działanie ciągłe</w:t>
            </w:r>
          </w:p>
        </w:tc>
        <w:tc>
          <w:tcPr>
            <w:tcW w:w="2958"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lastRenderedPageBreak/>
              <w:t>Działki jak wyżej</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Właściciel lub wykonujący prawa właścicielskie albo na podstawie porozumienia </w:t>
            </w:r>
            <w:r w:rsidRPr="005221BF">
              <w:rPr>
                <w:rFonts w:asciiTheme="minorHAnsi" w:hAnsiTheme="minorHAnsi" w:cstheme="minorHAnsi"/>
                <w:bCs/>
                <w:noProof/>
                <w:kern w:val="3"/>
              </w:rPr>
              <w:lastRenderedPageBreak/>
              <w:t>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lang w:val="pl-PL"/>
              </w:rPr>
              <w:t xml:space="preserve">Sukcesywne usuwanie nawłoci późnej </w:t>
            </w:r>
            <w:r w:rsidRPr="005221BF">
              <w:rPr>
                <w:rFonts w:asciiTheme="minorHAnsi" w:hAnsiTheme="minorHAnsi" w:cstheme="minorHAnsi"/>
                <w:i/>
                <w:lang w:val="pl-PL"/>
              </w:rPr>
              <w:t>Solidago gigantea</w:t>
            </w:r>
            <w:r w:rsidRPr="005221BF">
              <w:rPr>
                <w:rFonts w:asciiTheme="minorHAnsi" w:hAnsiTheme="minorHAnsi" w:cstheme="minorHAnsi"/>
                <w:lang w:val="pl-PL"/>
              </w:rPr>
              <w:t xml:space="preserve"> poprzez regularne koszenie minimum dwa razy do roku. W przypadku początkowych faz ekspansji skuteczne jest również wyrywanie lub wykopywanie osobników nawłoci. Przy dużym zagęszczeniu nalotu dopuszcza się również użycie </w:t>
            </w:r>
            <w:r w:rsidRPr="005221BF">
              <w:rPr>
                <w:rFonts w:asciiTheme="minorHAnsi" w:hAnsiTheme="minorHAnsi" w:cstheme="minorHAnsi"/>
                <w:lang w:val="pl-PL"/>
              </w:rPr>
              <w:lastRenderedPageBreak/>
              <w:t xml:space="preserve">środków chemicznych </w:t>
            </w:r>
            <w:r w:rsidRPr="005221BF">
              <w:rPr>
                <w:rFonts w:asciiTheme="minorHAnsi" w:eastAsia="DejaVu Sans" w:hAnsiTheme="minorHAnsi" w:cstheme="minorHAnsi"/>
                <w:lang w:val="pl-PL"/>
              </w:rPr>
              <w:t>Działanie ciągłe w terminie: koszenie - I termin wiosna, II termin lato; Wyrywanie: całorocznie.</w:t>
            </w:r>
          </w:p>
        </w:tc>
        <w:tc>
          <w:tcPr>
            <w:tcW w:w="2958" w:type="dxa"/>
            <w:gridSpan w:val="2"/>
            <w:shd w:val="clear" w:color="auto" w:fill="FFFFFF"/>
          </w:tcPr>
          <w:p w:rsidR="00FC7C3C" w:rsidRPr="005221BF" w:rsidRDefault="00FC7C3C" w:rsidP="005221BF">
            <w:pPr>
              <w:pStyle w:val="Standard"/>
              <w:widowControl w:val="0"/>
              <w:autoSpaceDE w:val="0"/>
              <w:contextualSpacing/>
              <w:rPr>
                <w:rFonts w:asciiTheme="minorHAnsi" w:eastAsia="Calibri" w:hAnsiTheme="minorHAnsi" w:cstheme="minorHAnsi"/>
                <w:lang w:val="en-US"/>
              </w:rPr>
            </w:pPr>
            <w:r w:rsidRPr="005221BF">
              <w:rPr>
                <w:rFonts w:asciiTheme="minorHAnsi" w:hAnsiTheme="minorHAnsi" w:cstheme="minorHAnsi"/>
                <w:lang w:val="pl-PL"/>
              </w:rPr>
              <w:lastRenderedPageBreak/>
              <w:t>Działki jak wyżej</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Właściciel lub wykonujący prawa właścicielskie albo na podstawie porozumienia zawartego z organem sprawującym nadzór nad obszarem Natura 2000 lub </w:t>
            </w:r>
            <w:r w:rsidRPr="005221BF">
              <w:rPr>
                <w:rFonts w:asciiTheme="minorHAnsi" w:hAnsiTheme="minorHAnsi" w:cstheme="minorHAnsi"/>
                <w:bCs/>
                <w:noProof/>
                <w:kern w:val="3"/>
              </w:rPr>
              <w:lastRenderedPageBreak/>
              <w:t>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 xml:space="preserve">Sukcesywne usuwanie klonu jesionolistnego </w:t>
            </w:r>
            <w:r w:rsidRPr="005221BF">
              <w:rPr>
                <w:rFonts w:asciiTheme="minorHAnsi" w:eastAsia="DejaVu Sans" w:hAnsiTheme="minorHAnsi" w:cstheme="minorHAnsi"/>
                <w:i/>
                <w:iCs/>
                <w:color w:val="000000"/>
                <w:lang w:val="pl-PL"/>
              </w:rPr>
              <w:t>Acer negundo</w:t>
            </w:r>
            <w:r w:rsidRPr="005221BF">
              <w:rPr>
                <w:rFonts w:asciiTheme="minorHAnsi" w:eastAsia="DejaVu Sans" w:hAnsiTheme="minorHAnsi" w:cstheme="minorHAnsi"/>
                <w:iCs/>
                <w:color w:val="000000"/>
                <w:lang w:val="pl-PL"/>
              </w:rPr>
              <w:t xml:space="preserve"> poprzez wyrywanie siewek oraz podrostów. Równolegle pozostawienie pojawiających się odnowień rodzimych gatunków drzew (topól, wierzb, jesionów i wiązów, innych), które zajmą miejsce klonu i będą zdolne do konkurencji z gatunkiem obcym. W przypadku drzew zaleca się wycinanie i frezowanie pni; alternatywnie można pozostawione pnie okorować. Dopuszcza się </w:t>
            </w:r>
            <w:r w:rsidRPr="005221BF">
              <w:rPr>
                <w:rFonts w:asciiTheme="minorHAnsi" w:eastAsia="DejaVu Sans" w:hAnsiTheme="minorHAnsi" w:cstheme="minorHAnsi"/>
                <w:iCs/>
                <w:color w:val="000000"/>
                <w:lang w:val="pl-PL"/>
              </w:rPr>
              <w:lastRenderedPageBreak/>
              <w:t>również zakładanie na ścięte pnie drzew aplikatorów z herbicydami.</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Działanie ciągłe.</w:t>
            </w:r>
          </w:p>
        </w:tc>
        <w:tc>
          <w:tcPr>
            <w:tcW w:w="2958"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en-US"/>
              </w:rPr>
            </w:pPr>
            <w:r w:rsidRPr="005221BF">
              <w:rPr>
                <w:rFonts w:asciiTheme="minorHAnsi" w:eastAsia="Calibri" w:hAnsiTheme="minorHAnsi" w:cstheme="minorHAnsi"/>
                <w:lang w:val="pl-PL"/>
              </w:rPr>
              <w:lastRenderedPageBreak/>
              <w:t>Działki</w:t>
            </w:r>
            <w:r w:rsidRPr="005221BF">
              <w:rPr>
                <w:rFonts w:asciiTheme="minorHAnsi" w:hAnsiTheme="minorHAnsi" w:cstheme="minorHAnsi"/>
                <w:lang w:val="pl-PL"/>
              </w:rPr>
              <w:t xml:space="preserve"> jak wyżej</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t xml:space="preserve">Właściciel lub wykonujący prawa właścicielskie albo na podstawie porozumienia zawartego z organem sprawującym nadzór nad obszarem Natura 2000 lub bezpośrednio przez sprawującego nadzór nad obszarem Natura 2000 a w </w:t>
            </w:r>
            <w:r w:rsidRPr="005221BF">
              <w:rPr>
                <w:rFonts w:asciiTheme="minorHAnsi" w:hAnsiTheme="minorHAnsi" w:cstheme="minorHAnsi"/>
                <w:bCs/>
                <w:noProof/>
                <w:kern w:val="3"/>
              </w:rPr>
              <w:lastRenderedPageBreak/>
              <w:t>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Usuwanie gatunków inwazyjnych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 xml:space="preserve">Sukcesywne usuwanie gatunku inwazyjnego niecierpka drobnokwiatowego </w:t>
            </w:r>
            <w:r w:rsidRPr="005221BF">
              <w:rPr>
                <w:rFonts w:asciiTheme="minorHAnsi" w:eastAsia="DejaVu Sans" w:hAnsiTheme="minorHAnsi" w:cstheme="minorHAnsi"/>
                <w:i/>
                <w:iCs/>
                <w:color w:val="000000"/>
                <w:lang w:val="pl-PL"/>
              </w:rPr>
              <w:t>Impatiens parviflora</w:t>
            </w:r>
            <w:r w:rsidRPr="005221BF">
              <w:rPr>
                <w:rFonts w:asciiTheme="minorHAnsi" w:eastAsia="DejaVu Sans" w:hAnsiTheme="minorHAnsi" w:cstheme="minorHAnsi"/>
                <w:iCs/>
                <w:color w:val="000000"/>
                <w:lang w:val="pl-PL"/>
              </w:rPr>
              <w:t xml:space="preserve"> z runa zielnego. Usuwanie z gleby w całość (wyrywanie) lub w przypadku dużych powierzchni koszenie niecierpka. Koszenie przeprowadzić na etapie kwitnienia, przed zawiązaniem się torebek nasiennych. Efekty koszenia monitorować, w przypadku odbijania się roślin, zabieg powtórzyć. Biomasę od razu wywieźć z powierzchni operacyjnej w szczelnych workach na miejsce kompostowania bądź spalić.</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 xml:space="preserve">Przed rozpoczęciem kwitnienia. Ze względu na różnice fenologiczne w </w:t>
            </w:r>
            <w:r w:rsidRPr="005221BF">
              <w:rPr>
                <w:rFonts w:asciiTheme="minorHAnsi" w:eastAsia="DejaVu Sans" w:hAnsiTheme="minorHAnsi" w:cstheme="minorHAnsi"/>
                <w:lang w:val="pl-PL"/>
              </w:rPr>
              <w:lastRenderedPageBreak/>
              <w:t>danym roku, właściwą porę zabiegu określić w oparciu o obserwacje terenowe.</w:t>
            </w:r>
          </w:p>
        </w:tc>
        <w:tc>
          <w:tcPr>
            <w:tcW w:w="2958" w:type="dxa"/>
            <w:gridSpan w:val="2"/>
            <w:shd w:val="clear" w:color="auto" w:fill="FFFFFF"/>
          </w:tcPr>
          <w:p w:rsidR="00FC7C3C" w:rsidRPr="005221BF" w:rsidRDefault="00FC7C3C" w:rsidP="005221BF">
            <w:pPr>
              <w:rPr>
                <w:rFonts w:asciiTheme="minorHAnsi" w:hAnsiTheme="minorHAnsi" w:cstheme="minorHAnsi"/>
                <w:lang w:val="en-US"/>
              </w:rPr>
            </w:pPr>
            <w:r w:rsidRPr="005221BF">
              <w:rPr>
                <w:rFonts w:asciiTheme="minorHAnsi" w:hAnsiTheme="minorHAnsi" w:cstheme="minorHAnsi"/>
                <w:lang w:val="en-US"/>
              </w:rPr>
              <w:lastRenderedPageBreak/>
              <w:t>Gmina Tarłów:</w:t>
            </w:r>
          </w:p>
          <w:p w:rsidR="00FC7C3C" w:rsidRPr="005221BF" w:rsidRDefault="00FC7C3C" w:rsidP="005221BF">
            <w:pPr>
              <w:rPr>
                <w:rFonts w:asciiTheme="minorHAnsi" w:hAnsiTheme="minorHAnsi" w:cstheme="minorHAnsi"/>
                <w:lang w:val="en-US"/>
              </w:rPr>
            </w:pPr>
            <w:r w:rsidRPr="005221BF">
              <w:rPr>
                <w:rFonts w:asciiTheme="minorHAnsi" w:hAnsiTheme="minorHAnsi" w:cstheme="minorHAnsi"/>
                <w:lang w:val="en-GB"/>
              </w:rPr>
              <w:t>Obr. Czekarzewice I: AR_1.1, AR_1.10, AR_1.11, AR_1.12, AR_</w:t>
            </w:r>
            <w:r w:rsidRPr="005221BF">
              <w:rPr>
                <w:rFonts w:asciiTheme="minorHAnsi" w:hAnsiTheme="minorHAnsi" w:cstheme="minorHAnsi"/>
                <w:lang w:val="en-US"/>
              </w:rPr>
              <w:t xml:space="preserve">1.13, AR_1.14, AR_1.15, AR_1.16, AR_1.17, AR_1.18, AR_1.19, AR_1.2, AR_1.20, AR_1.21, AR_1.22, AR_1.23, AR_1.24, AR_1.25, AR_1.3, AR_1.30, AR_1.31, AR_1.32, AR_1.33, AR_1.34, AR_1.35, AR_1.36, AR_1.37, AR_1.38, AR_1.39, AR_1.4, AR_1.40, AR_1.41, AR_1.42, AR_1.5, AR_1.6, AR_1.7, AR_1.8, AR_1.88, AR_1.88A, AR_1.9, AR_1.92C, AR_1.93, AR_1.94, AR_1.95, AR_2.1269, AR_2.1364, AR_2.1365, AR_2.1366, AR_2.1368, AR_2.1369, AR_2.1372, </w:t>
            </w:r>
            <w:r w:rsidRPr="005221BF">
              <w:rPr>
                <w:rFonts w:asciiTheme="minorHAnsi" w:hAnsiTheme="minorHAnsi" w:cstheme="minorHAnsi"/>
                <w:lang w:val="en-US"/>
              </w:rPr>
              <w:lastRenderedPageBreak/>
              <w:t xml:space="preserve">AR_2.1373, AR_2.1374, AR_2.1375, AR_2.1376, AR_2.1377, AR_2.1378, AR_2.1379, AR_2.1380, AR_2.1381, AR_2.1382, AR_2.1383, AR_2.1384, AR_2.1385, AR_2.1386, AR_2.1387, AR_2.1388, AR_2.1389, AR_2.1390, AR_2.1391, AR_2.1392, AR_2.1393, AR_2.1394, AR_2.1395, AR_2.1396, AR_2.1397, AR_2.1398, AR_2.1399, AR_2.1400, AR_2.1401, AR_2.1402, AR_2.1403, AR_2.1404, AR_2.1405, AR_2.1406, AR_2.1407, AR_2.1408, AR_2.1409, AR_2.1410, AR_2.1437, AR_2.1451, AR_2.1452, AR_2.1454, AR_2.1455, AR_2.1457, AR_2.1458, AR_2.1459, AR_2.1461, AR_2.1462, AR_2.1463, AR_2.1464, AR_2.1465, AR_2.1466, AR_2.1467, AR_2.1468, AR_2.1469, AR_2.1470, AR_2.1471, AR_2.1473, AR_2.1475, AR_2.1477, AR_2.1479, AR_2.1481, AR_2.1483, AR_2.1485, AR_2.1488, AR_2.1490, AR_2.1492, AR_2.1495, AR_2.1496, AR_2.1500, AR_2.1505, AR_2.1507, AR_2.1509, AR_2.1511, AR_2.1513, AR_2.1515, AR_2.1517, AR_2.1524, AR_2.1526, AR_2.1528, AR_2.1530, AR_2.1533, AR_2.1534, AR_2.1537, AR_2.1539, AR_2.1541, AR_2.1543, AR_2.1545, AR_2.1547, AR_2.3523, AR_2.3524, AR_2.3525, AR_2.3526, AR_2.3527, </w:t>
            </w:r>
            <w:r w:rsidRPr="005221BF">
              <w:rPr>
                <w:rFonts w:asciiTheme="minorHAnsi" w:hAnsiTheme="minorHAnsi" w:cstheme="minorHAnsi"/>
                <w:lang w:val="en-US"/>
              </w:rPr>
              <w:lastRenderedPageBreak/>
              <w:t>AR_2.3528, AR_2.3529, AR_2.3530, AR_2.3531, AR_2.3532, AR_2.3533, AR_2.5210, AR_2.5564, AR_2.5565, AR_2.5566, AR_1.305/2, AR_1.306, AR_1.307, AR_1.5330, AR_1.92, AR_3.1131, AR_3.3501, AR_3.5246, AR_3.5386, AR_3.5387, AR_3.5580, AR_3.5581</w:t>
            </w:r>
          </w:p>
        </w:tc>
        <w:tc>
          <w:tcPr>
            <w:tcW w:w="2035" w:type="dxa"/>
            <w:shd w:val="clear" w:color="auto" w:fill="FFFFFF"/>
          </w:tcPr>
          <w:p w:rsidR="00FC7C3C" w:rsidRPr="005221BF" w:rsidRDefault="00FC7C3C" w:rsidP="005221BF">
            <w:pPr>
              <w:widowControl w:val="0"/>
              <w:suppressAutoHyphens/>
              <w:autoSpaceDN w:val="0"/>
              <w:snapToGrid w:val="0"/>
              <w:contextualSpacing/>
              <w:textAlignment w:val="baseline"/>
              <w:rPr>
                <w:rFonts w:asciiTheme="minorHAnsi" w:hAnsiTheme="minorHAnsi" w:cstheme="minorHAnsi"/>
                <w:bCs/>
                <w:noProof/>
                <w:kern w:val="3"/>
              </w:rPr>
            </w:pPr>
            <w:r w:rsidRPr="005221BF">
              <w:rPr>
                <w:rFonts w:asciiTheme="minorHAnsi" w:hAnsiTheme="minorHAnsi" w:cstheme="minorHAnsi"/>
                <w:bCs/>
                <w:noProof/>
                <w:kern w:val="3"/>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t>
            </w:r>
            <w:r w:rsidRPr="005221BF">
              <w:rPr>
                <w:rFonts w:asciiTheme="minorHAnsi" w:hAnsiTheme="minorHAnsi" w:cstheme="minorHAnsi"/>
                <w:bCs/>
                <w:noProof/>
                <w:lang w:val="pl-PL"/>
              </w:rPr>
              <w:lastRenderedPageBreak/>
              <w:t>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eastAsia="TimesNewRoman, 'Times New Roman" w:hAnsiTheme="minorHAnsi" w:cstheme="minorHAnsi"/>
                <w:iCs/>
                <w:lang w:val="pl-PL"/>
              </w:rPr>
            </w:pPr>
            <w:r w:rsidRPr="005221BF">
              <w:rPr>
                <w:rFonts w:asciiTheme="minorHAnsi" w:eastAsia="TimesNewRoman, 'Times New Roman" w:hAnsiTheme="minorHAnsi" w:cstheme="minorHAnsi"/>
                <w:iCs/>
                <w:lang w:val="pl-PL"/>
              </w:rPr>
              <w:t>Raz na 6 lat.</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E17024">
        <w:trPr>
          <w:trHeight w:val="126"/>
          <w:jc w:val="center"/>
        </w:trPr>
        <w:tc>
          <w:tcPr>
            <w:tcW w:w="10721" w:type="dxa"/>
            <w:gridSpan w:val="7"/>
            <w:shd w:val="clear" w:color="auto" w:fill="FFFFFF"/>
            <w:vAlign w:val="center"/>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rPr>
              <w:t>Gatunki zwierząt</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8</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1037 trzepla zielona</w:t>
            </w:r>
          </w:p>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i/>
                <w:noProof/>
              </w:rPr>
              <w:t>Ophiogomphus cecilia</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hAnsiTheme="minorHAnsi" w:cstheme="minorHAnsi"/>
                <w:bCs/>
                <w:i/>
                <w:noProof/>
                <w:lang w:val="pl-PL"/>
              </w:rPr>
              <w:t>Działania związane z ochroną czynną</w:t>
            </w:r>
          </w:p>
        </w:tc>
      </w:tr>
      <w:tr w:rsidR="00FC7C3C" w:rsidRPr="005221BF" w:rsidTr="007F65C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Zachowanie siedliska gatunku stanowiącego przedmiot ochrony.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Utrzymanie strefy zadrzewień nadrzecznych i bogatej roślinności brzegowej, utrzymanie koryt rzek w stanie naturalnym</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Działania ciągłe.</w:t>
            </w:r>
          </w:p>
          <w:p w:rsidR="00FC7C3C" w:rsidRPr="005221BF" w:rsidRDefault="00FC7C3C"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obligatoryjne)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2407, 2408, 2636/2, 2645, 2646, 2707, 2708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Borownia: 34, 63, 198, 214, 1633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Brzóstowa: 276</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Grójec: 25/4, 25/7, 373, 4/1, 61/2, 373 </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Podgrodzie: 1/1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Boria: 365, 565/2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Ruda Kościelna: 302/1, 306</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Małe: 347</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279/1, 280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Bodzechów: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Bodzechów: 14, 29, 30, 33, 58, 60/1, 67, 213, 1495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Bałtów: 1291/1, 1373/1, 1374/1, 1375/1, 1403/2, 1407, 1544, 1545, 1558, 1838, 401/1204, 405/1203, 863/6</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Rudka Bałtowska: 375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Skarbka: 386, 404/2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Pętkowice: 742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3646</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Tarłów: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Czekarzewice I: AR_2.5582, AR_3.1131</w:t>
            </w:r>
          </w:p>
          <w:p w:rsidR="00FC7C3C" w:rsidRPr="005221BF" w:rsidRDefault="00FC7C3C" w:rsidP="005221BF">
            <w:pPr>
              <w:rPr>
                <w:rFonts w:asciiTheme="minorHAnsi" w:hAnsiTheme="minorHAnsi" w:cstheme="minorHAnsi"/>
              </w:rPr>
            </w:pPr>
            <w:r w:rsidRPr="005221BF">
              <w:rPr>
                <w:rFonts w:asciiTheme="minorHAnsi" w:hAnsiTheme="minorHAnsi" w:cstheme="minorHAnsi"/>
              </w:rPr>
              <w:t>Obr. Czekarzewice II: AR_3.487</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Solec Nad Wisłą:</w:t>
            </w:r>
          </w:p>
          <w:p w:rsidR="00FC7C3C" w:rsidRPr="005221BF" w:rsidRDefault="00FC7C3C" w:rsidP="005221BF">
            <w:pPr>
              <w:rPr>
                <w:rFonts w:asciiTheme="minorHAnsi" w:hAnsiTheme="minorHAnsi" w:cstheme="minorHAnsi"/>
              </w:rPr>
            </w:pPr>
            <w:r w:rsidRPr="005221BF">
              <w:rPr>
                <w:rFonts w:asciiTheme="minorHAnsi" w:hAnsiTheme="minorHAnsi" w:cstheme="minorHAnsi"/>
              </w:rPr>
              <w:t>Obr. Kępa Piotrawińska: 551/1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Wola Pawłowska: 1094/2, 1096/2, 1097/2, 1098/2, 1099/2, 2573/2, 3334, 3335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Zemborzyn I: 3200, 3336, 723, 909</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w:t>
            </w:r>
            <w:r w:rsidRPr="005221BF">
              <w:rPr>
                <w:rFonts w:asciiTheme="minorHAnsi" w:hAnsiTheme="minorHAnsi" w:cstheme="minorHAnsi"/>
                <w:bCs/>
                <w:noProof/>
                <w:lang w:val="pl-PL"/>
              </w:rPr>
              <w:lastRenderedPageBreak/>
              <w:t>obowiązków z zakresu ochrony środowiska na podstawie przepisów prawa albo w przypadku braku tych przepisów na podstawie porozumienia zawartego z organem sprawującym nadzór nad obszarem Natura 2000.</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eastAsia="TimesNewRoman, 'Times New Roman" w:hAnsiTheme="minorHAnsi" w:cstheme="minorHAnsi"/>
                <w:iCs/>
                <w:lang w:val="pl-PL"/>
              </w:rPr>
            </w:pPr>
            <w:r w:rsidRPr="005221BF">
              <w:rPr>
                <w:rFonts w:asciiTheme="minorHAnsi" w:eastAsia="TimesNewRoman, 'Times New Roman" w:hAnsiTheme="minorHAnsi" w:cstheme="minorHAnsi"/>
                <w:iCs/>
                <w:lang w:val="pl-PL"/>
              </w:rPr>
              <w:t>Raz na 6 lat</w:t>
            </w:r>
          </w:p>
          <w:p w:rsidR="00FC7C3C" w:rsidRPr="005221BF" w:rsidRDefault="00FC7C3C" w:rsidP="005221BF">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9</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i/>
                <w:noProof/>
              </w:rPr>
            </w:pPr>
            <w:r w:rsidRPr="005221BF">
              <w:rPr>
                <w:rFonts w:asciiTheme="minorHAnsi" w:hAnsiTheme="minorHAnsi" w:cstheme="minorHAnsi"/>
                <w:noProof/>
              </w:rPr>
              <w:t>1060</w:t>
            </w:r>
            <w:r w:rsidRPr="005221BF">
              <w:rPr>
                <w:rFonts w:asciiTheme="minorHAnsi" w:hAnsiTheme="minorHAnsi" w:cstheme="minorHAnsi"/>
                <w:i/>
                <w:noProof/>
              </w:rPr>
              <w:t xml:space="preserve"> </w:t>
            </w:r>
            <w:r w:rsidRPr="005221BF">
              <w:rPr>
                <w:rFonts w:asciiTheme="minorHAnsi" w:hAnsiTheme="minorHAnsi" w:cstheme="minorHAnsi"/>
                <w:noProof/>
              </w:rPr>
              <w:t>czerwończyk nieparek</w:t>
            </w:r>
          </w:p>
          <w:p w:rsidR="00FC7C3C" w:rsidRPr="005221BF" w:rsidRDefault="00FC7C3C" w:rsidP="005221BF">
            <w:pPr>
              <w:contextualSpacing/>
              <w:rPr>
                <w:rFonts w:asciiTheme="minorHAnsi" w:hAnsiTheme="minorHAnsi" w:cstheme="minorHAnsi"/>
                <w:i/>
                <w:noProof/>
              </w:rPr>
            </w:pPr>
            <w:r w:rsidRPr="005221BF">
              <w:rPr>
                <w:rFonts w:asciiTheme="minorHAnsi" w:hAnsiTheme="minorHAnsi" w:cstheme="minorHAnsi"/>
                <w:i/>
                <w:noProof/>
              </w:rPr>
              <w:t>Lycaena dispar</w:t>
            </w:r>
          </w:p>
          <w:p w:rsidR="00FC7C3C" w:rsidRPr="005221BF" w:rsidRDefault="00FC7C3C" w:rsidP="005221BF">
            <w:pPr>
              <w:contextualSpacing/>
              <w:rPr>
                <w:rFonts w:asciiTheme="minorHAnsi" w:hAnsiTheme="minorHAnsi" w:cstheme="minorHAnsi"/>
                <w:i/>
                <w:noProof/>
              </w:rPr>
            </w:pPr>
          </w:p>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 xml:space="preserve">W przypadku </w:t>
            </w:r>
            <w:r w:rsidRPr="005221BF">
              <w:rPr>
                <w:rFonts w:asciiTheme="minorHAnsi" w:hAnsiTheme="minorHAnsi" w:cstheme="minorHAnsi"/>
              </w:rPr>
              <w:lastRenderedPageBreak/>
              <w:t>pokrywania się z innymi przedmiotami ochrony działania dla nich mają pierwszeństwo</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lastRenderedPageBreak/>
              <w:t>Działania związane z ochroną czynną</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Ekstensywne użytkowanie kośne, kośno-pastwiskowe, pastwiskowe</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w:t>
            </w:r>
            <w:r w:rsidRPr="005221BF">
              <w:rPr>
                <w:rFonts w:asciiTheme="minorHAnsi" w:hAnsiTheme="minorHAnsi" w:cstheme="minorHAnsi"/>
                <w:i/>
                <w:lang w:val="pl-PL"/>
              </w:rPr>
              <w:t>Działanie obligatoryjne)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217, 218, 219, 221, 260, 261, 262, 263, 264, 265, 266/1, 266/2, 267, 276, 282, 291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Boria: 646, 648, 649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Wólka Pętkowska: 426/1, 427/3, 427/4, 428/1, 429/1, 430/1, 431/1, 432/1, 433/1, 434/1, 435/1, 436/1, 437/1, 438/1, 439/1, 440/1, 441/1</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Właściciel lub wykonujący prawa właścicielskie</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Koszenie/ścinanie z wywiezieniem biomasy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Pokos metodami nieinwazyjnymi dla wierzchniej pokrywy glebowej, na wysokości 10-15 cm. Koszenie powinno odbywać się mozaikowo i rotacyjnie 1/3 powierzchni w odstępach 3-letnich. Pozostawić liniowe fragmenty wzdłuż rowów, w celu zachowania wysokiej roślinności odpowiedniej dla mrówek. W danym roku powierzchnia koszona nie powinna przekraczać 50% siedliska. Pozyskaną biomasę należy usunąć.</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Działanie ciągłe od 15 września do 30 października.</w:t>
            </w:r>
          </w:p>
          <w:p w:rsidR="00FC7C3C" w:rsidRPr="005221BF" w:rsidRDefault="00FC7C3C"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217, 218, 219, 221, 260, 261, 262, 263, 264, 265, 266/1, 266/2, 267, 276, 282, 291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Boria: 646, 648, 649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Wólka Pętkowska: 426/1, 427/3, 427/4, 428/1, 429/1, 430/1, 431/1, 432/1, 433/1, 434/1, 435/1, 436/1, 437/1, 438/1, 439/1, 440/1, 441/1</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t>
            </w:r>
            <w:r w:rsidRPr="005221BF">
              <w:rPr>
                <w:rFonts w:asciiTheme="minorHAnsi" w:hAnsiTheme="minorHAnsi" w:cstheme="minorHAnsi"/>
                <w:bCs/>
                <w:noProof/>
                <w:lang w:val="pl-PL"/>
              </w:rPr>
              <w:lastRenderedPageBreak/>
              <w:t>wykonywaniem obowiązków z zakresu ochrony środowiska na podstawie przepisów prawa albo w przypadku braku tych przepisów na podstawie porozumienia zawartego z organem sprawującym nadzór nad obszarem Natura 2000.</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E17024">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Raz na 6 lat.</w:t>
            </w:r>
          </w:p>
          <w:p w:rsidR="00FC7C3C" w:rsidRPr="005221BF" w:rsidRDefault="00FC7C3C" w:rsidP="005221BF">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10</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6177 modraszek telejus</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i/>
                <w:lang w:val="pl-PL"/>
              </w:rPr>
              <w:t>Phengaris (Maculinea) teleius</w:t>
            </w:r>
          </w:p>
          <w:p w:rsidR="00FC7C3C" w:rsidRPr="005221BF" w:rsidRDefault="00FC7C3C" w:rsidP="005221BF">
            <w:pPr>
              <w:pStyle w:val="Standard"/>
              <w:widowControl w:val="0"/>
              <w:autoSpaceDE w:val="0"/>
              <w:contextualSpacing/>
              <w:rPr>
                <w:rFonts w:asciiTheme="minorHAnsi" w:hAnsiTheme="minorHAnsi" w:cstheme="minorHAnsi"/>
                <w:lang w:val="pl-PL"/>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 przypadku pokrywania się z innym przedmiotem ochrony działania dla gatunku 6177 modraszek telejus</w:t>
            </w:r>
          </w:p>
          <w:p w:rsidR="00FC7C3C" w:rsidRPr="005221BF" w:rsidRDefault="00FC7C3C" w:rsidP="005221BF">
            <w:pPr>
              <w:pStyle w:val="Standard"/>
              <w:widowControl w:val="0"/>
              <w:autoSpaceDE w:val="0"/>
              <w:contextualSpacing/>
              <w:rPr>
                <w:rFonts w:asciiTheme="minorHAnsi" w:hAnsiTheme="minorHAnsi" w:cstheme="minorHAnsi"/>
                <w:noProof/>
                <w:lang w:val="pl-PL"/>
              </w:rPr>
            </w:pPr>
            <w:r w:rsidRPr="005221BF">
              <w:rPr>
                <w:rFonts w:asciiTheme="minorHAnsi" w:hAnsiTheme="minorHAnsi" w:cstheme="minorHAnsi"/>
                <w:i/>
                <w:lang w:val="pl-PL"/>
              </w:rPr>
              <w:t xml:space="preserve">Phengaris (Maculinea) teleius </w:t>
            </w:r>
            <w:r w:rsidRPr="005221BF">
              <w:rPr>
                <w:rFonts w:asciiTheme="minorHAnsi" w:hAnsiTheme="minorHAnsi" w:cstheme="minorHAnsi"/>
                <w:lang w:val="pl-PL"/>
              </w:rPr>
              <w:t xml:space="preserve"> mają pierwszeństwo</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ochroną czynną</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Ekstensywne użytkowanie kośne, kośno-pastwiskowe, pastwiskowe.</w:t>
            </w:r>
          </w:p>
          <w:p w:rsidR="00FC7C3C" w:rsidRPr="005221BF" w:rsidRDefault="00FC7C3C"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obligatoryjne)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217, 218, 219, 221, 260, 261, 262, 263, 264, 265, 266/1, 266/2, 267, 276, 282, 291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Boria: 646, 648, 649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Wólka Pętkowska: 426/1, 427/3, 427/4, 428/1, </w:t>
            </w:r>
            <w:r w:rsidRPr="005221BF">
              <w:rPr>
                <w:rFonts w:asciiTheme="minorHAnsi" w:hAnsiTheme="minorHAnsi" w:cstheme="minorHAnsi"/>
              </w:rPr>
              <w:lastRenderedPageBreak/>
              <w:t>429/1, 430/1, 431/1, 432/1, 433/1, 434/1, 435/1, 436/1, 437/1, 438/1, 439/1, 440/1, 441/1</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lastRenderedPageBreak/>
              <w:t>Właściciel lub wykonujący prawa właścicielskie</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Koszenie/ścinanie z wywiezieniem biomasy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Pokos metodami nieinwazyjnymi dla wierzchniej pokrywy glebowej, na wysokości 10-15 cm. Koszenie powinno odbywać się mozaikowo i rotacyjnie 1/3 powierzchni w odstępach 3-letnich. Pozostawić liniowe fragmenty wzdłuż rowów, w celu zachowania wysokiej roślinności odpowiedniej dla mrówek.  W danym roku powierzchnia koszona nie powinna przekraczać 50% siedliska. Pozyskaną biomasę należy usunąć.</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Działanie ciągłe od 15 września do 30 października.</w:t>
            </w:r>
          </w:p>
          <w:p w:rsidR="00FC7C3C" w:rsidRPr="005221BF" w:rsidRDefault="00FC7C3C" w:rsidP="005221BF">
            <w:pPr>
              <w:pStyle w:val="Standard"/>
              <w:widowControl w:val="0"/>
              <w:autoSpaceDE w:val="0"/>
              <w:contextualSpacing/>
              <w:rPr>
                <w:rFonts w:asciiTheme="minorHAnsi" w:hAnsiTheme="minorHAnsi" w:cstheme="minorHAnsi"/>
                <w:i/>
                <w:lang w:val="pl-PL"/>
              </w:rPr>
            </w:pPr>
            <w:r w:rsidRPr="005221BF">
              <w:rPr>
                <w:rFonts w:asciiTheme="minorHAnsi" w:hAnsiTheme="minorHAnsi" w:cstheme="minorHAnsi"/>
                <w:i/>
                <w:lang w:val="pl-PL"/>
              </w:rPr>
              <w:t>(Działanie fakultatywne).</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217, 218, 219, 221, 260, 261, 262, 263, 264, 265, 266/1, 266/2, 267, 276, 282, 291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Boria: 646, 648, 649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1238/1, 1279/1, 1282/1, 1285/1, 558/1, 605/1, 606/1, 607/1, 608/1, 609/1, 610/1, 611/1, 612/1, 613/1, 614/1, 615/1, 616/1, 617/1, 618/1, 829, 831/1, 833/1, 835/1, 837/1, 839/1, 841/1, 843/1, 845/1, 847/1, 849/1, 850/1, 851, 852, 853</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Wólka Pętkowska: 426/1, 427/3, 427/4, 428/1, 429/1, 430/1, 431/1, 432/1, 433/1, 434/1, 435/1, 436/1, 437/1, 438/1, 439/1, 440/1, 441/1</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Co 3 lata </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FA6EAC">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11</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 xml:space="preserve">1166 traszka grzebieniasta </w:t>
            </w:r>
            <w:r w:rsidRPr="005221BF">
              <w:rPr>
                <w:rFonts w:asciiTheme="minorHAnsi" w:hAnsiTheme="minorHAnsi" w:cstheme="minorHAnsi"/>
                <w:i/>
              </w:rPr>
              <w:t>Triturus cristatus</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color w:val="FF0000"/>
                <w:lang w:val="pl-PL"/>
              </w:rPr>
            </w:pPr>
            <w:r w:rsidRPr="005221BF">
              <w:rPr>
                <w:rFonts w:asciiTheme="minorHAnsi" w:eastAsia="TimesNewRoman, 'Times New Roman" w:hAnsiTheme="minorHAnsi" w:cstheme="minorHAnsi"/>
                <w:i/>
                <w:iCs/>
                <w:lang w:val="pl-PL"/>
              </w:rPr>
              <w:t>Działania związane z ochroną czynną</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autoSpaceDE w:val="0"/>
              <w:contextualSpacing/>
              <w:rPr>
                <w:rFonts w:asciiTheme="minorHAnsi" w:hAnsiTheme="minorHAnsi" w:cstheme="minorHAnsi"/>
                <w:lang w:val="pl-PL"/>
              </w:rPr>
            </w:pPr>
            <w:r w:rsidRPr="005221BF">
              <w:rPr>
                <w:rFonts w:asciiTheme="minorHAnsi" w:hAnsiTheme="minorHAnsi" w:cstheme="minorHAnsi"/>
                <w:lang w:val="pl-PL"/>
              </w:rPr>
              <w:t>Utrzymanie pożądanego charakteru siedliska</w:t>
            </w:r>
            <w:r w:rsidRPr="005221BF">
              <w:rPr>
                <w:rFonts w:asciiTheme="minorHAnsi" w:hAnsiTheme="minorHAnsi" w:cstheme="minorHAnsi"/>
                <w:color w:val="00B0F0"/>
                <w:lang w:val="pl-PL"/>
              </w:rPr>
              <w:t xml:space="preserve"> </w:t>
            </w:r>
            <w:r w:rsidRPr="005221BF">
              <w:rPr>
                <w:rFonts w:asciiTheme="minorHAnsi" w:hAnsiTheme="minorHAnsi" w:cstheme="minorHAnsi"/>
                <w:lang w:val="pl-PL"/>
              </w:rPr>
              <w:t>gatunku</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4048, 4049, 4055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314/1, 315/1, 316/1, 317/1, 318/1, 319/1, 320/1, 321/1, 322/1, 323/1, 324/1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Rudka Bałtowska: 324, 328, 329, 330, 331, 332</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Właściciel lub wykonujący prawa właścicielskie</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Odmulanie</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Odmulanie około 30% danego zbiornika – za każdym razem na innej powierzchni. Wybrane ze zbiornika namuły wywieść lub rozplantować na przyległych działkach. Po odmuleniu całości zbiornika dopuszcza się możliwość zmniejszenia częstotliwości niniejszego zabiegu.</w:t>
            </w:r>
          </w:p>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lang w:val="pl-PL"/>
              </w:rPr>
              <w:t>Raz na 3 lata w okresie jesiennym (X-XI)</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Okół: 4048, 4049, 4055</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 xml:space="preserve">stanowiących własność Skarbu Państwa lub własność jednostek samorządu terytorialnego, zarządca nieruchomości w związku z wykonywaniem obowiązków z zakresu ochrony środowiska na </w:t>
            </w:r>
            <w:r w:rsidRPr="005221BF">
              <w:rPr>
                <w:rFonts w:asciiTheme="minorHAnsi" w:hAnsiTheme="minorHAnsi" w:cstheme="minorHAnsi"/>
                <w:bCs/>
                <w:noProof/>
                <w:lang w:val="pl-PL"/>
              </w:rPr>
              <w:lastRenderedPageBreak/>
              <w:t>podstawie przepisów prawa albo w przypadku braku tych przepisów na podstawie porozumienia zawartego z organem 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Prześwietlenie drzew i krzewów wzdłuż brzegów</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W pasie do 10 m od brzegów utrzymywać zwarcie koron nie większe niż 50%.</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Działania ciągłe </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4048, 4049, 4055</w:t>
            </w:r>
          </w:p>
          <w:p w:rsidR="00FC7C3C" w:rsidRPr="005221BF" w:rsidRDefault="00FC7C3C" w:rsidP="005221BF">
            <w:pPr>
              <w:rPr>
                <w:rFonts w:asciiTheme="minorHAnsi" w:hAnsiTheme="minorHAnsi" w:cstheme="minorHAnsi"/>
              </w:rPr>
            </w:pP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Obr. Rudka Bałtowska: 324, 328, 329, 330, 331, 332</w:t>
            </w:r>
          </w:p>
          <w:p w:rsidR="00FC7C3C" w:rsidRPr="005221BF" w:rsidRDefault="00FC7C3C" w:rsidP="005221BF">
            <w:pPr>
              <w:pStyle w:val="Standard"/>
              <w:widowControl w:val="0"/>
              <w:autoSpaceDE w:val="0"/>
              <w:contextualSpacing/>
              <w:rPr>
                <w:rFonts w:asciiTheme="minorHAnsi" w:hAnsiTheme="minorHAnsi" w:cstheme="minorHAnsi"/>
                <w:lang w:val="pl-PL"/>
              </w:rPr>
            </w:pPr>
          </w:p>
        </w:tc>
        <w:tc>
          <w:tcPr>
            <w:tcW w:w="2035" w:type="dxa"/>
            <w:shd w:val="clear" w:color="auto" w:fill="FFFFFF"/>
            <w:vAlign w:val="center"/>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w:t>
            </w:r>
            <w:r w:rsidRPr="005221BF">
              <w:rPr>
                <w:rFonts w:asciiTheme="minorHAnsi" w:hAnsiTheme="minorHAnsi" w:cstheme="minorHAnsi"/>
                <w:bCs/>
                <w:noProof/>
              </w:rPr>
              <w:lastRenderedPageBreak/>
              <w:t>podstawie porozumienia zawartego z organem 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Ograniczenie zarastania</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Ręczne usuwanie trzciny i innych wysokich roślin ziemnowodnych na około 50% powierzchni z wywiezieniem biomasy.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Działania ciągłe </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4048, 4049, 4055</w:t>
            </w:r>
          </w:p>
          <w:p w:rsidR="00FC7C3C" w:rsidRPr="005221BF" w:rsidRDefault="00FC7C3C" w:rsidP="005221BF">
            <w:pPr>
              <w:rPr>
                <w:rFonts w:asciiTheme="minorHAnsi" w:hAnsiTheme="minorHAnsi" w:cstheme="minorHAnsi"/>
              </w:rPr>
            </w:pP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Obr. Rudka Bałtowska: 324, 328, 329, 330, 331, 332</w:t>
            </w:r>
          </w:p>
        </w:tc>
        <w:tc>
          <w:tcPr>
            <w:tcW w:w="2035" w:type="dxa"/>
            <w:shd w:val="clear" w:color="auto" w:fill="FFFFFF"/>
            <w:vAlign w:val="center"/>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rPr>
              <w:t xml:space="preserve">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w:t>
            </w:r>
            <w:r w:rsidRPr="005221BF">
              <w:rPr>
                <w:rFonts w:asciiTheme="minorHAnsi" w:hAnsiTheme="minorHAnsi" w:cstheme="minorHAnsi"/>
                <w:bCs/>
                <w:noProof/>
              </w:rPr>
              <w:lastRenderedPageBreak/>
              <w:t>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eastAsia="TimesNewRoman, 'Times New Roman" w:hAnsiTheme="minorHAnsi" w:cstheme="minorHAnsi"/>
                <w:iCs/>
                <w:u w:val="single"/>
                <w:lang w:val="pl-PL"/>
              </w:rPr>
            </w:pPr>
            <w:r w:rsidRPr="005221BF">
              <w:rPr>
                <w:rFonts w:asciiTheme="minorHAnsi" w:eastAsia="TimesNewRoman, 'Times New Roman" w:hAnsiTheme="minorHAnsi" w:cstheme="minorHAnsi"/>
                <w:iCs/>
                <w:u w:val="single"/>
                <w:lang w:val="pl-PL"/>
              </w:rPr>
              <w:t>Postawienie tablic informacyjnych i znaków drogowych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Rozmieszczenie tablic z informacją istnieniu miejsca rozrodu płazów oraz umieszczenie znaków drogowych informujących o możliwych wędrówkach płazów</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Zabieg jednorazowy w pierwszym roku obowiązywania planu.</w:t>
            </w:r>
          </w:p>
        </w:tc>
        <w:tc>
          <w:tcPr>
            <w:tcW w:w="2958"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Gmina Bałtów:</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Obr. Rudka Bałtowska: 324, 328, 329, 330, 331, 332</w:t>
            </w:r>
          </w:p>
        </w:tc>
        <w:tc>
          <w:tcPr>
            <w:tcW w:w="2035" w:type="dxa"/>
            <w:shd w:val="clear" w:color="auto" w:fill="FFFFFF"/>
            <w:vAlign w:val="center"/>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i/>
                <w:noProof/>
              </w:rPr>
              <w:t>Działania związane z monitoringiem stanu oraz monitoringiem realizacji celów</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Na poszczególnych stanowiskach raz na 6 lat z wyjątkiem stanowisk gdzie wykonywano zabieg odmulania i usuwania roślin ziemnowodnych, tu rok po zakończeniu działań.</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noProof/>
                <w:kern w:val="3"/>
              </w:rPr>
              <w:t>Sprawujący nadzór nad obszarem Natura 2000.</w:t>
            </w:r>
          </w:p>
        </w:tc>
      </w:tr>
      <w:tr w:rsidR="00FC7C3C" w:rsidRPr="005221BF" w:rsidTr="00800C33">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12</w:t>
            </w:r>
          </w:p>
        </w:tc>
        <w:tc>
          <w:tcPr>
            <w:tcW w:w="1788" w:type="dxa"/>
            <w:vMerge w:val="restart"/>
            <w:shd w:val="clear" w:color="auto" w:fill="FFFFFF"/>
          </w:tcPr>
          <w:p w:rsidR="00FC7C3C" w:rsidRPr="005221BF" w:rsidRDefault="00FC7C3C" w:rsidP="005221BF">
            <w:pPr>
              <w:pStyle w:val="Standard"/>
              <w:widowControl w:val="0"/>
              <w:autoSpaceDE w:val="0"/>
              <w:contextualSpacing/>
              <w:rPr>
                <w:rFonts w:asciiTheme="minorHAnsi" w:hAnsiTheme="minorHAnsi" w:cstheme="minorHAnsi"/>
              </w:rPr>
            </w:pPr>
            <w:r w:rsidRPr="005221BF">
              <w:rPr>
                <w:rFonts w:asciiTheme="minorHAnsi" w:hAnsiTheme="minorHAnsi" w:cstheme="minorHAnsi"/>
                <w:lang w:val="pl-PL"/>
              </w:rPr>
              <w:t xml:space="preserve">1188 kumak nizinny </w:t>
            </w:r>
            <w:r w:rsidRPr="005221BF">
              <w:rPr>
                <w:rFonts w:asciiTheme="minorHAnsi" w:hAnsiTheme="minorHAnsi" w:cstheme="minorHAnsi"/>
                <w:i/>
                <w:lang w:val="pl-PL"/>
              </w:rPr>
              <w:t>Bombina bombina</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color w:val="FF0000"/>
                <w:lang w:val="pl-PL"/>
              </w:rPr>
            </w:pPr>
            <w:r w:rsidRPr="005221BF">
              <w:rPr>
                <w:rFonts w:asciiTheme="minorHAnsi" w:eastAsia="TimesNewRoman, 'Times New Roman" w:hAnsiTheme="minorHAnsi" w:cstheme="minorHAnsi"/>
                <w:i/>
                <w:iCs/>
                <w:lang w:val="pl-PL"/>
              </w:rPr>
              <w:t>Działania związane z ochroną czynną</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Utrzymanie pożądanego charakteru siedliska</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Brzóstowa: 426, 475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161, 170, 171, 208, 210, 211, 284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Ruda Kościelna: 305, 459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1004/1, 2319/3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Podgórze: 363, 364, 365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314/1, 315/1, 316/1, 317/1, 318/1, 319/1, 320/1, 321/1, 322/1, 323/1, 324/1, 710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Okół: 4047</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Bałtów: 912, 913, 904/2, 1382/2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Rudka Bałtowska: 324, 328, 329, 330, 331, 332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Bodzechów: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Bodzechów: 241/1, 242/1, 243/1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Wólka Bodzechowska: 447, 448, 449, 450, 451, 520</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Właściciel lub wykonujący prawa właścicielskie</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Odmulanie</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lastRenderedPageBreak/>
              <w:t>Odmulanie około 30% danego zbiornika – za każdym razem na innej powierzchni. Wybrane ze zbiornika namuły wywieść lub rozplantować na przyległych działkach. Po odmuleniu całości zbiornika dopuszcza się możliwość zmniejszenia częstotliwości niniejszego zabiegu.</w:t>
            </w:r>
          </w:p>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lang w:val="pl-PL"/>
              </w:rPr>
              <w:t>Raz na 3 lata w okresie jesiennym (X-XI)</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lastRenderedPageBreak/>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lastRenderedPageBreak/>
              <w:t>Obr. Ruda Kościelna: 305, 459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2319/3</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Podgórze: 363, 364, 365</w:t>
            </w:r>
          </w:p>
          <w:p w:rsidR="00FC7C3C" w:rsidRPr="005221BF" w:rsidRDefault="00FC7C3C" w:rsidP="005221BF">
            <w:pPr>
              <w:contextualSpacing/>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Brzóstowa: 426, 475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710</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bCs/>
                <w:i/>
                <w:noProof/>
                <w:color w:val="FF0000"/>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 xml:space="preserve">Właściciel lub </w:t>
            </w:r>
            <w:r w:rsidRPr="005221BF">
              <w:rPr>
                <w:rFonts w:asciiTheme="minorHAnsi" w:hAnsiTheme="minorHAnsi" w:cstheme="minorHAnsi"/>
                <w:bCs/>
                <w:noProof/>
                <w:lang w:val="pl-PL"/>
              </w:rPr>
              <w:lastRenderedPageBreak/>
              <w:t>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Prześwietlenie drzew i krzewów wzdłuż brzegów</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W pasie do 10 m od brzegów utrzymywać zwarcie koron nie większe niż 50%.</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Działania ciągłe </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Ruda Kościelna: 305, 459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2319/3</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lastRenderedPageBreak/>
              <w:t>Obr. Podgórze: 363, 364, 365</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710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Rudka Bałtowska: 324, 328, 329, 330, 331, 332</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 xml:space="preserve">Właściciel lub wykonujący prawa właścicielskie albo na podstawie porozumienia zawartego z </w:t>
            </w:r>
            <w:r w:rsidRPr="005221BF">
              <w:rPr>
                <w:rFonts w:asciiTheme="minorHAnsi" w:hAnsiTheme="minorHAnsi" w:cstheme="minorHAnsi"/>
                <w:bCs/>
                <w:noProof/>
                <w:lang w:val="pl-PL"/>
              </w:rPr>
              <w:lastRenderedPageBreak/>
              <w:t>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Ograniczenie zarastania</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Ręczne usuwanie trzciny i innych wysokich roślin ziemnowodnych na około 50% powierzchni z wywiezieniem biomasy.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Działania ciągłe </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Ruda Kościelna: 305, 459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2319/3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Brzóstowa: 426, 475</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Podgórze: 363, 364, 365</w:t>
            </w:r>
          </w:p>
          <w:p w:rsidR="00FC7C3C" w:rsidRPr="005221BF" w:rsidRDefault="00FC7C3C" w:rsidP="005221BF">
            <w:pPr>
              <w:contextualSpacing/>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Stoki Stare: 161, 170, </w:t>
            </w:r>
            <w:r w:rsidRPr="005221BF">
              <w:rPr>
                <w:rFonts w:asciiTheme="minorHAnsi" w:hAnsiTheme="minorHAnsi" w:cstheme="minorHAnsi"/>
              </w:rPr>
              <w:lastRenderedPageBreak/>
              <w:t xml:space="preserve">171, 208, 210, 211, 284 </w:t>
            </w:r>
          </w:p>
          <w:p w:rsidR="00FC7C3C" w:rsidRPr="005221BF" w:rsidRDefault="00FC7C3C" w:rsidP="005221BF">
            <w:pPr>
              <w:contextualSpacing/>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710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Rudka Bałtowska: 324, 328, 329, 330, 331, 332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Bałtów: 912, 913, 904/2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 xml:space="preserve">Właściciel lub wykonujący prawa właścicielskie albo na podstawie porozumienia zawartego z organem sprawującym nadzór nad obszarem Natura 2000 lub bezpośrednio przez </w:t>
            </w:r>
            <w:r w:rsidRPr="005221BF">
              <w:rPr>
                <w:rFonts w:asciiTheme="minorHAnsi" w:hAnsiTheme="minorHAnsi" w:cstheme="minorHAnsi"/>
                <w:bCs/>
                <w:noProof/>
                <w:lang w:val="pl-PL"/>
              </w:rPr>
              <w:lastRenderedPageBreak/>
              <w:t>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DB0042">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eastAsia="TimesNewRoman, 'Times New Roman" w:hAnsiTheme="minorHAnsi" w:cstheme="minorHAnsi"/>
                <w:iCs/>
                <w:u w:val="single"/>
                <w:lang w:val="pl-PL"/>
              </w:rPr>
            </w:pPr>
            <w:r w:rsidRPr="005221BF">
              <w:rPr>
                <w:rFonts w:asciiTheme="minorHAnsi" w:eastAsia="TimesNewRoman, 'Times New Roman" w:hAnsiTheme="minorHAnsi" w:cstheme="minorHAnsi"/>
                <w:iCs/>
                <w:u w:val="single"/>
                <w:lang w:val="pl-PL"/>
              </w:rPr>
              <w:t>Postawienie tablic informacyjnych i znaków drogowych</w:t>
            </w:r>
          </w:p>
          <w:p w:rsidR="00FC7C3C" w:rsidRPr="005221BF" w:rsidRDefault="00FC7C3C" w:rsidP="005221BF">
            <w:pPr>
              <w:pStyle w:val="Standard"/>
              <w:widowControl w:val="0"/>
              <w:autoSpaceDE w:val="0"/>
              <w:contextualSpacing/>
              <w:rPr>
                <w:rFonts w:asciiTheme="minorHAnsi" w:eastAsia="DejaVu Sans" w:hAnsiTheme="minorHAnsi" w:cstheme="minorHAnsi"/>
                <w:iCs/>
                <w:color w:val="000000"/>
                <w:lang w:val="pl-PL"/>
              </w:rPr>
            </w:pPr>
            <w:r w:rsidRPr="005221BF">
              <w:rPr>
                <w:rFonts w:asciiTheme="minorHAnsi" w:eastAsia="DejaVu Sans" w:hAnsiTheme="minorHAnsi" w:cstheme="minorHAnsi"/>
                <w:iCs/>
                <w:color w:val="000000"/>
                <w:lang w:val="pl-PL"/>
              </w:rPr>
              <w:t>Rozmieszczenie tablic z informacją istnieniu miejsca rozrodu płazów oraz umieszczenie znaków drogowych informujących o możliwych wędrówkach płazów</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eastAsia="DejaVu Sans" w:hAnsiTheme="minorHAnsi" w:cstheme="minorHAnsi"/>
                <w:lang w:val="pl-PL"/>
              </w:rPr>
              <w:t>Zabieg jednorazowy w pierwszym roku obowiązywania planu</w:t>
            </w: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Ćmielów – miasto: 1004/1, 2319/3</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 Brzóstowa: 426, 475 </w:t>
            </w:r>
          </w:p>
          <w:p w:rsidR="00FC7C3C" w:rsidRPr="005221BF" w:rsidRDefault="00FC7C3C" w:rsidP="005221BF">
            <w:pPr>
              <w:rPr>
                <w:rFonts w:asciiTheme="minorHAnsi" w:hAnsiTheme="minorHAnsi" w:cstheme="minorHAnsi"/>
              </w:rPr>
            </w:pP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Podgórze: 363, 364, 365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Ruda Kościelna: 459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Stoki Stare: 161, 170, 171, 208, 210, 211, 284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 Lemierze: 710</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lastRenderedPageBreak/>
              <w:t>Obr. Rudka Bałtowska: 324, 328, 329, 330, 331, 332</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 Bałtów: 912, 913, 904/2</w:t>
            </w:r>
          </w:p>
          <w:p w:rsidR="00FC7C3C" w:rsidRPr="005221BF" w:rsidRDefault="00FC7C3C" w:rsidP="005221BF">
            <w:pPr>
              <w:rPr>
                <w:rFonts w:asciiTheme="minorHAnsi" w:hAnsiTheme="minorHAnsi" w:cstheme="minorHAnsi"/>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 xml:space="preserve">Właściciel lub wykonujący prawa właścicielskie albo na podstawie porozumienia zawartego z organem sprawującym nadzór nad obszarem Natura 2000 lub bezpośrednio przez sprawującego nadzór nad obszarem Natura 2000 a w odniesieniu do </w:t>
            </w:r>
            <w:r w:rsidRPr="005221BF">
              <w:rPr>
                <w:rFonts w:asciiTheme="minorHAnsi" w:hAnsiTheme="minorHAnsi" w:cstheme="minorHAnsi"/>
                <w:bCs/>
                <w:noProof/>
                <w:lang w:val="pl-PL"/>
              </w:rPr>
              <w:lastRenderedPageBreak/>
              <w:t>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8762A8">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Na poszczególnych stanowiskach raz na 6 lat z wyjątkiem stanowisk gdzie wykonywano zabieg odmulania i usuwania roślin ziemnowodnych, tu rok po zakończeniu działań</w:t>
            </w:r>
          </w:p>
          <w:p w:rsidR="00FC7C3C" w:rsidRPr="005221BF" w:rsidRDefault="00FC7C3C" w:rsidP="005221BF">
            <w:pPr>
              <w:pStyle w:val="Standard"/>
              <w:widowControl w:val="0"/>
              <w:autoSpaceDE w:val="0"/>
              <w:contextualSpacing/>
              <w:rPr>
                <w:rFonts w:asciiTheme="minorHAnsi" w:eastAsia="DejaVu Sans" w:hAnsiTheme="minorHAnsi" w:cstheme="minorHAnsi"/>
                <w:lang w:val="pl-PL"/>
              </w:rPr>
            </w:pPr>
            <w:r w:rsidRPr="005221BF">
              <w:rPr>
                <w:rFonts w:asciiTheme="minorHAnsi" w:hAnsiTheme="minorHAnsi" w:cstheme="minorHAnsi"/>
                <w:lang w:val="pl-PL"/>
              </w:rPr>
              <w:t>Ocena zgodnie z metodyką PMŚ</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Wszystkie stanowiska</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Sprawujący nadzór nad obszarem Natura 2000</w:t>
            </w:r>
          </w:p>
        </w:tc>
      </w:tr>
      <w:tr w:rsidR="00FC7C3C" w:rsidRPr="005221BF" w:rsidTr="000623D9">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noProof/>
              </w:rPr>
              <w:t>13</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1324 nocek duży</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i/>
              </w:rPr>
              <w:t>Myotis myotis</w:t>
            </w: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color w:val="FF0000"/>
                <w:lang w:val="pl-PL"/>
              </w:rPr>
            </w:pPr>
            <w:r w:rsidRPr="005221BF">
              <w:rPr>
                <w:rFonts w:asciiTheme="minorHAnsi" w:eastAsia="TimesNewRoman, 'Times New Roman" w:hAnsiTheme="minorHAnsi" w:cstheme="minorHAnsi"/>
                <w:i/>
                <w:iCs/>
                <w:lang w:val="pl-PL"/>
              </w:rPr>
              <w:t>Działania związane z ochroną czynną</w:t>
            </w:r>
          </w:p>
        </w:tc>
      </w:tr>
      <w:tr w:rsidR="00FC7C3C" w:rsidRPr="005221BF" w:rsidTr="00FF15C7">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u w:val="single"/>
                <w:lang w:val="pl-PL"/>
              </w:rPr>
            </w:pPr>
            <w:r w:rsidRPr="005221BF">
              <w:rPr>
                <w:rFonts w:asciiTheme="minorHAnsi" w:hAnsiTheme="minorHAnsi" w:cstheme="minorHAnsi"/>
                <w:u w:val="single"/>
                <w:lang w:val="pl-PL"/>
              </w:rPr>
              <w:t>Utrzymanie pożądanego stanu siedliska gatunku</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 xml:space="preserve">Niedopuszczenie do zamknięcia istniejących otworów umożliwiających  opuszczanie schronienia kolonii </w:t>
            </w:r>
          </w:p>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 xml:space="preserve">W przypadku prowadzenia </w:t>
            </w:r>
            <w:r w:rsidRPr="005221BF">
              <w:rPr>
                <w:rFonts w:asciiTheme="minorHAnsi" w:hAnsiTheme="minorHAnsi" w:cstheme="minorHAnsi"/>
                <w:lang w:val="pl-PL"/>
              </w:rPr>
              <w:lastRenderedPageBreak/>
              <w:t xml:space="preserve">koniecznych prac remontowych należy je prowadzić w sposób nieszkodliwy dla nietoperzy, optymalny termin to okres od października do marca </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lastRenderedPageBreak/>
              <w:t>Gmina Ćmielów:</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Obr. Ruda Kościelna: 23</w:t>
            </w:r>
          </w:p>
          <w:p w:rsidR="00FC7C3C" w:rsidRPr="005221BF" w:rsidRDefault="00FC7C3C" w:rsidP="005221BF">
            <w:pPr>
              <w:pStyle w:val="Standard"/>
              <w:widowControl w:val="0"/>
              <w:autoSpaceDE w:val="0"/>
              <w:contextualSpacing/>
              <w:rPr>
                <w:rFonts w:asciiTheme="minorHAnsi" w:hAnsiTheme="minorHAnsi" w:cstheme="minorHAnsi"/>
                <w:lang w:val="pl-PL"/>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color w:val="FF0000"/>
                <w:lang w:val="pl-PL"/>
              </w:rPr>
            </w:pPr>
            <w:r w:rsidRPr="005221BF">
              <w:rPr>
                <w:rFonts w:asciiTheme="minorHAnsi" w:hAnsiTheme="minorHAnsi" w:cstheme="minorHAnsi"/>
                <w:bCs/>
                <w:noProof/>
                <w:lang w:val="pl-PL"/>
              </w:rPr>
              <w:t>Właściciel lub wykonujący prawa właścicielskie</w:t>
            </w:r>
          </w:p>
        </w:tc>
      </w:tr>
      <w:tr w:rsidR="00FC7C3C" w:rsidRPr="005221BF" w:rsidTr="008762A8">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bCs/>
                <w:i/>
                <w:noProof/>
              </w:rPr>
              <w:t>Działania związane z monitoringiem stanu oraz monitoringiem realizacji celów</w:t>
            </w:r>
          </w:p>
        </w:tc>
      </w:tr>
      <w:tr w:rsidR="00FC7C3C" w:rsidRPr="005221BF" w:rsidTr="008762A8">
        <w:trPr>
          <w:trHeight w:val="126"/>
          <w:jc w:val="center"/>
        </w:trPr>
        <w:tc>
          <w:tcPr>
            <w:tcW w:w="421"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vAlign w:val="center"/>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Co rok.</w:t>
            </w:r>
          </w:p>
        </w:tc>
        <w:tc>
          <w:tcPr>
            <w:tcW w:w="2958" w:type="dxa"/>
            <w:gridSpan w:val="2"/>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Stanowisko wyżej.</w:t>
            </w:r>
          </w:p>
        </w:tc>
        <w:tc>
          <w:tcPr>
            <w:tcW w:w="2035" w:type="dxa"/>
            <w:shd w:val="clear" w:color="auto" w:fill="FFFFFF"/>
            <w:vAlign w:val="center"/>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Sprawujący nadzór nad obszarem Natura 2000</w:t>
            </w:r>
          </w:p>
        </w:tc>
      </w:tr>
      <w:tr w:rsidR="00FC7C3C" w:rsidRPr="005221BF" w:rsidTr="00C376D6">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14</w:t>
            </w:r>
          </w:p>
        </w:tc>
        <w:tc>
          <w:tcPr>
            <w:tcW w:w="1788"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 xml:space="preserve">1337 bóbr europejski </w:t>
            </w:r>
            <w:r w:rsidRPr="005221BF">
              <w:rPr>
                <w:rFonts w:asciiTheme="minorHAnsi" w:hAnsiTheme="minorHAnsi" w:cstheme="minorHAnsi"/>
                <w:i/>
              </w:rPr>
              <w:t>Castor fiber</w:t>
            </w:r>
          </w:p>
        </w:tc>
        <w:tc>
          <w:tcPr>
            <w:tcW w:w="8512" w:type="dxa"/>
            <w:gridSpan w:val="5"/>
            <w:shd w:val="clear" w:color="auto" w:fill="FFFFFF"/>
          </w:tcPr>
          <w:p w:rsidR="00FC7C3C" w:rsidRPr="005221BF" w:rsidRDefault="00FC7C3C" w:rsidP="005221BF">
            <w:pPr>
              <w:contextualSpacing/>
              <w:rPr>
                <w:rFonts w:asciiTheme="minorHAnsi" w:hAnsiTheme="minorHAnsi" w:cstheme="minorHAnsi"/>
                <w:i/>
              </w:rPr>
            </w:pPr>
            <w:r w:rsidRPr="005221BF">
              <w:rPr>
                <w:rFonts w:asciiTheme="minorHAnsi" w:hAnsiTheme="minorHAnsi" w:cstheme="minorHAnsi"/>
                <w:i/>
              </w:rPr>
              <w:t>Działania związane z uzupełnieniem stanu wiedzy</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u w:val="single"/>
                <w:lang w:val="pl-PL"/>
              </w:rPr>
            </w:pPr>
            <w:r w:rsidRPr="005221BF">
              <w:rPr>
                <w:rFonts w:asciiTheme="minorHAnsi" w:hAnsiTheme="minorHAnsi" w:cstheme="minorHAnsi"/>
                <w:u w:val="single"/>
                <w:lang w:val="pl-PL"/>
              </w:rPr>
              <w:t>Inwentaryzacja terenowa</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lang w:val="pl-PL"/>
              </w:rPr>
            </w:pPr>
            <w:r w:rsidRPr="005221BF">
              <w:rPr>
                <w:rFonts w:asciiTheme="minorHAnsi" w:hAnsiTheme="minorHAnsi" w:cstheme="minorHAnsi"/>
                <w:lang w:val="pl-PL"/>
              </w:rPr>
              <w:t>Analiza rozmieszczenia i stanu zachowania przedmiotu ochrony. Określenie uwarunkowań ochrony oraz podjęcie stosownych działań w oparciu o uzyskane nowe dane.</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Cały obszar Natura 2000</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Sprawujący nadzór nad obszarem Natura 2000</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4360F5">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contextualSpacing/>
              <w:rPr>
                <w:rFonts w:asciiTheme="minorHAnsi" w:hAnsiTheme="minorHAnsi" w:cstheme="minorHAnsi"/>
                <w:lang w:val="pl-PL"/>
              </w:rPr>
            </w:pPr>
            <w:r w:rsidRPr="005221BF">
              <w:rPr>
                <w:rFonts w:asciiTheme="minorHAnsi" w:hAnsiTheme="minorHAnsi" w:cstheme="minorHAnsi"/>
                <w:lang w:val="pl-PL"/>
              </w:rPr>
              <w:t>Ocena stanu zachowania przedmiotów ochrony.</w:t>
            </w:r>
            <w:r w:rsidRPr="005221BF">
              <w:rPr>
                <w:rFonts w:asciiTheme="minorHAnsi" w:hAnsiTheme="minorHAnsi" w:cstheme="minorHAnsi"/>
                <w:color w:val="000000"/>
                <w:lang w:val="pl-PL"/>
              </w:rPr>
              <w:t xml:space="preserve"> Ocena zgodnie z metodyką PMŚ.</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Termin po wykonaniu zostanie określony w trakcie uzupełniania stanu wiedzy</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Miejsca monitoringu zostaną wskazane po wykonaniu uzupełnienia stanu wiedzy</w:t>
            </w:r>
          </w:p>
        </w:tc>
        <w:tc>
          <w:tcPr>
            <w:tcW w:w="2035" w:type="dxa"/>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Sprawujący nadzór nad obszarem Natura 2000</w:t>
            </w:r>
          </w:p>
        </w:tc>
      </w:tr>
      <w:tr w:rsidR="00FC7C3C" w:rsidRPr="005221BF" w:rsidTr="00F43596">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15</w:t>
            </w:r>
          </w:p>
        </w:tc>
        <w:tc>
          <w:tcPr>
            <w:tcW w:w="1788" w:type="dxa"/>
            <w:vMerge w:val="restart"/>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1355 wydra</w:t>
            </w:r>
          </w:p>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i/>
              </w:rPr>
              <w:t>Lutra lutra</w:t>
            </w:r>
          </w:p>
        </w:tc>
        <w:tc>
          <w:tcPr>
            <w:tcW w:w="8512" w:type="dxa"/>
            <w:gridSpan w:val="5"/>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i/>
              </w:rPr>
              <w:t>Działania związane z uzupełnieniem stanu wiedzy</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u w:val="single"/>
                <w:lang w:val="pl-PL"/>
              </w:rPr>
            </w:pPr>
            <w:r w:rsidRPr="005221BF">
              <w:rPr>
                <w:rFonts w:asciiTheme="minorHAnsi" w:hAnsiTheme="minorHAnsi" w:cstheme="minorHAnsi"/>
                <w:u w:val="single"/>
                <w:lang w:val="pl-PL"/>
              </w:rPr>
              <w:t>Inwentaryzacja terenowa</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lang w:val="pl-PL"/>
              </w:rPr>
            </w:pPr>
            <w:r w:rsidRPr="005221BF">
              <w:rPr>
                <w:rFonts w:asciiTheme="minorHAnsi" w:hAnsiTheme="minorHAnsi" w:cstheme="minorHAnsi"/>
                <w:lang w:val="pl-PL"/>
              </w:rPr>
              <w:t>Analiza rozmieszczenia i stanu zachowania przedmiotu ochrony. Określenie uwarunkowań ochrony oraz podjęcie stosownych działań w oparciu o uzyskane nowe dane.</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Cały obszar Natura 2000</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Sprawujący nadzór nad obszarem Natura 2000</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Termin po wykonaniu zostanie określony w trakcie uzupełniania stanu wiedzy.</w:t>
            </w: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Miejsca monitoringu zostaną wskazane po wykonaniu uzupełnienia stanu wiedzy</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Sprawujący nadzór nad obszarem Natura 2000</w:t>
            </w:r>
          </w:p>
        </w:tc>
      </w:tr>
      <w:tr w:rsidR="00FC7C3C" w:rsidRPr="005221BF" w:rsidTr="00F43596">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16</w:t>
            </w:r>
          </w:p>
        </w:tc>
        <w:tc>
          <w:tcPr>
            <w:tcW w:w="1788" w:type="dxa"/>
            <w:vMerge w:val="restart"/>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1014 </w:t>
            </w:r>
            <w:r w:rsidRPr="005221BF">
              <w:rPr>
                <w:rFonts w:asciiTheme="minorHAnsi" w:hAnsiTheme="minorHAnsi" w:cstheme="minorHAnsi"/>
              </w:rPr>
              <w:lastRenderedPageBreak/>
              <w:t xml:space="preserve">poczwarówka zwężona </w:t>
            </w:r>
          </w:p>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i/>
              </w:rPr>
              <w:t>Vertigo angustior</w:t>
            </w:r>
          </w:p>
        </w:tc>
        <w:tc>
          <w:tcPr>
            <w:tcW w:w="8512" w:type="dxa"/>
            <w:gridSpan w:val="5"/>
            <w:shd w:val="clear" w:color="auto" w:fill="FFFFFF"/>
          </w:tcPr>
          <w:p w:rsidR="00FC7C3C" w:rsidRPr="005221BF" w:rsidRDefault="00FC7C3C" w:rsidP="005221BF">
            <w:pPr>
              <w:contextualSpacing/>
              <w:rPr>
                <w:rFonts w:asciiTheme="minorHAnsi" w:hAnsiTheme="minorHAnsi" w:cstheme="minorHAnsi"/>
                <w:i/>
              </w:rPr>
            </w:pPr>
            <w:r w:rsidRPr="005221BF">
              <w:rPr>
                <w:rFonts w:asciiTheme="minorHAnsi" w:eastAsia="TimesNewRoman, 'Times New Roman" w:hAnsiTheme="minorHAnsi" w:cstheme="minorHAnsi"/>
                <w:i/>
                <w:iCs/>
              </w:rPr>
              <w:lastRenderedPageBreak/>
              <w:t>Działania związane z ochroną czynną</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snapToGrid w:val="0"/>
              <w:rPr>
                <w:rFonts w:asciiTheme="minorHAnsi" w:hAnsiTheme="minorHAnsi" w:cstheme="minorHAnsi"/>
                <w:bCs/>
                <w:kern w:val="0"/>
                <w:lang w:val="pl-PL"/>
              </w:rPr>
            </w:pPr>
            <w:r w:rsidRPr="005221BF">
              <w:rPr>
                <w:rFonts w:asciiTheme="minorHAnsi" w:hAnsiTheme="minorHAnsi" w:cstheme="minorHAnsi"/>
                <w:bCs/>
                <w:kern w:val="0"/>
                <w:lang w:val="pl-PL"/>
              </w:rPr>
              <w:t xml:space="preserve">Zapobieganie sukcesji naturalnej poprzez usunięcie zarastających stanowisko drzew, krzewów oraz ziołorośli z wywozem biomasy. </w:t>
            </w:r>
          </w:p>
          <w:p w:rsidR="00FC7C3C" w:rsidRPr="005221BF" w:rsidRDefault="00FC7C3C" w:rsidP="005221BF">
            <w:pPr>
              <w:pStyle w:val="Standard"/>
              <w:widowControl w:val="0"/>
              <w:autoSpaceDE w:val="0"/>
              <w:snapToGrid w:val="0"/>
              <w:rPr>
                <w:rFonts w:asciiTheme="minorHAnsi" w:hAnsiTheme="minorHAnsi" w:cstheme="minorHAnsi"/>
                <w:bCs/>
                <w:kern w:val="0"/>
                <w:lang w:val="pl-PL"/>
              </w:rPr>
            </w:pPr>
            <w:r w:rsidRPr="005221BF">
              <w:rPr>
                <w:rFonts w:asciiTheme="minorHAnsi" w:hAnsiTheme="minorHAnsi" w:cstheme="minorHAnsi"/>
                <w:bCs/>
                <w:kern w:val="0"/>
                <w:lang w:val="pl-PL"/>
              </w:rPr>
              <w:t>Zabieg wykonywać co 10 lat, ponadto usuwanie odrośli w razie potrzeb.</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lang w:val="pl-PL"/>
              </w:rPr>
            </w:pPr>
          </w:p>
        </w:tc>
        <w:tc>
          <w:tcPr>
            <w:tcW w:w="2958" w:type="dxa"/>
            <w:gridSpan w:val="2"/>
            <w:shd w:val="clear" w:color="auto" w:fill="FFFFFF"/>
          </w:tcPr>
          <w:p w:rsidR="00FC7C3C" w:rsidRPr="005221BF" w:rsidRDefault="00FC7C3C" w:rsidP="005221BF">
            <w:pPr>
              <w:pStyle w:val="Standard"/>
              <w:snapToGrid w:val="0"/>
              <w:spacing w:line="276" w:lineRule="auto"/>
              <w:rPr>
                <w:rFonts w:asciiTheme="minorHAnsi" w:hAnsiTheme="minorHAnsi" w:cstheme="minorHAnsi"/>
                <w:lang w:val="pl-PL"/>
              </w:rPr>
            </w:pPr>
            <w:r w:rsidRPr="005221BF">
              <w:rPr>
                <w:rFonts w:asciiTheme="minorHAnsi" w:hAnsiTheme="minorHAnsi" w:cstheme="minorHAnsi"/>
                <w:lang w:val="pl-PL"/>
              </w:rPr>
              <w:t>Gmina Ćmielów:</w:t>
            </w:r>
          </w:p>
          <w:p w:rsidR="00FC7C3C" w:rsidRPr="005221BF" w:rsidRDefault="00FC7C3C" w:rsidP="005221BF">
            <w:pPr>
              <w:pStyle w:val="Standard"/>
              <w:snapToGrid w:val="0"/>
              <w:spacing w:line="276" w:lineRule="auto"/>
              <w:rPr>
                <w:rFonts w:asciiTheme="minorHAnsi" w:hAnsiTheme="minorHAnsi" w:cstheme="minorHAnsi"/>
                <w:lang w:val="pl-PL"/>
              </w:rPr>
            </w:pPr>
            <w:r w:rsidRPr="005221BF">
              <w:rPr>
                <w:rFonts w:asciiTheme="minorHAnsi" w:hAnsiTheme="minorHAnsi" w:cstheme="minorHAnsi"/>
                <w:lang w:val="pl-PL"/>
              </w:rPr>
              <w:t>Obręb Ruda Kościelna: 204, 427, 428, 429, 430, 431, 432, 433, 434, 435, 436, 437, 438</w:t>
            </w:r>
          </w:p>
          <w:p w:rsidR="00FC7C3C" w:rsidRPr="005221BF" w:rsidRDefault="00FC7C3C" w:rsidP="005221BF">
            <w:pPr>
              <w:pStyle w:val="Standard"/>
              <w:snapToGrid w:val="0"/>
              <w:spacing w:line="276" w:lineRule="auto"/>
              <w:rPr>
                <w:rFonts w:asciiTheme="minorHAnsi" w:hAnsiTheme="minorHAnsi" w:cstheme="minorHAnsi"/>
                <w:lang w:val="pl-PL"/>
              </w:rPr>
            </w:pPr>
          </w:p>
          <w:p w:rsidR="00FC7C3C" w:rsidRPr="005221BF" w:rsidRDefault="00FC7C3C" w:rsidP="005221BF">
            <w:pPr>
              <w:pStyle w:val="Standard"/>
              <w:snapToGrid w:val="0"/>
              <w:spacing w:line="276" w:lineRule="auto"/>
              <w:rPr>
                <w:rFonts w:asciiTheme="minorHAnsi" w:hAnsiTheme="minorHAnsi" w:cstheme="minorHAnsi"/>
                <w:lang w:val="pl-PL"/>
              </w:rPr>
            </w:pPr>
          </w:p>
          <w:p w:rsidR="00FC7C3C" w:rsidRPr="005221BF" w:rsidRDefault="00FC7C3C" w:rsidP="005221BF">
            <w:pPr>
              <w:pStyle w:val="Standard"/>
              <w:snapToGrid w:val="0"/>
              <w:spacing w:line="276" w:lineRule="auto"/>
              <w:rPr>
                <w:rFonts w:asciiTheme="minorHAnsi" w:hAnsiTheme="minorHAnsi" w:cstheme="minorHAnsi"/>
                <w:bCs/>
                <w:i/>
                <w:noProof/>
                <w:lang w:val="pl-PL"/>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t>Właściciel lub wykonujący prawa właścicielskie albo na podstawie porozumienia 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autoSpaceDE w:val="0"/>
              <w:snapToGrid w:val="0"/>
              <w:rPr>
                <w:rFonts w:asciiTheme="minorHAnsi" w:hAnsiTheme="minorHAnsi" w:cstheme="minorHAnsi"/>
                <w:bCs/>
                <w:kern w:val="0"/>
                <w:lang w:val="pl-PL"/>
              </w:rPr>
            </w:pPr>
            <w:r w:rsidRPr="005221BF">
              <w:rPr>
                <w:rFonts w:asciiTheme="minorHAnsi" w:hAnsiTheme="minorHAnsi" w:cstheme="minorHAnsi"/>
                <w:bCs/>
                <w:kern w:val="0"/>
                <w:lang w:val="pl-PL"/>
              </w:rPr>
              <w:t xml:space="preserve">Prowadzenie ekstensywnej gospodarki na użytkach zielonych zapobiegające zarastaniu stanowisk poprzez koszenie lub wypas. </w:t>
            </w:r>
          </w:p>
          <w:p w:rsidR="00FC7C3C" w:rsidRPr="005221BF" w:rsidRDefault="00FC7C3C" w:rsidP="005221BF">
            <w:pPr>
              <w:pStyle w:val="Standard"/>
              <w:widowControl w:val="0"/>
              <w:autoSpaceDE w:val="0"/>
              <w:snapToGrid w:val="0"/>
              <w:rPr>
                <w:rFonts w:asciiTheme="minorHAnsi" w:hAnsiTheme="minorHAnsi" w:cstheme="minorHAnsi"/>
                <w:bCs/>
                <w:kern w:val="0"/>
                <w:lang w:val="pl-PL"/>
              </w:rPr>
            </w:pPr>
            <w:r w:rsidRPr="005221BF">
              <w:rPr>
                <w:rFonts w:asciiTheme="minorHAnsi" w:hAnsiTheme="minorHAnsi" w:cstheme="minorHAnsi"/>
                <w:bCs/>
                <w:kern w:val="0"/>
                <w:lang w:val="pl-PL"/>
              </w:rPr>
              <w:t>Działanie ciągłe.</w:t>
            </w:r>
          </w:p>
          <w:p w:rsidR="00FC7C3C" w:rsidRPr="005221BF" w:rsidRDefault="00FC7C3C" w:rsidP="005221BF">
            <w:pPr>
              <w:pStyle w:val="Standard"/>
              <w:widowControl w:val="0"/>
              <w:autoSpaceDE w:val="0"/>
              <w:spacing w:line="276" w:lineRule="auto"/>
              <w:rPr>
                <w:rFonts w:asciiTheme="minorHAnsi" w:hAnsiTheme="minorHAnsi" w:cstheme="minorHAnsi"/>
                <w:bCs/>
                <w:kern w:val="0"/>
                <w:lang w:val="pl-PL"/>
              </w:rPr>
            </w:pP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lastRenderedPageBreak/>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Obręb Okół: 3882, 3883, 3884, 3885, 3949, 3950, 351, 3952, 3957, 3958, 3959, 3960, 3961/1, 3961/2, 4047, </w:t>
            </w:r>
            <w:r w:rsidRPr="005221BF">
              <w:rPr>
                <w:rFonts w:asciiTheme="minorHAnsi" w:hAnsiTheme="minorHAnsi" w:cstheme="minorHAnsi"/>
              </w:rPr>
              <w:lastRenderedPageBreak/>
              <w:t>4048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Wólka Pętkowska: 331/1, 425/1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Obręb Stok</w:t>
            </w:r>
            <w:r w:rsidR="00066DBE" w:rsidRPr="005221BF">
              <w:rPr>
                <w:rFonts w:asciiTheme="minorHAnsi" w:hAnsiTheme="minorHAnsi" w:cstheme="minorHAnsi"/>
              </w:rPr>
              <w:t>i</w:t>
            </w:r>
            <w:r w:rsidRPr="005221BF">
              <w:rPr>
                <w:rFonts w:asciiTheme="minorHAnsi" w:hAnsiTheme="minorHAnsi" w:cstheme="minorHAnsi"/>
              </w:rPr>
              <w:t xml:space="preserve"> Duże: 109,110, 111, 112, 113, 114, 115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Ruda Kościelna: 204,427, 428, 429, 430, 431, 432, 433, 434, 435, 436, 437, 438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Ćmielów: 261, 262, 263/2, 264, 265, 266, 267, 268, 269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Brzóstowa:</w:t>
            </w:r>
          </w:p>
          <w:p w:rsidR="00FC7C3C" w:rsidRPr="005221BF" w:rsidRDefault="00FC7C3C" w:rsidP="005221BF">
            <w:pPr>
              <w:rPr>
                <w:rFonts w:asciiTheme="minorHAnsi" w:hAnsiTheme="minorHAnsi" w:cstheme="minorHAnsi"/>
              </w:rPr>
            </w:pPr>
            <w:r w:rsidRPr="005221BF">
              <w:rPr>
                <w:rFonts w:asciiTheme="minorHAnsi" w:hAnsiTheme="minorHAnsi" w:cstheme="minorHAnsi"/>
              </w:rPr>
              <w:t>326, 327, 328, 329, 330, 331, 332, 333, 334, 335, 336, 337, 338, 339, 340, 341, 342, 343, 346, 347, 1074</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lang w:val="pl-PL"/>
              </w:rPr>
            </w:pP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noProof/>
                <w:lang w:val="pl-PL"/>
              </w:rPr>
            </w:pPr>
            <w:r w:rsidRPr="005221BF">
              <w:rPr>
                <w:rFonts w:asciiTheme="minorHAnsi" w:hAnsiTheme="minorHAnsi" w:cstheme="minorHAnsi"/>
                <w:bCs/>
                <w:noProof/>
                <w:lang w:val="pl-PL"/>
              </w:rPr>
              <w:lastRenderedPageBreak/>
              <w:t xml:space="preserve">Właściciel lub wykonujący prawa właścicielskie albo na podstawie porozumienia </w:t>
            </w:r>
            <w:r w:rsidRPr="005221BF">
              <w:rPr>
                <w:rFonts w:asciiTheme="minorHAnsi" w:hAnsiTheme="minorHAnsi" w:cstheme="minorHAnsi"/>
                <w:bCs/>
                <w:noProof/>
                <w:lang w:val="pl-PL"/>
              </w:rPr>
              <w:lastRenderedPageBreak/>
              <w:t>zawartego z organem sprawującym nadzór nad obszarem Natura 2000 lub bezpośrednio przez sprawującego nadzór nad obszarem Natura 2000 a w odniesieniu do gruntów</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lang w:val="pl-PL"/>
              </w:rPr>
            </w:pPr>
            <w:r w:rsidRPr="005221BF">
              <w:rPr>
                <w:rFonts w:asciiTheme="minorHAnsi" w:hAnsiTheme="minorHAnsi" w:cstheme="minorHAnsi"/>
                <w:bCs/>
                <w:noProof/>
                <w:lang w:val="pl-PL"/>
              </w:rPr>
              <w:t>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 xml:space="preserve">Co 3 lata. </w:t>
            </w:r>
          </w:p>
          <w:p w:rsidR="00FC7C3C" w:rsidRPr="005221BF" w:rsidRDefault="00FC7C3C" w:rsidP="005221BF">
            <w:pPr>
              <w:autoSpaceDE w:val="0"/>
              <w:adjustRightInd w:val="0"/>
              <w:rPr>
                <w:rFonts w:asciiTheme="minorHAnsi" w:eastAsia="DejaVu Sans" w:hAnsiTheme="minorHAnsi" w:cstheme="minorHAnsi"/>
              </w:rPr>
            </w:pPr>
          </w:p>
        </w:tc>
        <w:tc>
          <w:tcPr>
            <w:tcW w:w="2958" w:type="dxa"/>
            <w:gridSpan w:val="2"/>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Gmina Bałtów: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Obręb Okół: 3882, 3883, 3884, 3885, 3949, 3950, 351, 3952, 3957, 3958, 3959, 3960, 3961/1, 3961/2, 4047, 4048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Wólka Pętkowska: 331/1, 425/1</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Gmina Ćmielów:</w:t>
            </w:r>
          </w:p>
          <w:p w:rsidR="00FC7C3C" w:rsidRPr="005221BF" w:rsidRDefault="00FC7C3C" w:rsidP="005221BF">
            <w:pPr>
              <w:rPr>
                <w:rFonts w:asciiTheme="minorHAnsi" w:hAnsiTheme="minorHAnsi" w:cstheme="minorHAnsi"/>
              </w:rPr>
            </w:pPr>
            <w:r w:rsidRPr="005221BF">
              <w:rPr>
                <w:rFonts w:asciiTheme="minorHAnsi" w:hAnsiTheme="minorHAnsi" w:cstheme="minorHAnsi"/>
              </w:rPr>
              <w:t>Obręb Stoki Duże: 109,110, 111, 112, 113, 114, 115</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Ruda Kościelna: 204,427, 428, 429, 430, 431, 432, 433, 434, 435, 436, 437, 438</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Ćmielów: 261, 262, 263/2, 264, 265, 266, 267, 268, 269</w:t>
            </w:r>
          </w:p>
          <w:p w:rsidR="00FC7C3C" w:rsidRPr="005221BF" w:rsidRDefault="00FC7C3C" w:rsidP="005221BF">
            <w:pPr>
              <w:rPr>
                <w:rFonts w:asciiTheme="minorHAnsi" w:hAnsiTheme="minorHAnsi" w:cstheme="minorHAnsi"/>
              </w:rPr>
            </w:pPr>
          </w:p>
          <w:p w:rsidR="00FC7C3C" w:rsidRPr="005221BF" w:rsidRDefault="00FC7C3C" w:rsidP="005221BF">
            <w:pPr>
              <w:rPr>
                <w:rFonts w:asciiTheme="minorHAnsi" w:hAnsiTheme="minorHAnsi" w:cstheme="minorHAnsi"/>
              </w:rPr>
            </w:pPr>
            <w:r w:rsidRPr="005221BF">
              <w:rPr>
                <w:rFonts w:asciiTheme="minorHAnsi" w:hAnsiTheme="minorHAnsi" w:cstheme="minorHAnsi"/>
              </w:rPr>
              <w:t>Obręb Brzóstowa:</w:t>
            </w:r>
          </w:p>
          <w:p w:rsidR="00FC7C3C" w:rsidRPr="005221BF" w:rsidRDefault="00FC7C3C" w:rsidP="005221BF">
            <w:pPr>
              <w:rPr>
                <w:rFonts w:asciiTheme="minorHAnsi" w:hAnsiTheme="minorHAnsi" w:cstheme="minorHAnsi"/>
              </w:rPr>
            </w:pPr>
            <w:r w:rsidRPr="005221BF">
              <w:rPr>
                <w:rFonts w:asciiTheme="minorHAnsi" w:hAnsiTheme="minorHAnsi" w:cstheme="minorHAnsi"/>
              </w:rPr>
              <w:t>326, 327, 328, 329, 330, 331, 332, 333, 334, 335, 336, 337, 338, 339, 340, 341, 342, 343, 346, 347, 1074</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lang w:val="pl-PL"/>
              </w:rPr>
            </w:pPr>
            <w:r w:rsidRPr="005221BF">
              <w:rPr>
                <w:rFonts w:asciiTheme="minorHAnsi" w:hAnsiTheme="minorHAnsi" w:cstheme="minorHAnsi"/>
                <w:lang w:val="pl-PL"/>
              </w:rPr>
              <w:lastRenderedPageBreak/>
              <w:t>Sprawujący nadzór nad obszarem Natura 2000</w:t>
            </w:r>
          </w:p>
        </w:tc>
      </w:tr>
      <w:tr w:rsidR="00FC7C3C" w:rsidRPr="005221BF" w:rsidTr="00F43596">
        <w:trPr>
          <w:trHeight w:val="126"/>
          <w:jc w:val="center"/>
        </w:trPr>
        <w:tc>
          <w:tcPr>
            <w:tcW w:w="421" w:type="dxa"/>
            <w:vMerge w:val="restart"/>
            <w:shd w:val="clear" w:color="auto" w:fill="FFFFFF"/>
          </w:tcPr>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rPr>
              <w:t>17</w:t>
            </w:r>
          </w:p>
        </w:tc>
        <w:tc>
          <w:tcPr>
            <w:tcW w:w="1788" w:type="dxa"/>
            <w:vMerge w:val="restart"/>
            <w:shd w:val="clear" w:color="auto" w:fill="FFFFFF"/>
          </w:tcPr>
          <w:p w:rsidR="00FC7C3C" w:rsidRPr="005221BF" w:rsidRDefault="00FC7C3C" w:rsidP="005221BF">
            <w:pPr>
              <w:rPr>
                <w:rFonts w:asciiTheme="minorHAnsi" w:hAnsiTheme="minorHAnsi" w:cstheme="minorHAnsi"/>
              </w:rPr>
            </w:pPr>
            <w:r w:rsidRPr="005221BF">
              <w:rPr>
                <w:rFonts w:asciiTheme="minorHAnsi" w:hAnsiTheme="minorHAnsi" w:cstheme="minorHAnsi"/>
              </w:rPr>
              <w:t xml:space="preserve">1130 boleń  </w:t>
            </w:r>
          </w:p>
          <w:p w:rsidR="00FC7C3C" w:rsidRPr="005221BF" w:rsidRDefault="00FC7C3C" w:rsidP="005221BF">
            <w:pPr>
              <w:contextualSpacing/>
              <w:rPr>
                <w:rFonts w:asciiTheme="minorHAnsi" w:hAnsiTheme="minorHAnsi" w:cstheme="minorHAnsi"/>
                <w:noProof/>
              </w:rPr>
            </w:pPr>
            <w:r w:rsidRPr="005221BF">
              <w:rPr>
                <w:rFonts w:asciiTheme="minorHAnsi" w:hAnsiTheme="minorHAnsi" w:cstheme="minorHAnsi"/>
                <w:i/>
              </w:rPr>
              <w:t>Aspius aspius</w:t>
            </w:r>
          </w:p>
        </w:tc>
        <w:tc>
          <w:tcPr>
            <w:tcW w:w="8512" w:type="dxa"/>
            <w:gridSpan w:val="5"/>
            <w:shd w:val="clear" w:color="auto" w:fill="FFFFFF"/>
          </w:tcPr>
          <w:p w:rsidR="00FC7C3C" w:rsidRPr="005221BF" w:rsidRDefault="00FC7C3C" w:rsidP="005221BF">
            <w:pPr>
              <w:contextualSpacing/>
              <w:rPr>
                <w:rFonts w:asciiTheme="minorHAnsi" w:hAnsiTheme="minorHAnsi" w:cstheme="minorHAnsi"/>
                <w:i/>
              </w:rPr>
            </w:pPr>
            <w:r w:rsidRPr="005221BF">
              <w:rPr>
                <w:rFonts w:asciiTheme="minorHAnsi" w:hAnsiTheme="minorHAnsi" w:cstheme="minorHAnsi"/>
                <w:i/>
              </w:rPr>
              <w:t>Działania związane z uzupełnieniem stanu wiedzy</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u w:val="single"/>
                <w:lang w:val="pl-PL"/>
              </w:rPr>
            </w:pPr>
            <w:r w:rsidRPr="005221BF">
              <w:rPr>
                <w:rFonts w:asciiTheme="minorHAnsi" w:hAnsiTheme="minorHAnsi" w:cstheme="minorHAnsi"/>
                <w:u w:val="single"/>
                <w:lang w:val="pl-PL"/>
              </w:rPr>
              <w:t>Inwentaryzacja terenowa</w:t>
            </w:r>
          </w:p>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 xml:space="preserve">Analiza rozmieszczenia i stanu zachowania przedmiotu ochrony. Określenie uwarunkowań ochrony oraz podjęcie stosownych działań w oparciu o uzyskane nowe dane. </w:t>
            </w:r>
            <w:r w:rsidRPr="005221BF">
              <w:rPr>
                <w:rFonts w:asciiTheme="minorHAnsi" w:eastAsia="DejaVu Sans" w:hAnsiTheme="minorHAnsi" w:cstheme="minorHAnsi"/>
                <w:lang w:val="pl-PL"/>
              </w:rPr>
              <w:t>Zabieg jednorazowy w pierwszym pięcioleciu obowiązywania planu.</w:t>
            </w:r>
          </w:p>
        </w:tc>
        <w:tc>
          <w:tcPr>
            <w:tcW w:w="2958" w:type="dxa"/>
            <w:gridSpan w:val="2"/>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Cały obszar Natura 2000</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Sprawujący nadzór nad obszarem Natura 2000</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8512" w:type="dxa"/>
            <w:gridSpan w:val="5"/>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bCs/>
                <w:i/>
                <w:noProof/>
                <w:lang w:val="pl-PL"/>
              </w:rPr>
              <w:t>Działania związane z monitoringiem stanu oraz monitoringiem realizacji celów</w:t>
            </w:r>
          </w:p>
        </w:tc>
      </w:tr>
      <w:tr w:rsidR="00FC7C3C" w:rsidRPr="005221BF" w:rsidTr="00F43596">
        <w:trPr>
          <w:trHeight w:val="126"/>
          <w:jc w:val="center"/>
        </w:trPr>
        <w:tc>
          <w:tcPr>
            <w:tcW w:w="421" w:type="dxa"/>
            <w:vMerge/>
            <w:shd w:val="clear" w:color="auto" w:fill="FFFFFF"/>
          </w:tcPr>
          <w:p w:rsidR="00FC7C3C" w:rsidRPr="005221BF" w:rsidRDefault="00FC7C3C" w:rsidP="005221BF">
            <w:pPr>
              <w:contextualSpacing/>
              <w:rPr>
                <w:rFonts w:asciiTheme="minorHAnsi" w:hAnsiTheme="minorHAnsi" w:cstheme="minorHAnsi"/>
                <w:noProof/>
              </w:rPr>
            </w:pPr>
          </w:p>
        </w:tc>
        <w:tc>
          <w:tcPr>
            <w:tcW w:w="1788" w:type="dxa"/>
            <w:vMerge/>
            <w:shd w:val="clear" w:color="auto" w:fill="FFFFFF"/>
          </w:tcPr>
          <w:p w:rsidR="00FC7C3C" w:rsidRPr="005221BF" w:rsidRDefault="00FC7C3C" w:rsidP="005221BF">
            <w:pPr>
              <w:contextualSpacing/>
              <w:rPr>
                <w:rFonts w:asciiTheme="minorHAnsi" w:hAnsiTheme="minorHAnsi" w:cstheme="minorHAnsi"/>
                <w:noProof/>
              </w:rPr>
            </w:pPr>
          </w:p>
        </w:tc>
        <w:tc>
          <w:tcPr>
            <w:tcW w:w="3519" w:type="dxa"/>
            <w:gridSpan w:val="2"/>
            <w:shd w:val="clear" w:color="auto" w:fill="FFFFFF"/>
          </w:tcPr>
          <w:p w:rsidR="00FC7C3C" w:rsidRPr="005221BF" w:rsidRDefault="00FC7C3C" w:rsidP="005221BF">
            <w:pPr>
              <w:pStyle w:val="Standard"/>
              <w:snapToGrid w:val="0"/>
              <w:rPr>
                <w:rFonts w:asciiTheme="minorHAnsi" w:hAnsiTheme="minorHAnsi" w:cstheme="minorHAnsi"/>
                <w:noProof/>
                <w:lang w:val="pl-PL"/>
              </w:rPr>
            </w:pPr>
            <w:r w:rsidRPr="005221BF">
              <w:rPr>
                <w:rFonts w:asciiTheme="minorHAnsi" w:hAnsiTheme="minorHAnsi" w:cstheme="minorHAnsi"/>
                <w:noProof/>
                <w:lang w:val="pl-PL"/>
              </w:rPr>
              <w:t>Ocena stanu zachowania przedmiotu ochrony zgodnie z metodyką przyjętą do celów monitoringu</w:t>
            </w:r>
            <w:r w:rsidRPr="005221BF">
              <w:rPr>
                <w:rFonts w:asciiTheme="minorHAnsi" w:hAnsiTheme="minorHAnsi" w:cstheme="minorHAnsi"/>
                <w:noProof/>
                <w:vertAlign w:val="superscript"/>
                <w:lang w:val="pl-PL"/>
              </w:rPr>
              <w:t>1)</w:t>
            </w:r>
            <w:r w:rsidRPr="005221BF">
              <w:rPr>
                <w:rFonts w:asciiTheme="minorHAnsi" w:hAnsiTheme="minorHAnsi" w:cstheme="minorHAnsi"/>
                <w:noProof/>
                <w:lang w:val="pl-PL"/>
              </w:rPr>
              <w:t xml:space="preserve"> i ocena realizacji założonych celów. </w:t>
            </w:r>
          </w:p>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Termin po wykonaniu zostanie określony w trakcie uzupełniania stanu wiedzy</w:t>
            </w:r>
          </w:p>
          <w:p w:rsidR="00FC7C3C" w:rsidRPr="005221BF" w:rsidRDefault="00FC7C3C" w:rsidP="005221BF">
            <w:pPr>
              <w:pStyle w:val="Standard"/>
              <w:widowControl w:val="0"/>
              <w:autoSpaceDE w:val="0"/>
              <w:contextualSpacing/>
              <w:rPr>
                <w:rFonts w:asciiTheme="minorHAnsi" w:eastAsia="DejaVu Sans" w:hAnsiTheme="minorHAnsi" w:cstheme="minorHAnsi"/>
                <w:lang w:val="pl-PL"/>
              </w:rPr>
            </w:pPr>
          </w:p>
        </w:tc>
        <w:tc>
          <w:tcPr>
            <w:tcW w:w="2958" w:type="dxa"/>
            <w:gridSpan w:val="2"/>
            <w:shd w:val="clear" w:color="auto" w:fill="FFFFFF"/>
          </w:tcPr>
          <w:p w:rsidR="00FC7C3C" w:rsidRPr="005221BF" w:rsidRDefault="00FC7C3C" w:rsidP="005221BF">
            <w:pPr>
              <w:contextualSpacing/>
              <w:rPr>
                <w:rFonts w:asciiTheme="minorHAnsi" w:hAnsiTheme="minorHAnsi" w:cstheme="minorHAnsi"/>
              </w:rPr>
            </w:pPr>
            <w:r w:rsidRPr="005221BF">
              <w:rPr>
                <w:rFonts w:asciiTheme="minorHAnsi" w:hAnsiTheme="minorHAnsi" w:cstheme="minorHAnsi"/>
              </w:rPr>
              <w:t>Miejsca monitoringu zostaną wskazane po wykonaniu uzupełnienia stanu wiedzy</w:t>
            </w:r>
          </w:p>
        </w:tc>
        <w:tc>
          <w:tcPr>
            <w:tcW w:w="2035" w:type="dxa"/>
            <w:shd w:val="clear" w:color="auto" w:fill="FFFFFF"/>
          </w:tcPr>
          <w:p w:rsidR="00FC7C3C" w:rsidRPr="005221BF" w:rsidRDefault="00FC7C3C" w:rsidP="005221BF">
            <w:pPr>
              <w:pStyle w:val="Standard"/>
              <w:widowControl w:val="0"/>
              <w:tabs>
                <w:tab w:val="left" w:pos="371"/>
              </w:tabs>
              <w:autoSpaceDE w:val="0"/>
              <w:snapToGrid w:val="0"/>
              <w:contextualSpacing/>
              <w:rPr>
                <w:rFonts w:asciiTheme="minorHAnsi" w:hAnsiTheme="minorHAnsi" w:cstheme="minorHAnsi"/>
                <w:bCs/>
                <w:i/>
                <w:noProof/>
                <w:color w:val="FF0000"/>
                <w:lang w:val="pl-PL"/>
              </w:rPr>
            </w:pPr>
            <w:r w:rsidRPr="005221BF">
              <w:rPr>
                <w:rFonts w:asciiTheme="minorHAnsi" w:hAnsiTheme="minorHAnsi" w:cstheme="minorHAnsi"/>
                <w:lang w:val="pl-PL"/>
              </w:rPr>
              <w:t>Sprawujący nadzór nad obszarem Natura 2000</w:t>
            </w:r>
          </w:p>
        </w:tc>
      </w:tr>
    </w:tbl>
    <w:p w:rsidR="00FB757F" w:rsidRPr="005221BF" w:rsidRDefault="00FB757F" w:rsidP="005221BF">
      <w:pPr>
        <w:spacing w:line="276" w:lineRule="auto"/>
        <w:rPr>
          <w:rFonts w:asciiTheme="minorHAnsi" w:hAnsiTheme="minorHAnsi" w:cstheme="minorHAnsi"/>
          <w:bCs/>
          <w:color w:val="000000"/>
        </w:rPr>
      </w:pPr>
    </w:p>
    <w:p w:rsidR="00951D6F" w:rsidRPr="005221BF" w:rsidRDefault="00951D6F" w:rsidP="005221BF">
      <w:pPr>
        <w:spacing w:line="276" w:lineRule="auto"/>
        <w:rPr>
          <w:rFonts w:asciiTheme="minorHAnsi" w:hAnsiTheme="minorHAnsi" w:cstheme="minorHAnsi"/>
          <w:bCs/>
          <w:color w:val="000000"/>
        </w:rPr>
      </w:pPr>
    </w:p>
    <w:p w:rsidR="00201536" w:rsidRPr="005221BF" w:rsidRDefault="00201536" w:rsidP="005221BF">
      <w:pPr>
        <w:rPr>
          <w:rFonts w:asciiTheme="minorHAnsi" w:hAnsiTheme="minorHAnsi" w:cstheme="minorHAnsi"/>
          <w:color w:val="C2D69B" w:themeColor="accent3" w:themeTint="99"/>
          <w:shd w:val="clear" w:color="auto" w:fill="FFFFFF"/>
        </w:rPr>
      </w:pPr>
      <w:r w:rsidRPr="005221BF">
        <w:rPr>
          <w:rFonts w:asciiTheme="minorHAnsi" w:hAnsiTheme="minorHAnsi" w:cstheme="minorHAnsi"/>
          <w:shd w:val="clear" w:color="auto" w:fill="FFFFFF"/>
        </w:rPr>
        <w:t xml:space="preserve">W przypadku stwierdzenia w obszarze Natura 2000 Dolina </w:t>
      </w:r>
      <w:r w:rsidR="00593B4D" w:rsidRPr="005221BF">
        <w:rPr>
          <w:rFonts w:asciiTheme="minorHAnsi" w:hAnsiTheme="minorHAnsi" w:cstheme="minorHAnsi"/>
          <w:shd w:val="clear" w:color="auto" w:fill="FFFFFF"/>
        </w:rPr>
        <w:t>Kamiennej</w:t>
      </w:r>
      <w:r w:rsidRPr="005221BF">
        <w:rPr>
          <w:rFonts w:asciiTheme="minorHAnsi" w:hAnsiTheme="minorHAnsi" w:cstheme="minorHAnsi"/>
          <w:shd w:val="clear" w:color="auto" w:fill="FFFFFF"/>
        </w:rPr>
        <w:t xml:space="preserve"> </w:t>
      </w:r>
      <w:r w:rsidR="00532821" w:rsidRPr="005221BF">
        <w:rPr>
          <w:rFonts w:asciiTheme="minorHAnsi" w:hAnsiTheme="minorHAnsi" w:cstheme="minorHAnsi"/>
          <w:shd w:val="clear" w:color="auto" w:fill="FFFFFF"/>
        </w:rPr>
        <w:t>PLH26001</w:t>
      </w:r>
      <w:r w:rsidR="00593B4D" w:rsidRPr="005221BF">
        <w:rPr>
          <w:rFonts w:asciiTheme="minorHAnsi" w:hAnsiTheme="minorHAnsi" w:cstheme="minorHAnsi"/>
          <w:shd w:val="clear" w:color="auto" w:fill="FFFFFF"/>
        </w:rPr>
        <w:t>9</w:t>
      </w:r>
      <w:r w:rsidR="00532821" w:rsidRPr="005221BF">
        <w:rPr>
          <w:rFonts w:asciiTheme="minorHAnsi" w:hAnsiTheme="minorHAnsi" w:cstheme="minorHAnsi"/>
          <w:shd w:val="clear" w:color="auto" w:fill="FFFFFF"/>
        </w:rPr>
        <w:t xml:space="preserve"> </w:t>
      </w:r>
      <w:r w:rsidRPr="005221BF">
        <w:rPr>
          <w:rFonts w:asciiTheme="minorHAnsi" w:hAnsiTheme="minorHAnsi" w:cstheme="minorHAnsi"/>
          <w:shd w:val="clear" w:color="auto" w:fill="FFFFFF"/>
        </w:rPr>
        <w:t xml:space="preserve">występowania przedmiotu ochrony na działkach </w:t>
      </w:r>
      <w:r w:rsidR="00834334" w:rsidRPr="005221BF">
        <w:rPr>
          <w:rFonts w:asciiTheme="minorHAnsi" w:hAnsiTheme="minorHAnsi" w:cstheme="minorHAnsi"/>
          <w:shd w:val="clear" w:color="auto" w:fill="FFFFFF"/>
        </w:rPr>
        <w:t>niewskazanych</w:t>
      </w:r>
      <w:r w:rsidRPr="005221BF">
        <w:rPr>
          <w:rFonts w:asciiTheme="minorHAnsi" w:hAnsiTheme="minorHAnsi" w:cstheme="minorHAnsi"/>
          <w:shd w:val="clear" w:color="auto" w:fill="FFFFFF"/>
        </w:rPr>
        <w:t xml:space="preserve"> w planie zadań ochronnych, po wykonaniu ekspertyzy przyrodniczej można realizować działania ochronne zgodne z niniejszym zarządzeniem właściwe dla stwierdzonego siedliska lub gatunku</w:t>
      </w:r>
      <w:r w:rsidRPr="005221BF">
        <w:rPr>
          <w:rFonts w:asciiTheme="minorHAnsi" w:hAnsiTheme="minorHAnsi" w:cstheme="minorHAnsi"/>
          <w:i/>
          <w:shd w:val="clear" w:color="auto" w:fill="FFFFFF"/>
        </w:rPr>
        <w:t xml:space="preserve">. </w:t>
      </w:r>
    </w:p>
    <w:p w:rsidR="00201536" w:rsidRPr="005221BF" w:rsidRDefault="00201536" w:rsidP="005221BF">
      <w:pPr>
        <w:rPr>
          <w:rFonts w:asciiTheme="minorHAnsi" w:hAnsiTheme="minorHAnsi" w:cstheme="minorHAnsi"/>
          <w:shd w:val="clear" w:color="auto" w:fill="FFFFFF"/>
          <w:vertAlign w:val="superscript"/>
        </w:rPr>
      </w:pPr>
    </w:p>
    <w:p w:rsidR="00201536" w:rsidRPr="005221BF" w:rsidRDefault="00201536" w:rsidP="005221BF">
      <w:pPr>
        <w:rPr>
          <w:rFonts w:asciiTheme="minorHAnsi" w:hAnsiTheme="minorHAnsi" w:cstheme="minorHAnsi"/>
        </w:rPr>
      </w:pPr>
      <w:r w:rsidRPr="005221BF">
        <w:rPr>
          <w:rFonts w:asciiTheme="minorHAnsi" w:hAnsiTheme="minorHAnsi" w:cstheme="minorHAnsi"/>
          <w:shd w:val="clear" w:color="auto" w:fill="FFFFFF"/>
          <w:vertAlign w:val="superscript"/>
        </w:rPr>
        <w:lastRenderedPageBreak/>
        <w:t>1)</w:t>
      </w:r>
      <w:r w:rsidRPr="005221BF">
        <w:rPr>
          <w:rFonts w:asciiTheme="minorHAnsi" w:hAnsiTheme="minorHAnsi" w:cstheme="minorHAnsi"/>
          <w:shd w:val="clear" w:color="auto" w:fill="FFFFFF"/>
        </w:rPr>
        <w:t xml:space="preserve"> w rozumieniu rozporządzenia Ministra Środowiska z dnia 17 lutego 2010 r. w sprawie sporządzania projektu planu zadań ochronnych dla obszaru Natura 2000 (Dz. U. Nr 34, poz. 186 z późn. zm.)</w:t>
      </w:r>
    </w:p>
    <w:p w:rsidR="00201536" w:rsidRPr="005221BF" w:rsidRDefault="00201536" w:rsidP="005221BF">
      <w:pPr>
        <w:rPr>
          <w:rFonts w:asciiTheme="minorHAnsi" w:hAnsiTheme="minorHAnsi" w:cstheme="minorHAnsi"/>
        </w:rPr>
      </w:pPr>
    </w:p>
    <w:p w:rsidR="00201536" w:rsidRPr="005221BF" w:rsidRDefault="00201536" w:rsidP="005221BF">
      <w:pPr>
        <w:rPr>
          <w:rFonts w:asciiTheme="minorHAnsi" w:hAnsiTheme="minorHAnsi" w:cstheme="minorHAnsi"/>
        </w:rPr>
      </w:pPr>
      <w:r w:rsidRPr="005221BF">
        <w:rPr>
          <w:rFonts w:asciiTheme="minorHAnsi" w:hAnsiTheme="minorHAnsi" w:cstheme="minorHAnsi"/>
          <w:vertAlign w:val="superscript"/>
        </w:rPr>
        <w:t xml:space="preserve">2) </w:t>
      </w:r>
      <w:r w:rsidRPr="005221BF">
        <w:rPr>
          <w:rFonts w:asciiTheme="minorHAnsi" w:hAnsiTheme="minorHAnsi" w:cstheme="minorHAnsi"/>
        </w:rPr>
        <w:t>Działki ewidencyjne: Agencja Restrukturyzacji i Modernizacji Rolnictwa, baza LPIS (18.07.2016 r.)</w:t>
      </w:r>
    </w:p>
    <w:p w:rsidR="00FB757F" w:rsidRPr="005221BF" w:rsidRDefault="00FB757F" w:rsidP="005221BF">
      <w:pPr>
        <w:spacing w:line="276" w:lineRule="auto"/>
        <w:rPr>
          <w:rFonts w:asciiTheme="minorHAnsi" w:hAnsiTheme="minorHAnsi" w:cstheme="minorHAnsi"/>
          <w:bCs/>
          <w:color w:val="000000"/>
        </w:rPr>
      </w:pPr>
    </w:p>
    <w:p w:rsidR="008B7458" w:rsidRPr="005221BF" w:rsidRDefault="008B7458" w:rsidP="005221BF">
      <w:pPr>
        <w:spacing w:after="200" w:line="276" w:lineRule="auto"/>
        <w:rPr>
          <w:rFonts w:asciiTheme="minorHAnsi" w:hAnsiTheme="minorHAnsi" w:cstheme="minorHAnsi"/>
          <w:bCs/>
          <w:color w:val="000000"/>
        </w:rPr>
      </w:pPr>
    </w:p>
    <w:p w:rsidR="0004648C" w:rsidRPr="005221BF" w:rsidRDefault="0004648C" w:rsidP="005221BF">
      <w:pPr>
        <w:spacing w:after="200" w:line="276" w:lineRule="auto"/>
        <w:rPr>
          <w:rFonts w:asciiTheme="minorHAnsi" w:hAnsiTheme="minorHAnsi" w:cstheme="minorHAnsi"/>
          <w:bCs/>
          <w:color w:val="000000"/>
        </w:rPr>
      </w:pPr>
      <w:r w:rsidRPr="005221BF">
        <w:rPr>
          <w:rFonts w:asciiTheme="minorHAnsi" w:hAnsiTheme="minorHAnsi" w:cstheme="minorHAnsi"/>
          <w:bCs/>
          <w:color w:val="000000"/>
        </w:rPr>
        <w:br w:type="page"/>
      </w:r>
    </w:p>
    <w:p w:rsidR="00FB757F" w:rsidRPr="005221BF" w:rsidRDefault="00FB757F" w:rsidP="005221BF">
      <w:pPr>
        <w:spacing w:line="276" w:lineRule="auto"/>
        <w:rPr>
          <w:rFonts w:asciiTheme="minorHAnsi" w:hAnsiTheme="minorHAnsi" w:cstheme="minorHAnsi"/>
          <w:bCs/>
          <w:color w:val="000000"/>
        </w:rPr>
      </w:pPr>
      <w:r w:rsidRPr="005221BF">
        <w:rPr>
          <w:rFonts w:asciiTheme="minorHAnsi" w:hAnsiTheme="minorHAnsi" w:cstheme="minorHAnsi"/>
          <w:bCs/>
          <w:color w:val="000000"/>
        </w:rPr>
        <w:lastRenderedPageBreak/>
        <w:t>LOKALIZACJA WDRAŻANIA DZIAŁAŃ OCHRONNYCH – MAPA POGLĄDOWA</w:t>
      </w:r>
    </w:p>
    <w:p w:rsidR="00B90A9E" w:rsidRPr="005221BF" w:rsidRDefault="00B90A9E" w:rsidP="005221BF">
      <w:pPr>
        <w:spacing w:line="276" w:lineRule="auto"/>
        <w:rPr>
          <w:rFonts w:asciiTheme="minorHAnsi" w:hAnsiTheme="minorHAnsi" w:cstheme="minorHAnsi"/>
        </w:rPr>
      </w:pPr>
    </w:p>
    <w:p w:rsidR="00255687" w:rsidRPr="005221BF" w:rsidRDefault="00255687" w:rsidP="005221BF">
      <w:pPr>
        <w:spacing w:line="276" w:lineRule="auto"/>
        <w:rPr>
          <w:rFonts w:asciiTheme="minorHAnsi" w:hAnsiTheme="minorHAnsi" w:cstheme="minorHAnsi"/>
          <w:noProof/>
        </w:rPr>
      </w:pPr>
    </w:p>
    <w:p w:rsidR="00255687" w:rsidRPr="005221BF" w:rsidRDefault="00255687" w:rsidP="005221BF">
      <w:pPr>
        <w:spacing w:line="276" w:lineRule="auto"/>
        <w:rPr>
          <w:rFonts w:asciiTheme="minorHAnsi" w:hAnsiTheme="minorHAnsi" w:cstheme="minorHAnsi"/>
          <w:noProof/>
        </w:rPr>
      </w:pPr>
      <w:r w:rsidRPr="005221BF">
        <w:rPr>
          <w:rFonts w:asciiTheme="minorHAnsi" w:hAnsiTheme="minorHAnsi" w:cstheme="minorHAnsi"/>
          <w:noProof/>
        </w:rPr>
        <w:drawing>
          <wp:inline distT="0" distB="0" distL="0" distR="0" wp14:anchorId="0E8BAC38" wp14:editId="1F5A9A7E">
            <wp:extent cx="5760720" cy="8147685"/>
            <wp:effectExtent l="0" t="0" r="0" b="5715"/>
            <wp:docPr id="3" name="Obraz 3" descr="\\10.13.0.50\Dane\wspolny\PZObis\EWA\Dolina_Kamiennej\mapy do zarządzenia - 25.10.2023\Arkusz 1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0.50\Dane\wspolny\PZObis\EWA\Dolina_Kamiennej\mapy do zarządzenia - 25.10.2023\Arkusz 1 z 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rsidR="00593B4D" w:rsidRPr="005221BF" w:rsidRDefault="00255687" w:rsidP="005221BF">
      <w:pPr>
        <w:spacing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5" name="Obraz 5" descr="\\10.13.0.50\Dane\wspolny\PZObis\EWA\Dolina_Kamiennej\mapy do zarządzenia - 25.10.2023\Arkusz 2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0.50\Dane\wspolny\PZObis\EWA\Dolina_Kamiennej\mapy do zarządzenia - 25.10.2023\Arkusz 2 z 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5221BF" w:rsidRDefault="00974BEB" w:rsidP="005221BF">
      <w:pPr>
        <w:spacing w:after="200" w:line="276" w:lineRule="auto"/>
        <w:rPr>
          <w:rFonts w:asciiTheme="minorHAnsi" w:hAnsiTheme="minorHAnsi" w:cstheme="minorHAnsi"/>
        </w:rPr>
      </w:pPr>
    </w:p>
    <w:p w:rsidR="00974BEB" w:rsidRPr="005221BF" w:rsidRDefault="00974BEB" w:rsidP="005221BF">
      <w:pPr>
        <w:spacing w:after="200" w:line="276" w:lineRule="auto"/>
        <w:rPr>
          <w:rFonts w:asciiTheme="minorHAnsi" w:hAnsiTheme="minorHAnsi" w:cstheme="minorHAnsi"/>
        </w:rPr>
      </w:pP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6" name="Obraz 6" descr="\\10.13.0.50\Dane\wspolny\PZObis\EWA\Dolina_Kamiennej\mapy do zarządzenia - 25.10.2023\Arkusz 3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3.0.50\Dane\wspolny\PZObis\EWA\Dolina_Kamiennej\mapy do zarządzenia - 25.10.2023\Arkusz 3 z 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5221BF" w:rsidRDefault="00974BEB" w:rsidP="005221BF">
      <w:pPr>
        <w:spacing w:after="200" w:line="276" w:lineRule="auto"/>
        <w:rPr>
          <w:rFonts w:asciiTheme="minorHAnsi" w:hAnsiTheme="minorHAnsi" w:cstheme="minorHAnsi"/>
        </w:rPr>
      </w:pPr>
    </w:p>
    <w:p w:rsidR="00974BEB"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7" name="Obraz 7" descr="\\10.13.0.50\Dane\wspolny\PZObis\EWA\Dolina_Kamiennej\mapy do zarządzenia - 25.10.2023\Arkusz 4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0.50\Dane\wspolny\PZObis\EWA\Dolina_Kamiennej\mapy do zarządzenia - 25.10.2023\Arkusz 4 z 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8" name="Obraz 8" descr="\\10.13.0.50\Dane\wspolny\PZObis\EWA\Dolina_Kamiennej\mapy do zarządzenia - 25.10.2023\Arkusz 5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3.0.50\Dane\wspolny\PZObis\EWA\Dolina_Kamiennej\mapy do zarządzenia - 25.10.2023\Arkusz 5 z 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9" name="Obraz 9" descr="\\10.13.0.50\Dane\wspolny\PZObis\EWA\Dolina_Kamiennej\mapy do zarządzenia - 25.10.2023\Arkusz 6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3.0.50\Dane\wspolny\PZObis\EWA\Dolina_Kamiennej\mapy do zarządzenia - 25.10.2023\Arkusz 6 z 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0" name="Obraz 10" descr="\\10.13.0.50\Dane\wspolny\PZObis\EWA\Dolina_Kamiennej\mapy do zarządzenia - 25.10.2023\Arkusz 7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3.0.50\Dane\wspolny\PZObis\EWA\Dolina_Kamiennej\mapy do zarządzenia - 25.10.2023\Arkusz 7 z 1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1" name="Obraz 11" descr="\\10.13.0.50\Dane\wspolny\PZObis\EWA\Dolina_Kamiennej\mapy do zarządzenia - 25.10.2023\Arkusz 8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13.0.50\Dane\wspolny\PZObis\EWA\Dolina_Kamiennej\mapy do zarządzenia - 25.10.2023\Arkusz 8 z 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2" name="Obraz 12" descr="\\10.13.0.50\Dane\wspolny\PZObis\EWA\Dolina_Kamiennej\mapy do zarządzenia - 25.10.2023\Arkusz 9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3.0.50\Dane\wspolny\PZObis\EWA\Dolina_Kamiennej\mapy do zarządzenia - 25.10.2023\Arkusz 9 z 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snapToGrid w:val="0"/>
          <w:color w:val="000000"/>
          <w:w w:val="0"/>
          <w:u w:color="000000"/>
          <w:bdr w:val="none" w:sz="0" w:space="0" w:color="000000"/>
          <w:shd w:val="clear" w:color="000000" w:fill="000000"/>
          <w:lang w:val="x-none" w:eastAsia="x-none" w:bidi="x-none"/>
        </w:rPr>
      </w:pPr>
      <w:r w:rsidRPr="005221BF">
        <w:rPr>
          <w:rFonts w:asciiTheme="minorHAnsi" w:hAnsiTheme="minorHAnsi" w:cstheme="minorHAnsi"/>
          <w:noProof/>
        </w:rPr>
        <w:lastRenderedPageBreak/>
        <w:drawing>
          <wp:inline distT="0" distB="0" distL="0" distR="0">
            <wp:extent cx="5760720" cy="8148154"/>
            <wp:effectExtent l="0" t="0" r="0" b="5715"/>
            <wp:docPr id="13" name="Obraz 13" descr="\\10.13.0.50\Dane\wspolny\PZObis\EWA\Dolina_Kamiennej\mapy do zarządzenia - 25.10.2023\Arkusz 10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13.0.50\Dane\wspolny\PZObis\EWA\Dolina_Kamiennej\mapy do zarządzenia - 25.10.2023\Arkusz 10 z 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r w:rsidRPr="005221BF">
        <w:rPr>
          <w:rFonts w:asciiTheme="minorHAnsi" w:hAnsiTheme="minorHAnsi" w:cstheme="minorHAnsi"/>
          <w:snapToGrid w:val="0"/>
          <w:color w:val="000000"/>
          <w:w w:val="0"/>
          <w:u w:color="000000"/>
          <w:bdr w:val="none" w:sz="0" w:space="0" w:color="000000"/>
          <w:shd w:val="clear" w:color="000000" w:fill="000000"/>
          <w:lang w:val="x-none" w:eastAsia="x-none" w:bidi="x-none"/>
        </w:rPr>
        <w:t xml:space="preserve"> </w:t>
      </w:r>
      <w:r w:rsidRPr="005221BF">
        <w:rPr>
          <w:rFonts w:asciiTheme="minorHAnsi" w:hAnsiTheme="minorHAnsi" w:cstheme="minorHAnsi"/>
          <w:noProof/>
        </w:rPr>
        <w:lastRenderedPageBreak/>
        <w:drawing>
          <wp:inline distT="0" distB="0" distL="0" distR="0">
            <wp:extent cx="5760720" cy="8148154"/>
            <wp:effectExtent l="0" t="0" r="0" b="5715"/>
            <wp:docPr id="14" name="Obraz 14" descr="\\10.13.0.50\Dane\wspolny\PZObis\EWA\Dolina_Kamiennej\mapy do zarządzenia - 25.10.2023\Arkusz 11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13.0.50\Dane\wspolny\PZObis\EWA\Dolina_Kamiennej\mapy do zarządzenia - 25.10.2023\Arkusz 11 z 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5" name="Obraz 15" descr="\\10.13.0.50\Dane\wspolny\PZObis\EWA\Dolina_Kamiennej\mapy do zarządzenia - 25.10.2023\Arkusz 12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13.0.50\Dane\wspolny\PZObis\EWA\Dolina_Kamiennej\mapy do zarządzenia - 25.10.2023\Arkusz 12 z 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6" name="Obraz 16" descr="\\10.13.0.50\Dane\wspolny\PZObis\EWA\Dolina_Kamiennej\mapy do zarządzenia - 25.10.2023\Arkusz 13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13.0.50\Dane\wspolny\PZObis\EWA\Dolina_Kamiennej\mapy do zarządzenia - 25.10.2023\Arkusz 13 z 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r w:rsidRPr="005221BF">
        <w:rPr>
          <w:rFonts w:asciiTheme="minorHAnsi" w:hAnsiTheme="minorHAnsi" w:cstheme="minorHAnsi"/>
        </w:rPr>
        <w:br/>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7" name="Obraz 17" descr="\\10.13.0.50\Dane\wspolny\PZObis\EWA\Dolina_Kamiennej\mapy do zarządzenia - 25.10.2023\Arkusz 14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13.0.50\Dane\wspolny\PZObis\EWA\Dolina_Kamiennej\mapy do zarządzenia - 25.10.2023\Arkusz 14 z 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8" name="Obraz 18" descr="\\10.13.0.50\Dane\wspolny\PZObis\EWA\Dolina_Kamiennej\mapy do zarządzenia - 25.10.2023\Arkusz 15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13.0.50\Dane\wspolny\PZObis\EWA\Dolina_Kamiennej\mapy do zarządzenia - 25.10.2023\Arkusz 15 z 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974BEB" w:rsidRPr="005221BF" w:rsidRDefault="00255687" w:rsidP="005221BF">
      <w:pPr>
        <w:spacing w:after="200" w:line="276" w:lineRule="auto"/>
        <w:rPr>
          <w:rFonts w:asciiTheme="minorHAnsi" w:hAnsiTheme="minorHAnsi" w:cstheme="minorHAnsi"/>
        </w:rPr>
      </w:pPr>
      <w:r w:rsidRPr="005221BF">
        <w:rPr>
          <w:rFonts w:asciiTheme="minorHAnsi" w:hAnsiTheme="minorHAnsi" w:cstheme="minorHAnsi"/>
          <w:noProof/>
        </w:rPr>
        <w:lastRenderedPageBreak/>
        <w:drawing>
          <wp:inline distT="0" distB="0" distL="0" distR="0">
            <wp:extent cx="5760720" cy="8148154"/>
            <wp:effectExtent l="0" t="0" r="0" b="5715"/>
            <wp:docPr id="19" name="Obraz 19" descr="\\10.13.0.50\Dane\wspolny\PZObis\EWA\Dolina_Kamiennej\mapy do zarządzenia - 25.10.2023\Arkusz 16 z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13.0.50\Dane\wspolny\PZObis\EWA\Dolina_Kamiennej\mapy do zarządzenia - 25.10.2023\Arkusz 16 z 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48154"/>
                    </a:xfrm>
                    <a:prstGeom prst="rect">
                      <a:avLst/>
                    </a:prstGeom>
                    <a:noFill/>
                    <a:ln>
                      <a:noFill/>
                    </a:ln>
                  </pic:spPr>
                </pic:pic>
              </a:graphicData>
            </a:graphic>
          </wp:inline>
        </w:drawing>
      </w:r>
    </w:p>
    <w:p w:rsidR="00255687" w:rsidRPr="005221BF" w:rsidRDefault="00255687" w:rsidP="005221BF">
      <w:pPr>
        <w:ind w:left="4963"/>
        <w:rPr>
          <w:rFonts w:asciiTheme="minorHAnsi" w:hAnsiTheme="minorHAnsi" w:cstheme="minorHAnsi"/>
        </w:rPr>
      </w:pPr>
    </w:p>
    <w:p w:rsidR="00255687" w:rsidRPr="005221BF" w:rsidRDefault="00255687" w:rsidP="005221BF">
      <w:pPr>
        <w:ind w:left="4963"/>
        <w:rPr>
          <w:rFonts w:asciiTheme="minorHAnsi" w:hAnsiTheme="minorHAnsi" w:cstheme="minorHAnsi"/>
        </w:rPr>
      </w:pPr>
    </w:p>
    <w:p w:rsidR="00974BEB" w:rsidRPr="005221BF" w:rsidRDefault="00974BEB" w:rsidP="00EB6AAB">
      <w:pPr>
        <w:rPr>
          <w:rFonts w:asciiTheme="minorHAnsi" w:hAnsiTheme="minorHAnsi" w:cstheme="minorHAnsi"/>
        </w:rPr>
      </w:pPr>
      <w:r w:rsidRPr="005221BF">
        <w:rPr>
          <w:rFonts w:asciiTheme="minorHAnsi" w:hAnsiTheme="minorHAnsi" w:cstheme="minorHAnsi"/>
        </w:rPr>
        <w:lastRenderedPageBreak/>
        <w:t>Załącznik Nr 6 do Zarządzenia Regionalnego Dyrektora Ochrony Środowiska w Kielcach i Regionalnego Dyrektora Ochrony Śro</w:t>
      </w:r>
      <w:r w:rsidR="00EB6AAB">
        <w:rPr>
          <w:rFonts w:asciiTheme="minorHAnsi" w:hAnsiTheme="minorHAnsi" w:cstheme="minorHAnsi"/>
        </w:rPr>
        <w:t xml:space="preserve">dowiska w Warszawie z dnia 28 grudnia </w:t>
      </w:r>
      <w:r w:rsidRPr="005221BF">
        <w:rPr>
          <w:rFonts w:asciiTheme="minorHAnsi" w:hAnsiTheme="minorHAnsi" w:cstheme="minorHAnsi"/>
        </w:rPr>
        <w:t xml:space="preserve">2023 r. </w:t>
      </w:r>
    </w:p>
    <w:p w:rsidR="0056254E" w:rsidRPr="005221BF" w:rsidRDefault="0056254E" w:rsidP="005221BF">
      <w:pPr>
        <w:spacing w:after="200" w:line="276" w:lineRule="auto"/>
        <w:rPr>
          <w:rFonts w:asciiTheme="minorHAnsi" w:hAnsiTheme="minorHAnsi" w:cstheme="minorHAnsi"/>
        </w:rPr>
      </w:pPr>
    </w:p>
    <w:p w:rsidR="0056254E" w:rsidRPr="005221BF" w:rsidRDefault="0056254E" w:rsidP="005221BF">
      <w:pPr>
        <w:spacing w:after="200" w:line="276" w:lineRule="auto"/>
        <w:rPr>
          <w:rFonts w:asciiTheme="minorHAnsi" w:hAnsiTheme="minorHAnsi" w:cstheme="minorHAnsi"/>
        </w:rPr>
      </w:pPr>
    </w:p>
    <w:p w:rsidR="007B60C2" w:rsidRPr="005221BF" w:rsidRDefault="007B60C2" w:rsidP="005221BF">
      <w:pPr>
        <w:spacing w:line="276" w:lineRule="auto"/>
        <w:rPr>
          <w:rFonts w:asciiTheme="minorHAnsi" w:hAnsiTheme="minorHAnsi" w:cstheme="minorHAnsi"/>
        </w:rPr>
      </w:pPr>
      <w:r w:rsidRPr="005221BF">
        <w:rPr>
          <w:rFonts w:asciiTheme="minorHAnsi" w:hAnsiTheme="minorHAnsi" w:cstheme="minorHAnsi"/>
        </w:rPr>
        <w:t>WSKAZANIA DO ZMIAN W ISTN</w:t>
      </w:r>
      <w:r w:rsidR="00CE79DA" w:rsidRPr="005221BF">
        <w:rPr>
          <w:rFonts w:asciiTheme="minorHAnsi" w:hAnsiTheme="minorHAnsi" w:cstheme="minorHAnsi"/>
        </w:rPr>
        <w:t>IEJĄCYCH STUDIACH UWARUNKOWAŃ I </w:t>
      </w:r>
      <w:r w:rsidRPr="005221BF">
        <w:rPr>
          <w:rFonts w:asciiTheme="minorHAnsi" w:hAnsiTheme="minorHAnsi" w:cstheme="minorHAnsi"/>
        </w:rPr>
        <w:t xml:space="preserve">KIERUNKÓW ZAGOSPODAROWANIA PRZESTRZENNEGO GMIN, MIEJSCOWYCH PLANACH ZAGOSPODAROWANIA PRZESTRZENNEGO, DOTYCZĄCE ELIMINACJI LUB OGRANICZENIA ZAGROŻEŃ WEWNĘTRZNYCH LUB ZEWNĘTRZNYCH, NIEZBĘDNYCH DLA UTRZYMANIA LUB ODTWORZENIA WŁAŚCIWEGO STANU OCHRONY PRZEDMIOTÓW OCHRONY, DLA KTÓRYCH OCHRONY WYZNACZONO OBSZAR NATURA 2000 </w:t>
      </w:r>
    </w:p>
    <w:p w:rsidR="00E225E7" w:rsidRPr="005221BF" w:rsidRDefault="00E225E7" w:rsidP="005221BF">
      <w:pPr>
        <w:spacing w:line="276" w:lineRule="auto"/>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402"/>
        <w:gridCol w:w="4956"/>
      </w:tblGrid>
      <w:tr w:rsidR="0056254E" w:rsidRPr="005221BF" w:rsidTr="0092752D">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56254E" w:rsidRPr="005221BF" w:rsidRDefault="0056254E" w:rsidP="005221BF">
            <w:pPr>
              <w:rPr>
                <w:rFonts w:asciiTheme="minorHAnsi" w:eastAsia="DejaVu Sans" w:hAnsiTheme="minorHAnsi" w:cstheme="minorHAnsi"/>
              </w:rPr>
            </w:pPr>
            <w:r w:rsidRPr="005221BF">
              <w:rPr>
                <w:rFonts w:asciiTheme="minorHAnsi" w:eastAsia="DejaVu Sans" w:hAnsiTheme="minorHAnsi" w:cstheme="minorHAnsi"/>
              </w:rPr>
              <w:t>Lp.</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6254E" w:rsidRPr="005221BF" w:rsidRDefault="0056254E" w:rsidP="005221BF">
            <w:pPr>
              <w:rPr>
                <w:rFonts w:asciiTheme="minorHAnsi" w:eastAsia="DejaVu Sans" w:hAnsiTheme="minorHAnsi" w:cstheme="minorHAnsi"/>
              </w:rPr>
            </w:pPr>
            <w:r w:rsidRPr="005221BF">
              <w:rPr>
                <w:rFonts w:asciiTheme="minorHAnsi" w:eastAsia="DejaVu Sans" w:hAnsiTheme="minorHAnsi" w:cstheme="minorHAnsi"/>
              </w:rPr>
              <w:t>Nazwa dokumentu</w:t>
            </w:r>
          </w:p>
        </w:tc>
        <w:tc>
          <w:tcPr>
            <w:tcW w:w="4956" w:type="dxa"/>
            <w:tcBorders>
              <w:top w:val="single" w:sz="4" w:space="0" w:color="auto"/>
              <w:left w:val="single" w:sz="4" w:space="0" w:color="auto"/>
              <w:bottom w:val="single" w:sz="4" w:space="0" w:color="auto"/>
              <w:right w:val="single" w:sz="4" w:space="0" w:color="auto"/>
            </w:tcBorders>
            <w:shd w:val="clear" w:color="auto" w:fill="auto"/>
            <w:hideMark/>
          </w:tcPr>
          <w:p w:rsidR="0056254E" w:rsidRPr="005221BF" w:rsidRDefault="0056254E" w:rsidP="005221BF">
            <w:pPr>
              <w:rPr>
                <w:rFonts w:asciiTheme="minorHAnsi" w:eastAsia="DejaVu Sans" w:hAnsiTheme="minorHAnsi" w:cstheme="minorHAnsi"/>
              </w:rPr>
            </w:pPr>
            <w:r w:rsidRPr="005221BF">
              <w:rPr>
                <w:rFonts w:asciiTheme="minorHAnsi" w:eastAsia="DejaVu Sans" w:hAnsiTheme="minorHAnsi" w:cstheme="minorHAnsi"/>
              </w:rPr>
              <w:t>Wskazania do zmiany</w:t>
            </w:r>
          </w:p>
        </w:tc>
      </w:tr>
      <w:tr w:rsidR="0056254E" w:rsidRPr="005221BF" w:rsidTr="0092752D">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56254E" w:rsidRPr="005221BF" w:rsidRDefault="0056254E" w:rsidP="005221BF">
            <w:pPr>
              <w:rPr>
                <w:rFonts w:asciiTheme="minorHAnsi" w:eastAsia="DejaVu Sans" w:hAnsiTheme="minorHAnsi" w:cstheme="minorHAnsi"/>
              </w:rPr>
            </w:pPr>
            <w:r w:rsidRPr="005221BF">
              <w:rPr>
                <w:rFonts w:asciiTheme="minorHAnsi" w:eastAsia="DejaVu Sans" w:hAnsiTheme="minorHAnsi" w:cstheme="minorHAnsi"/>
              </w:rPr>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6254E" w:rsidRPr="005221BF" w:rsidRDefault="0056254E" w:rsidP="005221BF">
            <w:pPr>
              <w:rPr>
                <w:rFonts w:asciiTheme="minorHAnsi" w:eastAsia="DejaVu Sans" w:hAnsiTheme="minorHAnsi" w:cstheme="minorHAnsi"/>
              </w:rPr>
            </w:pPr>
            <w:r w:rsidRPr="005221BF">
              <w:rPr>
                <w:rFonts w:asciiTheme="minorHAnsi" w:hAnsiTheme="minorHAnsi" w:cstheme="minorHAnsi"/>
              </w:rPr>
              <w:t>Uchwała Nr VI/21/2015 Rady Gminy w Bałtowie z dnia 28.01.2015 r. w sprawie uchwalenia zmiany studium uwarunkowań i kierunków zagospodarowania</w:t>
            </w:r>
            <w:r w:rsidR="00E225E7" w:rsidRPr="005221BF">
              <w:rPr>
                <w:rFonts w:asciiTheme="minorHAnsi" w:hAnsiTheme="minorHAnsi" w:cstheme="minorHAnsi"/>
              </w:rPr>
              <w:t xml:space="preserve"> </w:t>
            </w:r>
            <w:r w:rsidRPr="005221BF">
              <w:rPr>
                <w:rFonts w:asciiTheme="minorHAnsi" w:hAnsiTheme="minorHAnsi" w:cstheme="minorHAnsi"/>
              </w:rPr>
              <w:t>przestrzennego gminy Bałtów</w:t>
            </w:r>
          </w:p>
        </w:tc>
        <w:tc>
          <w:tcPr>
            <w:tcW w:w="4956" w:type="dxa"/>
            <w:tcBorders>
              <w:top w:val="single" w:sz="4" w:space="0" w:color="auto"/>
              <w:left w:val="single" w:sz="4" w:space="0" w:color="auto"/>
              <w:bottom w:val="single" w:sz="4" w:space="0" w:color="auto"/>
              <w:right w:val="single" w:sz="4" w:space="0" w:color="auto"/>
            </w:tcBorders>
            <w:shd w:val="clear" w:color="auto" w:fill="auto"/>
          </w:tcPr>
          <w:p w:rsidR="0056254E" w:rsidRPr="005221BF" w:rsidRDefault="00E225E7" w:rsidP="005221BF">
            <w:pPr>
              <w:rPr>
                <w:rFonts w:asciiTheme="minorHAnsi" w:eastAsia="DejaVu Sans" w:hAnsiTheme="minorHAnsi" w:cstheme="minorHAnsi"/>
              </w:rPr>
            </w:pPr>
            <w:r w:rsidRPr="005221BF">
              <w:rPr>
                <w:rFonts w:asciiTheme="minorHAnsi" w:eastAsia="DejaVu Sans" w:hAnsiTheme="minorHAnsi" w:cstheme="minorHAnsi"/>
              </w:rPr>
              <w:t>Z</w:t>
            </w:r>
            <w:r w:rsidR="0056254E" w:rsidRPr="005221BF">
              <w:rPr>
                <w:rFonts w:asciiTheme="minorHAnsi" w:eastAsia="DejaVu Sans" w:hAnsiTheme="minorHAnsi" w:cstheme="minorHAnsi"/>
              </w:rPr>
              <w:t>mian</w:t>
            </w:r>
            <w:r w:rsidRPr="005221BF">
              <w:rPr>
                <w:rFonts w:asciiTheme="minorHAnsi" w:eastAsia="DejaVu Sans" w:hAnsiTheme="minorHAnsi" w:cstheme="minorHAnsi"/>
              </w:rPr>
              <w:t>a</w:t>
            </w:r>
            <w:r w:rsidR="0056254E" w:rsidRPr="005221BF">
              <w:rPr>
                <w:rFonts w:asciiTheme="minorHAnsi" w:eastAsia="DejaVu Sans" w:hAnsiTheme="minorHAnsi" w:cstheme="minorHAnsi"/>
              </w:rPr>
              <w:t xml:space="preserve"> przebiegu obwodnicy Bałtowa zaznaczonej na załączniku Nr 5 do Studium celem zminimalizowania oddz</w:t>
            </w:r>
            <w:r w:rsidRPr="005221BF">
              <w:rPr>
                <w:rFonts w:asciiTheme="minorHAnsi" w:eastAsia="DejaVu Sans" w:hAnsiTheme="minorHAnsi" w:cstheme="minorHAnsi"/>
              </w:rPr>
              <w:t>iaływania na przedmioty ochrony w obszarze.</w:t>
            </w:r>
          </w:p>
          <w:p w:rsidR="0056254E" w:rsidRPr="005221BF" w:rsidRDefault="0056254E" w:rsidP="005221BF">
            <w:pPr>
              <w:rPr>
                <w:rFonts w:asciiTheme="minorHAnsi" w:eastAsia="DejaVu Sans" w:hAnsiTheme="minorHAnsi" w:cstheme="minorHAnsi"/>
              </w:rPr>
            </w:pPr>
          </w:p>
          <w:p w:rsidR="0056254E" w:rsidRPr="005221BF" w:rsidRDefault="0056254E" w:rsidP="005221BF">
            <w:pPr>
              <w:rPr>
                <w:rFonts w:asciiTheme="minorHAnsi" w:eastAsia="DejaVu Sans" w:hAnsiTheme="minorHAnsi" w:cstheme="minorHAnsi"/>
              </w:rPr>
            </w:pPr>
          </w:p>
        </w:tc>
      </w:tr>
    </w:tbl>
    <w:p w:rsidR="00074F21" w:rsidRPr="005221BF" w:rsidRDefault="00074F21" w:rsidP="005221BF">
      <w:pPr>
        <w:spacing w:after="200" w:line="276" w:lineRule="auto"/>
        <w:rPr>
          <w:rFonts w:asciiTheme="minorHAnsi" w:hAnsiTheme="minorHAnsi" w:cstheme="minorHAnsi"/>
        </w:rPr>
      </w:pPr>
      <w:r w:rsidRPr="005221BF">
        <w:rPr>
          <w:rFonts w:asciiTheme="minorHAnsi" w:hAnsiTheme="minorHAnsi" w:cstheme="minorHAnsi"/>
        </w:rPr>
        <w:br w:type="page"/>
      </w:r>
    </w:p>
    <w:p w:rsidR="00F2451F" w:rsidRPr="005221BF" w:rsidRDefault="00F2451F" w:rsidP="00AC49E9">
      <w:pPr>
        <w:spacing w:line="276" w:lineRule="auto"/>
        <w:contextualSpacing/>
        <w:rPr>
          <w:rFonts w:asciiTheme="minorHAnsi" w:hAnsiTheme="minorHAnsi" w:cstheme="minorHAnsi"/>
        </w:rPr>
      </w:pPr>
      <w:r w:rsidRPr="005221BF">
        <w:rPr>
          <w:rFonts w:asciiTheme="minorHAnsi" w:hAnsiTheme="minorHAnsi" w:cstheme="minorHAnsi"/>
        </w:rPr>
        <w:lastRenderedPageBreak/>
        <w:t>Uzasadnienie</w:t>
      </w:r>
    </w:p>
    <w:p w:rsidR="00F2451F" w:rsidRPr="005221BF" w:rsidRDefault="00F2451F" w:rsidP="005221BF">
      <w:pPr>
        <w:spacing w:line="276" w:lineRule="auto"/>
        <w:contextualSpacing/>
        <w:rPr>
          <w:rFonts w:asciiTheme="minorHAnsi" w:hAnsiTheme="minorHAnsi" w:cstheme="minorHAnsi"/>
        </w:rPr>
      </w:pPr>
      <w:r w:rsidRPr="005221BF">
        <w:rPr>
          <w:rFonts w:asciiTheme="minorHAnsi" w:hAnsiTheme="minorHAnsi" w:cstheme="minorHAnsi"/>
        </w:rPr>
        <w:t xml:space="preserve">do </w:t>
      </w:r>
      <w:r w:rsidR="009E40CE" w:rsidRPr="005221BF">
        <w:rPr>
          <w:rFonts w:asciiTheme="minorHAnsi" w:hAnsiTheme="minorHAnsi" w:cstheme="minorHAnsi"/>
        </w:rPr>
        <w:t xml:space="preserve">projektu </w:t>
      </w:r>
      <w:r w:rsidRPr="005221BF">
        <w:rPr>
          <w:rFonts w:asciiTheme="minorHAnsi" w:hAnsiTheme="minorHAnsi" w:cstheme="minorHAnsi"/>
        </w:rPr>
        <w:t>Zarządzenia Regionalnego Dyrektora Ochrony Środowiska w Kielcach</w:t>
      </w:r>
      <w:r w:rsidR="004668C2" w:rsidRPr="005221BF">
        <w:rPr>
          <w:rFonts w:asciiTheme="minorHAnsi" w:hAnsiTheme="minorHAnsi" w:cstheme="minorHAnsi"/>
        </w:rPr>
        <w:t xml:space="preserve"> i Regionalnego Dyrektora Ochrony Środowiska w Warszawie</w:t>
      </w:r>
    </w:p>
    <w:p w:rsidR="00F2451F" w:rsidRPr="005221BF" w:rsidRDefault="00AC49E9" w:rsidP="005221BF">
      <w:pPr>
        <w:spacing w:line="276" w:lineRule="auto"/>
        <w:rPr>
          <w:rFonts w:asciiTheme="minorHAnsi" w:hAnsiTheme="minorHAnsi" w:cstheme="minorHAnsi"/>
        </w:rPr>
      </w:pPr>
      <w:r>
        <w:rPr>
          <w:rFonts w:asciiTheme="minorHAnsi" w:hAnsiTheme="minorHAnsi" w:cstheme="minorHAnsi"/>
        </w:rPr>
        <w:t>z dnia 28 grudnia</w:t>
      </w:r>
      <w:r w:rsidR="00BF1A07" w:rsidRPr="005221BF">
        <w:rPr>
          <w:rFonts w:asciiTheme="minorHAnsi" w:hAnsiTheme="minorHAnsi" w:cstheme="minorHAnsi"/>
        </w:rPr>
        <w:t xml:space="preserve"> 202</w:t>
      </w:r>
      <w:r w:rsidR="008941BD" w:rsidRPr="005221BF">
        <w:rPr>
          <w:rFonts w:asciiTheme="minorHAnsi" w:hAnsiTheme="minorHAnsi" w:cstheme="minorHAnsi"/>
        </w:rPr>
        <w:t>3</w:t>
      </w:r>
      <w:r w:rsidR="00784B3B" w:rsidRPr="005221BF">
        <w:rPr>
          <w:rFonts w:asciiTheme="minorHAnsi" w:hAnsiTheme="minorHAnsi" w:cstheme="minorHAnsi"/>
        </w:rPr>
        <w:t xml:space="preserve"> r.</w:t>
      </w:r>
    </w:p>
    <w:p w:rsidR="00F2451F" w:rsidRPr="005221BF" w:rsidRDefault="00F2451F" w:rsidP="005221BF">
      <w:pPr>
        <w:spacing w:line="276" w:lineRule="auto"/>
        <w:rPr>
          <w:rFonts w:asciiTheme="minorHAnsi" w:hAnsiTheme="minorHAnsi" w:cstheme="minorHAnsi"/>
          <w:bCs/>
        </w:rPr>
      </w:pPr>
      <w:r w:rsidRPr="005221BF">
        <w:rPr>
          <w:rFonts w:asciiTheme="minorHAnsi" w:hAnsiTheme="minorHAnsi" w:cstheme="minorHAnsi"/>
        </w:rPr>
        <w:t>w sprawie ustanowienia planu zadań ochronnych dla obszaru Natura 2000</w:t>
      </w:r>
    </w:p>
    <w:p w:rsidR="00F2451F" w:rsidRPr="005221BF" w:rsidRDefault="00BF1A07" w:rsidP="005221BF">
      <w:pPr>
        <w:spacing w:line="276" w:lineRule="auto"/>
        <w:rPr>
          <w:rFonts w:asciiTheme="minorHAnsi" w:hAnsiTheme="minorHAnsi" w:cstheme="minorHAnsi"/>
          <w:bCs/>
        </w:rPr>
      </w:pPr>
      <w:r w:rsidRPr="005221BF">
        <w:rPr>
          <w:rFonts w:asciiTheme="minorHAnsi" w:hAnsiTheme="minorHAnsi" w:cstheme="minorHAnsi"/>
          <w:bCs/>
        </w:rPr>
        <w:t xml:space="preserve">Dolina </w:t>
      </w:r>
      <w:r w:rsidR="00593B4D" w:rsidRPr="005221BF">
        <w:rPr>
          <w:rFonts w:asciiTheme="minorHAnsi" w:hAnsiTheme="minorHAnsi" w:cstheme="minorHAnsi"/>
          <w:bCs/>
        </w:rPr>
        <w:t>Kamiennej</w:t>
      </w:r>
      <w:r w:rsidRPr="005221BF">
        <w:rPr>
          <w:rFonts w:asciiTheme="minorHAnsi" w:hAnsiTheme="minorHAnsi" w:cstheme="minorHAnsi"/>
          <w:bCs/>
        </w:rPr>
        <w:t xml:space="preserve"> PLH26001</w:t>
      </w:r>
      <w:r w:rsidR="00593B4D" w:rsidRPr="005221BF">
        <w:rPr>
          <w:rFonts w:asciiTheme="minorHAnsi" w:hAnsiTheme="minorHAnsi" w:cstheme="minorHAnsi"/>
          <w:bCs/>
        </w:rPr>
        <w:t>9</w:t>
      </w:r>
    </w:p>
    <w:p w:rsidR="00F2451F" w:rsidRPr="005221BF" w:rsidRDefault="00F2451F" w:rsidP="005221BF">
      <w:pPr>
        <w:spacing w:line="276" w:lineRule="auto"/>
        <w:rPr>
          <w:rFonts w:asciiTheme="minorHAnsi" w:hAnsiTheme="minorHAnsi" w:cstheme="minorHAnsi"/>
          <w:bCs/>
        </w:rPr>
      </w:pPr>
    </w:p>
    <w:p w:rsidR="00F2451F" w:rsidRPr="005221BF" w:rsidRDefault="00F2451F" w:rsidP="00AC49E9">
      <w:pPr>
        <w:spacing w:line="276" w:lineRule="auto"/>
        <w:rPr>
          <w:rFonts w:asciiTheme="minorHAnsi" w:hAnsiTheme="minorHAnsi" w:cstheme="minorHAnsi"/>
        </w:rPr>
      </w:pPr>
      <w:r w:rsidRPr="005221BF">
        <w:rPr>
          <w:rFonts w:asciiTheme="minorHAnsi" w:hAnsiTheme="minorHAnsi" w:cstheme="minorHAnsi"/>
        </w:rPr>
        <w:t xml:space="preserve">Zgodnie z art. 28 ust. 5 </w:t>
      </w:r>
      <w:r w:rsidRPr="005221BF">
        <w:rPr>
          <w:rFonts w:asciiTheme="minorHAnsi" w:hAnsiTheme="minorHAnsi" w:cstheme="minorHAnsi"/>
          <w:i/>
        </w:rPr>
        <w:t>ustawy z dnia 16 kwietnia 2004 roku o ochronie przyrody</w:t>
      </w:r>
      <w:r w:rsidR="00B816AE" w:rsidRPr="005221BF">
        <w:rPr>
          <w:rFonts w:asciiTheme="minorHAnsi" w:hAnsiTheme="minorHAnsi" w:cstheme="minorHAnsi"/>
        </w:rPr>
        <w:t xml:space="preserve"> (Dz. </w:t>
      </w:r>
      <w:r w:rsidRPr="005221BF">
        <w:rPr>
          <w:rFonts w:asciiTheme="minorHAnsi" w:hAnsiTheme="minorHAnsi" w:cstheme="minorHAnsi"/>
        </w:rPr>
        <w:t>U. z</w:t>
      </w:r>
      <w:r w:rsidR="00593B4D" w:rsidRPr="005221BF">
        <w:rPr>
          <w:rFonts w:asciiTheme="minorHAnsi" w:hAnsiTheme="minorHAnsi" w:cstheme="minorHAnsi"/>
        </w:rPr>
        <w:t xml:space="preserve"> </w:t>
      </w:r>
      <w:r w:rsidR="00BF1A07" w:rsidRPr="005221BF">
        <w:rPr>
          <w:rFonts w:asciiTheme="minorHAnsi" w:hAnsiTheme="minorHAnsi" w:cstheme="minorHAnsi"/>
        </w:rPr>
        <w:t>202</w:t>
      </w:r>
      <w:r w:rsidR="008941BD" w:rsidRPr="005221BF">
        <w:rPr>
          <w:rFonts w:asciiTheme="minorHAnsi" w:hAnsiTheme="minorHAnsi" w:cstheme="minorHAnsi"/>
        </w:rPr>
        <w:t>3</w:t>
      </w:r>
      <w:r w:rsidR="00593B4D" w:rsidRPr="005221BF">
        <w:rPr>
          <w:rFonts w:asciiTheme="minorHAnsi" w:hAnsiTheme="minorHAnsi" w:cstheme="minorHAnsi"/>
        </w:rPr>
        <w:t xml:space="preserve"> </w:t>
      </w:r>
      <w:r w:rsidR="00BF1A07" w:rsidRPr="005221BF">
        <w:rPr>
          <w:rFonts w:asciiTheme="minorHAnsi" w:hAnsiTheme="minorHAnsi" w:cstheme="minorHAnsi"/>
        </w:rPr>
        <w:t xml:space="preserve">r., poz. </w:t>
      </w:r>
      <w:r w:rsidR="008941BD" w:rsidRPr="005221BF">
        <w:rPr>
          <w:rFonts w:asciiTheme="minorHAnsi" w:hAnsiTheme="minorHAnsi" w:cstheme="minorHAnsi"/>
        </w:rPr>
        <w:t>1336</w:t>
      </w:r>
      <w:r w:rsidR="003A271D" w:rsidRPr="005221BF">
        <w:rPr>
          <w:rFonts w:asciiTheme="minorHAnsi" w:hAnsiTheme="minorHAnsi" w:cstheme="minorHAnsi"/>
        </w:rPr>
        <w:t xml:space="preserve"> z późn. zm.</w:t>
      </w:r>
      <w:r w:rsidRPr="005221BF">
        <w:rPr>
          <w:rFonts w:asciiTheme="minorHAnsi" w:hAnsiTheme="minorHAnsi" w:cstheme="minorHAnsi"/>
        </w:rPr>
        <w:t>) regionalny dyrektor ochrony środowiska ustanawia, w</w:t>
      </w:r>
      <w:r w:rsidR="00B816AE" w:rsidRPr="005221BF">
        <w:rPr>
          <w:rFonts w:asciiTheme="minorHAnsi" w:hAnsiTheme="minorHAnsi" w:cstheme="minorHAnsi"/>
        </w:rPr>
        <w:t xml:space="preserve"> </w:t>
      </w:r>
      <w:r w:rsidRPr="005221BF">
        <w:rPr>
          <w:rFonts w:asciiTheme="minorHAnsi" w:hAnsiTheme="minorHAnsi" w:cstheme="minorHAnsi"/>
        </w:rPr>
        <w:t>d</w:t>
      </w:r>
      <w:r w:rsidR="00DB5D54" w:rsidRPr="005221BF">
        <w:rPr>
          <w:rFonts w:asciiTheme="minorHAnsi" w:hAnsiTheme="minorHAnsi" w:cstheme="minorHAnsi"/>
        </w:rPr>
        <w:t>rodze aktu prawa miejscowego, w </w:t>
      </w:r>
      <w:r w:rsidRPr="005221BF">
        <w:rPr>
          <w:rFonts w:asciiTheme="minorHAnsi" w:hAnsiTheme="minorHAnsi" w:cstheme="minorHAnsi"/>
        </w:rPr>
        <w:t>formie zarządzenia, plan zadań och</w:t>
      </w:r>
      <w:r w:rsidR="008941BD" w:rsidRPr="005221BF">
        <w:rPr>
          <w:rFonts w:asciiTheme="minorHAnsi" w:hAnsiTheme="minorHAnsi" w:cstheme="minorHAnsi"/>
        </w:rPr>
        <w:t>ronnych dla obszaru Natura 2000</w:t>
      </w:r>
      <w:r w:rsidRPr="005221BF">
        <w:rPr>
          <w:rFonts w:asciiTheme="minorHAnsi" w:hAnsiTheme="minorHAnsi" w:cstheme="minorHAnsi"/>
        </w:rPr>
        <w:t>. Pierwszy projekt sporządza się w terminie 6 lat od dnia zatwierdzenia o</w:t>
      </w:r>
      <w:r w:rsidR="006E6526" w:rsidRPr="005221BF">
        <w:rPr>
          <w:rFonts w:asciiTheme="minorHAnsi" w:hAnsiTheme="minorHAnsi" w:cstheme="minorHAnsi"/>
        </w:rPr>
        <w:t xml:space="preserve">bszaru przez Komisję </w:t>
      </w:r>
      <w:r w:rsidR="00834334" w:rsidRPr="005221BF">
        <w:rPr>
          <w:rFonts w:asciiTheme="minorHAnsi" w:hAnsiTheme="minorHAnsi" w:cstheme="minorHAnsi"/>
        </w:rPr>
        <w:t>Europejską, jako</w:t>
      </w:r>
      <w:r w:rsidRPr="005221BF">
        <w:rPr>
          <w:rFonts w:asciiTheme="minorHAnsi" w:hAnsiTheme="minorHAnsi" w:cstheme="minorHAnsi"/>
        </w:rPr>
        <w:t xml:space="preserve"> obszaru mającego znaczenia dla Wspólnoty (art. 28 ust. 1 </w:t>
      </w:r>
      <w:r w:rsidRPr="005221BF">
        <w:rPr>
          <w:rFonts w:asciiTheme="minorHAnsi" w:hAnsiTheme="minorHAnsi" w:cstheme="minorHAnsi"/>
          <w:i/>
        </w:rPr>
        <w:t>ustawy o ochronie przyrody</w:t>
      </w:r>
      <w:r w:rsidRPr="005221BF">
        <w:rPr>
          <w:rFonts w:asciiTheme="minorHAnsi" w:hAnsiTheme="minorHAnsi" w:cstheme="minorHAnsi"/>
        </w:rPr>
        <w:t>).</w:t>
      </w:r>
    </w:p>
    <w:p w:rsidR="00F2451F" w:rsidRPr="005221BF" w:rsidRDefault="00F2451F" w:rsidP="00AC49E9">
      <w:pPr>
        <w:autoSpaceDE w:val="0"/>
        <w:autoSpaceDN w:val="0"/>
        <w:adjustRightInd w:val="0"/>
        <w:spacing w:line="276" w:lineRule="auto"/>
        <w:rPr>
          <w:rFonts w:asciiTheme="minorHAnsi" w:hAnsiTheme="minorHAnsi" w:cstheme="minorHAnsi"/>
          <w:color w:val="00B050"/>
        </w:rPr>
      </w:pPr>
      <w:r w:rsidRPr="005221BF">
        <w:rPr>
          <w:rFonts w:asciiTheme="minorHAnsi" w:hAnsiTheme="minorHAnsi" w:cstheme="minorHAnsi"/>
        </w:rPr>
        <w:t>O</w:t>
      </w:r>
      <w:r w:rsidR="00784B3B" w:rsidRPr="005221BF">
        <w:rPr>
          <w:rFonts w:asciiTheme="minorHAnsi" w:hAnsiTheme="minorHAnsi" w:cstheme="minorHAnsi"/>
        </w:rPr>
        <w:t>b</w:t>
      </w:r>
      <w:r w:rsidR="00BF1A07" w:rsidRPr="005221BF">
        <w:rPr>
          <w:rFonts w:asciiTheme="minorHAnsi" w:hAnsiTheme="minorHAnsi" w:cstheme="minorHAnsi"/>
        </w:rPr>
        <w:t xml:space="preserve">szar Natura 2000 Dolina </w:t>
      </w:r>
      <w:r w:rsidR="00593B4D" w:rsidRPr="005221BF">
        <w:rPr>
          <w:rFonts w:asciiTheme="minorHAnsi" w:hAnsiTheme="minorHAnsi" w:cstheme="minorHAnsi"/>
        </w:rPr>
        <w:t>Kamiennej</w:t>
      </w:r>
      <w:r w:rsidR="00BF1A07" w:rsidRPr="005221BF">
        <w:rPr>
          <w:rFonts w:asciiTheme="minorHAnsi" w:hAnsiTheme="minorHAnsi" w:cstheme="minorHAnsi"/>
        </w:rPr>
        <w:t xml:space="preserve"> PLH26001</w:t>
      </w:r>
      <w:r w:rsidR="00593B4D" w:rsidRPr="005221BF">
        <w:rPr>
          <w:rFonts w:asciiTheme="minorHAnsi" w:hAnsiTheme="minorHAnsi" w:cstheme="minorHAnsi"/>
        </w:rPr>
        <w:t>9</w:t>
      </w:r>
      <w:r w:rsidR="00BF1A07" w:rsidRPr="005221BF">
        <w:rPr>
          <w:rFonts w:asciiTheme="minorHAnsi" w:hAnsiTheme="minorHAnsi" w:cstheme="minorHAnsi"/>
        </w:rPr>
        <w:t xml:space="preserve"> o powierzchni </w:t>
      </w:r>
      <w:r w:rsidR="00593B4D" w:rsidRPr="005221BF">
        <w:rPr>
          <w:rFonts w:asciiTheme="minorHAnsi" w:hAnsiTheme="minorHAnsi" w:cstheme="minorHAnsi"/>
        </w:rPr>
        <w:t>2586,45</w:t>
      </w:r>
      <w:r w:rsidR="00553A72" w:rsidRPr="005221BF">
        <w:rPr>
          <w:rFonts w:asciiTheme="minorHAnsi" w:hAnsiTheme="minorHAnsi" w:cstheme="minorHAnsi"/>
        </w:rPr>
        <w:t xml:space="preserve"> </w:t>
      </w:r>
      <w:r w:rsidRPr="005221BF">
        <w:rPr>
          <w:rFonts w:asciiTheme="minorHAnsi" w:hAnsiTheme="minorHAnsi" w:cstheme="minorHAnsi"/>
        </w:rPr>
        <w:t xml:space="preserve">ha został </w:t>
      </w:r>
      <w:r w:rsidR="00D7667C" w:rsidRPr="005221BF">
        <w:rPr>
          <w:rFonts w:asciiTheme="minorHAnsi" w:hAnsiTheme="minorHAnsi" w:cstheme="minorHAnsi"/>
        </w:rPr>
        <w:t>zaakceptowany</w:t>
      </w:r>
      <w:r w:rsidRPr="005221BF">
        <w:rPr>
          <w:rFonts w:asciiTheme="minorHAnsi" w:hAnsiTheme="minorHAnsi" w:cstheme="minorHAnsi"/>
        </w:rPr>
        <w:t xml:space="preserve"> decyzją Komisji Europejskiej 2011/64/</w:t>
      </w:r>
      <w:r w:rsidR="00834334" w:rsidRPr="005221BF">
        <w:rPr>
          <w:rFonts w:asciiTheme="minorHAnsi" w:hAnsiTheme="minorHAnsi" w:cstheme="minorHAnsi"/>
        </w:rPr>
        <w:t>UE, jako</w:t>
      </w:r>
      <w:r w:rsidRPr="005221BF">
        <w:rPr>
          <w:rFonts w:asciiTheme="minorHAnsi" w:hAnsiTheme="minorHAnsi" w:cstheme="minorHAnsi"/>
        </w:rPr>
        <w:t xml:space="preserve"> obszar mający znaczenie dla Wspólnoty (Decyzja Komisji z dnia 10 stycznia 2011 r. w sprawie przyjęcia na mocy dyrektywy Rady 92/43/EWG czwartego zaktualizowanego wykazu terenów mających znaczenie dla Wspólnoty składających się na kontynentalny region biogeograficzny (</w:t>
      </w:r>
      <w:r w:rsidR="00834334" w:rsidRPr="005221BF">
        <w:rPr>
          <w:rFonts w:asciiTheme="minorHAnsi" w:hAnsiTheme="minorHAnsi" w:cstheme="minorHAnsi"/>
        </w:rPr>
        <w:t>notyfikowana, jako</w:t>
      </w:r>
      <w:r w:rsidRPr="005221BF">
        <w:rPr>
          <w:rFonts w:asciiTheme="minorHAnsi" w:hAnsiTheme="minorHAnsi" w:cstheme="minorHAnsi"/>
        </w:rPr>
        <w:t xml:space="preserve"> dokument nr C(2010) 9669) (Dz.</w:t>
      </w:r>
      <w:r w:rsidR="00BF1A07" w:rsidRPr="005221BF">
        <w:rPr>
          <w:rFonts w:asciiTheme="minorHAnsi" w:hAnsiTheme="minorHAnsi" w:cstheme="minorHAnsi"/>
        </w:rPr>
        <w:t xml:space="preserve"> </w:t>
      </w:r>
      <w:r w:rsidRPr="005221BF">
        <w:rPr>
          <w:rFonts w:asciiTheme="minorHAnsi" w:hAnsiTheme="minorHAnsi" w:cstheme="minorHAnsi"/>
        </w:rPr>
        <w:t>U.</w:t>
      </w:r>
      <w:r w:rsidR="00BF1A07" w:rsidRPr="005221BF">
        <w:rPr>
          <w:rFonts w:asciiTheme="minorHAnsi" w:hAnsiTheme="minorHAnsi" w:cstheme="minorHAnsi"/>
        </w:rPr>
        <w:t xml:space="preserve"> </w:t>
      </w:r>
      <w:r w:rsidRPr="005221BF">
        <w:rPr>
          <w:rFonts w:asciiTheme="minorHAnsi" w:hAnsiTheme="minorHAnsi" w:cstheme="minorHAnsi"/>
        </w:rPr>
        <w:t>UE.</w:t>
      </w:r>
      <w:r w:rsidR="00BF1A07" w:rsidRPr="005221BF">
        <w:rPr>
          <w:rFonts w:asciiTheme="minorHAnsi" w:hAnsiTheme="minorHAnsi" w:cstheme="minorHAnsi"/>
        </w:rPr>
        <w:t xml:space="preserve"> </w:t>
      </w:r>
      <w:r w:rsidRPr="005221BF">
        <w:rPr>
          <w:rFonts w:asciiTheme="minorHAnsi" w:hAnsiTheme="minorHAnsi" w:cstheme="minorHAnsi"/>
        </w:rPr>
        <w:t xml:space="preserve">L. 2011 Nr 33 poz. 146) (2011/64/UE). </w:t>
      </w:r>
      <w:r w:rsidR="00D7667C" w:rsidRPr="005221BF">
        <w:rPr>
          <w:rFonts w:asciiTheme="minorHAnsi" w:hAnsiTheme="minorHAnsi" w:cstheme="minorHAnsi"/>
        </w:rPr>
        <w:t>Obszar jest wyznaczony rozporządzeniem Ministra Klimatu i Środowiska z dnia 10 marca 2023 r. w sprawie specjalnego obszaru ochrony siedlisk Dolina Kamiennej (PLH260019) (Dz. U. poz. 703)</w:t>
      </w:r>
    </w:p>
    <w:p w:rsidR="00F2451F" w:rsidRPr="005221BF" w:rsidRDefault="00F2451F" w:rsidP="00AC49E9">
      <w:pPr>
        <w:autoSpaceDE w:val="0"/>
        <w:autoSpaceDN w:val="0"/>
        <w:adjustRightInd w:val="0"/>
        <w:spacing w:line="276" w:lineRule="auto"/>
        <w:rPr>
          <w:rFonts w:asciiTheme="minorHAnsi" w:hAnsiTheme="minorHAnsi" w:cstheme="minorHAnsi"/>
          <w:color w:val="FF0000"/>
        </w:rPr>
      </w:pPr>
      <w:r w:rsidRPr="005221BF">
        <w:rPr>
          <w:rFonts w:asciiTheme="minorHAnsi" w:hAnsiTheme="minorHAnsi" w:cstheme="minorHAnsi"/>
        </w:rPr>
        <w:t>Specjalny Obszar Ochron</w:t>
      </w:r>
      <w:r w:rsidR="003F7F30" w:rsidRPr="005221BF">
        <w:rPr>
          <w:rFonts w:asciiTheme="minorHAnsi" w:hAnsiTheme="minorHAnsi" w:cstheme="minorHAnsi"/>
        </w:rPr>
        <w:t>y Dolina</w:t>
      </w:r>
      <w:r w:rsidR="00BF1A07" w:rsidRPr="005221BF">
        <w:rPr>
          <w:rFonts w:asciiTheme="minorHAnsi" w:hAnsiTheme="minorHAnsi" w:cstheme="minorHAnsi"/>
        </w:rPr>
        <w:t xml:space="preserve"> </w:t>
      </w:r>
      <w:r w:rsidR="0093053D" w:rsidRPr="005221BF">
        <w:rPr>
          <w:rFonts w:asciiTheme="minorHAnsi" w:hAnsiTheme="minorHAnsi" w:cstheme="minorHAnsi"/>
        </w:rPr>
        <w:t>Kamiennej</w:t>
      </w:r>
      <w:r w:rsidR="00BF1A07" w:rsidRPr="005221BF">
        <w:rPr>
          <w:rFonts w:asciiTheme="minorHAnsi" w:hAnsiTheme="minorHAnsi" w:cstheme="minorHAnsi"/>
        </w:rPr>
        <w:t xml:space="preserve"> PLH26001</w:t>
      </w:r>
      <w:r w:rsidR="0093053D" w:rsidRPr="005221BF">
        <w:rPr>
          <w:rFonts w:asciiTheme="minorHAnsi" w:hAnsiTheme="minorHAnsi" w:cstheme="minorHAnsi"/>
        </w:rPr>
        <w:t>9</w:t>
      </w:r>
      <w:r w:rsidR="00ED7E4D" w:rsidRPr="005221BF">
        <w:rPr>
          <w:rFonts w:asciiTheme="minorHAnsi" w:hAnsiTheme="minorHAnsi" w:cstheme="minorHAnsi"/>
        </w:rPr>
        <w:t xml:space="preserve"> położony jest</w:t>
      </w:r>
      <w:r w:rsidRPr="005221BF">
        <w:rPr>
          <w:rFonts w:asciiTheme="minorHAnsi" w:hAnsiTheme="minorHAnsi" w:cstheme="minorHAnsi"/>
          <w:bCs/>
          <w:snapToGrid w:val="0"/>
        </w:rPr>
        <w:t xml:space="preserve"> na terenie woj. świętokrzyskiego</w:t>
      </w:r>
      <w:r w:rsidR="00F475BD" w:rsidRPr="005221BF">
        <w:rPr>
          <w:rFonts w:asciiTheme="minorHAnsi" w:hAnsiTheme="minorHAnsi" w:cstheme="minorHAnsi"/>
          <w:bCs/>
          <w:snapToGrid w:val="0"/>
        </w:rPr>
        <w:t xml:space="preserve"> (w jego </w:t>
      </w:r>
      <w:r w:rsidR="0093053D" w:rsidRPr="005221BF">
        <w:rPr>
          <w:rFonts w:asciiTheme="minorHAnsi" w:hAnsiTheme="minorHAnsi" w:cstheme="minorHAnsi"/>
          <w:bCs/>
          <w:snapToGrid w:val="0"/>
        </w:rPr>
        <w:t xml:space="preserve">północno-wschodniej </w:t>
      </w:r>
      <w:r w:rsidR="00F475BD" w:rsidRPr="005221BF">
        <w:rPr>
          <w:rFonts w:asciiTheme="minorHAnsi" w:hAnsiTheme="minorHAnsi" w:cstheme="minorHAnsi"/>
          <w:bCs/>
          <w:snapToGrid w:val="0"/>
        </w:rPr>
        <w:t>południowo-zachodniej</w:t>
      </w:r>
      <w:r w:rsidR="0093053D" w:rsidRPr="005221BF">
        <w:rPr>
          <w:rFonts w:asciiTheme="minorHAnsi" w:hAnsiTheme="minorHAnsi" w:cstheme="minorHAnsi"/>
        </w:rPr>
        <w:t xml:space="preserve"> </w:t>
      </w:r>
      <w:r w:rsidR="0093053D" w:rsidRPr="005221BF">
        <w:rPr>
          <w:rFonts w:asciiTheme="minorHAnsi" w:hAnsiTheme="minorHAnsi" w:cstheme="minorHAnsi"/>
          <w:bCs/>
          <w:snapToGrid w:val="0"/>
        </w:rPr>
        <w:t xml:space="preserve">i obejmuje część miasta Ostrowiec Świętokrzyski oraz gmin Bodzechów, Ćmielów, Bałtów i </w:t>
      </w:r>
      <w:r w:rsidR="00F878BD" w:rsidRPr="005221BF">
        <w:rPr>
          <w:rFonts w:asciiTheme="minorHAnsi" w:hAnsiTheme="minorHAnsi" w:cstheme="minorHAnsi"/>
          <w:bCs/>
          <w:snapToGrid w:val="0"/>
        </w:rPr>
        <w:t>Tarłów</w:t>
      </w:r>
      <w:r w:rsidR="0093053D" w:rsidRPr="005221BF">
        <w:rPr>
          <w:rFonts w:asciiTheme="minorHAnsi" w:hAnsiTheme="minorHAnsi" w:cstheme="minorHAnsi"/>
          <w:bCs/>
          <w:snapToGrid w:val="0"/>
        </w:rPr>
        <w:t xml:space="preserve">) i województwa mazowieckiego (w jego południowo-wschodniej </w:t>
      </w:r>
      <w:r w:rsidR="00F475BD" w:rsidRPr="005221BF">
        <w:rPr>
          <w:rFonts w:asciiTheme="minorHAnsi" w:hAnsiTheme="minorHAnsi" w:cstheme="minorHAnsi"/>
          <w:bCs/>
          <w:snapToGrid w:val="0"/>
        </w:rPr>
        <w:t>części i obejmuje</w:t>
      </w:r>
      <w:r w:rsidR="00ED7E4D" w:rsidRPr="005221BF">
        <w:rPr>
          <w:rFonts w:asciiTheme="minorHAnsi" w:hAnsiTheme="minorHAnsi" w:cstheme="minorHAnsi"/>
          <w:bCs/>
          <w:snapToGrid w:val="0"/>
        </w:rPr>
        <w:t xml:space="preserve"> </w:t>
      </w:r>
      <w:r w:rsidR="00F475BD" w:rsidRPr="005221BF">
        <w:rPr>
          <w:rFonts w:asciiTheme="minorHAnsi" w:hAnsiTheme="minorHAnsi" w:cstheme="minorHAnsi"/>
          <w:bCs/>
          <w:snapToGrid w:val="0"/>
        </w:rPr>
        <w:t xml:space="preserve">część </w:t>
      </w:r>
      <w:r w:rsidR="00F878BD" w:rsidRPr="005221BF">
        <w:rPr>
          <w:rFonts w:asciiTheme="minorHAnsi" w:hAnsiTheme="minorHAnsi" w:cstheme="minorHAnsi"/>
          <w:bCs/>
          <w:snapToGrid w:val="0"/>
        </w:rPr>
        <w:t>gminy</w:t>
      </w:r>
      <w:r w:rsidR="00F475BD" w:rsidRPr="005221BF">
        <w:rPr>
          <w:rFonts w:asciiTheme="minorHAnsi" w:hAnsiTheme="minorHAnsi" w:cstheme="minorHAnsi"/>
          <w:bCs/>
          <w:snapToGrid w:val="0"/>
        </w:rPr>
        <w:t xml:space="preserve"> </w:t>
      </w:r>
      <w:r w:rsidR="0093053D" w:rsidRPr="005221BF">
        <w:rPr>
          <w:rFonts w:asciiTheme="minorHAnsi" w:hAnsiTheme="minorHAnsi" w:cstheme="minorHAnsi"/>
          <w:bCs/>
          <w:snapToGrid w:val="0"/>
        </w:rPr>
        <w:t>Solec nad Wisłą</w:t>
      </w:r>
      <w:r w:rsidR="00ED7E4D" w:rsidRPr="005221BF">
        <w:rPr>
          <w:rFonts w:asciiTheme="minorHAnsi" w:hAnsiTheme="minorHAnsi" w:cstheme="minorHAnsi"/>
          <w:bCs/>
          <w:snapToGrid w:val="0"/>
        </w:rPr>
        <w:t>)</w:t>
      </w:r>
      <w:r w:rsidR="0093053D" w:rsidRPr="005221BF">
        <w:rPr>
          <w:rFonts w:asciiTheme="minorHAnsi" w:hAnsiTheme="minorHAnsi" w:cstheme="minorHAnsi"/>
        </w:rPr>
        <w:t xml:space="preserve">. </w:t>
      </w:r>
    </w:p>
    <w:p w:rsidR="00EB6EE0" w:rsidRPr="005221BF" w:rsidRDefault="00EB6EE0" w:rsidP="00AC49E9">
      <w:pPr>
        <w:spacing w:line="276" w:lineRule="auto"/>
        <w:rPr>
          <w:rFonts w:asciiTheme="minorHAnsi" w:hAnsiTheme="minorHAnsi" w:cstheme="minorHAnsi"/>
          <w:bCs/>
        </w:rPr>
      </w:pPr>
      <w:r w:rsidRPr="005221BF">
        <w:rPr>
          <w:rFonts w:asciiTheme="minorHAnsi" w:hAnsiTheme="minorHAnsi" w:cstheme="minorHAnsi"/>
          <w:bCs/>
        </w:rPr>
        <w:t>Dolina Kamiennej położona jest na gruntach prywatnych, gminnych i innej własności oraz gruntach Skarbu Państwa, w ty</w:t>
      </w:r>
      <w:r w:rsidR="00DE6B32" w:rsidRPr="005221BF">
        <w:rPr>
          <w:rFonts w:asciiTheme="minorHAnsi" w:hAnsiTheme="minorHAnsi" w:cstheme="minorHAnsi"/>
          <w:bCs/>
        </w:rPr>
        <w:t>m zarządzanych przez Państwowe Gospodarstwo Leśne</w:t>
      </w:r>
      <w:r w:rsidRPr="005221BF">
        <w:rPr>
          <w:rFonts w:asciiTheme="minorHAnsi" w:hAnsiTheme="minorHAnsi" w:cstheme="minorHAnsi"/>
          <w:bCs/>
        </w:rPr>
        <w:t xml:space="preserve"> Lasy Państwowe Nadleśnictwo Ostrowiec Świętokrzyski. </w:t>
      </w:r>
    </w:p>
    <w:p w:rsidR="00EB6EE0" w:rsidRPr="005221BF" w:rsidRDefault="00EB6EE0" w:rsidP="00AC49E9">
      <w:pPr>
        <w:spacing w:line="276" w:lineRule="auto"/>
        <w:rPr>
          <w:rFonts w:asciiTheme="minorHAnsi" w:hAnsiTheme="minorHAnsi" w:cstheme="minorHAnsi"/>
          <w:bCs/>
        </w:rPr>
      </w:pPr>
      <w:r w:rsidRPr="005221BF">
        <w:rPr>
          <w:rFonts w:asciiTheme="minorHAnsi" w:hAnsiTheme="minorHAnsi" w:cstheme="minorHAnsi"/>
          <w:bCs/>
        </w:rPr>
        <w:t>Plan Urządzenia Lasu sporządzony dla Nadleśni</w:t>
      </w:r>
      <w:r w:rsidR="00F64F45" w:rsidRPr="005221BF">
        <w:rPr>
          <w:rFonts w:asciiTheme="minorHAnsi" w:hAnsiTheme="minorHAnsi" w:cstheme="minorHAnsi"/>
          <w:bCs/>
        </w:rPr>
        <w:t>ctwa Ostrowiec Świętokrzyski w Re</w:t>
      </w:r>
      <w:r w:rsidRPr="005221BF">
        <w:rPr>
          <w:rFonts w:asciiTheme="minorHAnsi" w:hAnsiTheme="minorHAnsi" w:cstheme="minorHAnsi"/>
          <w:bCs/>
        </w:rPr>
        <w:t xml:space="preserve">gionalnej Dyrekcji Lasów Państwowych w Radomiu na lata  2014-2023 zawiera zakres, o którym mowa w art. 28 ust. 10 ustawy o ochronie przyrody, dlatego też tereny te zostały wyłączone z opracowywanego dokumentu. </w:t>
      </w:r>
    </w:p>
    <w:p w:rsidR="009525FE" w:rsidRPr="005221BF" w:rsidRDefault="00EB6EE0" w:rsidP="00AC49E9">
      <w:pPr>
        <w:suppressAutoHyphens/>
        <w:spacing w:line="276" w:lineRule="auto"/>
        <w:textAlignment w:val="baseline"/>
        <w:rPr>
          <w:rFonts w:asciiTheme="minorHAnsi" w:hAnsiTheme="minorHAnsi" w:cstheme="minorHAnsi"/>
        </w:rPr>
      </w:pPr>
      <w:r w:rsidRPr="005221BF">
        <w:rPr>
          <w:rFonts w:asciiTheme="minorHAnsi" w:hAnsiTheme="minorHAnsi" w:cstheme="minorHAnsi"/>
        </w:rPr>
        <w:t xml:space="preserve">Obszar </w:t>
      </w:r>
      <w:r w:rsidR="00D7667C" w:rsidRPr="005221BF">
        <w:rPr>
          <w:rFonts w:asciiTheme="minorHAnsi" w:hAnsiTheme="minorHAnsi" w:cstheme="minorHAnsi"/>
        </w:rPr>
        <w:t>wyznaczono</w:t>
      </w:r>
      <w:r w:rsidRPr="005221BF">
        <w:rPr>
          <w:rFonts w:asciiTheme="minorHAnsi" w:hAnsiTheme="minorHAnsi" w:cstheme="minorHAnsi"/>
        </w:rPr>
        <w:t xml:space="preserve"> w celu zachowania we właściwym stanie ochrony następujących siedlisk przyrodniczych i gatunków zwierząt wymienionych w Załącznikach I i II </w:t>
      </w:r>
      <w:r w:rsidRPr="005221BF">
        <w:rPr>
          <w:rFonts w:asciiTheme="minorHAnsi" w:hAnsiTheme="minorHAnsi" w:cstheme="minorHAnsi"/>
          <w:i/>
        </w:rPr>
        <w:t xml:space="preserve">Dyrektywy Rady 92/43/EWG z dnia 21 maja 1992 r. w sprawie ochrony siedlisk przyrodniczych oraz dzikiej fauny i flory </w:t>
      </w:r>
      <w:r w:rsidRPr="005221BF">
        <w:rPr>
          <w:rFonts w:asciiTheme="minorHAnsi" w:hAnsiTheme="minorHAnsi" w:cstheme="minorHAnsi"/>
        </w:rPr>
        <w:t>(Dz. U. UE-sp.15-2-102 ze zm.)</w:t>
      </w:r>
    </w:p>
    <w:p w:rsidR="000721E8" w:rsidRPr="005221BF" w:rsidRDefault="00F2451F" w:rsidP="005221BF">
      <w:pPr>
        <w:suppressAutoHyphens/>
        <w:spacing w:line="276" w:lineRule="auto"/>
        <w:ind w:firstLine="360"/>
        <w:textAlignment w:val="baseline"/>
        <w:rPr>
          <w:rFonts w:asciiTheme="minorHAnsi" w:hAnsiTheme="minorHAnsi" w:cstheme="minorHAnsi"/>
        </w:rPr>
      </w:pPr>
      <w:r w:rsidRPr="005221BF">
        <w:rPr>
          <w:rFonts w:asciiTheme="minorHAnsi" w:hAnsiTheme="minorHAnsi" w:cstheme="minorHAnsi"/>
        </w:rPr>
        <w:t>Siedliska przyrodnicze:</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3150 Starorzecza i naturalne eutroficzne zbiorniki wodne ze zbiorowiskami z</w:t>
      </w:r>
      <w:r w:rsidRPr="005221BF">
        <w:rPr>
          <w:rFonts w:asciiTheme="minorHAnsi" w:eastAsia="Calibri" w:hAnsiTheme="minorHAnsi" w:cstheme="minorHAnsi"/>
          <w:i/>
        </w:rPr>
        <w:t xml:space="preserve"> Nympheion, Potamion</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lastRenderedPageBreak/>
        <w:t>6210 Murawy kserotermiczne</w:t>
      </w:r>
      <w:r w:rsidRPr="005221BF">
        <w:rPr>
          <w:rFonts w:asciiTheme="minorHAnsi" w:eastAsia="Calibri" w:hAnsiTheme="minorHAnsi" w:cstheme="minorHAnsi"/>
          <w:i/>
        </w:rPr>
        <w:t xml:space="preserve"> (Festuco-Brometea </w:t>
      </w:r>
      <w:r w:rsidRPr="005221BF">
        <w:rPr>
          <w:rFonts w:asciiTheme="minorHAnsi" w:eastAsia="Calibri" w:hAnsiTheme="minorHAnsi" w:cstheme="minorHAnsi"/>
        </w:rPr>
        <w:t>i ciepłolubne murawy</w:t>
      </w:r>
      <w:r w:rsidRPr="005221BF">
        <w:rPr>
          <w:rFonts w:asciiTheme="minorHAnsi" w:eastAsia="Calibri" w:hAnsiTheme="minorHAnsi" w:cstheme="minorHAnsi"/>
          <w:i/>
        </w:rPr>
        <w:t xml:space="preserve"> z Asplenio septentrionalis-Festucion pallentis)</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6410 Zmiennowilgotne łąki trzęślicowe</w:t>
      </w:r>
      <w:r w:rsidRPr="005221BF">
        <w:rPr>
          <w:rFonts w:asciiTheme="minorHAnsi" w:eastAsia="Calibri" w:hAnsiTheme="minorHAnsi" w:cstheme="minorHAnsi"/>
          <w:i/>
        </w:rPr>
        <w:t xml:space="preserve"> (Molinion)</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6510 Niżowe i górskie świeże łąki użytkowane ekstensywnie</w:t>
      </w:r>
      <w:r w:rsidRPr="005221BF">
        <w:rPr>
          <w:rFonts w:asciiTheme="minorHAnsi" w:eastAsia="Calibri" w:hAnsiTheme="minorHAnsi" w:cstheme="minorHAnsi"/>
          <w:i/>
        </w:rPr>
        <w:t xml:space="preserve"> (Arrhenatherion elatioris)</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rPr>
      </w:pPr>
      <w:r w:rsidRPr="005221BF">
        <w:rPr>
          <w:rFonts w:asciiTheme="minorHAnsi" w:eastAsia="Calibri" w:hAnsiTheme="minorHAnsi" w:cstheme="minorHAnsi"/>
        </w:rPr>
        <w:t>8310 Jaskinie nieudostępnione do zwiedzania</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9170 Grąd środkowoeuropejski i subkontynentalny</w:t>
      </w:r>
      <w:r w:rsidRPr="005221BF">
        <w:rPr>
          <w:rFonts w:asciiTheme="minorHAnsi" w:eastAsia="Calibri" w:hAnsiTheme="minorHAnsi" w:cstheme="minorHAnsi"/>
          <w:i/>
        </w:rPr>
        <w:t xml:space="preserve"> (Galio-Carpinetum, Tilio-Carpinetum)</w:t>
      </w:r>
    </w:p>
    <w:p w:rsidR="006E5D8F" w:rsidRPr="005221BF" w:rsidRDefault="006E5D8F"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*91E0 Łęgi wierzbowe, topolowe, olszowe i jesionowe</w:t>
      </w:r>
      <w:r w:rsidRPr="005221BF">
        <w:rPr>
          <w:rFonts w:asciiTheme="minorHAnsi" w:eastAsia="Calibri" w:hAnsiTheme="minorHAnsi" w:cstheme="minorHAnsi"/>
          <w:i/>
        </w:rPr>
        <w:t xml:space="preserve"> (Salicetum albo-fragilis, Populetum alb</w:t>
      </w:r>
      <w:r w:rsidR="00155316" w:rsidRPr="005221BF">
        <w:rPr>
          <w:rFonts w:asciiTheme="minorHAnsi" w:eastAsia="Calibri" w:hAnsiTheme="minorHAnsi" w:cstheme="minorHAnsi"/>
          <w:i/>
        </w:rPr>
        <w:t xml:space="preserve">ae, Alnenion glutinoso-incanae) </w:t>
      </w:r>
      <w:r w:rsidR="00155316" w:rsidRPr="005221BF">
        <w:rPr>
          <w:rFonts w:asciiTheme="minorHAnsi" w:eastAsia="Calibri" w:hAnsiTheme="minorHAnsi" w:cstheme="minorHAnsi"/>
        </w:rPr>
        <w:t>i</w:t>
      </w:r>
      <w:r w:rsidR="00155316" w:rsidRPr="005221BF">
        <w:rPr>
          <w:rFonts w:asciiTheme="minorHAnsi" w:eastAsia="Calibri" w:hAnsiTheme="minorHAnsi" w:cstheme="minorHAnsi"/>
          <w:i/>
        </w:rPr>
        <w:t xml:space="preserve"> </w:t>
      </w:r>
      <w:r w:rsidRPr="005221BF">
        <w:rPr>
          <w:rFonts w:asciiTheme="minorHAnsi" w:eastAsia="Calibri" w:hAnsiTheme="minorHAnsi" w:cstheme="minorHAnsi"/>
        </w:rPr>
        <w:t>olsy źródliskowe</w:t>
      </w:r>
    </w:p>
    <w:p w:rsidR="009525FE" w:rsidRPr="005221BF" w:rsidRDefault="005E3DBE" w:rsidP="005221BF">
      <w:pPr>
        <w:pStyle w:val="Akapitzlist"/>
        <w:numPr>
          <w:ilvl w:val="0"/>
          <w:numId w:val="25"/>
        </w:numPr>
        <w:autoSpaceDE w:val="0"/>
        <w:autoSpaceDN w:val="0"/>
        <w:adjustRightInd w:val="0"/>
        <w:spacing w:line="276" w:lineRule="auto"/>
        <w:rPr>
          <w:rFonts w:asciiTheme="minorHAnsi" w:eastAsia="Calibri" w:hAnsiTheme="minorHAnsi" w:cstheme="minorHAnsi"/>
          <w:i/>
        </w:rPr>
      </w:pPr>
      <w:r w:rsidRPr="005221BF">
        <w:rPr>
          <w:rFonts w:asciiTheme="minorHAnsi" w:hAnsiTheme="minorHAnsi" w:cstheme="minorHAnsi"/>
        </w:rPr>
        <w:t>91I0 Ciepłolubne dąbrowy (</w:t>
      </w:r>
      <w:r w:rsidRPr="005221BF">
        <w:rPr>
          <w:rFonts w:asciiTheme="minorHAnsi" w:hAnsiTheme="minorHAnsi" w:cstheme="minorHAnsi"/>
          <w:i/>
        </w:rPr>
        <w:t>Quercetalia pubescenti-petraeae</w:t>
      </w:r>
      <w:r w:rsidRPr="005221BF">
        <w:rPr>
          <w:rFonts w:asciiTheme="minorHAnsi" w:hAnsiTheme="minorHAnsi" w:cstheme="minorHAnsi"/>
        </w:rPr>
        <w:t xml:space="preserve">) </w:t>
      </w:r>
    </w:p>
    <w:p w:rsidR="00F2451F" w:rsidRPr="005221BF" w:rsidRDefault="00854EC5" w:rsidP="005221BF">
      <w:pPr>
        <w:pStyle w:val="Standard"/>
        <w:snapToGrid w:val="0"/>
        <w:spacing w:line="276" w:lineRule="auto"/>
        <w:ind w:left="284"/>
        <w:contextualSpacing/>
        <w:textAlignment w:val="auto"/>
        <w:rPr>
          <w:rFonts w:asciiTheme="minorHAnsi" w:hAnsiTheme="minorHAnsi" w:cstheme="minorHAnsi"/>
          <w:lang w:val="pl-PL"/>
        </w:rPr>
      </w:pPr>
      <w:r w:rsidRPr="005221BF">
        <w:rPr>
          <w:rFonts w:asciiTheme="minorHAnsi" w:hAnsiTheme="minorHAnsi" w:cstheme="minorHAnsi"/>
          <w:lang w:val="pl-PL"/>
        </w:rPr>
        <w:t>Gatunki zwierząt</w:t>
      </w:r>
      <w:r w:rsidR="00F2451F" w:rsidRPr="005221BF">
        <w:rPr>
          <w:rFonts w:asciiTheme="minorHAnsi" w:hAnsiTheme="minorHAnsi" w:cstheme="minorHAnsi"/>
          <w:lang w:val="pl-PL"/>
        </w:rPr>
        <w:t>:</w:t>
      </w:r>
    </w:p>
    <w:p w:rsidR="005E3DBE" w:rsidRPr="005221BF" w:rsidRDefault="005E3DBE" w:rsidP="005221BF">
      <w:pPr>
        <w:pStyle w:val="Akapitzlist"/>
        <w:numPr>
          <w:ilvl w:val="0"/>
          <w:numId w:val="34"/>
        </w:numPr>
        <w:autoSpaceDE w:val="0"/>
        <w:autoSpaceDN w:val="0"/>
        <w:adjustRightInd w:val="0"/>
        <w:spacing w:line="276" w:lineRule="auto"/>
        <w:rPr>
          <w:rFonts w:asciiTheme="minorHAnsi" w:hAnsiTheme="minorHAnsi" w:cstheme="minorHAnsi"/>
          <w:i/>
        </w:rPr>
      </w:pPr>
      <w:r w:rsidRPr="005221BF">
        <w:rPr>
          <w:rFonts w:asciiTheme="minorHAnsi" w:hAnsiTheme="minorHAnsi" w:cstheme="minorHAnsi"/>
        </w:rPr>
        <w:t xml:space="preserve">1902 obuwik pospolity </w:t>
      </w:r>
      <w:r w:rsidRPr="005221BF">
        <w:rPr>
          <w:rFonts w:asciiTheme="minorHAnsi" w:hAnsiTheme="minorHAnsi" w:cstheme="minorHAnsi"/>
          <w:i/>
        </w:rPr>
        <w:t>Cypripedium calueolus</w:t>
      </w:r>
      <w:r w:rsidRPr="005221BF">
        <w:rPr>
          <w:rFonts w:asciiTheme="minorHAnsi" w:hAnsiTheme="minorHAnsi" w:cstheme="minorHAnsi"/>
        </w:rPr>
        <w:t xml:space="preserve"> </w:t>
      </w:r>
    </w:p>
    <w:p w:rsidR="00F2451F" w:rsidRPr="005221BF" w:rsidRDefault="00854EC5" w:rsidP="005221BF">
      <w:pPr>
        <w:pStyle w:val="Akapitzlist"/>
        <w:numPr>
          <w:ilvl w:val="0"/>
          <w:numId w:val="34"/>
        </w:numPr>
        <w:autoSpaceDE w:val="0"/>
        <w:autoSpaceDN w:val="0"/>
        <w:adjustRightInd w:val="0"/>
        <w:spacing w:line="276" w:lineRule="auto"/>
        <w:rPr>
          <w:rFonts w:asciiTheme="minorHAnsi" w:hAnsiTheme="minorHAnsi" w:cstheme="minorHAnsi"/>
          <w:i/>
        </w:rPr>
      </w:pPr>
      <w:r w:rsidRPr="005221BF">
        <w:rPr>
          <w:rFonts w:asciiTheme="minorHAnsi" w:hAnsiTheme="minorHAnsi" w:cstheme="minorHAnsi"/>
        </w:rPr>
        <w:t xml:space="preserve">1060 </w:t>
      </w:r>
      <w:r w:rsidR="006E5D8F" w:rsidRPr="005221BF">
        <w:rPr>
          <w:rFonts w:asciiTheme="minorHAnsi" w:hAnsiTheme="minorHAnsi" w:cstheme="minorHAnsi"/>
        </w:rPr>
        <w:t>c</w:t>
      </w:r>
      <w:r w:rsidRPr="005221BF">
        <w:rPr>
          <w:rFonts w:asciiTheme="minorHAnsi" w:hAnsiTheme="minorHAnsi" w:cstheme="minorHAnsi"/>
        </w:rPr>
        <w:t>zerwończyk nieparek</w:t>
      </w:r>
      <w:r w:rsidR="00F2451F" w:rsidRPr="005221BF">
        <w:rPr>
          <w:rFonts w:asciiTheme="minorHAnsi" w:hAnsiTheme="minorHAnsi" w:cstheme="minorHAnsi"/>
        </w:rPr>
        <w:t xml:space="preserve"> </w:t>
      </w:r>
      <w:r w:rsidRPr="005221BF">
        <w:rPr>
          <w:rFonts w:asciiTheme="minorHAnsi" w:hAnsiTheme="minorHAnsi" w:cstheme="minorHAnsi"/>
          <w:i/>
        </w:rPr>
        <w:t>Lycaena dispar</w:t>
      </w:r>
    </w:p>
    <w:p w:rsidR="00211CC1" w:rsidRPr="005221BF" w:rsidRDefault="00211CC1" w:rsidP="005221BF">
      <w:pPr>
        <w:pStyle w:val="Akapitzlist"/>
        <w:numPr>
          <w:ilvl w:val="0"/>
          <w:numId w:val="34"/>
        </w:numPr>
        <w:autoSpaceDE w:val="0"/>
        <w:autoSpaceDN w:val="0"/>
        <w:adjustRightInd w:val="0"/>
        <w:spacing w:line="276" w:lineRule="auto"/>
        <w:rPr>
          <w:rFonts w:asciiTheme="minorHAnsi" w:hAnsiTheme="minorHAnsi" w:cstheme="minorHAnsi"/>
        </w:rPr>
      </w:pPr>
      <w:r w:rsidRPr="005221BF">
        <w:rPr>
          <w:rFonts w:asciiTheme="minorHAnsi" w:eastAsia="Calibri" w:hAnsiTheme="minorHAnsi" w:cstheme="minorHAnsi"/>
        </w:rPr>
        <w:t xml:space="preserve">4038 </w:t>
      </w:r>
      <w:r w:rsidR="006E5D8F" w:rsidRPr="005221BF">
        <w:rPr>
          <w:rFonts w:asciiTheme="minorHAnsi" w:eastAsia="Calibri" w:hAnsiTheme="minorHAnsi" w:cstheme="minorHAnsi"/>
        </w:rPr>
        <w:t>c</w:t>
      </w:r>
      <w:r w:rsidRPr="005221BF">
        <w:rPr>
          <w:rFonts w:asciiTheme="minorHAnsi" w:eastAsia="Calibri" w:hAnsiTheme="minorHAnsi" w:cstheme="minorHAnsi"/>
        </w:rPr>
        <w:t xml:space="preserve">zerwończyk fioletek </w:t>
      </w:r>
      <w:r w:rsidRPr="005221BF">
        <w:rPr>
          <w:rFonts w:asciiTheme="minorHAnsi" w:eastAsia="Calibri" w:hAnsiTheme="minorHAnsi" w:cstheme="minorHAnsi"/>
          <w:i/>
        </w:rPr>
        <w:t>Lycaena helle</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1037 trzepla zielona </w:t>
      </w:r>
      <w:r w:rsidRPr="005221BF">
        <w:rPr>
          <w:rFonts w:asciiTheme="minorHAnsi" w:eastAsia="Calibri" w:hAnsiTheme="minorHAnsi" w:cstheme="minorHAnsi"/>
          <w:i/>
        </w:rPr>
        <w:t>Ophiogomphus cecilia</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lang w:val="en-GB"/>
        </w:rPr>
      </w:pPr>
      <w:r w:rsidRPr="005221BF">
        <w:rPr>
          <w:rFonts w:asciiTheme="minorHAnsi" w:eastAsia="Calibri" w:hAnsiTheme="minorHAnsi" w:cstheme="minorHAnsi"/>
          <w:lang w:val="en-GB"/>
        </w:rPr>
        <w:t xml:space="preserve">6177 modraszek telejus </w:t>
      </w:r>
      <w:r w:rsidRPr="005221BF">
        <w:rPr>
          <w:rFonts w:asciiTheme="minorHAnsi" w:eastAsia="Calibri" w:hAnsiTheme="minorHAnsi" w:cstheme="minorHAnsi"/>
          <w:i/>
          <w:lang w:val="en-GB"/>
        </w:rPr>
        <w:t>Phengaris (Maculinea) teleius</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1166 traszka grzebieniasta </w:t>
      </w:r>
      <w:r w:rsidRPr="005221BF">
        <w:rPr>
          <w:rFonts w:asciiTheme="minorHAnsi" w:eastAsia="Calibri" w:hAnsiTheme="minorHAnsi" w:cstheme="minorHAnsi"/>
          <w:i/>
        </w:rPr>
        <w:t>Triturus cristatus</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1188 kumak nizinny</w:t>
      </w:r>
      <w:r w:rsidRPr="005221BF">
        <w:rPr>
          <w:rFonts w:asciiTheme="minorHAnsi" w:eastAsia="Calibri" w:hAnsiTheme="minorHAnsi" w:cstheme="minorHAnsi"/>
          <w:i/>
        </w:rPr>
        <w:t xml:space="preserve"> Bombina bombina</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1324 nocek duży </w:t>
      </w:r>
      <w:r w:rsidRPr="005221BF">
        <w:rPr>
          <w:rFonts w:asciiTheme="minorHAnsi" w:eastAsia="Calibri" w:hAnsiTheme="minorHAnsi" w:cstheme="minorHAnsi"/>
          <w:i/>
        </w:rPr>
        <w:t xml:space="preserve">Myotis myotis </w:t>
      </w:r>
    </w:p>
    <w:p w:rsidR="005E3DBE" w:rsidRPr="005221BF" w:rsidRDefault="005E3DBE"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1014 poczwarówka zwężona </w:t>
      </w:r>
      <w:r w:rsidRPr="005221BF">
        <w:rPr>
          <w:rFonts w:asciiTheme="minorHAnsi" w:eastAsia="Calibri" w:hAnsiTheme="minorHAnsi" w:cstheme="minorHAnsi"/>
          <w:i/>
        </w:rPr>
        <w:t>Vertigo angustior</w:t>
      </w:r>
    </w:p>
    <w:p w:rsidR="007C38CC" w:rsidRPr="005221BF" w:rsidRDefault="007C38CC"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1084 pachnica dębowa </w:t>
      </w:r>
      <w:r w:rsidRPr="005221BF">
        <w:rPr>
          <w:rFonts w:asciiTheme="minorHAnsi" w:eastAsia="Calibri" w:hAnsiTheme="minorHAnsi" w:cstheme="minorHAnsi"/>
          <w:i/>
        </w:rPr>
        <w:t>Osmoderma eremita</w:t>
      </w:r>
    </w:p>
    <w:p w:rsidR="005E3DBE" w:rsidRPr="005221BF" w:rsidRDefault="005E3DBE"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1130 boleń</w:t>
      </w:r>
      <w:r w:rsidRPr="005221BF">
        <w:rPr>
          <w:rFonts w:asciiTheme="minorHAnsi" w:eastAsia="Calibri" w:hAnsiTheme="minorHAnsi" w:cstheme="minorHAnsi"/>
          <w:i/>
        </w:rPr>
        <w:t xml:space="preserve"> Aspius aspius</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1337 bóbr europejski</w:t>
      </w:r>
      <w:r w:rsidRPr="005221BF">
        <w:rPr>
          <w:rFonts w:asciiTheme="minorHAnsi" w:eastAsia="Calibri" w:hAnsiTheme="minorHAnsi" w:cstheme="minorHAnsi"/>
          <w:i/>
        </w:rPr>
        <w:t xml:space="preserve"> Castor fiber</w:t>
      </w:r>
    </w:p>
    <w:p w:rsidR="006E5D8F" w:rsidRPr="005221BF" w:rsidRDefault="006E5D8F" w:rsidP="005221BF">
      <w:pPr>
        <w:pStyle w:val="Akapitzlist"/>
        <w:numPr>
          <w:ilvl w:val="0"/>
          <w:numId w:val="34"/>
        </w:numPr>
        <w:autoSpaceDE w:val="0"/>
        <w:autoSpaceDN w:val="0"/>
        <w:adjustRightInd w:val="0"/>
        <w:spacing w:line="276" w:lineRule="auto"/>
        <w:rPr>
          <w:rFonts w:asciiTheme="minorHAnsi" w:eastAsia="Calibri" w:hAnsiTheme="minorHAnsi" w:cstheme="minorHAnsi"/>
          <w:i/>
        </w:rPr>
      </w:pPr>
      <w:r w:rsidRPr="005221BF">
        <w:rPr>
          <w:rFonts w:asciiTheme="minorHAnsi" w:eastAsia="Calibri" w:hAnsiTheme="minorHAnsi" w:cstheme="minorHAnsi"/>
        </w:rPr>
        <w:t xml:space="preserve">1355 wydra </w:t>
      </w:r>
      <w:r w:rsidRPr="005221BF">
        <w:rPr>
          <w:rFonts w:asciiTheme="minorHAnsi" w:eastAsia="Calibri" w:hAnsiTheme="minorHAnsi" w:cstheme="minorHAnsi"/>
          <w:i/>
        </w:rPr>
        <w:t>Lutra lutra</w:t>
      </w:r>
    </w:p>
    <w:p w:rsidR="006E5D8F" w:rsidRPr="005221BF" w:rsidRDefault="006E5D8F" w:rsidP="005221BF">
      <w:pPr>
        <w:autoSpaceDE w:val="0"/>
        <w:autoSpaceDN w:val="0"/>
        <w:adjustRightInd w:val="0"/>
        <w:spacing w:line="276" w:lineRule="auto"/>
        <w:rPr>
          <w:rFonts w:asciiTheme="minorHAnsi" w:eastAsia="Calibri" w:hAnsiTheme="minorHAnsi" w:cstheme="minorHAnsi"/>
          <w:i/>
          <w:color w:val="FF0000"/>
        </w:rPr>
      </w:pPr>
    </w:p>
    <w:p w:rsidR="00F2451F" w:rsidRPr="005221BF" w:rsidRDefault="00F2451F" w:rsidP="00AC49E9">
      <w:pPr>
        <w:pStyle w:val="Domylnie"/>
        <w:spacing w:after="0"/>
        <w:contextualSpacing/>
        <w:rPr>
          <w:rFonts w:asciiTheme="minorHAnsi" w:hAnsiTheme="minorHAnsi" w:cstheme="minorHAnsi"/>
          <w:lang w:val="pl-PL"/>
        </w:rPr>
      </w:pPr>
      <w:r w:rsidRPr="005221BF">
        <w:rPr>
          <w:rFonts w:asciiTheme="minorHAnsi" w:hAnsiTheme="minorHAnsi" w:cstheme="minorHAnsi"/>
          <w:lang w:val="pl-PL"/>
        </w:rPr>
        <w:t>P</w:t>
      </w:r>
      <w:r w:rsidR="00FD446C" w:rsidRPr="005221BF">
        <w:rPr>
          <w:rFonts w:asciiTheme="minorHAnsi" w:hAnsiTheme="minorHAnsi" w:cstheme="minorHAnsi"/>
          <w:lang w:val="pl-PL"/>
        </w:rPr>
        <w:t>rojekt p</w:t>
      </w:r>
      <w:r w:rsidRPr="005221BF">
        <w:rPr>
          <w:rFonts w:asciiTheme="minorHAnsi" w:hAnsiTheme="minorHAnsi" w:cstheme="minorHAnsi"/>
          <w:lang w:val="pl-PL"/>
        </w:rPr>
        <w:t>lan</w:t>
      </w:r>
      <w:r w:rsidR="00FD446C" w:rsidRPr="005221BF">
        <w:rPr>
          <w:rFonts w:asciiTheme="minorHAnsi" w:hAnsiTheme="minorHAnsi" w:cstheme="minorHAnsi"/>
          <w:lang w:val="pl-PL"/>
        </w:rPr>
        <w:t>u</w:t>
      </w:r>
      <w:r w:rsidRPr="005221BF">
        <w:rPr>
          <w:rFonts w:asciiTheme="minorHAnsi" w:hAnsiTheme="minorHAnsi" w:cstheme="minorHAnsi"/>
          <w:lang w:val="pl-PL"/>
        </w:rPr>
        <w:t xml:space="preserve"> zadań ochronnych (zwany dalej PZO) został sporządzony z</w:t>
      </w:r>
      <w:r w:rsidR="00FD446C" w:rsidRPr="005221BF">
        <w:rPr>
          <w:rFonts w:asciiTheme="minorHAnsi" w:hAnsiTheme="minorHAnsi" w:cstheme="minorHAnsi"/>
          <w:lang w:val="pl-PL"/>
        </w:rPr>
        <w:t> </w:t>
      </w:r>
      <w:r w:rsidRPr="005221BF">
        <w:rPr>
          <w:rFonts w:asciiTheme="minorHAnsi" w:hAnsiTheme="minorHAnsi" w:cstheme="minorHAnsi"/>
          <w:lang w:val="pl-PL"/>
        </w:rPr>
        <w:t>uwzględnieniem wymagań określonych w art. 28 ust. 10 ustawy o ochronie przyrody oraz zgodnie z zapisami rozporządzenia Ministra Środowiska z dnia 17 lutego 2010 roku w sprawie sporządzania projektu planu zadań ochronnych dla obszaru Natura 2000 (</w:t>
      </w:r>
      <w:r w:rsidR="00323705" w:rsidRPr="005221BF">
        <w:rPr>
          <w:rFonts w:asciiTheme="minorHAnsi" w:hAnsiTheme="minorHAnsi" w:cstheme="minorHAnsi"/>
          <w:lang w:val="pl-PL"/>
        </w:rPr>
        <w:t xml:space="preserve">Dz. U. z 2010 r. Nr 34 </w:t>
      </w:r>
      <w:r w:rsidR="00993FF8" w:rsidRPr="005221BF">
        <w:rPr>
          <w:rFonts w:asciiTheme="minorHAnsi" w:hAnsiTheme="minorHAnsi" w:cstheme="minorHAnsi"/>
          <w:lang w:val="pl-PL"/>
        </w:rPr>
        <w:t>ze zm.</w:t>
      </w:r>
      <w:r w:rsidRPr="005221BF">
        <w:rPr>
          <w:rFonts w:asciiTheme="minorHAnsi" w:hAnsiTheme="minorHAnsi" w:cstheme="minorHAnsi"/>
          <w:lang w:val="pl-PL"/>
        </w:rPr>
        <w:t>) w celu utrzymania lub odtworzenia właściwego stanu przedmiotów ochrony.</w:t>
      </w:r>
    </w:p>
    <w:p w:rsidR="00F2451F" w:rsidRPr="005221BF" w:rsidRDefault="00F2451F" w:rsidP="005221BF">
      <w:pPr>
        <w:pStyle w:val="Domylnie"/>
        <w:spacing w:after="0"/>
        <w:ind w:firstLine="709"/>
        <w:contextualSpacing/>
        <w:rPr>
          <w:rFonts w:asciiTheme="minorHAnsi" w:hAnsiTheme="minorHAnsi" w:cstheme="minorHAnsi"/>
          <w:color w:val="FF0000"/>
          <w:lang w:val="pl-PL"/>
        </w:rPr>
      </w:pPr>
    </w:p>
    <w:p w:rsidR="001A552B" w:rsidRPr="005221BF" w:rsidRDefault="00155316" w:rsidP="00AC49E9">
      <w:pPr>
        <w:pStyle w:val="Domylnie"/>
        <w:contextualSpacing/>
        <w:rPr>
          <w:rFonts w:asciiTheme="minorHAnsi" w:hAnsiTheme="minorHAnsi" w:cstheme="minorHAnsi"/>
          <w:lang w:val="pl-PL"/>
        </w:rPr>
      </w:pPr>
      <w:r w:rsidRPr="005221BF">
        <w:rPr>
          <w:rFonts w:asciiTheme="minorHAnsi" w:hAnsiTheme="minorHAnsi" w:cstheme="minorHAnsi"/>
          <w:lang w:val="pl-PL"/>
        </w:rPr>
        <w:t>W celu sporządzenia</w:t>
      </w:r>
      <w:r w:rsidR="002D3951" w:rsidRPr="005221BF">
        <w:rPr>
          <w:rFonts w:asciiTheme="minorHAnsi" w:hAnsiTheme="minorHAnsi" w:cstheme="minorHAnsi"/>
          <w:lang w:val="pl-PL"/>
        </w:rPr>
        <w:t xml:space="preserve"> projektu PZO zlecono opracowanie zewnętrznej firmie stosownej ekspertyzy </w:t>
      </w:r>
      <w:r w:rsidR="002D3951" w:rsidRPr="005221BF">
        <w:rPr>
          <w:rFonts w:asciiTheme="minorHAnsi" w:hAnsiTheme="minorHAnsi" w:cstheme="minorHAnsi"/>
          <w:iCs/>
          <w:lang w:val="pl-PL"/>
        </w:rPr>
        <w:t xml:space="preserve">dla obszaru Natura 2000. Ekspertyza obejmowała przeprowadzenie inwentaryzacji przyrodniczej pozwalającej uzyskać aktualną wiedzę o przedmiotach ochrony, w tym o </w:t>
      </w:r>
      <w:r w:rsidR="002D3951" w:rsidRPr="005221BF">
        <w:rPr>
          <w:rFonts w:asciiTheme="minorHAnsi" w:hAnsiTheme="minorHAnsi" w:cstheme="minorHAnsi"/>
          <w:lang w:val="pl-PL"/>
        </w:rPr>
        <w:t xml:space="preserve">ich występowaniu oraz stanie ochrony, przeanalizowano także potrzebę zmiany statusu przedmiotów ochrony lub poszerzenia ich listy. </w:t>
      </w:r>
      <w:r w:rsidR="001A552B" w:rsidRPr="005221BF">
        <w:rPr>
          <w:rFonts w:asciiTheme="minorHAnsi" w:hAnsiTheme="minorHAnsi" w:cstheme="minorHAnsi"/>
          <w:lang w:val="pl-PL"/>
        </w:rPr>
        <w:t xml:space="preserve">Dane zostały zobrazowanie w formie tekstowej oraz graficznej, w tym w systemie GIS. </w:t>
      </w:r>
    </w:p>
    <w:p w:rsidR="002D3951" w:rsidRPr="005221BF" w:rsidRDefault="002D3951" w:rsidP="00AC49E9">
      <w:pPr>
        <w:pStyle w:val="Domylnie"/>
        <w:spacing w:after="0"/>
        <w:contextualSpacing/>
        <w:rPr>
          <w:rFonts w:asciiTheme="minorHAnsi" w:hAnsiTheme="minorHAnsi" w:cstheme="minorHAnsi"/>
          <w:lang w:val="pl-PL"/>
        </w:rPr>
      </w:pPr>
      <w:r w:rsidRPr="005221BF">
        <w:rPr>
          <w:rFonts w:asciiTheme="minorHAnsi" w:hAnsiTheme="minorHAnsi" w:cstheme="minorHAnsi"/>
          <w:lang w:val="pl-PL"/>
        </w:rPr>
        <w:t xml:space="preserve">W trakcie ww. prac terenowych zweryfikowano listę przedmiotów ochrony w obszarze podanych </w:t>
      </w:r>
      <w:r w:rsidR="00DB5D54" w:rsidRPr="005221BF">
        <w:rPr>
          <w:rFonts w:asciiTheme="minorHAnsi" w:hAnsiTheme="minorHAnsi" w:cstheme="minorHAnsi"/>
          <w:lang w:val="pl-PL"/>
        </w:rPr>
        <w:t>w </w:t>
      </w:r>
      <w:r w:rsidRPr="005221BF">
        <w:rPr>
          <w:rFonts w:asciiTheme="minorHAnsi" w:hAnsiTheme="minorHAnsi" w:cstheme="minorHAnsi"/>
          <w:lang w:val="pl-PL"/>
        </w:rPr>
        <w:t xml:space="preserve">Standardowym Formularzu Danych - SDF-ie i zaproponowano zmianę polegającą na: </w:t>
      </w:r>
    </w:p>
    <w:p w:rsidR="00486431" w:rsidRPr="005221BF" w:rsidRDefault="00486431" w:rsidP="005221BF">
      <w:pPr>
        <w:spacing w:line="276" w:lineRule="auto"/>
        <w:contextualSpacing/>
        <w:rPr>
          <w:rFonts w:asciiTheme="minorHAnsi" w:hAnsiTheme="minorHAnsi" w:cstheme="minorHAnsi"/>
        </w:rPr>
      </w:pPr>
      <w:r w:rsidRPr="005221BF">
        <w:rPr>
          <w:rFonts w:asciiTheme="minorHAnsi" w:hAnsiTheme="minorHAnsi" w:cstheme="minorHAnsi"/>
        </w:rPr>
        <w:t>usunięciu siedlisk: 3130</w:t>
      </w:r>
      <w:r w:rsidRPr="005221BF">
        <w:rPr>
          <w:rFonts w:asciiTheme="minorHAnsi" w:hAnsiTheme="minorHAnsi" w:cstheme="minorHAnsi"/>
        </w:rPr>
        <w:tab/>
        <w:t xml:space="preserve">Brzegi lub osuszane dna zbiorników wodnych ze zbiorowiskami z </w:t>
      </w:r>
      <w:r w:rsidRPr="005221BF">
        <w:rPr>
          <w:rFonts w:asciiTheme="minorHAnsi" w:hAnsiTheme="minorHAnsi" w:cstheme="minorHAnsi"/>
          <w:i/>
        </w:rPr>
        <w:t>Littorelletea, Isoëto-Nanojuncetea</w:t>
      </w:r>
      <w:r w:rsidRPr="005221BF">
        <w:rPr>
          <w:rFonts w:asciiTheme="minorHAnsi" w:hAnsiTheme="minorHAnsi" w:cstheme="minorHAnsi"/>
        </w:rPr>
        <w:t>, 3260</w:t>
      </w:r>
      <w:r w:rsidRPr="005221BF">
        <w:rPr>
          <w:rFonts w:asciiTheme="minorHAnsi" w:hAnsiTheme="minorHAnsi" w:cstheme="minorHAnsi"/>
        </w:rPr>
        <w:tab/>
        <w:t xml:space="preserve">Nizinne i podgórskie rzeki ze zbiorowiskami </w:t>
      </w:r>
      <w:r w:rsidRPr="005221BF">
        <w:rPr>
          <w:rFonts w:asciiTheme="minorHAnsi" w:hAnsiTheme="minorHAnsi" w:cstheme="minorHAnsi"/>
        </w:rPr>
        <w:lastRenderedPageBreak/>
        <w:t xml:space="preserve">włosienniczników </w:t>
      </w:r>
      <w:r w:rsidRPr="005221BF">
        <w:rPr>
          <w:rFonts w:asciiTheme="minorHAnsi" w:hAnsiTheme="minorHAnsi" w:cstheme="minorHAnsi"/>
          <w:i/>
        </w:rPr>
        <w:t>Ranunculion fluitantis</w:t>
      </w:r>
      <w:r w:rsidRPr="005221BF">
        <w:rPr>
          <w:rFonts w:asciiTheme="minorHAnsi" w:hAnsiTheme="minorHAnsi" w:cstheme="minorHAnsi"/>
        </w:rPr>
        <w:t xml:space="preserve">; </w:t>
      </w:r>
      <w:r w:rsidR="003245AB" w:rsidRPr="005221BF">
        <w:rPr>
          <w:rFonts w:asciiTheme="minorHAnsi" w:hAnsiTheme="minorHAnsi" w:cstheme="minorHAnsi"/>
        </w:rPr>
        <w:t xml:space="preserve"> </w:t>
      </w:r>
      <w:r w:rsidRPr="005221BF">
        <w:rPr>
          <w:rFonts w:asciiTheme="minorHAnsi" w:hAnsiTheme="minorHAnsi" w:cstheme="minorHAnsi"/>
        </w:rPr>
        <w:t>5130</w:t>
      </w:r>
      <w:r w:rsidRPr="005221BF">
        <w:rPr>
          <w:rFonts w:asciiTheme="minorHAnsi" w:hAnsiTheme="minorHAnsi" w:cstheme="minorHAnsi"/>
        </w:rPr>
        <w:tab/>
        <w:t xml:space="preserve">Formacje z jałowcem pospolitym </w:t>
      </w:r>
      <w:r w:rsidRPr="005221BF">
        <w:rPr>
          <w:rFonts w:asciiTheme="minorHAnsi" w:hAnsiTheme="minorHAnsi" w:cstheme="minorHAnsi"/>
          <w:i/>
        </w:rPr>
        <w:t>Juniperus communis</w:t>
      </w:r>
      <w:r w:rsidRPr="005221BF">
        <w:rPr>
          <w:rFonts w:asciiTheme="minorHAnsi" w:hAnsiTheme="minorHAnsi" w:cstheme="minorHAnsi"/>
        </w:rPr>
        <w:t xml:space="preserve"> na wrzosowiskach lub wapiennych murawach; 6430</w:t>
      </w:r>
      <w:r w:rsidRPr="005221BF">
        <w:rPr>
          <w:rFonts w:asciiTheme="minorHAnsi" w:hAnsiTheme="minorHAnsi" w:cstheme="minorHAnsi"/>
        </w:rPr>
        <w:tab/>
        <w:t>Ziołorośla górskie (</w:t>
      </w:r>
      <w:r w:rsidRPr="005221BF">
        <w:rPr>
          <w:rFonts w:asciiTheme="minorHAnsi" w:hAnsiTheme="minorHAnsi" w:cstheme="minorHAnsi"/>
          <w:i/>
        </w:rPr>
        <w:t>Adenostylion alliariae</w:t>
      </w:r>
      <w:r w:rsidRPr="005221BF">
        <w:rPr>
          <w:rFonts w:asciiTheme="minorHAnsi" w:hAnsiTheme="minorHAnsi" w:cstheme="minorHAnsi"/>
        </w:rPr>
        <w:t>) i ziołorośla nadrzeczne (</w:t>
      </w:r>
      <w:r w:rsidRPr="005221BF">
        <w:rPr>
          <w:rFonts w:asciiTheme="minorHAnsi" w:hAnsiTheme="minorHAnsi" w:cstheme="minorHAnsi"/>
          <w:i/>
        </w:rPr>
        <w:t>Convolvuletalia sepium</w:t>
      </w:r>
      <w:r w:rsidRPr="005221BF">
        <w:rPr>
          <w:rFonts w:asciiTheme="minorHAnsi" w:hAnsiTheme="minorHAnsi" w:cstheme="minorHAnsi"/>
        </w:rPr>
        <w:t>); 91F0</w:t>
      </w:r>
      <w:r w:rsidRPr="005221BF">
        <w:rPr>
          <w:rFonts w:asciiTheme="minorHAnsi" w:hAnsiTheme="minorHAnsi" w:cstheme="minorHAnsi"/>
        </w:rPr>
        <w:tab/>
        <w:t>Łęgowe lasy dębowo-wiązowo-jesionowe (</w:t>
      </w:r>
      <w:r w:rsidRPr="005221BF">
        <w:rPr>
          <w:rFonts w:asciiTheme="minorHAnsi" w:hAnsiTheme="minorHAnsi" w:cstheme="minorHAnsi"/>
          <w:i/>
        </w:rPr>
        <w:t>Ficario-Ulmetum</w:t>
      </w:r>
      <w:r w:rsidRPr="005221BF">
        <w:rPr>
          <w:rFonts w:asciiTheme="minorHAnsi" w:hAnsiTheme="minorHAnsi" w:cstheme="minorHAnsi"/>
        </w:rPr>
        <w:t>) –</w:t>
      </w:r>
      <w:r w:rsidR="00993FF8" w:rsidRPr="005221BF">
        <w:rPr>
          <w:rFonts w:asciiTheme="minorHAnsi" w:hAnsiTheme="minorHAnsi" w:cstheme="minorHAnsi"/>
        </w:rPr>
        <w:t xml:space="preserve"> </w:t>
      </w:r>
      <w:r w:rsidR="00F76CB0" w:rsidRPr="005221BF">
        <w:rPr>
          <w:rFonts w:asciiTheme="minorHAnsi" w:hAnsiTheme="minorHAnsi" w:cstheme="minorHAnsi"/>
        </w:rPr>
        <w:t xml:space="preserve">reprezentatywność </w:t>
      </w:r>
      <w:r w:rsidRPr="005221BF">
        <w:rPr>
          <w:rFonts w:asciiTheme="minorHAnsi" w:hAnsiTheme="minorHAnsi" w:cstheme="minorHAnsi"/>
        </w:rPr>
        <w:t>D.</w:t>
      </w:r>
      <w:r w:rsidR="00F76CB0" w:rsidRPr="005221BF">
        <w:rPr>
          <w:rFonts w:asciiTheme="minorHAnsi" w:hAnsiTheme="minorHAnsi" w:cstheme="minorHAnsi"/>
        </w:rPr>
        <w:t xml:space="preserve"> Wszystkie zaproponowane zmiany w powyższym zakresie zostały zaakceptowane.</w:t>
      </w:r>
    </w:p>
    <w:p w:rsidR="00BB67F4" w:rsidRPr="005221BF" w:rsidRDefault="001F7726" w:rsidP="005221BF">
      <w:pPr>
        <w:autoSpaceDE w:val="0"/>
        <w:autoSpaceDN w:val="0"/>
        <w:adjustRightInd w:val="0"/>
        <w:spacing w:line="276" w:lineRule="auto"/>
        <w:rPr>
          <w:rFonts w:asciiTheme="minorHAnsi" w:eastAsia="Calibri" w:hAnsiTheme="minorHAnsi" w:cstheme="minorHAnsi"/>
        </w:rPr>
      </w:pPr>
      <w:r w:rsidRPr="005221BF">
        <w:rPr>
          <w:rFonts w:asciiTheme="minorHAnsi" w:hAnsiTheme="minorHAnsi" w:cstheme="minorHAnsi"/>
        </w:rPr>
        <w:t xml:space="preserve">Ponadto </w:t>
      </w:r>
      <w:r w:rsidR="0084649E" w:rsidRPr="005221BF">
        <w:rPr>
          <w:rFonts w:asciiTheme="minorHAnsi" w:hAnsiTheme="minorHAnsi" w:cstheme="minorHAnsi"/>
        </w:rPr>
        <w:t xml:space="preserve">w ramach projektu „Rozpoznanie uwarunkowań i ochrona czynna w obszarach Natura 2000 i rezerwatach przyrody na terenie województwa świętokrzyskiego” dofinansowanego ze środków Regionalnego Programu Operacyjnego Województwa Świętokrzyskiego na lata 2014-2020 </w:t>
      </w:r>
      <w:r w:rsidRPr="005221BF">
        <w:rPr>
          <w:rFonts w:asciiTheme="minorHAnsi" w:hAnsiTheme="minorHAnsi" w:cstheme="minorHAnsi"/>
        </w:rPr>
        <w:t>zlecono wykonanie inwentaryzacji dla gatunków</w:t>
      </w:r>
      <w:r w:rsidR="00A4741F" w:rsidRPr="005221BF">
        <w:rPr>
          <w:rFonts w:asciiTheme="minorHAnsi" w:eastAsia="Calibri" w:hAnsiTheme="minorHAnsi" w:cstheme="minorHAnsi"/>
        </w:rPr>
        <w:t xml:space="preserve"> </w:t>
      </w:r>
      <w:r w:rsidRPr="005221BF">
        <w:rPr>
          <w:rFonts w:asciiTheme="minorHAnsi" w:eastAsia="Calibri" w:hAnsiTheme="minorHAnsi" w:cstheme="minorHAnsi"/>
        </w:rPr>
        <w:t>1084 pachnica dębowa</w:t>
      </w:r>
      <w:r w:rsidRPr="005221BF">
        <w:rPr>
          <w:rFonts w:asciiTheme="minorHAnsi" w:eastAsia="Calibri" w:hAnsiTheme="minorHAnsi" w:cstheme="minorHAnsi"/>
          <w:i/>
        </w:rPr>
        <w:t xml:space="preserve"> Osmoderma eremita</w:t>
      </w:r>
      <w:r w:rsidR="009C0A71" w:rsidRPr="005221BF">
        <w:rPr>
          <w:rFonts w:asciiTheme="minorHAnsi" w:hAnsiTheme="minorHAnsi" w:cstheme="minorHAnsi"/>
        </w:rPr>
        <w:t xml:space="preserve"> </w:t>
      </w:r>
      <w:r w:rsidR="009C0A71" w:rsidRPr="005221BF">
        <w:rPr>
          <w:rFonts w:asciiTheme="minorHAnsi" w:eastAsia="Calibri" w:hAnsiTheme="minorHAnsi" w:cstheme="minorHAnsi"/>
        </w:rPr>
        <w:t>i</w:t>
      </w:r>
      <w:r w:rsidRPr="005221BF">
        <w:rPr>
          <w:rFonts w:asciiTheme="minorHAnsi" w:eastAsia="Calibri" w:hAnsiTheme="minorHAnsi" w:cstheme="minorHAnsi"/>
          <w:i/>
        </w:rPr>
        <w:t xml:space="preserve"> </w:t>
      </w:r>
      <w:r w:rsidR="009C0A71" w:rsidRPr="005221BF">
        <w:rPr>
          <w:rFonts w:asciiTheme="minorHAnsi" w:eastAsia="Calibri" w:hAnsiTheme="minorHAnsi" w:cstheme="minorHAnsi"/>
        </w:rPr>
        <w:t xml:space="preserve">1014 poczwarówka zwężona </w:t>
      </w:r>
      <w:r w:rsidR="009C0A71" w:rsidRPr="005221BF">
        <w:rPr>
          <w:rFonts w:asciiTheme="minorHAnsi" w:eastAsia="Calibri" w:hAnsiTheme="minorHAnsi" w:cstheme="minorHAnsi"/>
          <w:i/>
        </w:rPr>
        <w:t>Vertigo angustior</w:t>
      </w:r>
      <w:r w:rsidR="0084649E" w:rsidRPr="005221BF">
        <w:rPr>
          <w:rFonts w:asciiTheme="minorHAnsi" w:eastAsia="Calibri" w:hAnsiTheme="minorHAnsi" w:cstheme="minorHAnsi"/>
        </w:rPr>
        <w:t xml:space="preserve">. Pachnica dębowa nie została potwierdzona na terenach, które są </w:t>
      </w:r>
      <w:r w:rsidR="00611AEF" w:rsidRPr="005221BF">
        <w:rPr>
          <w:rFonts w:asciiTheme="minorHAnsi" w:eastAsia="Calibri" w:hAnsiTheme="minorHAnsi" w:cstheme="minorHAnsi"/>
        </w:rPr>
        <w:t>objęte przedmiotowym dokumentem, natomiast p</w:t>
      </w:r>
      <w:r w:rsidR="003907A8" w:rsidRPr="005221BF">
        <w:rPr>
          <w:rFonts w:asciiTheme="minorHAnsi" w:eastAsia="Calibri" w:hAnsiTheme="minorHAnsi" w:cstheme="minorHAnsi"/>
        </w:rPr>
        <w:t>oczwarówka</w:t>
      </w:r>
      <w:r w:rsidR="00A928EE" w:rsidRPr="005221BF">
        <w:rPr>
          <w:rFonts w:asciiTheme="minorHAnsi" w:eastAsia="Calibri" w:hAnsiTheme="minorHAnsi" w:cstheme="minorHAnsi"/>
        </w:rPr>
        <w:t xml:space="preserve"> zwężona</w:t>
      </w:r>
      <w:r w:rsidR="003907A8" w:rsidRPr="005221BF">
        <w:rPr>
          <w:rFonts w:asciiTheme="minorHAnsi" w:eastAsia="Calibri" w:hAnsiTheme="minorHAnsi" w:cstheme="minorHAnsi"/>
        </w:rPr>
        <w:t xml:space="preserve"> została </w:t>
      </w:r>
      <w:r w:rsidR="00776DD8" w:rsidRPr="005221BF">
        <w:rPr>
          <w:rFonts w:asciiTheme="minorHAnsi" w:eastAsia="Calibri" w:hAnsiTheme="minorHAnsi" w:cstheme="minorHAnsi"/>
        </w:rPr>
        <w:t>zinwentaryzowana i dane zostały uwzględnione w dokumencie</w:t>
      </w:r>
      <w:r w:rsidR="00C77EFB" w:rsidRPr="005221BF">
        <w:rPr>
          <w:rFonts w:asciiTheme="minorHAnsi" w:eastAsia="Calibri" w:hAnsiTheme="minorHAnsi" w:cstheme="minorHAnsi"/>
        </w:rPr>
        <w:t xml:space="preserve">. </w:t>
      </w:r>
      <w:r w:rsidR="00776DD8" w:rsidRPr="005221BF">
        <w:rPr>
          <w:rFonts w:asciiTheme="minorHAnsi" w:hAnsiTheme="minorHAnsi" w:cstheme="minorHAnsi"/>
        </w:rPr>
        <w:t>P</w:t>
      </w:r>
      <w:r w:rsidR="003907A8" w:rsidRPr="005221BF">
        <w:rPr>
          <w:rFonts w:asciiTheme="minorHAnsi" w:hAnsiTheme="minorHAnsi" w:cstheme="minorHAnsi"/>
        </w:rPr>
        <w:t xml:space="preserve">lanuje się </w:t>
      </w:r>
      <w:r w:rsidR="003907A8" w:rsidRPr="005221BF">
        <w:rPr>
          <w:rFonts w:asciiTheme="minorHAnsi" w:eastAsia="Calibri" w:hAnsiTheme="minorHAnsi" w:cstheme="minorHAnsi"/>
        </w:rPr>
        <w:t xml:space="preserve">wykonać inwentaryzację gatunków </w:t>
      </w:r>
      <w:r w:rsidR="00035629" w:rsidRPr="005221BF">
        <w:rPr>
          <w:rFonts w:asciiTheme="minorHAnsi" w:eastAsia="Calibri" w:hAnsiTheme="minorHAnsi" w:cstheme="minorHAnsi"/>
        </w:rPr>
        <w:t xml:space="preserve">1337 </w:t>
      </w:r>
      <w:r w:rsidR="00BB67F4" w:rsidRPr="005221BF">
        <w:rPr>
          <w:rFonts w:asciiTheme="minorHAnsi" w:eastAsia="Calibri" w:hAnsiTheme="minorHAnsi" w:cstheme="minorHAnsi"/>
        </w:rPr>
        <w:t>bóbr europejski</w:t>
      </w:r>
      <w:r w:rsidR="00BB67F4" w:rsidRPr="005221BF">
        <w:rPr>
          <w:rFonts w:asciiTheme="minorHAnsi" w:eastAsia="Calibri" w:hAnsiTheme="minorHAnsi" w:cstheme="minorHAnsi"/>
          <w:i/>
        </w:rPr>
        <w:t xml:space="preserve"> Castor fiber</w:t>
      </w:r>
      <w:r w:rsidR="003C7E01" w:rsidRPr="005221BF">
        <w:rPr>
          <w:rFonts w:asciiTheme="minorHAnsi" w:eastAsia="Calibri" w:hAnsiTheme="minorHAnsi" w:cstheme="minorHAnsi"/>
          <w:i/>
        </w:rPr>
        <w:t xml:space="preserve">, </w:t>
      </w:r>
      <w:r w:rsidR="00BB67F4" w:rsidRPr="005221BF">
        <w:rPr>
          <w:rFonts w:asciiTheme="minorHAnsi" w:eastAsia="Calibri" w:hAnsiTheme="minorHAnsi" w:cstheme="minorHAnsi"/>
        </w:rPr>
        <w:t xml:space="preserve">1355 wydra </w:t>
      </w:r>
      <w:r w:rsidR="00BB67F4" w:rsidRPr="005221BF">
        <w:rPr>
          <w:rFonts w:asciiTheme="minorHAnsi" w:eastAsia="Calibri" w:hAnsiTheme="minorHAnsi" w:cstheme="minorHAnsi"/>
          <w:i/>
        </w:rPr>
        <w:t>Lutra lutra</w:t>
      </w:r>
      <w:r w:rsidR="003C7E01" w:rsidRPr="005221BF">
        <w:rPr>
          <w:rFonts w:asciiTheme="minorHAnsi" w:eastAsia="Calibri" w:hAnsiTheme="minorHAnsi" w:cstheme="minorHAnsi"/>
          <w:i/>
        </w:rPr>
        <w:t>,</w:t>
      </w:r>
      <w:r w:rsidR="00AA611F" w:rsidRPr="005221BF">
        <w:rPr>
          <w:rFonts w:asciiTheme="minorHAnsi" w:eastAsia="Calibri" w:hAnsiTheme="minorHAnsi" w:cstheme="minorHAnsi"/>
          <w:i/>
        </w:rPr>
        <w:t xml:space="preserve"> </w:t>
      </w:r>
      <w:r w:rsidR="00BB67F4" w:rsidRPr="005221BF">
        <w:rPr>
          <w:rFonts w:asciiTheme="minorHAnsi" w:eastAsia="Calibri" w:hAnsiTheme="minorHAnsi" w:cstheme="minorHAnsi"/>
        </w:rPr>
        <w:t xml:space="preserve">1130 boleń </w:t>
      </w:r>
      <w:r w:rsidR="00BB67F4" w:rsidRPr="005221BF">
        <w:rPr>
          <w:rFonts w:asciiTheme="minorHAnsi" w:eastAsia="Calibri" w:hAnsiTheme="minorHAnsi" w:cstheme="minorHAnsi"/>
          <w:i/>
        </w:rPr>
        <w:t>Aspius aspius</w:t>
      </w:r>
      <w:r w:rsidR="00776DD8" w:rsidRPr="005221BF">
        <w:rPr>
          <w:rFonts w:asciiTheme="minorHAnsi" w:eastAsia="Calibri" w:hAnsiTheme="minorHAnsi" w:cstheme="minorHAnsi"/>
        </w:rPr>
        <w:t xml:space="preserve"> oraz weryfikację występowania 3150, 6210 i 6510. W przypadku siedliska 8310 jaskinie </w:t>
      </w:r>
      <w:r w:rsidR="00993FF8" w:rsidRPr="005221BF">
        <w:rPr>
          <w:rFonts w:asciiTheme="minorHAnsi" w:eastAsia="Calibri" w:hAnsiTheme="minorHAnsi" w:cstheme="minorHAnsi"/>
        </w:rPr>
        <w:t>występujące</w:t>
      </w:r>
      <w:r w:rsidR="00776DD8" w:rsidRPr="005221BF">
        <w:rPr>
          <w:rFonts w:asciiTheme="minorHAnsi" w:eastAsia="Calibri" w:hAnsiTheme="minorHAnsi" w:cstheme="minorHAnsi"/>
        </w:rPr>
        <w:t xml:space="preserve"> w obszarze zostały z weryfikowanie pod kątem spełniania kryterium tego siedliska. Wniosek o zmianę liczby jaskiń w SDF zostanie złożony do </w:t>
      </w:r>
      <w:r w:rsidR="00993FF8" w:rsidRPr="005221BF">
        <w:rPr>
          <w:rFonts w:asciiTheme="minorHAnsi" w:eastAsia="Calibri" w:hAnsiTheme="minorHAnsi" w:cstheme="minorHAnsi"/>
        </w:rPr>
        <w:t xml:space="preserve">końca III kwartału 2024 r. </w:t>
      </w:r>
      <w:r w:rsidR="00776DD8" w:rsidRPr="005221BF">
        <w:rPr>
          <w:rFonts w:asciiTheme="minorHAnsi" w:eastAsia="Calibri" w:hAnsiTheme="minorHAnsi" w:cstheme="minorHAnsi"/>
          <w:i/>
        </w:rPr>
        <w:t xml:space="preserve"> </w:t>
      </w:r>
      <w:r w:rsidR="00776DD8" w:rsidRPr="005221BF">
        <w:rPr>
          <w:rFonts w:asciiTheme="minorHAnsi" w:eastAsia="Calibri" w:hAnsiTheme="minorHAnsi" w:cstheme="minorHAnsi"/>
        </w:rPr>
        <w:t xml:space="preserve">  </w:t>
      </w:r>
    </w:p>
    <w:p w:rsidR="005E3DBE" w:rsidRPr="005221BF" w:rsidRDefault="005E3DBE" w:rsidP="00AC49E9">
      <w:pPr>
        <w:autoSpaceDE w:val="0"/>
        <w:autoSpaceDN w:val="0"/>
        <w:adjustRightInd w:val="0"/>
        <w:spacing w:line="276" w:lineRule="auto"/>
        <w:rPr>
          <w:rFonts w:asciiTheme="minorHAnsi" w:eastAsia="Calibri" w:hAnsiTheme="minorHAnsi" w:cstheme="minorHAnsi"/>
        </w:rPr>
      </w:pPr>
      <w:r w:rsidRPr="005221BF">
        <w:rPr>
          <w:rFonts w:asciiTheme="minorHAnsi" w:eastAsia="Calibri" w:hAnsiTheme="minorHAnsi" w:cstheme="minorHAnsi"/>
        </w:rPr>
        <w:t>Przedmioty ochrony takie jak 91I0 Ciepłolubne dąbrowy (</w:t>
      </w:r>
      <w:r w:rsidRPr="005221BF">
        <w:rPr>
          <w:rFonts w:asciiTheme="minorHAnsi" w:eastAsia="Calibri" w:hAnsiTheme="minorHAnsi" w:cstheme="minorHAnsi"/>
          <w:i/>
        </w:rPr>
        <w:t>Quercetalia pubescenti-petraeae</w:t>
      </w:r>
      <w:r w:rsidRPr="005221BF">
        <w:rPr>
          <w:rFonts w:asciiTheme="minorHAnsi" w:eastAsia="Calibri" w:hAnsiTheme="minorHAnsi" w:cstheme="minorHAnsi"/>
        </w:rPr>
        <w:t xml:space="preserve">), 1902 obuwik pospolity </w:t>
      </w:r>
      <w:r w:rsidRPr="005221BF">
        <w:rPr>
          <w:rFonts w:asciiTheme="minorHAnsi" w:eastAsia="Calibri" w:hAnsiTheme="minorHAnsi" w:cstheme="minorHAnsi"/>
          <w:i/>
        </w:rPr>
        <w:t>Cypripedium calueolus</w:t>
      </w:r>
      <w:r w:rsidRPr="005221BF">
        <w:rPr>
          <w:rFonts w:asciiTheme="minorHAnsi" w:eastAsia="Calibri" w:hAnsiTheme="minorHAnsi" w:cstheme="minorHAnsi"/>
        </w:rPr>
        <w:t xml:space="preserve">, 1084 pachnica dębowa </w:t>
      </w:r>
      <w:r w:rsidRPr="005221BF">
        <w:rPr>
          <w:rFonts w:asciiTheme="minorHAnsi" w:eastAsia="Calibri" w:hAnsiTheme="minorHAnsi" w:cstheme="minorHAnsi"/>
          <w:i/>
        </w:rPr>
        <w:t>Osmoderma eremita</w:t>
      </w:r>
      <w:r w:rsidRPr="005221BF">
        <w:rPr>
          <w:rFonts w:asciiTheme="minorHAnsi" w:eastAsia="Calibri" w:hAnsiTheme="minorHAnsi" w:cstheme="minorHAnsi"/>
        </w:rPr>
        <w:t xml:space="preserve"> występują tylko na terenach będących w zarządzie </w:t>
      </w:r>
      <w:r w:rsidRPr="005221BF">
        <w:rPr>
          <w:rFonts w:asciiTheme="minorHAnsi" w:hAnsiTheme="minorHAnsi" w:cstheme="minorHAnsi"/>
          <w:bCs/>
        </w:rPr>
        <w:t>Nadleśnictwa Ostrowiec Świętokrzyski.</w:t>
      </w:r>
      <w:r w:rsidR="00776DD8" w:rsidRPr="005221BF">
        <w:rPr>
          <w:rFonts w:asciiTheme="minorHAnsi" w:hAnsiTheme="minorHAnsi" w:cstheme="minorHAnsi"/>
          <w:bCs/>
        </w:rPr>
        <w:t xml:space="preserve"> Na tych terenach występują również płaty siedlisk </w:t>
      </w:r>
      <w:r w:rsidR="00710A82" w:rsidRPr="005221BF">
        <w:rPr>
          <w:rFonts w:asciiTheme="minorHAnsi" w:hAnsiTheme="minorHAnsi" w:cstheme="minorHAnsi"/>
          <w:bCs/>
        </w:rPr>
        <w:t xml:space="preserve">3150, </w:t>
      </w:r>
      <w:r w:rsidR="00776DD8" w:rsidRPr="005221BF">
        <w:rPr>
          <w:rFonts w:asciiTheme="minorHAnsi" w:hAnsiTheme="minorHAnsi" w:cstheme="minorHAnsi"/>
          <w:bCs/>
        </w:rPr>
        <w:t xml:space="preserve">9170 i 91E0 stąd powierzchnia tych siedlisk wskazana w zaplanowanych celach odbiega od danych w SDF. </w:t>
      </w:r>
    </w:p>
    <w:p w:rsidR="00C13B16" w:rsidRPr="005221BF" w:rsidRDefault="002D3951" w:rsidP="00AC49E9">
      <w:pPr>
        <w:pStyle w:val="Domylnie"/>
        <w:contextualSpacing/>
        <w:rPr>
          <w:rFonts w:asciiTheme="minorHAnsi" w:hAnsiTheme="minorHAnsi" w:cstheme="minorHAnsi"/>
          <w:lang w:val="pl-PL"/>
        </w:rPr>
      </w:pPr>
      <w:r w:rsidRPr="005221BF">
        <w:rPr>
          <w:rFonts w:asciiTheme="minorHAnsi" w:hAnsiTheme="minorHAnsi" w:cstheme="minorHAnsi"/>
          <w:lang w:val="pl-PL"/>
        </w:rPr>
        <w:t>W toku prac nad projektem PZO zweryfikowana została wielkość powierzchni zajmowanej przez poszczególne siedliska</w:t>
      </w:r>
      <w:r w:rsidR="00776DD8" w:rsidRPr="005221BF">
        <w:rPr>
          <w:rFonts w:asciiTheme="minorHAnsi" w:hAnsiTheme="minorHAnsi" w:cstheme="minorHAnsi"/>
          <w:lang w:val="pl-PL"/>
        </w:rPr>
        <w:t xml:space="preserve"> na terenach poza gruntami zarządzanymi przez PGL LP</w:t>
      </w:r>
      <w:r w:rsidRPr="005221BF">
        <w:rPr>
          <w:rFonts w:asciiTheme="minorHAnsi" w:hAnsiTheme="minorHAnsi" w:cstheme="minorHAnsi"/>
          <w:lang w:val="pl-PL"/>
        </w:rPr>
        <w:t xml:space="preserve">. Dokonano analizy stanu zachowania każdego przedmiotu ochrony w obszarze Natura 2000, zidentyfikowano i przeanalizowano zagrożenia oraz zdefiniowano cele zakładane do osiągnięcia w </w:t>
      </w:r>
      <w:r w:rsidR="00A54FD6" w:rsidRPr="005221BF">
        <w:rPr>
          <w:rFonts w:asciiTheme="minorHAnsi" w:hAnsiTheme="minorHAnsi" w:cstheme="minorHAnsi"/>
          <w:lang w:val="pl-PL"/>
        </w:rPr>
        <w:t>dalekosiężnej perspektywie obowiązywania planu</w:t>
      </w:r>
      <w:r w:rsidRPr="005221BF">
        <w:rPr>
          <w:rFonts w:asciiTheme="minorHAnsi" w:hAnsiTheme="minorHAnsi" w:cstheme="minorHAnsi"/>
          <w:lang w:val="pl-PL"/>
        </w:rPr>
        <w:t>.</w:t>
      </w:r>
      <w:r w:rsidR="00A54FD6" w:rsidRPr="005221BF">
        <w:rPr>
          <w:rFonts w:asciiTheme="minorHAnsi" w:hAnsiTheme="minorHAnsi" w:cstheme="minorHAnsi"/>
          <w:lang w:val="pl-PL"/>
        </w:rPr>
        <w:t xml:space="preserve"> Przy określaniu celów posłużono się wskaźnikami określonymi w metodyce monitoringu przygotowanej przez GIOŚ dla poszczególnych siedlisk przyrodniczych i gatunków. Dla żadnego z siedlisk przyrodniczych nie zastosowano wskaźnika polegającego na ocenie powierzchni siedliska na stanowisku ponieważ w obszarze występuje kilka/kilkanaście stanowisk. Przyjęto jednak wskaźnik pozwalający zaobserwować zmiany w łącznej powierzchni siedliska w obszarze tj. powierzchnia danego siedliska w obszarze. Ponieważ nie jest to wskaźnik przyjęty do celów państwowego monitoringu nie określono jego wartości w skali FV, U1, U2. Brak jest też danych pozwalających ocenić powierzchnię siedliska w obszarze Natura 2000 w tej skali.</w:t>
      </w:r>
      <w:r w:rsidR="001311B5" w:rsidRPr="005221BF">
        <w:rPr>
          <w:rFonts w:asciiTheme="minorHAnsi" w:hAnsiTheme="minorHAnsi" w:cstheme="minorHAnsi"/>
          <w:lang w:val="pl-PL"/>
        </w:rPr>
        <w:t xml:space="preserve"> </w:t>
      </w:r>
      <w:r w:rsidR="00A54FD6" w:rsidRPr="005221BF">
        <w:rPr>
          <w:rFonts w:asciiTheme="minorHAnsi" w:hAnsiTheme="minorHAnsi" w:cstheme="minorHAnsi"/>
          <w:lang w:val="pl-PL"/>
        </w:rPr>
        <w:t xml:space="preserve">Ponadto </w:t>
      </w:r>
      <w:r w:rsidR="001311B5" w:rsidRPr="005221BF">
        <w:rPr>
          <w:rFonts w:asciiTheme="minorHAnsi" w:hAnsiTheme="minorHAnsi" w:cstheme="minorHAnsi"/>
          <w:lang w:val="pl-PL"/>
        </w:rPr>
        <w:t xml:space="preserve">w przypadku gatunku 1324 </w:t>
      </w:r>
      <w:r w:rsidR="00C13B16" w:rsidRPr="005221BF">
        <w:rPr>
          <w:rFonts w:asciiTheme="minorHAnsi" w:hAnsiTheme="minorHAnsi" w:cstheme="minorHAnsi"/>
          <w:lang w:val="pl-PL"/>
        </w:rPr>
        <w:t>n</w:t>
      </w:r>
      <w:r w:rsidR="00845866" w:rsidRPr="005221BF">
        <w:rPr>
          <w:rFonts w:asciiTheme="minorHAnsi" w:hAnsiTheme="minorHAnsi" w:cstheme="minorHAnsi"/>
          <w:lang w:val="pl-PL"/>
        </w:rPr>
        <w:t>o</w:t>
      </w:r>
      <w:r w:rsidR="001311B5" w:rsidRPr="005221BF">
        <w:rPr>
          <w:rFonts w:asciiTheme="minorHAnsi" w:hAnsiTheme="minorHAnsi" w:cstheme="minorHAnsi"/>
          <w:lang w:val="pl-PL"/>
        </w:rPr>
        <w:t xml:space="preserve">cek duży </w:t>
      </w:r>
      <w:r w:rsidR="001311B5" w:rsidRPr="005221BF">
        <w:rPr>
          <w:rFonts w:asciiTheme="minorHAnsi" w:hAnsiTheme="minorHAnsi" w:cstheme="minorHAnsi"/>
          <w:i/>
          <w:lang w:val="pl-PL"/>
        </w:rPr>
        <w:t>Myotis Myotis</w:t>
      </w:r>
      <w:r w:rsidR="001311B5" w:rsidRPr="005221BF">
        <w:rPr>
          <w:rFonts w:asciiTheme="minorHAnsi" w:hAnsiTheme="minorHAnsi" w:cstheme="minorHAnsi"/>
          <w:lang w:val="pl-PL"/>
        </w:rPr>
        <w:t xml:space="preserve">  nie określono celów dla wskaźnika – struktura wiekowa – z uwagi iż wskaźnik ten nie był badany. </w:t>
      </w:r>
    </w:p>
    <w:p w:rsidR="00EB6EE0" w:rsidRPr="005221BF" w:rsidRDefault="002D3951" w:rsidP="00AC49E9">
      <w:pPr>
        <w:pStyle w:val="Domylnie"/>
        <w:spacing w:after="0"/>
        <w:contextualSpacing/>
        <w:rPr>
          <w:rFonts w:asciiTheme="minorHAnsi" w:hAnsiTheme="minorHAnsi" w:cstheme="minorHAnsi"/>
          <w:lang w:val="pl-PL"/>
        </w:rPr>
      </w:pPr>
      <w:r w:rsidRPr="005221BF">
        <w:rPr>
          <w:rFonts w:asciiTheme="minorHAnsi" w:hAnsiTheme="minorHAnsi" w:cstheme="minorHAnsi"/>
          <w:lang w:val="pl-PL"/>
        </w:rPr>
        <w:t>Ustalono, że nadrzędnym celem jest utrzymanie i tam gdzie jest to niezbędne i możliwe poprawa stanu ochrony przedmiotów ochrony. Zaplanowano również monitoring stanu ochrony przedmiotów ochrony oraz monitoring reali</w:t>
      </w:r>
      <w:r w:rsidR="00710A82" w:rsidRPr="005221BF">
        <w:rPr>
          <w:rFonts w:asciiTheme="minorHAnsi" w:hAnsiTheme="minorHAnsi" w:cstheme="minorHAnsi"/>
          <w:lang w:val="pl-PL"/>
        </w:rPr>
        <w:t xml:space="preserve">zacji celów działań ochronnych. </w:t>
      </w:r>
      <w:r w:rsidR="00C13B16" w:rsidRPr="005221BF">
        <w:rPr>
          <w:rFonts w:asciiTheme="minorHAnsi" w:hAnsiTheme="minorHAnsi" w:cstheme="minorHAnsi"/>
          <w:lang w:val="pl-PL"/>
        </w:rPr>
        <w:t xml:space="preserve">Ponadto dla każdego siedliska przyrodniczego założono również jako cel utrzymanie obecnie </w:t>
      </w:r>
      <w:r w:rsidR="00C13B16" w:rsidRPr="005221BF">
        <w:rPr>
          <w:rFonts w:asciiTheme="minorHAnsi" w:hAnsiTheme="minorHAnsi" w:cstheme="minorHAnsi"/>
          <w:lang w:val="pl-PL"/>
        </w:rPr>
        <w:lastRenderedPageBreak/>
        <w:t>stwierdzonej powierzchni w obszarze. Co nie ma odniesienia w metodyce GIOŚ (która została opracowana do oceny poszczególnych płatów) ale pozwala monitorować zmiany w zasięgu występowania siedliska w obszarze.</w:t>
      </w:r>
    </w:p>
    <w:p w:rsidR="00EB6EE0" w:rsidRPr="005221BF" w:rsidRDefault="00EB6EE0" w:rsidP="00AC49E9">
      <w:pPr>
        <w:pStyle w:val="Domylnie"/>
        <w:spacing w:after="0"/>
        <w:contextualSpacing/>
        <w:rPr>
          <w:rFonts w:asciiTheme="minorHAnsi" w:hAnsiTheme="minorHAnsi" w:cstheme="minorHAnsi"/>
          <w:lang w:val="pl-PL"/>
        </w:rPr>
      </w:pPr>
      <w:r w:rsidRPr="005221BF">
        <w:rPr>
          <w:rFonts w:asciiTheme="minorHAnsi" w:hAnsiTheme="minorHAnsi" w:cstheme="minorHAnsi"/>
          <w:lang w:val="pl-PL"/>
        </w:rPr>
        <w:t>W przygotowywanym projekcie PZO uwzględnione zostały także wymagania Komisji Europejskiej w zakresie formułowania celów ochronnych. Posłużono się wskaźnikami określonymi w metodyce monitoringu przygotowanej przez GIOŚ dla poszczególnych siedlisk przyrodniczych i gatunków, wykorzystano wskaźniki z tej metodyki za wyjątkiem pomocniczych. Ponadto odstąpiono od</w:t>
      </w:r>
      <w:r w:rsidR="00D15E85" w:rsidRPr="005221BF">
        <w:rPr>
          <w:rFonts w:asciiTheme="minorHAnsi" w:hAnsiTheme="minorHAnsi" w:cstheme="minorHAnsi"/>
          <w:lang w:val="pl-PL"/>
        </w:rPr>
        <w:t xml:space="preserve"> zakładania celu z użyciem</w:t>
      </w:r>
      <w:r w:rsidRPr="005221BF">
        <w:rPr>
          <w:rFonts w:asciiTheme="minorHAnsi" w:hAnsiTheme="minorHAnsi" w:cstheme="minorHAnsi"/>
          <w:lang w:val="pl-PL"/>
        </w:rPr>
        <w:t xml:space="preserve"> wskaźnika </w:t>
      </w:r>
      <w:r w:rsidR="00D15E85" w:rsidRPr="005221BF">
        <w:rPr>
          <w:rFonts w:asciiTheme="minorHAnsi" w:hAnsiTheme="minorHAnsi" w:cstheme="minorHAnsi"/>
          <w:lang w:val="pl-PL"/>
        </w:rPr>
        <w:t xml:space="preserve">liczba gatunków storczykowatych </w:t>
      </w:r>
      <w:r w:rsidRPr="005221BF">
        <w:rPr>
          <w:rFonts w:asciiTheme="minorHAnsi" w:hAnsiTheme="minorHAnsi" w:cstheme="minorHAnsi"/>
          <w:lang w:val="pl-PL"/>
        </w:rPr>
        <w:t>dla siedliska 6210 Murawy kserotermiczne. Uznano przyjęte wskaźniki za wystarczające do oceny.</w:t>
      </w:r>
    </w:p>
    <w:p w:rsidR="002D3951" w:rsidRPr="005221BF" w:rsidRDefault="002D3951" w:rsidP="00AC49E9">
      <w:pPr>
        <w:pStyle w:val="Domylnie"/>
        <w:spacing w:after="0"/>
        <w:contextualSpacing/>
        <w:rPr>
          <w:rFonts w:asciiTheme="minorHAnsi" w:hAnsiTheme="minorHAnsi" w:cstheme="minorHAnsi"/>
          <w:iCs/>
          <w:kern w:val="3"/>
          <w:lang w:val="pl-PL"/>
        </w:rPr>
      </w:pPr>
      <w:r w:rsidRPr="005221BF">
        <w:rPr>
          <w:rFonts w:asciiTheme="minorHAnsi" w:hAnsiTheme="minorHAnsi" w:cstheme="minorHAnsi"/>
          <w:lang w:val="pl-PL"/>
        </w:rPr>
        <w:t>Na potrzeby opracowania projektu PZO przeanalizowano wiele dokumentów, szczególną uwagę poświęcono dokumentom planistycznym – studiom uwarunkowań i kierunków zagospodarowania przestrzennego oraz miejscowym planom zagospodarowania przestrzennego</w:t>
      </w:r>
      <w:r w:rsidR="00C4666F" w:rsidRPr="005221BF">
        <w:rPr>
          <w:rFonts w:asciiTheme="minorHAnsi" w:hAnsiTheme="minorHAnsi" w:cstheme="minorHAnsi"/>
          <w:lang w:val="pl-PL"/>
        </w:rPr>
        <w:t xml:space="preserve"> w granicach obszaru Natura 2000</w:t>
      </w:r>
      <w:r w:rsidRPr="005221BF">
        <w:rPr>
          <w:rFonts w:asciiTheme="minorHAnsi" w:hAnsiTheme="minorHAnsi" w:cstheme="minorHAnsi"/>
          <w:lang w:val="pl-PL"/>
        </w:rPr>
        <w:t>. Nie stwierdzono potrzeby wskazania zmian do ww. dokumentów planistycznych.</w:t>
      </w:r>
      <w:r w:rsidRPr="005221BF">
        <w:rPr>
          <w:rFonts w:asciiTheme="minorHAnsi" w:hAnsiTheme="minorHAnsi" w:cstheme="minorHAnsi"/>
          <w:iCs/>
          <w:kern w:val="3"/>
          <w:lang w:val="pl-PL"/>
        </w:rPr>
        <w:t xml:space="preserve"> </w:t>
      </w:r>
    </w:p>
    <w:p w:rsidR="00D10E28" w:rsidRPr="005221BF" w:rsidRDefault="002D3951" w:rsidP="00AC49E9">
      <w:pPr>
        <w:pStyle w:val="Domylnie"/>
        <w:spacing w:after="0"/>
        <w:contextualSpacing/>
        <w:rPr>
          <w:rFonts w:asciiTheme="minorHAnsi" w:hAnsiTheme="minorHAnsi" w:cstheme="minorHAnsi"/>
          <w:lang w:val="pl-PL"/>
        </w:rPr>
      </w:pPr>
      <w:r w:rsidRPr="005221BF">
        <w:rPr>
          <w:rFonts w:asciiTheme="minorHAnsi" w:hAnsiTheme="minorHAnsi" w:cstheme="minorHAnsi"/>
          <w:lang w:val="pl-PL"/>
        </w:rPr>
        <w:t>Z uwagi na przeprowadzoną inwentaryzac</w:t>
      </w:r>
      <w:r w:rsidR="00EB6EE0" w:rsidRPr="005221BF">
        <w:rPr>
          <w:rFonts w:asciiTheme="minorHAnsi" w:hAnsiTheme="minorHAnsi" w:cstheme="minorHAnsi"/>
          <w:lang w:val="pl-PL"/>
        </w:rPr>
        <w:t xml:space="preserve">ję oraz wyniki prac terenowych </w:t>
      </w:r>
      <w:r w:rsidRPr="005221BF">
        <w:rPr>
          <w:rFonts w:asciiTheme="minorHAnsi" w:hAnsiTheme="minorHAnsi" w:cstheme="minorHAnsi"/>
          <w:lang w:val="pl-PL"/>
        </w:rPr>
        <w:t>i kameralnych a także zaproponowane działania nie stwierdzono potrzeby sporządzania planu ochrony</w:t>
      </w:r>
      <w:r w:rsidR="00BB67F4" w:rsidRPr="005221BF">
        <w:rPr>
          <w:rFonts w:asciiTheme="minorHAnsi" w:hAnsiTheme="minorHAnsi" w:cstheme="minorHAnsi"/>
          <w:lang w:val="pl-PL"/>
        </w:rPr>
        <w:t xml:space="preserve"> dla tego obszaru Natura 2000.</w:t>
      </w:r>
    </w:p>
    <w:p w:rsidR="00F2451F" w:rsidRPr="005221BF" w:rsidRDefault="00E81E00" w:rsidP="00AC49E9">
      <w:pPr>
        <w:spacing w:line="276" w:lineRule="auto"/>
        <w:rPr>
          <w:rFonts w:asciiTheme="minorHAnsi" w:hAnsiTheme="minorHAnsi" w:cstheme="minorHAnsi"/>
          <w:iCs/>
        </w:rPr>
      </w:pPr>
      <w:r w:rsidRPr="005221BF">
        <w:rPr>
          <w:rFonts w:asciiTheme="minorHAnsi" w:hAnsiTheme="minorHAnsi" w:cstheme="minorHAnsi"/>
          <w:iCs/>
        </w:rPr>
        <w:t>W trakcie opracowywania projektu PZO dla obszaru Natura 2000, w</w:t>
      </w:r>
      <w:r w:rsidR="002D3951" w:rsidRPr="005221BF">
        <w:rPr>
          <w:rFonts w:asciiTheme="minorHAnsi" w:hAnsiTheme="minorHAnsi" w:cstheme="minorHAnsi"/>
          <w:iCs/>
        </w:rPr>
        <w:t xml:space="preserve"> związku </w:t>
      </w:r>
      <w:r w:rsidRPr="005221BF">
        <w:rPr>
          <w:rFonts w:asciiTheme="minorHAnsi" w:hAnsiTheme="minorHAnsi" w:cstheme="minorHAnsi"/>
          <w:iCs/>
        </w:rPr>
        <w:t>z wystąpieniem stanu epidemii COVID-19 wymóg, o którym mowa w art. 28 ust. 3 ustawy o ochronie przyrody tj. umożliwienie zainteresowanym osobom i podmiotom prowadzącym działalność w obrębie siedlisk przyrodniczych i siedlisk gatunków, dla których ochrony wyznaczon</w:t>
      </w:r>
      <w:r w:rsidR="00072FD5" w:rsidRPr="005221BF">
        <w:rPr>
          <w:rFonts w:asciiTheme="minorHAnsi" w:hAnsiTheme="minorHAnsi" w:cstheme="minorHAnsi"/>
          <w:iCs/>
        </w:rPr>
        <w:t>o obszar Natura 2000, udziału w </w:t>
      </w:r>
      <w:r w:rsidRPr="005221BF">
        <w:rPr>
          <w:rFonts w:asciiTheme="minorHAnsi" w:hAnsiTheme="minorHAnsi" w:cstheme="minorHAnsi"/>
          <w:iCs/>
        </w:rPr>
        <w:t>pracach związanych ze sporządzaniem projektu dokumentu zapewniony został za pośrednictwem serwisu RDOŚ w Kielcach gdzie umieszczano dokumentacje z poszczególnych etapów opracowywania PZO.</w:t>
      </w:r>
      <w:r w:rsidR="00BB67F4" w:rsidRPr="005221BF">
        <w:rPr>
          <w:rFonts w:asciiTheme="minorHAnsi" w:hAnsiTheme="minorHAnsi" w:cstheme="minorHAnsi"/>
          <w:iCs/>
        </w:rPr>
        <w:t xml:space="preserve"> </w:t>
      </w:r>
      <w:r w:rsidR="002D3951" w:rsidRPr="005221BF">
        <w:rPr>
          <w:rFonts w:asciiTheme="minorHAnsi" w:hAnsiTheme="minorHAnsi" w:cstheme="minorHAnsi"/>
          <w:iCs/>
        </w:rPr>
        <w:t xml:space="preserve">Informacja </w:t>
      </w:r>
      <w:r w:rsidR="00AA611F" w:rsidRPr="005221BF">
        <w:rPr>
          <w:rFonts w:asciiTheme="minorHAnsi" w:hAnsiTheme="minorHAnsi" w:cstheme="minorHAnsi"/>
          <w:iCs/>
        </w:rPr>
        <w:t xml:space="preserve"> o wyłożonych dokumentach </w:t>
      </w:r>
      <w:r w:rsidR="002D3951" w:rsidRPr="005221BF">
        <w:rPr>
          <w:rFonts w:asciiTheme="minorHAnsi" w:hAnsiTheme="minorHAnsi" w:cstheme="minorHAnsi"/>
          <w:iCs/>
        </w:rPr>
        <w:t xml:space="preserve">została przekazana </w:t>
      </w:r>
      <w:r w:rsidR="00AA611F" w:rsidRPr="005221BF">
        <w:rPr>
          <w:rFonts w:asciiTheme="minorHAnsi" w:hAnsiTheme="minorHAnsi" w:cstheme="minorHAnsi"/>
          <w:iCs/>
        </w:rPr>
        <w:t>do gmin objętych projektem PZO oraz do RDOŚ</w:t>
      </w:r>
      <w:r w:rsidR="00650CA5" w:rsidRPr="005221BF">
        <w:rPr>
          <w:rFonts w:asciiTheme="minorHAnsi" w:hAnsiTheme="minorHAnsi" w:cstheme="minorHAnsi"/>
          <w:iCs/>
        </w:rPr>
        <w:t xml:space="preserve"> w</w:t>
      </w:r>
      <w:r w:rsidR="00AA611F" w:rsidRPr="005221BF">
        <w:rPr>
          <w:rFonts w:asciiTheme="minorHAnsi" w:hAnsiTheme="minorHAnsi" w:cstheme="minorHAnsi"/>
          <w:iCs/>
        </w:rPr>
        <w:t xml:space="preserve"> Warszaw</w:t>
      </w:r>
      <w:r w:rsidR="00650CA5" w:rsidRPr="005221BF">
        <w:rPr>
          <w:rFonts w:asciiTheme="minorHAnsi" w:hAnsiTheme="minorHAnsi" w:cstheme="minorHAnsi"/>
          <w:iCs/>
        </w:rPr>
        <w:t>ie</w:t>
      </w:r>
      <w:r w:rsidR="00AA611F" w:rsidRPr="005221BF">
        <w:rPr>
          <w:rFonts w:asciiTheme="minorHAnsi" w:hAnsiTheme="minorHAnsi" w:cstheme="minorHAnsi"/>
          <w:iCs/>
        </w:rPr>
        <w:t xml:space="preserve"> d</w:t>
      </w:r>
      <w:r w:rsidR="002D3951" w:rsidRPr="005221BF">
        <w:rPr>
          <w:rFonts w:asciiTheme="minorHAnsi" w:hAnsiTheme="minorHAnsi" w:cstheme="minorHAnsi"/>
          <w:iCs/>
        </w:rPr>
        <w:t>r</w:t>
      </w:r>
      <w:r w:rsidR="00AA611F" w:rsidRPr="005221BF">
        <w:rPr>
          <w:rFonts w:asciiTheme="minorHAnsi" w:hAnsiTheme="minorHAnsi" w:cstheme="minorHAnsi"/>
          <w:iCs/>
        </w:rPr>
        <w:t>ogą elektroniczną</w:t>
      </w:r>
      <w:r w:rsidR="002D3951" w:rsidRPr="005221BF">
        <w:rPr>
          <w:rFonts w:asciiTheme="minorHAnsi" w:hAnsiTheme="minorHAnsi" w:cstheme="minorHAnsi"/>
          <w:iCs/>
        </w:rPr>
        <w:t xml:space="preserve">. </w:t>
      </w:r>
    </w:p>
    <w:p w:rsidR="002D3951" w:rsidRPr="005221BF" w:rsidRDefault="002D3951" w:rsidP="00AC49E9">
      <w:pPr>
        <w:spacing w:line="276" w:lineRule="auto"/>
        <w:rPr>
          <w:rFonts w:asciiTheme="minorHAnsi" w:hAnsiTheme="minorHAnsi" w:cstheme="minorHAnsi"/>
          <w:iCs/>
        </w:rPr>
      </w:pPr>
      <w:r w:rsidRPr="005221BF">
        <w:rPr>
          <w:rFonts w:asciiTheme="minorHAnsi" w:hAnsiTheme="minorHAnsi" w:cstheme="minorHAnsi"/>
          <w:iCs/>
        </w:rPr>
        <w:t xml:space="preserve">Ustanowienie PZO poprzedzone jest przeprowadzeniem postępowania z udziałem społeczeństwa. W siedzibie Regionalnej Dyrekcji Ochrony Środowiska w Kielcach oraz Regionalnej Dyrekcji Ochrony Środowiska w </w:t>
      </w:r>
      <w:r w:rsidR="00F878BD" w:rsidRPr="005221BF">
        <w:rPr>
          <w:rFonts w:asciiTheme="minorHAnsi" w:hAnsiTheme="minorHAnsi" w:cstheme="minorHAnsi"/>
          <w:iCs/>
        </w:rPr>
        <w:t>Warszawie</w:t>
      </w:r>
      <w:r w:rsidRPr="005221BF">
        <w:rPr>
          <w:rFonts w:asciiTheme="minorHAnsi" w:hAnsiTheme="minorHAnsi" w:cstheme="minorHAnsi"/>
          <w:iCs/>
        </w:rPr>
        <w:t xml:space="preserve"> (na tablicy ogłoszeń), w Biuletynie Informacji Publicznej RDOŚ w Kielcach i RDOŚ w </w:t>
      </w:r>
      <w:r w:rsidR="00F878BD" w:rsidRPr="005221BF">
        <w:rPr>
          <w:rFonts w:asciiTheme="minorHAnsi" w:hAnsiTheme="minorHAnsi" w:cstheme="minorHAnsi"/>
          <w:iCs/>
        </w:rPr>
        <w:t>Warszawie</w:t>
      </w:r>
      <w:r w:rsidRPr="005221BF">
        <w:rPr>
          <w:rFonts w:asciiTheme="minorHAnsi" w:hAnsiTheme="minorHAnsi" w:cstheme="minorHAnsi"/>
          <w:iCs/>
        </w:rPr>
        <w:t xml:space="preserve"> oraz w </w:t>
      </w:r>
      <w:r w:rsidR="00173241" w:rsidRPr="005221BF">
        <w:rPr>
          <w:rFonts w:asciiTheme="minorHAnsi" w:hAnsiTheme="minorHAnsi" w:cstheme="minorHAnsi"/>
          <w:iCs/>
        </w:rPr>
        <w:t>dzienniku Echo Dnia</w:t>
      </w:r>
      <w:r w:rsidRPr="005221BF">
        <w:rPr>
          <w:rFonts w:asciiTheme="minorHAnsi" w:hAnsiTheme="minorHAnsi" w:cstheme="minorHAnsi"/>
          <w:iCs/>
        </w:rPr>
        <w:t xml:space="preserve"> o zasięgu województwa świętokrzyskiego </w:t>
      </w:r>
      <w:r w:rsidR="00173241" w:rsidRPr="005221BF">
        <w:rPr>
          <w:rFonts w:asciiTheme="minorHAnsi" w:hAnsiTheme="minorHAnsi" w:cstheme="minorHAnsi"/>
          <w:iCs/>
        </w:rPr>
        <w:t>oraz</w:t>
      </w:r>
      <w:r w:rsidR="00B6485E" w:rsidRPr="005221BF">
        <w:rPr>
          <w:rFonts w:asciiTheme="minorHAnsi" w:hAnsiTheme="minorHAnsi" w:cstheme="minorHAnsi"/>
          <w:iCs/>
        </w:rPr>
        <w:t xml:space="preserve"> </w:t>
      </w:r>
      <w:r w:rsidR="00D60F1F" w:rsidRPr="005221BF">
        <w:rPr>
          <w:rFonts w:asciiTheme="minorHAnsi" w:hAnsiTheme="minorHAnsi" w:cstheme="minorHAnsi"/>
          <w:iCs/>
        </w:rPr>
        <w:t>o zasięg</w:t>
      </w:r>
      <w:r w:rsidRPr="005221BF">
        <w:rPr>
          <w:rFonts w:asciiTheme="minorHAnsi" w:hAnsiTheme="minorHAnsi" w:cstheme="minorHAnsi"/>
          <w:iCs/>
        </w:rPr>
        <w:t xml:space="preserve">u województwa </w:t>
      </w:r>
      <w:r w:rsidR="00F878BD" w:rsidRPr="005221BF">
        <w:rPr>
          <w:rFonts w:asciiTheme="minorHAnsi" w:hAnsiTheme="minorHAnsi" w:cstheme="minorHAnsi"/>
          <w:iCs/>
        </w:rPr>
        <w:t>mazowieckiego</w:t>
      </w:r>
      <w:r w:rsidR="00173241" w:rsidRPr="005221BF">
        <w:rPr>
          <w:rFonts w:asciiTheme="minorHAnsi" w:hAnsiTheme="minorHAnsi" w:cstheme="minorHAnsi"/>
          <w:iCs/>
        </w:rPr>
        <w:t xml:space="preserve"> (wydanie z dnia 6 listopada 2023 r.),</w:t>
      </w:r>
      <w:r w:rsidRPr="005221BF">
        <w:rPr>
          <w:rFonts w:asciiTheme="minorHAnsi" w:hAnsiTheme="minorHAnsi" w:cstheme="minorHAnsi"/>
          <w:iCs/>
        </w:rPr>
        <w:t xml:space="preserve"> ukazało się obwieszczenie Regionalnego Dyrektora Ochrony Środowiska w Kielcach </w:t>
      </w:r>
      <w:r w:rsidR="002A4D68" w:rsidRPr="005221BF">
        <w:rPr>
          <w:rFonts w:asciiTheme="minorHAnsi" w:hAnsiTheme="minorHAnsi" w:cstheme="minorHAnsi"/>
          <w:iCs/>
        </w:rPr>
        <w:t>działającego w </w:t>
      </w:r>
      <w:r w:rsidR="00D60F1F" w:rsidRPr="005221BF">
        <w:rPr>
          <w:rFonts w:asciiTheme="minorHAnsi" w:hAnsiTheme="minorHAnsi" w:cstheme="minorHAnsi"/>
          <w:iCs/>
        </w:rPr>
        <w:t xml:space="preserve">porozumieniu z Regionalnym Dyrektorem Ochrony Środowiska w </w:t>
      </w:r>
      <w:r w:rsidR="00F878BD" w:rsidRPr="005221BF">
        <w:rPr>
          <w:rFonts w:asciiTheme="minorHAnsi" w:hAnsiTheme="minorHAnsi" w:cstheme="minorHAnsi"/>
          <w:iCs/>
        </w:rPr>
        <w:t>Warszawie</w:t>
      </w:r>
      <w:r w:rsidR="00D60F1F" w:rsidRPr="005221BF">
        <w:rPr>
          <w:rFonts w:asciiTheme="minorHAnsi" w:hAnsiTheme="minorHAnsi" w:cstheme="minorHAnsi"/>
          <w:iCs/>
        </w:rPr>
        <w:t xml:space="preserve"> </w:t>
      </w:r>
      <w:r w:rsidRPr="005221BF">
        <w:rPr>
          <w:rFonts w:asciiTheme="minorHAnsi" w:hAnsiTheme="minorHAnsi" w:cstheme="minorHAnsi"/>
          <w:iCs/>
        </w:rPr>
        <w:t xml:space="preserve">z dnia </w:t>
      </w:r>
      <w:r w:rsidR="002A4D68" w:rsidRPr="005221BF">
        <w:rPr>
          <w:rFonts w:asciiTheme="minorHAnsi" w:hAnsiTheme="minorHAnsi" w:cstheme="minorHAnsi"/>
          <w:iCs/>
        </w:rPr>
        <w:t>31.10.2023r. o </w:t>
      </w:r>
      <w:r w:rsidRPr="005221BF">
        <w:rPr>
          <w:rFonts w:asciiTheme="minorHAnsi" w:hAnsiTheme="minorHAnsi" w:cstheme="minorHAnsi"/>
          <w:iCs/>
        </w:rPr>
        <w:t>możliwości składania uwag i wniosków do projektu planu zadań ochronnych dla przedmiotowego obszaru Natura 2000</w:t>
      </w:r>
      <w:r w:rsidRPr="005221BF">
        <w:rPr>
          <w:rFonts w:asciiTheme="minorHAnsi" w:hAnsiTheme="minorHAnsi" w:cstheme="minorHAnsi"/>
          <w:bCs/>
        </w:rPr>
        <w:t xml:space="preserve"> w terminie od</w:t>
      </w:r>
      <w:r w:rsidR="002A4D68" w:rsidRPr="005221BF">
        <w:rPr>
          <w:rFonts w:asciiTheme="minorHAnsi" w:hAnsiTheme="minorHAnsi" w:cstheme="minorHAnsi"/>
          <w:bCs/>
        </w:rPr>
        <w:t xml:space="preserve"> 04.11.2023</w:t>
      </w:r>
      <w:r w:rsidR="009F54C3" w:rsidRPr="005221BF">
        <w:rPr>
          <w:rFonts w:asciiTheme="minorHAnsi" w:hAnsiTheme="minorHAnsi" w:cstheme="minorHAnsi"/>
          <w:bCs/>
        </w:rPr>
        <w:t xml:space="preserve"> </w:t>
      </w:r>
      <w:r w:rsidRPr="005221BF">
        <w:rPr>
          <w:rFonts w:asciiTheme="minorHAnsi" w:hAnsiTheme="minorHAnsi" w:cstheme="minorHAnsi"/>
          <w:bCs/>
        </w:rPr>
        <w:t xml:space="preserve">r. do </w:t>
      </w:r>
      <w:r w:rsidR="002A4D68" w:rsidRPr="005221BF">
        <w:rPr>
          <w:rFonts w:asciiTheme="minorHAnsi" w:hAnsiTheme="minorHAnsi" w:cstheme="minorHAnsi"/>
          <w:bCs/>
        </w:rPr>
        <w:t>24.11.2023</w:t>
      </w:r>
      <w:r w:rsidRPr="005221BF">
        <w:rPr>
          <w:rFonts w:asciiTheme="minorHAnsi" w:hAnsiTheme="minorHAnsi" w:cstheme="minorHAnsi"/>
          <w:bCs/>
        </w:rPr>
        <w:t xml:space="preserve"> r.</w:t>
      </w:r>
      <w:r w:rsidRPr="005221BF">
        <w:rPr>
          <w:rFonts w:asciiTheme="minorHAnsi" w:hAnsiTheme="minorHAnsi" w:cstheme="minorHAnsi"/>
          <w:iCs/>
        </w:rPr>
        <w:t xml:space="preserve"> Obwieszczenie zostało również przekazane w celu jego upublicznienia m.in. do właściwych terytorialnie Urzędów </w:t>
      </w:r>
      <w:r w:rsidR="00F878BD" w:rsidRPr="005221BF">
        <w:rPr>
          <w:rFonts w:asciiTheme="minorHAnsi" w:hAnsiTheme="minorHAnsi" w:cstheme="minorHAnsi"/>
          <w:iCs/>
        </w:rPr>
        <w:t>Miast i Gmin</w:t>
      </w:r>
      <w:r w:rsidRPr="005221BF">
        <w:rPr>
          <w:rFonts w:asciiTheme="minorHAnsi" w:hAnsiTheme="minorHAnsi" w:cstheme="minorHAnsi"/>
          <w:iCs/>
        </w:rPr>
        <w:t xml:space="preserve">. Zgłaszanie uwag i wniosków możliwe było w formie ustnej do protokołu lub poprzez wysłanie listu pocztą tradycyjną lub epuapem, pocztą e-mail pod wskazany w ww. obwieszczeniu adres. Na </w:t>
      </w:r>
      <w:r w:rsidRPr="005221BF">
        <w:rPr>
          <w:rFonts w:asciiTheme="minorHAnsi" w:hAnsiTheme="minorHAnsi" w:cstheme="minorHAnsi"/>
          <w:iCs/>
        </w:rPr>
        <w:lastRenderedPageBreak/>
        <w:t xml:space="preserve">etapie konsultacji społecznych do projektu planu zadań ochronnych dla obszaru </w:t>
      </w:r>
      <w:r w:rsidR="00834334" w:rsidRPr="005221BF">
        <w:rPr>
          <w:rFonts w:asciiTheme="minorHAnsi" w:hAnsiTheme="minorHAnsi" w:cstheme="minorHAnsi"/>
          <w:iCs/>
        </w:rPr>
        <w:t>Natura 2000 wpłynęły</w:t>
      </w:r>
      <w:r w:rsidRPr="005221BF">
        <w:rPr>
          <w:rFonts w:asciiTheme="minorHAnsi" w:hAnsiTheme="minorHAnsi" w:cstheme="minorHAnsi"/>
          <w:iCs/>
        </w:rPr>
        <w:t xml:space="preserve"> następujące uwagi</w:t>
      </w:r>
      <w:r w:rsidR="000A5256" w:rsidRPr="005221BF">
        <w:rPr>
          <w:rFonts w:asciiTheme="minorHAnsi" w:hAnsiTheme="minorHAnsi" w:cstheme="minorHAnsi"/>
          <w:iCs/>
        </w:rPr>
        <w:t xml:space="preserve"> </w:t>
      </w:r>
      <w:r w:rsidR="000424AC" w:rsidRPr="005221BF">
        <w:rPr>
          <w:rFonts w:asciiTheme="minorHAnsi" w:hAnsiTheme="minorHAnsi" w:cstheme="minorHAnsi"/>
          <w:iCs/>
        </w:rPr>
        <w:t>nie wpłynęły żadne uwagi</w:t>
      </w:r>
      <w:r w:rsidR="000A5256" w:rsidRPr="005221BF">
        <w:rPr>
          <w:rFonts w:asciiTheme="minorHAnsi" w:hAnsiTheme="minorHAnsi" w:cstheme="minorHAnsi"/>
          <w:iCs/>
        </w:rPr>
        <w:t>.</w:t>
      </w:r>
    </w:p>
    <w:p w:rsidR="00F2451F" w:rsidRPr="005221BF" w:rsidRDefault="000A5256" w:rsidP="005221BF">
      <w:pPr>
        <w:spacing w:line="276" w:lineRule="auto"/>
        <w:rPr>
          <w:rFonts w:asciiTheme="minorHAnsi" w:hAnsiTheme="minorHAnsi" w:cstheme="minorHAnsi"/>
          <w:iCs/>
        </w:rPr>
      </w:pPr>
      <w:r w:rsidRPr="005221BF">
        <w:rPr>
          <w:rFonts w:asciiTheme="minorHAnsi" w:hAnsiTheme="minorHAnsi" w:cstheme="minorHAnsi"/>
          <w:iCs/>
        </w:rPr>
        <w:t>Projekt zarządzenia został przedstawiony członkom Regionalnej Rady Ochrony Przyrody</w:t>
      </w:r>
      <w:r w:rsidR="003431FF" w:rsidRPr="005221BF">
        <w:rPr>
          <w:rFonts w:asciiTheme="minorHAnsi" w:hAnsiTheme="minorHAnsi" w:cstheme="minorHAnsi"/>
          <w:iCs/>
        </w:rPr>
        <w:t xml:space="preserve"> w Kielcach</w:t>
      </w:r>
      <w:r w:rsidRPr="005221BF">
        <w:rPr>
          <w:rFonts w:asciiTheme="minorHAnsi" w:hAnsiTheme="minorHAnsi" w:cstheme="minorHAnsi"/>
          <w:iCs/>
        </w:rPr>
        <w:t xml:space="preserve"> i zostały wniesione następujące uwagi:</w:t>
      </w:r>
    </w:p>
    <w:p w:rsidR="000A5256" w:rsidRPr="005221BF" w:rsidRDefault="000A5256" w:rsidP="005221BF">
      <w:pPr>
        <w:pStyle w:val="dtn"/>
        <w:numPr>
          <w:ilvl w:val="0"/>
          <w:numId w:val="35"/>
        </w:numPr>
        <w:spacing w:before="0" w:beforeAutospacing="0" w:after="0" w:afterAutospacing="0" w:line="276" w:lineRule="auto"/>
        <w:ind w:left="284" w:hanging="284"/>
        <w:textAlignment w:val="baseline"/>
        <w:rPr>
          <w:rFonts w:asciiTheme="minorHAnsi" w:hAnsiTheme="minorHAnsi" w:cstheme="minorHAnsi"/>
          <w:bCs/>
        </w:rPr>
      </w:pPr>
      <w:r w:rsidRPr="005221BF">
        <w:rPr>
          <w:rFonts w:asciiTheme="minorHAnsi" w:hAnsiTheme="minorHAnsi" w:cstheme="minorHAnsi"/>
          <w:bCs/>
        </w:rPr>
        <w:t>błędnie zamieszczono mapki ogólne obszaru Natura 2000, ponieważ zamieszczono 3 mapki tego samego fragmentu obszaru – uwaga została uwzględniona, wymieniono mapy obszaru;</w:t>
      </w:r>
    </w:p>
    <w:p w:rsidR="000A5256" w:rsidRPr="005221BF" w:rsidRDefault="000A5256" w:rsidP="005221BF">
      <w:pPr>
        <w:pStyle w:val="dtn"/>
        <w:numPr>
          <w:ilvl w:val="0"/>
          <w:numId w:val="35"/>
        </w:numPr>
        <w:spacing w:before="0" w:beforeAutospacing="0" w:after="0" w:afterAutospacing="0" w:line="276" w:lineRule="auto"/>
        <w:ind w:left="284" w:hanging="284"/>
        <w:textAlignment w:val="baseline"/>
        <w:rPr>
          <w:rFonts w:asciiTheme="minorHAnsi" w:hAnsiTheme="minorHAnsi" w:cstheme="minorHAnsi"/>
          <w:bCs/>
        </w:rPr>
      </w:pPr>
      <w:r w:rsidRPr="005221BF">
        <w:rPr>
          <w:rFonts w:asciiTheme="minorHAnsi" w:hAnsiTheme="minorHAnsi" w:cstheme="minorHAnsi"/>
          <w:bCs/>
        </w:rPr>
        <w:t>propozycja aby w tabeli 5 dot. działań ochronnych dla siedliska 8310 Jaskinie nieudostępnione do zwiedzania zmienić okres monitoringu dla tego siedliska z 10 lat na 5 lat (lub 6 lat), okres 10 letni może być zbyt długi. Ponadto propozycja okresu 5 letniego wynika z takiego samego okresu założonego dla monitoringu krajowego stanowisk  tego siedliska. Uwagę uwzględniono – zmieniono okres monitoringu na 5 letni.</w:t>
      </w:r>
    </w:p>
    <w:p w:rsidR="000424AC" w:rsidRPr="005221BF" w:rsidRDefault="000424AC" w:rsidP="00AC49E9">
      <w:pPr>
        <w:spacing w:line="276" w:lineRule="auto"/>
        <w:rPr>
          <w:rFonts w:asciiTheme="minorHAnsi" w:hAnsiTheme="minorHAnsi" w:cstheme="minorHAnsi"/>
        </w:rPr>
      </w:pPr>
      <w:r w:rsidRPr="005221BF">
        <w:rPr>
          <w:rFonts w:asciiTheme="minorHAnsi" w:hAnsiTheme="minorHAnsi" w:cstheme="minorHAnsi"/>
        </w:rPr>
        <w:t>Projekt zarządzenia został na podstawie art. 97 ust. 3 ustawy o ochronie przyrody oraz § 3 Zarządzenia Nr 9/2020 Regionalnego Dyrektora Ochrony Środowiska w Kielcach z dnia 3 sierpnia 2020 r. w sprawie powołania Regionalnej Rady Ochrony Przyrody w Kielcach zaopiniowany przez Regionalną Radę Och</w:t>
      </w:r>
      <w:r w:rsidR="00D56DB3" w:rsidRPr="005221BF">
        <w:rPr>
          <w:rFonts w:asciiTheme="minorHAnsi" w:hAnsiTheme="minorHAnsi" w:cstheme="minorHAnsi"/>
        </w:rPr>
        <w:t>rony Przyrody – Uchwała Nr 9/2023 z dnia 6 grudnia 2023 r.</w:t>
      </w:r>
    </w:p>
    <w:p w:rsidR="000424AC" w:rsidRPr="005221BF" w:rsidRDefault="000424AC" w:rsidP="005221BF">
      <w:pPr>
        <w:spacing w:line="276" w:lineRule="auto"/>
        <w:ind w:firstLine="708"/>
        <w:rPr>
          <w:rFonts w:asciiTheme="minorHAnsi" w:hAnsiTheme="minorHAnsi" w:cstheme="minorHAnsi"/>
          <w:color w:val="FF0000"/>
        </w:rPr>
      </w:pPr>
    </w:p>
    <w:p w:rsidR="00BB17F0" w:rsidRPr="005221BF" w:rsidRDefault="000424AC" w:rsidP="00AC49E9">
      <w:pPr>
        <w:spacing w:line="276" w:lineRule="auto"/>
        <w:rPr>
          <w:rFonts w:asciiTheme="minorHAnsi" w:hAnsiTheme="minorHAnsi" w:cstheme="minorHAnsi"/>
        </w:rPr>
      </w:pPr>
      <w:bookmarkStart w:id="1" w:name="_GoBack"/>
      <w:bookmarkEnd w:id="1"/>
      <w:r w:rsidRPr="005221BF">
        <w:rPr>
          <w:rFonts w:asciiTheme="minorHAnsi" w:hAnsiTheme="minorHAnsi" w:cstheme="minorHAnsi"/>
        </w:rPr>
        <w:t>Projekt zarządzenia został na podstawie art. 59 ust. 2 ustawy z dnia 23 stycznia 2009 roku o wojewodzie i administracji rządowe</w:t>
      </w:r>
      <w:r w:rsidR="00BE21F0" w:rsidRPr="005221BF">
        <w:rPr>
          <w:rFonts w:asciiTheme="minorHAnsi" w:hAnsiTheme="minorHAnsi" w:cstheme="minorHAnsi"/>
        </w:rPr>
        <w:t xml:space="preserve">j w województwie (tj. Dz. U. </w:t>
      </w:r>
      <w:r w:rsidR="00950EE5" w:rsidRPr="005221BF">
        <w:rPr>
          <w:rFonts w:asciiTheme="minorHAnsi" w:hAnsiTheme="minorHAnsi" w:cstheme="minorHAnsi"/>
        </w:rPr>
        <w:t xml:space="preserve">z </w:t>
      </w:r>
      <w:r w:rsidR="00BE21F0" w:rsidRPr="005221BF">
        <w:rPr>
          <w:rFonts w:asciiTheme="minorHAnsi" w:hAnsiTheme="minorHAnsi" w:cstheme="minorHAnsi"/>
        </w:rPr>
        <w:t>2023</w:t>
      </w:r>
      <w:r w:rsidRPr="005221BF">
        <w:rPr>
          <w:rFonts w:asciiTheme="minorHAnsi" w:hAnsiTheme="minorHAnsi" w:cstheme="minorHAnsi"/>
        </w:rPr>
        <w:t xml:space="preserve"> r., poz. </w:t>
      </w:r>
      <w:r w:rsidR="00BE21F0" w:rsidRPr="005221BF">
        <w:rPr>
          <w:rFonts w:asciiTheme="minorHAnsi" w:hAnsiTheme="minorHAnsi" w:cstheme="minorHAnsi"/>
        </w:rPr>
        <w:t>190</w:t>
      </w:r>
      <w:r w:rsidRPr="005221BF">
        <w:rPr>
          <w:rFonts w:asciiTheme="minorHAnsi" w:hAnsiTheme="minorHAnsi" w:cstheme="minorHAnsi"/>
        </w:rPr>
        <w:t>), uzgodniony przez Wojewodę Świętokrzyskiego pis</w:t>
      </w:r>
      <w:r w:rsidR="000731C3" w:rsidRPr="005221BF">
        <w:rPr>
          <w:rFonts w:asciiTheme="minorHAnsi" w:hAnsiTheme="minorHAnsi" w:cstheme="minorHAnsi"/>
        </w:rPr>
        <w:t xml:space="preserve">mem znak: </w:t>
      </w:r>
      <w:r w:rsidR="00071553" w:rsidRPr="005221BF">
        <w:rPr>
          <w:rFonts w:asciiTheme="minorHAnsi" w:hAnsiTheme="minorHAnsi" w:cstheme="minorHAnsi"/>
        </w:rPr>
        <w:t xml:space="preserve">PNK.V.0521.85.2023 </w:t>
      </w:r>
      <w:r w:rsidR="000731C3" w:rsidRPr="005221BF">
        <w:rPr>
          <w:rFonts w:asciiTheme="minorHAnsi" w:hAnsiTheme="minorHAnsi" w:cstheme="minorHAnsi"/>
        </w:rPr>
        <w:t xml:space="preserve">z dnia </w:t>
      </w:r>
      <w:r w:rsidR="005072D4" w:rsidRPr="005221BF">
        <w:rPr>
          <w:rFonts w:asciiTheme="minorHAnsi" w:hAnsiTheme="minorHAnsi" w:cstheme="minorHAnsi"/>
        </w:rPr>
        <w:t>2</w:t>
      </w:r>
      <w:r w:rsidR="00071553" w:rsidRPr="005221BF">
        <w:rPr>
          <w:rFonts w:asciiTheme="minorHAnsi" w:hAnsiTheme="minorHAnsi" w:cstheme="minorHAnsi"/>
        </w:rPr>
        <w:t>8.12.2023</w:t>
      </w:r>
      <w:r w:rsidR="000731C3" w:rsidRPr="005221BF">
        <w:rPr>
          <w:rFonts w:asciiTheme="minorHAnsi" w:hAnsiTheme="minorHAnsi" w:cstheme="minorHAnsi"/>
        </w:rPr>
        <w:t xml:space="preserve"> r.</w:t>
      </w:r>
      <w:r w:rsidR="00E04FBA" w:rsidRPr="005221BF">
        <w:rPr>
          <w:rFonts w:asciiTheme="minorHAnsi" w:hAnsiTheme="minorHAnsi" w:cstheme="minorHAnsi"/>
        </w:rPr>
        <w:t xml:space="preserve"> i Wojewodę Mazowieckiego pismem znak: </w:t>
      </w:r>
      <w:r w:rsidR="00612556" w:rsidRPr="005221BF">
        <w:rPr>
          <w:rFonts w:asciiTheme="minorHAnsi" w:hAnsiTheme="minorHAnsi" w:cstheme="minorHAnsi"/>
        </w:rPr>
        <w:t>WNP-IV.0521.1.33.2023</w:t>
      </w:r>
      <w:r w:rsidR="00E04FBA" w:rsidRPr="005221BF">
        <w:rPr>
          <w:rFonts w:asciiTheme="minorHAnsi" w:hAnsiTheme="minorHAnsi" w:cstheme="minorHAnsi"/>
        </w:rPr>
        <w:t xml:space="preserve"> z dnia  </w:t>
      </w:r>
      <w:r w:rsidR="00612556" w:rsidRPr="005221BF">
        <w:rPr>
          <w:rFonts w:asciiTheme="minorHAnsi" w:hAnsiTheme="minorHAnsi" w:cstheme="minorHAnsi"/>
        </w:rPr>
        <w:t>22.12.2023</w:t>
      </w:r>
      <w:r w:rsidR="00E04FBA" w:rsidRPr="005221BF">
        <w:rPr>
          <w:rFonts w:asciiTheme="minorHAnsi" w:hAnsiTheme="minorHAnsi" w:cstheme="minorHAnsi"/>
        </w:rPr>
        <w:t xml:space="preserve">r. </w:t>
      </w:r>
    </w:p>
    <w:p w:rsidR="00BB17F0" w:rsidRPr="005221BF" w:rsidRDefault="00BB17F0" w:rsidP="005221BF">
      <w:pPr>
        <w:spacing w:after="200" w:line="276" w:lineRule="auto"/>
        <w:rPr>
          <w:rFonts w:asciiTheme="minorHAnsi" w:hAnsiTheme="minorHAnsi" w:cstheme="minorHAnsi"/>
        </w:rPr>
      </w:pPr>
      <w:r w:rsidRPr="005221BF">
        <w:rPr>
          <w:rFonts w:asciiTheme="minorHAnsi" w:hAnsiTheme="minorHAnsi" w:cstheme="minorHAnsi"/>
        </w:rPr>
        <w:br w:type="page"/>
      </w:r>
    </w:p>
    <w:p w:rsidR="000424AC" w:rsidRPr="005221BF" w:rsidRDefault="000424AC" w:rsidP="005221BF">
      <w:pPr>
        <w:spacing w:after="200" w:line="276" w:lineRule="auto"/>
        <w:rPr>
          <w:rFonts w:asciiTheme="minorHAnsi" w:hAnsiTheme="minorHAnsi" w:cstheme="minorHAnsi"/>
        </w:rPr>
      </w:pPr>
      <w:r w:rsidRPr="005221BF">
        <w:rPr>
          <w:rFonts w:asciiTheme="minorHAnsi" w:hAnsiTheme="minorHAnsi" w:cstheme="minorHAnsi"/>
        </w:rPr>
        <w:lastRenderedPageBreak/>
        <w:t>Ocena skutków regulacji:</w:t>
      </w:r>
    </w:p>
    <w:p w:rsidR="000424AC" w:rsidRPr="005221BF" w:rsidRDefault="000424AC" w:rsidP="005221BF">
      <w:pPr>
        <w:spacing w:line="276" w:lineRule="auto"/>
        <w:rPr>
          <w:rFonts w:asciiTheme="minorHAnsi" w:hAnsiTheme="minorHAnsi" w:cstheme="minorHAnsi"/>
        </w:rPr>
      </w:pPr>
    </w:p>
    <w:p w:rsidR="000424AC" w:rsidRPr="005221BF" w:rsidRDefault="000424AC" w:rsidP="005221BF">
      <w:pPr>
        <w:spacing w:line="276" w:lineRule="auto"/>
        <w:ind w:firstLine="708"/>
        <w:rPr>
          <w:rFonts w:asciiTheme="minorHAnsi" w:hAnsiTheme="minorHAnsi" w:cstheme="minorHAnsi"/>
        </w:rPr>
      </w:pP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1. Cel wprowadzenia zarządzenia.</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Celem wprowadzenia regulacji jest wypełnienie delegacji ustawowej zawartej w art. 28 ust. 5 ustawy z dnia 16 kwietnia 2004 r. o ochronie przyrody (</w:t>
      </w:r>
      <w:r w:rsidR="00A34FAC" w:rsidRPr="005221BF">
        <w:rPr>
          <w:rFonts w:asciiTheme="minorHAnsi" w:hAnsiTheme="minorHAnsi" w:cstheme="minorHAnsi"/>
        </w:rPr>
        <w:t xml:space="preserve">t.j. </w:t>
      </w:r>
      <w:r w:rsidR="00EA313B" w:rsidRPr="005221BF">
        <w:rPr>
          <w:rFonts w:asciiTheme="minorHAnsi" w:hAnsiTheme="minorHAnsi" w:cstheme="minorHAnsi"/>
        </w:rPr>
        <w:t>Dz. U. z 2023 r., poz. 1336,</w:t>
      </w:r>
      <w:r w:rsidRPr="005221BF">
        <w:rPr>
          <w:rFonts w:asciiTheme="minorHAnsi" w:hAnsiTheme="minorHAnsi" w:cstheme="minorHAnsi"/>
        </w:rPr>
        <w:t xml:space="preserve"> z późn. zm.).</w:t>
      </w:r>
    </w:p>
    <w:p w:rsidR="000424AC" w:rsidRPr="005221BF" w:rsidRDefault="000424AC" w:rsidP="005221BF">
      <w:pPr>
        <w:spacing w:line="276" w:lineRule="auto"/>
        <w:rPr>
          <w:rFonts w:asciiTheme="minorHAnsi" w:hAnsiTheme="minorHAnsi" w:cstheme="minorHAnsi"/>
        </w:rPr>
      </w:pP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2. Podmioty, na które oddziałuje akt normatywny.</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 xml:space="preserve">Zarządzenie będzie bezpośrednio oddziaływać na Regionalną Dyrekcję Ochrony Środowiska w Kielcach </w:t>
      </w:r>
      <w:r w:rsidR="00140D93" w:rsidRPr="005221BF">
        <w:rPr>
          <w:rFonts w:asciiTheme="minorHAnsi" w:hAnsiTheme="minorHAnsi" w:cstheme="minorHAnsi"/>
        </w:rPr>
        <w:t xml:space="preserve">i Warszawie, </w:t>
      </w:r>
      <w:r w:rsidRPr="005221BF">
        <w:rPr>
          <w:rFonts w:asciiTheme="minorHAnsi" w:hAnsiTheme="minorHAnsi" w:cstheme="minorHAnsi"/>
        </w:rPr>
        <w:t>a także właścicieli i zarządców terenu, na którym znajduje się obszar Natura 2000.</w:t>
      </w:r>
    </w:p>
    <w:p w:rsidR="000424AC" w:rsidRPr="005221BF" w:rsidRDefault="000424AC" w:rsidP="005221BF">
      <w:pPr>
        <w:spacing w:line="276" w:lineRule="auto"/>
        <w:rPr>
          <w:rFonts w:asciiTheme="minorHAnsi" w:hAnsiTheme="minorHAnsi" w:cstheme="minorHAnsi"/>
        </w:rPr>
      </w:pPr>
    </w:p>
    <w:p w:rsidR="00103AD3"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3. Osiągniecie celu projektu.</w:t>
      </w:r>
    </w:p>
    <w:p w:rsidR="00103AD3"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Wydanie aktu prawa miejscowego jest jedynym środkiem do osiągnięcia celu projektu, tj. ustanowienia planu zadań ochronnych dla obszaru Natura 2000.</w:t>
      </w:r>
    </w:p>
    <w:p w:rsidR="00103AD3" w:rsidRPr="005221BF" w:rsidRDefault="00103AD3"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4</w:t>
      </w:r>
      <w:r w:rsidR="000424AC" w:rsidRPr="005221BF">
        <w:rPr>
          <w:rFonts w:asciiTheme="minorHAnsi" w:hAnsiTheme="minorHAnsi" w:cstheme="minorHAnsi"/>
        </w:rPr>
        <w:t>. Konsultacje społeczne.</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 xml:space="preserve">W opiniowaniu i konsultowaniu zarządzenia w sprawie ustanowienia planu zadań ochronnych uczestniczyli członkowie Zespołu Lokalnej Współpracy oraz społeczeństwo, na zasadach określonych w ustawie z dnia 3 października 2008 r. o udostępnianiu informacji o środowisku i jego ochronie, udziale społeczeństwa w ochronie środowiska oraz o ocenach oddziaływania </w:t>
      </w:r>
      <w:r w:rsidR="00764A95" w:rsidRPr="005221BF">
        <w:rPr>
          <w:rFonts w:asciiTheme="minorHAnsi" w:hAnsiTheme="minorHAnsi" w:cstheme="minorHAnsi"/>
        </w:rPr>
        <w:t>na środowisko (t. j. Dz. U. 2023</w:t>
      </w:r>
      <w:r w:rsidR="00C92DEA" w:rsidRPr="005221BF">
        <w:rPr>
          <w:rFonts w:asciiTheme="minorHAnsi" w:hAnsiTheme="minorHAnsi" w:cstheme="minorHAnsi"/>
        </w:rPr>
        <w:t xml:space="preserve"> r.</w:t>
      </w:r>
      <w:r w:rsidR="00480020" w:rsidRPr="005221BF">
        <w:rPr>
          <w:rFonts w:asciiTheme="minorHAnsi" w:hAnsiTheme="minorHAnsi" w:cstheme="minorHAnsi"/>
        </w:rPr>
        <w:t>,</w:t>
      </w:r>
      <w:r w:rsidR="00764A95" w:rsidRPr="005221BF">
        <w:rPr>
          <w:rFonts w:asciiTheme="minorHAnsi" w:hAnsiTheme="minorHAnsi" w:cstheme="minorHAnsi"/>
        </w:rPr>
        <w:t xml:space="preserve"> poz. 1094</w:t>
      </w:r>
      <w:r w:rsidRPr="005221BF">
        <w:rPr>
          <w:rFonts w:asciiTheme="minorHAnsi" w:hAnsiTheme="minorHAnsi" w:cstheme="minorHAnsi"/>
        </w:rPr>
        <w:t>, z późn. zm.) oraz art. 28 ust. 3 ustawy z dnia 16 kwietnia 2004 r. o ochronie przyrody.</w:t>
      </w:r>
    </w:p>
    <w:p w:rsidR="000424AC" w:rsidRPr="005221BF" w:rsidRDefault="000424AC" w:rsidP="005221BF">
      <w:pPr>
        <w:spacing w:line="276" w:lineRule="auto"/>
        <w:rPr>
          <w:rFonts w:asciiTheme="minorHAnsi" w:hAnsiTheme="minorHAnsi" w:cstheme="minorHAnsi"/>
          <w:i/>
        </w:rPr>
      </w:pPr>
    </w:p>
    <w:p w:rsidR="000424AC"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5</w:t>
      </w:r>
      <w:r w:rsidR="000424AC" w:rsidRPr="005221BF">
        <w:rPr>
          <w:rFonts w:asciiTheme="minorHAnsi" w:hAnsiTheme="minorHAnsi" w:cstheme="minorHAnsi"/>
        </w:rPr>
        <w:t>. Wpływ regulacji na sektor finansów publicznych, w tym budżet państwa i budżety jednostek samorządu terytorialnego.</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Pr="005221BF">
        <w:rPr>
          <w:rFonts w:asciiTheme="minorHAnsi" w:hAnsiTheme="minorHAnsi" w:cstheme="minorHAnsi"/>
          <w:bCs/>
        </w:rPr>
        <w:t>.</w:t>
      </w:r>
      <w:r w:rsidRPr="005221BF">
        <w:rPr>
          <w:rFonts w:asciiTheme="minorHAnsi" w:hAnsiTheme="minorHAnsi" w:cstheme="minorHAnsi"/>
        </w:rPr>
        <w:t xml:space="preserve"> Nie wyklucza się możliwości wykorzystania innych źródeł finansowania. Szacuje się, że potencjalny koszt realizacji wszystkich działań ochronnych zawartych w niniejszym planie w okresie 10 lat</w:t>
      </w:r>
      <w:r w:rsidRPr="005221BF">
        <w:rPr>
          <w:rFonts w:asciiTheme="minorHAnsi" w:hAnsiTheme="minorHAnsi" w:cstheme="minorHAnsi"/>
          <w:color w:val="00B0F0"/>
        </w:rPr>
        <w:t xml:space="preserve"> </w:t>
      </w:r>
      <w:r w:rsidRPr="005221BF">
        <w:rPr>
          <w:rFonts w:asciiTheme="minorHAnsi" w:hAnsiTheme="minorHAnsi" w:cstheme="minorHAnsi"/>
        </w:rPr>
        <w:t xml:space="preserve">wyniesie łącznie około </w:t>
      </w:r>
      <w:r w:rsidR="00EA313B" w:rsidRPr="005221BF">
        <w:rPr>
          <w:rFonts w:asciiTheme="minorHAnsi" w:hAnsiTheme="minorHAnsi" w:cstheme="minorHAnsi"/>
        </w:rPr>
        <w:t>7 0</w:t>
      </w:r>
      <w:r w:rsidR="003F2CCB" w:rsidRPr="005221BF">
        <w:rPr>
          <w:rFonts w:asciiTheme="minorHAnsi" w:hAnsiTheme="minorHAnsi" w:cstheme="minorHAnsi"/>
        </w:rPr>
        <w:t xml:space="preserve">00 000,00 zł. </w:t>
      </w:r>
      <w:r w:rsidRPr="005221BF">
        <w:rPr>
          <w:rFonts w:asciiTheme="minorHAnsi" w:hAnsiTheme="minorHAnsi" w:cstheme="minorHAnsi"/>
        </w:rPr>
        <w:t>Koszt działań z zakresu monitoringu działań ochronny</w:t>
      </w:r>
      <w:r w:rsidR="00140D93" w:rsidRPr="005221BF">
        <w:rPr>
          <w:rFonts w:asciiTheme="minorHAnsi" w:hAnsiTheme="minorHAnsi" w:cstheme="minorHAnsi"/>
        </w:rPr>
        <w:t xml:space="preserve">ch i monitoringu stanu przedmiotów ochrony </w:t>
      </w:r>
      <w:r w:rsidRPr="005221BF">
        <w:rPr>
          <w:rFonts w:asciiTheme="minorHAnsi" w:hAnsiTheme="minorHAnsi" w:cstheme="minorHAnsi"/>
        </w:rPr>
        <w:t xml:space="preserve">szacunkowo wyniesie około </w:t>
      </w:r>
      <w:r w:rsidR="00613C12" w:rsidRPr="005221BF">
        <w:rPr>
          <w:rFonts w:asciiTheme="minorHAnsi" w:hAnsiTheme="minorHAnsi" w:cstheme="minorHAnsi"/>
        </w:rPr>
        <w:t>5</w:t>
      </w:r>
      <w:r w:rsidR="00EA313B" w:rsidRPr="005221BF">
        <w:rPr>
          <w:rFonts w:asciiTheme="minorHAnsi" w:hAnsiTheme="minorHAnsi" w:cstheme="minorHAnsi"/>
        </w:rPr>
        <w:t>0</w:t>
      </w:r>
      <w:r w:rsidR="00D60483" w:rsidRPr="005221BF">
        <w:rPr>
          <w:rFonts w:asciiTheme="minorHAnsi" w:hAnsiTheme="minorHAnsi" w:cstheme="minorHAnsi"/>
        </w:rPr>
        <w:t> 000,00</w:t>
      </w:r>
      <w:r w:rsidR="00EA313B" w:rsidRPr="005221BF">
        <w:rPr>
          <w:rFonts w:asciiTheme="minorHAnsi" w:hAnsiTheme="minorHAnsi" w:cstheme="minorHAnsi"/>
        </w:rPr>
        <w:t xml:space="preserve"> z</w:t>
      </w:r>
      <w:r w:rsidR="0032675A" w:rsidRPr="005221BF">
        <w:rPr>
          <w:rFonts w:asciiTheme="minorHAnsi" w:hAnsiTheme="minorHAnsi" w:cstheme="minorHAnsi"/>
        </w:rPr>
        <w:t>ł</w:t>
      </w:r>
      <w:r w:rsidR="00EA313B" w:rsidRPr="005221BF">
        <w:rPr>
          <w:rFonts w:asciiTheme="minorHAnsi" w:hAnsiTheme="minorHAnsi" w:cstheme="minorHAnsi"/>
        </w:rPr>
        <w:t xml:space="preserve"> oraz u</w:t>
      </w:r>
      <w:r w:rsidR="00613C12" w:rsidRPr="005221BF">
        <w:rPr>
          <w:rFonts w:asciiTheme="minorHAnsi" w:hAnsiTheme="minorHAnsi" w:cstheme="minorHAnsi"/>
        </w:rPr>
        <w:t>z</w:t>
      </w:r>
      <w:r w:rsidR="00A56C30" w:rsidRPr="005221BF">
        <w:rPr>
          <w:rFonts w:asciiTheme="minorHAnsi" w:hAnsiTheme="minorHAnsi" w:cstheme="minorHAnsi"/>
        </w:rPr>
        <w:t>upełnienia stanu wiedzy około 12</w:t>
      </w:r>
      <w:r w:rsidR="00EA313B" w:rsidRPr="005221BF">
        <w:rPr>
          <w:rFonts w:asciiTheme="minorHAnsi" w:hAnsiTheme="minorHAnsi" w:cstheme="minorHAnsi"/>
        </w:rPr>
        <w:t>0 000,00 zł.</w:t>
      </w:r>
    </w:p>
    <w:p w:rsidR="000424AC" w:rsidRPr="005221BF" w:rsidRDefault="000424AC"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6</w:t>
      </w:r>
      <w:r w:rsidR="000424AC" w:rsidRPr="005221BF">
        <w:rPr>
          <w:rFonts w:asciiTheme="minorHAnsi" w:hAnsiTheme="minorHAnsi" w:cstheme="minorHAnsi"/>
        </w:rPr>
        <w:t>. Wpływ regulacji na rynek pracy.</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Zarządzenie nie będzie miało wpływu na rynek pracy.</w:t>
      </w:r>
    </w:p>
    <w:p w:rsidR="000424AC" w:rsidRPr="005221BF" w:rsidRDefault="000424AC"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eastAsia="Calibri" w:hAnsiTheme="minorHAnsi" w:cstheme="minorHAnsi"/>
        </w:rPr>
      </w:pPr>
      <w:r w:rsidRPr="005221BF">
        <w:rPr>
          <w:rFonts w:asciiTheme="minorHAnsi" w:hAnsiTheme="minorHAnsi" w:cstheme="minorHAnsi"/>
        </w:rPr>
        <w:t>7</w:t>
      </w:r>
      <w:r w:rsidR="000424AC" w:rsidRPr="005221BF">
        <w:rPr>
          <w:rFonts w:asciiTheme="minorHAnsi" w:hAnsiTheme="minorHAnsi" w:cstheme="minorHAnsi"/>
        </w:rPr>
        <w:t>. Wpływ regulacji na konkurencyjność wewnętrzną i zewnętrzną gospodarki.</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Zarządzenie nie będzie miało wpływu na konkurencyjność wewnętrzną i zewnętrzną gospodarki.</w:t>
      </w:r>
    </w:p>
    <w:p w:rsidR="00103AD3" w:rsidRPr="005221BF" w:rsidRDefault="00103AD3"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8. Wpływ regulacji na sytuację ekonomiczną i społeczną rodziny, a także osób niepełnosprawnych oraz osób starszych.</w:t>
      </w:r>
    </w:p>
    <w:p w:rsidR="00AE212B"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Zarządzenie nie będzie miało wpływu na sytuację</w:t>
      </w:r>
      <w:r w:rsidR="00E96F3C" w:rsidRPr="005221BF">
        <w:rPr>
          <w:rFonts w:asciiTheme="minorHAnsi" w:hAnsiTheme="minorHAnsi" w:cstheme="minorHAnsi"/>
        </w:rPr>
        <w:t xml:space="preserve"> ekonomiczną i społeczną </w:t>
      </w:r>
      <w:r w:rsidR="00AE212B" w:rsidRPr="005221BF">
        <w:rPr>
          <w:rFonts w:asciiTheme="minorHAnsi" w:hAnsiTheme="minorHAnsi" w:cstheme="minorHAnsi"/>
        </w:rPr>
        <w:t xml:space="preserve">osób niepełnosprawnych oraz osób starszych, </w:t>
      </w:r>
      <w:r w:rsidR="00E96F3C" w:rsidRPr="005221BF">
        <w:rPr>
          <w:rFonts w:asciiTheme="minorHAnsi" w:hAnsiTheme="minorHAnsi" w:cstheme="minorHAnsi"/>
        </w:rPr>
        <w:t xml:space="preserve">natomiast </w:t>
      </w:r>
      <w:r w:rsidR="00AE212B" w:rsidRPr="005221BF">
        <w:rPr>
          <w:rFonts w:asciiTheme="minorHAnsi" w:hAnsiTheme="minorHAnsi" w:cstheme="minorHAnsi"/>
        </w:rPr>
        <w:t xml:space="preserve">może mieć wpływ na sytuację </w:t>
      </w:r>
      <w:r w:rsidRPr="005221BF">
        <w:rPr>
          <w:rFonts w:asciiTheme="minorHAnsi" w:hAnsiTheme="minorHAnsi" w:cstheme="minorHAnsi"/>
        </w:rPr>
        <w:t>ekonomicz</w:t>
      </w:r>
      <w:r w:rsidR="00AE212B" w:rsidRPr="005221BF">
        <w:rPr>
          <w:rFonts w:asciiTheme="minorHAnsi" w:hAnsiTheme="minorHAnsi" w:cstheme="minorHAnsi"/>
        </w:rPr>
        <w:t>ną i społeczną rodziny jeżeli dotyczy to właścicieli i zarządców terenu, na którym znajduje się obszar Natura 2000.</w:t>
      </w:r>
    </w:p>
    <w:p w:rsidR="00103AD3" w:rsidRPr="005221BF" w:rsidRDefault="00AE212B" w:rsidP="005221BF">
      <w:pPr>
        <w:spacing w:line="276" w:lineRule="auto"/>
        <w:rPr>
          <w:rFonts w:asciiTheme="minorHAnsi" w:hAnsiTheme="minorHAnsi" w:cstheme="minorHAnsi"/>
        </w:rPr>
      </w:pPr>
      <w:r w:rsidRPr="005221BF">
        <w:rPr>
          <w:rFonts w:asciiTheme="minorHAnsi" w:hAnsiTheme="minorHAnsi" w:cstheme="minorHAnsi"/>
        </w:rPr>
        <w:t xml:space="preserve"> </w:t>
      </w:r>
    </w:p>
    <w:p w:rsidR="00103AD3" w:rsidRPr="005221BF" w:rsidRDefault="00103AD3"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eastAsia="Calibri" w:hAnsiTheme="minorHAnsi" w:cstheme="minorHAnsi"/>
        </w:rPr>
      </w:pPr>
      <w:r w:rsidRPr="005221BF">
        <w:rPr>
          <w:rFonts w:asciiTheme="minorHAnsi" w:hAnsiTheme="minorHAnsi" w:cstheme="minorHAnsi"/>
        </w:rPr>
        <w:t>9</w:t>
      </w:r>
      <w:r w:rsidR="000424AC" w:rsidRPr="005221BF">
        <w:rPr>
          <w:rFonts w:asciiTheme="minorHAnsi" w:hAnsiTheme="minorHAnsi" w:cstheme="minorHAnsi"/>
        </w:rPr>
        <w:t>. Wpływ regulacji na sytuację i rozwój regionów.</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Zarządzenie nie będzie miało wpływu na sytuację i rozwój regionów.</w:t>
      </w:r>
    </w:p>
    <w:p w:rsidR="000424AC" w:rsidRPr="005221BF" w:rsidRDefault="000424AC" w:rsidP="005221BF">
      <w:pPr>
        <w:spacing w:line="276" w:lineRule="auto"/>
        <w:rPr>
          <w:rFonts w:asciiTheme="minorHAnsi" w:hAnsiTheme="minorHAnsi" w:cstheme="minorHAnsi"/>
        </w:rPr>
      </w:pPr>
    </w:p>
    <w:p w:rsidR="000424AC" w:rsidRPr="005221BF" w:rsidRDefault="00103AD3" w:rsidP="005221BF">
      <w:pPr>
        <w:spacing w:line="276" w:lineRule="auto"/>
        <w:rPr>
          <w:rFonts w:asciiTheme="minorHAnsi" w:hAnsiTheme="minorHAnsi" w:cstheme="minorHAnsi"/>
        </w:rPr>
      </w:pPr>
      <w:r w:rsidRPr="005221BF">
        <w:rPr>
          <w:rFonts w:asciiTheme="minorHAnsi" w:hAnsiTheme="minorHAnsi" w:cstheme="minorHAnsi"/>
        </w:rPr>
        <w:t>10</w:t>
      </w:r>
      <w:r w:rsidR="000424AC" w:rsidRPr="005221BF">
        <w:rPr>
          <w:rFonts w:asciiTheme="minorHAnsi" w:hAnsiTheme="minorHAnsi" w:cstheme="minorHAnsi"/>
        </w:rPr>
        <w:t>. Ocena pod względem zgodności prawem Unii Europejskiej.</w:t>
      </w:r>
    </w:p>
    <w:p w:rsidR="000424AC" w:rsidRPr="005221BF" w:rsidRDefault="000424AC" w:rsidP="005221BF">
      <w:pPr>
        <w:spacing w:line="276" w:lineRule="auto"/>
        <w:rPr>
          <w:rFonts w:asciiTheme="minorHAnsi" w:hAnsiTheme="minorHAnsi" w:cstheme="minorHAnsi"/>
        </w:rPr>
      </w:pPr>
      <w:r w:rsidRPr="005221BF">
        <w:rPr>
          <w:rFonts w:asciiTheme="minorHAnsi" w:hAnsiTheme="minorHAnsi" w:cstheme="minorHAnsi"/>
        </w:rPr>
        <w:t>Zarządzenie nie narusza zapisów zawartych w:</w:t>
      </w:r>
    </w:p>
    <w:p w:rsidR="000424AC" w:rsidRPr="005221BF" w:rsidRDefault="000424AC" w:rsidP="005221BF">
      <w:pPr>
        <w:numPr>
          <w:ilvl w:val="0"/>
          <w:numId w:val="29"/>
        </w:numPr>
        <w:suppressAutoHyphens/>
        <w:spacing w:line="276" w:lineRule="auto"/>
        <w:ind w:left="426" w:hanging="284"/>
        <w:rPr>
          <w:rFonts w:asciiTheme="minorHAnsi" w:hAnsiTheme="minorHAnsi" w:cstheme="minorHAnsi"/>
        </w:rPr>
      </w:pPr>
      <w:r w:rsidRPr="005221BF">
        <w:rPr>
          <w:rFonts w:asciiTheme="minorHAnsi" w:hAnsiTheme="minorHAnsi" w:cstheme="minorHAnsi"/>
        </w:rPr>
        <w:t>„Dyrektywie Siedliskowej” - Dyrektywie Rady 79/43 z dnia 21 maja 1992 roku w sprawie ochrony siedlisk przyrodniczych oraz dzikiej flory i fauny;</w:t>
      </w:r>
    </w:p>
    <w:p w:rsidR="000424AC" w:rsidRPr="005221BF" w:rsidRDefault="000424AC" w:rsidP="005221BF">
      <w:pPr>
        <w:numPr>
          <w:ilvl w:val="0"/>
          <w:numId w:val="29"/>
        </w:numPr>
        <w:suppressAutoHyphens/>
        <w:spacing w:line="276" w:lineRule="auto"/>
        <w:ind w:left="426" w:hanging="284"/>
        <w:rPr>
          <w:rFonts w:asciiTheme="minorHAnsi" w:hAnsiTheme="minorHAnsi" w:cstheme="minorHAnsi"/>
        </w:rPr>
      </w:pPr>
      <w:r w:rsidRPr="005221BF">
        <w:rPr>
          <w:rFonts w:asciiTheme="minorHAnsi" w:hAnsiTheme="minorHAnsi" w:cstheme="minorHAnsi"/>
        </w:rPr>
        <w:t>„Dyrektywie Ptasiej” - Dyrektywie Parlamentu Europejskiego i Rady 2009/147/WE z dnia 30 listopada 2009 r. w sprawie ochrony dzikiego ptactwa.</w:t>
      </w:r>
    </w:p>
    <w:p w:rsidR="000424AC" w:rsidRPr="005221BF" w:rsidRDefault="000424AC" w:rsidP="005221BF">
      <w:pPr>
        <w:rPr>
          <w:rFonts w:asciiTheme="minorHAnsi" w:hAnsiTheme="minorHAnsi" w:cstheme="minorHAnsi"/>
        </w:rPr>
      </w:pPr>
    </w:p>
    <w:p w:rsidR="000424AC" w:rsidRPr="005221BF" w:rsidRDefault="000424AC" w:rsidP="005221BF">
      <w:pPr>
        <w:spacing w:line="276" w:lineRule="auto"/>
        <w:rPr>
          <w:rFonts w:asciiTheme="minorHAnsi" w:hAnsiTheme="minorHAnsi" w:cstheme="minorHAnsi"/>
        </w:rPr>
      </w:pPr>
    </w:p>
    <w:p w:rsidR="000424AC" w:rsidRPr="005221BF" w:rsidRDefault="000424AC" w:rsidP="005221BF">
      <w:pPr>
        <w:spacing w:line="276" w:lineRule="auto"/>
        <w:rPr>
          <w:rFonts w:asciiTheme="minorHAnsi" w:hAnsiTheme="minorHAnsi" w:cstheme="minorHAnsi"/>
          <w:iCs/>
        </w:rPr>
      </w:pPr>
    </w:p>
    <w:p w:rsidR="000424AC" w:rsidRPr="005221BF" w:rsidRDefault="000424AC" w:rsidP="005221BF">
      <w:pPr>
        <w:rPr>
          <w:rFonts w:asciiTheme="minorHAnsi" w:hAnsiTheme="minorHAnsi" w:cstheme="minorHAnsi"/>
        </w:rPr>
      </w:pPr>
    </w:p>
    <w:p w:rsidR="00D25958" w:rsidRPr="005221BF" w:rsidRDefault="00D25958" w:rsidP="005221BF">
      <w:pPr>
        <w:spacing w:line="276" w:lineRule="auto"/>
        <w:ind w:firstLine="708"/>
        <w:rPr>
          <w:rFonts w:asciiTheme="minorHAnsi" w:hAnsiTheme="minorHAnsi" w:cstheme="minorHAnsi"/>
        </w:rPr>
      </w:pPr>
    </w:p>
    <w:sectPr w:rsidR="00D25958" w:rsidRPr="005221BF" w:rsidSect="00404EFB">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DC2" w:rsidRDefault="00C04DC2" w:rsidP="00386151">
      <w:r>
        <w:separator/>
      </w:r>
    </w:p>
  </w:endnote>
  <w:endnote w:type="continuationSeparator" w:id="0">
    <w:p w:rsidR="00C04DC2" w:rsidRDefault="00C04DC2"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charset w:val="EE"/>
    <w:family w:val="swiss"/>
    <w:pitch w:val="variable"/>
    <w:sig w:usb0="E7002EFF" w:usb1="5200FDFF" w:usb2="0A042021" w:usb3="00000000" w:csb0="0000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altName w:val="Times New Roman"/>
    <w:charset w:val="00"/>
    <w:family w:val="auto"/>
    <w:pitch w:val="variable"/>
    <w:sig w:usb0="00000003"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FuturaPL-Book">
    <w:altName w:val="Arial Unicode MS"/>
    <w:panose1 w:val="00000000000000000000"/>
    <w:charset w:val="81"/>
    <w:family w:val="auto"/>
    <w:notTrueType/>
    <w:pitch w:val="default"/>
    <w:sig w:usb0="00000000" w:usb1="09060000" w:usb2="00000010" w:usb3="00000000" w:csb0="00080000" w:csb1="00000000"/>
  </w:font>
  <w:font w:name="TimesNewRoman, 'Times New Roman">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DC2" w:rsidRDefault="00C04DC2" w:rsidP="00386151">
      <w:r>
        <w:separator/>
      </w:r>
    </w:p>
  </w:footnote>
  <w:footnote w:type="continuationSeparator" w:id="0">
    <w:p w:rsidR="00C04DC2" w:rsidRDefault="00C04DC2" w:rsidP="00386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6E4172A"/>
    <w:multiLevelType w:val="hybridMultilevel"/>
    <w:tmpl w:val="CF72C79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0" w15:restartNumberingAfterBreak="0">
    <w:nsid w:val="1C995F9D"/>
    <w:multiLevelType w:val="hybridMultilevel"/>
    <w:tmpl w:val="714CCAA6"/>
    <w:lvl w:ilvl="0" w:tplc="0415000B">
      <w:start w:val="1"/>
      <w:numFmt w:val="bullet"/>
      <w:lvlText w:val=""/>
      <w:lvlJc w:val="left"/>
      <w:pPr>
        <w:tabs>
          <w:tab w:val="num" w:pos="720"/>
        </w:tabs>
        <w:ind w:left="720" w:hanging="360"/>
      </w:pPr>
      <w:rPr>
        <w:rFonts w:ascii="Wingdings" w:hAnsi="Wingdings" w:hint="default"/>
      </w:rPr>
    </w:lvl>
    <w:lvl w:ilvl="1" w:tplc="A176DBEA">
      <w:start w:val="1"/>
      <w:numFmt w:val="bullet"/>
      <w:lvlText w:val="•"/>
      <w:lvlJc w:val="left"/>
      <w:pPr>
        <w:tabs>
          <w:tab w:val="num" w:pos="1440"/>
        </w:tabs>
        <w:ind w:left="1440" w:hanging="360"/>
      </w:pPr>
      <w:rPr>
        <w:rFonts w:ascii="Arial" w:hAnsi="Arial" w:cs="Times New Roman" w:hint="default"/>
      </w:rPr>
    </w:lvl>
    <w:lvl w:ilvl="2" w:tplc="4686D1D2">
      <w:start w:val="1"/>
      <w:numFmt w:val="bullet"/>
      <w:lvlText w:val="•"/>
      <w:lvlJc w:val="left"/>
      <w:pPr>
        <w:tabs>
          <w:tab w:val="num" w:pos="2160"/>
        </w:tabs>
        <w:ind w:left="2160" w:hanging="360"/>
      </w:pPr>
      <w:rPr>
        <w:rFonts w:ascii="Arial" w:hAnsi="Arial" w:cs="Times New Roman" w:hint="default"/>
      </w:rPr>
    </w:lvl>
    <w:lvl w:ilvl="3" w:tplc="DAF214F8">
      <w:start w:val="1"/>
      <w:numFmt w:val="bullet"/>
      <w:lvlText w:val="•"/>
      <w:lvlJc w:val="left"/>
      <w:pPr>
        <w:tabs>
          <w:tab w:val="num" w:pos="2880"/>
        </w:tabs>
        <w:ind w:left="2880" w:hanging="360"/>
      </w:pPr>
      <w:rPr>
        <w:rFonts w:ascii="Arial" w:hAnsi="Arial" w:cs="Times New Roman" w:hint="default"/>
      </w:rPr>
    </w:lvl>
    <w:lvl w:ilvl="4" w:tplc="E99CC45C">
      <w:start w:val="1"/>
      <w:numFmt w:val="bullet"/>
      <w:lvlText w:val="•"/>
      <w:lvlJc w:val="left"/>
      <w:pPr>
        <w:tabs>
          <w:tab w:val="num" w:pos="3600"/>
        </w:tabs>
        <w:ind w:left="3600" w:hanging="360"/>
      </w:pPr>
      <w:rPr>
        <w:rFonts w:ascii="Arial" w:hAnsi="Arial" w:cs="Times New Roman" w:hint="default"/>
      </w:rPr>
    </w:lvl>
    <w:lvl w:ilvl="5" w:tplc="98EE48EE">
      <w:start w:val="1"/>
      <w:numFmt w:val="bullet"/>
      <w:lvlText w:val="•"/>
      <w:lvlJc w:val="left"/>
      <w:pPr>
        <w:tabs>
          <w:tab w:val="num" w:pos="4320"/>
        </w:tabs>
        <w:ind w:left="4320" w:hanging="360"/>
      </w:pPr>
      <w:rPr>
        <w:rFonts w:ascii="Arial" w:hAnsi="Arial" w:cs="Times New Roman" w:hint="default"/>
      </w:rPr>
    </w:lvl>
    <w:lvl w:ilvl="6" w:tplc="5D609722">
      <w:start w:val="1"/>
      <w:numFmt w:val="bullet"/>
      <w:lvlText w:val="•"/>
      <w:lvlJc w:val="left"/>
      <w:pPr>
        <w:tabs>
          <w:tab w:val="num" w:pos="5040"/>
        </w:tabs>
        <w:ind w:left="5040" w:hanging="360"/>
      </w:pPr>
      <w:rPr>
        <w:rFonts w:ascii="Arial" w:hAnsi="Arial" w:cs="Times New Roman" w:hint="default"/>
      </w:rPr>
    </w:lvl>
    <w:lvl w:ilvl="7" w:tplc="63E6F170">
      <w:start w:val="1"/>
      <w:numFmt w:val="bullet"/>
      <w:lvlText w:val="•"/>
      <w:lvlJc w:val="left"/>
      <w:pPr>
        <w:tabs>
          <w:tab w:val="num" w:pos="5760"/>
        </w:tabs>
        <w:ind w:left="5760" w:hanging="360"/>
      </w:pPr>
      <w:rPr>
        <w:rFonts w:ascii="Arial" w:hAnsi="Arial" w:cs="Times New Roman" w:hint="default"/>
      </w:rPr>
    </w:lvl>
    <w:lvl w:ilvl="8" w:tplc="E8F6D322">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3214584C"/>
    <w:multiLevelType w:val="hybridMultilevel"/>
    <w:tmpl w:val="445AC200"/>
    <w:lvl w:ilvl="0" w:tplc="DDDE2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65796E"/>
    <w:multiLevelType w:val="hybridMultilevel"/>
    <w:tmpl w:val="8EDA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427050"/>
    <w:multiLevelType w:val="hybridMultilevel"/>
    <w:tmpl w:val="181080C4"/>
    <w:lvl w:ilvl="0" w:tplc="0C684FD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485B1396"/>
    <w:multiLevelType w:val="hybridMultilevel"/>
    <w:tmpl w:val="94B8E98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1B70CA"/>
    <w:multiLevelType w:val="hybridMultilevel"/>
    <w:tmpl w:val="7B60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58296F47"/>
    <w:multiLevelType w:val="hybridMultilevel"/>
    <w:tmpl w:val="D8D4FE26"/>
    <w:lvl w:ilvl="0" w:tplc="984067C4">
      <w:start w:val="1"/>
      <w:numFmt w:val="decimal"/>
      <w:lvlText w:val="%1."/>
      <w:lvlJc w:val="left"/>
      <w:pPr>
        <w:ind w:left="360" w:hanging="360"/>
      </w:pPr>
      <w:rPr>
        <w:b w:val="0"/>
        <w:i w:val="0"/>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5"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BB01639"/>
    <w:multiLevelType w:val="hybridMultilevel"/>
    <w:tmpl w:val="F8AA1470"/>
    <w:lvl w:ilvl="0" w:tplc="7E34191C">
      <w:start w:val="1"/>
      <w:numFmt w:val="decimal"/>
      <w:lvlText w:val="%1."/>
      <w:lvlJc w:val="left"/>
      <w:pPr>
        <w:ind w:left="360" w:hanging="360"/>
      </w:pPr>
      <w:rPr>
        <w:b w:val="0"/>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7"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15:restartNumberingAfterBreak="0">
    <w:nsid w:val="77C0457B"/>
    <w:multiLevelType w:val="hybridMultilevel"/>
    <w:tmpl w:val="771A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3"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7"/>
  </w:num>
  <w:num w:numId="2">
    <w:abstractNumId w:val="32"/>
  </w:num>
  <w:num w:numId="3">
    <w:abstractNumId w:val="13"/>
  </w:num>
  <w:num w:numId="4">
    <w:abstractNumId w:val="16"/>
  </w:num>
  <w:num w:numId="5">
    <w:abstractNumId w:val="0"/>
  </w:num>
  <w:num w:numId="6">
    <w:abstractNumId w:val="33"/>
  </w:num>
  <w:num w:numId="7">
    <w:abstractNumId w:val="9"/>
  </w:num>
  <w:num w:numId="8">
    <w:abstractNumId w:val="4"/>
  </w:num>
  <w:num w:numId="9">
    <w:abstractNumId w:val="8"/>
  </w:num>
  <w:num w:numId="10">
    <w:abstractNumId w:val="23"/>
  </w:num>
  <w:num w:numId="11">
    <w:abstractNumId w:val="7"/>
  </w:num>
  <w:num w:numId="12">
    <w:abstractNumId w:val="12"/>
  </w:num>
  <w:num w:numId="13">
    <w:abstractNumId w:val="28"/>
  </w:num>
  <w:num w:numId="14">
    <w:abstractNumId w:val="31"/>
  </w:num>
  <w:num w:numId="15">
    <w:abstractNumId w:val="6"/>
  </w:num>
  <w:num w:numId="16">
    <w:abstractNumId w:val="11"/>
  </w:num>
  <w:num w:numId="17">
    <w:abstractNumId w:val="20"/>
  </w:num>
  <w:num w:numId="18">
    <w:abstractNumId w:val="5"/>
  </w:num>
  <w:num w:numId="19">
    <w:abstractNumId w:val="27"/>
  </w:num>
  <w:num w:numId="20">
    <w:abstractNumId w:val="14"/>
  </w:num>
  <w:num w:numId="21">
    <w:abstractNumId w:val="25"/>
  </w:num>
  <w:num w:numId="22">
    <w:abstractNumId w:val="29"/>
  </w:num>
  <w:num w:numId="23">
    <w:abstractNumId w:val="1"/>
  </w:num>
  <w:num w:numId="24">
    <w:abstractNumId w:val="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2"/>
  </w:num>
  <w:num w:numId="28">
    <w:abstractNumId w:val="3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num>
  <w:num w:numId="32">
    <w:abstractNumId w:val="3"/>
  </w:num>
  <w:num w:numId="33">
    <w:abstractNumId w:val="21"/>
  </w:num>
  <w:num w:numId="34">
    <w:abstractNumId w:val="24"/>
  </w:num>
  <w:num w:numId="35">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1CB"/>
    <w:rsid w:val="000033DE"/>
    <w:rsid w:val="000037B5"/>
    <w:rsid w:val="00004946"/>
    <w:rsid w:val="00014F78"/>
    <w:rsid w:val="00015BFC"/>
    <w:rsid w:val="0002105D"/>
    <w:rsid w:val="000212C9"/>
    <w:rsid w:val="00024C9A"/>
    <w:rsid w:val="0002545B"/>
    <w:rsid w:val="00031720"/>
    <w:rsid w:val="00035629"/>
    <w:rsid w:val="000357FC"/>
    <w:rsid w:val="00036810"/>
    <w:rsid w:val="00036CDE"/>
    <w:rsid w:val="000372BB"/>
    <w:rsid w:val="00037637"/>
    <w:rsid w:val="000424AC"/>
    <w:rsid w:val="000456EE"/>
    <w:rsid w:val="0004648C"/>
    <w:rsid w:val="00050139"/>
    <w:rsid w:val="000535A9"/>
    <w:rsid w:val="0005564B"/>
    <w:rsid w:val="000605F4"/>
    <w:rsid w:val="000609BD"/>
    <w:rsid w:val="000609EE"/>
    <w:rsid w:val="000623D9"/>
    <w:rsid w:val="0006322A"/>
    <w:rsid w:val="00066516"/>
    <w:rsid w:val="00066DBE"/>
    <w:rsid w:val="00067242"/>
    <w:rsid w:val="000676DB"/>
    <w:rsid w:val="00071553"/>
    <w:rsid w:val="000721E8"/>
    <w:rsid w:val="000722C4"/>
    <w:rsid w:val="00072E1C"/>
    <w:rsid w:val="00072FD5"/>
    <w:rsid w:val="000731C3"/>
    <w:rsid w:val="00074F21"/>
    <w:rsid w:val="000765E3"/>
    <w:rsid w:val="00076A82"/>
    <w:rsid w:val="000777F7"/>
    <w:rsid w:val="00090620"/>
    <w:rsid w:val="00096318"/>
    <w:rsid w:val="000977A9"/>
    <w:rsid w:val="00097B99"/>
    <w:rsid w:val="000A2A4A"/>
    <w:rsid w:val="000A4DA9"/>
    <w:rsid w:val="000A4E0E"/>
    <w:rsid w:val="000A5256"/>
    <w:rsid w:val="000B08C0"/>
    <w:rsid w:val="000B1CE7"/>
    <w:rsid w:val="000B6173"/>
    <w:rsid w:val="000B6354"/>
    <w:rsid w:val="000B7C7C"/>
    <w:rsid w:val="000C174B"/>
    <w:rsid w:val="000C3843"/>
    <w:rsid w:val="000C4FA1"/>
    <w:rsid w:val="000C59F9"/>
    <w:rsid w:val="000C6579"/>
    <w:rsid w:val="000D3165"/>
    <w:rsid w:val="000D638B"/>
    <w:rsid w:val="000D7E0D"/>
    <w:rsid w:val="000E012C"/>
    <w:rsid w:val="000E2681"/>
    <w:rsid w:val="000E7F42"/>
    <w:rsid w:val="000F1260"/>
    <w:rsid w:val="000F3739"/>
    <w:rsid w:val="000F5682"/>
    <w:rsid w:val="00100214"/>
    <w:rsid w:val="00101788"/>
    <w:rsid w:val="00103AD3"/>
    <w:rsid w:val="001047E4"/>
    <w:rsid w:val="00110675"/>
    <w:rsid w:val="0011103B"/>
    <w:rsid w:val="001111C0"/>
    <w:rsid w:val="001127C1"/>
    <w:rsid w:val="001131F8"/>
    <w:rsid w:val="0011365C"/>
    <w:rsid w:val="00115355"/>
    <w:rsid w:val="00116107"/>
    <w:rsid w:val="00126B96"/>
    <w:rsid w:val="00126FB9"/>
    <w:rsid w:val="001311B5"/>
    <w:rsid w:val="0013280B"/>
    <w:rsid w:val="00132E5C"/>
    <w:rsid w:val="00133DC1"/>
    <w:rsid w:val="0013419A"/>
    <w:rsid w:val="0013547F"/>
    <w:rsid w:val="001408C3"/>
    <w:rsid w:val="00140D93"/>
    <w:rsid w:val="00142567"/>
    <w:rsid w:val="00143BEB"/>
    <w:rsid w:val="00144F0E"/>
    <w:rsid w:val="00146B05"/>
    <w:rsid w:val="00147BB9"/>
    <w:rsid w:val="00154098"/>
    <w:rsid w:val="00155316"/>
    <w:rsid w:val="001558FD"/>
    <w:rsid w:val="001653DD"/>
    <w:rsid w:val="00172936"/>
    <w:rsid w:val="00173241"/>
    <w:rsid w:val="0017603B"/>
    <w:rsid w:val="00176923"/>
    <w:rsid w:val="001838F0"/>
    <w:rsid w:val="00191354"/>
    <w:rsid w:val="00197A32"/>
    <w:rsid w:val="001A1095"/>
    <w:rsid w:val="001A295B"/>
    <w:rsid w:val="001A49B5"/>
    <w:rsid w:val="001A552B"/>
    <w:rsid w:val="001A790D"/>
    <w:rsid w:val="001B0689"/>
    <w:rsid w:val="001B0C85"/>
    <w:rsid w:val="001B272D"/>
    <w:rsid w:val="001C090D"/>
    <w:rsid w:val="001C0B58"/>
    <w:rsid w:val="001C1296"/>
    <w:rsid w:val="001C154E"/>
    <w:rsid w:val="001C1F35"/>
    <w:rsid w:val="001C22C9"/>
    <w:rsid w:val="001C2D39"/>
    <w:rsid w:val="001C3432"/>
    <w:rsid w:val="001C4AF6"/>
    <w:rsid w:val="001C75F5"/>
    <w:rsid w:val="001D14E6"/>
    <w:rsid w:val="001D1CD1"/>
    <w:rsid w:val="001D384E"/>
    <w:rsid w:val="001D4829"/>
    <w:rsid w:val="001D5FC0"/>
    <w:rsid w:val="001E584F"/>
    <w:rsid w:val="001E664F"/>
    <w:rsid w:val="001E70D6"/>
    <w:rsid w:val="001F13D1"/>
    <w:rsid w:val="001F34C9"/>
    <w:rsid w:val="001F3ACB"/>
    <w:rsid w:val="001F5B38"/>
    <w:rsid w:val="001F7726"/>
    <w:rsid w:val="00201536"/>
    <w:rsid w:val="002022E6"/>
    <w:rsid w:val="00202D01"/>
    <w:rsid w:val="002039B0"/>
    <w:rsid w:val="002068AD"/>
    <w:rsid w:val="002116CD"/>
    <w:rsid w:val="00211CC1"/>
    <w:rsid w:val="002133B9"/>
    <w:rsid w:val="00214570"/>
    <w:rsid w:val="0021513D"/>
    <w:rsid w:val="00217A9B"/>
    <w:rsid w:val="002201CB"/>
    <w:rsid w:val="00220C39"/>
    <w:rsid w:val="00222C88"/>
    <w:rsid w:val="00222FF3"/>
    <w:rsid w:val="00235D5B"/>
    <w:rsid w:val="0023672E"/>
    <w:rsid w:val="00240CE4"/>
    <w:rsid w:val="0024502A"/>
    <w:rsid w:val="0024511D"/>
    <w:rsid w:val="00246F17"/>
    <w:rsid w:val="00255687"/>
    <w:rsid w:val="00255FBD"/>
    <w:rsid w:val="00257126"/>
    <w:rsid w:val="002629CD"/>
    <w:rsid w:val="00263481"/>
    <w:rsid w:val="00263C6F"/>
    <w:rsid w:val="00264CB6"/>
    <w:rsid w:val="00265677"/>
    <w:rsid w:val="00265D2C"/>
    <w:rsid w:val="00266221"/>
    <w:rsid w:val="0026717F"/>
    <w:rsid w:val="00270ADA"/>
    <w:rsid w:val="00270DDC"/>
    <w:rsid w:val="00274BF1"/>
    <w:rsid w:val="002760B6"/>
    <w:rsid w:val="00276347"/>
    <w:rsid w:val="002777EE"/>
    <w:rsid w:val="0028041F"/>
    <w:rsid w:val="00282C46"/>
    <w:rsid w:val="00283FDA"/>
    <w:rsid w:val="00286A9E"/>
    <w:rsid w:val="002908F1"/>
    <w:rsid w:val="00292776"/>
    <w:rsid w:val="00293CFA"/>
    <w:rsid w:val="0029503C"/>
    <w:rsid w:val="002954DF"/>
    <w:rsid w:val="00296842"/>
    <w:rsid w:val="002A05E6"/>
    <w:rsid w:val="002A15E1"/>
    <w:rsid w:val="002A189B"/>
    <w:rsid w:val="002A1E2D"/>
    <w:rsid w:val="002A2C57"/>
    <w:rsid w:val="002A3AB4"/>
    <w:rsid w:val="002A4D68"/>
    <w:rsid w:val="002B1A79"/>
    <w:rsid w:val="002B71AD"/>
    <w:rsid w:val="002C2500"/>
    <w:rsid w:val="002D0E97"/>
    <w:rsid w:val="002D1350"/>
    <w:rsid w:val="002D36D4"/>
    <w:rsid w:val="002D3951"/>
    <w:rsid w:val="002D78C4"/>
    <w:rsid w:val="002E04FA"/>
    <w:rsid w:val="002E1BA0"/>
    <w:rsid w:val="002E1F21"/>
    <w:rsid w:val="002F1DD8"/>
    <w:rsid w:val="002F452C"/>
    <w:rsid w:val="002F45BD"/>
    <w:rsid w:val="002F7202"/>
    <w:rsid w:val="00301AA1"/>
    <w:rsid w:val="003043CD"/>
    <w:rsid w:val="0030467E"/>
    <w:rsid w:val="00306F3A"/>
    <w:rsid w:val="00307CD4"/>
    <w:rsid w:val="003105BE"/>
    <w:rsid w:val="00312080"/>
    <w:rsid w:val="00312636"/>
    <w:rsid w:val="00314A3B"/>
    <w:rsid w:val="00323705"/>
    <w:rsid w:val="003239C3"/>
    <w:rsid w:val="003245AB"/>
    <w:rsid w:val="003246C4"/>
    <w:rsid w:val="00325121"/>
    <w:rsid w:val="0032675A"/>
    <w:rsid w:val="00330F9A"/>
    <w:rsid w:val="00332006"/>
    <w:rsid w:val="003351CB"/>
    <w:rsid w:val="003366E4"/>
    <w:rsid w:val="00336A54"/>
    <w:rsid w:val="00336C36"/>
    <w:rsid w:val="00341C22"/>
    <w:rsid w:val="003431FF"/>
    <w:rsid w:val="00345460"/>
    <w:rsid w:val="0034583D"/>
    <w:rsid w:val="00345D32"/>
    <w:rsid w:val="0034603E"/>
    <w:rsid w:val="0034729E"/>
    <w:rsid w:val="003545EE"/>
    <w:rsid w:val="00360E2F"/>
    <w:rsid w:val="0036557F"/>
    <w:rsid w:val="00370DE1"/>
    <w:rsid w:val="00372184"/>
    <w:rsid w:val="00374498"/>
    <w:rsid w:val="00374602"/>
    <w:rsid w:val="00381142"/>
    <w:rsid w:val="0038555D"/>
    <w:rsid w:val="0038598F"/>
    <w:rsid w:val="00386151"/>
    <w:rsid w:val="003879BE"/>
    <w:rsid w:val="003907A8"/>
    <w:rsid w:val="0039251A"/>
    <w:rsid w:val="00392DC4"/>
    <w:rsid w:val="003941F2"/>
    <w:rsid w:val="0039508E"/>
    <w:rsid w:val="00395B74"/>
    <w:rsid w:val="003A1256"/>
    <w:rsid w:val="003A271D"/>
    <w:rsid w:val="003A276E"/>
    <w:rsid w:val="003A2A3D"/>
    <w:rsid w:val="003A4F0B"/>
    <w:rsid w:val="003B2061"/>
    <w:rsid w:val="003C129D"/>
    <w:rsid w:val="003C255C"/>
    <w:rsid w:val="003C2BB8"/>
    <w:rsid w:val="003C2BB9"/>
    <w:rsid w:val="003C3F0C"/>
    <w:rsid w:val="003C68BD"/>
    <w:rsid w:val="003C6A1B"/>
    <w:rsid w:val="003C752B"/>
    <w:rsid w:val="003C7E01"/>
    <w:rsid w:val="003D0192"/>
    <w:rsid w:val="003D487A"/>
    <w:rsid w:val="003E1A89"/>
    <w:rsid w:val="003E39F7"/>
    <w:rsid w:val="003E5322"/>
    <w:rsid w:val="003E595F"/>
    <w:rsid w:val="003F2CCB"/>
    <w:rsid w:val="003F3152"/>
    <w:rsid w:val="003F793E"/>
    <w:rsid w:val="003F7F30"/>
    <w:rsid w:val="004001E8"/>
    <w:rsid w:val="00402A38"/>
    <w:rsid w:val="004040F2"/>
    <w:rsid w:val="00404EFB"/>
    <w:rsid w:val="00407C1A"/>
    <w:rsid w:val="004108D9"/>
    <w:rsid w:val="004129CB"/>
    <w:rsid w:val="00426748"/>
    <w:rsid w:val="0043439D"/>
    <w:rsid w:val="0043475B"/>
    <w:rsid w:val="004360F5"/>
    <w:rsid w:val="004361D3"/>
    <w:rsid w:val="00437A8F"/>
    <w:rsid w:val="00441B5D"/>
    <w:rsid w:val="00441C6F"/>
    <w:rsid w:val="004425B6"/>
    <w:rsid w:val="00443E34"/>
    <w:rsid w:val="00444B89"/>
    <w:rsid w:val="00445CD5"/>
    <w:rsid w:val="004543DD"/>
    <w:rsid w:val="00454855"/>
    <w:rsid w:val="00456EBD"/>
    <w:rsid w:val="00463267"/>
    <w:rsid w:val="004646A4"/>
    <w:rsid w:val="004656DB"/>
    <w:rsid w:val="00465F32"/>
    <w:rsid w:val="004662EF"/>
    <w:rsid w:val="004668C2"/>
    <w:rsid w:val="004759AD"/>
    <w:rsid w:val="004777A0"/>
    <w:rsid w:val="00477BF1"/>
    <w:rsid w:val="00480020"/>
    <w:rsid w:val="00480364"/>
    <w:rsid w:val="004815DB"/>
    <w:rsid w:val="00481F8C"/>
    <w:rsid w:val="00483311"/>
    <w:rsid w:val="00486431"/>
    <w:rsid w:val="0049073A"/>
    <w:rsid w:val="00492704"/>
    <w:rsid w:val="00493FA7"/>
    <w:rsid w:val="00494F2E"/>
    <w:rsid w:val="00495579"/>
    <w:rsid w:val="00496953"/>
    <w:rsid w:val="004A108E"/>
    <w:rsid w:val="004A1FE6"/>
    <w:rsid w:val="004A2EB4"/>
    <w:rsid w:val="004B1ECE"/>
    <w:rsid w:val="004B2938"/>
    <w:rsid w:val="004B73F6"/>
    <w:rsid w:val="004C2B5D"/>
    <w:rsid w:val="004C2F26"/>
    <w:rsid w:val="004C47EB"/>
    <w:rsid w:val="004C6052"/>
    <w:rsid w:val="004C6BC4"/>
    <w:rsid w:val="004C7D68"/>
    <w:rsid w:val="004D0BCC"/>
    <w:rsid w:val="004D1068"/>
    <w:rsid w:val="004D14A3"/>
    <w:rsid w:val="004D53F3"/>
    <w:rsid w:val="004D717B"/>
    <w:rsid w:val="004D7F5F"/>
    <w:rsid w:val="004E20E4"/>
    <w:rsid w:val="004F55DD"/>
    <w:rsid w:val="005000D8"/>
    <w:rsid w:val="005015FB"/>
    <w:rsid w:val="005030BA"/>
    <w:rsid w:val="00503AEE"/>
    <w:rsid w:val="005072D4"/>
    <w:rsid w:val="00512D58"/>
    <w:rsid w:val="0051338B"/>
    <w:rsid w:val="00514500"/>
    <w:rsid w:val="00514EA2"/>
    <w:rsid w:val="00515D31"/>
    <w:rsid w:val="00521A2D"/>
    <w:rsid w:val="005221BF"/>
    <w:rsid w:val="005225DB"/>
    <w:rsid w:val="005230D5"/>
    <w:rsid w:val="00523593"/>
    <w:rsid w:val="0052548F"/>
    <w:rsid w:val="0052781E"/>
    <w:rsid w:val="00532821"/>
    <w:rsid w:val="00532FD4"/>
    <w:rsid w:val="00535B80"/>
    <w:rsid w:val="005405A9"/>
    <w:rsid w:val="0054547F"/>
    <w:rsid w:val="005511E0"/>
    <w:rsid w:val="00552D71"/>
    <w:rsid w:val="00553A72"/>
    <w:rsid w:val="00556AEE"/>
    <w:rsid w:val="005607F7"/>
    <w:rsid w:val="00561D32"/>
    <w:rsid w:val="0056254E"/>
    <w:rsid w:val="00571357"/>
    <w:rsid w:val="00571454"/>
    <w:rsid w:val="00574D8E"/>
    <w:rsid w:val="005766B3"/>
    <w:rsid w:val="00576E2A"/>
    <w:rsid w:val="00577496"/>
    <w:rsid w:val="00577E52"/>
    <w:rsid w:val="00583380"/>
    <w:rsid w:val="00586D95"/>
    <w:rsid w:val="005900F2"/>
    <w:rsid w:val="005930C0"/>
    <w:rsid w:val="00593835"/>
    <w:rsid w:val="00593B4D"/>
    <w:rsid w:val="005A3F17"/>
    <w:rsid w:val="005A43C6"/>
    <w:rsid w:val="005B0A49"/>
    <w:rsid w:val="005B33E2"/>
    <w:rsid w:val="005C0481"/>
    <w:rsid w:val="005C0493"/>
    <w:rsid w:val="005C15B9"/>
    <w:rsid w:val="005C15F0"/>
    <w:rsid w:val="005C2458"/>
    <w:rsid w:val="005C353E"/>
    <w:rsid w:val="005C4317"/>
    <w:rsid w:val="005C513D"/>
    <w:rsid w:val="005C58E1"/>
    <w:rsid w:val="005C6414"/>
    <w:rsid w:val="005D5C41"/>
    <w:rsid w:val="005D6107"/>
    <w:rsid w:val="005D7511"/>
    <w:rsid w:val="005E3DBE"/>
    <w:rsid w:val="005E4768"/>
    <w:rsid w:val="005E47CF"/>
    <w:rsid w:val="005E5E7A"/>
    <w:rsid w:val="005E66FF"/>
    <w:rsid w:val="005E6FB5"/>
    <w:rsid w:val="005F353A"/>
    <w:rsid w:val="005F600A"/>
    <w:rsid w:val="005F6AE2"/>
    <w:rsid w:val="0060427B"/>
    <w:rsid w:val="00605371"/>
    <w:rsid w:val="006060EA"/>
    <w:rsid w:val="00611AEF"/>
    <w:rsid w:val="006124D7"/>
    <w:rsid w:val="00612556"/>
    <w:rsid w:val="00612844"/>
    <w:rsid w:val="00612F74"/>
    <w:rsid w:val="0061348A"/>
    <w:rsid w:val="00613C12"/>
    <w:rsid w:val="00614341"/>
    <w:rsid w:val="00615A0D"/>
    <w:rsid w:val="006219BF"/>
    <w:rsid w:val="0062269F"/>
    <w:rsid w:val="006231EB"/>
    <w:rsid w:val="00626B8A"/>
    <w:rsid w:val="00627122"/>
    <w:rsid w:val="006305E3"/>
    <w:rsid w:val="00631D98"/>
    <w:rsid w:val="00633323"/>
    <w:rsid w:val="0063493E"/>
    <w:rsid w:val="006350A5"/>
    <w:rsid w:val="00637B7F"/>
    <w:rsid w:val="00640972"/>
    <w:rsid w:val="00642E82"/>
    <w:rsid w:val="00644892"/>
    <w:rsid w:val="00646F0E"/>
    <w:rsid w:val="00647C1B"/>
    <w:rsid w:val="00650CA5"/>
    <w:rsid w:val="006525F8"/>
    <w:rsid w:val="0065276D"/>
    <w:rsid w:val="006560FC"/>
    <w:rsid w:val="006573DF"/>
    <w:rsid w:val="00661C1D"/>
    <w:rsid w:val="00667D9F"/>
    <w:rsid w:val="0067002E"/>
    <w:rsid w:val="006734B7"/>
    <w:rsid w:val="00675B17"/>
    <w:rsid w:val="0067663E"/>
    <w:rsid w:val="00677257"/>
    <w:rsid w:val="00682B2E"/>
    <w:rsid w:val="00684474"/>
    <w:rsid w:val="006846D5"/>
    <w:rsid w:val="00691089"/>
    <w:rsid w:val="006958DA"/>
    <w:rsid w:val="006A074D"/>
    <w:rsid w:val="006A140A"/>
    <w:rsid w:val="006A6015"/>
    <w:rsid w:val="006A7E4B"/>
    <w:rsid w:val="006B2306"/>
    <w:rsid w:val="006B7B4C"/>
    <w:rsid w:val="006C18C3"/>
    <w:rsid w:val="006D25E3"/>
    <w:rsid w:val="006E0A03"/>
    <w:rsid w:val="006E0D95"/>
    <w:rsid w:val="006E2C97"/>
    <w:rsid w:val="006E46E7"/>
    <w:rsid w:val="006E5D8F"/>
    <w:rsid w:val="006E6526"/>
    <w:rsid w:val="006E6E2A"/>
    <w:rsid w:val="006F0D90"/>
    <w:rsid w:val="006F361E"/>
    <w:rsid w:val="006F4F19"/>
    <w:rsid w:val="006F5D1C"/>
    <w:rsid w:val="006F66DD"/>
    <w:rsid w:val="006F6944"/>
    <w:rsid w:val="006F784E"/>
    <w:rsid w:val="00710A82"/>
    <w:rsid w:val="00710F64"/>
    <w:rsid w:val="00710FCE"/>
    <w:rsid w:val="007119B6"/>
    <w:rsid w:val="007133CD"/>
    <w:rsid w:val="0071428F"/>
    <w:rsid w:val="00714DAC"/>
    <w:rsid w:val="007150C4"/>
    <w:rsid w:val="00724025"/>
    <w:rsid w:val="00725979"/>
    <w:rsid w:val="007320F7"/>
    <w:rsid w:val="0073352C"/>
    <w:rsid w:val="00735F5F"/>
    <w:rsid w:val="00737BC5"/>
    <w:rsid w:val="00741318"/>
    <w:rsid w:val="007419C6"/>
    <w:rsid w:val="007435C7"/>
    <w:rsid w:val="007459BA"/>
    <w:rsid w:val="007461C7"/>
    <w:rsid w:val="00746409"/>
    <w:rsid w:val="00755C43"/>
    <w:rsid w:val="007579C9"/>
    <w:rsid w:val="0076048B"/>
    <w:rsid w:val="00762D2D"/>
    <w:rsid w:val="00762FB3"/>
    <w:rsid w:val="00764A95"/>
    <w:rsid w:val="00767085"/>
    <w:rsid w:val="00767900"/>
    <w:rsid w:val="007728B6"/>
    <w:rsid w:val="007746DA"/>
    <w:rsid w:val="00776C9F"/>
    <w:rsid w:val="00776DD8"/>
    <w:rsid w:val="00777576"/>
    <w:rsid w:val="0078103F"/>
    <w:rsid w:val="00781740"/>
    <w:rsid w:val="00782BFC"/>
    <w:rsid w:val="00784A8D"/>
    <w:rsid w:val="00784B3B"/>
    <w:rsid w:val="00790B78"/>
    <w:rsid w:val="00791640"/>
    <w:rsid w:val="007960A5"/>
    <w:rsid w:val="00796FBE"/>
    <w:rsid w:val="00797EF4"/>
    <w:rsid w:val="007A1254"/>
    <w:rsid w:val="007A1B80"/>
    <w:rsid w:val="007A3837"/>
    <w:rsid w:val="007A58DA"/>
    <w:rsid w:val="007A5932"/>
    <w:rsid w:val="007A5C41"/>
    <w:rsid w:val="007A6221"/>
    <w:rsid w:val="007A65E4"/>
    <w:rsid w:val="007B1CB3"/>
    <w:rsid w:val="007B2F90"/>
    <w:rsid w:val="007B5D4C"/>
    <w:rsid w:val="007B5D69"/>
    <w:rsid w:val="007B60C2"/>
    <w:rsid w:val="007C193F"/>
    <w:rsid w:val="007C38CC"/>
    <w:rsid w:val="007C4A2B"/>
    <w:rsid w:val="007C5C41"/>
    <w:rsid w:val="007D53CD"/>
    <w:rsid w:val="007D6F54"/>
    <w:rsid w:val="007E41BB"/>
    <w:rsid w:val="007E457C"/>
    <w:rsid w:val="007F0AF2"/>
    <w:rsid w:val="007F65C4"/>
    <w:rsid w:val="00800C33"/>
    <w:rsid w:val="008104DB"/>
    <w:rsid w:val="00812897"/>
    <w:rsid w:val="00813510"/>
    <w:rsid w:val="00814053"/>
    <w:rsid w:val="00820924"/>
    <w:rsid w:val="00823558"/>
    <w:rsid w:val="008235C8"/>
    <w:rsid w:val="008248A8"/>
    <w:rsid w:val="00824CBE"/>
    <w:rsid w:val="00825280"/>
    <w:rsid w:val="008253F5"/>
    <w:rsid w:val="0083089F"/>
    <w:rsid w:val="00830AC8"/>
    <w:rsid w:val="008318E5"/>
    <w:rsid w:val="00834334"/>
    <w:rsid w:val="008350C7"/>
    <w:rsid w:val="008364B0"/>
    <w:rsid w:val="008402C6"/>
    <w:rsid w:val="00840541"/>
    <w:rsid w:val="00841685"/>
    <w:rsid w:val="008429AE"/>
    <w:rsid w:val="00844BF9"/>
    <w:rsid w:val="00845866"/>
    <w:rsid w:val="0084649E"/>
    <w:rsid w:val="00846657"/>
    <w:rsid w:val="008516D7"/>
    <w:rsid w:val="008546F5"/>
    <w:rsid w:val="00854785"/>
    <w:rsid w:val="00854EC5"/>
    <w:rsid w:val="00860258"/>
    <w:rsid w:val="0086141F"/>
    <w:rsid w:val="00861500"/>
    <w:rsid w:val="0086164D"/>
    <w:rsid w:val="008617B9"/>
    <w:rsid w:val="00862169"/>
    <w:rsid w:val="00862BAE"/>
    <w:rsid w:val="00863587"/>
    <w:rsid w:val="00864CD8"/>
    <w:rsid w:val="0086588B"/>
    <w:rsid w:val="00873444"/>
    <w:rsid w:val="00873F10"/>
    <w:rsid w:val="008762A8"/>
    <w:rsid w:val="00877680"/>
    <w:rsid w:val="008824F1"/>
    <w:rsid w:val="0089237A"/>
    <w:rsid w:val="008933DD"/>
    <w:rsid w:val="00893774"/>
    <w:rsid w:val="008941BD"/>
    <w:rsid w:val="00897A68"/>
    <w:rsid w:val="00897EBD"/>
    <w:rsid w:val="008A0909"/>
    <w:rsid w:val="008A449B"/>
    <w:rsid w:val="008A504A"/>
    <w:rsid w:val="008B4063"/>
    <w:rsid w:val="008B5A8F"/>
    <w:rsid w:val="008B7458"/>
    <w:rsid w:val="008B7EC7"/>
    <w:rsid w:val="008C071F"/>
    <w:rsid w:val="008C11CB"/>
    <w:rsid w:val="008C2ABE"/>
    <w:rsid w:val="008D2564"/>
    <w:rsid w:val="008D4FCE"/>
    <w:rsid w:val="008D6132"/>
    <w:rsid w:val="008E06F1"/>
    <w:rsid w:val="008E097D"/>
    <w:rsid w:val="008E10C0"/>
    <w:rsid w:val="008E4643"/>
    <w:rsid w:val="008E5485"/>
    <w:rsid w:val="008E7832"/>
    <w:rsid w:val="008F438C"/>
    <w:rsid w:val="008F565F"/>
    <w:rsid w:val="00904ADE"/>
    <w:rsid w:val="0090538B"/>
    <w:rsid w:val="00905D63"/>
    <w:rsid w:val="00906CBF"/>
    <w:rsid w:val="00906CCB"/>
    <w:rsid w:val="009078E5"/>
    <w:rsid w:val="00907F87"/>
    <w:rsid w:val="0091187B"/>
    <w:rsid w:val="00916A82"/>
    <w:rsid w:val="00917E2C"/>
    <w:rsid w:val="00921512"/>
    <w:rsid w:val="00921825"/>
    <w:rsid w:val="00923133"/>
    <w:rsid w:val="0092406D"/>
    <w:rsid w:val="00925330"/>
    <w:rsid w:val="0092536D"/>
    <w:rsid w:val="00926701"/>
    <w:rsid w:val="00926BF9"/>
    <w:rsid w:val="0092752D"/>
    <w:rsid w:val="0093053D"/>
    <w:rsid w:val="009307A0"/>
    <w:rsid w:val="00932A72"/>
    <w:rsid w:val="00934A96"/>
    <w:rsid w:val="00937A68"/>
    <w:rsid w:val="00942736"/>
    <w:rsid w:val="009467CB"/>
    <w:rsid w:val="00950BDB"/>
    <w:rsid w:val="00950EE5"/>
    <w:rsid w:val="00951D6F"/>
    <w:rsid w:val="009525FE"/>
    <w:rsid w:val="00952EAB"/>
    <w:rsid w:val="00952F3C"/>
    <w:rsid w:val="0095699C"/>
    <w:rsid w:val="0096571A"/>
    <w:rsid w:val="009667E7"/>
    <w:rsid w:val="00970C3B"/>
    <w:rsid w:val="00974BEB"/>
    <w:rsid w:val="00974EE5"/>
    <w:rsid w:val="00976327"/>
    <w:rsid w:val="00976423"/>
    <w:rsid w:val="009764B9"/>
    <w:rsid w:val="00981BEA"/>
    <w:rsid w:val="0098545C"/>
    <w:rsid w:val="00985480"/>
    <w:rsid w:val="00990BB5"/>
    <w:rsid w:val="009928C2"/>
    <w:rsid w:val="00993FF8"/>
    <w:rsid w:val="009953B5"/>
    <w:rsid w:val="00995E09"/>
    <w:rsid w:val="009A1224"/>
    <w:rsid w:val="009A60F7"/>
    <w:rsid w:val="009A6327"/>
    <w:rsid w:val="009B02AA"/>
    <w:rsid w:val="009B06E9"/>
    <w:rsid w:val="009B0EC3"/>
    <w:rsid w:val="009B25BB"/>
    <w:rsid w:val="009B3EB7"/>
    <w:rsid w:val="009B503E"/>
    <w:rsid w:val="009B5B3F"/>
    <w:rsid w:val="009C0A71"/>
    <w:rsid w:val="009C1DC8"/>
    <w:rsid w:val="009C41C3"/>
    <w:rsid w:val="009C4C7E"/>
    <w:rsid w:val="009C7C2B"/>
    <w:rsid w:val="009C7EBD"/>
    <w:rsid w:val="009D0246"/>
    <w:rsid w:val="009D44E5"/>
    <w:rsid w:val="009D5CF0"/>
    <w:rsid w:val="009D6DFB"/>
    <w:rsid w:val="009E083C"/>
    <w:rsid w:val="009E40CE"/>
    <w:rsid w:val="009F07AB"/>
    <w:rsid w:val="009F086C"/>
    <w:rsid w:val="009F24E8"/>
    <w:rsid w:val="009F54C3"/>
    <w:rsid w:val="009F6ECB"/>
    <w:rsid w:val="00A00473"/>
    <w:rsid w:val="00A00506"/>
    <w:rsid w:val="00A00CF1"/>
    <w:rsid w:val="00A05C1F"/>
    <w:rsid w:val="00A07DDE"/>
    <w:rsid w:val="00A13C1A"/>
    <w:rsid w:val="00A14187"/>
    <w:rsid w:val="00A1548F"/>
    <w:rsid w:val="00A157F5"/>
    <w:rsid w:val="00A1647B"/>
    <w:rsid w:val="00A22F92"/>
    <w:rsid w:val="00A255AA"/>
    <w:rsid w:val="00A27EF8"/>
    <w:rsid w:val="00A3032F"/>
    <w:rsid w:val="00A32772"/>
    <w:rsid w:val="00A34FAC"/>
    <w:rsid w:val="00A37028"/>
    <w:rsid w:val="00A3769C"/>
    <w:rsid w:val="00A37826"/>
    <w:rsid w:val="00A40E31"/>
    <w:rsid w:val="00A42652"/>
    <w:rsid w:val="00A43410"/>
    <w:rsid w:val="00A43455"/>
    <w:rsid w:val="00A4741F"/>
    <w:rsid w:val="00A524EE"/>
    <w:rsid w:val="00A53B9E"/>
    <w:rsid w:val="00A5400A"/>
    <w:rsid w:val="00A54FD6"/>
    <w:rsid w:val="00A56A4E"/>
    <w:rsid w:val="00A56C30"/>
    <w:rsid w:val="00A632F9"/>
    <w:rsid w:val="00A67BF5"/>
    <w:rsid w:val="00A708A7"/>
    <w:rsid w:val="00A711F0"/>
    <w:rsid w:val="00A7486B"/>
    <w:rsid w:val="00A7688D"/>
    <w:rsid w:val="00A83375"/>
    <w:rsid w:val="00A838EC"/>
    <w:rsid w:val="00A8424F"/>
    <w:rsid w:val="00A84AC7"/>
    <w:rsid w:val="00A84FB2"/>
    <w:rsid w:val="00A85198"/>
    <w:rsid w:val="00A85764"/>
    <w:rsid w:val="00A86BA9"/>
    <w:rsid w:val="00A917FC"/>
    <w:rsid w:val="00A928EE"/>
    <w:rsid w:val="00A93980"/>
    <w:rsid w:val="00A94439"/>
    <w:rsid w:val="00A94869"/>
    <w:rsid w:val="00AA127C"/>
    <w:rsid w:val="00AA611F"/>
    <w:rsid w:val="00AA630D"/>
    <w:rsid w:val="00AB64ED"/>
    <w:rsid w:val="00AB7EAB"/>
    <w:rsid w:val="00AC13B0"/>
    <w:rsid w:val="00AC4741"/>
    <w:rsid w:val="00AC49E9"/>
    <w:rsid w:val="00AC78A6"/>
    <w:rsid w:val="00AD77A3"/>
    <w:rsid w:val="00AE212B"/>
    <w:rsid w:val="00AE2508"/>
    <w:rsid w:val="00AE3054"/>
    <w:rsid w:val="00AE5663"/>
    <w:rsid w:val="00AF3788"/>
    <w:rsid w:val="00AF4ADD"/>
    <w:rsid w:val="00AF7CE1"/>
    <w:rsid w:val="00B02AC3"/>
    <w:rsid w:val="00B0436A"/>
    <w:rsid w:val="00B06F06"/>
    <w:rsid w:val="00B107D8"/>
    <w:rsid w:val="00B119E1"/>
    <w:rsid w:val="00B145FE"/>
    <w:rsid w:val="00B16EEE"/>
    <w:rsid w:val="00B20163"/>
    <w:rsid w:val="00B2341A"/>
    <w:rsid w:val="00B23BA3"/>
    <w:rsid w:val="00B2449C"/>
    <w:rsid w:val="00B25934"/>
    <w:rsid w:val="00B3096E"/>
    <w:rsid w:val="00B30BDE"/>
    <w:rsid w:val="00B30E0C"/>
    <w:rsid w:val="00B310B2"/>
    <w:rsid w:val="00B32E7D"/>
    <w:rsid w:val="00B34485"/>
    <w:rsid w:val="00B36888"/>
    <w:rsid w:val="00B37B6D"/>
    <w:rsid w:val="00B404D5"/>
    <w:rsid w:val="00B410F9"/>
    <w:rsid w:val="00B4177C"/>
    <w:rsid w:val="00B42D0E"/>
    <w:rsid w:val="00B446A7"/>
    <w:rsid w:val="00B4551E"/>
    <w:rsid w:val="00B4617E"/>
    <w:rsid w:val="00B52BB6"/>
    <w:rsid w:val="00B5513E"/>
    <w:rsid w:val="00B56C57"/>
    <w:rsid w:val="00B57DF8"/>
    <w:rsid w:val="00B6271E"/>
    <w:rsid w:val="00B6485E"/>
    <w:rsid w:val="00B648FF"/>
    <w:rsid w:val="00B64D4F"/>
    <w:rsid w:val="00B65DC4"/>
    <w:rsid w:val="00B65DEA"/>
    <w:rsid w:val="00B66493"/>
    <w:rsid w:val="00B70774"/>
    <w:rsid w:val="00B72CA3"/>
    <w:rsid w:val="00B771C2"/>
    <w:rsid w:val="00B808AA"/>
    <w:rsid w:val="00B814DF"/>
    <w:rsid w:val="00B816AE"/>
    <w:rsid w:val="00B821E0"/>
    <w:rsid w:val="00B82EBD"/>
    <w:rsid w:val="00B8307F"/>
    <w:rsid w:val="00B90A9E"/>
    <w:rsid w:val="00B90ADC"/>
    <w:rsid w:val="00B927D1"/>
    <w:rsid w:val="00B928D4"/>
    <w:rsid w:val="00B949EB"/>
    <w:rsid w:val="00B95DCF"/>
    <w:rsid w:val="00B970D1"/>
    <w:rsid w:val="00BA14A7"/>
    <w:rsid w:val="00BA459A"/>
    <w:rsid w:val="00BA6FAC"/>
    <w:rsid w:val="00BA7FEF"/>
    <w:rsid w:val="00BB17F0"/>
    <w:rsid w:val="00BB67F4"/>
    <w:rsid w:val="00BC3DFF"/>
    <w:rsid w:val="00BC3E30"/>
    <w:rsid w:val="00BC47E8"/>
    <w:rsid w:val="00BC780C"/>
    <w:rsid w:val="00BD3C60"/>
    <w:rsid w:val="00BD3E6C"/>
    <w:rsid w:val="00BD6B05"/>
    <w:rsid w:val="00BD6E04"/>
    <w:rsid w:val="00BE21F0"/>
    <w:rsid w:val="00BE4D2F"/>
    <w:rsid w:val="00BE4DB0"/>
    <w:rsid w:val="00BF0A08"/>
    <w:rsid w:val="00BF0DA8"/>
    <w:rsid w:val="00BF11C2"/>
    <w:rsid w:val="00BF1A07"/>
    <w:rsid w:val="00BF1B92"/>
    <w:rsid w:val="00BF1FA3"/>
    <w:rsid w:val="00BF38CA"/>
    <w:rsid w:val="00BF663A"/>
    <w:rsid w:val="00C020C3"/>
    <w:rsid w:val="00C039A8"/>
    <w:rsid w:val="00C04DC2"/>
    <w:rsid w:val="00C101BD"/>
    <w:rsid w:val="00C11D09"/>
    <w:rsid w:val="00C13B16"/>
    <w:rsid w:val="00C2111A"/>
    <w:rsid w:val="00C211C5"/>
    <w:rsid w:val="00C249D7"/>
    <w:rsid w:val="00C25CF7"/>
    <w:rsid w:val="00C278E0"/>
    <w:rsid w:val="00C27D3F"/>
    <w:rsid w:val="00C3028C"/>
    <w:rsid w:val="00C376D6"/>
    <w:rsid w:val="00C43071"/>
    <w:rsid w:val="00C43E0B"/>
    <w:rsid w:val="00C444CD"/>
    <w:rsid w:val="00C4666F"/>
    <w:rsid w:val="00C46AC6"/>
    <w:rsid w:val="00C50338"/>
    <w:rsid w:val="00C523E0"/>
    <w:rsid w:val="00C52DCC"/>
    <w:rsid w:val="00C533FA"/>
    <w:rsid w:val="00C544F0"/>
    <w:rsid w:val="00C5599B"/>
    <w:rsid w:val="00C56575"/>
    <w:rsid w:val="00C60053"/>
    <w:rsid w:val="00C60493"/>
    <w:rsid w:val="00C63335"/>
    <w:rsid w:val="00C6431C"/>
    <w:rsid w:val="00C654BE"/>
    <w:rsid w:val="00C65F41"/>
    <w:rsid w:val="00C66C24"/>
    <w:rsid w:val="00C7197E"/>
    <w:rsid w:val="00C719ED"/>
    <w:rsid w:val="00C739D4"/>
    <w:rsid w:val="00C74A25"/>
    <w:rsid w:val="00C7681A"/>
    <w:rsid w:val="00C76D4C"/>
    <w:rsid w:val="00C77893"/>
    <w:rsid w:val="00C77DC5"/>
    <w:rsid w:val="00C77EFB"/>
    <w:rsid w:val="00C8228C"/>
    <w:rsid w:val="00C84E07"/>
    <w:rsid w:val="00C90495"/>
    <w:rsid w:val="00C90AE1"/>
    <w:rsid w:val="00C91F79"/>
    <w:rsid w:val="00C92DEA"/>
    <w:rsid w:val="00C955F3"/>
    <w:rsid w:val="00C97B0E"/>
    <w:rsid w:val="00CA110E"/>
    <w:rsid w:val="00CA4658"/>
    <w:rsid w:val="00CA6618"/>
    <w:rsid w:val="00CB3373"/>
    <w:rsid w:val="00CD02DD"/>
    <w:rsid w:val="00CD2199"/>
    <w:rsid w:val="00CD31B6"/>
    <w:rsid w:val="00CE0947"/>
    <w:rsid w:val="00CE2749"/>
    <w:rsid w:val="00CE74E0"/>
    <w:rsid w:val="00CE79DA"/>
    <w:rsid w:val="00CF03F4"/>
    <w:rsid w:val="00CF0672"/>
    <w:rsid w:val="00CF592F"/>
    <w:rsid w:val="00CF5ECB"/>
    <w:rsid w:val="00CF6B67"/>
    <w:rsid w:val="00D04C4E"/>
    <w:rsid w:val="00D06794"/>
    <w:rsid w:val="00D10E28"/>
    <w:rsid w:val="00D138E4"/>
    <w:rsid w:val="00D15A24"/>
    <w:rsid w:val="00D15DEB"/>
    <w:rsid w:val="00D15E85"/>
    <w:rsid w:val="00D160ED"/>
    <w:rsid w:val="00D16ADA"/>
    <w:rsid w:val="00D1751B"/>
    <w:rsid w:val="00D1763D"/>
    <w:rsid w:val="00D201F3"/>
    <w:rsid w:val="00D220AD"/>
    <w:rsid w:val="00D2241A"/>
    <w:rsid w:val="00D24409"/>
    <w:rsid w:val="00D24C4D"/>
    <w:rsid w:val="00D25958"/>
    <w:rsid w:val="00D25F35"/>
    <w:rsid w:val="00D2714C"/>
    <w:rsid w:val="00D27ED4"/>
    <w:rsid w:val="00D338DE"/>
    <w:rsid w:val="00D33AB8"/>
    <w:rsid w:val="00D349D0"/>
    <w:rsid w:val="00D35599"/>
    <w:rsid w:val="00D36541"/>
    <w:rsid w:val="00D429EC"/>
    <w:rsid w:val="00D42DB4"/>
    <w:rsid w:val="00D438EA"/>
    <w:rsid w:val="00D46404"/>
    <w:rsid w:val="00D46BF1"/>
    <w:rsid w:val="00D50433"/>
    <w:rsid w:val="00D55CFC"/>
    <w:rsid w:val="00D56DB3"/>
    <w:rsid w:val="00D60483"/>
    <w:rsid w:val="00D6098F"/>
    <w:rsid w:val="00D60F1F"/>
    <w:rsid w:val="00D66087"/>
    <w:rsid w:val="00D75758"/>
    <w:rsid w:val="00D7667C"/>
    <w:rsid w:val="00D8711D"/>
    <w:rsid w:val="00D9122A"/>
    <w:rsid w:val="00D93A1C"/>
    <w:rsid w:val="00D94752"/>
    <w:rsid w:val="00D94DFC"/>
    <w:rsid w:val="00D958B0"/>
    <w:rsid w:val="00D96E1A"/>
    <w:rsid w:val="00D971CE"/>
    <w:rsid w:val="00DA0B30"/>
    <w:rsid w:val="00DA3226"/>
    <w:rsid w:val="00DA43F2"/>
    <w:rsid w:val="00DA7F14"/>
    <w:rsid w:val="00DB0042"/>
    <w:rsid w:val="00DB405D"/>
    <w:rsid w:val="00DB4B76"/>
    <w:rsid w:val="00DB5D54"/>
    <w:rsid w:val="00DC2111"/>
    <w:rsid w:val="00DC3491"/>
    <w:rsid w:val="00DC48F3"/>
    <w:rsid w:val="00DC5C9C"/>
    <w:rsid w:val="00DD24A5"/>
    <w:rsid w:val="00DD2B26"/>
    <w:rsid w:val="00DD598F"/>
    <w:rsid w:val="00DD5D65"/>
    <w:rsid w:val="00DD77BE"/>
    <w:rsid w:val="00DE074B"/>
    <w:rsid w:val="00DE220B"/>
    <w:rsid w:val="00DE6B32"/>
    <w:rsid w:val="00DF1748"/>
    <w:rsid w:val="00DF1C3E"/>
    <w:rsid w:val="00DF45D9"/>
    <w:rsid w:val="00DF5D27"/>
    <w:rsid w:val="00E04BCD"/>
    <w:rsid w:val="00E04FBA"/>
    <w:rsid w:val="00E06DBB"/>
    <w:rsid w:val="00E108F4"/>
    <w:rsid w:val="00E10937"/>
    <w:rsid w:val="00E10D7A"/>
    <w:rsid w:val="00E151DB"/>
    <w:rsid w:val="00E1561D"/>
    <w:rsid w:val="00E17024"/>
    <w:rsid w:val="00E17A89"/>
    <w:rsid w:val="00E225E7"/>
    <w:rsid w:val="00E228E8"/>
    <w:rsid w:val="00E23229"/>
    <w:rsid w:val="00E23716"/>
    <w:rsid w:val="00E23CD5"/>
    <w:rsid w:val="00E33C68"/>
    <w:rsid w:val="00E345E3"/>
    <w:rsid w:val="00E36A5F"/>
    <w:rsid w:val="00E36D97"/>
    <w:rsid w:val="00E3748E"/>
    <w:rsid w:val="00E37765"/>
    <w:rsid w:val="00E37A44"/>
    <w:rsid w:val="00E41543"/>
    <w:rsid w:val="00E41A96"/>
    <w:rsid w:val="00E4299A"/>
    <w:rsid w:val="00E5175E"/>
    <w:rsid w:val="00E53B4A"/>
    <w:rsid w:val="00E56019"/>
    <w:rsid w:val="00E574FF"/>
    <w:rsid w:val="00E72D7B"/>
    <w:rsid w:val="00E759A0"/>
    <w:rsid w:val="00E80B2F"/>
    <w:rsid w:val="00E81E00"/>
    <w:rsid w:val="00E83F57"/>
    <w:rsid w:val="00E879F4"/>
    <w:rsid w:val="00E90053"/>
    <w:rsid w:val="00E91721"/>
    <w:rsid w:val="00E931C7"/>
    <w:rsid w:val="00E96F3C"/>
    <w:rsid w:val="00E96FDE"/>
    <w:rsid w:val="00E9729B"/>
    <w:rsid w:val="00E97700"/>
    <w:rsid w:val="00E9797B"/>
    <w:rsid w:val="00EA259A"/>
    <w:rsid w:val="00EA2962"/>
    <w:rsid w:val="00EA313B"/>
    <w:rsid w:val="00EA5072"/>
    <w:rsid w:val="00EA64BD"/>
    <w:rsid w:val="00EA7C09"/>
    <w:rsid w:val="00EB3A83"/>
    <w:rsid w:val="00EB3E1C"/>
    <w:rsid w:val="00EB42AB"/>
    <w:rsid w:val="00EB5783"/>
    <w:rsid w:val="00EB6AAB"/>
    <w:rsid w:val="00EB6EE0"/>
    <w:rsid w:val="00EC440B"/>
    <w:rsid w:val="00EC51B0"/>
    <w:rsid w:val="00EC5BF0"/>
    <w:rsid w:val="00EC631A"/>
    <w:rsid w:val="00EC7652"/>
    <w:rsid w:val="00ED0AB2"/>
    <w:rsid w:val="00ED0D0F"/>
    <w:rsid w:val="00ED317A"/>
    <w:rsid w:val="00ED471F"/>
    <w:rsid w:val="00ED4E5F"/>
    <w:rsid w:val="00ED7E4D"/>
    <w:rsid w:val="00EE3D6A"/>
    <w:rsid w:val="00EE5509"/>
    <w:rsid w:val="00EE5CC9"/>
    <w:rsid w:val="00EF11C6"/>
    <w:rsid w:val="00EF2210"/>
    <w:rsid w:val="00EF3E4E"/>
    <w:rsid w:val="00EF3EBC"/>
    <w:rsid w:val="00EF5335"/>
    <w:rsid w:val="00EF62E8"/>
    <w:rsid w:val="00F01198"/>
    <w:rsid w:val="00F06097"/>
    <w:rsid w:val="00F0712D"/>
    <w:rsid w:val="00F115EC"/>
    <w:rsid w:val="00F123F2"/>
    <w:rsid w:val="00F15B18"/>
    <w:rsid w:val="00F2188C"/>
    <w:rsid w:val="00F23E0A"/>
    <w:rsid w:val="00F2451F"/>
    <w:rsid w:val="00F257E5"/>
    <w:rsid w:val="00F25BB9"/>
    <w:rsid w:val="00F30451"/>
    <w:rsid w:val="00F3401D"/>
    <w:rsid w:val="00F36537"/>
    <w:rsid w:val="00F37214"/>
    <w:rsid w:val="00F41706"/>
    <w:rsid w:val="00F4295C"/>
    <w:rsid w:val="00F43596"/>
    <w:rsid w:val="00F43803"/>
    <w:rsid w:val="00F46C4C"/>
    <w:rsid w:val="00F475BD"/>
    <w:rsid w:val="00F47939"/>
    <w:rsid w:val="00F51304"/>
    <w:rsid w:val="00F53BFA"/>
    <w:rsid w:val="00F53C78"/>
    <w:rsid w:val="00F64881"/>
    <w:rsid w:val="00F64F45"/>
    <w:rsid w:val="00F71D3A"/>
    <w:rsid w:val="00F747ED"/>
    <w:rsid w:val="00F7574E"/>
    <w:rsid w:val="00F76CB0"/>
    <w:rsid w:val="00F773F6"/>
    <w:rsid w:val="00F7755D"/>
    <w:rsid w:val="00F77FE5"/>
    <w:rsid w:val="00F8012F"/>
    <w:rsid w:val="00F81583"/>
    <w:rsid w:val="00F82AFA"/>
    <w:rsid w:val="00F82C35"/>
    <w:rsid w:val="00F8575A"/>
    <w:rsid w:val="00F861EF"/>
    <w:rsid w:val="00F86D41"/>
    <w:rsid w:val="00F878BD"/>
    <w:rsid w:val="00F90FEC"/>
    <w:rsid w:val="00F95043"/>
    <w:rsid w:val="00F96F52"/>
    <w:rsid w:val="00F97886"/>
    <w:rsid w:val="00F979DB"/>
    <w:rsid w:val="00FA0FB9"/>
    <w:rsid w:val="00FA3639"/>
    <w:rsid w:val="00FA44AB"/>
    <w:rsid w:val="00FA4FB3"/>
    <w:rsid w:val="00FA5EB7"/>
    <w:rsid w:val="00FA6EAC"/>
    <w:rsid w:val="00FA7607"/>
    <w:rsid w:val="00FB1BF8"/>
    <w:rsid w:val="00FB2D51"/>
    <w:rsid w:val="00FB4328"/>
    <w:rsid w:val="00FB521C"/>
    <w:rsid w:val="00FB757F"/>
    <w:rsid w:val="00FC0238"/>
    <w:rsid w:val="00FC3FFB"/>
    <w:rsid w:val="00FC7C3C"/>
    <w:rsid w:val="00FD0D15"/>
    <w:rsid w:val="00FD2BC4"/>
    <w:rsid w:val="00FD446C"/>
    <w:rsid w:val="00FD5234"/>
    <w:rsid w:val="00FE2921"/>
    <w:rsid w:val="00FE2BD1"/>
    <w:rsid w:val="00FF0E92"/>
    <w:rsid w:val="00FF15C7"/>
    <w:rsid w:val="00FF3F0B"/>
    <w:rsid w:val="00FF6234"/>
    <w:rsid w:val="00FF6FB4"/>
    <w:rsid w:val="00FF7B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C3F1D-A812-4623-BBD8-CBDCAF04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251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semiHidden/>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semiHidden/>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val="x-none"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lang w:val="x-none"/>
    </w:rPr>
  </w:style>
  <w:style w:type="paragraph" w:styleId="Nagwek">
    <w:name w:val="header"/>
    <w:basedOn w:val="Normalny"/>
    <w:link w:val="NagwekZnak"/>
    <w:semiHidden/>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semiHidden/>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lang w:val="x-none" w:eastAsia="x-none"/>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lang w:val="x-none" w:eastAsia="x-none"/>
    </w:rPr>
  </w:style>
  <w:style w:type="table" w:styleId="Tabela-Siatka">
    <w:name w:val="Table Grid"/>
    <w:basedOn w:val="Standardowy"/>
    <w:uiPriority w:val="5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 w:type="paragraph" w:styleId="Tekstpodstawowywcity2">
    <w:name w:val="Body Text Indent 2"/>
    <w:basedOn w:val="Normalny"/>
    <w:link w:val="Tekstpodstawowywcity2Znak"/>
    <w:uiPriority w:val="99"/>
    <w:semiHidden/>
    <w:unhideWhenUsed/>
    <w:rsid w:val="00D504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50433"/>
    <w:rPr>
      <w:rFonts w:ascii="Times New Roman" w:eastAsia="Times New Roman" w:hAnsi="Times New Roman" w:cs="Times New Roman"/>
      <w:sz w:val="24"/>
      <w:szCs w:val="24"/>
      <w:lang w:eastAsia="pl-PL"/>
    </w:rPr>
  </w:style>
  <w:style w:type="paragraph" w:customStyle="1" w:styleId="dtn">
    <w:name w:val="dtn"/>
    <w:basedOn w:val="Normalny"/>
    <w:rsid w:val="000A52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380006">
      <w:bodyDiv w:val="1"/>
      <w:marLeft w:val="0"/>
      <w:marRight w:val="0"/>
      <w:marTop w:val="0"/>
      <w:marBottom w:val="0"/>
      <w:divBdr>
        <w:top w:val="none" w:sz="0" w:space="0" w:color="auto"/>
        <w:left w:val="none" w:sz="0" w:space="0" w:color="auto"/>
        <w:bottom w:val="none" w:sz="0" w:space="0" w:color="auto"/>
        <w:right w:val="none" w:sz="0" w:space="0" w:color="auto"/>
      </w:divBdr>
    </w:div>
    <w:div w:id="1474132395">
      <w:bodyDiv w:val="1"/>
      <w:marLeft w:val="0"/>
      <w:marRight w:val="0"/>
      <w:marTop w:val="0"/>
      <w:marBottom w:val="0"/>
      <w:divBdr>
        <w:top w:val="none" w:sz="0" w:space="0" w:color="auto"/>
        <w:left w:val="none" w:sz="0" w:space="0" w:color="auto"/>
        <w:bottom w:val="none" w:sz="0" w:space="0" w:color="auto"/>
        <w:right w:val="none" w:sz="0" w:space="0" w:color="auto"/>
      </w:divBdr>
    </w:div>
    <w:div w:id="1566721999">
      <w:bodyDiv w:val="1"/>
      <w:marLeft w:val="0"/>
      <w:marRight w:val="0"/>
      <w:marTop w:val="0"/>
      <w:marBottom w:val="0"/>
      <w:divBdr>
        <w:top w:val="none" w:sz="0" w:space="0" w:color="auto"/>
        <w:left w:val="none" w:sz="0" w:space="0" w:color="auto"/>
        <w:bottom w:val="none" w:sz="0" w:space="0" w:color="auto"/>
        <w:right w:val="none" w:sz="0" w:space="0" w:color="auto"/>
      </w:divBdr>
    </w:div>
    <w:div w:id="1591694314">
      <w:bodyDiv w:val="1"/>
      <w:marLeft w:val="0"/>
      <w:marRight w:val="0"/>
      <w:marTop w:val="0"/>
      <w:marBottom w:val="0"/>
      <w:divBdr>
        <w:top w:val="none" w:sz="0" w:space="0" w:color="auto"/>
        <w:left w:val="none" w:sz="0" w:space="0" w:color="auto"/>
        <w:bottom w:val="none" w:sz="0" w:space="0" w:color="auto"/>
        <w:right w:val="none" w:sz="0" w:space="0" w:color="auto"/>
      </w:divBdr>
    </w:div>
    <w:div w:id="1745837342">
      <w:bodyDiv w:val="1"/>
      <w:marLeft w:val="0"/>
      <w:marRight w:val="0"/>
      <w:marTop w:val="0"/>
      <w:marBottom w:val="0"/>
      <w:divBdr>
        <w:top w:val="none" w:sz="0" w:space="0" w:color="auto"/>
        <w:left w:val="none" w:sz="0" w:space="0" w:color="auto"/>
        <w:bottom w:val="none" w:sz="0" w:space="0" w:color="auto"/>
        <w:right w:val="none" w:sz="0" w:space="0" w:color="auto"/>
      </w:divBdr>
    </w:div>
    <w:div w:id="1853299547">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1958757155">
      <w:bodyDiv w:val="1"/>
      <w:marLeft w:val="0"/>
      <w:marRight w:val="0"/>
      <w:marTop w:val="0"/>
      <w:marBottom w:val="0"/>
      <w:divBdr>
        <w:top w:val="none" w:sz="0" w:space="0" w:color="auto"/>
        <w:left w:val="none" w:sz="0" w:space="0" w:color="auto"/>
        <w:bottom w:val="none" w:sz="0" w:space="0" w:color="auto"/>
        <w:right w:val="none" w:sz="0" w:space="0" w:color="auto"/>
      </w:divBdr>
      <w:divsChild>
        <w:div w:id="442700105">
          <w:marLeft w:val="0"/>
          <w:marRight w:val="0"/>
          <w:marTop w:val="0"/>
          <w:marBottom w:val="0"/>
          <w:divBdr>
            <w:top w:val="none" w:sz="0" w:space="0" w:color="auto"/>
            <w:left w:val="none" w:sz="0" w:space="0" w:color="auto"/>
            <w:bottom w:val="none" w:sz="0" w:space="0" w:color="auto"/>
            <w:right w:val="none" w:sz="0" w:space="0" w:color="auto"/>
          </w:divBdr>
          <w:divsChild>
            <w:div w:id="17708771">
              <w:marLeft w:val="0"/>
              <w:marRight w:val="0"/>
              <w:marTop w:val="0"/>
              <w:marBottom w:val="0"/>
              <w:divBdr>
                <w:top w:val="none" w:sz="0" w:space="0" w:color="auto"/>
                <w:left w:val="none" w:sz="0" w:space="0" w:color="auto"/>
                <w:bottom w:val="none" w:sz="0" w:space="0" w:color="auto"/>
                <w:right w:val="none" w:sz="0" w:space="0" w:color="auto"/>
              </w:divBdr>
            </w:div>
            <w:div w:id="108352802">
              <w:marLeft w:val="0"/>
              <w:marRight w:val="0"/>
              <w:marTop w:val="0"/>
              <w:marBottom w:val="0"/>
              <w:divBdr>
                <w:top w:val="none" w:sz="0" w:space="0" w:color="auto"/>
                <w:left w:val="none" w:sz="0" w:space="0" w:color="auto"/>
                <w:bottom w:val="none" w:sz="0" w:space="0" w:color="auto"/>
                <w:right w:val="none" w:sz="0" w:space="0" w:color="auto"/>
              </w:divBdr>
            </w:div>
            <w:div w:id="244808853">
              <w:marLeft w:val="0"/>
              <w:marRight w:val="0"/>
              <w:marTop w:val="0"/>
              <w:marBottom w:val="0"/>
              <w:divBdr>
                <w:top w:val="none" w:sz="0" w:space="0" w:color="auto"/>
                <w:left w:val="none" w:sz="0" w:space="0" w:color="auto"/>
                <w:bottom w:val="none" w:sz="0" w:space="0" w:color="auto"/>
                <w:right w:val="none" w:sz="0" w:space="0" w:color="auto"/>
              </w:divBdr>
            </w:div>
            <w:div w:id="465393053">
              <w:marLeft w:val="0"/>
              <w:marRight w:val="0"/>
              <w:marTop w:val="0"/>
              <w:marBottom w:val="0"/>
              <w:divBdr>
                <w:top w:val="none" w:sz="0" w:space="0" w:color="auto"/>
                <w:left w:val="none" w:sz="0" w:space="0" w:color="auto"/>
                <w:bottom w:val="none" w:sz="0" w:space="0" w:color="auto"/>
                <w:right w:val="none" w:sz="0" w:space="0" w:color="auto"/>
              </w:divBdr>
            </w:div>
            <w:div w:id="561909828">
              <w:marLeft w:val="0"/>
              <w:marRight w:val="0"/>
              <w:marTop w:val="0"/>
              <w:marBottom w:val="0"/>
              <w:divBdr>
                <w:top w:val="none" w:sz="0" w:space="0" w:color="auto"/>
                <w:left w:val="none" w:sz="0" w:space="0" w:color="auto"/>
                <w:bottom w:val="none" w:sz="0" w:space="0" w:color="auto"/>
                <w:right w:val="none" w:sz="0" w:space="0" w:color="auto"/>
              </w:divBdr>
            </w:div>
            <w:div w:id="746996500">
              <w:marLeft w:val="0"/>
              <w:marRight w:val="0"/>
              <w:marTop w:val="0"/>
              <w:marBottom w:val="0"/>
              <w:divBdr>
                <w:top w:val="none" w:sz="0" w:space="0" w:color="auto"/>
                <w:left w:val="none" w:sz="0" w:space="0" w:color="auto"/>
                <w:bottom w:val="none" w:sz="0" w:space="0" w:color="auto"/>
                <w:right w:val="none" w:sz="0" w:space="0" w:color="auto"/>
              </w:divBdr>
            </w:div>
            <w:div w:id="16191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AE128-85AA-4877-A618-18849B1A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1676</TotalTime>
  <Pages>1</Pages>
  <Words>38517</Words>
  <Characters>231108</Characters>
  <Application>Microsoft Office Word</Application>
  <DocSecurity>0</DocSecurity>
  <Lines>1925</Lines>
  <Paragraphs>538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Smolag, Klaudia</dc:creator>
  <cp:keywords/>
  <dc:description/>
  <cp:lastModifiedBy>Bartkiewicz, Diana</cp:lastModifiedBy>
  <cp:revision>18</cp:revision>
  <cp:lastPrinted>2023-12-27T09:32:00Z</cp:lastPrinted>
  <dcterms:created xsi:type="dcterms:W3CDTF">2020-11-24T13:26:00Z</dcterms:created>
  <dcterms:modified xsi:type="dcterms:W3CDTF">2023-12-29T09:52:00Z</dcterms:modified>
</cp:coreProperties>
</file>