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C8415" w14:textId="77777777" w:rsidR="00554EA2" w:rsidRPr="0094591B" w:rsidRDefault="00D77B7B" w:rsidP="00554EA2">
      <w:pPr>
        <w:pStyle w:val="Domylnie"/>
        <w:keepNext/>
        <w:autoSpaceDE/>
        <w:ind w:right="-142"/>
        <w:jc w:val="center"/>
        <w:rPr>
          <w:rFonts w:ascii="Times New Roman"/>
          <w:b/>
          <w:bCs/>
          <w:sz w:val="28"/>
          <w:szCs w:val="28"/>
        </w:rPr>
      </w:pPr>
      <w:r w:rsidRPr="0094591B">
        <w:rPr>
          <w:rFonts w:ascii="Times New Roman"/>
          <w:b/>
          <w:bCs/>
          <w:sz w:val="28"/>
          <w:szCs w:val="28"/>
        </w:rPr>
        <w:t>SPECYFIKACJA WARUNKÓW ZAMÓWIENIA</w:t>
      </w:r>
    </w:p>
    <w:p w14:paraId="7ABF5C5E" w14:textId="370215ED" w:rsidR="00554EA2" w:rsidRPr="0094591B" w:rsidRDefault="00D77B7B" w:rsidP="00554EA2">
      <w:pPr>
        <w:pStyle w:val="Domylnie"/>
        <w:keepNext/>
        <w:autoSpaceDE/>
        <w:ind w:right="-142"/>
        <w:jc w:val="center"/>
        <w:rPr>
          <w:rFonts w:ascii="Times New Roman"/>
          <w:b/>
          <w:sz w:val="28"/>
          <w:szCs w:val="28"/>
        </w:rPr>
      </w:pPr>
      <w:r w:rsidRPr="0094591B">
        <w:rPr>
          <w:rFonts w:ascii="Times New Roman"/>
          <w:b/>
          <w:sz w:val="28"/>
          <w:szCs w:val="28"/>
        </w:rPr>
        <w:br/>
      </w:r>
      <w:r w:rsidR="00554EA2" w:rsidRPr="0094591B">
        <w:rPr>
          <w:rFonts w:ascii="Times New Roman"/>
          <w:b/>
        </w:rPr>
        <w:t>w postępowaniu o udzielenie  zamówienia publicznego prowadzonego</w:t>
      </w:r>
      <w:r w:rsidR="00554EA2" w:rsidRPr="0094591B">
        <w:rPr>
          <w:rFonts w:ascii="Times New Roman"/>
          <w:b/>
        </w:rPr>
        <w:br/>
        <w:t xml:space="preserve"> w trybie przetargu nieograniczonego o wartości zamówienia przekraczającej progi unijne o jakich stanowi art. 3 ustawy z 11 września 2019 r. - Prawo zamówień publicznych</w:t>
      </w:r>
    </w:p>
    <w:p w14:paraId="0456175A" w14:textId="1A476B93" w:rsidR="00D77B7B" w:rsidRPr="0094591B" w:rsidRDefault="00D77B7B" w:rsidP="00D77B7B">
      <w:pPr>
        <w:jc w:val="center"/>
        <w:rPr>
          <w:rFonts w:ascii="Times New Roman" w:hAnsi="Times New Roman" w:cs="Times New Roman"/>
          <w:b/>
          <w:sz w:val="28"/>
          <w:szCs w:val="28"/>
        </w:rPr>
      </w:pPr>
    </w:p>
    <w:p w14:paraId="75CA78D0" w14:textId="77777777" w:rsidR="00D77B7B" w:rsidRPr="0094591B" w:rsidRDefault="00D77B7B" w:rsidP="00D77B7B">
      <w:pPr>
        <w:pStyle w:val="Domylnie"/>
        <w:ind w:right="-142"/>
        <w:rPr>
          <w:rFonts w:ascii="Times New Roman"/>
          <w:sz w:val="28"/>
          <w:szCs w:val="28"/>
        </w:rPr>
      </w:pPr>
    </w:p>
    <w:p w14:paraId="7389A857" w14:textId="77777777" w:rsidR="00D77B7B" w:rsidRPr="0094591B" w:rsidRDefault="00D77B7B" w:rsidP="00D77B7B">
      <w:pPr>
        <w:pStyle w:val="Domylnie"/>
        <w:ind w:right="-142"/>
        <w:rPr>
          <w:rFonts w:ascii="Times New Roman"/>
          <w:sz w:val="28"/>
          <w:szCs w:val="28"/>
        </w:rPr>
      </w:pPr>
    </w:p>
    <w:p w14:paraId="030BF74A" w14:textId="77777777" w:rsidR="00D77B7B" w:rsidRPr="0094591B" w:rsidRDefault="00D77B7B" w:rsidP="00D77B7B">
      <w:pPr>
        <w:pStyle w:val="Domylnie"/>
        <w:ind w:right="-142"/>
        <w:rPr>
          <w:rFonts w:ascii="Times New Roman"/>
          <w:sz w:val="28"/>
          <w:szCs w:val="28"/>
        </w:rPr>
      </w:pPr>
    </w:p>
    <w:p w14:paraId="7D1A71B9" w14:textId="77777777" w:rsidR="00D77B7B" w:rsidRPr="0094591B" w:rsidRDefault="00D77B7B" w:rsidP="00D77B7B">
      <w:pPr>
        <w:pStyle w:val="Domylnie"/>
        <w:ind w:right="-142"/>
        <w:rPr>
          <w:rFonts w:ascii="Times New Roman"/>
          <w:sz w:val="28"/>
          <w:szCs w:val="28"/>
        </w:rPr>
      </w:pPr>
    </w:p>
    <w:p w14:paraId="7A89CDFA" w14:textId="77777777" w:rsidR="00D77B7B" w:rsidRPr="0094591B" w:rsidRDefault="00D77B7B" w:rsidP="00D77B7B">
      <w:pPr>
        <w:pStyle w:val="Domylnie"/>
        <w:ind w:left="708" w:right="-142" w:hanging="282"/>
        <w:rPr>
          <w:rFonts w:ascii="Times New Roman"/>
          <w:sz w:val="28"/>
          <w:szCs w:val="28"/>
        </w:rPr>
      </w:pPr>
    </w:p>
    <w:p w14:paraId="13AFE5D6" w14:textId="77777777" w:rsidR="00D77B7B" w:rsidRPr="0094591B" w:rsidRDefault="00D77B7B" w:rsidP="00D77B7B">
      <w:pPr>
        <w:pStyle w:val="Domylnie"/>
        <w:ind w:right="-142"/>
        <w:rPr>
          <w:rFonts w:ascii="Times New Roman"/>
          <w:sz w:val="28"/>
          <w:szCs w:val="28"/>
        </w:rPr>
      </w:pPr>
    </w:p>
    <w:p w14:paraId="5E10F983" w14:textId="77777777" w:rsidR="00D77B7B" w:rsidRPr="0094591B" w:rsidRDefault="00D77B7B" w:rsidP="00D77B7B">
      <w:pPr>
        <w:pStyle w:val="Domylnie"/>
        <w:ind w:right="-142"/>
        <w:rPr>
          <w:rFonts w:ascii="Times New Roman"/>
          <w:sz w:val="28"/>
          <w:szCs w:val="28"/>
        </w:rPr>
      </w:pPr>
    </w:p>
    <w:p w14:paraId="4C410E53" w14:textId="77777777" w:rsidR="00D77B7B" w:rsidRPr="0094591B" w:rsidRDefault="00D77B7B" w:rsidP="00D77B7B">
      <w:pPr>
        <w:pStyle w:val="Domylnie"/>
        <w:ind w:right="-142"/>
        <w:rPr>
          <w:rFonts w:ascii="Times New Roman"/>
          <w:sz w:val="28"/>
          <w:szCs w:val="28"/>
        </w:rPr>
      </w:pPr>
    </w:p>
    <w:p w14:paraId="76CF6A07" w14:textId="77777777" w:rsidR="00D77B7B" w:rsidRPr="0094591B" w:rsidRDefault="00D77B7B" w:rsidP="00D77B7B">
      <w:pPr>
        <w:pStyle w:val="Domylnie"/>
        <w:ind w:right="-142"/>
        <w:rPr>
          <w:rFonts w:ascii="Times New Roman"/>
          <w:sz w:val="28"/>
          <w:szCs w:val="28"/>
        </w:rPr>
      </w:pPr>
    </w:p>
    <w:p w14:paraId="0E23939E" w14:textId="77777777" w:rsidR="00D77B7B" w:rsidRPr="0094591B" w:rsidRDefault="00D77B7B" w:rsidP="00D77B7B">
      <w:pPr>
        <w:pStyle w:val="Domylnie"/>
        <w:ind w:right="-142"/>
        <w:rPr>
          <w:rFonts w:ascii="Times New Roman"/>
          <w:sz w:val="28"/>
          <w:szCs w:val="28"/>
        </w:rPr>
      </w:pPr>
      <w:r w:rsidRPr="0094591B">
        <w:rPr>
          <w:rFonts w:ascii="Times New Roman"/>
          <w:sz w:val="28"/>
          <w:szCs w:val="28"/>
        </w:rPr>
        <w:t>Przedmiot zamówienia:</w:t>
      </w:r>
    </w:p>
    <w:p w14:paraId="05E2DEA8" w14:textId="77777777" w:rsidR="00D77B7B" w:rsidRPr="0094591B" w:rsidRDefault="00D77B7B" w:rsidP="00D77B7B">
      <w:pPr>
        <w:pStyle w:val="Domylnie"/>
        <w:ind w:left="360" w:right="-142"/>
        <w:rPr>
          <w:rFonts w:ascii="Times New Roman"/>
          <w:sz w:val="28"/>
          <w:szCs w:val="28"/>
        </w:rPr>
      </w:pPr>
    </w:p>
    <w:p w14:paraId="6B8486BB" w14:textId="46A48996" w:rsidR="00D77B7B" w:rsidRPr="0094591B" w:rsidRDefault="00D77B7B" w:rsidP="00DF7F65">
      <w:pPr>
        <w:pStyle w:val="Tekstpodstawowy"/>
        <w:spacing w:before="20" w:after="20"/>
        <w:rPr>
          <w:rFonts w:ascii="Times New Roman" w:hAnsi="Times New Roman"/>
          <w:color w:val="auto"/>
          <w:sz w:val="28"/>
          <w:szCs w:val="28"/>
          <w:lang w:val="pl-PL"/>
        </w:rPr>
      </w:pPr>
      <w:bookmarkStart w:id="0" w:name="_Hlk68250400"/>
      <w:r w:rsidRPr="0094591B">
        <w:rPr>
          <w:rFonts w:ascii="Times New Roman" w:hAnsi="Times New Roman"/>
          <w:b/>
          <w:bCs/>
          <w:color w:val="auto"/>
          <w:sz w:val="28"/>
          <w:szCs w:val="28"/>
        </w:rPr>
        <w:t xml:space="preserve">Dostawa średniego </w:t>
      </w:r>
      <w:r w:rsidRPr="0094591B">
        <w:rPr>
          <w:rFonts w:ascii="Times New Roman" w:hAnsi="Times New Roman"/>
          <w:b/>
          <w:color w:val="auto"/>
          <w:sz w:val="28"/>
          <w:szCs w:val="28"/>
          <w:lang w:val="pl-PL"/>
        </w:rPr>
        <w:t>samochodu ratowniczo-gaśniczego</w:t>
      </w:r>
    </w:p>
    <w:bookmarkEnd w:id="0"/>
    <w:p w14:paraId="56319A82" w14:textId="77777777" w:rsidR="00D77B7B" w:rsidRPr="0094591B" w:rsidRDefault="00D77B7B" w:rsidP="00D77B7B">
      <w:pPr>
        <w:pStyle w:val="Domylnie"/>
        <w:ind w:right="-142" w:firstLine="360"/>
        <w:jc w:val="both"/>
        <w:rPr>
          <w:rFonts w:ascii="Times New Roman"/>
          <w:bCs/>
          <w:sz w:val="28"/>
          <w:szCs w:val="28"/>
        </w:rPr>
      </w:pPr>
    </w:p>
    <w:p w14:paraId="480160B1" w14:textId="77777777" w:rsidR="00D77B7B" w:rsidRPr="0094591B" w:rsidRDefault="00D77B7B" w:rsidP="00D77B7B">
      <w:pPr>
        <w:pStyle w:val="Domylnie"/>
        <w:ind w:right="-142"/>
        <w:jc w:val="both"/>
        <w:rPr>
          <w:rFonts w:ascii="Times New Roman"/>
          <w:b/>
          <w:sz w:val="28"/>
          <w:szCs w:val="28"/>
        </w:rPr>
      </w:pPr>
    </w:p>
    <w:p w14:paraId="77E73C9D" w14:textId="77777777" w:rsidR="00D77B7B" w:rsidRPr="0094591B" w:rsidRDefault="00D77B7B" w:rsidP="00D77B7B">
      <w:pPr>
        <w:pStyle w:val="Domylnie"/>
        <w:ind w:right="-142"/>
        <w:jc w:val="both"/>
        <w:rPr>
          <w:rFonts w:ascii="Times New Roman"/>
          <w:b/>
          <w:sz w:val="28"/>
          <w:szCs w:val="28"/>
        </w:rPr>
      </w:pPr>
      <w:r w:rsidRPr="0094591B">
        <w:rPr>
          <w:rFonts w:ascii="Times New Roman"/>
          <w:b/>
          <w:sz w:val="28"/>
          <w:szCs w:val="28"/>
        </w:rPr>
        <w:t xml:space="preserve">     Kody i nazwy CPV</w:t>
      </w:r>
    </w:p>
    <w:tbl>
      <w:tblPr>
        <w:tblW w:w="5000" w:type="pct"/>
        <w:tblCellMar>
          <w:left w:w="0" w:type="dxa"/>
          <w:right w:w="0" w:type="dxa"/>
        </w:tblCellMar>
        <w:tblLook w:val="0000" w:firstRow="0" w:lastRow="0" w:firstColumn="0" w:lastColumn="0" w:noHBand="0" w:noVBand="0"/>
      </w:tblPr>
      <w:tblGrid>
        <w:gridCol w:w="1699"/>
        <w:gridCol w:w="52"/>
        <w:gridCol w:w="7001"/>
        <w:gridCol w:w="274"/>
      </w:tblGrid>
      <w:tr w:rsidR="0094591B" w:rsidRPr="0094591B" w14:paraId="4A79C2B8" w14:textId="77777777" w:rsidTr="00DF7F65">
        <w:trPr>
          <w:trHeight w:val="442"/>
        </w:trPr>
        <w:tc>
          <w:tcPr>
            <w:tcW w:w="970" w:type="pct"/>
            <w:gridSpan w:val="2"/>
            <w:tcBorders>
              <w:top w:val="nil"/>
              <w:left w:val="nil"/>
              <w:right w:val="nil"/>
            </w:tcBorders>
            <w:vAlign w:val="center"/>
          </w:tcPr>
          <w:p w14:paraId="7D0D5CD3" w14:textId="77777777" w:rsidR="00D77B7B" w:rsidRPr="0094591B" w:rsidRDefault="00D77B7B" w:rsidP="00DF7F65">
            <w:pPr>
              <w:pStyle w:val="Domylnie"/>
              <w:ind w:right="-142"/>
              <w:rPr>
                <w:rFonts w:ascii="Times New Roman"/>
                <w:sz w:val="28"/>
                <w:szCs w:val="28"/>
              </w:rPr>
            </w:pPr>
          </w:p>
        </w:tc>
        <w:tc>
          <w:tcPr>
            <w:tcW w:w="4030" w:type="pct"/>
            <w:gridSpan w:val="2"/>
            <w:tcBorders>
              <w:top w:val="nil"/>
              <w:left w:val="nil"/>
              <w:right w:val="nil"/>
            </w:tcBorders>
            <w:vAlign w:val="center"/>
          </w:tcPr>
          <w:p w14:paraId="04AF0C5B" w14:textId="77777777" w:rsidR="00D77B7B" w:rsidRPr="0094591B" w:rsidRDefault="00D77B7B" w:rsidP="00DF7F65">
            <w:pPr>
              <w:pStyle w:val="Domylnie"/>
              <w:ind w:right="-142"/>
              <w:rPr>
                <w:rFonts w:ascii="Times New Roman"/>
                <w:sz w:val="28"/>
                <w:szCs w:val="28"/>
              </w:rPr>
            </w:pPr>
          </w:p>
        </w:tc>
      </w:tr>
      <w:tr w:rsidR="0094591B" w:rsidRPr="0094591B" w14:paraId="39576C13" w14:textId="77777777" w:rsidTr="00DF7F65">
        <w:trPr>
          <w:gridAfter w:val="1"/>
          <w:wAfter w:w="152" w:type="pct"/>
          <w:trHeight w:val="442"/>
        </w:trPr>
        <w:tc>
          <w:tcPr>
            <w:tcW w:w="941" w:type="pct"/>
            <w:vAlign w:val="center"/>
          </w:tcPr>
          <w:p w14:paraId="3C2FE782" w14:textId="77777777" w:rsidR="00D77B7B" w:rsidRPr="0094591B" w:rsidRDefault="00D77B7B" w:rsidP="00DF7F65">
            <w:pPr>
              <w:pStyle w:val="Domylnie"/>
              <w:rPr>
                <w:rFonts w:ascii="Times New Roman"/>
                <w:sz w:val="28"/>
                <w:szCs w:val="28"/>
              </w:rPr>
            </w:pPr>
            <w:r w:rsidRPr="0094591B">
              <w:rPr>
                <w:rFonts w:ascii="Times New Roman"/>
                <w:sz w:val="28"/>
                <w:szCs w:val="28"/>
              </w:rPr>
              <w:t>34144210</w:t>
            </w:r>
          </w:p>
        </w:tc>
        <w:tc>
          <w:tcPr>
            <w:tcW w:w="3907" w:type="pct"/>
            <w:gridSpan w:val="2"/>
            <w:vAlign w:val="center"/>
          </w:tcPr>
          <w:p w14:paraId="14D137D4" w14:textId="77777777" w:rsidR="00D77B7B" w:rsidRPr="0094591B" w:rsidRDefault="00D77B7B" w:rsidP="00DF7F65">
            <w:pPr>
              <w:pStyle w:val="Domylnie"/>
              <w:rPr>
                <w:rFonts w:ascii="Times New Roman"/>
                <w:sz w:val="28"/>
                <w:szCs w:val="28"/>
              </w:rPr>
            </w:pPr>
            <w:r w:rsidRPr="0094591B">
              <w:rPr>
                <w:rFonts w:ascii="Times New Roman"/>
                <w:sz w:val="28"/>
                <w:szCs w:val="28"/>
              </w:rPr>
              <w:t>Wozy strażackie</w:t>
            </w:r>
          </w:p>
        </w:tc>
      </w:tr>
      <w:tr w:rsidR="0094591B" w:rsidRPr="0094591B" w14:paraId="1973E8FD" w14:textId="77777777" w:rsidTr="00DF7F65">
        <w:trPr>
          <w:gridAfter w:val="1"/>
          <w:wAfter w:w="152" w:type="pct"/>
          <w:trHeight w:val="442"/>
        </w:trPr>
        <w:tc>
          <w:tcPr>
            <w:tcW w:w="941" w:type="pct"/>
            <w:vAlign w:val="center"/>
          </w:tcPr>
          <w:p w14:paraId="69D9E73F" w14:textId="77777777" w:rsidR="00D77B7B" w:rsidRPr="0094591B" w:rsidRDefault="00D77B7B" w:rsidP="00DF7F65">
            <w:pPr>
              <w:pStyle w:val="Domylnie"/>
              <w:rPr>
                <w:rFonts w:ascii="Times New Roman"/>
                <w:sz w:val="28"/>
                <w:szCs w:val="28"/>
              </w:rPr>
            </w:pPr>
          </w:p>
        </w:tc>
        <w:tc>
          <w:tcPr>
            <w:tcW w:w="3907" w:type="pct"/>
            <w:gridSpan w:val="2"/>
            <w:vAlign w:val="center"/>
          </w:tcPr>
          <w:p w14:paraId="67894DA0" w14:textId="77777777" w:rsidR="00D77B7B" w:rsidRPr="0094591B" w:rsidRDefault="00D77B7B" w:rsidP="00DF7F65">
            <w:pPr>
              <w:pStyle w:val="Domylnie"/>
              <w:rPr>
                <w:rFonts w:ascii="Times New Roman"/>
                <w:sz w:val="28"/>
                <w:szCs w:val="28"/>
              </w:rPr>
            </w:pPr>
          </w:p>
        </w:tc>
      </w:tr>
      <w:tr w:rsidR="0094591B" w:rsidRPr="0094591B" w14:paraId="22A36043" w14:textId="77777777" w:rsidTr="00DF7F65">
        <w:trPr>
          <w:gridAfter w:val="1"/>
          <w:wAfter w:w="152" w:type="pct"/>
          <w:trHeight w:val="278"/>
        </w:trPr>
        <w:tc>
          <w:tcPr>
            <w:tcW w:w="941" w:type="pct"/>
            <w:vAlign w:val="center"/>
          </w:tcPr>
          <w:p w14:paraId="0EBE010A" w14:textId="77777777" w:rsidR="00D77B7B" w:rsidRPr="0094591B" w:rsidRDefault="00D77B7B" w:rsidP="00DF7F65">
            <w:pPr>
              <w:pStyle w:val="Akapitzlist1"/>
              <w:spacing w:before="120" w:after="0" w:line="240" w:lineRule="auto"/>
              <w:ind w:left="705" w:hanging="705"/>
              <w:rPr>
                <w:rFonts w:ascii="Times New Roman" w:hAnsi="Times New Roman"/>
                <w:sz w:val="28"/>
                <w:szCs w:val="28"/>
              </w:rPr>
            </w:pPr>
          </w:p>
        </w:tc>
        <w:tc>
          <w:tcPr>
            <w:tcW w:w="3907" w:type="pct"/>
            <w:gridSpan w:val="2"/>
            <w:vAlign w:val="center"/>
          </w:tcPr>
          <w:p w14:paraId="2A3A88EB" w14:textId="77777777" w:rsidR="00D77B7B" w:rsidRPr="0094591B" w:rsidRDefault="00D77B7B" w:rsidP="00DF7F65">
            <w:pPr>
              <w:pStyle w:val="Domylnie"/>
              <w:rPr>
                <w:rFonts w:ascii="Times New Roman"/>
                <w:sz w:val="28"/>
                <w:szCs w:val="28"/>
              </w:rPr>
            </w:pPr>
          </w:p>
        </w:tc>
      </w:tr>
      <w:tr w:rsidR="0094591B" w:rsidRPr="0094591B" w14:paraId="5F4E7622" w14:textId="77777777" w:rsidTr="00DF7F65">
        <w:trPr>
          <w:trHeight w:val="442"/>
        </w:trPr>
        <w:tc>
          <w:tcPr>
            <w:tcW w:w="970" w:type="pct"/>
            <w:gridSpan w:val="2"/>
            <w:vAlign w:val="center"/>
          </w:tcPr>
          <w:p w14:paraId="70B0A95A" w14:textId="77777777" w:rsidR="00D77B7B" w:rsidRPr="0094591B" w:rsidRDefault="00D77B7B" w:rsidP="00DF7F65">
            <w:pPr>
              <w:pStyle w:val="Domylnie"/>
              <w:ind w:right="-142"/>
              <w:rPr>
                <w:rFonts w:ascii="Times New Roman"/>
                <w:sz w:val="28"/>
                <w:szCs w:val="28"/>
              </w:rPr>
            </w:pPr>
          </w:p>
        </w:tc>
        <w:tc>
          <w:tcPr>
            <w:tcW w:w="4030" w:type="pct"/>
            <w:gridSpan w:val="2"/>
            <w:vAlign w:val="center"/>
          </w:tcPr>
          <w:p w14:paraId="445DD8AE" w14:textId="77777777" w:rsidR="00D77B7B" w:rsidRPr="0094591B" w:rsidRDefault="00D77B7B" w:rsidP="00DF7F65">
            <w:pPr>
              <w:pStyle w:val="Domylnie"/>
              <w:ind w:right="-142"/>
              <w:rPr>
                <w:rFonts w:ascii="Times New Roman"/>
                <w:sz w:val="28"/>
                <w:szCs w:val="28"/>
              </w:rPr>
            </w:pPr>
          </w:p>
        </w:tc>
      </w:tr>
      <w:tr w:rsidR="0094591B" w:rsidRPr="0094591B" w14:paraId="4755CB16" w14:textId="77777777" w:rsidTr="00DF7F65">
        <w:trPr>
          <w:trHeight w:val="442"/>
        </w:trPr>
        <w:tc>
          <w:tcPr>
            <w:tcW w:w="970" w:type="pct"/>
            <w:gridSpan w:val="2"/>
            <w:vAlign w:val="center"/>
          </w:tcPr>
          <w:p w14:paraId="6016D7E8" w14:textId="77777777" w:rsidR="00D77B7B" w:rsidRPr="0094591B" w:rsidRDefault="00D77B7B" w:rsidP="00DF7F65">
            <w:pPr>
              <w:pStyle w:val="Domylnie"/>
              <w:ind w:right="-142"/>
              <w:rPr>
                <w:rFonts w:ascii="Times New Roman"/>
                <w:sz w:val="28"/>
                <w:szCs w:val="28"/>
              </w:rPr>
            </w:pPr>
          </w:p>
        </w:tc>
        <w:tc>
          <w:tcPr>
            <w:tcW w:w="4030" w:type="pct"/>
            <w:gridSpan w:val="2"/>
            <w:vAlign w:val="center"/>
          </w:tcPr>
          <w:p w14:paraId="6765CC26" w14:textId="77777777" w:rsidR="00D77B7B" w:rsidRPr="0094591B" w:rsidRDefault="00D77B7B" w:rsidP="00DF7F65">
            <w:pPr>
              <w:pStyle w:val="Domylnie"/>
              <w:ind w:right="-142"/>
              <w:rPr>
                <w:rFonts w:ascii="Times New Roman"/>
                <w:sz w:val="28"/>
                <w:szCs w:val="28"/>
              </w:rPr>
            </w:pPr>
          </w:p>
        </w:tc>
      </w:tr>
      <w:tr w:rsidR="0094591B" w:rsidRPr="0094591B" w14:paraId="26D199BC" w14:textId="77777777" w:rsidTr="00DF7F65">
        <w:trPr>
          <w:trHeight w:val="278"/>
        </w:trPr>
        <w:tc>
          <w:tcPr>
            <w:tcW w:w="970" w:type="pct"/>
            <w:gridSpan w:val="2"/>
            <w:vAlign w:val="center"/>
          </w:tcPr>
          <w:p w14:paraId="415CD971" w14:textId="77777777" w:rsidR="00D77B7B" w:rsidRPr="0094591B" w:rsidRDefault="00D77B7B" w:rsidP="00DF7F65">
            <w:pPr>
              <w:pStyle w:val="Akapitzlist1"/>
              <w:spacing w:before="120" w:after="0" w:line="240" w:lineRule="auto"/>
              <w:ind w:left="705" w:right="-142" w:hanging="705"/>
              <w:rPr>
                <w:rFonts w:ascii="Times New Roman" w:hAnsi="Times New Roman"/>
                <w:sz w:val="28"/>
                <w:szCs w:val="28"/>
              </w:rPr>
            </w:pPr>
          </w:p>
        </w:tc>
        <w:tc>
          <w:tcPr>
            <w:tcW w:w="4030" w:type="pct"/>
            <w:gridSpan w:val="2"/>
            <w:vAlign w:val="center"/>
          </w:tcPr>
          <w:p w14:paraId="220EA4B6" w14:textId="77777777" w:rsidR="00D77B7B" w:rsidRPr="0094591B" w:rsidRDefault="00D77B7B" w:rsidP="00DF7F65">
            <w:pPr>
              <w:pStyle w:val="Domylnie"/>
              <w:ind w:right="-142"/>
              <w:rPr>
                <w:rFonts w:ascii="Times New Roman"/>
                <w:sz w:val="28"/>
                <w:szCs w:val="28"/>
              </w:rPr>
            </w:pPr>
          </w:p>
        </w:tc>
      </w:tr>
      <w:tr w:rsidR="0094591B" w:rsidRPr="0094591B" w14:paraId="3976806B" w14:textId="77777777" w:rsidTr="00DF7F65">
        <w:trPr>
          <w:trHeight w:val="442"/>
        </w:trPr>
        <w:tc>
          <w:tcPr>
            <w:tcW w:w="970" w:type="pct"/>
            <w:gridSpan w:val="2"/>
            <w:tcBorders>
              <w:left w:val="nil"/>
              <w:bottom w:val="nil"/>
              <w:right w:val="nil"/>
            </w:tcBorders>
            <w:vAlign w:val="center"/>
          </w:tcPr>
          <w:p w14:paraId="52037CF0" w14:textId="77777777" w:rsidR="00D77B7B" w:rsidRPr="0094591B" w:rsidRDefault="00D77B7B" w:rsidP="00DF7F65">
            <w:pPr>
              <w:pStyle w:val="Domylnie"/>
              <w:ind w:right="-142"/>
              <w:rPr>
                <w:rFonts w:ascii="Times New Roman"/>
                <w:sz w:val="28"/>
                <w:szCs w:val="28"/>
              </w:rPr>
            </w:pPr>
          </w:p>
        </w:tc>
        <w:tc>
          <w:tcPr>
            <w:tcW w:w="4030" w:type="pct"/>
            <w:gridSpan w:val="2"/>
            <w:tcBorders>
              <w:left w:val="nil"/>
              <w:bottom w:val="nil"/>
              <w:right w:val="nil"/>
            </w:tcBorders>
            <w:vAlign w:val="center"/>
          </w:tcPr>
          <w:p w14:paraId="6ADCF381" w14:textId="77777777" w:rsidR="00D77B7B" w:rsidRPr="0094591B" w:rsidRDefault="00D77B7B" w:rsidP="00DF7F65">
            <w:pPr>
              <w:pStyle w:val="Domylnie"/>
              <w:ind w:right="-142"/>
              <w:rPr>
                <w:rFonts w:ascii="Times New Roman"/>
                <w:sz w:val="28"/>
                <w:szCs w:val="28"/>
              </w:rPr>
            </w:pPr>
          </w:p>
        </w:tc>
      </w:tr>
    </w:tbl>
    <w:p w14:paraId="122959B9" w14:textId="23225ABE" w:rsidR="00D77B7B" w:rsidRPr="0094591B" w:rsidRDefault="00D77B7B" w:rsidP="00D77B7B">
      <w:pPr>
        <w:pStyle w:val="Domylnie"/>
        <w:ind w:right="-142"/>
        <w:jc w:val="center"/>
        <w:rPr>
          <w:rFonts w:ascii="Times New Roman"/>
          <w:sz w:val="28"/>
          <w:szCs w:val="28"/>
        </w:rPr>
      </w:pP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sz w:val="28"/>
          <w:szCs w:val="28"/>
        </w:rPr>
        <w:t>Zatwierdzam:</w:t>
      </w:r>
    </w:p>
    <w:p w14:paraId="5763C14F" w14:textId="77777777" w:rsidR="00D77B7B" w:rsidRPr="0094591B" w:rsidRDefault="00D77B7B" w:rsidP="00D77B7B">
      <w:pPr>
        <w:ind w:left="3540" w:right="-142" w:firstLine="708"/>
        <w:jc w:val="center"/>
        <w:rPr>
          <w:rFonts w:ascii="Times New Roman" w:hAnsi="Times New Roman" w:cs="Times New Roman"/>
          <w:sz w:val="28"/>
          <w:szCs w:val="28"/>
        </w:rPr>
      </w:pPr>
    </w:p>
    <w:p w14:paraId="35189104" w14:textId="452F8B4E" w:rsidR="00D77B7B" w:rsidRPr="0094591B" w:rsidRDefault="00D77B7B" w:rsidP="00D77B7B">
      <w:pPr>
        <w:ind w:left="3540" w:right="-142" w:firstLine="708"/>
        <w:jc w:val="center"/>
        <w:rPr>
          <w:rFonts w:ascii="Times New Roman" w:hAnsi="Times New Roman" w:cs="Times New Roman"/>
          <w:sz w:val="28"/>
          <w:szCs w:val="28"/>
        </w:rPr>
      </w:pPr>
      <w:r w:rsidRPr="0094591B">
        <w:rPr>
          <w:rFonts w:ascii="Times New Roman" w:hAnsi="Times New Roman" w:cs="Times New Roman"/>
          <w:sz w:val="28"/>
          <w:szCs w:val="28"/>
        </w:rPr>
        <w:t>.....................................</w:t>
      </w:r>
    </w:p>
    <w:p w14:paraId="719A20F3" w14:textId="77777777" w:rsidR="00D77B7B" w:rsidRPr="0094591B" w:rsidRDefault="00D77B7B" w:rsidP="00D77B7B">
      <w:pPr>
        <w:ind w:left="3540" w:right="-142" w:firstLine="708"/>
        <w:jc w:val="center"/>
        <w:rPr>
          <w:rFonts w:ascii="Times New Roman" w:hAnsi="Times New Roman" w:cs="Times New Roman"/>
          <w:sz w:val="28"/>
          <w:szCs w:val="28"/>
        </w:rPr>
      </w:pPr>
    </w:p>
    <w:p w14:paraId="65929D49" w14:textId="1F190F1D" w:rsidR="00D77B7B" w:rsidRPr="0094591B" w:rsidRDefault="00D8746E" w:rsidP="00554EA2">
      <w:pPr>
        <w:ind w:right="-142"/>
        <w:jc w:val="center"/>
        <w:rPr>
          <w:rFonts w:ascii="Times New Roman" w:hAnsi="Times New Roman" w:cs="Times New Roman"/>
          <w:sz w:val="28"/>
          <w:szCs w:val="28"/>
        </w:rPr>
      </w:pPr>
      <w:r w:rsidRPr="0094591B">
        <w:rPr>
          <w:rFonts w:ascii="Times New Roman" w:hAnsi="Times New Roman" w:cs="Times New Roman"/>
          <w:sz w:val="28"/>
          <w:szCs w:val="28"/>
        </w:rPr>
        <w:t xml:space="preserve">Marzec </w:t>
      </w:r>
      <w:r w:rsidR="00377B38" w:rsidRPr="0094591B">
        <w:rPr>
          <w:rFonts w:ascii="Times New Roman" w:hAnsi="Times New Roman" w:cs="Times New Roman"/>
          <w:sz w:val="28"/>
          <w:szCs w:val="28"/>
        </w:rPr>
        <w:t>202</w:t>
      </w:r>
      <w:r w:rsidRPr="0094591B">
        <w:rPr>
          <w:rFonts w:ascii="Times New Roman" w:hAnsi="Times New Roman" w:cs="Times New Roman"/>
          <w:sz w:val="28"/>
          <w:szCs w:val="28"/>
        </w:rPr>
        <w:t>2</w:t>
      </w:r>
      <w:r w:rsidR="00377B38" w:rsidRPr="0094591B">
        <w:rPr>
          <w:rFonts w:ascii="Times New Roman" w:hAnsi="Times New Roman" w:cs="Times New Roman"/>
          <w:sz w:val="28"/>
          <w:szCs w:val="28"/>
        </w:rPr>
        <w:t xml:space="preserve"> </w:t>
      </w:r>
      <w:r w:rsidR="00554EA2" w:rsidRPr="0094591B">
        <w:rPr>
          <w:rFonts w:ascii="Times New Roman" w:hAnsi="Times New Roman" w:cs="Times New Roman"/>
          <w:sz w:val="28"/>
          <w:szCs w:val="28"/>
        </w:rPr>
        <w:t>r.</w:t>
      </w:r>
    </w:p>
    <w:p w14:paraId="44A8E424" w14:textId="77777777"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I. NAZWA ORAZ ADRES ZAMAWIAJĄCEGO, NUMER TELEFONU, ADRES POCZTY ELEKTRONICZNEJ ORAZ STRONY INTERNETOWEJ PROWADZONEGO POSTĘPOWANIA</w:t>
      </w:r>
    </w:p>
    <w:p w14:paraId="0C39DE75" w14:textId="77777777" w:rsidR="00D77B7B" w:rsidRPr="0094591B" w:rsidRDefault="00D77B7B" w:rsidP="001F6AA6">
      <w:pPr>
        <w:spacing w:before="120" w:line="320" w:lineRule="exact"/>
        <w:ind w:right="-142"/>
        <w:contextualSpacing/>
        <w:jc w:val="both"/>
        <w:rPr>
          <w:rFonts w:ascii="Times New Roman" w:hAnsi="Times New Roman" w:cs="Times New Roman"/>
          <w:sz w:val="24"/>
          <w:szCs w:val="24"/>
        </w:rPr>
      </w:pPr>
      <w:r w:rsidRPr="0094591B">
        <w:rPr>
          <w:rFonts w:ascii="Times New Roman" w:hAnsi="Times New Roman" w:cs="Times New Roman"/>
          <w:sz w:val="24"/>
          <w:szCs w:val="24"/>
        </w:rPr>
        <w:t>Zachodniopomorski Komendant Wojewódzki Państwowej Straży Pożarnej</w:t>
      </w:r>
    </w:p>
    <w:p w14:paraId="7C5A7DD2" w14:textId="14F0A0A4" w:rsidR="00D77B7B" w:rsidRPr="0094591B" w:rsidRDefault="00D77B7B" w:rsidP="001F6AA6">
      <w:pPr>
        <w:spacing w:before="120" w:line="320" w:lineRule="exact"/>
        <w:ind w:right="-142"/>
        <w:contextualSpacing/>
        <w:jc w:val="both"/>
        <w:rPr>
          <w:rFonts w:ascii="Times New Roman" w:hAnsi="Times New Roman" w:cs="Times New Roman"/>
          <w:sz w:val="24"/>
          <w:szCs w:val="24"/>
        </w:rPr>
      </w:pPr>
      <w:r w:rsidRPr="0094591B">
        <w:rPr>
          <w:rFonts w:ascii="Times New Roman" w:hAnsi="Times New Roman" w:cs="Times New Roman"/>
          <w:sz w:val="24"/>
          <w:szCs w:val="24"/>
        </w:rPr>
        <w:t>działający w imieniu własnym - Skarbu Państwa – Zachodniopomorskiego Komendanta Wojewódzkiego Państwowej Straży Pożarnej</w:t>
      </w:r>
    </w:p>
    <w:p w14:paraId="2317E102" w14:textId="7D714144" w:rsidR="00D77B7B" w:rsidRPr="0094591B" w:rsidRDefault="00D77B7B" w:rsidP="001F6AA6">
      <w:pPr>
        <w:spacing w:line="320" w:lineRule="exact"/>
        <w:ind w:left="567" w:right="-142" w:hanging="567"/>
        <w:contextualSpacing/>
        <w:jc w:val="both"/>
        <w:rPr>
          <w:rFonts w:ascii="Times New Roman" w:hAnsi="Times New Roman" w:cs="Times New Roman"/>
          <w:sz w:val="24"/>
          <w:szCs w:val="24"/>
        </w:rPr>
      </w:pPr>
      <w:r w:rsidRPr="0094591B">
        <w:rPr>
          <w:rFonts w:ascii="Times New Roman" w:hAnsi="Times New Roman" w:cs="Times New Roman"/>
          <w:sz w:val="24"/>
          <w:szCs w:val="24"/>
        </w:rPr>
        <w:t>ul. Firlika 9/14, 71-637 Szczecin</w:t>
      </w:r>
    </w:p>
    <w:p w14:paraId="661FCD89" w14:textId="77777777" w:rsidR="00D77B7B" w:rsidRPr="0094591B" w:rsidRDefault="00D77B7B" w:rsidP="001F6AA6">
      <w:pPr>
        <w:spacing w:line="320" w:lineRule="exact"/>
        <w:ind w:left="567" w:right="-142" w:hanging="567"/>
        <w:contextualSpacing/>
        <w:jc w:val="both"/>
        <w:rPr>
          <w:rFonts w:ascii="Times New Roman" w:hAnsi="Times New Roman" w:cs="Times New Roman"/>
          <w:sz w:val="24"/>
          <w:szCs w:val="24"/>
        </w:rPr>
      </w:pPr>
      <w:r w:rsidRPr="0094591B">
        <w:rPr>
          <w:rFonts w:ascii="Times New Roman" w:hAnsi="Times New Roman" w:cs="Times New Roman"/>
          <w:sz w:val="24"/>
          <w:szCs w:val="24"/>
        </w:rPr>
        <w:t>REGON:  000173628; NIP  851- 03-12- 257</w:t>
      </w:r>
    </w:p>
    <w:p w14:paraId="5D016EB3" w14:textId="0640FE3D" w:rsidR="00D77B7B" w:rsidRPr="0094591B" w:rsidRDefault="00D77B7B" w:rsidP="001F6AA6">
      <w:pPr>
        <w:spacing w:after="0" w:line="320" w:lineRule="exact"/>
        <w:contextualSpacing/>
        <w:jc w:val="both"/>
        <w:rPr>
          <w:rFonts w:ascii="Times New Roman" w:hAnsi="Times New Roman" w:cs="Times New Roman"/>
          <w:sz w:val="24"/>
          <w:szCs w:val="24"/>
          <w:lang w:val="en-US"/>
        </w:rPr>
      </w:pPr>
      <w:r w:rsidRPr="0094591B">
        <w:rPr>
          <w:rFonts w:ascii="Times New Roman" w:hAnsi="Times New Roman" w:cs="Times New Roman"/>
          <w:sz w:val="24"/>
          <w:szCs w:val="24"/>
          <w:lang w:val="en-US"/>
        </w:rPr>
        <w:t>Tel. +48 91 4 808 801</w:t>
      </w:r>
    </w:p>
    <w:p w14:paraId="1B00A09F" w14:textId="37CB8A5D" w:rsidR="00D77B7B" w:rsidRPr="0094591B" w:rsidRDefault="00D77B7B" w:rsidP="001F6AA6">
      <w:pPr>
        <w:spacing w:after="0" w:line="320" w:lineRule="exact"/>
        <w:contextualSpacing/>
        <w:jc w:val="both"/>
        <w:rPr>
          <w:rFonts w:ascii="Times New Roman" w:hAnsi="Times New Roman" w:cs="Times New Roman"/>
          <w:sz w:val="24"/>
          <w:szCs w:val="24"/>
          <w:lang w:val="en-US"/>
        </w:rPr>
      </w:pPr>
      <w:r w:rsidRPr="0094591B">
        <w:rPr>
          <w:rFonts w:ascii="Times New Roman" w:hAnsi="Times New Roman" w:cs="Times New Roman"/>
          <w:sz w:val="24"/>
          <w:szCs w:val="24"/>
          <w:lang w:val="en-US"/>
        </w:rPr>
        <w:t>Fax. +48 91 4 808 804</w:t>
      </w:r>
    </w:p>
    <w:p w14:paraId="021EB434" w14:textId="303A5F6B" w:rsidR="00D77B7B" w:rsidRPr="0094591B" w:rsidRDefault="00D77B7B" w:rsidP="001F6AA6">
      <w:pPr>
        <w:spacing w:after="0" w:line="320" w:lineRule="exact"/>
        <w:contextualSpacing/>
        <w:jc w:val="both"/>
        <w:rPr>
          <w:rFonts w:ascii="Times New Roman" w:hAnsi="Times New Roman" w:cs="Times New Roman"/>
          <w:sz w:val="24"/>
          <w:szCs w:val="24"/>
          <w:lang w:val="en-US"/>
        </w:rPr>
      </w:pPr>
      <w:r w:rsidRPr="0094591B">
        <w:rPr>
          <w:rFonts w:ascii="Times New Roman" w:hAnsi="Times New Roman" w:cs="Times New Roman"/>
          <w:sz w:val="24"/>
          <w:szCs w:val="24"/>
          <w:lang w:val="en-US"/>
        </w:rPr>
        <w:t>E-mail: kancelariai@szczecin.kwpsp.gov.pl</w:t>
      </w:r>
      <w:r w:rsidR="00BD17E4" w:rsidRPr="0094591B">
        <w:rPr>
          <w:rFonts w:ascii="Times New Roman" w:hAnsi="Times New Roman" w:cs="Times New Roman"/>
          <w:sz w:val="24"/>
          <w:szCs w:val="24"/>
          <w:lang w:val="en-US"/>
        </w:rPr>
        <w:t>; przetargi@szczecin.kwpsp.gov.pl</w:t>
      </w:r>
    </w:p>
    <w:p w14:paraId="6EF3EA75" w14:textId="3DB70455" w:rsidR="00D77B7B" w:rsidRPr="0094591B" w:rsidRDefault="00D77B7B" w:rsidP="001F6AA6">
      <w:p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Strona www: </w:t>
      </w:r>
      <w:hyperlink r:id="rId8" w:history="1">
        <w:r w:rsidRPr="0094591B">
          <w:rPr>
            <w:rStyle w:val="Hipercze"/>
            <w:rFonts w:ascii="Times New Roman" w:hAnsi="Times New Roman" w:cs="Times New Roman"/>
            <w:b/>
            <w:bCs/>
            <w:color w:val="auto"/>
            <w:sz w:val="24"/>
            <w:szCs w:val="24"/>
          </w:rPr>
          <w:t>https://www.gov.pl/web/kwpsp-szczecin</w:t>
        </w:r>
      </w:hyperlink>
      <w:r w:rsidRPr="0094591B">
        <w:rPr>
          <w:rFonts w:ascii="Times New Roman" w:hAnsi="Times New Roman" w:cs="Times New Roman"/>
          <w:sz w:val="24"/>
          <w:szCs w:val="24"/>
        </w:rPr>
        <w:t xml:space="preserve"> </w:t>
      </w:r>
    </w:p>
    <w:p w14:paraId="414771F3"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6CEB4580" w14:textId="77777777"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II. ADRES STRONY INTERNETOWEJ, NA KTÓREJ UDOSTĘPNIANE BĘDĄ ZMIANY I WYJAŚNIENIA TREŚCI SWZ ORAZ INNE DOKUMENTY ZAMÓWIENIA BEZPOŚREDNIO ZWIĄZANE Z POSTĘPOWANIEM O UDZIELENIE ZAMÓWIENIA</w:t>
      </w:r>
    </w:p>
    <w:p w14:paraId="431D52A2" w14:textId="77777777" w:rsidR="002F5403" w:rsidRPr="0094591B" w:rsidRDefault="002F5403" w:rsidP="001F6AA6">
      <w:pPr>
        <w:spacing w:after="0" w:line="320" w:lineRule="exact"/>
        <w:contextualSpacing/>
        <w:jc w:val="both"/>
        <w:rPr>
          <w:rFonts w:ascii="Times New Roman" w:hAnsi="Times New Roman" w:cs="Times New Roman"/>
          <w:sz w:val="24"/>
          <w:szCs w:val="24"/>
        </w:rPr>
      </w:pPr>
    </w:p>
    <w:p w14:paraId="6C3A4673" w14:textId="3B18D7D8" w:rsidR="00D77B7B" w:rsidRPr="0094591B" w:rsidRDefault="00EF2FFB" w:rsidP="001F6AA6">
      <w:pPr>
        <w:spacing w:after="0" w:line="320" w:lineRule="exact"/>
        <w:contextualSpacing/>
        <w:jc w:val="both"/>
        <w:rPr>
          <w:rStyle w:val="Hipercze"/>
          <w:rFonts w:ascii="Times New Roman" w:hAnsi="Times New Roman" w:cs="Times New Roman"/>
          <w:b/>
          <w:bCs/>
          <w:color w:val="auto"/>
          <w:sz w:val="24"/>
          <w:szCs w:val="24"/>
        </w:rPr>
      </w:pPr>
      <w:hyperlink r:id="rId9" w:history="1">
        <w:r w:rsidR="00D77B7B" w:rsidRPr="0094591B">
          <w:rPr>
            <w:rStyle w:val="Hipercze"/>
            <w:rFonts w:ascii="Times New Roman" w:hAnsi="Times New Roman" w:cs="Times New Roman"/>
            <w:b/>
            <w:bCs/>
            <w:color w:val="auto"/>
            <w:sz w:val="24"/>
            <w:szCs w:val="24"/>
          </w:rPr>
          <w:t>https://www.gov.pl/web/kwpsp-szczecin</w:t>
        </w:r>
      </w:hyperlink>
    </w:p>
    <w:p w14:paraId="1D162A00"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4348D33C" w14:textId="77777777" w:rsidR="00D266FF" w:rsidRPr="0094591B" w:rsidRDefault="00D266FF" w:rsidP="001F6AA6">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Postępowanie prowadzone jest przy użyciu środków komunikacji elektronicznej </w:t>
      </w:r>
      <w:r w:rsidRPr="0094591B">
        <w:rPr>
          <w:rFonts w:ascii="Times New Roman" w:hAnsi="Times New Roman" w:cs="Times New Roman"/>
          <w:sz w:val="24"/>
          <w:szCs w:val="24"/>
        </w:rPr>
        <w:br/>
        <w:t>z wykorzystaniem miniPortalu, strony WWW Zamawiającego i poczty elektronicznej Zamawiającego. Szczegółowe instrukcje użytkowania miniPortalu dostępne są na stronie: www.uzp.gov.pl/e-zamowienia2/miniportal</w:t>
      </w:r>
    </w:p>
    <w:p w14:paraId="5BDC8B26" w14:textId="77777777" w:rsidR="00D266FF" w:rsidRPr="0094591B" w:rsidRDefault="00D266FF" w:rsidP="001F6AA6">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/https://miniportal.uzp.gov.pl/.</w:t>
      </w:r>
    </w:p>
    <w:p w14:paraId="36D30F4A" w14:textId="7C5964BD" w:rsidR="00D266FF" w:rsidRPr="0094591B" w:rsidRDefault="00486AF6" w:rsidP="001F6AA6">
      <w:pPr>
        <w:autoSpaceDE w:val="0"/>
        <w:autoSpaceDN w:val="0"/>
        <w:adjustRightInd w:val="0"/>
        <w:spacing w:after="0" w:line="320" w:lineRule="exact"/>
        <w:contextualSpacing/>
        <w:rPr>
          <w:rFonts w:ascii="Times New Roman" w:hAnsi="Times New Roman" w:cs="Times New Roman"/>
          <w:b/>
          <w:bCs/>
          <w:sz w:val="24"/>
          <w:szCs w:val="24"/>
        </w:rPr>
      </w:pPr>
      <w:r w:rsidRPr="0094591B">
        <w:rPr>
          <w:rFonts w:ascii="Times New Roman" w:hAnsi="Times New Roman" w:cs="Times New Roman"/>
          <w:b/>
          <w:bCs/>
          <w:sz w:val="24"/>
          <w:szCs w:val="24"/>
        </w:rPr>
        <w:t>Adres strony dla przedmiotowego postępowania do składania ofert:</w:t>
      </w:r>
    </w:p>
    <w:p w14:paraId="06C3824F" w14:textId="77777777" w:rsidR="00B43AC6" w:rsidRPr="0094591B" w:rsidRDefault="00B43AC6" w:rsidP="00B43AC6">
      <w:pPr>
        <w:autoSpaceDE w:val="0"/>
        <w:autoSpaceDN w:val="0"/>
        <w:adjustRightInd w:val="0"/>
        <w:spacing w:after="0" w:line="240" w:lineRule="auto"/>
        <w:rPr>
          <w:rFonts w:ascii="Liberation Sans" w:hAnsi="Liberation Sans" w:cs="Liberation Sans"/>
          <w:sz w:val="24"/>
          <w:szCs w:val="24"/>
        </w:rPr>
      </w:pPr>
    </w:p>
    <w:p w14:paraId="2F22AF51" w14:textId="11A322C2" w:rsidR="007B010A" w:rsidRPr="0094591B" w:rsidRDefault="004F74EC" w:rsidP="001F6AA6">
      <w:pPr>
        <w:autoSpaceDE w:val="0"/>
        <w:autoSpaceDN w:val="0"/>
        <w:adjustRightInd w:val="0"/>
        <w:spacing w:after="0" w:line="320" w:lineRule="exact"/>
        <w:contextualSpacing/>
        <w:rPr>
          <w:rFonts w:ascii="Times New Roman" w:hAnsi="Times New Roman" w:cs="Times New Roman"/>
          <w:b/>
          <w:bCs/>
          <w:sz w:val="24"/>
          <w:szCs w:val="24"/>
        </w:rPr>
      </w:pPr>
      <w:r w:rsidRPr="0094591B">
        <w:rPr>
          <w:rFonts w:ascii="Times New Roman" w:hAnsi="Times New Roman" w:cs="Times New Roman"/>
          <w:b/>
          <w:bCs/>
          <w:sz w:val="24"/>
          <w:szCs w:val="24"/>
        </w:rPr>
        <w:t>https://miniportal.uzp.gov.pl/Postepowania/0ec7498e-f6be-4279-8fad-d73f9f299191</w:t>
      </w:r>
    </w:p>
    <w:p w14:paraId="56FEE074" w14:textId="77777777" w:rsidR="004F74EC" w:rsidRPr="0094591B" w:rsidRDefault="004F74EC" w:rsidP="001F6AA6">
      <w:pPr>
        <w:pStyle w:val="NormalnyWeb"/>
        <w:spacing w:before="0" w:beforeAutospacing="0" w:after="0" w:afterAutospacing="0" w:line="320" w:lineRule="exact"/>
        <w:ind w:right="-1"/>
        <w:contextualSpacing/>
        <w:rPr>
          <w:rStyle w:val="Pogrubienie"/>
          <w:rFonts w:ascii="Times New Roman" w:hAnsi="Times New Roman"/>
          <w:sz w:val="24"/>
          <w:szCs w:val="24"/>
        </w:rPr>
      </w:pPr>
    </w:p>
    <w:p w14:paraId="59FE6598" w14:textId="3A79354F" w:rsidR="00D266FF" w:rsidRPr="0094591B" w:rsidRDefault="00D266FF" w:rsidP="001F6AA6">
      <w:pPr>
        <w:pStyle w:val="NormalnyWeb"/>
        <w:spacing w:before="0" w:beforeAutospacing="0" w:after="0" w:afterAutospacing="0" w:line="320" w:lineRule="exact"/>
        <w:ind w:right="-1"/>
        <w:contextualSpacing/>
        <w:rPr>
          <w:rFonts w:ascii="Times New Roman" w:hAnsi="Times New Roman"/>
          <w:sz w:val="24"/>
          <w:szCs w:val="24"/>
        </w:rPr>
      </w:pPr>
      <w:r w:rsidRPr="0094591B">
        <w:rPr>
          <w:rStyle w:val="Pogrubienie"/>
          <w:rFonts w:ascii="Times New Roman" w:hAnsi="Times New Roman"/>
          <w:sz w:val="24"/>
          <w:szCs w:val="24"/>
        </w:rPr>
        <w:t>Nazwa zamawiającego na platformie ePuap</w:t>
      </w:r>
    </w:p>
    <w:p w14:paraId="0F8C5EA6" w14:textId="77777777" w:rsidR="00D266FF" w:rsidRPr="0094591B" w:rsidRDefault="00D266FF" w:rsidP="001F6AA6">
      <w:pPr>
        <w:pStyle w:val="NormalnyWeb"/>
        <w:spacing w:before="180" w:beforeAutospacing="0" w:after="180" w:afterAutospacing="0" w:line="320" w:lineRule="exact"/>
        <w:ind w:right="-1"/>
        <w:contextualSpacing/>
        <w:rPr>
          <w:rFonts w:ascii="Times New Roman" w:hAnsi="Times New Roman"/>
          <w:sz w:val="24"/>
          <w:szCs w:val="24"/>
        </w:rPr>
      </w:pPr>
      <w:r w:rsidRPr="0094591B">
        <w:rPr>
          <w:rFonts w:ascii="Times New Roman" w:hAnsi="Times New Roman"/>
          <w:sz w:val="24"/>
          <w:szCs w:val="24"/>
        </w:rPr>
        <w:t>Komenda Wojewódzka Państwowej Straży Pożarnej w Szczecinie (KWPSP_Szczecin)</w:t>
      </w:r>
    </w:p>
    <w:p w14:paraId="1717C566" w14:textId="77777777" w:rsidR="00D266FF" w:rsidRPr="0094591B" w:rsidRDefault="00D266FF" w:rsidP="001F6AA6">
      <w:pPr>
        <w:spacing w:before="120" w:line="320" w:lineRule="exact"/>
        <w:ind w:right="-1"/>
        <w:contextualSpacing/>
        <w:jc w:val="both"/>
        <w:rPr>
          <w:rFonts w:ascii="Times New Roman" w:hAnsi="Times New Roman" w:cs="Times New Roman"/>
          <w:sz w:val="24"/>
          <w:szCs w:val="24"/>
        </w:rPr>
      </w:pPr>
      <w:r w:rsidRPr="0094591B">
        <w:rPr>
          <w:rFonts w:ascii="Times New Roman" w:hAnsi="Times New Roman" w:cs="Times New Roman"/>
          <w:sz w:val="24"/>
          <w:szCs w:val="24"/>
        </w:rPr>
        <w:t>Elektroniczna Skrzynka Podawcza (ESP): /KWPSP_Szczecin/SkrytkaESP</w:t>
      </w:r>
    </w:p>
    <w:p w14:paraId="21AEA050" w14:textId="77777777" w:rsidR="00D266FF" w:rsidRPr="0094591B" w:rsidRDefault="00D266FF" w:rsidP="001F6AA6">
      <w:pPr>
        <w:spacing w:line="320" w:lineRule="exact"/>
        <w:contextualSpacing/>
      </w:pPr>
    </w:p>
    <w:p w14:paraId="12AD91A2" w14:textId="567746AB"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III. TRYB UDZIELENIA ZAMÓWIENIA PUBLICZNEGO</w:t>
      </w:r>
    </w:p>
    <w:p w14:paraId="27B89E0A" w14:textId="23689CC3" w:rsidR="00D77B7B" w:rsidRPr="0094591B" w:rsidRDefault="00D77B7B" w:rsidP="00F622BF">
      <w:pPr>
        <w:pStyle w:val="Akapitzlist"/>
        <w:numPr>
          <w:ilvl w:val="0"/>
          <w:numId w:val="1"/>
        </w:numPr>
        <w:spacing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Niniejsze postępowanie prowadzone jest w trybie przetargu nieograniczonego na podstawie art. 132 ustawy z dnia 11 września 2019 r. Prawo zamówień publicznych </w:t>
      </w:r>
      <w:r w:rsidR="002F5403" w:rsidRPr="0094591B">
        <w:rPr>
          <w:rFonts w:ascii="Times New Roman" w:hAnsi="Times New Roman" w:cs="Times New Roman"/>
          <w:sz w:val="24"/>
          <w:szCs w:val="24"/>
        </w:rPr>
        <w:br/>
      </w:r>
      <w:r w:rsidRPr="0094591B">
        <w:rPr>
          <w:rFonts w:ascii="Times New Roman" w:hAnsi="Times New Roman" w:cs="Times New Roman"/>
          <w:sz w:val="24"/>
          <w:szCs w:val="24"/>
        </w:rPr>
        <w:t>(</w:t>
      </w:r>
      <w:r w:rsidR="0001627E" w:rsidRPr="0094591B">
        <w:rPr>
          <w:rFonts w:ascii="Times New Roman" w:hAnsi="Times New Roman" w:cs="Times New Roman"/>
          <w:sz w:val="24"/>
          <w:szCs w:val="24"/>
        </w:rPr>
        <w:t xml:space="preserve">t.j. </w:t>
      </w:r>
      <w:r w:rsidRPr="0094591B">
        <w:rPr>
          <w:rFonts w:ascii="Times New Roman" w:hAnsi="Times New Roman" w:cs="Times New Roman"/>
          <w:sz w:val="24"/>
          <w:szCs w:val="24"/>
        </w:rPr>
        <w:t>Dz. U. z 20</w:t>
      </w:r>
      <w:r w:rsidR="0001627E" w:rsidRPr="0094591B">
        <w:rPr>
          <w:rFonts w:ascii="Times New Roman" w:hAnsi="Times New Roman" w:cs="Times New Roman"/>
          <w:sz w:val="24"/>
          <w:szCs w:val="24"/>
        </w:rPr>
        <w:t>21</w:t>
      </w:r>
      <w:r w:rsidRPr="0094591B">
        <w:rPr>
          <w:rFonts w:ascii="Times New Roman" w:hAnsi="Times New Roman" w:cs="Times New Roman"/>
          <w:sz w:val="24"/>
          <w:szCs w:val="24"/>
        </w:rPr>
        <w:t xml:space="preserve"> r. poz. </w:t>
      </w:r>
      <w:r w:rsidR="0001627E" w:rsidRPr="0094591B">
        <w:rPr>
          <w:rFonts w:ascii="Times New Roman" w:hAnsi="Times New Roman" w:cs="Times New Roman"/>
          <w:sz w:val="24"/>
          <w:szCs w:val="24"/>
        </w:rPr>
        <w:t>1129</w:t>
      </w:r>
      <w:r w:rsidRPr="0094591B">
        <w:rPr>
          <w:rFonts w:ascii="Times New Roman" w:hAnsi="Times New Roman" w:cs="Times New Roman"/>
          <w:sz w:val="24"/>
          <w:szCs w:val="24"/>
        </w:rPr>
        <w:t xml:space="preserve">) zwanej dalej Ustawą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w:t>
      </w:r>
      <w:r w:rsidR="002F5403" w:rsidRPr="0094591B">
        <w:rPr>
          <w:rFonts w:ascii="Times New Roman" w:hAnsi="Times New Roman" w:cs="Times New Roman"/>
          <w:sz w:val="24"/>
          <w:szCs w:val="24"/>
        </w:rPr>
        <w:t xml:space="preserve">na zasadach określonych </w:t>
      </w:r>
      <w:r w:rsidR="002F5403" w:rsidRPr="0094591B">
        <w:rPr>
          <w:rFonts w:ascii="Times New Roman" w:hAnsi="Times New Roman" w:cs="Times New Roman"/>
          <w:sz w:val="24"/>
          <w:szCs w:val="24"/>
        </w:rPr>
        <w:br/>
        <w:t>w niniejszej specyfikacji warunków zamówienia (zwanej dalej „SWZ”).</w:t>
      </w:r>
    </w:p>
    <w:p w14:paraId="7093A339" w14:textId="33AAD4A8"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Szacunkowa wartość zamówienia przekracza kwotę określoną w obwieszczeniu Prezesa Urzędu Zamówień Publicznych wydanym na podstawie art. 3 ust. 2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w:t>
      </w:r>
    </w:p>
    <w:p w14:paraId="6AE9A762" w14:textId="7772EB19"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Zamawiający, zgodnie z art. 139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przewiduje odwróconą kolejność czynności tj. może najpierw dokonać badania i oceny ofert, a następnie dokonać kwalifikacji </w:t>
      </w:r>
      <w:r w:rsidRPr="0094591B">
        <w:rPr>
          <w:rFonts w:ascii="Times New Roman" w:hAnsi="Times New Roman" w:cs="Times New Roman"/>
          <w:sz w:val="24"/>
          <w:szCs w:val="24"/>
        </w:rPr>
        <w:lastRenderedPageBreak/>
        <w:t>podmiotowej Wykonawcy, którego oferta została najwyżej oceniona, w zakresie braku podstaw wykluczenia oraz spełniania warunków udziału w postępowaniu.</w:t>
      </w:r>
    </w:p>
    <w:p w14:paraId="20C7472D" w14:textId="5E3B9690"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Zgodnie z art. 257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Zamawiający przewiduje możliwość unieważnienia przedmiotowego postępowania, jeżeli środki publiczne, które Zamawiający zamierzał przeznaczyć na sfinansowanie całości lub części zamówienia, nie zostały mu przyznane.</w:t>
      </w:r>
    </w:p>
    <w:p w14:paraId="18024478" w14:textId="77777777"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Zamawiający nie przewiduje aukcji elektronicznej.</w:t>
      </w:r>
    </w:p>
    <w:p w14:paraId="2A096F22" w14:textId="77777777"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Zamawiający nie prowadzi postępowania w celu zawarcia umowy ramowej.</w:t>
      </w:r>
    </w:p>
    <w:p w14:paraId="46F94664" w14:textId="77777777"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Do postępowania stosuje się przepisy dotyczące nabywania dostaw.</w:t>
      </w:r>
    </w:p>
    <w:p w14:paraId="640E3867"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1096AB9A"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IV. OPIS PRZEDMIOTU ZAMÓWIENIA</w:t>
      </w:r>
    </w:p>
    <w:p w14:paraId="7F41E0CC" w14:textId="0AFF2703" w:rsidR="00D77B7B" w:rsidRPr="0094591B" w:rsidRDefault="00D77B7B" w:rsidP="00312E17">
      <w:pPr>
        <w:pStyle w:val="Akapitzlist"/>
        <w:numPr>
          <w:ilvl w:val="0"/>
          <w:numId w:val="2"/>
        </w:numPr>
        <w:spacing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Przedmiotem zamówienia jest dostawa </w:t>
      </w:r>
      <w:r w:rsidR="002F5403" w:rsidRPr="0094591B">
        <w:rPr>
          <w:rFonts w:ascii="Times New Roman" w:hAnsi="Times New Roman" w:cs="Times New Roman"/>
          <w:sz w:val="24"/>
          <w:szCs w:val="24"/>
        </w:rPr>
        <w:t xml:space="preserve">jednego </w:t>
      </w:r>
      <w:r w:rsidRPr="0094591B">
        <w:rPr>
          <w:rFonts w:ascii="Times New Roman" w:hAnsi="Times New Roman" w:cs="Times New Roman"/>
          <w:sz w:val="24"/>
          <w:szCs w:val="24"/>
        </w:rPr>
        <w:t xml:space="preserve">fabrycznie nowego </w:t>
      </w:r>
      <w:r w:rsidR="002F5403" w:rsidRPr="0094591B">
        <w:rPr>
          <w:rFonts w:ascii="Times New Roman" w:hAnsi="Times New Roman" w:cs="Times New Roman"/>
          <w:sz w:val="24"/>
          <w:szCs w:val="24"/>
        </w:rPr>
        <w:t>średniego</w:t>
      </w:r>
      <w:r w:rsidRPr="0094591B">
        <w:rPr>
          <w:rFonts w:ascii="Times New Roman" w:hAnsi="Times New Roman" w:cs="Times New Roman"/>
          <w:sz w:val="24"/>
          <w:szCs w:val="24"/>
        </w:rPr>
        <w:t xml:space="preserve"> samochodu ratowniczo-gaśniczego </w:t>
      </w:r>
      <w:r w:rsidR="004B1968" w:rsidRPr="0094591B">
        <w:rPr>
          <w:rFonts w:ascii="Times New Roman" w:hAnsi="Times New Roman" w:cs="Times New Roman"/>
          <w:sz w:val="24"/>
          <w:szCs w:val="24"/>
        </w:rPr>
        <w:t>przeznaczonego d</w:t>
      </w:r>
      <w:r w:rsidR="001F6AA6" w:rsidRPr="0094591B">
        <w:rPr>
          <w:rFonts w:ascii="Times New Roman" w:hAnsi="Times New Roman" w:cs="Times New Roman"/>
          <w:sz w:val="24"/>
          <w:szCs w:val="24"/>
        </w:rPr>
        <w:t>la</w:t>
      </w:r>
      <w:r w:rsidR="004B1968" w:rsidRPr="0094591B">
        <w:rPr>
          <w:rFonts w:ascii="Times New Roman" w:hAnsi="Times New Roman" w:cs="Times New Roman"/>
          <w:sz w:val="24"/>
          <w:szCs w:val="24"/>
        </w:rPr>
        <w:t xml:space="preserve"> Komendy </w:t>
      </w:r>
      <w:r w:rsidR="00903FCA" w:rsidRPr="0094591B">
        <w:rPr>
          <w:rFonts w:ascii="Times New Roman" w:hAnsi="Times New Roman" w:cs="Times New Roman"/>
          <w:sz w:val="24"/>
          <w:szCs w:val="24"/>
        </w:rPr>
        <w:t>Powiatowej</w:t>
      </w:r>
      <w:r w:rsidR="004B1968" w:rsidRPr="0094591B">
        <w:rPr>
          <w:rFonts w:ascii="Times New Roman" w:hAnsi="Times New Roman" w:cs="Times New Roman"/>
          <w:sz w:val="24"/>
          <w:szCs w:val="24"/>
        </w:rPr>
        <w:t xml:space="preserve">  Państwowej Straży Pożarnej w </w:t>
      </w:r>
      <w:r w:rsidR="004F74EC" w:rsidRPr="0094591B">
        <w:rPr>
          <w:rFonts w:ascii="Times New Roman" w:hAnsi="Times New Roman" w:cs="Times New Roman"/>
          <w:sz w:val="24"/>
          <w:szCs w:val="24"/>
        </w:rPr>
        <w:t>Sławnie</w:t>
      </w:r>
      <w:r w:rsidR="001F6AA6" w:rsidRPr="0094591B">
        <w:rPr>
          <w:rFonts w:ascii="Times New Roman" w:hAnsi="Times New Roman" w:cs="Times New Roman"/>
          <w:sz w:val="24"/>
          <w:szCs w:val="24"/>
        </w:rPr>
        <w:t xml:space="preserve"> (użytkownik)</w:t>
      </w:r>
      <w:r w:rsidR="004B1968" w:rsidRPr="0094591B">
        <w:rPr>
          <w:rFonts w:ascii="Times New Roman" w:hAnsi="Times New Roman" w:cs="Times New Roman"/>
          <w:sz w:val="24"/>
          <w:szCs w:val="24"/>
        </w:rPr>
        <w:t>. Samochód zamawiany jest z wyposażeniem, które wyspecyfikowano w dokumentacji przetargowej i które wykonawca musi zamontować w pojeździe. Część wyposażenia zostanie przekazan</w:t>
      </w:r>
      <w:r w:rsidR="001F6AA6" w:rsidRPr="0094591B">
        <w:rPr>
          <w:rFonts w:ascii="Times New Roman" w:hAnsi="Times New Roman" w:cs="Times New Roman"/>
          <w:sz w:val="24"/>
          <w:szCs w:val="24"/>
        </w:rPr>
        <w:t>a</w:t>
      </w:r>
      <w:r w:rsidR="004B1968" w:rsidRPr="0094591B">
        <w:rPr>
          <w:rFonts w:ascii="Times New Roman" w:hAnsi="Times New Roman" w:cs="Times New Roman"/>
          <w:sz w:val="24"/>
          <w:szCs w:val="24"/>
        </w:rPr>
        <w:t xml:space="preserve"> wykonawcy przez użytkownika celem jego zamontowania w dostarczanym pojeździe na zasadach określonych w niniejszej SWZ. </w:t>
      </w:r>
    </w:p>
    <w:p w14:paraId="1D59F89C" w14:textId="7DC4A5DA"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 fabrycznie nowy uznaje się pojazd nieeksploatowany. Rok produkcji</w:t>
      </w:r>
      <w:r w:rsidR="004F74EC" w:rsidRPr="0094591B">
        <w:rPr>
          <w:rFonts w:ascii="Times New Roman" w:hAnsi="Times New Roman" w:cs="Times New Roman"/>
          <w:sz w:val="24"/>
          <w:szCs w:val="24"/>
        </w:rPr>
        <w:t xml:space="preserve"> nie starszy niż</w:t>
      </w:r>
      <w:r w:rsidRPr="0094591B">
        <w:rPr>
          <w:rFonts w:ascii="Times New Roman" w:hAnsi="Times New Roman" w:cs="Times New Roman"/>
          <w:sz w:val="24"/>
          <w:szCs w:val="24"/>
        </w:rPr>
        <w:t xml:space="preserve"> 2021.</w:t>
      </w:r>
    </w:p>
    <w:p w14:paraId="1FA32DF3" w14:textId="77777777"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Wspólny Słownik Zamówień CPV – 34144210-3 Wozy strażackie.</w:t>
      </w:r>
    </w:p>
    <w:p w14:paraId="52267C5F" w14:textId="7C4C6940"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Szczegółowa charakterystyka przedmiotu zamówienia znajduje się w </w:t>
      </w:r>
      <w:r w:rsidRPr="0094591B">
        <w:rPr>
          <w:rFonts w:ascii="Times New Roman" w:hAnsi="Times New Roman" w:cs="Times New Roman"/>
          <w:b/>
          <w:bCs/>
          <w:sz w:val="24"/>
          <w:szCs w:val="24"/>
        </w:rPr>
        <w:t>Załączniku nr 1 „</w:t>
      </w:r>
      <w:r w:rsidR="004B1968" w:rsidRPr="0094591B">
        <w:rPr>
          <w:rFonts w:ascii="Times New Roman" w:hAnsi="Times New Roman" w:cs="Times New Roman"/>
          <w:b/>
          <w:bCs/>
          <w:sz w:val="24"/>
        </w:rPr>
        <w:t>Opis przedmiotu zamówienia. Wymagania szczegółowe dla średniego samochodu ratowniczo-gaśniczego</w:t>
      </w:r>
      <w:r w:rsidR="00991EE8" w:rsidRPr="0094591B">
        <w:rPr>
          <w:rFonts w:ascii="Times New Roman" w:hAnsi="Times New Roman" w:cs="Times New Roman"/>
          <w:b/>
          <w:bCs/>
          <w:sz w:val="24"/>
        </w:rPr>
        <w:t xml:space="preserve"> </w:t>
      </w:r>
      <w:r w:rsidR="004B1968" w:rsidRPr="0094591B">
        <w:rPr>
          <w:rFonts w:ascii="Times New Roman" w:hAnsi="Times New Roman" w:cs="Times New Roman"/>
          <w:b/>
          <w:bCs/>
          <w:sz w:val="24"/>
        </w:rPr>
        <w:t>dla K</w:t>
      </w:r>
      <w:r w:rsidR="00903FCA" w:rsidRPr="0094591B">
        <w:rPr>
          <w:rFonts w:ascii="Times New Roman" w:hAnsi="Times New Roman" w:cs="Times New Roman"/>
          <w:b/>
          <w:bCs/>
          <w:sz w:val="24"/>
        </w:rPr>
        <w:t>P</w:t>
      </w:r>
      <w:r w:rsidR="004B1968" w:rsidRPr="0094591B">
        <w:rPr>
          <w:rFonts w:ascii="Times New Roman" w:hAnsi="Times New Roman" w:cs="Times New Roman"/>
          <w:b/>
          <w:bCs/>
          <w:sz w:val="24"/>
        </w:rPr>
        <w:t xml:space="preserve">PSP w </w:t>
      </w:r>
      <w:r w:rsidR="004F74EC" w:rsidRPr="0094591B">
        <w:rPr>
          <w:rFonts w:ascii="Times New Roman" w:hAnsi="Times New Roman" w:cs="Times New Roman"/>
          <w:b/>
          <w:bCs/>
          <w:sz w:val="24"/>
        </w:rPr>
        <w:t>Sławnie</w:t>
      </w:r>
      <w:r w:rsidRPr="0094591B">
        <w:rPr>
          <w:rFonts w:ascii="Times New Roman" w:hAnsi="Times New Roman" w:cs="Times New Roman"/>
          <w:b/>
          <w:bCs/>
          <w:sz w:val="24"/>
          <w:szCs w:val="24"/>
        </w:rPr>
        <w:t>”</w:t>
      </w:r>
      <w:r w:rsidRPr="0094591B">
        <w:rPr>
          <w:rFonts w:ascii="Times New Roman" w:hAnsi="Times New Roman" w:cs="Times New Roman"/>
          <w:sz w:val="24"/>
          <w:szCs w:val="24"/>
        </w:rPr>
        <w:t xml:space="preserve">. Szczegółowe warunki realizacji określa </w:t>
      </w:r>
      <w:r w:rsidRPr="0094591B">
        <w:rPr>
          <w:rFonts w:ascii="Times New Roman" w:hAnsi="Times New Roman" w:cs="Times New Roman"/>
          <w:b/>
          <w:bCs/>
          <w:sz w:val="24"/>
          <w:szCs w:val="24"/>
        </w:rPr>
        <w:t>załącznik nr </w:t>
      </w:r>
      <w:r w:rsidR="00554EA2" w:rsidRPr="0094591B">
        <w:rPr>
          <w:rFonts w:ascii="Times New Roman" w:hAnsi="Times New Roman" w:cs="Times New Roman"/>
          <w:b/>
          <w:bCs/>
          <w:sz w:val="24"/>
          <w:szCs w:val="24"/>
        </w:rPr>
        <w:t>2</w:t>
      </w:r>
      <w:r w:rsidRPr="0094591B">
        <w:rPr>
          <w:rFonts w:ascii="Times New Roman" w:hAnsi="Times New Roman" w:cs="Times New Roman"/>
          <w:b/>
          <w:bCs/>
          <w:sz w:val="24"/>
          <w:szCs w:val="24"/>
        </w:rPr>
        <w:t xml:space="preserve"> do SWZ „</w:t>
      </w:r>
      <w:r w:rsidR="00FB4DF5" w:rsidRPr="0094591B">
        <w:rPr>
          <w:rFonts w:ascii="Times New Roman" w:hAnsi="Times New Roman" w:cs="Times New Roman"/>
          <w:b/>
          <w:bCs/>
          <w:sz w:val="24"/>
          <w:szCs w:val="24"/>
        </w:rPr>
        <w:t>Wzór</w:t>
      </w:r>
      <w:r w:rsidRPr="0094591B">
        <w:rPr>
          <w:rFonts w:ascii="Times New Roman" w:hAnsi="Times New Roman" w:cs="Times New Roman"/>
          <w:b/>
          <w:bCs/>
          <w:sz w:val="24"/>
          <w:szCs w:val="24"/>
        </w:rPr>
        <w:t xml:space="preserve"> umowy</w:t>
      </w:r>
      <w:r w:rsidRPr="0094591B">
        <w:rPr>
          <w:rFonts w:ascii="Times New Roman" w:hAnsi="Times New Roman" w:cs="Times New Roman"/>
          <w:sz w:val="24"/>
          <w:szCs w:val="24"/>
        </w:rPr>
        <w:t>”.</w:t>
      </w:r>
    </w:p>
    <w:p w14:paraId="297E3216" w14:textId="77777777"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Minimalny okres gwarancji na pojazd, zabudowę wraz z wyposażeniem, bez ograniczenia przebiegu, wynosi 24 miesiące.</w:t>
      </w:r>
    </w:p>
    <w:p w14:paraId="69544D35" w14:textId="1F9F1B68"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Oferowany przedmiot zamówienia musi posiadać na moment odbioru</w:t>
      </w:r>
      <w:r w:rsidRPr="0094591B">
        <w:rPr>
          <w:rFonts w:ascii="Times New Roman" w:hAnsi="Times New Roman" w:cs="Times New Roman"/>
          <w:b/>
          <w:bCs/>
          <w:sz w:val="24"/>
          <w:szCs w:val="24"/>
        </w:rPr>
        <w:t xml:space="preserve"> </w:t>
      </w:r>
      <w:r w:rsidRPr="0094591B">
        <w:rPr>
          <w:rFonts w:ascii="Times New Roman" w:hAnsi="Times New Roman" w:cs="Times New Roman"/>
          <w:sz w:val="24"/>
          <w:szCs w:val="24"/>
        </w:rPr>
        <w:t xml:space="preserve">świadectwo homologacji wydane na podstawie przepisów Rozporządzenia Ministra Transportu, Budownictwa I Gospodarki Morskiej z dnia 25 marca 2013 r. w sprawie homologacji typu pojazdów samochodowych i przyczep oraz ich przedmiotów wyposażenia lub części (tekst jedn. Dz. U. z 2015 r. poz. 1475 z późn. zm.). </w:t>
      </w:r>
    </w:p>
    <w:p w14:paraId="6222D493" w14:textId="77777777"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Pojazd musi odpowiadać przepisom zawartym w rozporządzenia Ministra Infrastruktury z dnia 31 grudnia 2002 r. w sprawie warunków technicznych pojazdów oraz zakresu ich niezbędnego wyposażenia (tekst jedn. Dz. U. z 2016 r. poz. 2022). </w:t>
      </w:r>
    </w:p>
    <w:p w14:paraId="6D4201F0" w14:textId="653C887A" w:rsidR="00D77B7B" w:rsidRPr="0094591B" w:rsidRDefault="00AE302A"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Oferowany przedmiot zamówienia musi posiadać na moment odbioru świadectwo dopuszczenia dla samochodu oraz sprzętu dostarczonego wraz z samochodem dla którego wymagane jest posiadanie świadectwa dopuszczenia, wystawione zgodnie z rozporządzeniem Ministra Spraw Wewnętrznych z dnia 20 czerwca 2007 r. w sprawie wykazu wyrobów służących zapewnieniu bezpieczeństwa publicznego lub ochronie zdrowia i życia oraz mienia, a także zasad wydawania dopuszczenia tych wyrobów do użytkowania (Dz. U. Nr 143, poz.1002 z późn. zm.) wraz z wynikami z badań, poświadczonymi za zgodność z oryginałem przez WYKONAWCĘ oraz pozostałego sprzętu wraz z samochodem dla którego wymagane jest posiadanie świadectwa </w:t>
      </w:r>
      <w:r w:rsidRPr="0094591B">
        <w:rPr>
          <w:rFonts w:ascii="Times New Roman" w:hAnsi="Times New Roman" w:cs="Times New Roman"/>
          <w:sz w:val="24"/>
          <w:szCs w:val="24"/>
        </w:rPr>
        <w:lastRenderedPageBreak/>
        <w:t xml:space="preserve">dopuszczenia, </w:t>
      </w:r>
      <w:r w:rsidR="00D77B7B" w:rsidRPr="0094591B">
        <w:rPr>
          <w:rFonts w:ascii="Times New Roman" w:hAnsi="Times New Roman" w:cs="Times New Roman"/>
          <w:sz w:val="24"/>
          <w:szCs w:val="24"/>
        </w:rPr>
        <w:t>Świadectwa dopuszczenia lub inne dokumenty dopuszczające przedmiot umowy do stosowania w ochronie przeciwpożarowej, obowiązujące na dzień odbioru.</w:t>
      </w:r>
    </w:p>
    <w:p w14:paraId="18513BAB" w14:textId="5B196A4C"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Po odbiorze pojazdu wraz z wyposażeniem oraz wszelkimi wymaganymi dokumentami Wykonawca zobowiązany jest do współpracy z Zamawiającym w trakcie procesu rejestracji. W szczególności zobowiązany jest do uzupełnienia wszelkich dokumentów wymaganych przez instytucje państwowe. </w:t>
      </w:r>
    </w:p>
    <w:p w14:paraId="57BDD652" w14:textId="2CBCE19A" w:rsidR="00A4269F" w:rsidRPr="0094591B" w:rsidRDefault="00A4269F"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Zgodnie z art. 101 ust. 4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w miejscu gdzie przedmiot zamówienia opisany jest  za pomocą norm, europejskich ocen technicznych, aprobat, specyfikacji technicznych i systemów referencyjnych technicznych, zamawiający dopuszcza rozwiązania równoważne opisywanym. Wskazanie równoważności oferowanego rozwiązania zgodnie z art. 101 ust. 5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spoczywa na wykonawcy. </w:t>
      </w:r>
    </w:p>
    <w:p w14:paraId="28D3FABB" w14:textId="43F2CEE9" w:rsidR="00A4269F" w:rsidRPr="0094591B" w:rsidRDefault="00A4269F" w:rsidP="00F622BF">
      <w:pPr>
        <w:pStyle w:val="Akapitzlist"/>
        <w:spacing w:after="0" w:line="320" w:lineRule="exact"/>
        <w:ind w:left="360" w:firstLine="348"/>
        <w:jc w:val="both"/>
        <w:rPr>
          <w:rFonts w:ascii="Times New Roman" w:hAnsi="Times New Roman" w:cs="Times New Roman"/>
          <w:sz w:val="24"/>
          <w:szCs w:val="24"/>
        </w:rPr>
      </w:pPr>
      <w:r w:rsidRPr="0094591B">
        <w:rPr>
          <w:rFonts w:ascii="Times New Roman" w:hAnsi="Times New Roman" w:cs="Times New Roman"/>
          <w:sz w:val="24"/>
          <w:szCs w:val="24"/>
        </w:rPr>
        <w:t xml:space="preserve">W przypadku opisu za pomocą norm za rozwiązania równoważne uznaje się takie rozwiązania, które zapewniają spełnienie wymagań minimalnych określonych w normie na poziomie nie gorszym niż opisano to w stosownych normach. W przypadku przywołanych w </w:t>
      </w:r>
      <w:r w:rsidR="001F6AA6" w:rsidRPr="0094591B">
        <w:rPr>
          <w:rFonts w:ascii="Times New Roman" w:hAnsi="Times New Roman" w:cs="Times New Roman"/>
          <w:sz w:val="24"/>
          <w:szCs w:val="24"/>
        </w:rPr>
        <w:t>SWZ</w:t>
      </w:r>
      <w:r w:rsidRPr="0094591B">
        <w:rPr>
          <w:rFonts w:ascii="Times New Roman" w:hAnsi="Times New Roman" w:cs="Times New Roman"/>
          <w:sz w:val="24"/>
          <w:szCs w:val="24"/>
        </w:rPr>
        <w:t xml:space="preserve"> norm rozumie się normy aktualne.</w:t>
      </w:r>
    </w:p>
    <w:p w14:paraId="790FC165" w14:textId="192C5EBE" w:rsidR="00A4269F" w:rsidRPr="0094591B" w:rsidRDefault="00A4269F" w:rsidP="00F622BF">
      <w:pPr>
        <w:pStyle w:val="Akapitzlist"/>
        <w:spacing w:after="0" w:line="320" w:lineRule="exact"/>
        <w:ind w:left="360" w:firstLine="348"/>
        <w:jc w:val="both"/>
        <w:rPr>
          <w:rFonts w:ascii="Times New Roman" w:hAnsi="Times New Roman" w:cs="Times New Roman"/>
          <w:sz w:val="24"/>
          <w:szCs w:val="24"/>
        </w:rPr>
      </w:pPr>
      <w:r w:rsidRPr="0094591B">
        <w:rPr>
          <w:rFonts w:ascii="Times New Roman" w:hAnsi="Times New Roman" w:cs="Times New Roman"/>
          <w:sz w:val="24"/>
          <w:szCs w:val="24"/>
        </w:rPr>
        <w:t>W pozostałych przypadkach (opis przedmiotu zamówienia za pomocą europejskich ocen technicznych, aprobat, specyfikacji technicznych i systemów referencyjnych technicznych) za równoważny uważa się taki produkt, materiał czy system o parametrach technicznych, funkcjonalnych i jakościowych nie gorszych niż wymienione w opisie przedmiotu zamówienia.</w:t>
      </w:r>
    </w:p>
    <w:p w14:paraId="7F6ABCC0" w14:textId="77777777"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Zamawiający nie dopuszcza składania ofert częściowych, wariantowych oraz w postaci katalogów elektronicznych..</w:t>
      </w:r>
    </w:p>
    <w:p w14:paraId="3CD80358"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5AFE4F84" w14:textId="1776FCF5" w:rsidR="004B1968"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V. PODWYKONAWSTWO</w:t>
      </w:r>
    </w:p>
    <w:p w14:paraId="4AD2FA73" w14:textId="77777777" w:rsidR="00554EA2" w:rsidRPr="0094591B" w:rsidRDefault="00554EA2" w:rsidP="00F622BF">
      <w:pPr>
        <w:jc w:val="both"/>
      </w:pPr>
    </w:p>
    <w:p w14:paraId="4A2520C6" w14:textId="77777777" w:rsidR="00D77B7B" w:rsidRPr="0094591B"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może powierzyć wykonanie części zamówienia podwykonawcy (podwykonawcom). </w:t>
      </w:r>
    </w:p>
    <w:p w14:paraId="0D671DD4" w14:textId="77777777" w:rsidR="00D77B7B" w:rsidRPr="0094591B"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Zamawiający nie zastrzega obowiązku osobistego wykonania przez Wykonawcę kluczowych części zamówienia. </w:t>
      </w:r>
    </w:p>
    <w:p w14:paraId="47F015F2" w14:textId="77777777" w:rsidR="00D77B7B" w:rsidRPr="0094591B"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Zamawiający wymaga, aby w przypadku powierzenia części zamówienia podwykonawcom, Wykonawca wskazał w ofercie części zamówienia, których wykonanie zamierza powierzyć podwykonawcom oraz podał (o ile są mu wiadome na tym etapie) nazwy podwykonawców.</w:t>
      </w:r>
    </w:p>
    <w:p w14:paraId="6086CD23" w14:textId="77777777" w:rsidR="00D77B7B" w:rsidRPr="0094591B"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Powierzenie części zamówienia podwykonawcom nie zwalnia Wykonawcy z odpowiedzialności za należyte wykonanie zamówienia.</w:t>
      </w:r>
    </w:p>
    <w:p w14:paraId="2E78AAF5"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66433A6A"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VI. TERMIN WYKONANIA ZAMÓWIENIA</w:t>
      </w:r>
    </w:p>
    <w:p w14:paraId="53625044" w14:textId="7BEF38F6" w:rsidR="00EE46D8" w:rsidRPr="0094591B" w:rsidRDefault="00D77B7B" w:rsidP="00F622BF">
      <w:p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Termin realizacji przedmiotu zamówienia określony jako odbiór faktyczny przedmiotu zamówienia wyznacza </w:t>
      </w:r>
      <w:r w:rsidR="000D7D15" w:rsidRPr="0094591B">
        <w:rPr>
          <w:rFonts w:ascii="Times New Roman" w:hAnsi="Times New Roman" w:cs="Times New Roman"/>
          <w:sz w:val="24"/>
          <w:szCs w:val="24"/>
        </w:rPr>
        <w:t>na podstawie oferty wykonawcy jednak nie później niż 6 miesięcy od terminu zawarcia umowy</w:t>
      </w:r>
      <w:r w:rsidR="00EE46D8" w:rsidRPr="0094591B">
        <w:rPr>
          <w:rFonts w:ascii="Times New Roman" w:hAnsi="Times New Roman" w:cs="Times New Roman"/>
          <w:sz w:val="24"/>
          <w:szCs w:val="24"/>
        </w:rPr>
        <w:t>.</w:t>
      </w:r>
      <w:bookmarkStart w:id="1" w:name="_Hlk84506037"/>
    </w:p>
    <w:bookmarkEnd w:id="1"/>
    <w:p w14:paraId="231077B8" w14:textId="3B1AF1DC"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 xml:space="preserve">VII. PODSTAWY WYKLUCZENIA, O KTÓRYCH MOWA W ART. 108 I ART. 109 USTAWY </w:t>
      </w:r>
      <w:r w:rsidR="001F6AA6" w:rsidRPr="0094591B">
        <w:rPr>
          <w:rFonts w:ascii="Times New Roman" w:hAnsi="Times New Roman" w:cs="Times New Roman"/>
          <w:b/>
          <w:bCs/>
          <w:color w:val="auto"/>
          <w:sz w:val="24"/>
          <w:szCs w:val="24"/>
        </w:rPr>
        <w:t>PZP</w:t>
      </w:r>
    </w:p>
    <w:p w14:paraId="49CD96E6" w14:textId="14AAFF5B" w:rsidR="00D77B7B" w:rsidRPr="0094591B"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Udzielenie przedmiotowego zamówienia mogą ubiegać się wykonawcy, którzy nie podlegają wykluczeniu na podstawie art. 108 ust. 1 oraz art. 109 ust. 1 pkt 1 </w:t>
      </w:r>
      <w:r w:rsidR="00554EA2" w:rsidRPr="0094591B">
        <w:rPr>
          <w:rFonts w:ascii="Times New Roman" w:hAnsi="Times New Roman" w:cs="Times New Roman"/>
          <w:sz w:val="24"/>
          <w:szCs w:val="24"/>
        </w:rPr>
        <w:t>,</w:t>
      </w:r>
      <w:r w:rsidRPr="0094591B">
        <w:rPr>
          <w:rFonts w:ascii="Times New Roman" w:hAnsi="Times New Roman" w:cs="Times New Roman"/>
          <w:sz w:val="24"/>
          <w:szCs w:val="24"/>
        </w:rPr>
        <w:t>4</w:t>
      </w:r>
      <w:r w:rsidR="00554EA2" w:rsidRPr="0094591B">
        <w:rPr>
          <w:rFonts w:ascii="Times New Roman" w:hAnsi="Times New Roman" w:cs="Times New Roman"/>
          <w:sz w:val="24"/>
          <w:szCs w:val="24"/>
        </w:rPr>
        <w:t>, 7 i 8</w:t>
      </w:r>
      <w:r w:rsidRPr="0094591B">
        <w:rPr>
          <w:rFonts w:ascii="Times New Roman" w:hAnsi="Times New Roman" w:cs="Times New Roman"/>
          <w:sz w:val="24"/>
          <w:szCs w:val="24"/>
        </w:rPr>
        <w:t xml:space="preserve"> </w:t>
      </w:r>
      <w:r w:rsidR="00C90E4F" w:rsidRPr="0094591B">
        <w:rPr>
          <w:rFonts w:ascii="Times New Roman" w:hAnsi="Times New Roman" w:cs="Times New Roman"/>
          <w:sz w:val="24"/>
          <w:szCs w:val="24"/>
        </w:rPr>
        <w:t xml:space="preserve"> </w:t>
      </w:r>
      <w:r w:rsidRPr="0094591B">
        <w:rPr>
          <w:rFonts w:ascii="Times New Roman" w:hAnsi="Times New Roman" w:cs="Times New Roman"/>
          <w:sz w:val="24"/>
          <w:szCs w:val="24"/>
        </w:rPr>
        <w:t xml:space="preserve">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w:t>
      </w:r>
    </w:p>
    <w:p w14:paraId="6F22D336" w14:textId="77777777" w:rsidR="00D77B7B" w:rsidRPr="0094591B"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może zostać wykluczony przez Zamawiającego na każdym etapie prowadzonego postępowania o udzielenie zamówienia. </w:t>
      </w:r>
    </w:p>
    <w:p w14:paraId="260DC0C5" w14:textId="77777777" w:rsidR="00D77B7B" w:rsidRPr="0094591B"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Jeżeli Wykonawca polega na zdolnościach lub sytuacji podmiotów udostępniających zasoby, Zamawiający zbada, czy nie zachodzą wobec tego podmiotu podstawy wykluczenia, które zostały przewidziane względem Wykonawcy.</w:t>
      </w:r>
    </w:p>
    <w:p w14:paraId="78A90CAC" w14:textId="77777777" w:rsidR="00D77B7B" w:rsidRPr="0094591B"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 przypadku wspólnego ubiegania się Wykonawców o udzielenie zamówienia Zamawiający bada, czy nie zachodzą podstawy wykluczenia wobec każdego z tych Wykonawców.</w:t>
      </w:r>
    </w:p>
    <w:p w14:paraId="08580ACA" w14:textId="77777777" w:rsidR="00D77B7B" w:rsidRPr="0094591B"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Jeżeli Wykonawca zamierza powierzyć wykonanie części zamówienia Podwykonawcy, Zamawiający zbada, czy nie zachodzą wobec tego Podwykonawcy podstawy wykluczenia, które zostały przewidziane względem Wykonawcy.</w:t>
      </w:r>
    </w:p>
    <w:p w14:paraId="34A294DE"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5C35C5F0"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VIII. INFORMACJĘ O WARUNKACH UDZIAŁU W POSTĘPOWANIU O UDZIELENIE ZAMÓWIENIA</w:t>
      </w:r>
    </w:p>
    <w:p w14:paraId="15F7785C"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51D111AD" w14:textId="77777777"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O udzielenie zamówienia mogą ubiegać się Wykonawcy, którzy:</w:t>
      </w:r>
    </w:p>
    <w:p w14:paraId="5C9FF2C9"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nie podlegają wykluczeniu;</w:t>
      </w:r>
    </w:p>
    <w:p w14:paraId="7F31FA28"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spełniają warunki udziału w postępowaniu określone przez Zamawiającego w ogłoszeniu o zamówieniu i niniejszej SWZ.</w:t>
      </w:r>
    </w:p>
    <w:p w14:paraId="3B56DB60" w14:textId="19D9B0A3"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 udzielenie zamówienia mogą się ubiegać Wykonawcy, którzy spełniają warunki zgodnie z art. 112 ust. 2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określone przez Zamawiającego w ogłoszeniu o zamówieniu i niniejszej SWZ, dotyczące:</w:t>
      </w:r>
    </w:p>
    <w:p w14:paraId="0E2ABBAF"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zdolności do występowania w o obrocie gospodarczym - Zamawiający nie określa warunku ww. zakresie. </w:t>
      </w:r>
    </w:p>
    <w:p w14:paraId="186ED8D5"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uprawnień do prowadzenia określonej działalności gospodarczej lub zawodowej - Zamawiający nie określa warunku ww. zakresie.</w:t>
      </w:r>
    </w:p>
    <w:p w14:paraId="6F8115F4"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sytuacji ekonomicznej lub finansowej - Zamawiający nie określa warunku ww. zakresie. </w:t>
      </w:r>
    </w:p>
    <w:p w14:paraId="463422C8" w14:textId="3AC1273E" w:rsidR="00D77B7B" w:rsidRPr="0094591B" w:rsidRDefault="00D77B7B" w:rsidP="00312E17">
      <w:pPr>
        <w:pStyle w:val="Akapitzlist"/>
        <w:numPr>
          <w:ilvl w:val="1"/>
          <w:numId w:val="5"/>
        </w:numPr>
        <w:spacing w:after="0" w:line="320" w:lineRule="exact"/>
        <w:jc w:val="both"/>
        <w:rPr>
          <w:rFonts w:ascii="Times New Roman" w:hAnsi="Times New Roman" w:cs="Times New Roman"/>
          <w:b/>
          <w:bCs/>
          <w:sz w:val="24"/>
          <w:szCs w:val="24"/>
        </w:rPr>
      </w:pPr>
      <w:r w:rsidRPr="0094591B">
        <w:rPr>
          <w:rFonts w:ascii="Times New Roman" w:hAnsi="Times New Roman" w:cs="Times New Roman"/>
          <w:b/>
          <w:bCs/>
          <w:sz w:val="24"/>
          <w:szCs w:val="24"/>
        </w:rPr>
        <w:t xml:space="preserve">Zdolności technicznej lub zawodowej - warunek ten zostanie spełniony, jeżeli Wykonawca wykaże, że w okresie ostatnich 3 lat przed upływem terminu składania ofert, a jeżeli okres prowadzenia działalności jest krótszy to w tym okresie, wykonał co najmniej 2 dostawy </w:t>
      </w:r>
      <w:r w:rsidR="00AE302A" w:rsidRPr="0094591B">
        <w:rPr>
          <w:rFonts w:ascii="Times New Roman" w:hAnsi="Times New Roman" w:cs="Times New Roman"/>
          <w:b/>
          <w:bCs/>
          <w:sz w:val="24"/>
          <w:szCs w:val="24"/>
        </w:rPr>
        <w:t>średniego lub ciężkiego samochodu ratowniczo-gaśniczego</w:t>
      </w:r>
      <w:r w:rsidRPr="0094591B">
        <w:rPr>
          <w:rFonts w:ascii="Times New Roman" w:hAnsi="Times New Roman" w:cs="Times New Roman"/>
          <w:b/>
          <w:bCs/>
          <w:sz w:val="24"/>
          <w:szCs w:val="24"/>
        </w:rPr>
        <w:t xml:space="preserve">, </w:t>
      </w:r>
      <w:r w:rsidR="00AE302A" w:rsidRPr="0094591B">
        <w:rPr>
          <w:rFonts w:ascii="Times New Roman" w:hAnsi="Times New Roman" w:cs="Times New Roman"/>
          <w:b/>
          <w:bCs/>
          <w:sz w:val="24"/>
          <w:szCs w:val="24"/>
        </w:rPr>
        <w:t xml:space="preserve">o </w:t>
      </w:r>
      <w:r w:rsidRPr="0094591B">
        <w:rPr>
          <w:rFonts w:ascii="Times New Roman" w:hAnsi="Times New Roman" w:cs="Times New Roman"/>
          <w:b/>
          <w:bCs/>
          <w:sz w:val="24"/>
          <w:szCs w:val="24"/>
        </w:rPr>
        <w:t>wartoś</w:t>
      </w:r>
      <w:r w:rsidR="00AE302A" w:rsidRPr="0094591B">
        <w:rPr>
          <w:rFonts w:ascii="Times New Roman" w:hAnsi="Times New Roman" w:cs="Times New Roman"/>
          <w:b/>
          <w:bCs/>
          <w:sz w:val="24"/>
          <w:szCs w:val="24"/>
        </w:rPr>
        <w:t>ci</w:t>
      </w:r>
      <w:r w:rsidRPr="0094591B">
        <w:rPr>
          <w:rFonts w:ascii="Times New Roman" w:hAnsi="Times New Roman" w:cs="Times New Roman"/>
          <w:b/>
          <w:bCs/>
          <w:sz w:val="24"/>
          <w:szCs w:val="24"/>
        </w:rPr>
        <w:t xml:space="preserve"> każdej dostawy minimum 0,</w:t>
      </w:r>
      <w:r w:rsidR="009B4691" w:rsidRPr="0094591B">
        <w:rPr>
          <w:rFonts w:ascii="Times New Roman" w:hAnsi="Times New Roman" w:cs="Times New Roman"/>
          <w:b/>
          <w:bCs/>
          <w:sz w:val="24"/>
          <w:szCs w:val="24"/>
        </w:rPr>
        <w:t>75</w:t>
      </w:r>
      <w:r w:rsidRPr="0094591B">
        <w:rPr>
          <w:rFonts w:ascii="Times New Roman" w:hAnsi="Times New Roman" w:cs="Times New Roman"/>
          <w:b/>
          <w:bCs/>
          <w:sz w:val="24"/>
          <w:szCs w:val="24"/>
        </w:rPr>
        <w:t xml:space="preserve"> mln PLN.</w:t>
      </w:r>
    </w:p>
    <w:p w14:paraId="59273749" w14:textId="4FA36C6D"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zgodnie z art. 118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14:paraId="5080C32F" w14:textId="13339CEA"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lastRenderedPageBreak/>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w:t>
      </w:r>
    </w:p>
    <w:p w14:paraId="76CCCFD7"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zakres dostępnych Wykonawcy zasobów podmiotu udostępniającego zasoby;</w:t>
      </w:r>
    </w:p>
    <w:p w14:paraId="2A4E6F48"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sposób i okres udostępnienia Wykonawcy i wykorzystania przez niego zasobów podmiotu udostępniającego te zasoby przy wykonywaniu zamówienia;</w:t>
      </w:r>
    </w:p>
    <w:p w14:paraId="1E0FE085"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62250D1B" w14:textId="77777777"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 postaci elektronicznej opatrzonej kwalifikowanym podpisem elektronicznym.</w:t>
      </w:r>
    </w:p>
    <w:p w14:paraId="4274A6E4" w14:textId="77777777"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 przypadku Wykonawców wspólnie ubiegających się o udzielenie zamówienia, Jednolity Europejski Dokument Zamówienia składa </w:t>
      </w:r>
      <w:bookmarkStart w:id="2" w:name="_Hlk66186066"/>
      <w:r w:rsidRPr="0094591B">
        <w:rPr>
          <w:rFonts w:ascii="Times New Roman" w:hAnsi="Times New Roman" w:cs="Times New Roman"/>
          <w:sz w:val="24"/>
          <w:szCs w:val="24"/>
        </w:rPr>
        <w:t xml:space="preserve">odrębnie </w:t>
      </w:r>
      <w:bookmarkEnd w:id="2"/>
      <w:r w:rsidRPr="0094591B">
        <w:rPr>
          <w:rFonts w:ascii="Times New Roman" w:hAnsi="Times New Roman" w:cs="Times New Roman"/>
          <w:sz w:val="24"/>
          <w:szCs w:val="24"/>
        </w:rPr>
        <w:t>każdy z Wykonawców, wspólnie ubiegających się o zamówienie. Oświadczenie te wstępnie potwierdza spełnianie warunków udziału w postępowaniu oraz brak podstaw do wykluczenia w zakresie, w którym każdy z Wykonawców wykazuje spełnianie warunków udziału w postępowaniu oraz brak podstaw do wykluczenia.</w:t>
      </w:r>
    </w:p>
    <w:p w14:paraId="103349C1" w14:textId="77777777"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Oświadczenia i dokumenty potwierdzające brak podstaw do wykluczenia z postępowania, w tym oświadczenie dotyczące przynależności lub braku przynależności do tej samej grupy kapitałowej, składa odrębnie każdy z Wykonawców, wspólnie ubiegających się o zamówienie.</w:t>
      </w:r>
    </w:p>
    <w:p w14:paraId="1AA12B2F" w14:textId="3A381140"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Wykonawcy wspólnie ubiegający się o udzielenie zamówienia wskazują w formularzu ofert</w:t>
      </w:r>
      <w:r w:rsidR="00FB4DF5" w:rsidRPr="0094591B">
        <w:rPr>
          <w:rFonts w:ascii="Times New Roman" w:hAnsi="Times New Roman" w:cs="Times New Roman"/>
          <w:sz w:val="24"/>
          <w:szCs w:val="24"/>
        </w:rPr>
        <w:t>owym</w:t>
      </w:r>
      <w:r w:rsidRPr="0094591B">
        <w:rPr>
          <w:rFonts w:ascii="Times New Roman" w:hAnsi="Times New Roman" w:cs="Times New Roman"/>
          <w:sz w:val="24"/>
          <w:szCs w:val="24"/>
        </w:rPr>
        <w:t>, które dostawy wykonają poszczególni wykonawcy.</w:t>
      </w:r>
    </w:p>
    <w:p w14:paraId="34027B26"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5E3B28CF" w14:textId="7843C253"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 xml:space="preserve">IX. WYKAZ PODMIOTOWYCH </w:t>
      </w:r>
      <w:r w:rsidR="00D72B90" w:rsidRPr="0094591B">
        <w:rPr>
          <w:rFonts w:ascii="Times New Roman" w:hAnsi="Times New Roman" w:cs="Times New Roman"/>
          <w:b/>
          <w:bCs/>
          <w:color w:val="auto"/>
          <w:sz w:val="24"/>
          <w:szCs w:val="24"/>
        </w:rPr>
        <w:t xml:space="preserve">i PRZEDMIOTOWYCH </w:t>
      </w:r>
      <w:r w:rsidRPr="0094591B">
        <w:rPr>
          <w:rFonts w:ascii="Times New Roman" w:hAnsi="Times New Roman" w:cs="Times New Roman"/>
          <w:b/>
          <w:bCs/>
          <w:color w:val="auto"/>
          <w:sz w:val="24"/>
          <w:szCs w:val="24"/>
        </w:rPr>
        <w:t>ŚRODKÓW DOWODOWYCH</w:t>
      </w:r>
    </w:p>
    <w:p w14:paraId="1E997C65" w14:textId="1E9C4B35" w:rsidR="00D77B7B" w:rsidRPr="0094591B" w:rsidRDefault="00D77B7B" w:rsidP="00312E17">
      <w:pPr>
        <w:pStyle w:val="Akapitzlist"/>
        <w:numPr>
          <w:ilvl w:val="0"/>
          <w:numId w:val="6"/>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 celu wstępnego wykazania braku podstaw do wykluczenia, o którym mowa w art. 108 ust. 1 oraz art. 109 ust. 1 pkt 1</w:t>
      </w:r>
      <w:r w:rsidR="003616A4" w:rsidRPr="0094591B">
        <w:rPr>
          <w:rFonts w:ascii="Times New Roman" w:hAnsi="Times New Roman" w:cs="Times New Roman"/>
          <w:sz w:val="24"/>
          <w:szCs w:val="24"/>
        </w:rPr>
        <w:t xml:space="preserve">, </w:t>
      </w:r>
      <w:r w:rsidRPr="0094591B">
        <w:rPr>
          <w:rFonts w:ascii="Times New Roman" w:hAnsi="Times New Roman" w:cs="Times New Roman"/>
          <w:sz w:val="24"/>
          <w:szCs w:val="24"/>
        </w:rPr>
        <w:t>4</w:t>
      </w:r>
      <w:r w:rsidR="003616A4" w:rsidRPr="0094591B">
        <w:rPr>
          <w:rFonts w:ascii="Times New Roman" w:hAnsi="Times New Roman" w:cs="Times New Roman"/>
          <w:sz w:val="24"/>
          <w:szCs w:val="24"/>
        </w:rPr>
        <w:t xml:space="preserve">, 7 i 8 </w:t>
      </w:r>
      <w:r w:rsidRPr="0094591B">
        <w:rPr>
          <w:rFonts w:ascii="Times New Roman" w:hAnsi="Times New Roman" w:cs="Times New Roman"/>
          <w:sz w:val="24"/>
          <w:szCs w:val="24"/>
        </w:rPr>
        <w:t xml:space="preserve">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wraz z ofertą należy złożyć </w:t>
      </w:r>
      <w:r w:rsidR="005C3904" w:rsidRPr="0094591B">
        <w:rPr>
          <w:rFonts w:ascii="Times New Roman" w:hAnsi="Times New Roman" w:cs="Times New Roman"/>
          <w:sz w:val="24"/>
          <w:szCs w:val="24"/>
        </w:rPr>
        <w:t xml:space="preserve">w formie elektronicznej </w:t>
      </w:r>
      <w:r w:rsidRPr="0094591B">
        <w:rPr>
          <w:rFonts w:ascii="Times New Roman" w:hAnsi="Times New Roman" w:cs="Times New Roman"/>
          <w:sz w:val="24"/>
          <w:szCs w:val="24"/>
        </w:rPr>
        <w:t xml:space="preserve">wypełniony Jednolity Europejski Dokument Zamówienia </w:t>
      </w:r>
      <w:r w:rsidR="003616A4" w:rsidRPr="0094591B">
        <w:rPr>
          <w:rFonts w:ascii="Times New Roman" w:hAnsi="Times New Roman" w:cs="Times New Roman"/>
          <w:sz w:val="24"/>
          <w:szCs w:val="24"/>
        </w:rPr>
        <w:t xml:space="preserve">(art. 125 ust. 2 ustawy PZP) </w:t>
      </w:r>
      <w:r w:rsidRPr="0094591B">
        <w:rPr>
          <w:rFonts w:ascii="Times New Roman" w:hAnsi="Times New Roman" w:cs="Times New Roman"/>
          <w:sz w:val="24"/>
          <w:szCs w:val="24"/>
        </w:rPr>
        <w:t>w zakresie wskazanym w rozdziale VII niniejszej SWZ</w:t>
      </w:r>
      <w:r w:rsidR="003616A4" w:rsidRPr="0094591B">
        <w:rPr>
          <w:rFonts w:ascii="Times New Roman" w:hAnsi="Times New Roman" w:cs="Times New Roman"/>
          <w:sz w:val="24"/>
          <w:szCs w:val="24"/>
        </w:rPr>
        <w:t xml:space="preserve">. </w:t>
      </w:r>
      <w:r w:rsidRPr="0094591B">
        <w:rPr>
          <w:rFonts w:ascii="Times New Roman" w:hAnsi="Times New Roman" w:cs="Times New Roman"/>
          <w:sz w:val="24"/>
          <w:szCs w:val="24"/>
        </w:rPr>
        <w:t xml:space="preserve">Wykonawca może ograniczyć się do wypełnienia sekcji α w części IV i nie musi wypełniać żadnej z pozostałych sekcji w części IV. </w:t>
      </w:r>
    </w:p>
    <w:p w14:paraId="0145F773" w14:textId="77777777" w:rsidR="00D77B7B" w:rsidRPr="0094591B" w:rsidRDefault="00D77B7B" w:rsidP="00312E17">
      <w:pPr>
        <w:pStyle w:val="Akapitzlist"/>
        <w:numPr>
          <w:ilvl w:val="0"/>
          <w:numId w:val="6"/>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lastRenderedPageBreak/>
        <w:t>Wykonawca, którego oferta została najwyżej oceniona w przedmiotowym postępowaniu w celu potwierdzenia braku podstaw do wykluczenia, na wezwanie Zamawiającego w wyznaczonym terminie, nie krótszym niż 10 dni od dnia wezwania, złoży następujące dokumenty potwierdzające:</w:t>
      </w:r>
    </w:p>
    <w:p w14:paraId="7432B890" w14:textId="77777777" w:rsidR="00D77B7B" w:rsidRPr="0094591B" w:rsidRDefault="00D77B7B" w:rsidP="00312E17">
      <w:pPr>
        <w:pStyle w:val="Akapitzlist"/>
        <w:numPr>
          <w:ilvl w:val="1"/>
          <w:numId w:val="6"/>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Spełnienie warunków udziału w postępowaniu:</w:t>
      </w:r>
    </w:p>
    <w:p w14:paraId="58DF5895" w14:textId="1C3EA4ED" w:rsidR="00D77B7B" w:rsidRPr="0094591B" w:rsidRDefault="00D77B7B" w:rsidP="00F622BF">
      <w:p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wykazu dostaw wykonanych w okresie ostatnich 3 lat, a jeżeli okres prowadzenia działalności jest krótszy – w tym okresie, wraz z podaniem ich wartości, przedmiotu, dat wykonania i podmiotów, na rzecz których dostawy zostały wykonane, oraz załączeniem dowodów określających, czy te dostawy zostały wykonane należycie, przy czym dowodami, o których mowa, są referencje bądź inne dokumenty sporządzone przez podmiot, na rzecz którego dostawy zostały wykonane, a jeżeli wykonawca z przyczyn niezależnych od niego nie jest w stanie uzyskać tych dokumentów – oświadczenie wykonawcy – w przypadku świadczeń okresowych lub ciągłych nadal wykonywanych referencje bądź inne dokumenty potwierdzające ich należyte wykonywanie powinny być wydane nie wcześniej niż 3 miesiące przed upływem terminu składania ofert. według wzoru załącznika nr </w:t>
      </w:r>
      <w:r w:rsidR="00564C77" w:rsidRPr="0094591B">
        <w:rPr>
          <w:rFonts w:ascii="Times New Roman" w:hAnsi="Times New Roman" w:cs="Times New Roman"/>
          <w:sz w:val="24"/>
          <w:szCs w:val="24"/>
        </w:rPr>
        <w:t xml:space="preserve">5 </w:t>
      </w:r>
      <w:r w:rsidRPr="0094591B">
        <w:rPr>
          <w:rFonts w:ascii="Times New Roman" w:hAnsi="Times New Roman" w:cs="Times New Roman"/>
          <w:sz w:val="24"/>
          <w:szCs w:val="24"/>
        </w:rPr>
        <w:t>do SWZ.</w:t>
      </w:r>
    </w:p>
    <w:p w14:paraId="34F556D7" w14:textId="5083DF3F" w:rsidR="00406F85" w:rsidRPr="0094591B" w:rsidRDefault="00406F85" w:rsidP="00F622BF">
      <w:pPr>
        <w:spacing w:after="0" w:line="320" w:lineRule="exact"/>
        <w:jc w:val="both"/>
        <w:rPr>
          <w:rFonts w:ascii="Times New Roman" w:hAnsi="Times New Roman" w:cs="Times New Roman"/>
          <w:sz w:val="24"/>
          <w:szCs w:val="24"/>
        </w:rPr>
      </w:pPr>
    </w:p>
    <w:p w14:paraId="71B16C8C"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3. W celu potwierdzenia braku podstaw wykluczenia wykonawcy z udziału w postępowaniu o udzielenie zamówienia publicznego, zwanego dalej „postępowaniem”, zamawiający żąda następujących podmiotowych środków dowodowych:</w:t>
      </w:r>
    </w:p>
    <w:p w14:paraId="3E9E2202"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1) informacji z Krajowego Rejestru Karnego w zakresie:</w:t>
      </w:r>
    </w:p>
    <w:p w14:paraId="538B76F9"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a) art. 108 ust. 1 pkt 1 i 2 ustawy,</w:t>
      </w:r>
    </w:p>
    <w:p w14:paraId="28601CE7"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b) art. 108 ust. 1 pkt 4 ustawy, dotyczącej orzeczenia zakazu ubiegania się o zamówienie publiczne tytułem środka karnego,</w:t>
      </w:r>
    </w:p>
    <w:p w14:paraId="0A4199B8"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 sporządzonej nie wcześniej niż 6 miesięcy przed jej złożeniem;</w:t>
      </w:r>
    </w:p>
    <w:p w14:paraId="11B2EC7B"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2) oświadczenia wykonawcy, w zakresie art. 108 ust. 1 pkt 5 ustawy, o braku przynależności do tej samej grupy kapitałowej w rozumieniu ustawy z dnia 16 lutego 2007 r. o ochronie konkurencji i konsumentów (Dz.U. z 2020 r. poz. 1076 i 1086),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w:t>
      </w:r>
    </w:p>
    <w:p w14:paraId="1826ECD9"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3) zaświadczenia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28590338"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 xml:space="preserve">4) 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w:t>
      </w:r>
      <w:r w:rsidRPr="0094591B">
        <w:rPr>
          <w:rFonts w:ascii="Times New Roman" w:eastAsia="Times New Roman" w:hAnsi="Times New Roman" w:cs="Times New Roman"/>
          <w:sz w:val="24"/>
          <w:szCs w:val="24"/>
          <w:lang w:eastAsia="pl-PL"/>
        </w:rPr>
        <w:lastRenderedPageBreak/>
        <w:t>złożeniem, a w przypadku zalegania z opłacaniem składek na ubezpieczenia społeczne lub zdrowotne wraz z zaświadczeniem albo innym dokumentem zamawiający żąda złożenia dokumentów potwierdzających, że przed upływem terminu składania ofert wykonawca dokonał płatności należnych składek na ubezpieczenia społeczne lub zdrowotne wraz odsetkami lub grzywnami lub zawarł wiążące porozumienie w sprawie spłat tych należności;</w:t>
      </w:r>
    </w:p>
    <w:p w14:paraId="79DD52A2"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5) 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AB80225"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6) jeżeli to niezbędne – oświadczenia wykonawcy o aktualności informacji zawartych w oświadczeniu, o którym mowa w art. 125 ust. 1 ustawy, w zakresie podstaw wykluczenia z postępowania wskazanych przez zamawiającego, o których mowa w:</w:t>
      </w:r>
    </w:p>
    <w:p w14:paraId="4037117E"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a) art. 108 ust. 1 pkt 3 ustawy,</w:t>
      </w:r>
    </w:p>
    <w:p w14:paraId="1BA6F6A0"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b) art. 108 ust. 1 pkt 4 ustawy, dotyczących orzeczenia zakazu ubiegania się o zamówienie publiczne tytułem środka zapobiegawczego,</w:t>
      </w:r>
    </w:p>
    <w:p w14:paraId="6F502885"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c) art. 108 ust. 1 pkt 5 ustawy, dotyczących zawarcia z innymi wykonawcami porozumienia mającego na celu zakłócenie konkurencji,</w:t>
      </w:r>
    </w:p>
    <w:p w14:paraId="712F72B2"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d) art. 108 ust. 1 pkt 6 ustawy,</w:t>
      </w:r>
    </w:p>
    <w:p w14:paraId="44500495"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e) art. 109 ust. 1 pkt 1 ustawy, odnośnie do naruszenia obowiązków dotyczących płatności podatków i opłat lokalnych, o których mowa w ustawie z dnia 12 stycznia 1991 r. o podatkach i opłatach lokalnych (Dz.U. z 2019 r. poz. 1170),</w:t>
      </w:r>
    </w:p>
    <w:p w14:paraId="4CCCB3F3"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f) art. 109 ust. 1 pkt 7–8 ustawy.</w:t>
      </w:r>
    </w:p>
    <w:p w14:paraId="642059BA"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4. Zamawiający żąda od wykonawcy, który polega na zdolnościach technicznych lub zawodowych lub sytuacji finansowej lub ekonomicznej podmiotów udostępniających zasoby na zasadach określonych w art. 118 ustawy, przedstawienia podmiotowych środków dowodowych, o których mowa w pkt 3 ppkt 1 i 3–6, dotyczących tych podmiotów, potwierdzających, że nie zachodzą wobec tych podmiotów podstawy wykluczenia z postępowania.</w:t>
      </w:r>
    </w:p>
    <w:p w14:paraId="5A593AB9" w14:textId="0F077A6E" w:rsidR="00406F85" w:rsidRPr="0094591B" w:rsidRDefault="0065278B"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4</w:t>
      </w:r>
      <w:r w:rsidR="00406F85" w:rsidRPr="0094591B">
        <w:rPr>
          <w:rFonts w:ascii="Times New Roman" w:eastAsia="Times New Roman" w:hAnsi="Times New Roman" w:cs="Times New Roman"/>
          <w:sz w:val="24"/>
          <w:szCs w:val="24"/>
          <w:lang w:eastAsia="pl-PL"/>
        </w:rPr>
        <w:t>. Jeżeli wykonawca ma siedzibę lub miejsce zamieszkania poza granicami Rzeczypospolitej Polskiej, zamiast:</w:t>
      </w:r>
    </w:p>
    <w:p w14:paraId="2C2EC138" w14:textId="289784A0"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1) informacji z Krajowego Rejestru Karnego, o której mowa w pkt 3 ppkt 1–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w:t>
      </w:r>
      <w:r w:rsidR="0065278B" w:rsidRPr="0094591B">
        <w:rPr>
          <w:rFonts w:ascii="Times New Roman" w:eastAsia="Times New Roman" w:hAnsi="Times New Roman" w:cs="Times New Roman"/>
          <w:sz w:val="24"/>
          <w:szCs w:val="24"/>
          <w:lang w:eastAsia="pl-PL"/>
        </w:rPr>
        <w:t xml:space="preserve"> pkt </w:t>
      </w:r>
      <w:r w:rsidRPr="0094591B">
        <w:rPr>
          <w:rFonts w:ascii="Times New Roman" w:eastAsia="Times New Roman" w:hAnsi="Times New Roman" w:cs="Times New Roman"/>
          <w:sz w:val="24"/>
          <w:szCs w:val="24"/>
          <w:lang w:eastAsia="pl-PL"/>
        </w:rPr>
        <w:t>3 ppkt 1;</w:t>
      </w:r>
    </w:p>
    <w:p w14:paraId="18B75E68" w14:textId="42661AF0"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2) zaświadczenia, o którym mowa w pkt 3 ppkt 3, zaświadczenia albo innego dokumentu potwierdzającego, że wykonawca nie zalega z opłacaniem składek na ubezpieczenia społeczne lub zdrowotne, o których mowa w pkt 3 ppkt 4 lub odpisu albo informacji z Krajowego Rejestru Sądowego lub z Centralnej Ewidencji i Informacji o Działalności Gospodarczej, o których mowa w pkt 3 ppkt 5 składa dokument lub dokumenty wystawione w kraju, w którym wykonawca ma siedzibę lub miejsce zamieszkania, potwierdzające odpowiednio, że:</w:t>
      </w:r>
    </w:p>
    <w:p w14:paraId="4DAD862F"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a) nie naruszył obowiązków dotyczących płatności podatków, opłat lub składek na ubezpieczenie społeczne lub zdrowotne,</w:t>
      </w:r>
    </w:p>
    <w:p w14:paraId="1501A114"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lastRenderedPageBreak/>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A8D343C" w14:textId="73B0B1AD" w:rsidR="00406F85" w:rsidRPr="0094591B" w:rsidRDefault="0065278B"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5</w:t>
      </w:r>
      <w:r w:rsidR="00406F85" w:rsidRPr="0094591B">
        <w:rPr>
          <w:rFonts w:ascii="Times New Roman" w:eastAsia="Times New Roman" w:hAnsi="Times New Roman" w:cs="Times New Roman"/>
          <w:sz w:val="24"/>
          <w:szCs w:val="24"/>
          <w:lang w:eastAsia="pl-PL"/>
        </w:rPr>
        <w:t xml:space="preserve">. Dokument, o którym mowa w pkt </w:t>
      </w:r>
      <w:r w:rsidRPr="0094591B">
        <w:rPr>
          <w:rFonts w:ascii="Times New Roman" w:eastAsia="Times New Roman" w:hAnsi="Times New Roman" w:cs="Times New Roman"/>
          <w:sz w:val="24"/>
          <w:szCs w:val="24"/>
          <w:lang w:eastAsia="pl-PL"/>
        </w:rPr>
        <w:t>4</w:t>
      </w:r>
      <w:r w:rsidR="00406F85" w:rsidRPr="0094591B">
        <w:rPr>
          <w:rFonts w:ascii="Times New Roman" w:eastAsia="Times New Roman" w:hAnsi="Times New Roman" w:cs="Times New Roman"/>
          <w:sz w:val="24"/>
          <w:szCs w:val="24"/>
          <w:lang w:eastAsia="pl-PL"/>
        </w:rPr>
        <w:t xml:space="preserve"> ppkt 1, powinien być wystawiony nie wcześniej niż 6 miesięcy przed jego złożeniem. Dokumenty, o których mowa w pkt </w:t>
      </w:r>
      <w:r w:rsidRPr="0094591B">
        <w:rPr>
          <w:rFonts w:ascii="Times New Roman" w:eastAsia="Times New Roman" w:hAnsi="Times New Roman" w:cs="Times New Roman"/>
          <w:sz w:val="24"/>
          <w:szCs w:val="24"/>
          <w:lang w:eastAsia="pl-PL"/>
        </w:rPr>
        <w:t>4</w:t>
      </w:r>
      <w:r w:rsidR="00406F85" w:rsidRPr="0094591B">
        <w:rPr>
          <w:rFonts w:ascii="Times New Roman" w:eastAsia="Times New Roman" w:hAnsi="Times New Roman" w:cs="Times New Roman"/>
          <w:sz w:val="24"/>
          <w:szCs w:val="24"/>
          <w:lang w:eastAsia="pl-PL"/>
        </w:rPr>
        <w:t xml:space="preserve"> ppkt 2, powinny być wystawione nie wcześniej niż 3 miesiące przed ich złożeniem.</w:t>
      </w:r>
    </w:p>
    <w:p w14:paraId="1619D5F0" w14:textId="1FAA5F5C" w:rsidR="00406F85" w:rsidRPr="0094591B"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6</w:t>
      </w:r>
      <w:r w:rsidR="00406F85" w:rsidRPr="0094591B">
        <w:rPr>
          <w:rFonts w:ascii="Times New Roman" w:eastAsia="Times New Roman" w:hAnsi="Times New Roman" w:cs="Times New Roman"/>
          <w:sz w:val="24"/>
          <w:szCs w:val="24"/>
          <w:lang w:eastAsia="pl-PL"/>
        </w:rPr>
        <w:t xml:space="preserve">. Jeżeli w kraju, w którym wykonawca ma siedzibę lub miejsce zamieszkania, nie wydaje się dokumentów, o których mowa w pkt </w:t>
      </w:r>
      <w:r w:rsidR="0065278B" w:rsidRPr="0094591B">
        <w:rPr>
          <w:rFonts w:ascii="Times New Roman" w:eastAsia="Times New Roman" w:hAnsi="Times New Roman" w:cs="Times New Roman"/>
          <w:sz w:val="24"/>
          <w:szCs w:val="24"/>
          <w:lang w:eastAsia="pl-PL"/>
        </w:rPr>
        <w:t>4</w:t>
      </w:r>
      <w:r w:rsidR="00406F85" w:rsidRPr="0094591B">
        <w:rPr>
          <w:rFonts w:ascii="Times New Roman" w:eastAsia="Times New Roman" w:hAnsi="Times New Roman" w:cs="Times New Roman"/>
          <w:sz w:val="24"/>
          <w:szCs w:val="24"/>
          <w:lang w:eastAsia="pl-PL"/>
        </w:rPr>
        <w:t xml:space="preserve">,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Postanowienie pkt </w:t>
      </w:r>
      <w:r w:rsidRPr="0094591B">
        <w:rPr>
          <w:rFonts w:ascii="Times New Roman" w:eastAsia="Times New Roman" w:hAnsi="Times New Roman" w:cs="Times New Roman"/>
          <w:sz w:val="24"/>
          <w:szCs w:val="24"/>
          <w:lang w:eastAsia="pl-PL"/>
        </w:rPr>
        <w:t>5</w:t>
      </w:r>
      <w:r w:rsidR="00406F85" w:rsidRPr="0094591B">
        <w:rPr>
          <w:rFonts w:ascii="Times New Roman" w:eastAsia="Times New Roman" w:hAnsi="Times New Roman" w:cs="Times New Roman"/>
          <w:sz w:val="24"/>
          <w:szCs w:val="24"/>
          <w:lang w:eastAsia="pl-PL"/>
        </w:rPr>
        <w:t xml:space="preserve"> stosuje się.</w:t>
      </w:r>
    </w:p>
    <w:p w14:paraId="0FBE2639" w14:textId="430362CF" w:rsidR="00406F85" w:rsidRPr="0094591B"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7</w:t>
      </w:r>
      <w:r w:rsidR="00406F85" w:rsidRPr="0094591B">
        <w:rPr>
          <w:rFonts w:ascii="Times New Roman" w:eastAsia="Times New Roman" w:hAnsi="Times New Roman" w:cs="Times New Roman"/>
          <w:sz w:val="24"/>
          <w:szCs w:val="24"/>
          <w:lang w:eastAsia="pl-PL"/>
        </w:rPr>
        <w:t>. Do podmiotów udostępniających zasoby na zasadach określonych w art. 118 ustawy oraz podwykonawców niebędących podmiotami udostępniającymi zasoby na tych zasadach, mających siedzibę lub miejsce zamieszkania poza terytorium</w:t>
      </w:r>
      <w:r w:rsidRPr="0094591B">
        <w:rPr>
          <w:rFonts w:ascii="Times New Roman" w:eastAsia="Times New Roman" w:hAnsi="Times New Roman" w:cs="Times New Roman"/>
          <w:sz w:val="24"/>
          <w:szCs w:val="24"/>
          <w:lang w:eastAsia="pl-PL"/>
        </w:rPr>
        <w:t xml:space="preserve"> </w:t>
      </w:r>
      <w:r w:rsidR="00406F85" w:rsidRPr="0094591B">
        <w:rPr>
          <w:rFonts w:ascii="Times New Roman" w:eastAsia="Times New Roman" w:hAnsi="Times New Roman" w:cs="Times New Roman"/>
          <w:sz w:val="24"/>
          <w:szCs w:val="24"/>
          <w:lang w:eastAsia="pl-PL"/>
        </w:rPr>
        <w:t xml:space="preserve">Rzeczypospolitej Polskiej, postanowienie pkt </w:t>
      </w:r>
      <w:r w:rsidRPr="0094591B">
        <w:rPr>
          <w:rFonts w:ascii="Times New Roman" w:eastAsia="Times New Roman" w:hAnsi="Times New Roman" w:cs="Times New Roman"/>
          <w:sz w:val="24"/>
          <w:szCs w:val="24"/>
          <w:lang w:eastAsia="pl-PL"/>
        </w:rPr>
        <w:t>4</w:t>
      </w:r>
      <w:r w:rsidR="00406F85" w:rsidRPr="0094591B">
        <w:rPr>
          <w:rFonts w:ascii="Times New Roman" w:eastAsia="Times New Roman" w:hAnsi="Times New Roman" w:cs="Times New Roman"/>
          <w:sz w:val="24"/>
          <w:szCs w:val="24"/>
          <w:lang w:eastAsia="pl-PL"/>
        </w:rPr>
        <w:t xml:space="preserve"> stosuje się odpowiednio.</w:t>
      </w:r>
    </w:p>
    <w:p w14:paraId="28737107" w14:textId="77777777" w:rsidR="005D452F" w:rsidRPr="0094591B"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8</w:t>
      </w:r>
      <w:r w:rsidR="00406F85" w:rsidRPr="0094591B">
        <w:rPr>
          <w:rFonts w:ascii="Times New Roman" w:eastAsia="Times New Roman" w:hAnsi="Times New Roman" w:cs="Times New Roman"/>
          <w:sz w:val="24"/>
          <w:szCs w:val="24"/>
          <w:lang w:eastAsia="pl-PL"/>
        </w:rPr>
        <w:t>. Każdy z wykonawców wspólnie ubiegających się o udzielenie zamówienia wykazuje brak podstaw wykluczenia.</w:t>
      </w:r>
    </w:p>
    <w:p w14:paraId="521773DD" w14:textId="77777777" w:rsidR="005D452F" w:rsidRPr="0094591B"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 xml:space="preserve">9. </w:t>
      </w:r>
      <w:r w:rsidR="00D77B7B" w:rsidRPr="0094591B">
        <w:rPr>
          <w:rFonts w:ascii="Times New Roman" w:hAnsi="Times New Roman" w:cs="Times New Roman"/>
          <w:sz w:val="24"/>
          <w:szCs w:val="24"/>
        </w:rPr>
        <w:t xml:space="preserve">Podmiotowe środki dowodowe oraz inne dokumenty lub oświadczenia należy przekazać Zamawiającemu przy użyciu środków komunikacji elektronicznej dopuszczonych w SWZ, w zakresie i sposób określony w przepisach rozporządzenia wydanego na podstawie art. 70 Ustawy </w:t>
      </w:r>
      <w:r w:rsidR="001F6AA6" w:rsidRPr="0094591B">
        <w:rPr>
          <w:rFonts w:ascii="Times New Roman" w:hAnsi="Times New Roman" w:cs="Times New Roman"/>
          <w:sz w:val="24"/>
          <w:szCs w:val="24"/>
        </w:rPr>
        <w:t>PZP</w:t>
      </w:r>
      <w:r w:rsidR="00D77B7B" w:rsidRPr="0094591B">
        <w:rPr>
          <w:rFonts w:ascii="Times New Roman" w:hAnsi="Times New Roman" w:cs="Times New Roman"/>
          <w:sz w:val="24"/>
          <w:szCs w:val="24"/>
        </w:rPr>
        <w:t>. Podmiotowe środki dowodowe sporządzone w języku obcym muszą być złożone wraz z tłumaczeniem na język polski przez tłumacza przysięgłego.</w:t>
      </w:r>
    </w:p>
    <w:p w14:paraId="4E595B29" w14:textId="57DBD657" w:rsidR="00D77B7B" w:rsidRPr="0094591B"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 xml:space="preserve">10. </w:t>
      </w:r>
      <w:r w:rsidR="00D77B7B" w:rsidRPr="0094591B">
        <w:rPr>
          <w:rFonts w:ascii="Times New Roman" w:hAnsi="Times New Roman" w:cs="Times New Roman"/>
          <w:sz w:val="24"/>
          <w:szCs w:val="24"/>
        </w:rPr>
        <w:t xml:space="preserve">W zakresie nieuregulowanym Ustawą </w:t>
      </w:r>
      <w:r w:rsidR="001F6AA6" w:rsidRPr="0094591B">
        <w:rPr>
          <w:rFonts w:ascii="Times New Roman" w:hAnsi="Times New Roman" w:cs="Times New Roman"/>
          <w:sz w:val="24"/>
          <w:szCs w:val="24"/>
        </w:rPr>
        <w:t>PZP</w:t>
      </w:r>
      <w:r w:rsidR="00D77B7B" w:rsidRPr="0094591B">
        <w:rPr>
          <w:rFonts w:ascii="Times New Roman" w:hAnsi="Times New Roman" w:cs="Times New Roman"/>
          <w:sz w:val="24"/>
          <w:szCs w:val="24"/>
        </w:rPr>
        <w:t xml:space="preserve"> lub SWZ do oświadczeń i dokumentów składanych przez Wykonawcę w postępowaniu, zastosowanie mają przepisy rozporządzenia Ministra Rozwoju, Pracy i Technologii z dnia 23 grudnia 2020 r. w sprawie podmiotowych środków dowodowych oraz innych dokumentów lub oświadczeń, jakich może żądać zamawiający od wykonawcy (Dz. U. z 2020 r. poz. 2415) oraz przepisy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p>
    <w:p w14:paraId="2531CCFE" w14:textId="420B7B6D" w:rsidR="00D72B90" w:rsidRPr="0094591B" w:rsidRDefault="00D72B90" w:rsidP="00F622BF">
      <w:pPr>
        <w:autoSpaceDE w:val="0"/>
        <w:autoSpaceDN w:val="0"/>
        <w:adjustRightInd w:val="0"/>
        <w:spacing w:line="320" w:lineRule="exact"/>
        <w:ind w:right="-142"/>
        <w:contextualSpacing/>
        <w:jc w:val="both"/>
        <w:rPr>
          <w:rFonts w:ascii="Times New Roman" w:hAnsi="Times New Roman" w:cs="Times New Roman"/>
          <w:sz w:val="24"/>
          <w:szCs w:val="24"/>
        </w:rPr>
      </w:pPr>
      <w:r w:rsidRPr="0094591B">
        <w:rPr>
          <w:rFonts w:ascii="Times New Roman" w:hAnsi="Times New Roman" w:cs="Times New Roman"/>
          <w:sz w:val="24"/>
          <w:szCs w:val="24"/>
        </w:rPr>
        <w:t>11. Wymienione wyżej dokumenty należy złożyć w oryginale lub kopii poświadczonej za zgodność z oryginałem przez wykonawcę. Dokumenty składane w języku obcym są składane wraz z tłumaczeniem na język polski.</w:t>
      </w:r>
    </w:p>
    <w:p w14:paraId="2FEFF74F" w14:textId="77777777" w:rsidR="00D72B90" w:rsidRPr="0094591B" w:rsidRDefault="00D72B90" w:rsidP="00F622BF">
      <w:pPr>
        <w:autoSpaceDE w:val="0"/>
        <w:autoSpaceDN w:val="0"/>
        <w:adjustRightInd w:val="0"/>
        <w:spacing w:line="320" w:lineRule="exact"/>
        <w:ind w:right="-142"/>
        <w:contextualSpacing/>
        <w:jc w:val="both"/>
        <w:rPr>
          <w:rFonts w:ascii="Times New Roman" w:hAnsi="Times New Roman" w:cs="Times New Roman"/>
          <w:b/>
          <w:caps/>
          <w:sz w:val="24"/>
          <w:szCs w:val="24"/>
        </w:rPr>
      </w:pPr>
    </w:p>
    <w:p w14:paraId="23CFFA55" w14:textId="14A4805B"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 xml:space="preserve">X. INFORMACJE O ŚRODKACH KOMUNIKACJI ELEKTRONICZNEJ, PRZY UŻYCIU KTÓRYCH ZAMAWIAJĄCY BĘDZIE KOMUNIKOWAŁ SIĘ Z WYKONAWCAMI ORAZ INFORMACJE O WYMAGANIACH TECHNICZNYCH I ORGANIZACYJNYCH SPORZĄDZANIA, WYSYŁANIA I ODBIERANIA KORESPONDENCJI ELEKTRONICZNEJ </w:t>
      </w:r>
      <w:r w:rsidR="00410ECC" w:rsidRPr="0094591B">
        <w:rPr>
          <w:rFonts w:ascii="Times New Roman" w:hAnsi="Times New Roman" w:cs="Times New Roman"/>
          <w:b/>
          <w:bCs/>
          <w:color w:val="auto"/>
          <w:sz w:val="24"/>
          <w:szCs w:val="24"/>
        </w:rPr>
        <w:t>(nie dotyczy składania ofert)</w:t>
      </w:r>
    </w:p>
    <w:p w14:paraId="4A4501BD" w14:textId="77777777" w:rsidR="00E87A31" w:rsidRPr="0094591B" w:rsidRDefault="00E87A31" w:rsidP="00F622BF">
      <w:pPr>
        <w:autoSpaceDE w:val="0"/>
        <w:autoSpaceDN w:val="0"/>
        <w:adjustRightInd w:val="0"/>
        <w:spacing w:after="0" w:line="320" w:lineRule="exact"/>
        <w:contextualSpacing/>
        <w:jc w:val="both"/>
        <w:rPr>
          <w:rFonts w:ascii="Times New Roman" w:hAnsi="Times New Roman" w:cs="Times New Roman"/>
          <w:sz w:val="24"/>
          <w:szCs w:val="24"/>
        </w:rPr>
      </w:pPr>
    </w:p>
    <w:p w14:paraId="3798CE54" w14:textId="1948D9E2" w:rsidR="00410ECC" w:rsidRPr="0094591B" w:rsidRDefault="00410ECC"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1. W postępowaniu o udzielenie zamówienia komunikacja pomiędzy Zamawiającym a Wykonawcami w szczególności składanie oświadczeń,  wniosków,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(TED lub ID postępowania – WT 2370.</w:t>
      </w:r>
      <w:r w:rsidR="004F74EC" w:rsidRPr="0094591B">
        <w:rPr>
          <w:rFonts w:ascii="Times New Roman" w:hAnsi="Times New Roman" w:cs="Times New Roman"/>
          <w:sz w:val="24"/>
          <w:szCs w:val="24"/>
        </w:rPr>
        <w:t>12.2022</w:t>
      </w:r>
      <w:r w:rsidRPr="0094591B">
        <w:rPr>
          <w:rFonts w:ascii="Times New Roman" w:hAnsi="Times New Roman" w:cs="Times New Roman"/>
          <w:sz w:val="24"/>
          <w:szCs w:val="24"/>
        </w:rPr>
        <w:t xml:space="preserve">). </w:t>
      </w:r>
    </w:p>
    <w:p w14:paraId="6A556357" w14:textId="14608AC3" w:rsidR="00410ECC" w:rsidRPr="0094591B" w:rsidRDefault="00410ECC" w:rsidP="00F622BF">
      <w:pPr>
        <w:spacing w:line="320" w:lineRule="exact"/>
        <w:contextualSpacing/>
        <w:jc w:val="both"/>
        <w:rPr>
          <w:rFonts w:ascii="Times New Roman" w:hAnsi="Times New Roman" w:cs="Times New Roman"/>
          <w:b/>
          <w:bCs/>
          <w:sz w:val="24"/>
          <w:szCs w:val="24"/>
        </w:rPr>
      </w:pPr>
      <w:r w:rsidRPr="0094591B">
        <w:rPr>
          <w:rFonts w:ascii="Times New Roman" w:hAnsi="Times New Roman" w:cs="Times New Roman"/>
          <w:sz w:val="24"/>
          <w:szCs w:val="24"/>
        </w:rPr>
        <w:t xml:space="preserve">2. Zamawiający może również komunikować się z Wykonawcami za pomocą poczty elektronicznej, email: </w:t>
      </w:r>
      <w:r w:rsidR="009B4691" w:rsidRPr="0094591B">
        <w:rPr>
          <w:rFonts w:ascii="Times New Roman" w:hAnsi="Times New Roman" w:cs="Times New Roman"/>
          <w:b/>
          <w:bCs/>
          <w:sz w:val="24"/>
          <w:szCs w:val="24"/>
        </w:rPr>
        <w:t>przetargi</w:t>
      </w:r>
      <w:r w:rsidRPr="0094591B">
        <w:rPr>
          <w:rFonts w:ascii="Times New Roman" w:hAnsi="Times New Roman" w:cs="Times New Roman"/>
          <w:b/>
          <w:bCs/>
          <w:sz w:val="24"/>
          <w:szCs w:val="24"/>
        </w:rPr>
        <w:t xml:space="preserve">@szczecin.kwpsp.gov.pl. </w:t>
      </w:r>
    </w:p>
    <w:p w14:paraId="68D0F6D7" w14:textId="77777777" w:rsidR="00410ECC" w:rsidRPr="0094591B" w:rsidRDefault="00410ECC"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3. 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w:t>
      </w:r>
    </w:p>
    <w:p w14:paraId="14C03023" w14:textId="339A8813" w:rsidR="00E87A31" w:rsidRPr="0094591B" w:rsidRDefault="00E87A31" w:rsidP="00F622BF">
      <w:pPr>
        <w:autoSpaceDE w:val="0"/>
        <w:autoSpaceDN w:val="0"/>
        <w:adjustRightInd w:val="0"/>
        <w:spacing w:after="0" w:line="320" w:lineRule="exact"/>
        <w:contextualSpacing/>
        <w:jc w:val="both"/>
        <w:rPr>
          <w:rFonts w:ascii="Times New Roman" w:hAnsi="Times New Roman" w:cs="Times New Roman"/>
          <w:sz w:val="24"/>
          <w:szCs w:val="24"/>
        </w:rPr>
      </w:pPr>
    </w:p>
    <w:p w14:paraId="4495FCA2"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4909B29C"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XI. INFORMACJE O SPOSOBIE KOMUNIKOWANIA SIĘ ZAMAWIAJĄCEGO Z WYKONAWCAMI W INNY SPOSÓB NIŻ PRZY UŻYCIU ŚRODKÓW KOMUNIKACJI ELEKTRONICZNEJ, W TYM W PRZYPADKU ZAISTNIENIA JEDNEJ Z SYTUACJI OKREŚLONYCH W ART. 65 UST. 1, ART. 66 I ART. 69</w:t>
      </w:r>
    </w:p>
    <w:p w14:paraId="4C958D00" w14:textId="77777777" w:rsidR="00F622BF" w:rsidRPr="0094591B" w:rsidRDefault="00F622BF" w:rsidP="00F622BF">
      <w:pPr>
        <w:spacing w:after="0" w:line="320" w:lineRule="exact"/>
        <w:contextualSpacing/>
        <w:jc w:val="both"/>
        <w:rPr>
          <w:rFonts w:ascii="Times New Roman" w:hAnsi="Times New Roman" w:cs="Times New Roman"/>
          <w:sz w:val="24"/>
          <w:szCs w:val="24"/>
        </w:rPr>
      </w:pPr>
    </w:p>
    <w:p w14:paraId="1415E9C2" w14:textId="6A43F832" w:rsidR="00D77B7B" w:rsidRPr="0094591B" w:rsidRDefault="00D77B7B" w:rsidP="00F622BF">
      <w:p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Zamawiający nie określa innej formy komunikacji w przedmiotowym postępowaniu.</w:t>
      </w:r>
    </w:p>
    <w:p w14:paraId="27B57E36" w14:textId="4C348130" w:rsidR="00D77B7B" w:rsidRPr="0094591B" w:rsidRDefault="00D77B7B" w:rsidP="00F622BF">
      <w:pPr>
        <w:spacing w:after="0" w:line="320" w:lineRule="exact"/>
        <w:contextualSpacing/>
        <w:jc w:val="both"/>
        <w:rPr>
          <w:rFonts w:ascii="Times New Roman" w:hAnsi="Times New Roman" w:cs="Times New Roman"/>
          <w:sz w:val="24"/>
          <w:szCs w:val="24"/>
        </w:rPr>
      </w:pPr>
    </w:p>
    <w:p w14:paraId="154CF4A5" w14:textId="44520820" w:rsidR="0013143A" w:rsidRPr="0094591B" w:rsidRDefault="0013143A" w:rsidP="00F622BF">
      <w:pPr>
        <w:spacing w:after="0" w:line="320" w:lineRule="exact"/>
        <w:contextualSpacing/>
        <w:jc w:val="both"/>
        <w:rPr>
          <w:rFonts w:ascii="Times New Roman" w:hAnsi="Times New Roman" w:cs="Times New Roman"/>
          <w:sz w:val="24"/>
          <w:szCs w:val="24"/>
        </w:rPr>
      </w:pPr>
    </w:p>
    <w:p w14:paraId="1A0E9795" w14:textId="3CD9EE72" w:rsidR="0013143A" w:rsidRPr="0094591B" w:rsidRDefault="0013143A" w:rsidP="00F622BF">
      <w:pPr>
        <w:spacing w:after="0" w:line="320" w:lineRule="exact"/>
        <w:contextualSpacing/>
        <w:jc w:val="both"/>
        <w:rPr>
          <w:rFonts w:ascii="Times New Roman" w:hAnsi="Times New Roman" w:cs="Times New Roman"/>
          <w:sz w:val="24"/>
          <w:szCs w:val="24"/>
        </w:rPr>
      </w:pPr>
    </w:p>
    <w:p w14:paraId="0F9D518D" w14:textId="214E424D" w:rsidR="0013143A" w:rsidRPr="0094591B" w:rsidRDefault="0013143A" w:rsidP="00F622BF">
      <w:pPr>
        <w:spacing w:after="0" w:line="320" w:lineRule="exact"/>
        <w:contextualSpacing/>
        <w:jc w:val="both"/>
        <w:rPr>
          <w:rFonts w:ascii="Times New Roman" w:hAnsi="Times New Roman" w:cs="Times New Roman"/>
          <w:sz w:val="24"/>
          <w:szCs w:val="24"/>
        </w:rPr>
      </w:pPr>
    </w:p>
    <w:p w14:paraId="525240AA" w14:textId="3887988B" w:rsidR="0013143A" w:rsidRPr="0094591B" w:rsidRDefault="0013143A" w:rsidP="00F622BF">
      <w:pPr>
        <w:spacing w:after="0" w:line="320" w:lineRule="exact"/>
        <w:contextualSpacing/>
        <w:jc w:val="both"/>
        <w:rPr>
          <w:rFonts w:ascii="Times New Roman" w:hAnsi="Times New Roman" w:cs="Times New Roman"/>
          <w:sz w:val="24"/>
          <w:szCs w:val="24"/>
        </w:rPr>
      </w:pPr>
    </w:p>
    <w:p w14:paraId="44F3DDB8" w14:textId="5A8DB1C9" w:rsidR="0013143A" w:rsidRPr="0094591B" w:rsidRDefault="0013143A" w:rsidP="00F622BF">
      <w:pPr>
        <w:spacing w:after="0" w:line="320" w:lineRule="exact"/>
        <w:contextualSpacing/>
        <w:jc w:val="both"/>
        <w:rPr>
          <w:rFonts w:ascii="Times New Roman" w:hAnsi="Times New Roman" w:cs="Times New Roman"/>
          <w:sz w:val="24"/>
          <w:szCs w:val="24"/>
        </w:rPr>
      </w:pPr>
    </w:p>
    <w:p w14:paraId="08EA52FA" w14:textId="77777777" w:rsidR="0013143A" w:rsidRPr="0094591B" w:rsidRDefault="0013143A" w:rsidP="00F622BF">
      <w:pPr>
        <w:spacing w:after="0" w:line="320" w:lineRule="exact"/>
        <w:contextualSpacing/>
        <w:jc w:val="both"/>
        <w:rPr>
          <w:rFonts w:ascii="Times New Roman" w:hAnsi="Times New Roman" w:cs="Times New Roman"/>
          <w:sz w:val="24"/>
          <w:szCs w:val="24"/>
        </w:rPr>
      </w:pPr>
    </w:p>
    <w:p w14:paraId="78B7A313"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XII. WSKAZANIE OSÓB UPRAWNIONYCH DO KOMUNIKOWANIA SIĘ Z WYKONAWCAMI</w:t>
      </w:r>
    </w:p>
    <w:p w14:paraId="34DA6584" w14:textId="77777777" w:rsidR="007662DC" w:rsidRPr="0094591B" w:rsidRDefault="00D77B7B" w:rsidP="00F622BF">
      <w:p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Osob</w:t>
      </w:r>
      <w:r w:rsidR="007662DC" w:rsidRPr="0094591B">
        <w:rPr>
          <w:rFonts w:ascii="Times New Roman" w:hAnsi="Times New Roman" w:cs="Times New Roman"/>
          <w:sz w:val="24"/>
          <w:szCs w:val="24"/>
        </w:rPr>
        <w:t>ami</w:t>
      </w:r>
      <w:r w:rsidRPr="0094591B">
        <w:rPr>
          <w:rFonts w:ascii="Times New Roman" w:hAnsi="Times New Roman" w:cs="Times New Roman"/>
          <w:sz w:val="24"/>
          <w:szCs w:val="24"/>
        </w:rPr>
        <w:t xml:space="preserve"> uprawnioną do kontaktu z Wykonawcami </w:t>
      </w:r>
      <w:r w:rsidR="007662DC" w:rsidRPr="0094591B">
        <w:rPr>
          <w:rFonts w:ascii="Times New Roman" w:hAnsi="Times New Roman" w:cs="Times New Roman"/>
          <w:sz w:val="24"/>
          <w:szCs w:val="24"/>
        </w:rPr>
        <w:t>są:</w:t>
      </w:r>
    </w:p>
    <w:p w14:paraId="37F7F85A" w14:textId="70D5C774" w:rsidR="00D77B7B" w:rsidRPr="0094591B" w:rsidRDefault="00D77B7B" w:rsidP="00312E17">
      <w:pPr>
        <w:pStyle w:val="Akapitzlist"/>
        <w:numPr>
          <w:ilvl w:val="0"/>
          <w:numId w:val="1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Naczelnik Wydziału Kwatermistrzowsk</w:t>
      </w:r>
      <w:r w:rsidR="007662DC" w:rsidRPr="0094591B">
        <w:rPr>
          <w:rFonts w:ascii="Times New Roman" w:hAnsi="Times New Roman" w:cs="Times New Roman"/>
          <w:sz w:val="24"/>
          <w:szCs w:val="24"/>
        </w:rPr>
        <w:t>iego - st</w:t>
      </w:r>
      <w:r w:rsidRPr="0094591B">
        <w:rPr>
          <w:rFonts w:ascii="Times New Roman" w:hAnsi="Times New Roman" w:cs="Times New Roman"/>
          <w:sz w:val="24"/>
          <w:szCs w:val="24"/>
        </w:rPr>
        <w:t xml:space="preserve">. bryg. </w:t>
      </w:r>
      <w:r w:rsidR="007662DC" w:rsidRPr="0094591B">
        <w:rPr>
          <w:rFonts w:ascii="Times New Roman" w:hAnsi="Times New Roman" w:cs="Times New Roman"/>
          <w:sz w:val="24"/>
          <w:szCs w:val="24"/>
        </w:rPr>
        <w:t xml:space="preserve">Sylwester Podwyszyński, </w:t>
      </w:r>
      <w:r w:rsidR="007662DC" w:rsidRPr="0094591B">
        <w:rPr>
          <w:rFonts w:ascii="Times New Roman" w:hAnsi="Times New Roman" w:cs="Times New Roman"/>
          <w:sz w:val="24"/>
          <w:szCs w:val="24"/>
        </w:rPr>
        <w:br/>
        <w:t xml:space="preserve">e-mail: </w:t>
      </w:r>
      <w:r w:rsidR="00BD17E4" w:rsidRPr="0094591B">
        <w:rPr>
          <w:rFonts w:ascii="Times New Roman" w:hAnsi="Times New Roman" w:cs="Times New Roman"/>
          <w:sz w:val="24"/>
          <w:szCs w:val="24"/>
        </w:rPr>
        <w:t>przetargi</w:t>
      </w:r>
      <w:r w:rsidR="007662DC" w:rsidRPr="0094591B">
        <w:rPr>
          <w:rFonts w:ascii="Times New Roman" w:hAnsi="Times New Roman" w:cs="Times New Roman"/>
          <w:sz w:val="24"/>
          <w:szCs w:val="24"/>
        </w:rPr>
        <w:t>@szczecin.kwpsp.gov.pl</w:t>
      </w:r>
    </w:p>
    <w:p w14:paraId="70816135" w14:textId="7D0F42C4" w:rsidR="007662DC" w:rsidRPr="0094591B" w:rsidRDefault="007662DC" w:rsidP="00312E17">
      <w:pPr>
        <w:pStyle w:val="Akapitzlist"/>
        <w:numPr>
          <w:ilvl w:val="0"/>
          <w:numId w:val="1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Kierownik Sekcji Inwestycji i Zamówień Publicznych – mł. bryg. Krzysztof Kijowski, e-mail: </w:t>
      </w:r>
      <w:r w:rsidR="00BD17E4" w:rsidRPr="0094591B">
        <w:rPr>
          <w:rFonts w:ascii="Times New Roman" w:hAnsi="Times New Roman" w:cs="Times New Roman"/>
          <w:sz w:val="24"/>
          <w:szCs w:val="24"/>
        </w:rPr>
        <w:t>przetargi</w:t>
      </w:r>
      <w:r w:rsidRPr="0094591B">
        <w:rPr>
          <w:rFonts w:ascii="Times New Roman" w:hAnsi="Times New Roman" w:cs="Times New Roman"/>
          <w:sz w:val="24"/>
          <w:szCs w:val="24"/>
        </w:rPr>
        <w:t>@szczecin.kwpsp.gov.pl</w:t>
      </w:r>
    </w:p>
    <w:p w14:paraId="3EFF76A1"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6976C179"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XIII. TERMIN ZWIĄZANIA OFERTĄ</w:t>
      </w:r>
    </w:p>
    <w:p w14:paraId="0BE927A3" w14:textId="70D700F0" w:rsidR="00D77B7B" w:rsidRPr="0094591B"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jest związany ofertą </w:t>
      </w:r>
      <w:r w:rsidR="009B4691" w:rsidRPr="0094591B">
        <w:rPr>
          <w:rFonts w:ascii="Times New Roman" w:hAnsi="Times New Roman" w:cs="Times New Roman"/>
          <w:sz w:val="24"/>
          <w:szCs w:val="24"/>
        </w:rPr>
        <w:t xml:space="preserve">do </w:t>
      </w:r>
      <w:r w:rsidR="000D7D15" w:rsidRPr="0094591B">
        <w:rPr>
          <w:rFonts w:ascii="Times New Roman" w:hAnsi="Times New Roman" w:cs="Times New Roman"/>
          <w:b/>
          <w:bCs/>
          <w:sz w:val="24"/>
          <w:szCs w:val="24"/>
        </w:rPr>
        <w:t xml:space="preserve">10 maja </w:t>
      </w:r>
      <w:r w:rsidR="009B4691" w:rsidRPr="0094591B">
        <w:rPr>
          <w:rFonts w:ascii="Times New Roman" w:hAnsi="Times New Roman" w:cs="Times New Roman"/>
          <w:b/>
          <w:bCs/>
          <w:sz w:val="24"/>
          <w:szCs w:val="24"/>
        </w:rPr>
        <w:t>202</w:t>
      </w:r>
      <w:r w:rsidR="000D7D15" w:rsidRPr="0094591B">
        <w:rPr>
          <w:rFonts w:ascii="Times New Roman" w:hAnsi="Times New Roman" w:cs="Times New Roman"/>
          <w:b/>
          <w:bCs/>
          <w:sz w:val="24"/>
          <w:szCs w:val="24"/>
        </w:rPr>
        <w:t>2</w:t>
      </w:r>
      <w:r w:rsidR="009B4691" w:rsidRPr="0094591B">
        <w:rPr>
          <w:rFonts w:ascii="Times New Roman" w:hAnsi="Times New Roman" w:cs="Times New Roman"/>
          <w:b/>
          <w:bCs/>
          <w:sz w:val="24"/>
          <w:szCs w:val="24"/>
        </w:rPr>
        <w:t xml:space="preserve"> r.</w:t>
      </w:r>
    </w:p>
    <w:p w14:paraId="0AA2422E" w14:textId="77777777" w:rsidR="00D77B7B" w:rsidRPr="0094591B"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okres, nie dłuższy niż 60 dni. </w:t>
      </w:r>
    </w:p>
    <w:p w14:paraId="0DD18767" w14:textId="77777777" w:rsidR="00D77B7B" w:rsidRPr="0094591B"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Przedłużenie terminu związania ofertą, o którym mowa w ust. 1, wymagać będzie złożenia przez wykonawcę pisemnego oświadczenia w wersji elektronicznej o wyrażeniu zgody na przedłużenie terminu związania ofertą opatrzonego kwalifikowanym podpisem.</w:t>
      </w:r>
    </w:p>
    <w:p w14:paraId="3A441FBC" w14:textId="77777777" w:rsidR="00D77B7B" w:rsidRPr="0094591B"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6282344E" w14:textId="77777777" w:rsidR="00D77B7B" w:rsidRPr="0094591B"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Jeżeli termin związania ofertą upłynie przed wyborem najkorzystniejszej oferty, zamawiający wzywa wykonawcę, którego oferta otrzymała najwyższą ocenę, do wyrażenia w wyznaczonym przez zamawiającego terminie pisemnej zgody na wybór jego oferty. W przypadku braku zgody, Zamawiający zwraca się o wyrażenie takiej zgody do kolejnego Wykonawcy, którego oferta została najwyżej oceniona, chyba że zachodzą przesłanki do unieważnienia postępowania.</w:t>
      </w:r>
    </w:p>
    <w:p w14:paraId="381D7957"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5DC4D2C0"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XIV. WADIUM</w:t>
      </w:r>
    </w:p>
    <w:p w14:paraId="20F31CAA"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1.Zamawiający wymaga wniesienie wadium w wysokości 10 000,00 zł (słownie: dziesięć tysięcy złotych 00/100).</w:t>
      </w:r>
    </w:p>
    <w:p w14:paraId="299F6D9E"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 xml:space="preserve">2.Wadium wnosi się przed upływem terminu składania ofert. </w:t>
      </w:r>
    </w:p>
    <w:p w14:paraId="643D014A"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3.Wadium może być wnoszone w jednej lub kilku następujących formach:</w:t>
      </w:r>
    </w:p>
    <w:p w14:paraId="13676B3F"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 xml:space="preserve">3.1.Pieniądzu na rachunek bankowy Zamawiającego w Narodowym Banku Polskim, Oddział Okręgowy w Szczecinie, nr r-ku: 03 1010 1599 0034 9213 9120 0000. </w:t>
      </w:r>
    </w:p>
    <w:p w14:paraId="018A10EE"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3.2.Gwarancjach bankowych.</w:t>
      </w:r>
    </w:p>
    <w:p w14:paraId="28B8210D"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3.3.Gwarancjach ubezpieczeniowych.</w:t>
      </w:r>
    </w:p>
    <w:p w14:paraId="3AD8B81B"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 xml:space="preserve">3.4.Poręczeniach udzielanych przez podmioty, o których mowa w art. 6b ust. 5 pkt 2 ustawy z dnia 9 listopada 2000 r. o utworzeniu Polskiej Agencji Rozwoju Przedsiębiorczości (t.j. Dz. U. z 2020 r. poz. 299 z późn. zm.). </w:t>
      </w:r>
    </w:p>
    <w:p w14:paraId="271BB49F"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4.Skuteczne wniesienie wadium w pieniądzu następuje z chwilą uznania środków pieniężnych na rachunku bankowym Zamawiającego przed upływem terminu składania ofert.</w:t>
      </w:r>
    </w:p>
    <w:p w14:paraId="6CECFA98"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lastRenderedPageBreak/>
        <w:t>5.Zamawiający wymaga, aby w przypadku wniesienia wadium w formach niepieniężnych, dokument potwierdzający wniesienie wadium został załączony do oferty w oryginale i opatrzony kwalifikowanym podpisem elektronicznym przez wystawiającego dokumenty.</w:t>
      </w:r>
    </w:p>
    <w:p w14:paraId="5A569A52"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 xml:space="preserve">6. Wadium wnoszone w innych formach niż w pieniądzu winno być wystawione na czas nie krótszy niż termin związania ofertą i powinno zawierać informację, że udzielona gwarancja/poręczenie stanowi zabezpieczenie wadium, na rzecz: </w:t>
      </w:r>
    </w:p>
    <w:p w14:paraId="476B146E"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Komendy Wojewódzkiej Państwowej Straży Pożarnej w Szczecinie, ul. Firlika 9/14, 71-637 Szczecin.</w:t>
      </w:r>
    </w:p>
    <w:p w14:paraId="71FB953A"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7.Dokument wniesienia wadium w formie gwarancji lub poręczenia powinien zawierać bezwarunkowe i nieodwołalne zobowiązanie gwaranta lub poręczyciela do zapłaty wymaganej kwoty wadium zamawiającemu na jego pierwsze pisemne żądanie.</w:t>
      </w:r>
    </w:p>
    <w:p w14:paraId="5B98C708"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8.Zamawiający dokona niezwłocznie zwrotu wadium w przypadkach określonych w art. 98 ust. 1 i 2 Ustawy PZP. W ofercie należy podać nazwę banku i nr konta bankowego na który ma zostać zwrócone wadium.</w:t>
      </w:r>
    </w:p>
    <w:p w14:paraId="0F186C94"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9.Zamawiający zatrzymuje wadium wraz z odsetkami na warunkach określonych w art. 98 ust. 6 Ustawy PZP.</w:t>
      </w:r>
    </w:p>
    <w:p w14:paraId="370A281B"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10.Zamawiający zaleca, aby w przypadku wniesienia wadium w formie:</w:t>
      </w:r>
    </w:p>
    <w:p w14:paraId="1BB17272"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10.1.Pieniężnej – dokument potwierdzający dokonanie przelewu wadium został opatrzony przez Wykonawcę kwalifikowanym podpisem elektronicznym i został załączony do oferty,</w:t>
      </w:r>
    </w:p>
    <w:p w14:paraId="018042B4"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10.2. Innej niż pieniądz – w przypadku, gdy wymagane wadium wnoszone jest w innej formie niż pieniądz, Wykonawca powinien złożyć wraz z ofertą oryginał gwarancję lub poręczenie opatrzone przez wystawcę (gwaranta) kwalifikowanym podpisem elektronicznym.</w:t>
      </w:r>
    </w:p>
    <w:p w14:paraId="76CDB1B7"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4C27A3BA" w14:textId="6008C86F"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XV. OPIS SPOSOBU PRZYGOTOWANIA OFERT ORAZ WYMAGANIA FORMALNE DOTYCZĄCE SKŁADANYCH OŚWIADCZEŃ I DOKUMENTÓW</w:t>
      </w:r>
      <w:r w:rsidR="00566401" w:rsidRPr="0094591B">
        <w:rPr>
          <w:rFonts w:ascii="Times New Roman" w:hAnsi="Times New Roman" w:cs="Times New Roman"/>
          <w:b/>
          <w:bCs/>
          <w:color w:val="auto"/>
          <w:sz w:val="24"/>
          <w:szCs w:val="24"/>
        </w:rPr>
        <w:t>.</w:t>
      </w:r>
    </w:p>
    <w:p w14:paraId="08DEF58C" w14:textId="0FA8F697" w:rsidR="005C3904"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 xml:space="preserve"> SPOSÓB ORAZ TERMIN SKŁADANIA </w:t>
      </w:r>
      <w:r w:rsidR="005C3904" w:rsidRPr="0094591B">
        <w:rPr>
          <w:rFonts w:ascii="Times New Roman" w:hAnsi="Times New Roman" w:cs="Times New Roman"/>
          <w:b/>
          <w:bCs/>
          <w:color w:val="auto"/>
          <w:sz w:val="24"/>
          <w:szCs w:val="24"/>
        </w:rPr>
        <w:t xml:space="preserve">I OTWARCIA </w:t>
      </w:r>
      <w:r w:rsidRPr="0094591B">
        <w:rPr>
          <w:rFonts w:ascii="Times New Roman" w:hAnsi="Times New Roman" w:cs="Times New Roman"/>
          <w:b/>
          <w:bCs/>
          <w:color w:val="auto"/>
          <w:sz w:val="24"/>
          <w:szCs w:val="24"/>
        </w:rPr>
        <w:t>OFERT</w:t>
      </w:r>
    </w:p>
    <w:p w14:paraId="4DB6A159" w14:textId="77777777" w:rsidR="008A5443" w:rsidRPr="0094591B" w:rsidRDefault="008A5443" w:rsidP="00F622BF">
      <w:pPr>
        <w:jc w:val="both"/>
      </w:pPr>
    </w:p>
    <w:p w14:paraId="6C7EAECF"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1. Informacje ogólne</w:t>
      </w:r>
    </w:p>
    <w:p w14:paraId="4BC6C140" w14:textId="57070BB2"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1. W postępowaniu o udzielenie zamówienia komunikacja między Zamawiającym a Wykonawcami odbywa się przy użyciu miniPortalu, który dostępny jest pod adresem: https://miniportal.uzp.gov.pl/, ePUAPu, dostępnego pod adresem: https://epuap.gov.pl/wps/portal oraz poczty elektronicznej. </w:t>
      </w:r>
    </w:p>
    <w:p w14:paraId="7FBECE96" w14:textId="13627366"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2. 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do komunikacji”. </w:t>
      </w:r>
    </w:p>
    <w:p w14:paraId="56085351" w14:textId="5311A59B"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3. 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 </w:t>
      </w:r>
    </w:p>
    <w:p w14:paraId="187129F6" w14:textId="30D0A670"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lastRenderedPageBreak/>
        <w:t xml:space="preserve">4. Maksymalny rozmiar plików przesyłanych za pośrednictwem dedykowanych formularzy: „Formularz złożenia, zmiany, wycofania oferty lub wniosku” i „Formularza do komunikacji” wynosi 150 MB. </w:t>
      </w:r>
    </w:p>
    <w:p w14:paraId="48638C8C" w14:textId="11DB8D88"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5. Za datę przekazania oferty, wniosków, zawiadomień, dokumentów elektronicznych, oświadczeń lub elektronicznych kopii dokumentów lub oświadczeń oraz innych informacji przyjmuje się datę ich przekazania na ePUAP. </w:t>
      </w:r>
    </w:p>
    <w:p w14:paraId="288C98AD" w14:textId="0656459D" w:rsidR="004F3085"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6. Zamawiający przekazuje link do postępowania oraz </w:t>
      </w:r>
      <w:r w:rsidR="00C11275" w:rsidRPr="0094591B">
        <w:rPr>
          <w:rFonts w:ascii="Times New Roman" w:hAnsi="Times New Roman" w:cs="Times New Roman"/>
          <w:sz w:val="24"/>
          <w:szCs w:val="24"/>
        </w:rPr>
        <w:t xml:space="preserve">nr referencyjny </w:t>
      </w:r>
      <w:r w:rsidRPr="0094591B">
        <w:rPr>
          <w:rFonts w:ascii="Times New Roman" w:hAnsi="Times New Roman" w:cs="Times New Roman"/>
          <w:sz w:val="24"/>
          <w:szCs w:val="24"/>
        </w:rPr>
        <w:t>postępowania</w:t>
      </w:r>
      <w:r w:rsidR="004F3085" w:rsidRPr="0094591B">
        <w:rPr>
          <w:rFonts w:ascii="Times New Roman" w:hAnsi="Times New Roman" w:cs="Times New Roman"/>
          <w:sz w:val="24"/>
          <w:szCs w:val="24"/>
        </w:rPr>
        <w:t>:</w:t>
      </w:r>
    </w:p>
    <w:p w14:paraId="5E97CE4D" w14:textId="77777777" w:rsidR="004F74EC" w:rsidRPr="0094591B" w:rsidRDefault="004F74EC" w:rsidP="00F622BF">
      <w:pPr>
        <w:spacing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https://miniportal.uzp.gov.pl/Postepowania/0ec7498e-f6be-4279-8fad-d73f9f299191</w:t>
      </w:r>
    </w:p>
    <w:p w14:paraId="060B514D" w14:textId="63B47234" w:rsidR="004F3085" w:rsidRPr="0094591B" w:rsidRDefault="00C11275" w:rsidP="00F622BF">
      <w:pPr>
        <w:spacing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nr referencyjny</w:t>
      </w:r>
      <w:r w:rsidR="004F3085" w:rsidRPr="0094591B">
        <w:rPr>
          <w:rFonts w:ascii="Times New Roman" w:hAnsi="Times New Roman" w:cs="Times New Roman"/>
          <w:b/>
          <w:bCs/>
          <w:sz w:val="24"/>
          <w:szCs w:val="24"/>
        </w:rPr>
        <w:t xml:space="preserve"> – WT 2370.</w:t>
      </w:r>
      <w:r w:rsidR="004F74EC" w:rsidRPr="0094591B">
        <w:rPr>
          <w:rFonts w:ascii="Times New Roman" w:hAnsi="Times New Roman" w:cs="Times New Roman"/>
          <w:b/>
          <w:bCs/>
          <w:sz w:val="24"/>
          <w:szCs w:val="24"/>
        </w:rPr>
        <w:t>12.2022</w:t>
      </w:r>
    </w:p>
    <w:p w14:paraId="2E13A9F5" w14:textId="53A004DD"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Dane postępowanie można wyszukać również na Liście wszystkich postępowań w miniPortalu klikając wcześniej opcję „Dla Wykonawców” lub ze strony głównej z zakładki Postępowania. </w:t>
      </w:r>
    </w:p>
    <w:p w14:paraId="0DD3DEA1" w14:textId="77777777" w:rsidR="008A5443" w:rsidRPr="0094591B" w:rsidRDefault="008A5443" w:rsidP="00F622BF">
      <w:pPr>
        <w:autoSpaceDE w:val="0"/>
        <w:autoSpaceDN w:val="0"/>
        <w:adjustRightInd w:val="0"/>
        <w:spacing w:after="0" w:line="320" w:lineRule="exact"/>
        <w:contextualSpacing/>
        <w:jc w:val="both"/>
        <w:rPr>
          <w:rFonts w:ascii="Times New Roman" w:hAnsi="Times New Roman" w:cs="Times New Roman"/>
          <w:b/>
          <w:bCs/>
          <w:sz w:val="24"/>
          <w:szCs w:val="24"/>
        </w:rPr>
      </w:pPr>
    </w:p>
    <w:p w14:paraId="0468A1E9" w14:textId="7D5054D8"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2. Złożenie oferty</w:t>
      </w:r>
    </w:p>
    <w:p w14:paraId="1F62B8B7"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1. Wykonawca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W formularzu oferty Wykonawca zobowiązany jest podać adres skrzynki ePUAP, na którym prowadzona będzie korespondencja związana z postępowaniem. </w:t>
      </w:r>
    </w:p>
    <w:p w14:paraId="29550FC9"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2. Ofertę należy sporządzić w języku polskim. </w:t>
      </w:r>
    </w:p>
    <w:p w14:paraId="3F4B5A8D"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3. Ofertę składa się, pod rygorem nieważności, w formie elektronicznej. </w:t>
      </w:r>
    </w:p>
    <w:p w14:paraId="48DDA678"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4. Sposób złożenia oferty, w tym zaszyfrowania oferty opisany został w „Instrukcji użytkownika”, dostępnej na stronie: </w:t>
      </w:r>
      <w:hyperlink r:id="rId10" w:history="1">
        <w:r w:rsidRPr="0094591B">
          <w:rPr>
            <w:rStyle w:val="Hipercze"/>
            <w:rFonts w:ascii="Times New Roman" w:hAnsi="Times New Roman" w:cs="Times New Roman"/>
            <w:color w:val="auto"/>
            <w:sz w:val="24"/>
            <w:szCs w:val="24"/>
          </w:rPr>
          <w:t>https://miniportal.uzp.gov.pl/</w:t>
        </w:r>
      </w:hyperlink>
      <w:r w:rsidRPr="0094591B">
        <w:rPr>
          <w:rFonts w:ascii="Times New Roman" w:hAnsi="Times New Roman" w:cs="Times New Roman"/>
          <w:sz w:val="24"/>
          <w:szCs w:val="24"/>
        </w:rPr>
        <w:t xml:space="preserve"> </w:t>
      </w:r>
    </w:p>
    <w:p w14:paraId="7A481BDD"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5. 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3B61D80F"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6. Do oferty należy dołączyć Jednolity Europejski Dokument Zamówienia formie elektronicznej, a następnie zaszyfrować wraz z plikami stanowiącymi ofertę.</w:t>
      </w:r>
    </w:p>
    <w:p w14:paraId="33AA8B25"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7. Oferta może być złożona tylko do upływu terminu składania ofert. </w:t>
      </w:r>
    </w:p>
    <w:p w14:paraId="30A8E029"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8. 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 </w:t>
      </w:r>
    </w:p>
    <w:p w14:paraId="59AC56F1"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9. Wykonawca po upływie terminu do składania ofert nie może skutecznie dokonać zmiany ani wycofać złożonej oferty. </w:t>
      </w:r>
    </w:p>
    <w:p w14:paraId="261FCF51" w14:textId="77777777" w:rsidR="00DF7F65" w:rsidRPr="0094591B" w:rsidRDefault="00DF7F65" w:rsidP="00F622BF">
      <w:pPr>
        <w:autoSpaceDE w:val="0"/>
        <w:autoSpaceDN w:val="0"/>
        <w:adjustRightInd w:val="0"/>
        <w:spacing w:after="0" w:line="320" w:lineRule="exact"/>
        <w:contextualSpacing/>
        <w:jc w:val="both"/>
        <w:rPr>
          <w:rFonts w:ascii="Times New Roman" w:hAnsi="Times New Roman" w:cs="Times New Roman"/>
          <w:b/>
          <w:bCs/>
          <w:sz w:val="24"/>
          <w:szCs w:val="24"/>
        </w:rPr>
      </w:pPr>
    </w:p>
    <w:p w14:paraId="44DE636D" w14:textId="45A6ABF6"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3. Miejsce oraz termin składnia i otwarcia ofert;</w:t>
      </w:r>
    </w:p>
    <w:p w14:paraId="229935A6"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Miejsce oraz termin składania ofert:</w:t>
      </w:r>
    </w:p>
    <w:p w14:paraId="6AABEE1B" w14:textId="13970D0B"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lastRenderedPageBreak/>
        <w:t xml:space="preserve">Oferty należy składać, za pośrednictwem miniPortalu, nie później niż do dnia </w:t>
      </w:r>
      <w:r w:rsidR="001F1CFF" w:rsidRPr="0094591B">
        <w:rPr>
          <w:rFonts w:ascii="Times New Roman" w:hAnsi="Times New Roman" w:cs="Times New Roman"/>
          <w:b/>
          <w:bCs/>
          <w:sz w:val="24"/>
          <w:szCs w:val="24"/>
        </w:rPr>
        <w:t>13</w:t>
      </w:r>
      <w:r w:rsidR="0054273E" w:rsidRPr="0094591B">
        <w:rPr>
          <w:rFonts w:ascii="Times New Roman" w:hAnsi="Times New Roman" w:cs="Times New Roman"/>
          <w:b/>
          <w:bCs/>
          <w:sz w:val="24"/>
          <w:szCs w:val="24"/>
        </w:rPr>
        <w:t xml:space="preserve"> </w:t>
      </w:r>
      <w:r w:rsidR="001F1CFF" w:rsidRPr="0094591B">
        <w:rPr>
          <w:rFonts w:ascii="Times New Roman" w:hAnsi="Times New Roman" w:cs="Times New Roman"/>
          <w:b/>
          <w:bCs/>
          <w:sz w:val="24"/>
          <w:szCs w:val="24"/>
        </w:rPr>
        <w:t>kwietnia</w:t>
      </w:r>
      <w:r w:rsidR="009B4691" w:rsidRPr="0094591B">
        <w:rPr>
          <w:rFonts w:ascii="Times New Roman" w:hAnsi="Times New Roman" w:cs="Times New Roman"/>
          <w:b/>
          <w:bCs/>
          <w:sz w:val="24"/>
          <w:szCs w:val="24"/>
        </w:rPr>
        <w:t xml:space="preserve"> </w:t>
      </w:r>
      <w:r w:rsidRPr="0094591B">
        <w:rPr>
          <w:rFonts w:ascii="Times New Roman" w:hAnsi="Times New Roman" w:cs="Times New Roman"/>
          <w:b/>
          <w:bCs/>
          <w:sz w:val="24"/>
          <w:szCs w:val="24"/>
        </w:rPr>
        <w:t>202</w:t>
      </w:r>
      <w:r w:rsidR="001F1CFF" w:rsidRPr="0094591B">
        <w:rPr>
          <w:rFonts w:ascii="Times New Roman" w:hAnsi="Times New Roman" w:cs="Times New Roman"/>
          <w:b/>
          <w:bCs/>
          <w:sz w:val="24"/>
          <w:szCs w:val="24"/>
        </w:rPr>
        <w:t>2</w:t>
      </w:r>
      <w:r w:rsidRPr="0094591B">
        <w:rPr>
          <w:rFonts w:ascii="Times New Roman" w:hAnsi="Times New Roman" w:cs="Times New Roman"/>
          <w:b/>
          <w:bCs/>
          <w:sz w:val="24"/>
          <w:szCs w:val="24"/>
        </w:rPr>
        <w:t>r.</w:t>
      </w:r>
      <w:r w:rsidRPr="0094591B">
        <w:rPr>
          <w:rFonts w:ascii="Times New Roman" w:hAnsi="Times New Roman" w:cs="Times New Roman"/>
          <w:sz w:val="24"/>
          <w:szCs w:val="24"/>
        </w:rPr>
        <w:t xml:space="preserve"> </w:t>
      </w:r>
      <w:r w:rsidRPr="0094591B">
        <w:rPr>
          <w:rFonts w:ascii="Times New Roman" w:hAnsi="Times New Roman" w:cs="Times New Roman"/>
          <w:b/>
          <w:bCs/>
          <w:sz w:val="24"/>
          <w:szCs w:val="24"/>
        </w:rPr>
        <w:t>do godz. 09:00.</w:t>
      </w:r>
    </w:p>
    <w:p w14:paraId="60DA629D"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Miejsce oraz termin otwarcia ofert:</w:t>
      </w:r>
    </w:p>
    <w:p w14:paraId="350614F3" w14:textId="7AF92542"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1. Otwarcie złożonych ofert nastąpi w dniu </w:t>
      </w:r>
      <w:r w:rsidR="001F1CFF" w:rsidRPr="0094591B">
        <w:rPr>
          <w:rFonts w:ascii="Times New Roman" w:hAnsi="Times New Roman" w:cs="Times New Roman"/>
          <w:b/>
          <w:bCs/>
          <w:sz w:val="24"/>
          <w:szCs w:val="24"/>
        </w:rPr>
        <w:t>13</w:t>
      </w:r>
      <w:r w:rsidR="0054273E" w:rsidRPr="0094591B">
        <w:rPr>
          <w:rFonts w:ascii="Times New Roman" w:hAnsi="Times New Roman" w:cs="Times New Roman"/>
          <w:b/>
          <w:bCs/>
          <w:sz w:val="24"/>
          <w:szCs w:val="24"/>
        </w:rPr>
        <w:t xml:space="preserve"> </w:t>
      </w:r>
      <w:r w:rsidR="001F1CFF" w:rsidRPr="0094591B">
        <w:rPr>
          <w:rFonts w:ascii="Times New Roman" w:hAnsi="Times New Roman" w:cs="Times New Roman"/>
          <w:b/>
          <w:bCs/>
          <w:sz w:val="24"/>
          <w:szCs w:val="24"/>
        </w:rPr>
        <w:t>kwietnia</w:t>
      </w:r>
      <w:r w:rsidRPr="0094591B">
        <w:rPr>
          <w:rFonts w:ascii="Times New Roman" w:hAnsi="Times New Roman" w:cs="Times New Roman"/>
          <w:b/>
          <w:bCs/>
          <w:sz w:val="24"/>
          <w:szCs w:val="24"/>
        </w:rPr>
        <w:t xml:space="preserve"> 202</w:t>
      </w:r>
      <w:r w:rsidR="001F1CFF" w:rsidRPr="0094591B">
        <w:rPr>
          <w:rFonts w:ascii="Times New Roman" w:hAnsi="Times New Roman" w:cs="Times New Roman"/>
          <w:b/>
          <w:bCs/>
          <w:sz w:val="24"/>
          <w:szCs w:val="24"/>
        </w:rPr>
        <w:t>2</w:t>
      </w:r>
      <w:r w:rsidRPr="0094591B">
        <w:rPr>
          <w:rFonts w:ascii="Times New Roman" w:hAnsi="Times New Roman" w:cs="Times New Roman"/>
          <w:b/>
          <w:bCs/>
          <w:sz w:val="24"/>
          <w:szCs w:val="24"/>
        </w:rPr>
        <w:t xml:space="preserve"> r. o godz. 1</w:t>
      </w:r>
      <w:r w:rsidR="0030305F" w:rsidRPr="0094591B">
        <w:rPr>
          <w:rFonts w:ascii="Times New Roman" w:hAnsi="Times New Roman" w:cs="Times New Roman"/>
          <w:b/>
          <w:bCs/>
          <w:sz w:val="24"/>
          <w:szCs w:val="24"/>
        </w:rPr>
        <w:t>2</w:t>
      </w:r>
      <w:r w:rsidRPr="0094591B">
        <w:rPr>
          <w:rFonts w:ascii="Times New Roman" w:hAnsi="Times New Roman" w:cs="Times New Roman"/>
          <w:b/>
          <w:bCs/>
          <w:sz w:val="24"/>
          <w:szCs w:val="24"/>
        </w:rPr>
        <w:t>:00.</w:t>
      </w:r>
    </w:p>
    <w:p w14:paraId="455E880B"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2. Otwarcie ofert nastąpi na zasadach i w trybie art. 222 ust. 1-4 ustawy Pzp.</w:t>
      </w:r>
    </w:p>
    <w:p w14:paraId="5695D8B3"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3. Otwarcie ofert następuje poprzez użycie mechanizmu do odszyfrowywania ofert dostępnego po zalogowaniu w zakładce Deszyfrowanie na miniPortalu i następuje poprzez wskazanie pliku do odszyfrowania.</w:t>
      </w:r>
    </w:p>
    <w:p w14:paraId="4DA7288A"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 Niezwłocznie po otwarciu ofert Zamawiający zamieści na stronie internetowej, na której była zamieszczona SWZ wraz z załącznikami, informacje, o których mowa w art. 222 ust. 5 ustawy.</w:t>
      </w:r>
    </w:p>
    <w:p w14:paraId="20CB03FC"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5. 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2764A9D3"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p>
    <w:p w14:paraId="5BD3BDDF" w14:textId="1092DCD3" w:rsidR="005C3904" w:rsidRPr="0094591B" w:rsidRDefault="00475D23" w:rsidP="00F622BF">
      <w:pPr>
        <w:autoSpaceDE w:val="0"/>
        <w:autoSpaceDN w:val="0"/>
        <w:adjustRightInd w:val="0"/>
        <w:spacing w:after="0" w:line="320" w:lineRule="exact"/>
        <w:jc w:val="both"/>
        <w:rPr>
          <w:rFonts w:ascii="Times New Roman" w:hAnsi="Times New Roman" w:cs="Times New Roman"/>
          <w:b/>
          <w:bCs/>
          <w:sz w:val="24"/>
          <w:szCs w:val="24"/>
        </w:rPr>
      </w:pPr>
      <w:r w:rsidRPr="0094591B">
        <w:rPr>
          <w:rFonts w:ascii="Times New Roman" w:hAnsi="Times New Roman" w:cs="Times New Roman"/>
          <w:b/>
          <w:bCs/>
          <w:sz w:val="24"/>
          <w:szCs w:val="24"/>
        </w:rPr>
        <w:t>4.</w:t>
      </w:r>
      <w:r w:rsidR="002A2163" w:rsidRPr="0094591B">
        <w:rPr>
          <w:rFonts w:ascii="Times New Roman" w:hAnsi="Times New Roman" w:cs="Times New Roman"/>
          <w:b/>
          <w:bCs/>
          <w:sz w:val="24"/>
          <w:szCs w:val="24"/>
        </w:rPr>
        <w:t>1.</w:t>
      </w:r>
      <w:r w:rsidRPr="0094591B">
        <w:rPr>
          <w:rFonts w:ascii="Times New Roman" w:hAnsi="Times New Roman" w:cs="Times New Roman"/>
          <w:b/>
          <w:bCs/>
          <w:sz w:val="24"/>
          <w:szCs w:val="24"/>
        </w:rPr>
        <w:t xml:space="preserve"> </w:t>
      </w:r>
      <w:r w:rsidR="005C3904" w:rsidRPr="0094591B">
        <w:rPr>
          <w:rFonts w:ascii="Times New Roman" w:hAnsi="Times New Roman" w:cs="Times New Roman"/>
          <w:b/>
          <w:bCs/>
          <w:sz w:val="24"/>
          <w:szCs w:val="24"/>
        </w:rPr>
        <w:t>Dokumenty składające się na ofertę:</w:t>
      </w:r>
    </w:p>
    <w:p w14:paraId="0EA7E1C1" w14:textId="36CD17B4" w:rsidR="00475D23" w:rsidRPr="0094591B" w:rsidRDefault="00475D23" w:rsidP="00F622BF">
      <w:pPr>
        <w:autoSpaceDE w:val="0"/>
        <w:autoSpaceDN w:val="0"/>
        <w:adjustRightInd w:val="0"/>
        <w:spacing w:after="0" w:line="320" w:lineRule="exact"/>
        <w:jc w:val="both"/>
        <w:rPr>
          <w:rFonts w:ascii="Times New Roman" w:hAnsi="Times New Roman" w:cs="Times New Roman"/>
          <w:sz w:val="24"/>
          <w:szCs w:val="24"/>
        </w:rPr>
      </w:pPr>
    </w:p>
    <w:p w14:paraId="4A6057AD" w14:textId="266B7270" w:rsidR="00B7635C" w:rsidRPr="0094591B" w:rsidRDefault="005C3904" w:rsidP="00F622BF">
      <w:pPr>
        <w:autoSpaceDE w:val="0"/>
        <w:autoSpaceDN w:val="0"/>
        <w:adjustRightInd w:val="0"/>
        <w:spacing w:after="120" w:line="320" w:lineRule="exact"/>
        <w:contextualSpacing/>
        <w:jc w:val="both"/>
        <w:rPr>
          <w:rStyle w:val="TeksttreciPogrubienie"/>
          <w:rFonts w:ascii="Times New Roman" w:hAnsi="Times New Roman" w:cs="Times New Roman"/>
          <w:spacing w:val="0"/>
          <w:sz w:val="24"/>
          <w:szCs w:val="24"/>
          <w:shd w:val="clear" w:color="auto" w:fill="auto"/>
        </w:rPr>
      </w:pPr>
      <w:r w:rsidRPr="0094591B">
        <w:rPr>
          <w:rFonts w:ascii="Times New Roman" w:hAnsi="Times New Roman" w:cs="Times New Roman"/>
          <w:sz w:val="24"/>
          <w:szCs w:val="24"/>
        </w:rPr>
        <w:t xml:space="preserve">1). </w:t>
      </w:r>
      <w:r w:rsidR="00B7635C" w:rsidRPr="0094591B">
        <w:rPr>
          <w:rStyle w:val="Nagwek20"/>
          <w:rFonts w:ascii="Times New Roman" w:hAnsi="Times New Roman" w:cs="Times New Roman"/>
          <w:b w:val="0"/>
          <w:bCs w:val="0"/>
          <w:sz w:val="24"/>
          <w:szCs w:val="24"/>
        </w:rPr>
        <w:t>wypełnionego</w:t>
      </w:r>
      <w:r w:rsidR="00B7635C" w:rsidRPr="0094591B">
        <w:rPr>
          <w:rStyle w:val="Nagwek20"/>
          <w:rFonts w:ascii="Times New Roman" w:hAnsi="Times New Roman" w:cs="Times New Roman"/>
          <w:sz w:val="24"/>
          <w:szCs w:val="24"/>
        </w:rPr>
        <w:t xml:space="preserve"> </w:t>
      </w:r>
      <w:r w:rsidR="00B7635C" w:rsidRPr="0094591B">
        <w:rPr>
          <w:rFonts w:ascii="Times New Roman" w:hAnsi="Times New Roman" w:cs="Times New Roman"/>
          <w:sz w:val="24"/>
          <w:szCs w:val="24"/>
        </w:rPr>
        <w:t>formularza ofertowego - streszczenia oferty</w:t>
      </w:r>
      <w:r w:rsidR="00B7635C" w:rsidRPr="0094591B">
        <w:rPr>
          <w:rStyle w:val="Teksttreci"/>
          <w:rFonts w:ascii="Times New Roman" w:hAnsi="Times New Roman" w:cs="Times New Roman"/>
          <w:sz w:val="24"/>
          <w:szCs w:val="24"/>
        </w:rPr>
        <w:t xml:space="preserve"> (sporządzonego na podstawie wzoru określonego w</w:t>
      </w:r>
      <w:r w:rsidR="00B7635C" w:rsidRPr="0094591B">
        <w:rPr>
          <w:rStyle w:val="TeksttreciPogrubienie"/>
          <w:rFonts w:ascii="Times New Roman" w:hAnsi="Times New Roman" w:cs="Times New Roman"/>
          <w:b w:val="0"/>
          <w:bCs w:val="0"/>
          <w:sz w:val="24"/>
          <w:szCs w:val="24"/>
        </w:rPr>
        <w:t xml:space="preserve"> załączniku nr 3 do </w:t>
      </w:r>
      <w:r w:rsidR="002A2163" w:rsidRPr="0094591B">
        <w:rPr>
          <w:rStyle w:val="TeksttreciPogrubienie"/>
          <w:rFonts w:ascii="Times New Roman" w:hAnsi="Times New Roman" w:cs="Times New Roman"/>
          <w:b w:val="0"/>
          <w:bCs w:val="0"/>
          <w:sz w:val="24"/>
          <w:szCs w:val="24"/>
        </w:rPr>
        <w:t>SWZ</w:t>
      </w:r>
      <w:r w:rsidR="00B7635C" w:rsidRPr="0094591B">
        <w:rPr>
          <w:rStyle w:val="TeksttreciPogrubienie"/>
          <w:rFonts w:ascii="Times New Roman" w:hAnsi="Times New Roman" w:cs="Times New Roman"/>
          <w:b w:val="0"/>
          <w:bCs w:val="0"/>
          <w:sz w:val="24"/>
          <w:szCs w:val="24"/>
        </w:rPr>
        <w:t>)</w:t>
      </w:r>
      <w:r w:rsidR="00FB4DF5" w:rsidRPr="0094591B">
        <w:rPr>
          <w:rStyle w:val="TeksttreciPogrubienie"/>
          <w:rFonts w:ascii="Times New Roman" w:hAnsi="Times New Roman" w:cs="Times New Roman"/>
          <w:b w:val="0"/>
          <w:bCs w:val="0"/>
          <w:sz w:val="24"/>
          <w:szCs w:val="24"/>
        </w:rPr>
        <w:t xml:space="preserve"> i </w:t>
      </w:r>
      <w:r w:rsidR="00B7635C" w:rsidRPr="0094591B">
        <w:rPr>
          <w:rStyle w:val="TeksttreciPogrubienie"/>
          <w:rFonts w:ascii="Times New Roman" w:hAnsi="Times New Roman" w:cs="Times New Roman"/>
          <w:b w:val="0"/>
          <w:bCs w:val="0"/>
          <w:sz w:val="24"/>
          <w:szCs w:val="24"/>
        </w:rPr>
        <w:t>wypełnionego formularza</w:t>
      </w:r>
      <w:r w:rsidR="00B7635C" w:rsidRPr="0094591B">
        <w:rPr>
          <w:rStyle w:val="TeksttreciPogrubienie"/>
          <w:rFonts w:ascii="Times New Roman" w:hAnsi="Times New Roman" w:cs="Times New Roman"/>
          <w:sz w:val="24"/>
          <w:szCs w:val="24"/>
        </w:rPr>
        <w:t xml:space="preserve"> </w:t>
      </w:r>
      <w:r w:rsidR="002A2163" w:rsidRPr="0094591B">
        <w:rPr>
          <w:rStyle w:val="TeksttreciPogrubienie"/>
          <w:rFonts w:ascii="Times New Roman" w:hAnsi="Times New Roman" w:cs="Times New Roman"/>
          <w:sz w:val="24"/>
          <w:szCs w:val="24"/>
        </w:rPr>
        <w:t>„</w:t>
      </w:r>
      <w:r w:rsidR="002A2163" w:rsidRPr="0094591B">
        <w:rPr>
          <w:rFonts w:ascii="Times New Roman" w:hAnsi="Times New Roman" w:cs="Times New Roman"/>
          <w:sz w:val="24"/>
        </w:rPr>
        <w:t>Opis przedmiotu zamówienia. Wymagania szczegółowe dla średniego samochodu ratowniczo-gaśniczego dla K</w:t>
      </w:r>
      <w:r w:rsidR="0030305F" w:rsidRPr="0094591B">
        <w:rPr>
          <w:rFonts w:ascii="Times New Roman" w:hAnsi="Times New Roman" w:cs="Times New Roman"/>
          <w:sz w:val="24"/>
        </w:rPr>
        <w:t>P</w:t>
      </w:r>
      <w:r w:rsidR="002A2163" w:rsidRPr="0094591B">
        <w:rPr>
          <w:rFonts w:ascii="Times New Roman" w:hAnsi="Times New Roman" w:cs="Times New Roman"/>
          <w:sz w:val="24"/>
        </w:rPr>
        <w:t xml:space="preserve">PSP w </w:t>
      </w:r>
      <w:r w:rsidR="004F74EC" w:rsidRPr="0094591B">
        <w:rPr>
          <w:rFonts w:ascii="Times New Roman" w:hAnsi="Times New Roman" w:cs="Times New Roman"/>
          <w:sz w:val="24"/>
        </w:rPr>
        <w:t>Sławnie</w:t>
      </w:r>
      <w:r w:rsidR="002A2163" w:rsidRPr="0094591B">
        <w:rPr>
          <w:rFonts w:ascii="Times New Roman" w:hAnsi="Times New Roman" w:cs="Times New Roman"/>
          <w:sz w:val="24"/>
          <w:szCs w:val="24"/>
        </w:rPr>
        <w:t>” – załącznik nr 1 do swz,</w:t>
      </w:r>
    </w:p>
    <w:p w14:paraId="48A2ECF2" w14:textId="49EA8413" w:rsidR="005C3904" w:rsidRPr="0094591B" w:rsidRDefault="005C3904" w:rsidP="00F622BF">
      <w:pPr>
        <w:autoSpaceDE w:val="0"/>
        <w:autoSpaceDN w:val="0"/>
        <w:adjustRightInd w:val="0"/>
        <w:spacing w:after="12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2). oświadczenia o niepodleganiu wykluczeniu z postępowania oraz spełnianiu warunków udziału w postępowaniu </w:t>
      </w:r>
      <w:r w:rsidR="00B7635C" w:rsidRPr="0094591B">
        <w:rPr>
          <w:rFonts w:ascii="Times New Roman" w:hAnsi="Times New Roman" w:cs="Times New Roman"/>
          <w:sz w:val="24"/>
          <w:szCs w:val="24"/>
        </w:rPr>
        <w:t>–</w:t>
      </w:r>
      <w:r w:rsidRPr="0094591B">
        <w:rPr>
          <w:rFonts w:ascii="Times New Roman" w:hAnsi="Times New Roman" w:cs="Times New Roman"/>
          <w:sz w:val="24"/>
          <w:szCs w:val="24"/>
        </w:rPr>
        <w:t xml:space="preserve"> </w:t>
      </w:r>
      <w:r w:rsidR="00B7635C" w:rsidRPr="0094591B">
        <w:rPr>
          <w:rFonts w:ascii="Times New Roman" w:hAnsi="Times New Roman" w:cs="Times New Roman"/>
          <w:sz w:val="24"/>
          <w:szCs w:val="24"/>
        </w:rPr>
        <w:t>w formie JEDZ</w:t>
      </w:r>
      <w:r w:rsidRPr="0094591B">
        <w:rPr>
          <w:rFonts w:ascii="Times New Roman" w:hAnsi="Times New Roman" w:cs="Times New Roman"/>
          <w:sz w:val="24"/>
          <w:szCs w:val="24"/>
        </w:rPr>
        <w:t xml:space="preserve">; w przypadku wykonawców wspólnie ubiegających się o zamówienie ww. oświadczenie składa każdy z nich;  </w:t>
      </w:r>
    </w:p>
    <w:p w14:paraId="2D68C97F" w14:textId="3E178131" w:rsidR="005C3904" w:rsidRPr="0094591B" w:rsidRDefault="005C3904" w:rsidP="005C3904">
      <w:pPr>
        <w:autoSpaceDE w:val="0"/>
        <w:autoSpaceDN w:val="0"/>
        <w:adjustRightInd w:val="0"/>
        <w:spacing w:after="12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3). zobowiązanie podmiotów trzecich, na których zasoby powołuje się wykonawca wraz z oświadczeniem podmiotu udostępniającego o niepodleganiu wykluczeniu z postępowania oraz spełnianiu warunków udziału w postępowaniu (</w:t>
      </w:r>
      <w:r w:rsidR="00B7635C" w:rsidRPr="0094591B">
        <w:rPr>
          <w:rFonts w:ascii="Times New Roman" w:hAnsi="Times New Roman" w:cs="Times New Roman"/>
          <w:sz w:val="24"/>
          <w:szCs w:val="24"/>
        </w:rPr>
        <w:t>JEDZ</w:t>
      </w:r>
      <w:r w:rsidRPr="0094591B">
        <w:rPr>
          <w:rFonts w:ascii="Times New Roman" w:hAnsi="Times New Roman" w:cs="Times New Roman"/>
          <w:sz w:val="24"/>
          <w:szCs w:val="24"/>
        </w:rPr>
        <w:t xml:space="preserve">); </w:t>
      </w:r>
    </w:p>
    <w:p w14:paraId="2806CEDA" w14:textId="77777777" w:rsidR="005C3904" w:rsidRPr="0094591B" w:rsidRDefault="005C3904" w:rsidP="005C3904">
      <w:pPr>
        <w:autoSpaceDE w:val="0"/>
        <w:autoSpaceDN w:val="0"/>
        <w:adjustRightInd w:val="0"/>
        <w:spacing w:after="12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lang w:eastAsia="ar-SA"/>
        </w:rPr>
        <w:t xml:space="preserve">4). dokument potwierdzający wniesienie wadium, </w:t>
      </w:r>
      <w:r w:rsidRPr="0094591B">
        <w:rPr>
          <w:rFonts w:ascii="Times New Roman" w:hAnsi="Times New Roman" w:cs="Times New Roman"/>
          <w:sz w:val="24"/>
          <w:szCs w:val="24"/>
        </w:rPr>
        <w:t>w przypadku, gdy wadium wnoszone jest w innej formie niż pieniądz (tzn. w postaci gwarancji lub poręczenia), wymagane jest załączenie oryginalnego dokumentu/gwarancji w postaci elektronicznej za pośrednictwem platformy z zastrzeżeniem, że dokument będzie opatrzony kwalifikowanym podpisem elektronicznym przez gwaranta/poręczyciela.</w:t>
      </w:r>
      <w:r w:rsidRPr="0094591B">
        <w:rPr>
          <w:rFonts w:ascii="Times New Roman" w:hAnsi="Times New Roman" w:cs="Times New Roman"/>
          <w:sz w:val="24"/>
          <w:szCs w:val="24"/>
          <w:u w:val="single"/>
        </w:rPr>
        <w:t xml:space="preserve"> </w:t>
      </w:r>
    </w:p>
    <w:p w14:paraId="283A4023" w14:textId="188F8DEB" w:rsidR="005C3904" w:rsidRPr="0094591B" w:rsidRDefault="005C3904" w:rsidP="005C3904">
      <w:pPr>
        <w:autoSpaceDE w:val="0"/>
        <w:autoSpaceDN w:val="0"/>
        <w:adjustRightInd w:val="0"/>
        <w:spacing w:after="120" w:line="320" w:lineRule="exact"/>
        <w:contextualSpacing/>
        <w:jc w:val="both"/>
        <w:rPr>
          <w:rFonts w:ascii="Times New Roman" w:hAnsi="Times New Roman" w:cs="Times New Roman"/>
          <w:b/>
          <w:sz w:val="24"/>
          <w:szCs w:val="24"/>
        </w:rPr>
      </w:pPr>
      <w:r w:rsidRPr="0094591B">
        <w:rPr>
          <w:rFonts w:ascii="Times New Roman" w:hAnsi="Times New Roman" w:cs="Times New Roman"/>
          <w:sz w:val="24"/>
          <w:szCs w:val="24"/>
          <w:lang w:eastAsia="ar-SA"/>
        </w:rPr>
        <w:t xml:space="preserve">6). </w:t>
      </w:r>
      <w:r w:rsidR="002A2163" w:rsidRPr="0094591B">
        <w:rPr>
          <w:rFonts w:ascii="Times New Roman" w:hAnsi="Times New Roman" w:cs="Times New Roman"/>
          <w:sz w:val="24"/>
          <w:szCs w:val="24"/>
        </w:rPr>
        <w:t>pełnomocnictwa</w:t>
      </w:r>
      <w:r w:rsidR="002A2163" w:rsidRPr="0094591B">
        <w:rPr>
          <w:rStyle w:val="Teksttreci"/>
          <w:rFonts w:ascii="Times New Roman" w:hAnsi="Times New Roman" w:cs="Times New Roman"/>
          <w:sz w:val="24"/>
          <w:szCs w:val="24"/>
        </w:rPr>
        <w:t xml:space="preserve"> wskazującego, że osoba występująca w imieniu wykonawcy</w:t>
      </w:r>
      <w:r w:rsidR="002A2163" w:rsidRPr="0094591B">
        <w:rPr>
          <w:rStyle w:val="Teksttreci"/>
          <w:rFonts w:ascii="Times New Roman" w:hAnsi="Times New Roman" w:cs="Times New Roman"/>
          <w:sz w:val="24"/>
          <w:szCs w:val="24"/>
        </w:rPr>
        <w:br/>
        <w:t xml:space="preserve">lub wykonawca występujący w imieniu wykonawców wspólnie ubiegających się </w:t>
      </w:r>
      <w:r w:rsidR="002A2163" w:rsidRPr="0094591B">
        <w:rPr>
          <w:rStyle w:val="Teksttreci"/>
          <w:rFonts w:ascii="Times New Roman" w:hAnsi="Times New Roman" w:cs="Times New Roman"/>
          <w:sz w:val="24"/>
          <w:szCs w:val="24"/>
        </w:rPr>
        <w:br/>
        <w:t>o udzielenie zamówienia, jest do tego upoważniona, jeżeli nie wynika to z dokumentów potwierdzających zasady reprezentacji. Pełnomocnictwo należy złożyć w formie oryginału w formie dokumentu elektronicznego opatrzonego kwalifikowanym podpisem elektronicznym osoby/osób upoważnionej/upoważnionych do udzielenie pełnomocnictwa lub kopii poświadczonej przez notariusza kwalifikowanym podpisem elektronicznym.</w:t>
      </w:r>
      <w:r w:rsidR="002A2163" w:rsidRPr="0094591B">
        <w:rPr>
          <w:rFonts w:ascii="Times New Roman" w:hAnsi="Times New Roman" w:cs="Times New Roman"/>
          <w:b/>
          <w:sz w:val="24"/>
          <w:szCs w:val="24"/>
          <w:lang w:eastAsia="ar-SA"/>
        </w:rPr>
        <w:t>,</w:t>
      </w:r>
    </w:p>
    <w:p w14:paraId="6493563A" w14:textId="77777777" w:rsidR="00B7635C" w:rsidRPr="0094591B" w:rsidRDefault="00B7635C" w:rsidP="005C3904">
      <w:pPr>
        <w:autoSpaceDE w:val="0"/>
        <w:autoSpaceDN w:val="0"/>
        <w:adjustRightInd w:val="0"/>
        <w:spacing w:after="120" w:line="320" w:lineRule="exact"/>
        <w:contextualSpacing/>
        <w:jc w:val="both"/>
        <w:rPr>
          <w:rFonts w:ascii="Times New Roman" w:hAnsi="Times New Roman" w:cs="Times New Roman"/>
          <w:b/>
          <w:sz w:val="24"/>
          <w:szCs w:val="24"/>
        </w:rPr>
      </w:pPr>
    </w:p>
    <w:p w14:paraId="0AD691FD"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4.2. Treść złożonej oferty musi odpowiadać treści Specyfikacji. Zamawiający zaleca aby przy</w:t>
      </w:r>
    </w:p>
    <w:p w14:paraId="64AB3AA6"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sporządzeniu oferty, Wykonawca skorzystał z wzorów przygotowanych przez Zamawiającego.</w:t>
      </w:r>
    </w:p>
    <w:p w14:paraId="17F5E4CC"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lastRenderedPageBreak/>
        <w:t>Wykonawca może przedstawić ofertę na swoich formularzach z zastrzeżeniem, że muszą one zawierać wszystkie informacje określone przez Zamawiającego w Specyfikacji.</w:t>
      </w:r>
    </w:p>
    <w:p w14:paraId="4F572E90"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4.3. Ofertę należy sporządzić w języku polskim. Dokumenty sporządzone w języku obcym muszą być składane wraz z tłumaczeniem na język polski.</w:t>
      </w:r>
    </w:p>
    <w:p w14:paraId="5EA23CF4"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4.4. Wykonawca ma prawo złożyć tylko jedną ofertę. Wykonawca ponosi wszelkie koszty związane z przygotowaniem i złożeniem oferty.</w:t>
      </w:r>
    </w:p>
    <w:p w14:paraId="11093309"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4.5. Oferta i załączniki do oferty muszą być podpisane przez upoważnionego (upoważnionych)</w:t>
      </w:r>
    </w:p>
    <w:p w14:paraId="28F7A44E"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przedstawiciela (przedstawicieli) Wykonawcy za pomocą kwalifikowanego podpisu</w:t>
      </w:r>
    </w:p>
    <w:p w14:paraId="3F671B7A"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elektronicznego lub w postaci elektronicznej opatrzonej podpisem zaufanym lub podpisem</w:t>
      </w:r>
    </w:p>
    <w:p w14:paraId="7195FAAC"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osobistym.</w:t>
      </w:r>
    </w:p>
    <w:p w14:paraId="271FB342" w14:textId="52F92513"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4.6. W przypadku, gdy Wykonawcę reprezentuje Pełnomocnik wraz z ofertą winno być złożone</w:t>
      </w:r>
      <w:r w:rsidR="002365E1" w:rsidRPr="0094591B">
        <w:rPr>
          <w:rFonts w:ascii="Times New Roman" w:hAnsi="Times New Roman" w:cs="Times New Roman"/>
          <w:sz w:val="24"/>
          <w:szCs w:val="24"/>
        </w:rPr>
        <w:t xml:space="preserve"> </w:t>
      </w:r>
      <w:r w:rsidRPr="0094591B">
        <w:rPr>
          <w:rFonts w:ascii="Times New Roman" w:hAnsi="Times New Roman" w:cs="Times New Roman"/>
          <w:sz w:val="24"/>
          <w:szCs w:val="24"/>
        </w:rPr>
        <w:t>pełnomocnictwo dla tej osoby określające jego zakres. Pełnomocnictwo winno być podpisane przez osoby uprawnione do reprezentowania Wykonawcy.</w:t>
      </w:r>
    </w:p>
    <w:p w14:paraId="062CA307"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Wszelkie pełnomocnictwa winny być załączone do oferty w formie oryginału lub urzędowo</w:t>
      </w:r>
    </w:p>
    <w:p w14:paraId="7976F1EC"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poświadczonego odpisu pełnomocnictwa (notarialnie – art. 97 ust. 2 ustawy z 14 lutego 1991 r. – Prawo o notariacie (tekst jednolity Dz. U. z 2014 poz. 164 z późniejszymi zmianami)).</w:t>
      </w:r>
    </w:p>
    <w:p w14:paraId="632BD548" w14:textId="3B11C738"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b/>
          <w:bCs/>
          <w:sz w:val="24"/>
          <w:szCs w:val="24"/>
        </w:rPr>
        <w:t xml:space="preserve">4.7. Wykonawca jest związany ofertą do dnia </w:t>
      </w:r>
      <w:r w:rsidR="000D7D15" w:rsidRPr="0094591B">
        <w:rPr>
          <w:rFonts w:ascii="Times New Roman" w:hAnsi="Times New Roman" w:cs="Times New Roman"/>
          <w:b/>
          <w:bCs/>
          <w:sz w:val="24"/>
          <w:szCs w:val="24"/>
        </w:rPr>
        <w:t>10</w:t>
      </w:r>
      <w:r w:rsidR="0030305F" w:rsidRPr="0094591B">
        <w:rPr>
          <w:rFonts w:ascii="Times New Roman" w:hAnsi="Times New Roman" w:cs="Times New Roman"/>
          <w:b/>
          <w:bCs/>
          <w:sz w:val="24"/>
          <w:szCs w:val="24"/>
        </w:rPr>
        <w:t xml:space="preserve"> </w:t>
      </w:r>
      <w:r w:rsidR="000D7D15" w:rsidRPr="0094591B">
        <w:rPr>
          <w:rFonts w:ascii="Times New Roman" w:hAnsi="Times New Roman" w:cs="Times New Roman"/>
          <w:b/>
          <w:bCs/>
          <w:sz w:val="24"/>
          <w:szCs w:val="24"/>
        </w:rPr>
        <w:t>maja</w:t>
      </w:r>
      <w:r w:rsidR="00DF7F65" w:rsidRPr="0094591B">
        <w:rPr>
          <w:rFonts w:ascii="Times New Roman" w:hAnsi="Times New Roman" w:cs="Times New Roman"/>
          <w:b/>
          <w:bCs/>
          <w:sz w:val="24"/>
          <w:szCs w:val="24"/>
        </w:rPr>
        <w:t xml:space="preserve"> </w:t>
      </w:r>
      <w:r w:rsidRPr="0094591B">
        <w:rPr>
          <w:rFonts w:ascii="Times New Roman" w:hAnsi="Times New Roman" w:cs="Times New Roman"/>
          <w:b/>
          <w:bCs/>
          <w:sz w:val="24"/>
          <w:szCs w:val="24"/>
        </w:rPr>
        <w:t>202</w:t>
      </w:r>
      <w:r w:rsidR="000D7D15" w:rsidRPr="0094591B">
        <w:rPr>
          <w:rFonts w:ascii="Times New Roman" w:hAnsi="Times New Roman" w:cs="Times New Roman"/>
          <w:b/>
          <w:bCs/>
          <w:sz w:val="24"/>
          <w:szCs w:val="24"/>
        </w:rPr>
        <w:t>2</w:t>
      </w:r>
      <w:r w:rsidRPr="0094591B">
        <w:rPr>
          <w:rFonts w:ascii="Times New Roman" w:hAnsi="Times New Roman" w:cs="Times New Roman"/>
          <w:b/>
          <w:bCs/>
          <w:sz w:val="24"/>
          <w:szCs w:val="24"/>
        </w:rPr>
        <w:t xml:space="preserve"> r.</w:t>
      </w:r>
      <w:r w:rsidRPr="0094591B">
        <w:rPr>
          <w:rFonts w:ascii="Times New Roman" w:hAnsi="Times New Roman" w:cs="Times New Roman"/>
          <w:sz w:val="24"/>
          <w:szCs w:val="24"/>
        </w:rPr>
        <w:t xml:space="preserve">  Bieg terminu związania ofertą rozpoczyna się wraz z upływem terminu składania ofert.</w:t>
      </w:r>
    </w:p>
    <w:p w14:paraId="23A21063"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4.8. Wykonawcy mogą wspólnie ubiegać się o udzielenie zamówienia. W takim przypadku ich oferta musi spełniać następujące wymagania:</w:t>
      </w:r>
    </w:p>
    <w:p w14:paraId="1B5B68A7"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a) w odniesieniu do wymagań postawionych przez Zamawiającego, każdy z Wykonawców ubiegających się wspólnie o zamówienie, oddzielnie musi udokumentować, że nie podlega wykluczeniu z Postępowania na podstawie art. 108 ust. 1 ustawy Pzp oraz art. 109 ust. 1 pkt 4 ustawy Pzp,</w:t>
      </w:r>
    </w:p>
    <w:p w14:paraId="1CCA9B79" w14:textId="49D060CA"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b) Wykonawcy występujący wspólnie muszą ustanowić pełnomocnika do reprezentowania ich w Postępowaniu lub do reprezentowania ich w Postępowaniu i zawarcia umowy w sprawie zamówienia publicznego. Pełnomocnictwo należy przedłożyć w ofercie w formie, o którym mowa w ust. </w:t>
      </w:r>
      <w:r w:rsidR="002365E1" w:rsidRPr="0094591B">
        <w:rPr>
          <w:rFonts w:ascii="Times New Roman" w:hAnsi="Times New Roman" w:cs="Times New Roman"/>
          <w:sz w:val="24"/>
          <w:szCs w:val="24"/>
        </w:rPr>
        <w:t>4.6</w:t>
      </w:r>
      <w:r w:rsidRPr="0094591B">
        <w:rPr>
          <w:rFonts w:ascii="Times New Roman" w:hAnsi="Times New Roman" w:cs="Times New Roman"/>
          <w:sz w:val="24"/>
          <w:szCs w:val="24"/>
        </w:rPr>
        <w:t>,</w:t>
      </w:r>
    </w:p>
    <w:p w14:paraId="23BB2B67" w14:textId="154FB7A5"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c) wszelka korespondencja w Postępowaniu prowadzona będzie wyłącznie z pełnomocnikiem, o którym mowa w ust. </w:t>
      </w:r>
      <w:r w:rsidR="002365E1" w:rsidRPr="0094591B">
        <w:rPr>
          <w:rFonts w:ascii="Times New Roman" w:hAnsi="Times New Roman" w:cs="Times New Roman"/>
          <w:sz w:val="24"/>
          <w:szCs w:val="24"/>
        </w:rPr>
        <w:t>4.8</w:t>
      </w:r>
      <w:r w:rsidRPr="0094591B">
        <w:rPr>
          <w:rFonts w:ascii="Times New Roman" w:hAnsi="Times New Roman" w:cs="Times New Roman"/>
          <w:sz w:val="24"/>
          <w:szCs w:val="24"/>
        </w:rPr>
        <w:t xml:space="preserve"> lit. b),</w:t>
      </w:r>
    </w:p>
    <w:p w14:paraId="5E7CDBF8"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d) wypełniając Formularz Ofertowy, jak również inne dokumenty powołujące się na „Wykonawcę”; w miejscu „np. nazwa i adres Wykonawcy” należy wpisać dane dotyczące każdego z Wykonawców wspólnie ubiegających się o udzielnie zamówienia, a nie dane pełnomocnika Wykonawców wspólnie ubiegających się o udzielenie zamówienia.</w:t>
      </w:r>
    </w:p>
    <w:p w14:paraId="770F92DB"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4.9. W przypadku wskazania przez wykonawcę dostępności podmiotowych środków dowodowych lub dokumentów potwierdzających, że osoba działająca w imieniu Wykonawcy jest umocowana do jego reprezentowania,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71E0585B" w14:textId="77777777" w:rsidR="00566401" w:rsidRPr="0094591B" w:rsidRDefault="00566401" w:rsidP="001F6AA6">
      <w:pPr>
        <w:pStyle w:val="Nagwek2"/>
        <w:spacing w:line="320" w:lineRule="exact"/>
        <w:contextualSpacing/>
        <w:jc w:val="both"/>
        <w:rPr>
          <w:rFonts w:ascii="Times New Roman" w:hAnsi="Times New Roman" w:cs="Times New Roman"/>
          <w:color w:val="auto"/>
          <w:sz w:val="24"/>
          <w:szCs w:val="24"/>
        </w:rPr>
      </w:pPr>
    </w:p>
    <w:p w14:paraId="12BCBC83" w14:textId="4F280DB6"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XVI. OPIS SPOSOBU OBLICZENIA CENY I WARUNKI PŁATNOŚCI</w:t>
      </w:r>
    </w:p>
    <w:p w14:paraId="6D98BA8A"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określi cenę całkowitą oferty zamówienia, podając ją w zapisie liczbowym i słownie. </w:t>
      </w:r>
    </w:p>
    <w:p w14:paraId="17392EE1"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t>
      </w:r>
    </w:p>
    <w:p w14:paraId="07C83333"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Wykonawca, składając ofertę, jest zobowiązany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2660ED9E"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Walutą ceny oferowanej jest złoty polski.</w:t>
      </w:r>
    </w:p>
    <w:p w14:paraId="6F8881D0" w14:textId="1082AD22"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Płatność za wykonanie zamówienia nastąpi po dokonaniu pozytywnego odbioru potwierdzonego podpisanym protokołem przez </w:t>
      </w:r>
      <w:r w:rsidR="002365E1" w:rsidRPr="0094591B">
        <w:rPr>
          <w:rFonts w:ascii="Times New Roman" w:hAnsi="Times New Roman" w:cs="Times New Roman"/>
          <w:sz w:val="24"/>
          <w:szCs w:val="24"/>
        </w:rPr>
        <w:t>zamawiającego na zasadach określonych we wzorze umowy – załącznik nr 2 do swz</w:t>
      </w:r>
      <w:r w:rsidRPr="0094591B">
        <w:rPr>
          <w:rFonts w:ascii="Times New Roman" w:hAnsi="Times New Roman" w:cs="Times New Roman"/>
          <w:sz w:val="24"/>
          <w:szCs w:val="24"/>
        </w:rPr>
        <w:t>.</w:t>
      </w:r>
    </w:p>
    <w:p w14:paraId="62E90A56"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Płatność dokonana zostanie w terminie 30 dni od dnia otrzymania przez Zamawiającego prawidłowo wystawionej faktury.</w:t>
      </w:r>
    </w:p>
    <w:p w14:paraId="213E7629"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Wykonawca wystawi fakturę nie wcześniej niż po dokonaniu pozytywnego odbioru faktycznego i przeprowadzeniu szkolenia. Za datę dokonania płatności przyjmuje się datę obciążenia rachunku Zamawiającego.</w:t>
      </w:r>
    </w:p>
    <w:p w14:paraId="7447D277"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02621BB1" w14:textId="207BEA47"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w:t>
      </w:r>
      <w:r w:rsidR="00F16493" w:rsidRPr="0094591B">
        <w:rPr>
          <w:rFonts w:ascii="Times New Roman" w:hAnsi="Times New Roman" w:cs="Times New Roman"/>
          <w:b/>
          <w:bCs/>
          <w:color w:val="auto"/>
          <w:sz w:val="24"/>
          <w:szCs w:val="24"/>
        </w:rPr>
        <w:t>VII</w:t>
      </w:r>
      <w:r w:rsidRPr="0094591B">
        <w:rPr>
          <w:rFonts w:ascii="Times New Roman" w:hAnsi="Times New Roman" w:cs="Times New Roman"/>
          <w:b/>
          <w:bCs/>
          <w:color w:val="auto"/>
          <w:sz w:val="24"/>
          <w:szCs w:val="24"/>
        </w:rPr>
        <w:t>. OPIS KRYTERIÓW OCENY OFERT WRAZ Z PODANIEM WAG TYCH KRYTERIÓW I SPOSOBU OCENY OFERT</w:t>
      </w:r>
    </w:p>
    <w:p w14:paraId="6F352283" w14:textId="77777777" w:rsidR="0054273E" w:rsidRPr="0094591B" w:rsidRDefault="0054273E" w:rsidP="0054273E"/>
    <w:p w14:paraId="6479E516"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1. Zamawiający do etapu oceny ofert pod względem ustalonych w ust. 2 kryteriów zakwalifikuje oferty spełniające następujące wymagania:</w:t>
      </w:r>
    </w:p>
    <w:p w14:paraId="3356739B"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a) oferta została złożona w określonym przez Zamawiającego terminie,</w:t>
      </w:r>
    </w:p>
    <w:p w14:paraId="169DC964"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b) złożone przez Wykonawcę dokumenty (oświadczenia) potwierdzają spełnianie przez niego</w:t>
      </w:r>
    </w:p>
    <w:p w14:paraId="3E43D121"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warunków udziału w Postępowaniu określone w Specyfikacji,</w:t>
      </w:r>
    </w:p>
    <w:p w14:paraId="4ABAA39F"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c) złożone oświadczenia i wymagane dokumenty są aktualne, zostały złożone w odpowiedniej formie i są podpisane przez osoby uprawnione do reprezentowania Wykonawcy,</w:t>
      </w:r>
    </w:p>
    <w:p w14:paraId="7523F349"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d) oferta nie podlega odrzuceniu.</w:t>
      </w:r>
    </w:p>
    <w:p w14:paraId="7F392044"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p>
    <w:p w14:paraId="4D97CE82" w14:textId="77777777" w:rsidR="0054273E" w:rsidRPr="0094591B" w:rsidRDefault="0054273E" w:rsidP="0054273E">
      <w:pPr>
        <w:spacing w:line="300" w:lineRule="exact"/>
        <w:ind w:right="-1"/>
        <w:jc w:val="both"/>
        <w:rPr>
          <w:rFonts w:ascii="Times New Roman" w:hAnsi="Times New Roman" w:cs="Times New Roman"/>
          <w:sz w:val="24"/>
          <w:szCs w:val="24"/>
        </w:rPr>
      </w:pPr>
      <w:r w:rsidRPr="0094591B">
        <w:rPr>
          <w:rFonts w:ascii="Times New Roman" w:hAnsi="Times New Roman" w:cs="Times New Roman"/>
          <w:sz w:val="24"/>
          <w:szCs w:val="24"/>
        </w:rPr>
        <w:t>2. Zamawiający wyznaczył następujące kryteria i ich znaczenie:</w:t>
      </w:r>
    </w:p>
    <w:p w14:paraId="53DA2A2A" w14:textId="77777777" w:rsidR="0054273E" w:rsidRPr="0094591B" w:rsidRDefault="0054273E" w:rsidP="0054273E">
      <w:pPr>
        <w:pStyle w:val="Akapitzlist"/>
        <w:spacing w:line="300" w:lineRule="exact"/>
        <w:ind w:left="360" w:right="-1"/>
        <w:jc w:val="both"/>
        <w:rPr>
          <w:rFonts w:ascii="Times New Roman" w:hAnsi="Times New Roman" w:cs="Times New Roman"/>
          <w:sz w:val="24"/>
          <w:szCs w:val="24"/>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954"/>
        <w:gridCol w:w="2835"/>
      </w:tblGrid>
      <w:tr w:rsidR="0094591B" w:rsidRPr="0094591B" w14:paraId="0FDE1606" w14:textId="77777777" w:rsidTr="00106C7A">
        <w:tc>
          <w:tcPr>
            <w:tcW w:w="567" w:type="dxa"/>
            <w:tcBorders>
              <w:top w:val="single" w:sz="4" w:space="0" w:color="auto"/>
              <w:left w:val="single" w:sz="4" w:space="0" w:color="auto"/>
              <w:bottom w:val="single" w:sz="4" w:space="0" w:color="auto"/>
              <w:right w:val="single" w:sz="4" w:space="0" w:color="auto"/>
            </w:tcBorders>
            <w:vAlign w:val="center"/>
          </w:tcPr>
          <w:p w14:paraId="73907E66" w14:textId="77777777" w:rsidR="0054273E" w:rsidRPr="0094591B" w:rsidRDefault="0054273E" w:rsidP="00106C7A">
            <w:pPr>
              <w:spacing w:line="300" w:lineRule="exact"/>
              <w:ind w:right="-1"/>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Lp.</w:t>
            </w:r>
          </w:p>
        </w:tc>
        <w:tc>
          <w:tcPr>
            <w:tcW w:w="5954" w:type="dxa"/>
            <w:tcBorders>
              <w:top w:val="single" w:sz="4" w:space="0" w:color="auto"/>
              <w:left w:val="single" w:sz="4" w:space="0" w:color="auto"/>
              <w:bottom w:val="single" w:sz="4" w:space="0" w:color="auto"/>
              <w:right w:val="single" w:sz="4" w:space="0" w:color="auto"/>
            </w:tcBorders>
            <w:vAlign w:val="center"/>
          </w:tcPr>
          <w:p w14:paraId="094DF38A" w14:textId="77777777" w:rsidR="0054273E" w:rsidRPr="0094591B" w:rsidRDefault="0054273E" w:rsidP="00106C7A">
            <w:pPr>
              <w:spacing w:line="300" w:lineRule="exact"/>
              <w:ind w:right="-1"/>
              <w:contextualSpacing/>
              <w:jc w:val="center"/>
              <w:rPr>
                <w:rFonts w:ascii="Times New Roman" w:hAnsi="Times New Roman" w:cs="Times New Roman"/>
                <w:b/>
                <w:bCs/>
                <w:caps/>
                <w:sz w:val="24"/>
                <w:szCs w:val="24"/>
              </w:rPr>
            </w:pPr>
            <w:r w:rsidRPr="0094591B">
              <w:rPr>
                <w:rFonts w:ascii="Times New Roman" w:hAnsi="Times New Roman" w:cs="Times New Roman"/>
                <w:b/>
                <w:bCs/>
                <w:caps/>
                <w:sz w:val="24"/>
                <w:szCs w:val="24"/>
              </w:rPr>
              <w:t>Opis kryteriów oceny</w:t>
            </w:r>
          </w:p>
        </w:tc>
        <w:tc>
          <w:tcPr>
            <w:tcW w:w="2835" w:type="dxa"/>
            <w:tcBorders>
              <w:top w:val="single" w:sz="4" w:space="0" w:color="auto"/>
              <w:left w:val="single" w:sz="4" w:space="0" w:color="auto"/>
              <w:bottom w:val="single" w:sz="4" w:space="0" w:color="auto"/>
              <w:right w:val="single" w:sz="4" w:space="0" w:color="auto"/>
            </w:tcBorders>
          </w:tcPr>
          <w:p w14:paraId="0E849894" w14:textId="77777777" w:rsidR="0054273E" w:rsidRPr="0094591B" w:rsidRDefault="0054273E" w:rsidP="00106C7A">
            <w:pPr>
              <w:pStyle w:val="Nagwek6"/>
              <w:spacing w:before="0" w:line="300" w:lineRule="exact"/>
              <w:ind w:right="-1"/>
              <w:contextualSpacing/>
              <w:jc w:val="center"/>
              <w:rPr>
                <w:rFonts w:ascii="Times New Roman" w:hAnsi="Times New Roman" w:cs="Times New Roman"/>
                <w:caps/>
                <w:color w:val="auto"/>
                <w:sz w:val="24"/>
                <w:szCs w:val="24"/>
              </w:rPr>
            </w:pPr>
            <w:r w:rsidRPr="0094591B">
              <w:rPr>
                <w:rFonts w:ascii="Times New Roman" w:hAnsi="Times New Roman" w:cs="Times New Roman"/>
                <w:caps/>
                <w:color w:val="auto"/>
                <w:sz w:val="24"/>
                <w:szCs w:val="24"/>
              </w:rPr>
              <w:t>Znaczenie</w:t>
            </w:r>
          </w:p>
        </w:tc>
      </w:tr>
      <w:tr w:rsidR="0094591B" w:rsidRPr="0094591B" w14:paraId="6A8AAF72" w14:textId="77777777" w:rsidTr="00106C7A">
        <w:tc>
          <w:tcPr>
            <w:tcW w:w="567" w:type="dxa"/>
            <w:tcBorders>
              <w:top w:val="single" w:sz="4" w:space="0" w:color="auto"/>
              <w:left w:val="single" w:sz="4" w:space="0" w:color="auto"/>
              <w:bottom w:val="single" w:sz="4" w:space="0" w:color="auto"/>
              <w:right w:val="single" w:sz="4" w:space="0" w:color="auto"/>
            </w:tcBorders>
          </w:tcPr>
          <w:p w14:paraId="55FF96C1" w14:textId="77777777" w:rsidR="0054273E" w:rsidRPr="0094591B" w:rsidRDefault="0054273E" w:rsidP="00106C7A">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sz w:val="24"/>
                <w:szCs w:val="24"/>
              </w:rPr>
              <w:t>1</w:t>
            </w:r>
          </w:p>
        </w:tc>
        <w:tc>
          <w:tcPr>
            <w:tcW w:w="5954" w:type="dxa"/>
            <w:tcBorders>
              <w:top w:val="single" w:sz="4" w:space="0" w:color="auto"/>
              <w:left w:val="single" w:sz="4" w:space="0" w:color="auto"/>
              <w:bottom w:val="single" w:sz="4" w:space="0" w:color="auto"/>
              <w:right w:val="single" w:sz="4" w:space="0" w:color="auto"/>
            </w:tcBorders>
          </w:tcPr>
          <w:p w14:paraId="49475B41" w14:textId="77777777" w:rsidR="0054273E" w:rsidRPr="0094591B" w:rsidRDefault="0054273E" w:rsidP="00106C7A">
            <w:pPr>
              <w:pStyle w:val="Nagwek8"/>
              <w:spacing w:line="300" w:lineRule="exact"/>
              <w:ind w:right="-1"/>
              <w:contextualSpacing/>
              <w:rPr>
                <w:rFonts w:ascii="Times New Roman" w:hAnsi="Times New Roman" w:cs="Times New Roman"/>
                <w:color w:val="auto"/>
                <w:sz w:val="24"/>
                <w:szCs w:val="24"/>
              </w:rPr>
            </w:pPr>
            <w:r w:rsidRPr="0094591B">
              <w:rPr>
                <w:rFonts w:ascii="Times New Roman" w:hAnsi="Times New Roman" w:cs="Times New Roman"/>
                <w:color w:val="auto"/>
                <w:sz w:val="24"/>
                <w:szCs w:val="24"/>
              </w:rPr>
              <w:t>Cena oferty (C)</w:t>
            </w:r>
          </w:p>
        </w:tc>
        <w:tc>
          <w:tcPr>
            <w:tcW w:w="2835" w:type="dxa"/>
            <w:tcBorders>
              <w:top w:val="single" w:sz="4" w:space="0" w:color="auto"/>
              <w:left w:val="single" w:sz="4" w:space="0" w:color="auto"/>
              <w:bottom w:val="single" w:sz="4" w:space="0" w:color="auto"/>
              <w:right w:val="single" w:sz="4" w:space="0" w:color="auto"/>
            </w:tcBorders>
          </w:tcPr>
          <w:p w14:paraId="5184B117" w14:textId="77777777" w:rsidR="0054273E" w:rsidRPr="0094591B" w:rsidRDefault="0054273E" w:rsidP="00106C7A">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sz w:val="24"/>
                <w:szCs w:val="24"/>
              </w:rPr>
              <w:t>60 %</w:t>
            </w:r>
          </w:p>
        </w:tc>
      </w:tr>
      <w:tr w:rsidR="0094591B" w:rsidRPr="0094591B" w14:paraId="7EF85B1B" w14:textId="77777777" w:rsidTr="00106C7A">
        <w:tc>
          <w:tcPr>
            <w:tcW w:w="567" w:type="dxa"/>
            <w:tcBorders>
              <w:top w:val="single" w:sz="4" w:space="0" w:color="auto"/>
              <w:left w:val="single" w:sz="4" w:space="0" w:color="auto"/>
              <w:bottom w:val="single" w:sz="4" w:space="0" w:color="auto"/>
              <w:right w:val="single" w:sz="4" w:space="0" w:color="auto"/>
            </w:tcBorders>
          </w:tcPr>
          <w:p w14:paraId="65799E6D" w14:textId="77777777" w:rsidR="001F1CFF" w:rsidRPr="0094591B" w:rsidRDefault="001F1CFF" w:rsidP="001F1CFF">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sz w:val="24"/>
                <w:szCs w:val="24"/>
              </w:rPr>
              <w:t>2</w:t>
            </w:r>
          </w:p>
        </w:tc>
        <w:tc>
          <w:tcPr>
            <w:tcW w:w="5954" w:type="dxa"/>
            <w:tcBorders>
              <w:top w:val="single" w:sz="4" w:space="0" w:color="auto"/>
              <w:left w:val="single" w:sz="4" w:space="0" w:color="auto"/>
              <w:bottom w:val="single" w:sz="4" w:space="0" w:color="auto"/>
              <w:right w:val="single" w:sz="4" w:space="0" w:color="auto"/>
            </w:tcBorders>
          </w:tcPr>
          <w:p w14:paraId="05BF98AA" w14:textId="54A4876A" w:rsidR="001F1CFF" w:rsidRPr="0094591B" w:rsidRDefault="001F1CFF" w:rsidP="001F1CFF">
            <w:pPr>
              <w:pStyle w:val="Nagwek8"/>
              <w:spacing w:line="300" w:lineRule="exact"/>
              <w:ind w:right="-1"/>
              <w:contextualSpacing/>
              <w:rPr>
                <w:rFonts w:ascii="Times New Roman" w:hAnsi="Times New Roman" w:cs="Times New Roman"/>
                <w:bCs/>
                <w:color w:val="auto"/>
                <w:sz w:val="24"/>
                <w:szCs w:val="24"/>
              </w:rPr>
            </w:pPr>
            <w:r w:rsidRPr="0094591B">
              <w:rPr>
                <w:rFonts w:ascii="Times New Roman" w:hAnsi="Times New Roman" w:cs="Times New Roman"/>
                <w:bCs/>
                <w:color w:val="auto"/>
                <w:sz w:val="24"/>
                <w:szCs w:val="24"/>
              </w:rPr>
              <w:t>Parametry techniczne (Pt)</w:t>
            </w:r>
          </w:p>
        </w:tc>
        <w:tc>
          <w:tcPr>
            <w:tcW w:w="2835" w:type="dxa"/>
            <w:tcBorders>
              <w:top w:val="single" w:sz="4" w:space="0" w:color="auto"/>
              <w:left w:val="single" w:sz="4" w:space="0" w:color="auto"/>
              <w:bottom w:val="single" w:sz="4" w:space="0" w:color="auto"/>
              <w:right w:val="single" w:sz="4" w:space="0" w:color="auto"/>
            </w:tcBorders>
          </w:tcPr>
          <w:p w14:paraId="225055CD" w14:textId="6931AFA7" w:rsidR="001F1CFF" w:rsidRPr="0094591B" w:rsidRDefault="001F1CFF" w:rsidP="001F1CFF">
            <w:pPr>
              <w:spacing w:line="300" w:lineRule="exact"/>
              <w:ind w:right="-1"/>
              <w:contextualSpacing/>
              <w:jc w:val="center"/>
              <w:rPr>
                <w:rFonts w:ascii="Times New Roman" w:hAnsi="Times New Roman" w:cs="Times New Roman"/>
                <w:bCs/>
                <w:sz w:val="24"/>
                <w:szCs w:val="24"/>
              </w:rPr>
            </w:pPr>
            <w:r w:rsidRPr="0094591B">
              <w:rPr>
                <w:rFonts w:ascii="Times New Roman" w:hAnsi="Times New Roman" w:cs="Times New Roman"/>
                <w:sz w:val="24"/>
                <w:szCs w:val="24"/>
              </w:rPr>
              <w:t>25 %</w:t>
            </w:r>
          </w:p>
        </w:tc>
      </w:tr>
      <w:tr w:rsidR="0094591B" w:rsidRPr="0094591B" w14:paraId="4C0E0C6E" w14:textId="77777777" w:rsidTr="00106C7A">
        <w:tc>
          <w:tcPr>
            <w:tcW w:w="567" w:type="dxa"/>
            <w:tcBorders>
              <w:top w:val="single" w:sz="4" w:space="0" w:color="auto"/>
              <w:left w:val="single" w:sz="4" w:space="0" w:color="auto"/>
              <w:bottom w:val="single" w:sz="4" w:space="0" w:color="auto"/>
              <w:right w:val="single" w:sz="4" w:space="0" w:color="auto"/>
            </w:tcBorders>
          </w:tcPr>
          <w:p w14:paraId="76DD7838" w14:textId="51FFBD7D" w:rsidR="001F1CFF" w:rsidRPr="0094591B" w:rsidRDefault="001F1CFF" w:rsidP="001F1CFF">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sz w:val="24"/>
                <w:szCs w:val="24"/>
              </w:rPr>
              <w:lastRenderedPageBreak/>
              <w:t>3</w:t>
            </w:r>
          </w:p>
        </w:tc>
        <w:tc>
          <w:tcPr>
            <w:tcW w:w="5954" w:type="dxa"/>
            <w:tcBorders>
              <w:top w:val="single" w:sz="4" w:space="0" w:color="auto"/>
              <w:left w:val="single" w:sz="4" w:space="0" w:color="auto"/>
              <w:bottom w:val="single" w:sz="4" w:space="0" w:color="auto"/>
              <w:right w:val="single" w:sz="4" w:space="0" w:color="auto"/>
            </w:tcBorders>
          </w:tcPr>
          <w:p w14:paraId="2959F1D5" w14:textId="15269F4B" w:rsidR="001F1CFF" w:rsidRPr="0094591B" w:rsidRDefault="001F1CFF" w:rsidP="001F1CFF">
            <w:pPr>
              <w:pStyle w:val="Nagwek8"/>
              <w:spacing w:line="300" w:lineRule="exact"/>
              <w:ind w:right="-1"/>
              <w:contextualSpacing/>
              <w:rPr>
                <w:rFonts w:ascii="Times New Roman" w:hAnsi="Times New Roman" w:cs="Times New Roman"/>
                <w:color w:val="auto"/>
                <w:sz w:val="24"/>
                <w:szCs w:val="24"/>
              </w:rPr>
            </w:pPr>
            <w:r w:rsidRPr="0094591B">
              <w:rPr>
                <w:rFonts w:ascii="Times New Roman" w:hAnsi="Times New Roman" w:cs="Times New Roman"/>
                <w:color w:val="auto"/>
                <w:sz w:val="24"/>
                <w:szCs w:val="24"/>
              </w:rPr>
              <w:t>Termin dostawy</w:t>
            </w:r>
          </w:p>
        </w:tc>
        <w:tc>
          <w:tcPr>
            <w:tcW w:w="2835" w:type="dxa"/>
            <w:tcBorders>
              <w:top w:val="single" w:sz="4" w:space="0" w:color="auto"/>
              <w:left w:val="single" w:sz="4" w:space="0" w:color="auto"/>
              <w:bottom w:val="single" w:sz="4" w:space="0" w:color="auto"/>
              <w:right w:val="single" w:sz="4" w:space="0" w:color="auto"/>
            </w:tcBorders>
          </w:tcPr>
          <w:p w14:paraId="7A9F4B06" w14:textId="57FD966A" w:rsidR="001F1CFF" w:rsidRPr="0094591B" w:rsidRDefault="001F1CFF" w:rsidP="001F1CFF">
            <w:pPr>
              <w:spacing w:line="300" w:lineRule="exact"/>
              <w:ind w:right="-1"/>
              <w:contextualSpacing/>
              <w:jc w:val="center"/>
              <w:rPr>
                <w:rFonts w:ascii="Times New Roman" w:hAnsi="Times New Roman" w:cs="Times New Roman"/>
                <w:bCs/>
                <w:sz w:val="24"/>
                <w:szCs w:val="24"/>
              </w:rPr>
            </w:pPr>
            <w:r w:rsidRPr="0094591B">
              <w:rPr>
                <w:rFonts w:ascii="Times New Roman" w:hAnsi="Times New Roman" w:cs="Times New Roman"/>
                <w:bCs/>
                <w:sz w:val="24"/>
                <w:szCs w:val="24"/>
              </w:rPr>
              <w:t>10 %</w:t>
            </w:r>
          </w:p>
        </w:tc>
      </w:tr>
      <w:tr w:rsidR="0094591B" w:rsidRPr="0094591B" w14:paraId="62E650B7" w14:textId="77777777" w:rsidTr="00106C7A">
        <w:tc>
          <w:tcPr>
            <w:tcW w:w="567" w:type="dxa"/>
            <w:tcBorders>
              <w:top w:val="single" w:sz="4" w:space="0" w:color="auto"/>
              <w:left w:val="single" w:sz="4" w:space="0" w:color="auto"/>
              <w:bottom w:val="single" w:sz="4" w:space="0" w:color="auto"/>
              <w:right w:val="single" w:sz="4" w:space="0" w:color="auto"/>
            </w:tcBorders>
          </w:tcPr>
          <w:p w14:paraId="18CC1F82" w14:textId="59B706C6" w:rsidR="001F1CFF" w:rsidRPr="0094591B" w:rsidRDefault="001F1CFF" w:rsidP="001F1CFF">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sz w:val="24"/>
                <w:szCs w:val="24"/>
              </w:rPr>
              <w:t>4</w:t>
            </w:r>
          </w:p>
        </w:tc>
        <w:tc>
          <w:tcPr>
            <w:tcW w:w="5954" w:type="dxa"/>
            <w:tcBorders>
              <w:top w:val="single" w:sz="4" w:space="0" w:color="auto"/>
              <w:left w:val="single" w:sz="4" w:space="0" w:color="auto"/>
              <w:bottom w:val="single" w:sz="4" w:space="0" w:color="auto"/>
              <w:right w:val="single" w:sz="4" w:space="0" w:color="auto"/>
            </w:tcBorders>
          </w:tcPr>
          <w:p w14:paraId="69E18C13" w14:textId="69ED4377" w:rsidR="001F1CFF" w:rsidRPr="0094591B" w:rsidRDefault="001F1CFF" w:rsidP="001F1CFF">
            <w:pPr>
              <w:pStyle w:val="Nagwek8"/>
              <w:spacing w:line="300" w:lineRule="exact"/>
              <w:ind w:right="-1"/>
              <w:contextualSpacing/>
              <w:rPr>
                <w:rFonts w:ascii="Times New Roman" w:hAnsi="Times New Roman" w:cs="Times New Roman"/>
                <w:color w:val="auto"/>
                <w:sz w:val="24"/>
                <w:szCs w:val="24"/>
              </w:rPr>
            </w:pPr>
            <w:r w:rsidRPr="0094591B">
              <w:rPr>
                <w:rFonts w:ascii="Times New Roman" w:hAnsi="Times New Roman" w:cs="Times New Roman"/>
                <w:color w:val="auto"/>
                <w:sz w:val="24"/>
                <w:szCs w:val="24"/>
              </w:rPr>
              <w:t>Gwarancja (G)</w:t>
            </w:r>
          </w:p>
        </w:tc>
        <w:tc>
          <w:tcPr>
            <w:tcW w:w="2835" w:type="dxa"/>
            <w:tcBorders>
              <w:top w:val="single" w:sz="4" w:space="0" w:color="auto"/>
              <w:left w:val="single" w:sz="4" w:space="0" w:color="auto"/>
              <w:bottom w:val="single" w:sz="4" w:space="0" w:color="auto"/>
              <w:right w:val="single" w:sz="4" w:space="0" w:color="auto"/>
            </w:tcBorders>
          </w:tcPr>
          <w:p w14:paraId="0CC7AA8B" w14:textId="70056785" w:rsidR="001F1CFF" w:rsidRPr="0094591B" w:rsidRDefault="001F1CFF" w:rsidP="001F1CFF">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bCs/>
                <w:sz w:val="24"/>
                <w:szCs w:val="24"/>
              </w:rPr>
              <w:t>5 %</w:t>
            </w:r>
          </w:p>
        </w:tc>
      </w:tr>
      <w:tr w:rsidR="001F1CFF" w:rsidRPr="0094591B" w14:paraId="7B8667B6" w14:textId="77777777" w:rsidTr="00106C7A">
        <w:tc>
          <w:tcPr>
            <w:tcW w:w="6521" w:type="dxa"/>
            <w:gridSpan w:val="2"/>
            <w:tcBorders>
              <w:top w:val="single" w:sz="4" w:space="0" w:color="auto"/>
              <w:left w:val="single" w:sz="4" w:space="0" w:color="auto"/>
              <w:bottom w:val="single" w:sz="4" w:space="0" w:color="auto"/>
              <w:right w:val="single" w:sz="4" w:space="0" w:color="auto"/>
            </w:tcBorders>
          </w:tcPr>
          <w:p w14:paraId="38B35B7E" w14:textId="77777777" w:rsidR="001F1CFF" w:rsidRPr="0094591B" w:rsidRDefault="001F1CFF" w:rsidP="001F1CFF">
            <w:pPr>
              <w:pStyle w:val="Nagwek9"/>
              <w:spacing w:line="300" w:lineRule="exact"/>
              <w:ind w:right="-1"/>
              <w:contextualSpacing/>
              <w:rPr>
                <w:rFonts w:ascii="Times New Roman" w:hAnsi="Times New Roman" w:cs="Times New Roman"/>
                <w:color w:val="auto"/>
                <w:sz w:val="24"/>
                <w:szCs w:val="24"/>
              </w:rPr>
            </w:pPr>
            <w:r w:rsidRPr="0094591B">
              <w:rPr>
                <w:rFonts w:ascii="Times New Roman" w:hAnsi="Times New Roman" w:cs="Times New Roman"/>
                <w:color w:val="auto"/>
                <w:sz w:val="24"/>
                <w:szCs w:val="24"/>
              </w:rPr>
              <w:t>Razem</w:t>
            </w:r>
          </w:p>
        </w:tc>
        <w:tc>
          <w:tcPr>
            <w:tcW w:w="2835" w:type="dxa"/>
            <w:tcBorders>
              <w:top w:val="single" w:sz="4" w:space="0" w:color="auto"/>
              <w:left w:val="single" w:sz="4" w:space="0" w:color="auto"/>
              <w:bottom w:val="single" w:sz="4" w:space="0" w:color="auto"/>
              <w:right w:val="single" w:sz="4" w:space="0" w:color="auto"/>
            </w:tcBorders>
          </w:tcPr>
          <w:p w14:paraId="53C9B089" w14:textId="77777777" w:rsidR="001F1CFF" w:rsidRPr="0094591B" w:rsidRDefault="001F1CFF" w:rsidP="001F1CFF">
            <w:pPr>
              <w:pStyle w:val="Akapitzlist"/>
              <w:numPr>
                <w:ilvl w:val="0"/>
                <w:numId w:val="43"/>
              </w:numPr>
              <w:spacing w:line="300" w:lineRule="exact"/>
              <w:ind w:right="-1"/>
              <w:jc w:val="center"/>
              <w:rPr>
                <w:rFonts w:ascii="Times New Roman" w:hAnsi="Times New Roman" w:cs="Times New Roman"/>
                <w:sz w:val="24"/>
                <w:szCs w:val="24"/>
              </w:rPr>
            </w:pPr>
          </w:p>
        </w:tc>
      </w:tr>
    </w:tbl>
    <w:p w14:paraId="6E459931" w14:textId="77777777" w:rsidR="0054273E" w:rsidRPr="0094591B" w:rsidRDefault="0054273E" w:rsidP="0054273E">
      <w:pPr>
        <w:pStyle w:val="Tekstpodstawowy"/>
        <w:spacing w:line="300" w:lineRule="exact"/>
        <w:ind w:left="567" w:right="-1" w:hanging="567"/>
        <w:contextualSpacing/>
        <w:jc w:val="both"/>
        <w:rPr>
          <w:rFonts w:ascii="Times New Roman" w:hAnsi="Times New Roman"/>
          <w:color w:val="auto"/>
          <w:szCs w:val="24"/>
          <w:lang w:val="pl-PL"/>
        </w:rPr>
      </w:pPr>
    </w:p>
    <w:p w14:paraId="7F12D22D" w14:textId="77777777" w:rsidR="0054273E" w:rsidRPr="0094591B" w:rsidRDefault="0054273E" w:rsidP="0054273E">
      <w:pPr>
        <w:autoSpaceDE w:val="0"/>
        <w:autoSpaceDN w:val="0"/>
        <w:adjustRightInd w:val="0"/>
        <w:spacing w:after="0" w:line="240" w:lineRule="auto"/>
        <w:ind w:left="1070"/>
        <w:rPr>
          <w:rFonts w:ascii="Times New Roman" w:hAnsi="Times New Roman" w:cs="Times New Roman"/>
          <w:b/>
          <w:sz w:val="24"/>
          <w:szCs w:val="24"/>
        </w:rPr>
      </w:pPr>
    </w:p>
    <w:p w14:paraId="1015FF69" w14:textId="77777777" w:rsidR="0054273E" w:rsidRPr="0094591B" w:rsidRDefault="0054273E" w:rsidP="0054273E">
      <w:pPr>
        <w:pStyle w:val="Akapitzlist"/>
        <w:numPr>
          <w:ilvl w:val="0"/>
          <w:numId w:val="12"/>
        </w:numPr>
        <w:autoSpaceDE w:val="0"/>
        <w:autoSpaceDN w:val="0"/>
        <w:adjustRightInd w:val="0"/>
        <w:spacing w:after="0" w:line="240" w:lineRule="auto"/>
        <w:ind w:left="0" w:firstLine="0"/>
        <w:rPr>
          <w:rFonts w:ascii="Times New Roman" w:hAnsi="Times New Roman" w:cs="Times New Roman"/>
          <w:sz w:val="24"/>
          <w:szCs w:val="24"/>
        </w:rPr>
      </w:pPr>
      <w:r w:rsidRPr="0094591B">
        <w:rPr>
          <w:rFonts w:ascii="Times New Roman" w:hAnsi="Times New Roman" w:cs="Times New Roman"/>
          <w:sz w:val="24"/>
          <w:szCs w:val="24"/>
        </w:rPr>
        <w:t xml:space="preserve">Punkty w poszczególnych kryteriach oceny ofert będą przyznawane wg następujących zasad: </w:t>
      </w:r>
    </w:p>
    <w:p w14:paraId="36F42AC0" w14:textId="77777777" w:rsidR="0054273E" w:rsidRPr="0094591B" w:rsidRDefault="0054273E" w:rsidP="0054273E">
      <w:pPr>
        <w:autoSpaceDE w:val="0"/>
        <w:autoSpaceDN w:val="0"/>
        <w:adjustRightInd w:val="0"/>
        <w:spacing w:after="0" w:line="240" w:lineRule="auto"/>
        <w:rPr>
          <w:rFonts w:ascii="Times New Roman" w:hAnsi="Times New Roman" w:cs="Times New Roman"/>
          <w:sz w:val="24"/>
          <w:szCs w:val="24"/>
        </w:rPr>
      </w:pPr>
    </w:p>
    <w:p w14:paraId="5018C5CA" w14:textId="77777777" w:rsidR="0054273E" w:rsidRPr="0094591B" w:rsidRDefault="0054273E" w:rsidP="0054273E">
      <w:pPr>
        <w:pStyle w:val="Tekstpodstawowy"/>
        <w:ind w:right="-142"/>
        <w:jc w:val="both"/>
        <w:rPr>
          <w:rFonts w:ascii="Times New Roman" w:hAnsi="Times New Roman"/>
          <w:bCs/>
          <w:color w:val="auto"/>
          <w:szCs w:val="24"/>
          <w:lang w:val="pl-PL"/>
        </w:rPr>
      </w:pPr>
      <w:r w:rsidRPr="0094591B">
        <w:rPr>
          <w:rFonts w:ascii="Times New Roman" w:hAnsi="Times New Roman"/>
          <w:bCs/>
          <w:color w:val="auto"/>
          <w:szCs w:val="24"/>
          <w:lang w:val="pl-PL"/>
        </w:rPr>
        <w:t>Każda oferta w obu częściach postępowania zostanie oceniona wg niżej przedstawionych wzorów:</w:t>
      </w:r>
    </w:p>
    <w:p w14:paraId="6168BF81" w14:textId="77777777" w:rsidR="0054273E" w:rsidRPr="0094591B" w:rsidRDefault="0054273E" w:rsidP="0054273E">
      <w:pPr>
        <w:pStyle w:val="Tekstpodstawowy"/>
        <w:spacing w:before="120"/>
        <w:ind w:right="-142"/>
        <w:jc w:val="both"/>
        <w:rPr>
          <w:rFonts w:ascii="Times New Roman" w:hAnsi="Times New Roman"/>
          <w:color w:val="auto"/>
          <w:szCs w:val="24"/>
          <w:lang w:val="pl-PL"/>
        </w:rPr>
      </w:pPr>
      <w:r w:rsidRPr="0094591B">
        <w:rPr>
          <w:rFonts w:ascii="Times New Roman" w:hAnsi="Times New Roman"/>
          <w:b/>
          <w:color w:val="auto"/>
          <w:szCs w:val="24"/>
          <w:lang w:val="pl-PL"/>
        </w:rPr>
        <w:t>1) Cena</w:t>
      </w:r>
      <w:r w:rsidRPr="0094591B">
        <w:rPr>
          <w:rFonts w:ascii="Times New Roman" w:hAnsi="Times New Roman"/>
          <w:color w:val="auto"/>
          <w:szCs w:val="24"/>
          <w:lang w:val="pl-PL"/>
        </w:rPr>
        <w:t xml:space="preserve"> – max 60 pkt, proporcjonalnie wg wzoru:</w:t>
      </w:r>
    </w:p>
    <w:p w14:paraId="0A87B200" w14:textId="77777777" w:rsidR="0054273E" w:rsidRPr="0094591B" w:rsidRDefault="0054273E" w:rsidP="0054273E">
      <w:pPr>
        <w:pStyle w:val="Tekstpodstawowy"/>
        <w:ind w:right="-142"/>
        <w:jc w:val="both"/>
        <w:rPr>
          <w:rFonts w:ascii="Times New Roman" w:hAnsi="Times New Roman"/>
          <w:color w:val="auto"/>
          <w:szCs w:val="24"/>
          <w:lang w:val="pl-PL"/>
        </w:rPr>
      </w:pPr>
    </w:p>
    <w:p w14:paraId="12C46053" w14:textId="77777777" w:rsidR="0054273E" w:rsidRPr="0094591B" w:rsidRDefault="0054273E" w:rsidP="0054273E">
      <w:pPr>
        <w:pStyle w:val="Tekstpodstawowy"/>
        <w:spacing w:line="200" w:lineRule="exact"/>
        <w:ind w:right="-142"/>
        <w:jc w:val="both"/>
        <w:rPr>
          <w:rFonts w:ascii="Times New Roman" w:hAnsi="Times New Roman"/>
          <w:color w:val="auto"/>
          <w:szCs w:val="24"/>
          <w:lang w:val="pl-PL"/>
        </w:rPr>
      </w:pPr>
      <w:r w:rsidRPr="0094591B">
        <w:rPr>
          <w:rFonts w:ascii="Times New Roman" w:hAnsi="Times New Roman"/>
          <w:color w:val="auto"/>
          <w:szCs w:val="24"/>
          <w:lang w:val="pl-PL"/>
        </w:rPr>
        <w:t xml:space="preserve">        </w:t>
      </w:r>
      <w:r w:rsidRPr="0094591B">
        <w:rPr>
          <w:rFonts w:ascii="Times New Roman" w:hAnsi="Times New Roman"/>
          <w:color w:val="auto"/>
          <w:szCs w:val="24"/>
          <w:lang w:val="pl-PL"/>
        </w:rPr>
        <w:tab/>
      </w:r>
      <w:r w:rsidRPr="0094591B">
        <w:rPr>
          <w:rFonts w:ascii="Times New Roman" w:hAnsi="Times New Roman"/>
          <w:color w:val="auto"/>
          <w:szCs w:val="24"/>
          <w:lang w:val="pl-PL"/>
        </w:rPr>
        <w:tab/>
      </w:r>
      <w:r w:rsidRPr="0094591B">
        <w:rPr>
          <w:rFonts w:ascii="Times New Roman" w:hAnsi="Times New Roman"/>
          <w:color w:val="auto"/>
          <w:szCs w:val="24"/>
          <w:lang w:val="pl-PL"/>
        </w:rPr>
        <w:tab/>
        <w:t xml:space="preserve">  </w:t>
      </w:r>
    </w:p>
    <w:p w14:paraId="12B01E15" w14:textId="77777777" w:rsidR="0054273E" w:rsidRPr="0094591B" w:rsidRDefault="0054273E" w:rsidP="0054273E">
      <w:pPr>
        <w:pStyle w:val="Tekstpodstawowy"/>
        <w:spacing w:line="200" w:lineRule="exact"/>
        <w:ind w:right="-142"/>
        <w:jc w:val="both"/>
        <w:rPr>
          <w:rFonts w:ascii="Times New Roman" w:hAnsi="Times New Roman"/>
          <w:color w:val="auto"/>
          <w:szCs w:val="24"/>
          <w:lang w:val="pl-PL"/>
        </w:rPr>
      </w:pPr>
      <w:r w:rsidRPr="0094591B">
        <w:rPr>
          <w:rFonts w:ascii="Times New Roman" w:hAnsi="Times New Roman"/>
          <w:b/>
          <w:color w:val="auto"/>
          <w:szCs w:val="24"/>
          <w:lang w:val="pl-PL"/>
        </w:rPr>
        <w:tab/>
      </w:r>
      <w:r w:rsidRPr="0094591B">
        <w:rPr>
          <w:rFonts w:ascii="Times New Roman" w:hAnsi="Times New Roman"/>
          <w:color w:val="auto"/>
          <w:szCs w:val="24"/>
          <w:lang w:val="pl-PL"/>
        </w:rPr>
        <w:t xml:space="preserve">Cena </w:t>
      </w:r>
      <w:r w:rsidRPr="0094591B">
        <w:rPr>
          <w:rFonts w:ascii="Times New Roman" w:hAnsi="Times New Roman"/>
          <w:b/>
          <w:color w:val="auto"/>
          <w:szCs w:val="24"/>
          <w:lang w:val="pl-PL"/>
        </w:rPr>
        <w:t xml:space="preserve">    </w:t>
      </w:r>
      <w:r w:rsidRPr="0094591B">
        <w:rPr>
          <w:rFonts w:ascii="Times New Roman" w:hAnsi="Times New Roman"/>
          <w:color w:val="auto"/>
          <w:szCs w:val="24"/>
          <w:lang w:val="pl-PL"/>
        </w:rPr>
        <w:t xml:space="preserve"> = 60 pkt * (najniższa cena brutto z ofert/cena brutto oferty badanej)</w:t>
      </w:r>
    </w:p>
    <w:p w14:paraId="097EBB83" w14:textId="77777777" w:rsidR="0054273E" w:rsidRPr="0094591B" w:rsidRDefault="0054273E" w:rsidP="0054273E">
      <w:pPr>
        <w:pStyle w:val="Tekstpodstawowy"/>
        <w:spacing w:line="200" w:lineRule="exact"/>
        <w:ind w:right="-142"/>
        <w:jc w:val="both"/>
        <w:rPr>
          <w:rFonts w:ascii="Times New Roman" w:hAnsi="Times New Roman"/>
          <w:color w:val="auto"/>
          <w:szCs w:val="24"/>
          <w:lang w:val="pl-PL"/>
        </w:rPr>
      </w:pPr>
    </w:p>
    <w:p w14:paraId="24A7DEDB" w14:textId="78F4CF45" w:rsidR="00E57934" w:rsidRPr="0094591B" w:rsidRDefault="0054273E" w:rsidP="00E57934">
      <w:pPr>
        <w:pStyle w:val="Tekstpodstawowy"/>
        <w:numPr>
          <w:ilvl w:val="0"/>
          <w:numId w:val="26"/>
        </w:numPr>
        <w:spacing w:before="120"/>
        <w:ind w:left="426" w:right="-142"/>
        <w:jc w:val="both"/>
        <w:rPr>
          <w:rFonts w:ascii="Times New Roman" w:hAnsi="Times New Roman"/>
          <w:color w:val="auto"/>
          <w:szCs w:val="24"/>
          <w:lang w:val="pl-PL"/>
        </w:rPr>
      </w:pPr>
      <w:bookmarkStart w:id="3" w:name="_Hlk98411219"/>
      <w:r w:rsidRPr="0094591B">
        <w:rPr>
          <w:rFonts w:ascii="Times New Roman" w:hAnsi="Times New Roman"/>
          <w:b/>
          <w:color w:val="auto"/>
          <w:szCs w:val="24"/>
          <w:lang w:val="pl-PL"/>
        </w:rPr>
        <w:t>Parametry techniczne</w:t>
      </w:r>
      <w:r w:rsidRPr="0094591B">
        <w:rPr>
          <w:rFonts w:ascii="Times New Roman" w:hAnsi="Times New Roman"/>
          <w:color w:val="auto"/>
          <w:szCs w:val="24"/>
          <w:lang w:val="pl-PL"/>
        </w:rPr>
        <w:t xml:space="preserve"> – max </w:t>
      </w:r>
      <w:r w:rsidR="001F1CFF" w:rsidRPr="0094591B">
        <w:rPr>
          <w:rFonts w:ascii="Times New Roman" w:hAnsi="Times New Roman"/>
          <w:color w:val="auto"/>
          <w:szCs w:val="24"/>
          <w:lang w:val="pl-PL"/>
        </w:rPr>
        <w:t>25</w:t>
      </w:r>
      <w:r w:rsidRPr="0094591B">
        <w:rPr>
          <w:rFonts w:ascii="Times New Roman" w:hAnsi="Times New Roman"/>
          <w:color w:val="auto"/>
          <w:szCs w:val="24"/>
          <w:lang w:val="pl-PL"/>
        </w:rPr>
        <w:t xml:space="preserve"> pkt,</w:t>
      </w:r>
      <w:r w:rsidR="00E57934" w:rsidRPr="0094591B">
        <w:rPr>
          <w:rFonts w:ascii="Times New Roman" w:hAnsi="Times New Roman"/>
          <w:color w:val="auto"/>
          <w:szCs w:val="24"/>
          <w:lang w:val="pl-PL"/>
        </w:rPr>
        <w:t xml:space="preserve"> dla niżej wymienionych parametrów technicznych wg wzorów:</w:t>
      </w:r>
    </w:p>
    <w:p w14:paraId="571D3513" w14:textId="77777777" w:rsidR="00E57934" w:rsidRPr="0094591B" w:rsidRDefault="00E57934" w:rsidP="00E57934">
      <w:pPr>
        <w:pStyle w:val="Tekstpodstawowy"/>
        <w:spacing w:before="120"/>
        <w:ind w:left="426" w:right="-142"/>
        <w:jc w:val="both"/>
        <w:rPr>
          <w:rFonts w:ascii="Times New Roman" w:hAnsi="Times New Roman"/>
          <w:color w:val="auto"/>
          <w:szCs w:val="24"/>
          <w:lang w:val="pl-PL"/>
        </w:rPr>
      </w:pPr>
    </w:p>
    <w:p w14:paraId="1689F89D" w14:textId="77777777" w:rsidR="00E57934" w:rsidRPr="0094591B" w:rsidRDefault="00E57934" w:rsidP="00E57934">
      <w:pPr>
        <w:pStyle w:val="Tekstpodstawowy"/>
        <w:spacing w:line="320" w:lineRule="exact"/>
        <w:jc w:val="both"/>
        <w:rPr>
          <w:rFonts w:ascii="Times New Roman" w:hAnsi="Times New Roman"/>
          <w:color w:val="auto"/>
          <w:szCs w:val="24"/>
          <w:lang w:val="pl-PL"/>
        </w:rPr>
      </w:pPr>
      <w:r w:rsidRPr="0094591B">
        <w:rPr>
          <w:rFonts w:ascii="Times New Roman" w:hAnsi="Times New Roman"/>
          <w:color w:val="auto"/>
          <w:szCs w:val="24"/>
          <w:lang w:val="pl-PL"/>
        </w:rPr>
        <w:t>Zamawiający będzie brał do oceny ofert wymienione w poniższej tabeli parametry techniczne. Szczegółowy  opis ocenianych parametrów technicznych wyspecyfikowany został w kolumnie 3 załącznika nr 1 do SWZ. Punktacja zostanie dokonana według zależności tam określonych.</w:t>
      </w:r>
    </w:p>
    <w:p w14:paraId="4613694A" w14:textId="77777777" w:rsidR="00E57934" w:rsidRPr="0094591B" w:rsidRDefault="00E57934" w:rsidP="00E57934">
      <w:pPr>
        <w:pStyle w:val="Tekstpodstawowy"/>
        <w:spacing w:line="320" w:lineRule="exact"/>
        <w:jc w:val="both"/>
        <w:rPr>
          <w:rFonts w:ascii="Times New Roman" w:hAnsi="Times New Roman"/>
          <w:color w:val="auto"/>
          <w:szCs w:val="24"/>
          <w:lang w:val="pl-PL"/>
        </w:rPr>
      </w:pPr>
    </w:p>
    <w:p w14:paraId="71BB15F2" w14:textId="16432A25" w:rsidR="00E57934" w:rsidRPr="0094591B" w:rsidRDefault="00E57934" w:rsidP="00E57934">
      <w:pPr>
        <w:pStyle w:val="Tekstpodstawowy"/>
        <w:spacing w:line="320" w:lineRule="exact"/>
        <w:jc w:val="both"/>
        <w:rPr>
          <w:rFonts w:ascii="Times New Roman" w:hAnsi="Times New Roman"/>
          <w:color w:val="auto"/>
          <w:szCs w:val="24"/>
          <w:lang w:val="pl-PL"/>
        </w:rPr>
      </w:pPr>
      <w:r w:rsidRPr="0094591B">
        <w:rPr>
          <w:rFonts w:ascii="Times New Roman" w:hAnsi="Times New Roman"/>
          <w:color w:val="auto"/>
          <w:szCs w:val="24"/>
          <w:lang w:val="pl-PL"/>
        </w:rPr>
        <w:t>Iloczyn 0,25 i sumy uzyskanych punktów dla poszczególnych parametrów (łącznie 100 pkt) składa się na łączną punktację w kryterium - parametry techniczne.</w:t>
      </w:r>
    </w:p>
    <w:p w14:paraId="3145CB7E" w14:textId="77777777" w:rsidR="00E57934" w:rsidRPr="0094591B" w:rsidRDefault="00E57934" w:rsidP="00E57934">
      <w:pPr>
        <w:pStyle w:val="Tekstpodstawowy"/>
        <w:spacing w:line="320" w:lineRule="exact"/>
        <w:jc w:val="both"/>
        <w:rPr>
          <w:rFonts w:ascii="Times New Roman" w:hAnsi="Times New Roman"/>
          <w:color w:val="auto"/>
          <w:szCs w:val="24"/>
          <w:lang w:val="pl-PL"/>
        </w:rPr>
      </w:pPr>
    </w:p>
    <w:p w14:paraId="5D9C6DE0" w14:textId="77777777" w:rsidR="00E57934" w:rsidRPr="0094591B" w:rsidRDefault="00E57934" w:rsidP="00E57934">
      <w:pPr>
        <w:pStyle w:val="Tekstpodstawowy"/>
        <w:spacing w:line="320" w:lineRule="exact"/>
        <w:jc w:val="both"/>
        <w:rPr>
          <w:rFonts w:ascii="Times New Roman" w:hAnsi="Times New Roman"/>
          <w:color w:val="auto"/>
          <w:szCs w:val="24"/>
          <w:lang w:val="pl-PL"/>
        </w:rPr>
      </w:pPr>
      <w:r w:rsidRPr="0094591B">
        <w:rPr>
          <w:rFonts w:ascii="Times New Roman" w:hAnsi="Times New Roman"/>
          <w:color w:val="auto"/>
          <w:szCs w:val="24"/>
          <w:lang w:val="pl-PL"/>
        </w:rPr>
        <w:t>Uwaga:</w:t>
      </w:r>
    </w:p>
    <w:p w14:paraId="553000B1" w14:textId="77777777" w:rsidR="00E57934" w:rsidRPr="0094591B" w:rsidRDefault="00E57934" w:rsidP="00E57934">
      <w:pPr>
        <w:pStyle w:val="Tekstpodstawowy"/>
        <w:spacing w:line="320" w:lineRule="exact"/>
        <w:jc w:val="both"/>
        <w:rPr>
          <w:rFonts w:ascii="Times New Roman" w:hAnsi="Times New Roman"/>
          <w:color w:val="auto"/>
          <w:szCs w:val="24"/>
          <w:lang w:val="pl-PL"/>
        </w:rPr>
      </w:pPr>
      <w:r w:rsidRPr="0094591B">
        <w:rPr>
          <w:rFonts w:ascii="Times New Roman" w:hAnsi="Times New Roman"/>
          <w:color w:val="auto"/>
          <w:szCs w:val="24"/>
          <w:lang w:val="pl-PL"/>
        </w:rPr>
        <w:t>Powyższe parametry stanowią deklaracje producenta pojazdów i muszą zostać potwierdzone stosownymi dokumentami dostarczonymi przy odbiorze pojazdów.</w:t>
      </w:r>
    </w:p>
    <w:p w14:paraId="2D9769BB" w14:textId="77777777" w:rsidR="00E57934" w:rsidRPr="0094591B" w:rsidRDefault="00E57934" w:rsidP="00E57934">
      <w:pPr>
        <w:pStyle w:val="Tekstpodstawowy"/>
        <w:spacing w:line="320" w:lineRule="exact"/>
        <w:jc w:val="both"/>
        <w:rPr>
          <w:rFonts w:ascii="Times New Roman" w:hAnsi="Times New Roman"/>
          <w:color w:val="auto"/>
          <w:szCs w:val="24"/>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977"/>
      </w:tblGrid>
      <w:tr w:rsidR="0094591B" w:rsidRPr="0094591B" w14:paraId="11125643" w14:textId="77777777" w:rsidTr="00E35D17">
        <w:tc>
          <w:tcPr>
            <w:tcW w:w="5807" w:type="dxa"/>
          </w:tcPr>
          <w:p w14:paraId="24C00633" w14:textId="77777777" w:rsidR="00E57934" w:rsidRPr="0094591B" w:rsidRDefault="00E57934" w:rsidP="00E35D17">
            <w:pPr>
              <w:pStyle w:val="Tekstpodstawowy"/>
              <w:rPr>
                <w:rFonts w:ascii="Times New Roman" w:hAnsi="Times New Roman"/>
                <w:bCs/>
                <w:color w:val="auto"/>
              </w:rPr>
            </w:pPr>
            <w:bookmarkStart w:id="4" w:name="_Hlk98413030"/>
            <w:r w:rsidRPr="0094591B">
              <w:rPr>
                <w:rFonts w:ascii="Times New Roman" w:hAnsi="Times New Roman"/>
                <w:bCs/>
                <w:color w:val="auto"/>
              </w:rPr>
              <w:t>Parametry techniczne techniczne:</w:t>
            </w:r>
          </w:p>
        </w:tc>
        <w:tc>
          <w:tcPr>
            <w:tcW w:w="2977" w:type="dxa"/>
          </w:tcPr>
          <w:p w14:paraId="75BA8F24" w14:textId="77777777" w:rsidR="00E57934" w:rsidRPr="0094591B" w:rsidRDefault="00E57934" w:rsidP="00E35D17">
            <w:pPr>
              <w:pStyle w:val="Tekstpodstawowy"/>
              <w:jc w:val="center"/>
              <w:rPr>
                <w:rFonts w:ascii="Times New Roman" w:hAnsi="Times New Roman"/>
                <w:bCs/>
                <w:color w:val="auto"/>
              </w:rPr>
            </w:pPr>
            <w:r w:rsidRPr="0094591B">
              <w:rPr>
                <w:rFonts w:ascii="Times New Roman" w:hAnsi="Times New Roman"/>
                <w:bCs/>
                <w:color w:val="auto"/>
              </w:rPr>
              <w:t>Przyznana punktacja zgodnie z zał. nr 1 do swz</w:t>
            </w:r>
          </w:p>
        </w:tc>
      </w:tr>
      <w:tr w:rsidR="0094591B" w:rsidRPr="0094591B" w14:paraId="6FDAFB75" w14:textId="77777777" w:rsidTr="00E35D17">
        <w:tc>
          <w:tcPr>
            <w:tcW w:w="5807" w:type="dxa"/>
          </w:tcPr>
          <w:p w14:paraId="17F0D495" w14:textId="50918947" w:rsidR="001909A7" w:rsidRPr="0094591B" w:rsidRDefault="002422C7" w:rsidP="00E35D17">
            <w:pPr>
              <w:pStyle w:val="Tekstpodstawowy"/>
              <w:rPr>
                <w:rFonts w:ascii="Times New Roman" w:hAnsi="Times New Roman"/>
                <w:bCs/>
                <w:color w:val="auto"/>
              </w:rPr>
            </w:pPr>
            <w:r>
              <w:rPr>
                <w:rFonts w:ascii="Times New Roman" w:hAnsi="Times New Roman"/>
                <w:bCs/>
                <w:color w:val="auto"/>
              </w:rPr>
              <w:t>Moc silnika</w:t>
            </w:r>
            <w:r w:rsidR="001909A7" w:rsidRPr="0094591B">
              <w:rPr>
                <w:rFonts w:ascii="Times New Roman" w:hAnsi="Times New Roman"/>
                <w:bCs/>
                <w:color w:val="auto"/>
              </w:rPr>
              <w:t>*</w:t>
            </w:r>
          </w:p>
        </w:tc>
        <w:tc>
          <w:tcPr>
            <w:tcW w:w="2977" w:type="dxa"/>
          </w:tcPr>
          <w:p w14:paraId="0D181499" w14:textId="2E509BB8" w:rsidR="001909A7" w:rsidRPr="0094591B" w:rsidRDefault="001909A7" w:rsidP="00E35D17">
            <w:pPr>
              <w:pStyle w:val="Tekstpodstawowy"/>
              <w:jc w:val="center"/>
              <w:rPr>
                <w:rFonts w:ascii="Times New Roman" w:hAnsi="Times New Roman"/>
                <w:bCs/>
                <w:color w:val="auto"/>
              </w:rPr>
            </w:pPr>
            <w:r w:rsidRPr="0094591B">
              <w:rPr>
                <w:rFonts w:ascii="Times New Roman" w:hAnsi="Times New Roman"/>
                <w:bCs/>
                <w:color w:val="auto"/>
              </w:rPr>
              <w:t xml:space="preserve">max. 10 pkt </w:t>
            </w:r>
          </w:p>
        </w:tc>
      </w:tr>
      <w:tr w:rsidR="0094591B" w:rsidRPr="0094591B" w14:paraId="4ACCBF88" w14:textId="77777777" w:rsidTr="00E35D17">
        <w:tc>
          <w:tcPr>
            <w:tcW w:w="5807" w:type="dxa"/>
          </w:tcPr>
          <w:p w14:paraId="0783F753" w14:textId="77777777" w:rsidR="00E57934" w:rsidRPr="0094591B" w:rsidRDefault="00E57934" w:rsidP="00E35D17">
            <w:pPr>
              <w:pStyle w:val="Tekstpodstawowy"/>
              <w:rPr>
                <w:rFonts w:ascii="Times New Roman" w:hAnsi="Times New Roman"/>
                <w:bCs/>
                <w:color w:val="auto"/>
              </w:rPr>
            </w:pPr>
            <w:r w:rsidRPr="0094591B">
              <w:rPr>
                <w:rFonts w:ascii="Times New Roman" w:hAnsi="Times New Roman"/>
                <w:bCs/>
                <w:color w:val="auto"/>
              </w:rPr>
              <w:t>Rodzaj zaoferowanej skrzyni biegów *</w:t>
            </w:r>
          </w:p>
        </w:tc>
        <w:tc>
          <w:tcPr>
            <w:tcW w:w="2977" w:type="dxa"/>
          </w:tcPr>
          <w:p w14:paraId="6CB3DA5B" w14:textId="77777777" w:rsidR="00E57934" w:rsidRPr="0094591B" w:rsidRDefault="00E57934" w:rsidP="00E35D17">
            <w:pPr>
              <w:pStyle w:val="Tekstpodstawowy"/>
              <w:jc w:val="center"/>
              <w:rPr>
                <w:rFonts w:ascii="Times New Roman" w:hAnsi="Times New Roman"/>
                <w:bCs/>
                <w:color w:val="auto"/>
              </w:rPr>
            </w:pPr>
            <w:r w:rsidRPr="0094591B">
              <w:rPr>
                <w:rFonts w:ascii="Times New Roman" w:hAnsi="Times New Roman"/>
                <w:bCs/>
                <w:color w:val="auto"/>
              </w:rPr>
              <w:t>max. 15 pkt</w:t>
            </w:r>
          </w:p>
        </w:tc>
      </w:tr>
      <w:tr w:rsidR="0094591B" w:rsidRPr="0094591B" w14:paraId="6ED64CFF" w14:textId="77777777" w:rsidTr="00E35D17">
        <w:tc>
          <w:tcPr>
            <w:tcW w:w="5807" w:type="dxa"/>
          </w:tcPr>
          <w:p w14:paraId="2BDCA298" w14:textId="77777777" w:rsidR="00E57934" w:rsidRPr="0094591B" w:rsidRDefault="00E57934" w:rsidP="00E35D17">
            <w:pPr>
              <w:pStyle w:val="Tekstpodstawowy"/>
              <w:rPr>
                <w:rFonts w:ascii="Times New Roman" w:hAnsi="Times New Roman"/>
                <w:bCs/>
                <w:color w:val="auto"/>
                <w:lang w:val="pl-PL"/>
              </w:rPr>
            </w:pPr>
            <w:r w:rsidRPr="0094591B">
              <w:rPr>
                <w:rFonts w:ascii="Times New Roman" w:hAnsi="Times New Roman"/>
                <w:bCs/>
                <w:color w:val="auto"/>
                <w:lang w:val="pl-PL"/>
              </w:rPr>
              <w:t>Rodzaj napędu 4x4</w:t>
            </w:r>
          </w:p>
        </w:tc>
        <w:tc>
          <w:tcPr>
            <w:tcW w:w="2977" w:type="dxa"/>
          </w:tcPr>
          <w:p w14:paraId="4A56610F" w14:textId="1FCCD9F8" w:rsidR="00E57934" w:rsidRPr="0094591B" w:rsidRDefault="00E57934" w:rsidP="00E35D17">
            <w:pPr>
              <w:pStyle w:val="Tekstpodstawowy"/>
              <w:jc w:val="center"/>
              <w:rPr>
                <w:rFonts w:ascii="Times New Roman" w:hAnsi="Times New Roman"/>
                <w:bCs/>
                <w:color w:val="auto"/>
                <w:lang w:val="pl-PL"/>
              </w:rPr>
            </w:pPr>
            <w:r w:rsidRPr="0094591B">
              <w:rPr>
                <w:rFonts w:ascii="Times New Roman" w:hAnsi="Times New Roman"/>
                <w:bCs/>
                <w:color w:val="auto"/>
                <w:lang w:val="pl-PL"/>
              </w:rPr>
              <w:t>max. 3</w:t>
            </w:r>
            <w:r w:rsidR="00DD2CD6" w:rsidRPr="0094591B">
              <w:rPr>
                <w:rFonts w:ascii="Times New Roman" w:hAnsi="Times New Roman"/>
                <w:bCs/>
                <w:color w:val="auto"/>
                <w:lang w:val="pl-PL"/>
              </w:rPr>
              <w:t>0</w:t>
            </w:r>
            <w:r w:rsidRPr="0094591B">
              <w:rPr>
                <w:rFonts w:ascii="Times New Roman" w:hAnsi="Times New Roman"/>
                <w:bCs/>
                <w:color w:val="auto"/>
                <w:lang w:val="pl-PL"/>
              </w:rPr>
              <w:t xml:space="preserve"> pkt</w:t>
            </w:r>
          </w:p>
        </w:tc>
      </w:tr>
      <w:tr w:rsidR="0094591B" w:rsidRPr="0094591B" w14:paraId="08CBD743" w14:textId="77777777" w:rsidTr="00E35D17">
        <w:tc>
          <w:tcPr>
            <w:tcW w:w="5807" w:type="dxa"/>
          </w:tcPr>
          <w:p w14:paraId="46847E86" w14:textId="77777777" w:rsidR="00E57934" w:rsidRPr="0094591B" w:rsidRDefault="00E57934" w:rsidP="00E35D17">
            <w:pPr>
              <w:pStyle w:val="Tekstpodstawowy"/>
              <w:rPr>
                <w:rFonts w:ascii="Times New Roman" w:hAnsi="Times New Roman"/>
                <w:bCs/>
                <w:color w:val="auto"/>
              </w:rPr>
            </w:pPr>
            <w:r w:rsidRPr="0094591B">
              <w:rPr>
                <w:color w:val="auto"/>
              </w:rPr>
              <w:t xml:space="preserve">Zwrotność pojazdu  - najmniejsza zewnętrzna obrysowa średnica zawracania </w:t>
            </w:r>
            <w:r w:rsidRPr="0094591B">
              <w:rPr>
                <w:rFonts w:ascii="Times New Roman" w:hAnsi="Times New Roman"/>
                <w:bCs/>
                <w:color w:val="auto"/>
              </w:rPr>
              <w:t>*</w:t>
            </w:r>
          </w:p>
        </w:tc>
        <w:tc>
          <w:tcPr>
            <w:tcW w:w="2977" w:type="dxa"/>
          </w:tcPr>
          <w:p w14:paraId="63F6A95A" w14:textId="77777777" w:rsidR="00E57934" w:rsidRPr="0094591B" w:rsidRDefault="00E57934" w:rsidP="00E35D17">
            <w:pPr>
              <w:pStyle w:val="Tekstpodstawowy"/>
              <w:jc w:val="center"/>
              <w:rPr>
                <w:rFonts w:ascii="Times New Roman" w:hAnsi="Times New Roman"/>
                <w:bCs/>
                <w:color w:val="auto"/>
              </w:rPr>
            </w:pPr>
            <w:r w:rsidRPr="0094591B">
              <w:rPr>
                <w:rFonts w:ascii="Times New Roman" w:hAnsi="Times New Roman"/>
                <w:bCs/>
                <w:color w:val="auto"/>
              </w:rPr>
              <w:t>max. 20 pkt</w:t>
            </w:r>
          </w:p>
        </w:tc>
      </w:tr>
      <w:tr w:rsidR="0094591B" w:rsidRPr="0094591B" w14:paraId="6EE1D84C" w14:textId="77777777" w:rsidTr="00E35D17">
        <w:tc>
          <w:tcPr>
            <w:tcW w:w="5807" w:type="dxa"/>
          </w:tcPr>
          <w:p w14:paraId="0F0DD898" w14:textId="62C0870C" w:rsidR="00E57934" w:rsidRPr="0094591B" w:rsidRDefault="00E57934" w:rsidP="00E35D17">
            <w:pPr>
              <w:pStyle w:val="Tekstpodstawowy"/>
              <w:rPr>
                <w:rFonts w:ascii="Times New Roman" w:hAnsi="Times New Roman"/>
                <w:bCs/>
                <w:color w:val="auto"/>
              </w:rPr>
            </w:pPr>
            <w:r w:rsidRPr="0094591B">
              <w:rPr>
                <w:rFonts w:ascii="Times New Roman" w:hAnsi="Times New Roman"/>
                <w:bCs/>
                <w:color w:val="auto"/>
              </w:rPr>
              <w:t>Prześwit pod osią*</w:t>
            </w:r>
          </w:p>
        </w:tc>
        <w:tc>
          <w:tcPr>
            <w:tcW w:w="2977" w:type="dxa"/>
          </w:tcPr>
          <w:p w14:paraId="213AFBFD" w14:textId="77777777" w:rsidR="00E57934" w:rsidRPr="0094591B" w:rsidRDefault="00E57934" w:rsidP="00E35D17">
            <w:pPr>
              <w:pStyle w:val="Tekstpodstawowy"/>
              <w:jc w:val="center"/>
              <w:rPr>
                <w:rFonts w:ascii="Times New Roman" w:hAnsi="Times New Roman"/>
                <w:bCs/>
                <w:color w:val="auto"/>
              </w:rPr>
            </w:pPr>
            <w:r w:rsidRPr="0094591B">
              <w:rPr>
                <w:rFonts w:ascii="Times New Roman" w:hAnsi="Times New Roman"/>
                <w:bCs/>
                <w:color w:val="auto"/>
              </w:rPr>
              <w:t>max. 20 pkt</w:t>
            </w:r>
          </w:p>
        </w:tc>
      </w:tr>
      <w:tr w:rsidR="0094591B" w:rsidRPr="0094591B" w14:paraId="2DDC286F" w14:textId="77777777" w:rsidTr="00E35D17">
        <w:tc>
          <w:tcPr>
            <w:tcW w:w="5807" w:type="dxa"/>
          </w:tcPr>
          <w:p w14:paraId="55A385E5" w14:textId="536BFF26" w:rsidR="00DD2CD6" w:rsidRPr="0094591B" w:rsidRDefault="00DD2CD6" w:rsidP="00DD2CD6">
            <w:pPr>
              <w:pStyle w:val="Tekstpodstawowy"/>
              <w:rPr>
                <w:rFonts w:ascii="Times New Roman" w:hAnsi="Times New Roman"/>
                <w:bCs/>
                <w:color w:val="auto"/>
              </w:rPr>
            </w:pPr>
            <w:r w:rsidRPr="0094591B">
              <w:rPr>
                <w:rFonts w:ascii="Times New Roman" w:hAnsi="Times New Roman"/>
                <w:bCs/>
                <w:color w:val="auto"/>
                <w:lang w:val="pl-PL"/>
              </w:rPr>
              <w:t>Technika wykonania zbiornika na wodę i środek pianotwórczy*:</w:t>
            </w:r>
          </w:p>
        </w:tc>
        <w:tc>
          <w:tcPr>
            <w:tcW w:w="2977" w:type="dxa"/>
          </w:tcPr>
          <w:p w14:paraId="71282C18" w14:textId="77777777" w:rsidR="00DD2CD6" w:rsidRPr="0094591B" w:rsidRDefault="00DD2CD6" w:rsidP="00DD2CD6">
            <w:pPr>
              <w:pStyle w:val="Tekstpodstawowy"/>
              <w:jc w:val="center"/>
              <w:rPr>
                <w:rFonts w:ascii="Times New Roman" w:hAnsi="Times New Roman"/>
                <w:bCs/>
                <w:color w:val="auto"/>
                <w:lang w:val="pl-PL"/>
              </w:rPr>
            </w:pPr>
            <w:r w:rsidRPr="0094591B">
              <w:rPr>
                <w:rFonts w:ascii="Times New Roman" w:hAnsi="Times New Roman"/>
                <w:bCs/>
                <w:color w:val="auto"/>
                <w:lang w:val="pl-PL"/>
              </w:rPr>
              <w:t>- z materiałów kompozytowych -5 pkt</w:t>
            </w:r>
          </w:p>
          <w:p w14:paraId="7D5480BF" w14:textId="2D308603" w:rsidR="00DD2CD6" w:rsidRPr="0094591B" w:rsidRDefault="00DD2CD6" w:rsidP="00DD2CD6">
            <w:pPr>
              <w:pStyle w:val="Tekstpodstawowy"/>
              <w:jc w:val="center"/>
              <w:rPr>
                <w:rFonts w:ascii="Times New Roman" w:hAnsi="Times New Roman"/>
                <w:bCs/>
                <w:color w:val="auto"/>
              </w:rPr>
            </w:pPr>
            <w:r w:rsidRPr="0094591B">
              <w:rPr>
                <w:rFonts w:ascii="Times New Roman" w:hAnsi="Times New Roman"/>
                <w:bCs/>
                <w:color w:val="auto"/>
                <w:lang w:val="pl-PL"/>
              </w:rPr>
              <w:t>- ze stali nierdzewnej - 0 pkt</w:t>
            </w:r>
          </w:p>
        </w:tc>
      </w:tr>
    </w:tbl>
    <w:bookmarkEnd w:id="4"/>
    <w:p w14:paraId="6933CF12" w14:textId="77777777" w:rsidR="00E57934" w:rsidRPr="0094591B" w:rsidRDefault="00E57934" w:rsidP="00E57934">
      <w:pPr>
        <w:spacing w:before="120"/>
        <w:ind w:left="360" w:right="-142"/>
        <w:jc w:val="both"/>
      </w:pPr>
      <w:r w:rsidRPr="0094591B">
        <w:rPr>
          <w:b/>
        </w:rPr>
        <w:t>*-</w:t>
      </w:r>
      <w:r w:rsidRPr="0094591B">
        <w:t xml:space="preserve"> zgodnie z odpowiednimi zapisami załącznika nr 1 do swz </w:t>
      </w:r>
    </w:p>
    <w:bookmarkEnd w:id="3"/>
    <w:p w14:paraId="31DFF09A" w14:textId="7D42C729" w:rsidR="00D8746E" w:rsidRPr="0094591B" w:rsidRDefault="00D8746E" w:rsidP="00E57934">
      <w:pPr>
        <w:pStyle w:val="Tekstpodstawowy"/>
        <w:numPr>
          <w:ilvl w:val="0"/>
          <w:numId w:val="26"/>
        </w:numPr>
        <w:spacing w:before="120"/>
        <w:ind w:left="426" w:right="-142"/>
        <w:jc w:val="both"/>
        <w:rPr>
          <w:rFonts w:ascii="Times New Roman" w:hAnsi="Times New Roman"/>
          <w:bCs/>
          <w:color w:val="auto"/>
          <w:szCs w:val="24"/>
        </w:rPr>
      </w:pPr>
      <w:r w:rsidRPr="0094591B">
        <w:rPr>
          <w:rFonts w:ascii="Times New Roman" w:hAnsi="Times New Roman"/>
          <w:bCs/>
          <w:color w:val="auto"/>
          <w:szCs w:val="24"/>
        </w:rPr>
        <w:t>Termin dostawy – max 10 pkt</w:t>
      </w:r>
    </w:p>
    <w:p w14:paraId="27920D2C" w14:textId="2C65985E" w:rsidR="000864B4" w:rsidRPr="0094591B" w:rsidRDefault="000864B4" w:rsidP="0054273E">
      <w:pPr>
        <w:spacing w:before="120"/>
        <w:ind w:right="-142"/>
        <w:jc w:val="both"/>
        <w:rPr>
          <w:rFonts w:ascii="Times New Roman" w:hAnsi="Times New Roman"/>
          <w:bCs/>
          <w:szCs w:val="24"/>
        </w:rPr>
      </w:pPr>
      <w:r w:rsidRPr="0094591B">
        <w:rPr>
          <w:rFonts w:ascii="Times New Roman" w:hAnsi="Times New Roman"/>
          <w:bCs/>
          <w:szCs w:val="24"/>
        </w:rPr>
        <w:t>Za każdy miesiąc skrócenia terminu dostawy w stosunku do 6 miesięcy Zamawiający przyzna 2 pkt</w:t>
      </w:r>
    </w:p>
    <w:p w14:paraId="5093181A" w14:textId="4110714C" w:rsidR="000864B4" w:rsidRPr="0094591B" w:rsidRDefault="000864B4" w:rsidP="0054273E">
      <w:pPr>
        <w:spacing w:before="120"/>
        <w:ind w:right="-142"/>
        <w:jc w:val="both"/>
        <w:rPr>
          <w:rFonts w:ascii="Times New Roman" w:hAnsi="Times New Roman"/>
          <w:bCs/>
          <w:szCs w:val="24"/>
        </w:rPr>
      </w:pPr>
      <w:r w:rsidRPr="0094591B">
        <w:rPr>
          <w:rFonts w:ascii="Times New Roman" w:hAnsi="Times New Roman"/>
          <w:bCs/>
          <w:szCs w:val="24"/>
        </w:rPr>
        <w:lastRenderedPageBreak/>
        <w:t>Termin dostawy:</w:t>
      </w:r>
    </w:p>
    <w:p w14:paraId="2ED74AE6" w14:textId="17FCFCE5" w:rsidR="000864B4" w:rsidRPr="0094591B" w:rsidRDefault="000864B4" w:rsidP="0054273E">
      <w:pPr>
        <w:spacing w:before="120"/>
        <w:ind w:right="-142"/>
        <w:jc w:val="both"/>
        <w:rPr>
          <w:rFonts w:ascii="Times New Roman" w:hAnsi="Times New Roman"/>
          <w:bCs/>
          <w:szCs w:val="24"/>
        </w:rPr>
      </w:pPr>
      <w:r w:rsidRPr="0094591B">
        <w:rPr>
          <w:rFonts w:ascii="Times New Roman" w:hAnsi="Times New Roman"/>
          <w:bCs/>
          <w:szCs w:val="24"/>
        </w:rPr>
        <w:t>Do 1 miesiąca – 10 pkt</w:t>
      </w:r>
    </w:p>
    <w:p w14:paraId="5F7E8EA4" w14:textId="54C7652C" w:rsidR="000864B4" w:rsidRPr="0094591B" w:rsidRDefault="000864B4" w:rsidP="0054273E">
      <w:pPr>
        <w:spacing w:before="120"/>
        <w:ind w:right="-142"/>
        <w:jc w:val="both"/>
        <w:rPr>
          <w:rFonts w:ascii="Times New Roman" w:hAnsi="Times New Roman"/>
          <w:bCs/>
          <w:szCs w:val="24"/>
        </w:rPr>
      </w:pPr>
      <w:r w:rsidRPr="0094591B">
        <w:rPr>
          <w:rFonts w:ascii="Times New Roman" w:hAnsi="Times New Roman"/>
          <w:bCs/>
          <w:szCs w:val="24"/>
        </w:rPr>
        <w:t>Od 1 do 2 miesięcy – 8 pkt</w:t>
      </w:r>
    </w:p>
    <w:p w14:paraId="0081205B" w14:textId="578667EF" w:rsidR="000864B4" w:rsidRPr="0094591B" w:rsidRDefault="000864B4" w:rsidP="0054273E">
      <w:pPr>
        <w:spacing w:before="120"/>
        <w:ind w:right="-142"/>
        <w:jc w:val="both"/>
        <w:rPr>
          <w:rFonts w:ascii="Times New Roman" w:hAnsi="Times New Roman"/>
          <w:bCs/>
          <w:szCs w:val="24"/>
        </w:rPr>
      </w:pPr>
      <w:r w:rsidRPr="0094591B">
        <w:rPr>
          <w:rFonts w:ascii="Times New Roman" w:hAnsi="Times New Roman"/>
          <w:bCs/>
          <w:szCs w:val="24"/>
        </w:rPr>
        <w:t>Od 2 do 3 miesięcy – 6 pkt.</w:t>
      </w:r>
    </w:p>
    <w:p w14:paraId="04032582" w14:textId="084C1DC1" w:rsidR="000864B4" w:rsidRPr="0094591B" w:rsidRDefault="000864B4" w:rsidP="000864B4">
      <w:pPr>
        <w:spacing w:before="120"/>
        <w:ind w:right="-142"/>
        <w:jc w:val="both"/>
        <w:rPr>
          <w:rFonts w:ascii="Times New Roman" w:hAnsi="Times New Roman"/>
          <w:bCs/>
          <w:szCs w:val="24"/>
        </w:rPr>
      </w:pPr>
      <w:r w:rsidRPr="0094591B">
        <w:rPr>
          <w:rFonts w:ascii="Times New Roman" w:hAnsi="Times New Roman"/>
          <w:bCs/>
          <w:szCs w:val="24"/>
        </w:rPr>
        <w:t>Od 3 do 4 miesięcy – 4 pkt.</w:t>
      </w:r>
    </w:p>
    <w:p w14:paraId="4E78C4F4" w14:textId="001BEE1E" w:rsidR="000864B4" w:rsidRPr="0094591B" w:rsidRDefault="000864B4" w:rsidP="000864B4">
      <w:pPr>
        <w:spacing w:before="120"/>
        <w:ind w:right="-142"/>
        <w:jc w:val="both"/>
        <w:rPr>
          <w:rFonts w:ascii="Times New Roman" w:hAnsi="Times New Roman"/>
          <w:bCs/>
          <w:szCs w:val="24"/>
        </w:rPr>
      </w:pPr>
      <w:r w:rsidRPr="0094591B">
        <w:rPr>
          <w:rFonts w:ascii="Times New Roman" w:hAnsi="Times New Roman"/>
          <w:bCs/>
          <w:szCs w:val="24"/>
        </w:rPr>
        <w:t>Od 4 do 5 miesięcy – 2 pkt.</w:t>
      </w:r>
    </w:p>
    <w:p w14:paraId="07C29272" w14:textId="4292D1C2" w:rsidR="000864B4" w:rsidRPr="0094591B" w:rsidRDefault="000864B4" w:rsidP="000864B4">
      <w:pPr>
        <w:spacing w:before="120"/>
        <w:ind w:right="-142"/>
        <w:jc w:val="both"/>
        <w:rPr>
          <w:rFonts w:ascii="Times New Roman" w:hAnsi="Times New Roman"/>
          <w:bCs/>
          <w:szCs w:val="24"/>
        </w:rPr>
      </w:pPr>
      <w:r w:rsidRPr="0094591B">
        <w:rPr>
          <w:rFonts w:ascii="Times New Roman" w:hAnsi="Times New Roman"/>
          <w:bCs/>
          <w:szCs w:val="24"/>
        </w:rPr>
        <w:t>Od 5 do 6 miesięcy – 0 pkt.</w:t>
      </w:r>
    </w:p>
    <w:p w14:paraId="01EAD517" w14:textId="77777777" w:rsidR="00D8746E" w:rsidRPr="0094591B" w:rsidRDefault="00D8746E" w:rsidP="0054273E">
      <w:pPr>
        <w:spacing w:before="120"/>
        <w:ind w:right="-142"/>
        <w:jc w:val="both"/>
        <w:rPr>
          <w:rFonts w:ascii="Times New Roman" w:hAnsi="Times New Roman"/>
          <w:b/>
          <w:szCs w:val="24"/>
        </w:rPr>
      </w:pPr>
    </w:p>
    <w:p w14:paraId="7F72AE47" w14:textId="41C0B32E" w:rsidR="0054273E" w:rsidRPr="0094591B" w:rsidRDefault="00D8746E" w:rsidP="0054273E">
      <w:pPr>
        <w:spacing w:before="120"/>
        <w:ind w:right="-142"/>
        <w:jc w:val="both"/>
        <w:rPr>
          <w:rFonts w:ascii="Times New Roman" w:hAnsi="Times New Roman"/>
          <w:bCs/>
          <w:szCs w:val="24"/>
        </w:rPr>
      </w:pPr>
      <w:r w:rsidRPr="0094591B">
        <w:rPr>
          <w:rFonts w:ascii="Times New Roman" w:hAnsi="Times New Roman"/>
          <w:bCs/>
          <w:szCs w:val="24"/>
        </w:rPr>
        <w:t>4</w:t>
      </w:r>
      <w:r w:rsidR="0054273E" w:rsidRPr="0094591B">
        <w:rPr>
          <w:rFonts w:ascii="Times New Roman" w:hAnsi="Times New Roman"/>
          <w:bCs/>
          <w:szCs w:val="24"/>
        </w:rPr>
        <w:t>) Gwarancja – max</w:t>
      </w:r>
      <w:r w:rsidR="001F1CFF" w:rsidRPr="0094591B">
        <w:rPr>
          <w:rFonts w:ascii="Times New Roman" w:hAnsi="Times New Roman"/>
          <w:bCs/>
          <w:szCs w:val="24"/>
        </w:rPr>
        <w:t xml:space="preserve"> 5</w:t>
      </w:r>
      <w:r w:rsidR="0054273E" w:rsidRPr="0094591B">
        <w:rPr>
          <w:rFonts w:ascii="Times New Roman" w:hAnsi="Times New Roman"/>
          <w:bCs/>
          <w:szCs w:val="24"/>
        </w:rPr>
        <w:t xml:space="preserve"> pkt, wg poniższego wzoru:</w:t>
      </w:r>
    </w:p>
    <w:p w14:paraId="6D94E71B" w14:textId="77777777" w:rsidR="0054273E" w:rsidRPr="0094591B" w:rsidRDefault="0054273E" w:rsidP="0054273E">
      <w:pPr>
        <w:pStyle w:val="Default"/>
        <w:ind w:right="-142"/>
        <w:rPr>
          <w:rFonts w:ascii="Times New Roman" w:hAnsi="Times New Roman" w:cs="Times New Roman"/>
          <w:bCs/>
          <w:color w:val="auto"/>
        </w:rPr>
      </w:pPr>
    </w:p>
    <w:p w14:paraId="0472E6D5" w14:textId="69718C66" w:rsidR="0054273E" w:rsidRPr="0094591B" w:rsidRDefault="0054273E" w:rsidP="0054273E">
      <w:pPr>
        <w:pStyle w:val="Default"/>
        <w:ind w:right="-142"/>
        <w:jc w:val="both"/>
        <w:rPr>
          <w:rFonts w:ascii="Times New Roman" w:hAnsi="Times New Roman" w:cs="Times New Roman"/>
          <w:bCs/>
          <w:color w:val="auto"/>
        </w:rPr>
      </w:pPr>
      <w:r w:rsidRPr="0094591B">
        <w:rPr>
          <w:rFonts w:ascii="Times New Roman" w:hAnsi="Times New Roman" w:cs="Times New Roman"/>
          <w:bCs/>
          <w:color w:val="auto"/>
        </w:rPr>
        <w:t xml:space="preserve">Za każdy 1 rok gwarancji  powyżej 2 lat, przyznana zostanie punktacja według niżej zamieszczonego zestawienia, przy czym maksymalnie można będzie uzyskać </w:t>
      </w:r>
      <w:r w:rsidR="000864B4" w:rsidRPr="0094591B">
        <w:rPr>
          <w:rFonts w:ascii="Times New Roman" w:hAnsi="Times New Roman" w:cs="Times New Roman"/>
          <w:bCs/>
          <w:color w:val="auto"/>
        </w:rPr>
        <w:t>5</w:t>
      </w:r>
      <w:r w:rsidRPr="0094591B">
        <w:rPr>
          <w:rFonts w:ascii="Times New Roman" w:hAnsi="Times New Roman" w:cs="Times New Roman"/>
          <w:bCs/>
          <w:color w:val="auto"/>
        </w:rPr>
        <w:t xml:space="preserve"> pkt. Wartość gwarancji powyżej </w:t>
      </w:r>
      <w:r w:rsidR="000864B4" w:rsidRPr="0094591B">
        <w:rPr>
          <w:rFonts w:ascii="Times New Roman" w:hAnsi="Times New Roman" w:cs="Times New Roman"/>
          <w:bCs/>
          <w:color w:val="auto"/>
        </w:rPr>
        <w:t>4</w:t>
      </w:r>
      <w:r w:rsidRPr="0094591B">
        <w:rPr>
          <w:rFonts w:ascii="Times New Roman" w:hAnsi="Times New Roman" w:cs="Times New Roman"/>
          <w:bCs/>
          <w:color w:val="auto"/>
        </w:rPr>
        <w:t xml:space="preserve"> lat będzie punktowana jedynie maksymalnie przyznanymi </w:t>
      </w:r>
      <w:r w:rsidR="000864B4" w:rsidRPr="0094591B">
        <w:rPr>
          <w:rFonts w:ascii="Times New Roman" w:hAnsi="Times New Roman" w:cs="Times New Roman"/>
          <w:bCs/>
          <w:color w:val="auto"/>
        </w:rPr>
        <w:t>5</w:t>
      </w:r>
      <w:r w:rsidRPr="0094591B">
        <w:rPr>
          <w:rFonts w:ascii="Times New Roman" w:hAnsi="Times New Roman" w:cs="Times New Roman"/>
          <w:bCs/>
          <w:color w:val="auto"/>
        </w:rPr>
        <w:t xml:space="preserve"> pkt, lecz taka wartość nie spowoduje eliminacji oferty. </w:t>
      </w:r>
    </w:p>
    <w:p w14:paraId="470E1BC5" w14:textId="77777777" w:rsidR="0054273E" w:rsidRPr="0094591B" w:rsidRDefault="0054273E" w:rsidP="0054273E">
      <w:pPr>
        <w:pStyle w:val="Default"/>
        <w:ind w:right="-142"/>
        <w:rPr>
          <w:rFonts w:ascii="Times New Roman" w:hAnsi="Times New Roman" w:cs="Times New Roman"/>
          <w:bCs/>
          <w:color w:val="auto"/>
        </w:rPr>
      </w:pPr>
    </w:p>
    <w:p w14:paraId="034C3CB9" w14:textId="77777777" w:rsidR="0054273E" w:rsidRPr="0094591B" w:rsidRDefault="0054273E" w:rsidP="0054273E">
      <w:pPr>
        <w:pStyle w:val="Default"/>
        <w:ind w:right="-142"/>
        <w:rPr>
          <w:rFonts w:ascii="Times New Roman" w:hAnsi="Times New Roman" w:cs="Times New Roman"/>
          <w:bCs/>
          <w:color w:val="auto"/>
        </w:rPr>
      </w:pPr>
      <w:r w:rsidRPr="0094591B">
        <w:rPr>
          <w:rFonts w:ascii="Times New Roman" w:hAnsi="Times New Roman" w:cs="Times New Roman"/>
          <w:bCs/>
          <w:color w:val="auto"/>
        </w:rPr>
        <w:t xml:space="preserve">Zestawienie punktacji: </w:t>
      </w:r>
    </w:p>
    <w:p w14:paraId="1EC224C1" w14:textId="77777777" w:rsidR="0054273E" w:rsidRPr="0094591B" w:rsidRDefault="0054273E" w:rsidP="0054273E">
      <w:pPr>
        <w:pStyle w:val="Default"/>
        <w:ind w:right="-142"/>
        <w:rPr>
          <w:rFonts w:ascii="Times New Roman" w:hAnsi="Times New Roman" w:cs="Times New Roman"/>
          <w:bCs/>
          <w:color w:val="auto"/>
        </w:rPr>
      </w:pPr>
      <w:r w:rsidRPr="0094591B">
        <w:rPr>
          <w:rFonts w:ascii="Times New Roman" w:hAnsi="Times New Roman" w:cs="Times New Roman"/>
          <w:bCs/>
          <w:color w:val="auto"/>
        </w:rPr>
        <w:t xml:space="preserve">2 lata - 0 pkt </w:t>
      </w:r>
    </w:p>
    <w:p w14:paraId="1908C5A7" w14:textId="3E8E5232" w:rsidR="0054273E" w:rsidRPr="0094591B" w:rsidRDefault="0054273E" w:rsidP="0054273E">
      <w:pPr>
        <w:pStyle w:val="Default"/>
        <w:ind w:right="-142"/>
        <w:rPr>
          <w:rFonts w:ascii="Times New Roman" w:hAnsi="Times New Roman" w:cs="Times New Roman"/>
          <w:bCs/>
          <w:color w:val="auto"/>
        </w:rPr>
      </w:pPr>
      <w:r w:rsidRPr="0094591B">
        <w:rPr>
          <w:rFonts w:ascii="Times New Roman" w:hAnsi="Times New Roman" w:cs="Times New Roman"/>
          <w:bCs/>
          <w:color w:val="auto"/>
        </w:rPr>
        <w:t xml:space="preserve">3 lata – </w:t>
      </w:r>
      <w:r w:rsidR="000864B4" w:rsidRPr="0094591B">
        <w:rPr>
          <w:rFonts w:ascii="Times New Roman" w:hAnsi="Times New Roman" w:cs="Times New Roman"/>
          <w:bCs/>
          <w:color w:val="auto"/>
        </w:rPr>
        <w:t>2</w:t>
      </w:r>
      <w:r w:rsidRPr="0094591B">
        <w:rPr>
          <w:rFonts w:ascii="Times New Roman" w:hAnsi="Times New Roman" w:cs="Times New Roman"/>
          <w:bCs/>
          <w:color w:val="auto"/>
        </w:rPr>
        <w:t xml:space="preserve"> pkt </w:t>
      </w:r>
    </w:p>
    <w:p w14:paraId="0093515E" w14:textId="6DB5879C" w:rsidR="0054273E" w:rsidRPr="0094591B" w:rsidRDefault="0054273E" w:rsidP="0054273E">
      <w:pPr>
        <w:pStyle w:val="Default"/>
        <w:ind w:right="-142"/>
        <w:rPr>
          <w:rFonts w:ascii="Times New Roman" w:hAnsi="Times New Roman" w:cs="Times New Roman"/>
          <w:bCs/>
          <w:color w:val="auto"/>
        </w:rPr>
      </w:pPr>
      <w:r w:rsidRPr="0094591B">
        <w:rPr>
          <w:rFonts w:ascii="Times New Roman" w:hAnsi="Times New Roman" w:cs="Times New Roman"/>
          <w:bCs/>
          <w:color w:val="auto"/>
        </w:rPr>
        <w:t>4 lat</w:t>
      </w:r>
      <w:r w:rsidR="000864B4" w:rsidRPr="0094591B">
        <w:rPr>
          <w:rFonts w:ascii="Times New Roman" w:hAnsi="Times New Roman" w:cs="Times New Roman"/>
          <w:bCs/>
          <w:color w:val="auto"/>
        </w:rPr>
        <w:t>a</w:t>
      </w:r>
      <w:r w:rsidRPr="0094591B">
        <w:rPr>
          <w:rFonts w:ascii="Times New Roman" w:hAnsi="Times New Roman" w:cs="Times New Roman"/>
          <w:bCs/>
          <w:color w:val="auto"/>
        </w:rPr>
        <w:t xml:space="preserve"> </w:t>
      </w:r>
      <w:r w:rsidR="000864B4" w:rsidRPr="0094591B">
        <w:rPr>
          <w:rFonts w:ascii="Times New Roman" w:hAnsi="Times New Roman" w:cs="Times New Roman"/>
          <w:bCs/>
          <w:color w:val="auto"/>
        </w:rPr>
        <w:t>i powyżej</w:t>
      </w:r>
      <w:r w:rsidRPr="0094591B">
        <w:rPr>
          <w:rFonts w:ascii="Times New Roman" w:hAnsi="Times New Roman" w:cs="Times New Roman"/>
          <w:bCs/>
          <w:color w:val="auto"/>
        </w:rPr>
        <w:t xml:space="preserve">–  </w:t>
      </w:r>
      <w:r w:rsidR="000864B4" w:rsidRPr="0094591B">
        <w:rPr>
          <w:rFonts w:ascii="Times New Roman" w:hAnsi="Times New Roman" w:cs="Times New Roman"/>
          <w:bCs/>
          <w:color w:val="auto"/>
        </w:rPr>
        <w:t xml:space="preserve">5 </w:t>
      </w:r>
      <w:r w:rsidRPr="0094591B">
        <w:rPr>
          <w:rFonts w:ascii="Times New Roman" w:hAnsi="Times New Roman" w:cs="Times New Roman"/>
          <w:bCs/>
          <w:color w:val="auto"/>
        </w:rPr>
        <w:t xml:space="preserve">pkt </w:t>
      </w:r>
    </w:p>
    <w:p w14:paraId="126432DB" w14:textId="68F7866B" w:rsidR="0054273E" w:rsidRPr="0094591B" w:rsidRDefault="0054273E" w:rsidP="0054273E">
      <w:pPr>
        <w:pStyle w:val="Tekstpodstawowy"/>
        <w:spacing w:before="120"/>
        <w:ind w:right="-142"/>
        <w:jc w:val="both"/>
        <w:rPr>
          <w:rFonts w:ascii="Times New Roman" w:hAnsi="Times New Roman"/>
          <w:bCs/>
          <w:color w:val="auto"/>
          <w:szCs w:val="24"/>
          <w:lang w:val="pl-PL"/>
        </w:rPr>
      </w:pPr>
      <w:r w:rsidRPr="0094591B">
        <w:rPr>
          <w:rFonts w:ascii="Times New Roman" w:hAnsi="Times New Roman"/>
          <w:bCs/>
          <w:color w:val="auto"/>
          <w:szCs w:val="24"/>
        </w:rPr>
        <w:t>UWAGA: Wykonawca oferując wydłużony okres gwarancji musi go przedłużyć o okres min. 1 rok od watrości minimalnej wymaganej przez zamawiajacego (tj. 2 lata) lub wielokrotność 1 roku, tj. odpowiednio do 3</w:t>
      </w:r>
      <w:r w:rsidR="000864B4" w:rsidRPr="0094591B">
        <w:rPr>
          <w:rFonts w:ascii="Times New Roman" w:hAnsi="Times New Roman"/>
          <w:bCs/>
          <w:color w:val="auto"/>
          <w:szCs w:val="24"/>
        </w:rPr>
        <w:t xml:space="preserve"> lub </w:t>
      </w:r>
      <w:r w:rsidRPr="0094591B">
        <w:rPr>
          <w:rFonts w:ascii="Times New Roman" w:hAnsi="Times New Roman"/>
          <w:bCs/>
          <w:color w:val="auto"/>
          <w:szCs w:val="24"/>
        </w:rPr>
        <w:t xml:space="preserve">4 lat. W przypadku gdy Wykonawca zaoferuje inną długość okresu gwarancji zamawiający do celów oceny oferty przyjmnie wartość okresu gwarancji zaokraglony w dół do najbliższej całkowitej wielokrotności 1 roku (np. w przypadku deklarowanego okresu gwarancji 2,5 roku  – do oceny przyjmuje się 2 lata). </w:t>
      </w:r>
    </w:p>
    <w:p w14:paraId="6FE381FF" w14:textId="77777777" w:rsidR="004D761C" w:rsidRPr="0094591B" w:rsidRDefault="004D761C" w:rsidP="004D761C">
      <w:pPr>
        <w:autoSpaceDE w:val="0"/>
        <w:autoSpaceDN w:val="0"/>
        <w:adjustRightInd w:val="0"/>
        <w:spacing w:after="0" w:line="320" w:lineRule="exact"/>
        <w:contextualSpacing/>
        <w:rPr>
          <w:rFonts w:ascii="Times New Roman" w:hAnsi="Times New Roman"/>
          <w:szCs w:val="24"/>
        </w:rPr>
      </w:pPr>
    </w:p>
    <w:p w14:paraId="5B80DE3A" w14:textId="6BDEAEDD" w:rsidR="004D761C" w:rsidRPr="0094591B" w:rsidRDefault="0054273E" w:rsidP="004D761C">
      <w:pPr>
        <w:autoSpaceDE w:val="0"/>
        <w:autoSpaceDN w:val="0"/>
        <w:adjustRightInd w:val="0"/>
        <w:spacing w:after="0" w:line="320" w:lineRule="exact"/>
        <w:ind w:left="567" w:hanging="567"/>
        <w:contextualSpacing/>
        <w:rPr>
          <w:rFonts w:ascii="Times New Roman" w:hAnsi="Times New Roman" w:cs="Times New Roman"/>
          <w:sz w:val="24"/>
          <w:szCs w:val="24"/>
        </w:rPr>
      </w:pPr>
      <w:r w:rsidRPr="0094591B">
        <w:rPr>
          <w:rFonts w:ascii="Times New Roman" w:hAnsi="Times New Roman"/>
          <w:szCs w:val="24"/>
        </w:rPr>
        <w:t>3.</w:t>
      </w:r>
      <w:r w:rsidRPr="0094591B">
        <w:rPr>
          <w:rFonts w:ascii="Times New Roman" w:hAnsi="Times New Roman"/>
          <w:szCs w:val="24"/>
        </w:rPr>
        <w:tab/>
      </w:r>
      <w:r w:rsidR="004D761C" w:rsidRPr="0094591B">
        <w:rPr>
          <w:rFonts w:ascii="Times New Roman" w:hAnsi="Times New Roman" w:cs="Times New Roman"/>
          <w:sz w:val="24"/>
          <w:szCs w:val="24"/>
        </w:rPr>
        <w:t>Całkowita liczba punktów, jaką otrzyma dana oferta, zostanie obliczona wg powyższych zależności poprzez zsumowanie przyznanych punktów w poszczególnych kryteriach.</w:t>
      </w:r>
    </w:p>
    <w:p w14:paraId="72CF9AAD" w14:textId="1D8A3E33" w:rsidR="0054273E" w:rsidRPr="0094591B" w:rsidRDefault="004D761C" w:rsidP="004D761C">
      <w:pPr>
        <w:pStyle w:val="Tekstpodstawowy"/>
        <w:spacing w:before="120"/>
        <w:ind w:left="567" w:right="-142" w:hanging="697"/>
        <w:jc w:val="both"/>
        <w:rPr>
          <w:rFonts w:ascii="Times New Roman" w:hAnsi="Times New Roman"/>
          <w:color w:val="auto"/>
          <w:szCs w:val="24"/>
          <w:lang w:val="pl-PL"/>
        </w:rPr>
      </w:pPr>
      <w:r w:rsidRPr="0094591B">
        <w:rPr>
          <w:rFonts w:ascii="Times New Roman" w:hAnsi="Times New Roman"/>
          <w:color w:val="auto"/>
          <w:szCs w:val="24"/>
          <w:lang w:val="pl-PL"/>
        </w:rPr>
        <w:t xml:space="preserve">4. </w:t>
      </w:r>
      <w:r w:rsidRPr="0094591B">
        <w:rPr>
          <w:rFonts w:ascii="Times New Roman" w:hAnsi="Times New Roman"/>
          <w:color w:val="auto"/>
          <w:szCs w:val="24"/>
          <w:lang w:val="pl-PL"/>
        </w:rPr>
        <w:tab/>
      </w:r>
      <w:r w:rsidR="0054273E" w:rsidRPr="0094591B">
        <w:rPr>
          <w:rFonts w:ascii="Times New Roman" w:hAnsi="Times New Roman"/>
          <w:color w:val="auto"/>
          <w:szCs w:val="24"/>
          <w:lang w:val="pl-PL"/>
        </w:rPr>
        <w:t xml:space="preserve">Oceny ofert nieodrzuconych, zgodnie z kryteriami oceny ofert i wg określonego powyżej sposobu oceny ofert dokona komisja powołana przed terminem składania ofert, zgodnie </w:t>
      </w:r>
      <w:r w:rsidR="0054273E" w:rsidRPr="0094591B">
        <w:rPr>
          <w:rFonts w:ascii="Times New Roman" w:hAnsi="Times New Roman"/>
          <w:color w:val="auto"/>
          <w:szCs w:val="24"/>
          <w:lang w:val="pl-PL"/>
        </w:rPr>
        <w:br/>
        <w:t>z wnioskiem zatwierdzonym przez Zachodniopomorskiego Komendanta Wojewódzkiego Państwowej Straży Pożarnej w Szczecinie;</w:t>
      </w:r>
    </w:p>
    <w:p w14:paraId="216DE1B6" w14:textId="77777777" w:rsidR="0054273E" w:rsidRPr="0094591B" w:rsidRDefault="0054273E" w:rsidP="0054273E">
      <w:pPr>
        <w:pStyle w:val="Tekstpodstawowy"/>
        <w:spacing w:before="120"/>
        <w:ind w:left="567" w:right="-142" w:hanging="697"/>
        <w:jc w:val="both"/>
        <w:rPr>
          <w:rFonts w:ascii="Times New Roman" w:hAnsi="Times New Roman"/>
          <w:b/>
          <w:color w:val="auto"/>
          <w:szCs w:val="24"/>
          <w:u w:val="single"/>
          <w:lang w:val="pl-PL"/>
        </w:rPr>
      </w:pPr>
      <w:r w:rsidRPr="0094591B">
        <w:rPr>
          <w:rFonts w:ascii="Times New Roman" w:hAnsi="Times New Roman"/>
          <w:color w:val="auto"/>
          <w:szCs w:val="24"/>
          <w:lang w:val="pl-PL"/>
        </w:rPr>
        <w:t>4.</w:t>
      </w:r>
      <w:r w:rsidRPr="0094591B">
        <w:rPr>
          <w:rFonts w:ascii="Times New Roman" w:hAnsi="Times New Roman"/>
          <w:color w:val="auto"/>
          <w:szCs w:val="24"/>
          <w:lang w:val="pl-PL"/>
        </w:rPr>
        <w:tab/>
        <w:t>Zamawiający zastosuje zaokrąglenie do dwóch miejsc po przecinku.</w:t>
      </w:r>
    </w:p>
    <w:p w14:paraId="0F78D2EB" w14:textId="77777777" w:rsidR="0054273E" w:rsidRPr="0094591B" w:rsidRDefault="0054273E" w:rsidP="0054273E">
      <w:pPr>
        <w:pStyle w:val="Tekstpodstawowy"/>
        <w:spacing w:before="120"/>
        <w:ind w:left="567" w:right="-142" w:hanging="709"/>
        <w:jc w:val="both"/>
        <w:rPr>
          <w:rFonts w:ascii="Times New Roman" w:hAnsi="Times New Roman"/>
          <w:color w:val="auto"/>
          <w:szCs w:val="24"/>
          <w:lang w:val="pl-PL"/>
        </w:rPr>
      </w:pPr>
      <w:r w:rsidRPr="0094591B">
        <w:rPr>
          <w:rFonts w:ascii="Times New Roman" w:hAnsi="Times New Roman"/>
          <w:color w:val="auto"/>
          <w:szCs w:val="24"/>
          <w:lang w:val="pl-PL"/>
        </w:rPr>
        <w:t>5.</w:t>
      </w:r>
      <w:r w:rsidRPr="0094591B">
        <w:rPr>
          <w:rFonts w:ascii="Times New Roman" w:hAnsi="Times New Roman"/>
          <w:color w:val="auto"/>
          <w:szCs w:val="24"/>
          <w:lang w:val="pl-PL"/>
        </w:rPr>
        <w:tab/>
        <w:t>Komisja wybiera ofertę najkorzystniejszą, przez co należy rozumieć ofertę, która otrzyma największą liczbę punktów.</w:t>
      </w:r>
    </w:p>
    <w:p w14:paraId="29404602" w14:textId="77777777" w:rsidR="0054273E" w:rsidRPr="0094591B" w:rsidRDefault="0054273E" w:rsidP="0054273E">
      <w:pPr>
        <w:spacing w:after="0" w:line="320" w:lineRule="exact"/>
        <w:contextualSpacing/>
        <w:jc w:val="both"/>
        <w:rPr>
          <w:rFonts w:ascii="Times New Roman" w:hAnsi="Times New Roman" w:cs="Times New Roman"/>
          <w:sz w:val="24"/>
          <w:szCs w:val="24"/>
        </w:rPr>
      </w:pPr>
    </w:p>
    <w:p w14:paraId="14C9DAAA" w14:textId="1EE248FA"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X</w:t>
      </w:r>
      <w:r w:rsidR="00F16493" w:rsidRPr="0094591B">
        <w:rPr>
          <w:rFonts w:ascii="Times New Roman" w:hAnsi="Times New Roman" w:cs="Times New Roman"/>
          <w:b/>
          <w:bCs/>
          <w:color w:val="auto"/>
          <w:sz w:val="24"/>
          <w:szCs w:val="24"/>
        </w:rPr>
        <w:t>VIII</w:t>
      </w:r>
      <w:r w:rsidRPr="0094591B">
        <w:rPr>
          <w:rFonts w:ascii="Times New Roman" w:hAnsi="Times New Roman" w:cs="Times New Roman"/>
          <w:b/>
          <w:bCs/>
          <w:color w:val="auto"/>
          <w:sz w:val="24"/>
          <w:szCs w:val="24"/>
        </w:rPr>
        <w:t>. INFORMACJE O FORMALNOŚCIACH, JAKIE MUSZĄ ZOSTAĆ DOPEŁNIONE PO WYBORZE OFERTY W CELU ZAWARCIA UMOWY W SPRAWIE ZAMÓWIENIA PUBLICZNEGO</w:t>
      </w:r>
    </w:p>
    <w:p w14:paraId="1ED677AA" w14:textId="77777777" w:rsidR="00D77B7B" w:rsidRPr="0094591B" w:rsidRDefault="00D77B7B" w:rsidP="00312E17">
      <w:pPr>
        <w:pStyle w:val="Akapitzlist"/>
        <w:numPr>
          <w:ilvl w:val="0"/>
          <w:numId w:val="9"/>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Zamawiający, może żądać od Wykonawcy, którego oferta została wybrana jako najkorzystniejsza – w przypadku wyboru oferty Wykonawców wspólnie ubiegających się o udzielenie zamówienia – do przedłożenia umowy regulującej współpracę tych podmiotów opatrzonej kwalifikowanym podpisem elektronicznym.</w:t>
      </w:r>
    </w:p>
    <w:p w14:paraId="24B9684F" w14:textId="3633E7A5" w:rsidR="00D77B7B" w:rsidRPr="0094591B" w:rsidRDefault="00D77B7B" w:rsidP="00312E17">
      <w:pPr>
        <w:pStyle w:val="Akapitzlist"/>
        <w:numPr>
          <w:ilvl w:val="0"/>
          <w:numId w:val="9"/>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którego oferta zostanie wybrana zobowiązany jest do zawarcia Umowy, według wzoru stanowiącego załącznik nr </w:t>
      </w:r>
      <w:r w:rsidR="00566401" w:rsidRPr="0094591B">
        <w:rPr>
          <w:rFonts w:ascii="Times New Roman" w:hAnsi="Times New Roman" w:cs="Times New Roman"/>
          <w:sz w:val="24"/>
          <w:szCs w:val="24"/>
        </w:rPr>
        <w:t>2</w:t>
      </w:r>
      <w:r w:rsidRPr="0094591B">
        <w:rPr>
          <w:rFonts w:ascii="Times New Roman" w:hAnsi="Times New Roman" w:cs="Times New Roman"/>
          <w:sz w:val="24"/>
          <w:szCs w:val="24"/>
        </w:rPr>
        <w:t xml:space="preserve"> do SWZ „</w:t>
      </w:r>
      <w:r w:rsidR="00FB4DF5" w:rsidRPr="0094591B">
        <w:rPr>
          <w:rFonts w:ascii="Times New Roman" w:hAnsi="Times New Roman" w:cs="Times New Roman"/>
          <w:sz w:val="24"/>
          <w:szCs w:val="24"/>
        </w:rPr>
        <w:t xml:space="preserve">Wzór </w:t>
      </w:r>
      <w:r w:rsidRPr="0094591B">
        <w:rPr>
          <w:rFonts w:ascii="Times New Roman" w:hAnsi="Times New Roman" w:cs="Times New Roman"/>
          <w:sz w:val="24"/>
          <w:szCs w:val="24"/>
        </w:rPr>
        <w:t xml:space="preserve">umowy” z Zamawiającym na warunkach wynikających z wymagań minimalnych określonych w SWZ oraz propozycji przedłożonych w wybranej ofercie. </w:t>
      </w:r>
    </w:p>
    <w:p w14:paraId="77E37756" w14:textId="2D55C355" w:rsidR="00D77B7B" w:rsidRPr="0094591B" w:rsidRDefault="00D77B7B" w:rsidP="00312E17">
      <w:pPr>
        <w:pStyle w:val="Akapitzlist"/>
        <w:numPr>
          <w:ilvl w:val="0"/>
          <w:numId w:val="9"/>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 przypadku, gdy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6C6619DF"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23FB7520" w14:textId="79C10CD7"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w:t>
      </w:r>
      <w:r w:rsidR="00F16493" w:rsidRPr="0094591B">
        <w:rPr>
          <w:rFonts w:ascii="Times New Roman" w:hAnsi="Times New Roman" w:cs="Times New Roman"/>
          <w:b/>
          <w:bCs/>
          <w:color w:val="auto"/>
          <w:sz w:val="24"/>
          <w:szCs w:val="24"/>
        </w:rPr>
        <w:t>I</w:t>
      </w:r>
      <w:r w:rsidRPr="0094591B">
        <w:rPr>
          <w:rFonts w:ascii="Times New Roman" w:hAnsi="Times New Roman" w:cs="Times New Roman"/>
          <w:b/>
          <w:bCs/>
          <w:color w:val="auto"/>
          <w:sz w:val="24"/>
          <w:szCs w:val="24"/>
        </w:rPr>
        <w:t>X. WYMAGANIA DOTYCZĄCE ZABEZPIECZENIA NALEŻYTEGO WYKONANIA UMOWY</w:t>
      </w:r>
    </w:p>
    <w:p w14:paraId="337F7EDE" w14:textId="2C71E6D2" w:rsidR="00D77B7B" w:rsidRPr="0094591B" w:rsidRDefault="00D77B7B" w:rsidP="008B3F7C">
      <w:p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Zamawiający </w:t>
      </w:r>
      <w:r w:rsidR="008B3F7C" w:rsidRPr="0094591B">
        <w:rPr>
          <w:rFonts w:ascii="Times New Roman" w:hAnsi="Times New Roman" w:cs="Times New Roman"/>
          <w:sz w:val="24"/>
          <w:szCs w:val="24"/>
        </w:rPr>
        <w:t xml:space="preserve">nie </w:t>
      </w:r>
      <w:r w:rsidRPr="0094591B">
        <w:rPr>
          <w:rFonts w:ascii="Times New Roman" w:hAnsi="Times New Roman" w:cs="Times New Roman"/>
          <w:sz w:val="24"/>
          <w:szCs w:val="24"/>
        </w:rPr>
        <w:t xml:space="preserve">będzie żądał </w:t>
      </w:r>
      <w:r w:rsidR="008B3F7C" w:rsidRPr="0094591B">
        <w:rPr>
          <w:rFonts w:ascii="Times New Roman" w:hAnsi="Times New Roman" w:cs="Times New Roman"/>
          <w:sz w:val="24"/>
          <w:szCs w:val="24"/>
        </w:rPr>
        <w:t xml:space="preserve">wnoszenia </w:t>
      </w:r>
      <w:r w:rsidRPr="0094591B">
        <w:rPr>
          <w:rFonts w:ascii="Times New Roman" w:hAnsi="Times New Roman" w:cs="Times New Roman"/>
          <w:sz w:val="24"/>
          <w:szCs w:val="24"/>
        </w:rPr>
        <w:t>zabezpieczenia należytego wykonania umowy</w:t>
      </w:r>
      <w:r w:rsidR="008B3F7C" w:rsidRPr="0094591B">
        <w:rPr>
          <w:rFonts w:ascii="Times New Roman" w:hAnsi="Times New Roman" w:cs="Times New Roman"/>
          <w:sz w:val="24"/>
          <w:szCs w:val="24"/>
        </w:rPr>
        <w:t>.</w:t>
      </w:r>
    </w:p>
    <w:p w14:paraId="61ED9E2E"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73DA2A9E" w14:textId="43CE663D"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XX. POUCZENIE O ŚRODKACH OCHRONY PRAWNEJ PRZYSŁUGUJĄCYCH WYKONAWCY</w:t>
      </w:r>
    </w:p>
    <w:p w14:paraId="13A1DC6C" w14:textId="77777777"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Odwołanie przysługuje na: </w:t>
      </w:r>
    </w:p>
    <w:p w14:paraId="4391D9CD" w14:textId="114350DA" w:rsidR="00D77B7B" w:rsidRPr="0094591B"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Niezgodną z przepisami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czynność zamawiającego, podjętą w postępowaniu o udzielenie zamówienia, systemie kwalifikowania wykonawców, w tym na projektowane postanowienie umowy. </w:t>
      </w:r>
    </w:p>
    <w:p w14:paraId="4D5D5AA6" w14:textId="298D6AFB" w:rsidR="00D77B7B" w:rsidRPr="0094591B"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Zaniechanie czynności w postępowaniu o udzielenie zamówienia, systemie kwalifikowania wykonawców, do której zamawiający był obowiązany na podstawie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w:t>
      </w:r>
    </w:p>
    <w:p w14:paraId="116B6F98" w14:textId="77777777"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Odwołanie wnosi się do Prezesa Krajowej Izby Odwoławczej. </w:t>
      </w:r>
    </w:p>
    <w:p w14:paraId="61A4D32A" w14:textId="77777777"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Odwołujący przekazuje kopię odwołania zamawiającemu przed upływem terminu do wniesienia odwołania w taki sposób, aby mógł on zapoznać się z jego treścią przed upływem tego terminu. </w:t>
      </w:r>
    </w:p>
    <w:p w14:paraId="0B45CDE6" w14:textId="77777777"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Domniemywa się, że Zamawiający mógł zapoznać się z treścią odwołania przed upływem terminu do jego wniesienia, jeżeli przekazanie kopii nastąpiło przed upływem terminu do jego wniesienia przy użyciu środków komunikacji elektronicznej. </w:t>
      </w:r>
    </w:p>
    <w:p w14:paraId="0FF8A9A7" w14:textId="77777777"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Odwołanie wnosi się w terminie: </w:t>
      </w:r>
    </w:p>
    <w:p w14:paraId="51912EE1" w14:textId="77777777" w:rsidR="00D77B7B" w:rsidRPr="0094591B"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10 dni od dnia przekazania informacji o czynności zamawiającego stanowiącej podstawę jego wniesienia, jeżeli informacja została przekazana przy użyciu środków komunikacji elektronicznej, </w:t>
      </w:r>
    </w:p>
    <w:p w14:paraId="49C044F4" w14:textId="77777777" w:rsidR="00D77B7B" w:rsidRPr="0094591B"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15 dni od dnia przekazania informacji o czynności zamawiającego stanowiącej podstawę jego wniesienia, jeżeli informacja została przekazana w sposób inny niż określony w pkt. 1. </w:t>
      </w:r>
    </w:p>
    <w:p w14:paraId="70222EF6" w14:textId="0FFC244B"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lastRenderedPageBreak/>
        <w:t xml:space="preserve">Zasady wnoszenia środków ochrony prawnej w niniejszym postępowaniu regulują przepisy Działu IX Ustawy </w:t>
      </w:r>
      <w:r w:rsidR="001F6AA6" w:rsidRPr="0094591B">
        <w:rPr>
          <w:rFonts w:ascii="Times New Roman" w:hAnsi="Times New Roman" w:cs="Times New Roman"/>
          <w:sz w:val="24"/>
          <w:szCs w:val="24"/>
        </w:rPr>
        <w:t>PZP</w:t>
      </w:r>
      <w:r w:rsidR="00F16493" w:rsidRPr="0094591B">
        <w:rPr>
          <w:rFonts w:ascii="Times New Roman" w:hAnsi="Times New Roman" w:cs="Times New Roman"/>
          <w:sz w:val="24"/>
          <w:szCs w:val="24"/>
        </w:rPr>
        <w:t xml:space="preserve"> (art. 505-590)</w:t>
      </w:r>
      <w:r w:rsidRPr="0094591B">
        <w:rPr>
          <w:rFonts w:ascii="Times New Roman" w:hAnsi="Times New Roman" w:cs="Times New Roman"/>
          <w:sz w:val="24"/>
          <w:szCs w:val="24"/>
        </w:rPr>
        <w:t>.</w:t>
      </w:r>
    </w:p>
    <w:p w14:paraId="6A7089E7"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7A674A8A" w14:textId="6E312CA2"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XXI. RODO – KLAUZULA INFORMACYJNA DOTYCZĄCA PRZETWARZANIA DANYCH OSOBOWYCH</w:t>
      </w:r>
    </w:p>
    <w:p w14:paraId="456E023E" w14:textId="77777777" w:rsidR="00AC3529" w:rsidRPr="0094591B" w:rsidRDefault="00AC3529" w:rsidP="00AC3529">
      <w:pPr>
        <w:spacing w:line="320" w:lineRule="exact"/>
        <w:ind w:right="-1"/>
        <w:contextualSpacing/>
        <w:jc w:val="both"/>
        <w:rPr>
          <w:rFonts w:ascii="Times New Roman" w:hAnsi="Times New Roman" w:cs="Times New Roman"/>
          <w:sz w:val="24"/>
          <w:szCs w:val="24"/>
        </w:rPr>
      </w:pPr>
    </w:p>
    <w:p w14:paraId="3809AD0B" w14:textId="42800C8B" w:rsidR="00AC3529" w:rsidRPr="0094591B" w:rsidRDefault="00AC3529" w:rsidP="00AC3529">
      <w:pPr>
        <w:spacing w:line="320" w:lineRule="exact"/>
        <w:ind w:right="-1"/>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405E9A" w14:textId="77777777" w:rsidR="00AC3529" w:rsidRPr="0094591B" w:rsidRDefault="00AC3529" w:rsidP="00312E17">
      <w:pPr>
        <w:pStyle w:val="Akapitzlist"/>
        <w:numPr>
          <w:ilvl w:val="0"/>
          <w:numId w:val="13"/>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administratorem Pani/Pana danych osobowych jest: Zachodniopomorski Komendant Wojewódzki Państwowej Straży Pożarnej z siedzibą władz w Komendzie Wojewódzkiej Państwowej Straży Pożarnej, ul. Firlika 9/14, 71-637 Szczecin</w:t>
      </w:r>
      <w:r w:rsidRPr="0094591B">
        <w:rPr>
          <w:rFonts w:ascii="Times New Roman" w:hAnsi="Times New Roman" w:cs="Times New Roman"/>
          <w:i/>
          <w:sz w:val="24"/>
          <w:szCs w:val="24"/>
        </w:rPr>
        <w:t>;</w:t>
      </w:r>
    </w:p>
    <w:p w14:paraId="4E7A3175"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 xml:space="preserve">Administrator wyznaczył Inspektora Ochrony Danych, z którym może się Pani/Pan skontaktować w sprawach związanych z ochroną danych osobowych w następujący sposób: </w:t>
      </w:r>
    </w:p>
    <w:p w14:paraId="40C8247B" w14:textId="77777777" w:rsidR="00AC3529" w:rsidRPr="0094591B" w:rsidRDefault="00AC3529" w:rsidP="00312E17">
      <w:pPr>
        <w:pStyle w:val="Akapitzlist"/>
        <w:numPr>
          <w:ilvl w:val="1"/>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pod adresem poczty elektronicznej:</w:t>
      </w:r>
      <w:r w:rsidRPr="0094591B">
        <w:rPr>
          <w:rStyle w:val="Pogrubienie"/>
          <w:rFonts w:ascii="Times New Roman" w:hAnsi="Times New Roman" w:cs="Times New Roman"/>
          <w:sz w:val="24"/>
          <w:szCs w:val="24"/>
        </w:rPr>
        <w:t xml:space="preserve"> </w:t>
      </w:r>
      <w:hyperlink r:id="rId11" w:history="1">
        <w:r w:rsidRPr="0094591B">
          <w:rPr>
            <w:rStyle w:val="Hipercze"/>
            <w:rFonts w:ascii="Times New Roman" w:hAnsi="Times New Roman" w:cs="Times New Roman"/>
            <w:color w:val="auto"/>
            <w:sz w:val="24"/>
            <w:szCs w:val="24"/>
          </w:rPr>
          <w:t>kancelaria@szczecin.kwpsp.govv.pl</w:t>
        </w:r>
      </w:hyperlink>
      <w:r w:rsidRPr="0094591B">
        <w:rPr>
          <w:rFonts w:ascii="Times New Roman" w:hAnsi="Times New Roman" w:cs="Times New Roman"/>
          <w:sz w:val="24"/>
          <w:szCs w:val="24"/>
        </w:rPr>
        <w:t xml:space="preserve">;  </w:t>
      </w:r>
    </w:p>
    <w:p w14:paraId="592C4764" w14:textId="77777777" w:rsidR="00AC3529" w:rsidRPr="0094591B" w:rsidRDefault="00AC3529" w:rsidP="00312E17">
      <w:pPr>
        <w:pStyle w:val="Akapitzlist"/>
        <w:numPr>
          <w:ilvl w:val="1"/>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rPr>
        <w:t>pisemnie na adres siedziby Administratora;</w:t>
      </w:r>
    </w:p>
    <w:p w14:paraId="12BBB6D3" w14:textId="15FFC690"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Pani/Pana dane osobowe przetwarzane będą na podstawie art. 6 ust. 1 lit. c</w:t>
      </w:r>
      <w:r w:rsidRPr="0094591B">
        <w:rPr>
          <w:rFonts w:ascii="Times New Roman" w:hAnsi="Times New Roman" w:cs="Times New Roman"/>
          <w:i/>
          <w:sz w:val="24"/>
          <w:szCs w:val="24"/>
          <w:lang w:eastAsia="pl-PL"/>
        </w:rPr>
        <w:t xml:space="preserve"> </w:t>
      </w:r>
      <w:r w:rsidRPr="0094591B">
        <w:rPr>
          <w:rFonts w:ascii="Times New Roman" w:hAnsi="Times New Roman" w:cs="Times New Roman"/>
          <w:sz w:val="24"/>
          <w:szCs w:val="24"/>
          <w:lang w:eastAsia="pl-PL"/>
        </w:rPr>
        <w:t xml:space="preserve">RODO w celu </w:t>
      </w:r>
      <w:r w:rsidRPr="0094591B">
        <w:rPr>
          <w:rFonts w:ascii="Times New Roman" w:hAnsi="Times New Roman" w:cs="Times New Roman"/>
          <w:sz w:val="24"/>
          <w:szCs w:val="24"/>
        </w:rPr>
        <w:t>związanym z postępowaniem o udzielenie zamówienia publicznego:</w:t>
      </w:r>
      <w:r w:rsidRPr="0094591B">
        <w:rPr>
          <w:rFonts w:ascii="Times New Roman" w:hAnsi="Times New Roman" w:cs="Times New Roman"/>
          <w:bCs/>
          <w:sz w:val="24"/>
          <w:szCs w:val="24"/>
          <w:lang w:eastAsia="pl-PL"/>
        </w:rPr>
        <w:t xml:space="preserve"> „</w:t>
      </w:r>
      <w:r w:rsidRPr="0094591B">
        <w:rPr>
          <w:rFonts w:ascii="Times New Roman" w:hAnsi="Times New Roman" w:cs="Times New Roman"/>
          <w:bCs/>
          <w:sz w:val="24"/>
          <w:szCs w:val="24"/>
        </w:rPr>
        <w:t>Dostawa średniego samochodu ratowniczo-gaśniczego”.</w:t>
      </w:r>
      <w:r w:rsidRPr="0094591B">
        <w:rPr>
          <w:rFonts w:ascii="Times New Roman" w:hAnsi="Times New Roman" w:cs="Times New Roman"/>
          <w:bCs/>
          <w:sz w:val="24"/>
          <w:szCs w:val="24"/>
          <w:lang w:eastAsia="pl-PL"/>
        </w:rPr>
        <w:t xml:space="preserve"> Oznaczenie </w:t>
      </w:r>
      <w:r w:rsidRPr="0094591B">
        <w:rPr>
          <w:rFonts w:ascii="Times New Roman" w:hAnsi="Times New Roman" w:cs="Times New Roman"/>
          <w:sz w:val="24"/>
          <w:szCs w:val="24"/>
          <w:lang w:eastAsia="pl-PL"/>
        </w:rPr>
        <w:t>postępowania: WT.2370.</w:t>
      </w:r>
      <w:r w:rsidR="004F74EC" w:rsidRPr="0094591B">
        <w:rPr>
          <w:rFonts w:ascii="Times New Roman" w:hAnsi="Times New Roman" w:cs="Times New Roman"/>
          <w:sz w:val="24"/>
          <w:szCs w:val="24"/>
          <w:lang w:eastAsia="pl-PL"/>
        </w:rPr>
        <w:t>12.2022</w:t>
      </w:r>
      <w:r w:rsidRPr="0094591B">
        <w:rPr>
          <w:rFonts w:ascii="Times New Roman" w:hAnsi="Times New Roman" w:cs="Times New Roman"/>
          <w:sz w:val="24"/>
          <w:szCs w:val="24"/>
          <w:lang w:eastAsia="pl-PL"/>
        </w:rPr>
        <w:t xml:space="preserve">, </w:t>
      </w:r>
      <w:r w:rsidRPr="0094591B">
        <w:rPr>
          <w:rFonts w:ascii="Times New Roman" w:hAnsi="Times New Roman" w:cs="Times New Roman"/>
          <w:sz w:val="24"/>
          <w:szCs w:val="24"/>
        </w:rPr>
        <w:t>prowadzonym w trybie: przetargu nieograniczonego;</w:t>
      </w:r>
    </w:p>
    <w:p w14:paraId="46617AEB"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 xml:space="preserve">odbiorcami Pani/Pana danych osobowych będą osoby lub podmioty, którym udostępniona zostanie dokumentacja postępowania w oparciu </w:t>
      </w:r>
      <w:r w:rsidRPr="0094591B">
        <w:rPr>
          <w:rFonts w:ascii="Times New Roman" w:hAnsi="Times New Roman" w:cs="Times New Roman"/>
          <w:sz w:val="24"/>
          <w:szCs w:val="24"/>
        </w:rPr>
        <w:t>o art. 18 oraz art. 74 ust. 1 ustawy z dnia 11 września 2019 r. – Prawo zamówień publicznych (Dz. U. z 2019 r. poz. 2019 z późn. zm.), dalej „ustawa Pzp</w:t>
      </w:r>
      <w:r w:rsidRPr="0094591B">
        <w:rPr>
          <w:rFonts w:ascii="Times New Roman" w:hAnsi="Times New Roman" w:cs="Times New Roman"/>
          <w:sz w:val="24"/>
          <w:szCs w:val="24"/>
          <w:lang w:eastAsia="pl-PL"/>
        </w:rPr>
        <w:t xml:space="preserve">”;  </w:t>
      </w:r>
    </w:p>
    <w:p w14:paraId="24B5610A"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b/>
          <w:i/>
          <w:sz w:val="24"/>
          <w:szCs w:val="24"/>
          <w:lang w:eastAsia="pl-PL"/>
        </w:rPr>
      </w:pPr>
      <w:r w:rsidRPr="0094591B">
        <w:rPr>
          <w:rFonts w:ascii="Times New Roman" w:hAnsi="Times New Roman" w:cs="Times New Roman"/>
          <w:sz w:val="24"/>
          <w:szCs w:val="24"/>
          <w:lang w:eastAsia="pl-PL"/>
        </w:rPr>
        <w:t xml:space="preserve">Pani/Pana dane osobowe będą przechowywane przez okres, który wyznaczony zostanie przede wszystkim na podstawie rozporządzenia Prezesa Rady Ministrów w sprawie instrukcji kancelaryjnej, jednolitych rzeczowych wykazów akt oraz instrukcji w sprawie działania archiwów zakładowych, chyba że przepisy szczególne stanowią inaczej;  </w:t>
      </w:r>
    </w:p>
    <w:p w14:paraId="5D58840A"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b/>
          <w:i/>
          <w:sz w:val="24"/>
          <w:szCs w:val="24"/>
          <w:lang w:eastAsia="pl-PL"/>
        </w:rPr>
      </w:pPr>
      <w:r w:rsidRPr="0094591B">
        <w:rPr>
          <w:rFonts w:ascii="Times New Roman" w:hAnsi="Times New Roman" w:cs="Times New Roman"/>
          <w:sz w:val="24"/>
          <w:szCs w:val="24"/>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27CE5172"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rPr>
      </w:pPr>
      <w:r w:rsidRPr="0094591B">
        <w:rPr>
          <w:rFonts w:ascii="Times New Roman" w:hAnsi="Times New Roman" w:cs="Times New Roman"/>
          <w:sz w:val="24"/>
          <w:szCs w:val="24"/>
          <w:lang w:eastAsia="pl-PL"/>
        </w:rPr>
        <w:t>w odniesieniu do Pani/Pana danych osobowych decyzje nie będą podejmowane w sposób zautomatyzowany, stosowanie do art. 22 RODO;</w:t>
      </w:r>
    </w:p>
    <w:p w14:paraId="311745C7"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posiada Pani/Pan:</w:t>
      </w:r>
    </w:p>
    <w:p w14:paraId="64DCA215" w14:textId="77777777" w:rsidR="00AC3529" w:rsidRPr="0094591B" w:rsidRDefault="00AC3529" w:rsidP="00312E17">
      <w:pPr>
        <w:pStyle w:val="Akapitzlist"/>
        <w:numPr>
          <w:ilvl w:val="0"/>
          <w:numId w:val="15"/>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na podstawie art. 15 RODO prawo dostępu do danych osobowych Pani/Pana dotyczących;</w:t>
      </w:r>
    </w:p>
    <w:p w14:paraId="7F42E1B5" w14:textId="77777777" w:rsidR="00AC3529" w:rsidRPr="0094591B" w:rsidRDefault="00AC3529" w:rsidP="00312E17">
      <w:pPr>
        <w:pStyle w:val="Akapitzlist"/>
        <w:numPr>
          <w:ilvl w:val="0"/>
          <w:numId w:val="15"/>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na podstawie art. 16 RODO prawo do sprostowania Pani/Pana danych osobowych</w:t>
      </w:r>
      <w:r w:rsidRPr="0094591B">
        <w:rPr>
          <w:rFonts w:ascii="Times New Roman" w:hAnsi="Times New Roman" w:cs="Times New Roman"/>
          <w:sz w:val="24"/>
          <w:szCs w:val="24"/>
          <w:vertAlign w:val="superscript"/>
          <w:lang w:eastAsia="pl-PL"/>
        </w:rPr>
        <w:t>(1)</w:t>
      </w:r>
      <w:r w:rsidRPr="0094591B">
        <w:rPr>
          <w:rFonts w:ascii="Times New Roman" w:hAnsi="Times New Roman" w:cs="Times New Roman"/>
          <w:sz w:val="24"/>
          <w:szCs w:val="24"/>
          <w:lang w:eastAsia="pl-PL"/>
        </w:rPr>
        <w:t>;</w:t>
      </w:r>
    </w:p>
    <w:p w14:paraId="43D9D40A" w14:textId="77777777" w:rsidR="00AC3529" w:rsidRPr="0094591B" w:rsidRDefault="00AC3529" w:rsidP="00312E17">
      <w:pPr>
        <w:pStyle w:val="Akapitzlist"/>
        <w:numPr>
          <w:ilvl w:val="0"/>
          <w:numId w:val="15"/>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lastRenderedPageBreak/>
        <w:t>na podstawie art. 18 RODO prawo żądania od administratora ograniczenia przetwarzania danych osobowych z zastrzeżeniem przypadków, o których mowa w art. 18 ust. 2 RODO</w:t>
      </w:r>
      <w:r w:rsidRPr="0094591B">
        <w:rPr>
          <w:rFonts w:ascii="Times New Roman" w:hAnsi="Times New Roman" w:cs="Times New Roman"/>
          <w:sz w:val="24"/>
          <w:szCs w:val="24"/>
          <w:vertAlign w:val="superscript"/>
          <w:lang w:eastAsia="pl-PL"/>
        </w:rPr>
        <w:t>(2)</w:t>
      </w:r>
      <w:r w:rsidRPr="0094591B">
        <w:rPr>
          <w:rFonts w:ascii="Times New Roman" w:hAnsi="Times New Roman" w:cs="Times New Roman"/>
          <w:sz w:val="24"/>
          <w:szCs w:val="24"/>
          <w:lang w:eastAsia="pl-PL"/>
        </w:rPr>
        <w:t xml:space="preserve">;  </w:t>
      </w:r>
    </w:p>
    <w:p w14:paraId="16A86412" w14:textId="77777777" w:rsidR="00AC3529" w:rsidRPr="0094591B" w:rsidRDefault="00AC3529" w:rsidP="00312E17">
      <w:pPr>
        <w:pStyle w:val="Akapitzlist"/>
        <w:numPr>
          <w:ilvl w:val="0"/>
          <w:numId w:val="15"/>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prawo do wniesienia skargi do Prezesa Urzędu Ochrony Danych Osobowych, gdy uzna Pani/Pan, że przetwarzanie danych osobowych Pani/Pana dotyczących narusza przepisy RODO;</w:t>
      </w:r>
    </w:p>
    <w:p w14:paraId="5513B13F"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nie przysługuje Pani/Panu:</w:t>
      </w:r>
    </w:p>
    <w:p w14:paraId="6F83AC41" w14:textId="77777777" w:rsidR="00AC3529" w:rsidRPr="0094591B" w:rsidRDefault="00AC3529" w:rsidP="00312E17">
      <w:pPr>
        <w:pStyle w:val="Akapitzlist"/>
        <w:numPr>
          <w:ilvl w:val="0"/>
          <w:numId w:val="16"/>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w związku z art. 17 ust. 3 lit. b, d lub e RODO prawo do usunięcia danych osobowych;</w:t>
      </w:r>
    </w:p>
    <w:p w14:paraId="297428CF" w14:textId="77777777" w:rsidR="00AC3529" w:rsidRPr="0094591B" w:rsidRDefault="00AC3529" w:rsidP="00312E17">
      <w:pPr>
        <w:pStyle w:val="Akapitzlist"/>
        <w:numPr>
          <w:ilvl w:val="0"/>
          <w:numId w:val="16"/>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prawo do przenoszenia danych osobowych, o którym mowa w art. 20 RODO;</w:t>
      </w:r>
    </w:p>
    <w:p w14:paraId="684E55F4" w14:textId="77777777" w:rsidR="00AC3529" w:rsidRPr="0094591B" w:rsidRDefault="00AC3529" w:rsidP="00312E17">
      <w:pPr>
        <w:pStyle w:val="Akapitzlist"/>
        <w:numPr>
          <w:ilvl w:val="0"/>
          <w:numId w:val="16"/>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 xml:space="preserve">na podstawie art. 21 RODO prawo sprzeciwu, wobec przetwarzania danych osobowych, gdyż podstawą prawną przetwarzania Pani/Pana danych osobowych jest art. 6 ust. 1 lit. c RODO. </w:t>
      </w:r>
    </w:p>
    <w:p w14:paraId="204459CB" w14:textId="77777777" w:rsidR="00AC3529" w:rsidRPr="0094591B" w:rsidRDefault="00AC3529" w:rsidP="00AC3529">
      <w:pPr>
        <w:spacing w:line="320" w:lineRule="exact"/>
        <w:ind w:right="-1"/>
        <w:contextualSpacing/>
        <w:rPr>
          <w:rFonts w:ascii="Times New Roman" w:hAnsi="Times New Roman" w:cs="Times New Roman"/>
          <w:b/>
          <w:sz w:val="24"/>
          <w:szCs w:val="24"/>
        </w:rPr>
      </w:pPr>
    </w:p>
    <w:p w14:paraId="793586A7" w14:textId="77777777" w:rsidR="00AC3529" w:rsidRPr="0094591B" w:rsidRDefault="00AC3529" w:rsidP="00AC3529">
      <w:pPr>
        <w:pStyle w:val="Akapitzlist"/>
        <w:spacing w:line="320" w:lineRule="exact"/>
        <w:ind w:left="0" w:right="-1"/>
        <w:jc w:val="both"/>
        <w:rPr>
          <w:rFonts w:ascii="Times New Roman" w:hAnsi="Times New Roman" w:cs="Times New Roman"/>
          <w:i/>
          <w:sz w:val="24"/>
          <w:szCs w:val="24"/>
        </w:rPr>
      </w:pPr>
      <w:r w:rsidRPr="0094591B">
        <w:rPr>
          <w:rFonts w:ascii="Times New Roman" w:hAnsi="Times New Roman" w:cs="Times New Roman"/>
          <w:b/>
          <w:i/>
          <w:sz w:val="24"/>
          <w:szCs w:val="24"/>
          <w:vertAlign w:val="superscript"/>
        </w:rPr>
        <w:t xml:space="preserve"> (1) </w:t>
      </w:r>
      <w:r w:rsidRPr="0094591B">
        <w:rPr>
          <w:rFonts w:ascii="Times New Roman" w:hAnsi="Times New Roman" w:cs="Times New Roman"/>
          <w:b/>
          <w:i/>
          <w:sz w:val="24"/>
          <w:szCs w:val="24"/>
        </w:rPr>
        <w:t>Wyjaśnienie:</w:t>
      </w:r>
      <w:r w:rsidRPr="0094591B">
        <w:rPr>
          <w:rFonts w:ascii="Times New Roman" w:hAnsi="Times New Roman" w:cs="Times New Roman"/>
          <w:i/>
          <w:sz w:val="24"/>
          <w:szCs w:val="24"/>
        </w:rPr>
        <w:t xml:space="preserve"> </w:t>
      </w:r>
      <w:r w:rsidRPr="0094591B">
        <w:rPr>
          <w:rFonts w:ascii="Times New Roman" w:hAnsi="Times New Roman" w:cs="Times New Roman"/>
          <w:i/>
          <w:sz w:val="24"/>
          <w:szCs w:val="24"/>
          <w:lang w:eastAsia="pl-PL"/>
        </w:rPr>
        <w:t xml:space="preserve">skorzystanie z prawa do sprostowania nie może skutkować zmianą </w:t>
      </w:r>
      <w:r w:rsidRPr="0094591B">
        <w:rPr>
          <w:rFonts w:ascii="Times New Roman" w:hAnsi="Times New Roman" w:cs="Times New Roman"/>
          <w:i/>
          <w:sz w:val="24"/>
          <w:szCs w:val="24"/>
        </w:rPr>
        <w:t>wyniku postępowania</w:t>
      </w:r>
      <w:r w:rsidRPr="0094591B">
        <w:rPr>
          <w:rFonts w:ascii="Times New Roman" w:hAnsi="Times New Roman" w:cs="Times New Roman"/>
          <w:i/>
          <w:sz w:val="24"/>
          <w:szCs w:val="24"/>
        </w:rPr>
        <w:br/>
        <w:t>o udzielenie zamówienia publicznego ani zmianą postanowień umowy w zakresie niezgodnym z ustawą Pzp oraz nie może naruszać integralności protokołu oraz jego załączników.</w:t>
      </w:r>
    </w:p>
    <w:p w14:paraId="2F025C87" w14:textId="35326B1D" w:rsidR="00D77B7B" w:rsidRPr="0094591B" w:rsidRDefault="00D77B7B" w:rsidP="001F6AA6">
      <w:pPr>
        <w:spacing w:line="320" w:lineRule="exact"/>
        <w:contextualSpacing/>
        <w:jc w:val="both"/>
        <w:rPr>
          <w:rFonts w:ascii="Times New Roman" w:eastAsiaTheme="majorEastAsia" w:hAnsi="Times New Roman" w:cs="Times New Roman"/>
          <w:sz w:val="24"/>
          <w:szCs w:val="24"/>
        </w:rPr>
      </w:pPr>
    </w:p>
    <w:p w14:paraId="08A473C6" w14:textId="77777777" w:rsidR="00D77B7B" w:rsidRPr="0094591B" w:rsidRDefault="00D77B7B" w:rsidP="001F6AA6">
      <w:pPr>
        <w:pStyle w:val="Nagwek2"/>
        <w:spacing w:line="320" w:lineRule="exact"/>
        <w:contextualSpacing/>
        <w:jc w:val="both"/>
        <w:rPr>
          <w:rFonts w:ascii="Times New Roman" w:hAnsi="Times New Roman" w:cs="Times New Roman"/>
          <w:color w:val="auto"/>
          <w:sz w:val="24"/>
          <w:szCs w:val="24"/>
        </w:rPr>
      </w:pPr>
      <w:r w:rsidRPr="0094591B">
        <w:rPr>
          <w:rFonts w:ascii="Times New Roman" w:hAnsi="Times New Roman" w:cs="Times New Roman"/>
          <w:color w:val="auto"/>
          <w:sz w:val="24"/>
          <w:szCs w:val="24"/>
        </w:rPr>
        <w:t>Załączniki:</w:t>
      </w:r>
    </w:p>
    <w:p w14:paraId="6FE7D4DB" w14:textId="2349B90A" w:rsidR="00FB4DF5" w:rsidRPr="0094591B" w:rsidRDefault="00903FCA" w:rsidP="00903FCA">
      <w:pPr>
        <w:pStyle w:val="Akapitzlist"/>
        <w:numPr>
          <w:ilvl w:val="0"/>
          <w:numId w:val="11"/>
        </w:numPr>
        <w:shd w:val="clear" w:color="auto" w:fill="FFFFFF"/>
        <w:spacing w:line="320" w:lineRule="exact"/>
        <w:ind w:right="-34"/>
        <w:rPr>
          <w:sz w:val="24"/>
          <w:szCs w:val="24"/>
        </w:rPr>
      </w:pPr>
      <w:r w:rsidRPr="0094591B">
        <w:rPr>
          <w:rFonts w:ascii="Times New Roman" w:hAnsi="Times New Roman" w:cs="Times New Roman"/>
          <w:sz w:val="24"/>
        </w:rPr>
        <w:t xml:space="preserve">Opis przedmiotu zamówienia. Wymagania szczegółowe dla średniego samochodu ratowniczo-gaśniczego dla KPPSP w </w:t>
      </w:r>
      <w:r w:rsidR="004F74EC" w:rsidRPr="0094591B">
        <w:rPr>
          <w:rFonts w:ascii="Times New Roman" w:hAnsi="Times New Roman" w:cs="Times New Roman"/>
          <w:sz w:val="24"/>
        </w:rPr>
        <w:t>Sławnie</w:t>
      </w:r>
      <w:r w:rsidRPr="0094591B">
        <w:rPr>
          <w:rFonts w:ascii="Times New Roman" w:hAnsi="Times New Roman" w:cs="Times New Roman"/>
          <w:sz w:val="24"/>
          <w:szCs w:val="24"/>
        </w:rPr>
        <w:t>.</w:t>
      </w:r>
      <w:r w:rsidR="00FB4DF5" w:rsidRPr="0094591B">
        <w:rPr>
          <w:rFonts w:ascii="Times New Roman" w:hAnsi="Times New Roman" w:cs="Times New Roman"/>
          <w:sz w:val="24"/>
        </w:rPr>
        <w:t>– załącznik nr 1 do SWZ.</w:t>
      </w:r>
    </w:p>
    <w:p w14:paraId="3E520E33" w14:textId="48FE1585" w:rsidR="00FB4DF5" w:rsidRPr="0094591B" w:rsidRDefault="00FB4DF5" w:rsidP="00312E17">
      <w:pPr>
        <w:pStyle w:val="Akapitzlist"/>
        <w:numPr>
          <w:ilvl w:val="0"/>
          <w:numId w:val="11"/>
        </w:numPr>
        <w:shd w:val="clear" w:color="auto" w:fill="FFFFFF"/>
        <w:spacing w:line="320" w:lineRule="exact"/>
        <w:ind w:right="-34"/>
        <w:rPr>
          <w:rFonts w:ascii="Times New Roman" w:hAnsi="Times New Roman" w:cs="Times New Roman"/>
          <w:sz w:val="24"/>
          <w:szCs w:val="24"/>
        </w:rPr>
      </w:pPr>
      <w:r w:rsidRPr="0094591B">
        <w:rPr>
          <w:rFonts w:ascii="Times New Roman" w:hAnsi="Times New Roman" w:cs="Times New Roman"/>
          <w:sz w:val="24"/>
          <w:szCs w:val="24"/>
        </w:rPr>
        <w:t>Wzór umowy – załącznik nr 2 do SWZ</w:t>
      </w:r>
    </w:p>
    <w:p w14:paraId="172F7C88" w14:textId="1BF343A3" w:rsidR="00D77B7B" w:rsidRPr="0094591B" w:rsidRDefault="00D77B7B" w:rsidP="00312E17">
      <w:pPr>
        <w:pStyle w:val="Akapitzlist"/>
        <w:numPr>
          <w:ilvl w:val="0"/>
          <w:numId w:val="1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Formularz ofertowy</w:t>
      </w:r>
      <w:r w:rsidR="00FB4DF5" w:rsidRPr="0094591B">
        <w:rPr>
          <w:rFonts w:ascii="Times New Roman" w:hAnsi="Times New Roman" w:cs="Times New Roman"/>
          <w:sz w:val="24"/>
          <w:szCs w:val="24"/>
        </w:rPr>
        <w:t xml:space="preserve"> – załącznik nr 3 do SWZ</w:t>
      </w:r>
    </w:p>
    <w:p w14:paraId="16D5E34A" w14:textId="357E6438" w:rsidR="00D77B7B" w:rsidRPr="0094591B" w:rsidRDefault="00D77B7B" w:rsidP="00312E17">
      <w:pPr>
        <w:pStyle w:val="Akapitzlist"/>
        <w:numPr>
          <w:ilvl w:val="0"/>
          <w:numId w:val="1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Oświadczenie o przynależności lub braku przynależności do tej samej grupy kapitałowej</w:t>
      </w:r>
      <w:r w:rsidR="000444E3" w:rsidRPr="0094591B">
        <w:rPr>
          <w:rFonts w:ascii="Times New Roman" w:hAnsi="Times New Roman" w:cs="Times New Roman"/>
          <w:sz w:val="24"/>
          <w:szCs w:val="24"/>
        </w:rPr>
        <w:t xml:space="preserve"> - załącznik nr 4 do SWZ.</w:t>
      </w:r>
    </w:p>
    <w:p w14:paraId="2F4F6BF0" w14:textId="16C2262C" w:rsidR="00D77B7B" w:rsidRPr="0094591B" w:rsidRDefault="00D77B7B" w:rsidP="00312E17">
      <w:pPr>
        <w:pStyle w:val="Akapitzlist"/>
        <w:numPr>
          <w:ilvl w:val="0"/>
          <w:numId w:val="1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Wykaz dostaw</w:t>
      </w:r>
      <w:r w:rsidR="000444E3" w:rsidRPr="0094591B">
        <w:rPr>
          <w:rFonts w:ascii="Times New Roman" w:hAnsi="Times New Roman" w:cs="Times New Roman"/>
          <w:sz w:val="24"/>
          <w:szCs w:val="24"/>
        </w:rPr>
        <w:t xml:space="preserve"> - załącznik nr 5 do SWZ.</w:t>
      </w:r>
    </w:p>
    <w:p w14:paraId="3B7BEE2C" w14:textId="77777777" w:rsidR="004C0984" w:rsidRPr="0094591B" w:rsidRDefault="00DF7F65">
      <w:pPr>
        <w:rPr>
          <w:rFonts w:ascii="Times New Roman" w:hAnsi="Times New Roman" w:cs="Times New Roman"/>
          <w:sz w:val="24"/>
          <w:szCs w:val="24"/>
        </w:rPr>
        <w:sectPr w:rsidR="004C0984" w:rsidRPr="0094591B">
          <w:headerReference w:type="default" r:id="rId12"/>
          <w:footerReference w:type="default" r:id="rId13"/>
          <w:pgSz w:w="11906" w:h="16838"/>
          <w:pgMar w:top="1440" w:right="1440" w:bottom="1440" w:left="1440" w:header="708" w:footer="708" w:gutter="0"/>
          <w:cols w:space="708"/>
          <w:docGrid w:linePitch="360"/>
        </w:sectPr>
      </w:pPr>
      <w:r w:rsidRPr="0094591B">
        <w:rPr>
          <w:rFonts w:ascii="Times New Roman" w:hAnsi="Times New Roman" w:cs="Times New Roman"/>
          <w:sz w:val="24"/>
          <w:szCs w:val="24"/>
        </w:rPr>
        <w:br w:type="page"/>
      </w:r>
    </w:p>
    <w:p w14:paraId="10B060A8" w14:textId="77777777" w:rsidR="004C0984" w:rsidRPr="0094591B" w:rsidRDefault="004C0984" w:rsidP="004C0984">
      <w:pPr>
        <w:jc w:val="right"/>
        <w:rPr>
          <w:sz w:val="24"/>
          <w:szCs w:val="24"/>
        </w:rPr>
      </w:pPr>
      <w:r w:rsidRPr="0094591B">
        <w:rPr>
          <w:sz w:val="24"/>
          <w:szCs w:val="24"/>
        </w:rPr>
        <w:lastRenderedPageBreak/>
        <w:t>Załącznik nr 1 do swz</w:t>
      </w:r>
    </w:p>
    <w:p w14:paraId="5978C8F9" w14:textId="77777777" w:rsidR="004C0984" w:rsidRPr="0094591B" w:rsidRDefault="004C0984" w:rsidP="004C0984">
      <w:pPr>
        <w:shd w:val="clear" w:color="auto" w:fill="FFFFFF"/>
        <w:spacing w:line="320" w:lineRule="exact"/>
        <w:ind w:right="-34"/>
        <w:rPr>
          <w:b/>
          <w:sz w:val="24"/>
        </w:rPr>
      </w:pPr>
    </w:p>
    <w:p w14:paraId="13D66A98" w14:textId="3E44719E" w:rsidR="004C0984" w:rsidRPr="0094591B" w:rsidRDefault="00903FCA" w:rsidP="004C0984">
      <w:pPr>
        <w:shd w:val="clear" w:color="auto" w:fill="FFFFFF"/>
        <w:spacing w:line="320" w:lineRule="exact"/>
        <w:ind w:right="-34"/>
        <w:rPr>
          <w:b/>
          <w:sz w:val="24"/>
          <w:szCs w:val="24"/>
        </w:rPr>
      </w:pPr>
      <w:r w:rsidRPr="0094591B">
        <w:rPr>
          <w:rFonts w:ascii="Times New Roman" w:hAnsi="Times New Roman" w:cs="Times New Roman"/>
          <w:b/>
          <w:bCs/>
          <w:sz w:val="24"/>
        </w:rPr>
        <w:t xml:space="preserve">Opis przedmiotu zamówienia. Wymagania szczegółowe dla średniego samochodu ratowniczo-gaśniczego dla KPPSP w </w:t>
      </w:r>
      <w:r w:rsidR="004F74EC" w:rsidRPr="0094591B">
        <w:rPr>
          <w:rFonts w:ascii="Times New Roman" w:hAnsi="Times New Roman" w:cs="Times New Roman"/>
          <w:b/>
          <w:bCs/>
          <w:sz w:val="24"/>
        </w:rPr>
        <w:t>Sławnie</w:t>
      </w:r>
      <w:r w:rsidRPr="0094591B">
        <w:rPr>
          <w:rFonts w:ascii="Times New Roman" w:hAnsi="Times New Roman" w:cs="Times New Roman"/>
          <w:sz w:val="24"/>
          <w:szCs w:val="24"/>
        </w:rPr>
        <w:t>.</w:t>
      </w: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269"/>
        <w:gridCol w:w="4180"/>
        <w:gridCol w:w="3560"/>
      </w:tblGrid>
      <w:tr w:rsidR="0094591B" w:rsidRPr="0094591B" w14:paraId="7D7FA5BE" w14:textId="77777777" w:rsidTr="002C62D9">
        <w:tc>
          <w:tcPr>
            <w:tcW w:w="851" w:type="dxa"/>
            <w:shd w:val="clear" w:color="auto" w:fill="999999"/>
          </w:tcPr>
          <w:p w14:paraId="23C3F50E"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L.P</w:t>
            </w:r>
          </w:p>
          <w:p w14:paraId="2F9CD787" w14:textId="77777777" w:rsidR="004C0984" w:rsidRPr="0094591B" w:rsidRDefault="004C0984" w:rsidP="002C62D9">
            <w:pPr>
              <w:spacing w:before="20" w:after="20"/>
              <w:jc w:val="center"/>
              <w:rPr>
                <w:rFonts w:ascii="Times New Roman" w:hAnsi="Times New Roman" w:cs="Times New Roman"/>
                <w:b/>
                <w:sz w:val="20"/>
                <w:szCs w:val="20"/>
              </w:rPr>
            </w:pPr>
          </w:p>
        </w:tc>
        <w:tc>
          <w:tcPr>
            <w:tcW w:w="5269" w:type="dxa"/>
            <w:shd w:val="clear" w:color="auto" w:fill="999999"/>
          </w:tcPr>
          <w:p w14:paraId="2F052DC9"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WYMAGANIA ZAMAWIAJĄCEGO</w:t>
            </w:r>
          </w:p>
        </w:tc>
        <w:tc>
          <w:tcPr>
            <w:tcW w:w="4180" w:type="dxa"/>
            <w:shd w:val="clear" w:color="auto" w:fill="999999"/>
          </w:tcPr>
          <w:p w14:paraId="74BA4664"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UWAGI</w:t>
            </w:r>
          </w:p>
        </w:tc>
        <w:tc>
          <w:tcPr>
            <w:tcW w:w="3560" w:type="dxa"/>
            <w:shd w:val="clear" w:color="auto" w:fill="999999"/>
          </w:tcPr>
          <w:p w14:paraId="292B6A62"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 xml:space="preserve">SPEŁNIENIE WYMAGAŃ, PROPOZYCJE </w:t>
            </w:r>
          </w:p>
          <w:p w14:paraId="019CF56A"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WYKONAWCY*</w:t>
            </w:r>
          </w:p>
        </w:tc>
      </w:tr>
      <w:tr w:rsidR="0094591B" w:rsidRPr="0094591B" w14:paraId="1089D84D" w14:textId="77777777" w:rsidTr="002C62D9">
        <w:tc>
          <w:tcPr>
            <w:tcW w:w="851" w:type="dxa"/>
          </w:tcPr>
          <w:p w14:paraId="250659BF"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w:t>
            </w:r>
          </w:p>
        </w:tc>
        <w:tc>
          <w:tcPr>
            <w:tcW w:w="5269" w:type="dxa"/>
          </w:tcPr>
          <w:p w14:paraId="7FADACCE"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w:t>
            </w:r>
          </w:p>
        </w:tc>
        <w:tc>
          <w:tcPr>
            <w:tcW w:w="4180" w:type="dxa"/>
          </w:tcPr>
          <w:p w14:paraId="44CB526C"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w:t>
            </w:r>
          </w:p>
        </w:tc>
        <w:tc>
          <w:tcPr>
            <w:tcW w:w="3560" w:type="dxa"/>
          </w:tcPr>
          <w:p w14:paraId="4725CF2D"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w:t>
            </w:r>
          </w:p>
        </w:tc>
      </w:tr>
      <w:tr w:rsidR="0094591B" w:rsidRPr="0094591B" w14:paraId="26AEECF1" w14:textId="77777777" w:rsidTr="002C62D9">
        <w:tc>
          <w:tcPr>
            <w:tcW w:w="851" w:type="dxa"/>
          </w:tcPr>
          <w:p w14:paraId="133BCB7B"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I.</w:t>
            </w:r>
          </w:p>
        </w:tc>
        <w:tc>
          <w:tcPr>
            <w:tcW w:w="5269" w:type="dxa"/>
          </w:tcPr>
          <w:p w14:paraId="77F9E86D"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WYMAGANIA PODSTAWOWE</w:t>
            </w:r>
          </w:p>
        </w:tc>
        <w:tc>
          <w:tcPr>
            <w:tcW w:w="4180" w:type="dxa"/>
          </w:tcPr>
          <w:p w14:paraId="49568706"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1786BA8A"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2CB4C9C1" w14:textId="77777777" w:rsidTr="002C62D9">
        <w:tc>
          <w:tcPr>
            <w:tcW w:w="851" w:type="dxa"/>
          </w:tcPr>
          <w:p w14:paraId="1FC4A4DB"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1.1.</w:t>
            </w:r>
          </w:p>
        </w:tc>
        <w:tc>
          <w:tcPr>
            <w:tcW w:w="5269" w:type="dxa"/>
          </w:tcPr>
          <w:p w14:paraId="55F52E17"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Pojazd musi spełniać wymagania polskich przepisów o ruchu drogowym z uwzględnieniem wymagań dotyczących pojazdów uprzywilejowanych zgodnie z Ustawą „Prawo o ruchu drogowym" oraz Rozporządzenia Ministra Infrastruktury w sprawie warunków technicznych pojazdów oraz zakresu ich niezbędnego wyposażenia.</w:t>
            </w:r>
          </w:p>
        </w:tc>
        <w:tc>
          <w:tcPr>
            <w:tcW w:w="4180" w:type="dxa"/>
          </w:tcPr>
          <w:p w14:paraId="39F5FB9A"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2CC21538"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53685859" w14:textId="77777777" w:rsidTr="002C62D9">
        <w:tc>
          <w:tcPr>
            <w:tcW w:w="851" w:type="dxa"/>
          </w:tcPr>
          <w:p w14:paraId="2EACC4BC"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1.2.</w:t>
            </w:r>
          </w:p>
        </w:tc>
        <w:tc>
          <w:tcPr>
            <w:tcW w:w="5269" w:type="dxa"/>
          </w:tcPr>
          <w:p w14:paraId="35042F0C"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Pojazd oraz urządzenia i wyposażenie muszą spełniać wymagania zawarte w Rozporządzeniu MSWiA z dnia 20 czerwca 2007r. (ze zmianami) w sprawie wyrobów służących zapewnieniu bezpieczeństwa publicznego lub ochronie zdrowia i życia oraz mienia, a także zasad wydawania dopuszczenia tych wyrobów użytkownikowi (Dz. U. Nr 143, poz. 1002 ze zmianami). Wykonawca zobowiązany się przekazać komisji zamawiającego w dniu odbioru potwierdzoną kopię świadectwa dopuszczenia samochodu do użytkowania oraz pisemne sprawozdanie z badań samochodu, będących podstawą do uzyskania tego świadectwa.</w:t>
            </w:r>
          </w:p>
        </w:tc>
        <w:tc>
          <w:tcPr>
            <w:tcW w:w="4180" w:type="dxa"/>
          </w:tcPr>
          <w:p w14:paraId="7C8DB586"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w:t>
            </w:r>
          </w:p>
        </w:tc>
        <w:tc>
          <w:tcPr>
            <w:tcW w:w="3560" w:type="dxa"/>
          </w:tcPr>
          <w:p w14:paraId="6379D189"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49B69448" w14:textId="77777777" w:rsidTr="002C62D9">
        <w:tc>
          <w:tcPr>
            <w:tcW w:w="851" w:type="dxa"/>
          </w:tcPr>
          <w:p w14:paraId="65123788"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1.3.</w:t>
            </w:r>
          </w:p>
        </w:tc>
        <w:tc>
          <w:tcPr>
            <w:tcW w:w="5269" w:type="dxa"/>
          </w:tcPr>
          <w:p w14:paraId="06E93726" w14:textId="77777777" w:rsidR="004C0984" w:rsidRPr="0094591B" w:rsidRDefault="004C0984" w:rsidP="002C62D9">
            <w:pPr>
              <w:shd w:val="clear" w:color="auto" w:fill="FFFFFF"/>
              <w:tabs>
                <w:tab w:val="left" w:pos="202"/>
              </w:tabs>
              <w:spacing w:line="300" w:lineRule="exact"/>
              <w:rPr>
                <w:rFonts w:ascii="Times New Roman" w:hAnsi="Times New Roman" w:cs="Times New Roman"/>
                <w:sz w:val="20"/>
                <w:szCs w:val="20"/>
              </w:rPr>
            </w:pPr>
            <w:r w:rsidRPr="0094591B">
              <w:rPr>
                <w:rFonts w:ascii="Times New Roman" w:hAnsi="Times New Roman" w:cs="Times New Roman"/>
                <w:sz w:val="20"/>
                <w:szCs w:val="20"/>
              </w:rPr>
              <w:t>Pojazd zabudowany i wyposażony spełniać musi wymagania:</w:t>
            </w:r>
          </w:p>
          <w:p w14:paraId="3BF55F02"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Rozporządzenia Ministrów: Spraw Wewnętrznych i Administracji, Obrony Narodowej, Finansów oraz Sprawiedliwości z dnia 22 marca 2019 r. w sprawie pojazdów specjalnych i używanych do celów specjalnych Policji, Agencji Bezpieczeństwa Wewnętrznego, Agencji Wywiadu, </w:t>
            </w:r>
            <w:r w:rsidRPr="0094591B">
              <w:rPr>
                <w:rFonts w:ascii="Times New Roman" w:hAnsi="Times New Roman" w:cs="Times New Roman"/>
                <w:sz w:val="20"/>
                <w:szCs w:val="20"/>
              </w:rPr>
              <w:lastRenderedPageBreak/>
              <w:t>Służby Kontrwywiadu Wojskowego, Służby Wywiadu Wojskowego, Centralnego Biura Antykorupcyjnego, Straży Granicznej, Służby Ochrony Państwa, Krajowej Administracji Skarbowej, Służby Więziennej i straży pożarnej (Dz. U. 2019, poz. 595)</w:t>
            </w:r>
          </w:p>
          <w:p w14:paraId="4F4A9E07" w14:textId="77777777" w:rsidR="004C0984" w:rsidRPr="0094591B" w:rsidRDefault="004C0984" w:rsidP="002C62D9">
            <w:pPr>
              <w:spacing w:before="20" w:after="20"/>
              <w:rPr>
                <w:rFonts w:ascii="Times New Roman" w:hAnsi="Times New Roman" w:cs="Times New Roman"/>
                <w:sz w:val="20"/>
                <w:szCs w:val="20"/>
                <w:highlight w:val="yellow"/>
              </w:rPr>
            </w:pPr>
            <w:r w:rsidRPr="0094591B">
              <w:rPr>
                <w:rFonts w:ascii="Times New Roman" w:hAnsi="Times New Roman" w:cs="Times New Roman"/>
                <w:sz w:val="20"/>
                <w:szCs w:val="20"/>
              </w:rPr>
              <w:t>- przepisy aktualnie obowiązujących norm: PN-EN 1846-1 oraz PN-EN 1846-2 (lub równoważnych).</w:t>
            </w:r>
          </w:p>
        </w:tc>
        <w:tc>
          <w:tcPr>
            <w:tcW w:w="4180" w:type="dxa"/>
          </w:tcPr>
          <w:p w14:paraId="7C9D4543"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3877098F"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5C45308C" w14:textId="77777777" w:rsidTr="002C62D9">
        <w:tc>
          <w:tcPr>
            <w:tcW w:w="851" w:type="dxa"/>
          </w:tcPr>
          <w:p w14:paraId="7C63661E"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1.4.</w:t>
            </w:r>
          </w:p>
        </w:tc>
        <w:tc>
          <w:tcPr>
            <w:tcW w:w="5269" w:type="dxa"/>
          </w:tcPr>
          <w:p w14:paraId="0C51968C" w14:textId="68F39E65"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Samochód fabrycznie nowy (rok produkcji podwozia nie starszy niż 202</w:t>
            </w:r>
            <w:r w:rsidR="00CD0E51" w:rsidRPr="0094591B">
              <w:rPr>
                <w:rFonts w:ascii="Times New Roman" w:hAnsi="Times New Roman" w:cs="Times New Roman"/>
                <w:sz w:val="20"/>
                <w:szCs w:val="20"/>
              </w:rPr>
              <w:t>1)</w:t>
            </w:r>
          </w:p>
        </w:tc>
        <w:tc>
          <w:tcPr>
            <w:tcW w:w="4180" w:type="dxa"/>
          </w:tcPr>
          <w:p w14:paraId="31091FE6"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46198662"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79353939" w14:textId="77777777" w:rsidTr="002C62D9">
        <w:tc>
          <w:tcPr>
            <w:tcW w:w="851" w:type="dxa"/>
          </w:tcPr>
          <w:p w14:paraId="6564479E"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II.</w:t>
            </w:r>
          </w:p>
        </w:tc>
        <w:tc>
          <w:tcPr>
            <w:tcW w:w="5269" w:type="dxa"/>
          </w:tcPr>
          <w:p w14:paraId="531C73A8" w14:textId="77777777" w:rsidR="004C0984" w:rsidRPr="0094591B" w:rsidRDefault="004C0984" w:rsidP="002C62D9">
            <w:pPr>
              <w:spacing w:before="20" w:after="20"/>
              <w:rPr>
                <w:rFonts w:ascii="Times New Roman" w:hAnsi="Times New Roman" w:cs="Times New Roman"/>
                <w:b/>
                <w:sz w:val="20"/>
                <w:szCs w:val="20"/>
              </w:rPr>
            </w:pPr>
            <w:r w:rsidRPr="0094591B">
              <w:rPr>
                <w:rFonts w:ascii="Times New Roman" w:hAnsi="Times New Roman" w:cs="Times New Roman"/>
                <w:b/>
                <w:sz w:val="20"/>
                <w:szCs w:val="20"/>
              </w:rPr>
              <w:t>PARAMETRY TECHNICZNO – UŻYTKOWE</w:t>
            </w:r>
          </w:p>
        </w:tc>
        <w:tc>
          <w:tcPr>
            <w:tcW w:w="4180" w:type="dxa"/>
          </w:tcPr>
          <w:p w14:paraId="058DC628"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2AF7A301"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6610AACF" w14:textId="77777777" w:rsidTr="002C62D9">
        <w:tc>
          <w:tcPr>
            <w:tcW w:w="851" w:type="dxa"/>
          </w:tcPr>
          <w:p w14:paraId="09E13413"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2.1.</w:t>
            </w:r>
          </w:p>
        </w:tc>
        <w:tc>
          <w:tcPr>
            <w:tcW w:w="5269" w:type="dxa"/>
          </w:tcPr>
          <w:p w14:paraId="7FB96D00" w14:textId="46F1E85C"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Maksymalna masa rzeczywista (MMR) samochodu gotowego do jazdy nie może przekroczyć 16000 kg, jednocześnie masa całkowita pojazdu, rozkład tej masy na osie oraz masa przypadająca na każdą z osi nie może przekraczać maksymalnych wartości określonych przez producenta pojazdu lub podwozia bazowego.</w:t>
            </w:r>
          </w:p>
        </w:tc>
        <w:tc>
          <w:tcPr>
            <w:tcW w:w="4180" w:type="dxa"/>
          </w:tcPr>
          <w:p w14:paraId="3E000FB9" w14:textId="46D91D7D" w:rsidR="004C0984" w:rsidRPr="0094591B" w:rsidRDefault="004C0984" w:rsidP="00C402A6">
            <w:pPr>
              <w:pStyle w:val="Tekstpodstawowy"/>
              <w:spacing w:line="200" w:lineRule="exact"/>
              <w:jc w:val="both"/>
              <w:rPr>
                <w:rFonts w:ascii="Times New Roman" w:hAnsi="Times New Roman"/>
                <w:color w:val="auto"/>
                <w:sz w:val="20"/>
                <w:lang w:val="pl-PL"/>
              </w:rPr>
            </w:pPr>
          </w:p>
        </w:tc>
        <w:tc>
          <w:tcPr>
            <w:tcW w:w="3560" w:type="dxa"/>
          </w:tcPr>
          <w:p w14:paraId="2367F437"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b/>
                <w:bCs/>
                <w:sz w:val="20"/>
                <w:szCs w:val="20"/>
              </w:rPr>
              <w:t xml:space="preserve"> </w:t>
            </w:r>
          </w:p>
        </w:tc>
      </w:tr>
      <w:tr w:rsidR="0094591B" w:rsidRPr="0094591B" w14:paraId="1F09A4E7" w14:textId="77777777" w:rsidTr="002C62D9">
        <w:tc>
          <w:tcPr>
            <w:tcW w:w="851" w:type="dxa"/>
          </w:tcPr>
          <w:p w14:paraId="2AF1932A" w14:textId="473D14C5"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w:t>
            </w:r>
            <w:r w:rsidR="007C0B1F" w:rsidRPr="0094591B">
              <w:rPr>
                <w:rFonts w:ascii="Times New Roman" w:hAnsi="Times New Roman" w:cs="Times New Roman"/>
                <w:sz w:val="20"/>
                <w:szCs w:val="20"/>
              </w:rPr>
              <w:t>.2</w:t>
            </w:r>
            <w:r w:rsidRPr="0094591B">
              <w:rPr>
                <w:rFonts w:ascii="Times New Roman" w:hAnsi="Times New Roman" w:cs="Times New Roman"/>
                <w:sz w:val="20"/>
                <w:szCs w:val="20"/>
              </w:rPr>
              <w:t>.</w:t>
            </w:r>
          </w:p>
        </w:tc>
        <w:tc>
          <w:tcPr>
            <w:tcW w:w="5269" w:type="dxa"/>
          </w:tcPr>
          <w:p w14:paraId="10A78A60" w14:textId="77777777" w:rsidR="004C0984" w:rsidRPr="0094591B" w:rsidRDefault="004C0984" w:rsidP="002C62D9">
            <w:pPr>
              <w:pStyle w:val="Styl1"/>
              <w:rPr>
                <w:sz w:val="20"/>
                <w:szCs w:val="20"/>
              </w:rPr>
            </w:pPr>
            <w:r w:rsidRPr="0094591B">
              <w:rPr>
                <w:sz w:val="20"/>
                <w:szCs w:val="20"/>
              </w:rPr>
              <w:t>Pojazd musi spełniać wymagania polskich przepisów o ruchu drogowym, z uwzględnieniem wymagań dotyczących pojazdów uprzywilejowanych zgodnie z rozporządzeniem Ministra Infrastruktury z 31 grudnia 2002 w sprawie warunków technicznych pojazdów oraz zakresu ich niezbędnego wyposażenia (t.j. Dz. U. 2016.r. poz. 2022 ze zmianami) oraz być wyposażony w:</w:t>
            </w:r>
          </w:p>
          <w:p w14:paraId="06744FBB" w14:textId="77777777" w:rsidR="004C0984" w:rsidRPr="0094591B" w:rsidRDefault="004C0984" w:rsidP="002C62D9">
            <w:pPr>
              <w:spacing w:after="90"/>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1. Urządzenie akustyczne pojazdu uprzywilejowanego umożliwiającego uruchomienie sygnalizacji akustycznej oraz umożliwiające podawanie komunikatów słownych składające się co najmniej z następujących elementów:</w:t>
            </w:r>
          </w:p>
          <w:p w14:paraId="37237E05" w14:textId="7D342F7C" w:rsidR="004C0984" w:rsidRPr="0094591B" w:rsidRDefault="004C0984" w:rsidP="002C62D9">
            <w:pPr>
              <w:spacing w:after="90"/>
              <w:jc w:val="both"/>
              <w:rPr>
                <w:rFonts w:ascii="Times New Roman" w:hAnsi="Times New Roman" w:cs="Times New Roman"/>
                <w:strike/>
                <w:sz w:val="20"/>
                <w:szCs w:val="20"/>
              </w:rPr>
            </w:pPr>
            <w:r w:rsidRPr="0094591B">
              <w:rPr>
                <w:rFonts w:ascii="Times New Roman" w:hAnsi="Times New Roman" w:cs="Times New Roman"/>
                <w:spacing w:val="-4"/>
                <w:sz w:val="20"/>
                <w:szCs w:val="20"/>
              </w:rPr>
              <w:t xml:space="preserve">a) </w:t>
            </w:r>
            <w:r w:rsidRPr="0094591B">
              <w:rPr>
                <w:rFonts w:ascii="Times New Roman" w:hAnsi="Times New Roman" w:cs="Times New Roman"/>
                <w:sz w:val="20"/>
                <w:szCs w:val="20"/>
              </w:rPr>
              <w:t xml:space="preserve">wzmacniacza sygnałowego (modulatora) o mocy wyjściowej min. </w:t>
            </w:r>
            <w:r w:rsidR="00717521" w:rsidRPr="0094591B">
              <w:rPr>
                <w:rFonts w:ascii="Times New Roman" w:hAnsi="Times New Roman" w:cs="Times New Roman"/>
                <w:sz w:val="20"/>
                <w:szCs w:val="20"/>
              </w:rPr>
              <w:t>2</w:t>
            </w:r>
            <w:r w:rsidRPr="0094591B">
              <w:rPr>
                <w:rFonts w:ascii="Times New Roman" w:hAnsi="Times New Roman" w:cs="Times New Roman"/>
                <w:sz w:val="20"/>
                <w:szCs w:val="20"/>
              </w:rPr>
              <w:t xml:space="preserve">00W </w:t>
            </w:r>
            <w:r w:rsidR="00717521" w:rsidRPr="0094591B">
              <w:rPr>
                <w:rFonts w:ascii="Times New Roman" w:hAnsi="Times New Roman" w:cs="Times New Roman"/>
                <w:sz w:val="20"/>
                <w:szCs w:val="20"/>
              </w:rPr>
              <w:t xml:space="preserve">(lub 2 zsynchronizowanych wzmacniaczy o mocy łącznej 200W) </w:t>
            </w:r>
            <w:r w:rsidRPr="0094591B">
              <w:rPr>
                <w:rFonts w:ascii="Times New Roman" w:hAnsi="Times New Roman" w:cs="Times New Roman"/>
                <w:sz w:val="20"/>
                <w:szCs w:val="20"/>
              </w:rPr>
              <w:t>z min. 3 modulowanymi sygnałami dwutonowymi + dodatkowy sygnał tzw. „Horn"</w:t>
            </w:r>
            <w:r w:rsidR="00717521" w:rsidRPr="0094591B">
              <w:rPr>
                <w:rFonts w:ascii="Times New Roman" w:hAnsi="Times New Roman" w:cs="Times New Roman"/>
                <w:sz w:val="20"/>
                <w:szCs w:val="20"/>
              </w:rPr>
              <w:t xml:space="preserve"> przetwarzany elektronicznie</w:t>
            </w:r>
            <w:r w:rsidRPr="0094591B">
              <w:rPr>
                <w:rFonts w:ascii="Times New Roman" w:hAnsi="Times New Roman" w:cs="Times New Roman"/>
                <w:sz w:val="20"/>
                <w:szCs w:val="20"/>
              </w:rPr>
              <w:t xml:space="preserve">. Sterowanie modulacją dźwiękową musi odbywać się zarówno poprzez manipulator urządzenia i klakson pojazdu, </w:t>
            </w:r>
          </w:p>
          <w:p w14:paraId="67A64B6C" w14:textId="77777777" w:rsidR="004C0984" w:rsidRPr="0094591B" w:rsidRDefault="004C0984" w:rsidP="002C62D9">
            <w:pPr>
              <w:spacing w:after="90"/>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lastRenderedPageBreak/>
              <w:t>b) dwóch neodymowych głośników kompaktowych o mocy min. 100W każdy zapewniających ekwiwalentny poziom ciśnienia akustycznego min. 120 dB (A) z odległości 3 metrów od pojazdu (dla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w:t>
            </w:r>
          </w:p>
          <w:p w14:paraId="71A8649E" w14:textId="77777777" w:rsidR="004C0984" w:rsidRPr="0094591B" w:rsidRDefault="004C0984" w:rsidP="002C62D9">
            <w:pPr>
              <w:spacing w:after="90"/>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c) dodatkowego sygnału pneumatycznego wspomagającego podstawowe urządzenie akustyczne pojazdu uprzywilejowanego o poziomie głośności min. 115 dB. Sygnał uruchamiany przyciskiem:</w:t>
            </w:r>
          </w:p>
          <w:p w14:paraId="6429014D" w14:textId="77777777" w:rsidR="004C0984" w:rsidRPr="0094591B" w:rsidRDefault="004C0984" w:rsidP="002C62D9">
            <w:pPr>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 nożnym (lub ręcznym) na miejscu dowódcy,</w:t>
            </w:r>
          </w:p>
          <w:p w14:paraId="1423C336" w14:textId="77777777" w:rsidR="004C0984" w:rsidRPr="0094591B" w:rsidRDefault="004C0984" w:rsidP="002C62D9">
            <w:pPr>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 ręcznym w bliskim zasięgu ręki kierowcy.</w:t>
            </w:r>
          </w:p>
          <w:p w14:paraId="3F3DBCB0" w14:textId="77777777" w:rsidR="004C0984" w:rsidRPr="0094591B" w:rsidRDefault="004C0984" w:rsidP="002C62D9">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2. W przedziale autopompy zainstalowany głośnik </w:t>
            </w:r>
            <w:r w:rsidRPr="0094591B">
              <w:rPr>
                <w:rFonts w:ascii="Times New Roman" w:hAnsi="Times New Roman" w:cs="Times New Roman"/>
                <w:sz w:val="20"/>
                <w:szCs w:val="20"/>
              </w:rPr>
              <w:br/>
              <w:t xml:space="preserve">z mikrofonem współpracujący z radiostacją samochodową, umożliwiający prowadzenie korespondencji z przedziału autopompy. </w:t>
            </w:r>
          </w:p>
          <w:p w14:paraId="3E7C8627" w14:textId="77777777" w:rsidR="004C0984" w:rsidRPr="0094591B" w:rsidRDefault="004C0984" w:rsidP="002C62D9">
            <w:pPr>
              <w:spacing w:before="20" w:after="20"/>
              <w:jc w:val="both"/>
              <w:rPr>
                <w:rFonts w:ascii="Times New Roman" w:hAnsi="Times New Roman" w:cs="Times New Roman"/>
                <w:sz w:val="20"/>
                <w:szCs w:val="20"/>
              </w:rPr>
            </w:pPr>
          </w:p>
          <w:p w14:paraId="4A335451" w14:textId="77777777" w:rsidR="004C0984" w:rsidRPr="0094591B" w:rsidRDefault="004C0984" w:rsidP="002C62D9">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3. Dodatkowo w pojeździe należy zamontować:</w:t>
            </w:r>
          </w:p>
          <w:p w14:paraId="2E369293" w14:textId="77777777" w:rsidR="004C0984" w:rsidRPr="0094591B" w:rsidRDefault="004C0984" w:rsidP="002C62D9">
            <w:pPr>
              <w:keepNext/>
              <w:tabs>
                <w:tab w:val="left" w:pos="221"/>
              </w:tabs>
              <w:snapToGrid w:val="0"/>
              <w:jc w:val="both"/>
              <w:rPr>
                <w:rFonts w:ascii="Times New Roman" w:hAnsi="Times New Roman" w:cs="Times New Roman"/>
                <w:sz w:val="20"/>
                <w:szCs w:val="20"/>
              </w:rPr>
            </w:pPr>
            <w:r w:rsidRPr="0094591B">
              <w:rPr>
                <w:rFonts w:ascii="Times New Roman" w:hAnsi="Times New Roman" w:cs="Times New Roman"/>
                <w:sz w:val="20"/>
                <w:szCs w:val="20"/>
              </w:rPr>
              <w:t>1)  w zabudowie pojazdu kierunko</w:t>
            </w:r>
            <w:r w:rsidRPr="0094591B">
              <w:rPr>
                <w:rFonts w:ascii="Times New Roman" w:hAnsi="Times New Roman" w:cs="Times New Roman"/>
                <w:sz w:val="20"/>
                <w:szCs w:val="20"/>
              </w:rPr>
              <w:softHyphen/>
              <w:t xml:space="preserve">wą sygnalizację LED: dwie lampy z przodu pojazdu. </w:t>
            </w:r>
          </w:p>
          <w:p w14:paraId="7EA1E17F" w14:textId="77777777" w:rsidR="004C0984" w:rsidRPr="0094591B" w:rsidRDefault="004C0984" w:rsidP="002C62D9">
            <w:pPr>
              <w:keepNext/>
              <w:snapToGrid w:val="0"/>
              <w:jc w:val="both"/>
              <w:rPr>
                <w:rFonts w:ascii="Times New Roman" w:hAnsi="Times New Roman" w:cs="Times New Roman"/>
                <w:sz w:val="20"/>
                <w:szCs w:val="20"/>
              </w:rPr>
            </w:pPr>
            <w:r w:rsidRPr="0094591B">
              <w:rPr>
                <w:rFonts w:ascii="Times New Roman" w:hAnsi="Times New Roman" w:cs="Times New Roman"/>
                <w:sz w:val="20"/>
                <w:szCs w:val="20"/>
              </w:rPr>
              <w:t>2) belkę sygnalizacyjną z niebieskimi sygnałami błyskowymi w technologii LED o dł min. 1700 mm. Moduły LED rozmieszczone na min.  ¾ swojej długości, skierowane do przodu bel</w:t>
            </w:r>
            <w:r w:rsidRPr="0094591B">
              <w:rPr>
                <w:rFonts w:ascii="Times New Roman" w:hAnsi="Times New Roman" w:cs="Times New Roman"/>
                <w:sz w:val="20"/>
                <w:szCs w:val="20"/>
              </w:rPr>
              <w:softHyphen/>
              <w:t xml:space="preserve">ki. Belka spełniająca wymagania R65 oraz R10. </w:t>
            </w:r>
            <w:r w:rsidRPr="0094591B">
              <w:rPr>
                <w:rFonts w:ascii="Times New Roman" w:hAnsi="Times New Roman" w:cs="Times New Roman"/>
                <w:sz w:val="20"/>
                <w:szCs w:val="20"/>
              </w:rPr>
              <w:lastRenderedPageBreak/>
              <w:t>Zamawiający dopuszcza zastosowanie zamiennie dwóch lamp pojedynczych  360</w:t>
            </w:r>
            <w:r w:rsidRPr="0094591B">
              <w:rPr>
                <w:rFonts w:ascii="Times New Roman" w:hAnsi="Times New Roman" w:cs="Times New Roman"/>
                <w:sz w:val="20"/>
                <w:szCs w:val="20"/>
                <w:vertAlign w:val="superscript"/>
              </w:rPr>
              <w:t>o</w:t>
            </w:r>
            <w:r w:rsidRPr="0094591B">
              <w:rPr>
                <w:rFonts w:ascii="Times New Roman" w:hAnsi="Times New Roman" w:cs="Times New Roman"/>
                <w:sz w:val="20"/>
                <w:szCs w:val="20"/>
              </w:rPr>
              <w:t xml:space="preserve"> LED.</w:t>
            </w:r>
          </w:p>
          <w:p w14:paraId="2354CC02" w14:textId="77777777" w:rsidR="004C0984" w:rsidRPr="0094591B" w:rsidRDefault="004C0984" w:rsidP="002C62D9">
            <w:pPr>
              <w:keepNext/>
              <w:snapToGrid w:val="0"/>
              <w:jc w:val="both"/>
              <w:rPr>
                <w:rFonts w:ascii="Times New Roman" w:hAnsi="Times New Roman" w:cs="Times New Roman"/>
                <w:sz w:val="20"/>
                <w:szCs w:val="20"/>
              </w:rPr>
            </w:pPr>
            <w:r w:rsidRPr="0094591B">
              <w:rPr>
                <w:rFonts w:ascii="Times New Roman" w:hAnsi="Times New Roman" w:cs="Times New Roman"/>
                <w:sz w:val="20"/>
                <w:szCs w:val="20"/>
              </w:rPr>
              <w:t>3)  min. jedną lampę błyskową 360</w:t>
            </w:r>
            <w:r w:rsidRPr="0094591B">
              <w:rPr>
                <w:rFonts w:ascii="Times New Roman" w:hAnsi="Times New Roman" w:cs="Times New Roman"/>
                <w:sz w:val="20"/>
                <w:szCs w:val="20"/>
                <w:vertAlign w:val="superscript"/>
              </w:rPr>
              <w:t>o</w:t>
            </w:r>
            <w:r w:rsidRPr="0094591B">
              <w:rPr>
                <w:rFonts w:ascii="Times New Roman" w:hAnsi="Times New Roman" w:cs="Times New Roman"/>
                <w:sz w:val="20"/>
                <w:szCs w:val="20"/>
              </w:rPr>
              <w:t xml:space="preserve"> - LED niebieską z tyłu pojazdu z możliwością jej wyłączania (dopuszcza się umieszczenie lamp kierunkowych LED w zabudowie pojazdu); Lampy spełniająca wyma</w:t>
            </w:r>
            <w:r w:rsidRPr="0094591B">
              <w:rPr>
                <w:rFonts w:ascii="Times New Roman" w:hAnsi="Times New Roman" w:cs="Times New Roman"/>
                <w:sz w:val="20"/>
                <w:szCs w:val="20"/>
              </w:rPr>
              <w:softHyphen/>
              <w:t>gani</w:t>
            </w:r>
            <w:r w:rsidRPr="0094591B">
              <w:rPr>
                <w:rFonts w:ascii="Times New Roman" w:hAnsi="Times New Roman" w:cs="Times New Roman"/>
                <w:bCs/>
                <w:sz w:val="20"/>
                <w:szCs w:val="20"/>
              </w:rPr>
              <w:t>a</w:t>
            </w:r>
            <w:r w:rsidRPr="0094591B">
              <w:rPr>
                <w:rFonts w:ascii="Times New Roman" w:hAnsi="Times New Roman" w:cs="Times New Roman"/>
                <w:b/>
                <w:bCs/>
                <w:sz w:val="20"/>
                <w:szCs w:val="20"/>
              </w:rPr>
              <w:t xml:space="preserve"> </w:t>
            </w:r>
            <w:r w:rsidRPr="0094591B">
              <w:rPr>
                <w:rFonts w:ascii="Times New Roman" w:hAnsi="Times New Roman" w:cs="Times New Roman"/>
                <w:sz w:val="20"/>
                <w:szCs w:val="20"/>
              </w:rPr>
              <w:t>R65 oraz R10.</w:t>
            </w:r>
          </w:p>
          <w:p w14:paraId="072340C5" w14:textId="77777777" w:rsidR="004C0984" w:rsidRPr="0094591B" w:rsidRDefault="004C0984" w:rsidP="002C62D9">
            <w:pPr>
              <w:spacing w:after="90"/>
              <w:jc w:val="both"/>
              <w:rPr>
                <w:rFonts w:ascii="Times New Roman" w:hAnsi="Times New Roman" w:cs="Times New Roman"/>
                <w:sz w:val="20"/>
                <w:szCs w:val="20"/>
              </w:rPr>
            </w:pPr>
            <w:r w:rsidRPr="0094591B">
              <w:rPr>
                <w:rFonts w:ascii="Times New Roman" w:hAnsi="Times New Roman" w:cs="Times New Roman"/>
                <w:sz w:val="20"/>
                <w:szCs w:val="20"/>
              </w:rPr>
              <w:t>4)pomarańczowa „fala świetlna” LED z tyłu pojazdu.</w:t>
            </w:r>
          </w:p>
          <w:p w14:paraId="6E788973" w14:textId="77777777" w:rsidR="004C0984" w:rsidRPr="0094591B" w:rsidRDefault="004C0984" w:rsidP="002C62D9">
            <w:pPr>
              <w:spacing w:after="90"/>
              <w:jc w:val="both"/>
              <w:rPr>
                <w:rFonts w:ascii="Times New Roman" w:hAnsi="Times New Roman" w:cs="Times New Roman"/>
                <w:spacing w:val="-4"/>
                <w:sz w:val="20"/>
                <w:szCs w:val="20"/>
              </w:rPr>
            </w:pPr>
            <w:r w:rsidRPr="0094591B">
              <w:rPr>
                <w:rFonts w:ascii="Times New Roman" w:hAnsi="Times New Roman" w:cs="Times New Roman"/>
                <w:sz w:val="20"/>
                <w:szCs w:val="20"/>
              </w:rPr>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94591B">
              <w:rPr>
                <w:rFonts w:ascii="Times New Roman" w:hAnsi="Times New Roman" w:cs="Times New Roman"/>
                <w:spacing w:val="-4"/>
                <w:sz w:val="20"/>
                <w:szCs w:val="20"/>
              </w:rPr>
              <w:t xml:space="preserve">Klosze lamp w kolorze transparentnym białym lub transparentnym niebieskim. </w:t>
            </w:r>
          </w:p>
          <w:p w14:paraId="213DF059" w14:textId="0497A947" w:rsidR="004C0984" w:rsidRPr="0094591B" w:rsidRDefault="004C0984" w:rsidP="002C62D9">
            <w:pPr>
              <w:keepNext/>
              <w:tabs>
                <w:tab w:val="left" w:pos="221"/>
              </w:tabs>
              <w:snapToGrid w:val="0"/>
              <w:jc w:val="both"/>
              <w:rPr>
                <w:rFonts w:ascii="Times New Roman" w:hAnsi="Times New Roman" w:cs="Times New Roman"/>
                <w:sz w:val="20"/>
                <w:szCs w:val="20"/>
              </w:rPr>
            </w:pPr>
            <w:r w:rsidRPr="0094591B">
              <w:rPr>
                <w:rFonts w:ascii="Times New Roman" w:hAnsi="Times New Roman" w:cs="Times New Roman"/>
                <w:sz w:val="20"/>
                <w:szCs w:val="20"/>
              </w:rPr>
              <w:t>4. Całość oświetlenia pojazdu uprzywilejowanego musi spełniać wymagania R65 EKG/ONZ</w:t>
            </w:r>
            <w:r w:rsidR="000C18C4">
              <w:rPr>
                <w:rFonts w:ascii="Times New Roman" w:hAnsi="Times New Roman" w:cs="Times New Roman"/>
                <w:sz w:val="20"/>
                <w:szCs w:val="20"/>
              </w:rPr>
              <w:t xml:space="preserve"> – klasa 2</w:t>
            </w:r>
            <w:r w:rsidRPr="0094591B">
              <w:rPr>
                <w:rFonts w:ascii="Times New Roman" w:hAnsi="Times New Roman" w:cs="Times New Roman"/>
                <w:sz w:val="20"/>
                <w:szCs w:val="20"/>
              </w:rPr>
              <w:t xml:space="preserve">. </w:t>
            </w:r>
          </w:p>
          <w:p w14:paraId="603A4BA4" w14:textId="77777777" w:rsidR="004C0984" w:rsidRPr="0094591B" w:rsidRDefault="004C0984" w:rsidP="002C62D9">
            <w:pPr>
              <w:rPr>
                <w:rFonts w:ascii="Times New Roman" w:hAnsi="Times New Roman" w:cs="Times New Roman"/>
                <w:sz w:val="20"/>
                <w:szCs w:val="20"/>
              </w:rPr>
            </w:pPr>
            <w:r w:rsidRPr="0094591B">
              <w:rPr>
                <w:rFonts w:ascii="Times New Roman" w:hAnsi="Times New Roman" w:cs="Times New Roman"/>
                <w:sz w:val="20"/>
                <w:szCs w:val="20"/>
              </w:rPr>
              <w:t>5. Urządzenia uprzywilejowania oraz pozostałe urządzenia fabryczne samochodu nie mogą powodować zakłóceń urządzeń łączności radiowej zamontowanych w samochodzie.</w:t>
            </w:r>
          </w:p>
        </w:tc>
        <w:tc>
          <w:tcPr>
            <w:tcW w:w="4180" w:type="dxa"/>
          </w:tcPr>
          <w:p w14:paraId="3774AD18" w14:textId="337266A9" w:rsidR="004C0984" w:rsidRPr="0094591B" w:rsidRDefault="004C0984" w:rsidP="002C62D9">
            <w:pPr>
              <w:spacing w:before="20" w:after="20"/>
              <w:rPr>
                <w:rFonts w:ascii="Times New Roman" w:hAnsi="Times New Roman" w:cs="Times New Roman"/>
                <w:sz w:val="20"/>
                <w:szCs w:val="20"/>
              </w:rPr>
            </w:pPr>
          </w:p>
        </w:tc>
        <w:tc>
          <w:tcPr>
            <w:tcW w:w="3560" w:type="dxa"/>
          </w:tcPr>
          <w:p w14:paraId="12213562" w14:textId="77777777" w:rsidR="004C0984" w:rsidRPr="0094591B" w:rsidRDefault="004C0984" w:rsidP="002C62D9">
            <w:pPr>
              <w:pStyle w:val="Default"/>
              <w:jc w:val="center"/>
              <w:rPr>
                <w:rFonts w:ascii="Times New Roman" w:hAnsi="Times New Roman" w:cs="Times New Roman"/>
                <w:color w:val="auto"/>
                <w:sz w:val="20"/>
                <w:szCs w:val="20"/>
              </w:rPr>
            </w:pPr>
          </w:p>
        </w:tc>
      </w:tr>
      <w:tr w:rsidR="0094591B" w:rsidRPr="0094591B" w14:paraId="63C46B7D" w14:textId="77777777" w:rsidTr="002C62D9">
        <w:tc>
          <w:tcPr>
            <w:tcW w:w="851" w:type="dxa"/>
          </w:tcPr>
          <w:p w14:paraId="50080384" w14:textId="34E0CF23"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2.</w:t>
            </w:r>
            <w:r w:rsidR="007C0B1F" w:rsidRPr="0094591B">
              <w:rPr>
                <w:rFonts w:ascii="Times New Roman" w:hAnsi="Times New Roman" w:cs="Times New Roman"/>
                <w:sz w:val="20"/>
                <w:szCs w:val="20"/>
              </w:rPr>
              <w:t>3</w:t>
            </w:r>
            <w:r w:rsidRPr="0094591B">
              <w:rPr>
                <w:rFonts w:ascii="Times New Roman" w:hAnsi="Times New Roman" w:cs="Times New Roman"/>
                <w:sz w:val="20"/>
                <w:szCs w:val="20"/>
              </w:rPr>
              <w:t>.</w:t>
            </w:r>
          </w:p>
        </w:tc>
        <w:tc>
          <w:tcPr>
            <w:tcW w:w="5269" w:type="dxa"/>
          </w:tcPr>
          <w:p w14:paraId="5E7BB15F" w14:textId="77777777" w:rsidR="004C0984" w:rsidRPr="0094591B" w:rsidRDefault="004C0984" w:rsidP="002C62D9">
            <w:pPr>
              <w:spacing w:before="20" w:after="20"/>
              <w:rPr>
                <w:rFonts w:ascii="Times New Roman" w:hAnsi="Times New Roman" w:cs="Times New Roman"/>
                <w:sz w:val="20"/>
                <w:szCs w:val="20"/>
                <w:lang w:eastAsia="ar-SA"/>
              </w:rPr>
            </w:pPr>
            <w:r w:rsidRPr="0094591B">
              <w:rPr>
                <w:rFonts w:ascii="Times New Roman" w:hAnsi="Times New Roman" w:cs="Times New Roman"/>
                <w:sz w:val="20"/>
                <w:szCs w:val="20"/>
              </w:rPr>
              <w:t>Pojazd musi być oznakowany numerami operacyjnymi PSP zgodnie z Zarządzeniem Nr 3 Komendanta Głównego Państwowej Straży Pożarnej z dnia 29 stycznia 2019 r. w sprawie gospodarki transportowej w jednostkach organizacyjnych Państwowej Straży Pożarnej (Dz. Urz. KGPSP 2019 poz. 5). Dane dotyczące oznaczenia zostaną przekazane w trakcie realizacji zamówienia.</w:t>
            </w:r>
          </w:p>
        </w:tc>
        <w:tc>
          <w:tcPr>
            <w:tcW w:w="4180" w:type="dxa"/>
          </w:tcPr>
          <w:p w14:paraId="4A508239"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0DA09017"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33134A84" w14:textId="77777777" w:rsidTr="002C62D9">
        <w:tc>
          <w:tcPr>
            <w:tcW w:w="851" w:type="dxa"/>
          </w:tcPr>
          <w:p w14:paraId="015C8FE7" w14:textId="0DB7427A"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w:t>
            </w:r>
            <w:r w:rsidR="007C0B1F" w:rsidRPr="0094591B">
              <w:rPr>
                <w:rFonts w:ascii="Times New Roman" w:hAnsi="Times New Roman" w:cs="Times New Roman"/>
                <w:sz w:val="20"/>
                <w:szCs w:val="20"/>
              </w:rPr>
              <w:t>4</w:t>
            </w:r>
            <w:r w:rsidRPr="0094591B">
              <w:rPr>
                <w:rFonts w:ascii="Times New Roman" w:hAnsi="Times New Roman" w:cs="Times New Roman"/>
                <w:sz w:val="20"/>
                <w:szCs w:val="20"/>
              </w:rPr>
              <w:t>.</w:t>
            </w:r>
          </w:p>
        </w:tc>
        <w:tc>
          <w:tcPr>
            <w:tcW w:w="5269" w:type="dxa"/>
          </w:tcPr>
          <w:p w14:paraId="57093D33"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Pojazd musi posiadać oznakowanie odblaskowe konturowe (OOK) pełne zgodnie z zapisami § 12 ust. 1 pkt 17 rozporządzenia Ministra Infrastruktury z dnia 31 grudnia 2002 r. w sprawie warunków technicznych pojazdów oraz zakresu ich niezbędnego wyposażenia (t.j. Dz. U. z 2016 r. poz. 2022 ze zmianami) oraz wytycznymi regulaminu nr 48 EKG ONZ.</w:t>
            </w:r>
          </w:p>
          <w:p w14:paraId="187DB4C8"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Oznakowanie wykonane z taśmy klasy C (tzn. z materiału odblaskowego do oznakowania konturów i pasów) o szerokości min. 50 mm w kolorze czerwonym (boczne żółtym) oznakowanej znakiem homologacji międzynarodowej.</w:t>
            </w:r>
          </w:p>
          <w:p w14:paraId="298D2723"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Oznakowanie powinno znajdować się możliwie najbliżej poziomych i pionowych krawędzi pojazdu.</w:t>
            </w:r>
          </w:p>
        </w:tc>
        <w:tc>
          <w:tcPr>
            <w:tcW w:w="4180" w:type="dxa"/>
          </w:tcPr>
          <w:p w14:paraId="27233252"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0C4E4E02"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6A61081C" w14:textId="77777777" w:rsidTr="002C62D9">
        <w:tc>
          <w:tcPr>
            <w:tcW w:w="851" w:type="dxa"/>
          </w:tcPr>
          <w:p w14:paraId="17227B1A" w14:textId="6005E55A"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w:t>
            </w:r>
            <w:r w:rsidR="007C0B1F" w:rsidRPr="0094591B">
              <w:rPr>
                <w:rFonts w:ascii="Times New Roman" w:hAnsi="Times New Roman" w:cs="Times New Roman"/>
                <w:sz w:val="20"/>
                <w:szCs w:val="20"/>
              </w:rPr>
              <w:t>5</w:t>
            </w:r>
          </w:p>
        </w:tc>
        <w:tc>
          <w:tcPr>
            <w:tcW w:w="5269" w:type="dxa"/>
          </w:tcPr>
          <w:p w14:paraId="20D9558F" w14:textId="77777777" w:rsidR="004C0984" w:rsidRPr="0094591B" w:rsidRDefault="004C0984" w:rsidP="002C62D9">
            <w:pPr>
              <w:tabs>
                <w:tab w:val="left" w:pos="48"/>
                <w:tab w:val="left" w:pos="921"/>
                <w:tab w:val="left" w:pos="6513"/>
                <w:tab w:val="left" w:pos="10395"/>
                <w:tab w:val="left" w:pos="14730"/>
              </w:tabs>
              <w:spacing w:line="240" w:lineRule="atLeast"/>
              <w:jc w:val="both"/>
              <w:rPr>
                <w:rFonts w:ascii="Times New Roman" w:hAnsi="Times New Roman" w:cs="Times New Roman"/>
                <w:sz w:val="20"/>
                <w:szCs w:val="20"/>
              </w:rPr>
            </w:pPr>
            <w:r w:rsidRPr="0094591B">
              <w:rPr>
                <w:rFonts w:ascii="Times New Roman" w:hAnsi="Times New Roman" w:cs="Times New Roman"/>
                <w:sz w:val="20"/>
                <w:szCs w:val="20"/>
              </w:rPr>
              <w:t>Samochód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stałoogniskowy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4180" w:type="dxa"/>
          </w:tcPr>
          <w:p w14:paraId="4CB422DE"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35AA8946"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4D51F16F" w14:textId="77777777" w:rsidTr="002C62D9">
        <w:tc>
          <w:tcPr>
            <w:tcW w:w="851" w:type="dxa"/>
          </w:tcPr>
          <w:p w14:paraId="27811787" w14:textId="7B3E89DA"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w:t>
            </w:r>
            <w:r w:rsidR="007C0B1F" w:rsidRPr="0094591B">
              <w:rPr>
                <w:rFonts w:ascii="Times New Roman" w:hAnsi="Times New Roman" w:cs="Times New Roman"/>
                <w:sz w:val="20"/>
                <w:szCs w:val="20"/>
              </w:rPr>
              <w:t>6</w:t>
            </w:r>
            <w:r w:rsidRPr="0094591B">
              <w:rPr>
                <w:rFonts w:ascii="Times New Roman" w:hAnsi="Times New Roman" w:cs="Times New Roman"/>
                <w:sz w:val="20"/>
                <w:szCs w:val="20"/>
              </w:rPr>
              <w:t>.</w:t>
            </w:r>
          </w:p>
        </w:tc>
        <w:tc>
          <w:tcPr>
            <w:tcW w:w="5269" w:type="dxa"/>
          </w:tcPr>
          <w:p w14:paraId="1E706B77" w14:textId="77777777" w:rsidR="004C0984" w:rsidRPr="0094591B" w:rsidRDefault="004C0984" w:rsidP="002C62D9">
            <w:pPr>
              <w:pStyle w:val="Teksttreci81"/>
              <w:spacing w:line="240" w:lineRule="exact"/>
              <w:ind w:right="102" w:firstLine="0"/>
              <w:rPr>
                <w:rStyle w:val="Teksttreci80"/>
                <w:sz w:val="20"/>
                <w:szCs w:val="20"/>
              </w:rPr>
            </w:pPr>
            <w:r w:rsidRPr="0094591B">
              <w:rPr>
                <w:rStyle w:val="Teksttreci80"/>
                <w:sz w:val="20"/>
                <w:szCs w:val="20"/>
              </w:rPr>
              <w:t xml:space="preserve">Na samochodzie należy zamieścić 3 tabliczki informacyjne </w:t>
            </w:r>
            <w:r w:rsidRPr="0094591B">
              <w:rPr>
                <w:sz w:val="20"/>
                <w:szCs w:val="20"/>
              </w:rPr>
              <w:t>zgodnie ze wzorem i zasadami określonymi przez WFOŚiGW w Szczecnie https://www.wfos.szczecin.pl/zasady-promocji.html</w:t>
            </w:r>
            <w:r w:rsidRPr="0094591B">
              <w:rPr>
                <w:rStyle w:val="Teksttreci80"/>
                <w:sz w:val="20"/>
                <w:szCs w:val="20"/>
              </w:rPr>
              <w:t>.</w:t>
            </w:r>
          </w:p>
          <w:p w14:paraId="59D76A67" w14:textId="77777777" w:rsidR="004C0984" w:rsidRPr="0094591B" w:rsidRDefault="004C0984" w:rsidP="002C62D9">
            <w:pPr>
              <w:pStyle w:val="Teksttreci81"/>
              <w:spacing w:line="240" w:lineRule="exact"/>
              <w:ind w:right="102" w:firstLine="0"/>
              <w:rPr>
                <w:sz w:val="20"/>
                <w:szCs w:val="20"/>
              </w:rPr>
            </w:pPr>
            <w:r w:rsidRPr="0094591B">
              <w:rPr>
                <w:rStyle w:val="Teksttreci80"/>
                <w:sz w:val="20"/>
                <w:szCs w:val="20"/>
              </w:rPr>
              <w:t>Orientacyjny wymiar tabliczki 42x30 cm.</w:t>
            </w:r>
          </w:p>
        </w:tc>
        <w:tc>
          <w:tcPr>
            <w:tcW w:w="4180" w:type="dxa"/>
          </w:tcPr>
          <w:p w14:paraId="3819D7C5" w14:textId="185BCD9B" w:rsidR="004C0984" w:rsidRPr="0094591B" w:rsidRDefault="005B0915"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Zgodnie z uzgodnieniami z zamawiającym</w:t>
            </w:r>
          </w:p>
        </w:tc>
        <w:tc>
          <w:tcPr>
            <w:tcW w:w="3560" w:type="dxa"/>
          </w:tcPr>
          <w:p w14:paraId="52777F0D"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140105FB" w14:textId="77777777" w:rsidTr="002C62D9">
        <w:tc>
          <w:tcPr>
            <w:tcW w:w="851" w:type="dxa"/>
          </w:tcPr>
          <w:p w14:paraId="5BA815C0"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III.</w:t>
            </w:r>
          </w:p>
        </w:tc>
        <w:tc>
          <w:tcPr>
            <w:tcW w:w="5269" w:type="dxa"/>
          </w:tcPr>
          <w:p w14:paraId="5A574C34"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PODWOZIE Z KABINĄ</w:t>
            </w:r>
          </w:p>
        </w:tc>
        <w:tc>
          <w:tcPr>
            <w:tcW w:w="4180" w:type="dxa"/>
          </w:tcPr>
          <w:p w14:paraId="62133E7B"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1750DB7D"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60FDEA5A" w14:textId="77777777" w:rsidTr="002C62D9">
        <w:tc>
          <w:tcPr>
            <w:tcW w:w="851" w:type="dxa"/>
          </w:tcPr>
          <w:p w14:paraId="064F312C"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w:t>
            </w:r>
          </w:p>
        </w:tc>
        <w:tc>
          <w:tcPr>
            <w:tcW w:w="5269" w:type="dxa"/>
          </w:tcPr>
          <w:p w14:paraId="31B3AF9E" w14:textId="5B265477" w:rsidR="00EB6E0B" w:rsidRPr="0094591B" w:rsidRDefault="00EB6E0B" w:rsidP="00EB6E0B">
            <w:pPr>
              <w:tabs>
                <w:tab w:val="left" w:pos="48"/>
                <w:tab w:val="left" w:pos="921"/>
                <w:tab w:val="left" w:pos="6513"/>
                <w:tab w:val="left" w:pos="10395"/>
                <w:tab w:val="left" w:pos="14730"/>
              </w:tabs>
              <w:rPr>
                <w:rFonts w:ascii="Times New Roman" w:hAnsi="Times New Roman" w:cs="Times New Roman"/>
                <w:sz w:val="20"/>
                <w:szCs w:val="20"/>
              </w:rPr>
            </w:pPr>
            <w:r w:rsidRPr="0094591B">
              <w:rPr>
                <w:rFonts w:ascii="Times New Roman" w:hAnsi="Times New Roman" w:cs="Times New Roman"/>
                <w:sz w:val="20"/>
                <w:szCs w:val="20"/>
              </w:rPr>
              <w:t>Podwozie samochodu z silnikiem o zapłonie samoczynnym o mocy nominalnej min. 210 kW, spełniający normy czystości spalin pozwalające na rejestracje pojazdu.</w:t>
            </w:r>
          </w:p>
          <w:p w14:paraId="55651777" w14:textId="77777777" w:rsidR="00EB6E0B" w:rsidRPr="0094591B" w:rsidRDefault="00EB6E0B" w:rsidP="00EB6E0B">
            <w:pPr>
              <w:spacing w:before="20" w:after="20"/>
              <w:rPr>
                <w:rFonts w:ascii="Times New Roman" w:hAnsi="Times New Roman" w:cs="Times New Roman"/>
                <w:sz w:val="20"/>
                <w:szCs w:val="20"/>
              </w:rPr>
            </w:pPr>
          </w:p>
          <w:p w14:paraId="1D04C5E0" w14:textId="51026AD9"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Masowy wskaźnik mocy pojazdu gotowego do akcji – min. 13 kW/t.</w:t>
            </w:r>
          </w:p>
        </w:tc>
        <w:tc>
          <w:tcPr>
            <w:tcW w:w="4180" w:type="dxa"/>
          </w:tcPr>
          <w:p w14:paraId="2BD658A7" w14:textId="77777777" w:rsidR="00823E59" w:rsidRDefault="00823E59" w:rsidP="00823E59">
            <w:pPr>
              <w:spacing w:before="20" w:after="20" w:line="240" w:lineRule="auto"/>
              <w:contextualSpacing/>
              <w:rPr>
                <w:rFonts w:ascii="Times New Roman" w:hAnsi="Times New Roman" w:cs="Times New Roman"/>
                <w:sz w:val="20"/>
                <w:szCs w:val="20"/>
              </w:rPr>
            </w:pPr>
            <w:r>
              <w:rPr>
                <w:rFonts w:ascii="Times New Roman" w:hAnsi="Times New Roman" w:cs="Times New Roman"/>
                <w:sz w:val="20"/>
                <w:szCs w:val="20"/>
              </w:rPr>
              <w:t>Należy podać markę, model i typ podwozia oraz typ i moc nominalną silnika.</w:t>
            </w:r>
          </w:p>
          <w:p w14:paraId="5913D79B" w14:textId="77777777" w:rsidR="00823E59" w:rsidRDefault="00823E59" w:rsidP="00823E59">
            <w:pPr>
              <w:pStyle w:val="Tekstpodstawowy"/>
              <w:jc w:val="both"/>
              <w:rPr>
                <w:rFonts w:ascii="Times New Roman" w:hAnsi="Times New Roman"/>
                <w:color w:val="auto"/>
                <w:sz w:val="20"/>
              </w:rPr>
            </w:pPr>
            <w:r>
              <w:rPr>
                <w:rFonts w:ascii="Times New Roman" w:hAnsi="Times New Roman"/>
                <w:color w:val="auto"/>
                <w:sz w:val="20"/>
                <w:lang w:val="pl-PL"/>
              </w:rPr>
              <w:t xml:space="preserve">Parametr mocy nominalnej silnika jest </w:t>
            </w:r>
            <w:r>
              <w:rPr>
                <w:rFonts w:ascii="Times New Roman" w:hAnsi="Times New Roman"/>
                <w:color w:val="auto"/>
                <w:sz w:val="20"/>
              </w:rPr>
              <w:t>parametrem punktowanym przy ocenie ofert (kryterium parametry techniczne):</w:t>
            </w:r>
          </w:p>
          <w:p w14:paraId="25E45419" w14:textId="2D4BBA8E" w:rsidR="00EB6E0B" w:rsidRPr="0094591B" w:rsidRDefault="00823E59" w:rsidP="00823E59">
            <w:pPr>
              <w:pStyle w:val="Tekstpodstawowy"/>
              <w:contextualSpacing/>
              <w:jc w:val="both"/>
              <w:rPr>
                <w:rFonts w:ascii="Times New Roman" w:hAnsi="Times New Roman"/>
                <w:color w:val="auto"/>
                <w:sz w:val="20"/>
                <w:lang w:val="pl-PL"/>
              </w:rPr>
            </w:pPr>
            <w:r>
              <w:rPr>
                <w:rFonts w:ascii="Times New Roman" w:hAnsi="Times New Roman"/>
                <w:sz w:val="20"/>
              </w:rPr>
              <w:t>Za każde dodatkowe 0,5 KW mocy nominalnej powyżej mocy minimalnej wymaganej przez zamawiającego przydzielony zostanie 1 pkt przy czym maksymalnie uzyskać można 10 pkt</w:t>
            </w:r>
          </w:p>
        </w:tc>
        <w:tc>
          <w:tcPr>
            <w:tcW w:w="3560" w:type="dxa"/>
          </w:tcPr>
          <w:p w14:paraId="437B01B9"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33BC2DAE" w14:textId="77777777" w:rsidTr="002C62D9">
        <w:tc>
          <w:tcPr>
            <w:tcW w:w="851" w:type="dxa"/>
          </w:tcPr>
          <w:p w14:paraId="081457DD"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w:t>
            </w:r>
          </w:p>
        </w:tc>
        <w:tc>
          <w:tcPr>
            <w:tcW w:w="5269" w:type="dxa"/>
          </w:tcPr>
          <w:p w14:paraId="0F7B729C" w14:textId="77777777" w:rsidR="00EB6E0B" w:rsidRPr="0094591B" w:rsidRDefault="00EB6E0B" w:rsidP="00EB6E0B">
            <w:pPr>
              <w:pStyle w:val="Teksttreci130"/>
              <w:shd w:val="clear" w:color="auto" w:fill="auto"/>
              <w:spacing w:before="0" w:line="240" w:lineRule="auto"/>
              <w:rPr>
                <w:rFonts w:ascii="Times New Roman" w:hAnsi="Times New Roman"/>
              </w:rPr>
            </w:pPr>
            <w:r w:rsidRPr="0094591B">
              <w:rPr>
                <w:rFonts w:ascii="Times New Roman" w:hAnsi="Times New Roman"/>
                <w:b w:val="0"/>
              </w:rPr>
              <w:t xml:space="preserve">Skrzynia biegów - automatyczna z hydrokinetycznym zmiennikiem momentu obrotowego lub mechaniczna z </w:t>
            </w:r>
            <w:r w:rsidRPr="0094591B">
              <w:rPr>
                <w:rFonts w:ascii="Times New Roman" w:hAnsi="Times New Roman"/>
                <w:b w:val="0"/>
              </w:rPr>
              <w:lastRenderedPageBreak/>
              <w:t xml:space="preserve">automatycznym przełączaniem (zmiany biegów dokonuje się bez konieczności naciskania pedału </w:t>
            </w:r>
            <w:hyperlink r:id="rId14" w:tooltip="Sprzęgło" w:history="1">
              <w:r w:rsidRPr="0094591B">
                <w:rPr>
                  <w:rStyle w:val="Hipercze"/>
                  <w:rFonts w:ascii="Times New Roman" w:hAnsi="Times New Roman"/>
                  <w:b w:val="0"/>
                  <w:color w:val="auto"/>
                  <w:u w:val="none"/>
                </w:rPr>
                <w:t>sprzęgła</w:t>
              </w:r>
            </w:hyperlink>
            <w:r w:rsidRPr="0094591B">
              <w:rPr>
                <w:rFonts w:ascii="Times New Roman" w:hAnsi="Times New Roman"/>
                <w:b w:val="0"/>
              </w:rPr>
              <w:t>) – skrzynia zautomatyzowana lub manualna (mechaniczna)</w:t>
            </w:r>
          </w:p>
        </w:tc>
        <w:tc>
          <w:tcPr>
            <w:tcW w:w="4180" w:type="dxa"/>
          </w:tcPr>
          <w:p w14:paraId="651D7BF5"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Należy podać rodzaj oraz typ zastosowanej skrzyni biegów (oznaczenie producenta)</w:t>
            </w:r>
          </w:p>
          <w:p w14:paraId="37294A55"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Parametr punktowany przy ocenie ofert (kryterium parametry techniczne):</w:t>
            </w:r>
          </w:p>
          <w:p w14:paraId="46158109" w14:textId="77777777" w:rsidR="00EB6E0B" w:rsidRPr="0094591B" w:rsidRDefault="00EB6E0B" w:rsidP="00EB6E0B">
            <w:pPr>
              <w:pStyle w:val="Tekstpodstawowy"/>
              <w:spacing w:line="320" w:lineRule="exact"/>
              <w:jc w:val="both"/>
              <w:rPr>
                <w:rFonts w:ascii="Times New Roman" w:hAnsi="Times New Roman"/>
                <w:color w:val="auto"/>
                <w:sz w:val="20"/>
                <w:lang w:val="pl-PL"/>
              </w:rPr>
            </w:pPr>
            <w:r w:rsidRPr="0094591B">
              <w:rPr>
                <w:rFonts w:ascii="Times New Roman" w:hAnsi="Times New Roman"/>
                <w:color w:val="auto"/>
                <w:sz w:val="20"/>
                <w:lang w:val="pl-PL"/>
              </w:rPr>
              <w:t>- skrzynia biegów manualna – 0 pkt</w:t>
            </w:r>
          </w:p>
          <w:p w14:paraId="42040E29" w14:textId="77777777" w:rsidR="00EB6E0B" w:rsidRPr="0094591B" w:rsidRDefault="00EB6E0B" w:rsidP="00EB6E0B">
            <w:pPr>
              <w:pStyle w:val="Tekstpodstawowy"/>
              <w:spacing w:line="320" w:lineRule="exact"/>
              <w:jc w:val="both"/>
              <w:rPr>
                <w:rFonts w:ascii="Times New Roman" w:hAnsi="Times New Roman"/>
                <w:color w:val="auto"/>
                <w:sz w:val="20"/>
                <w:lang w:val="pl-PL"/>
              </w:rPr>
            </w:pPr>
            <w:bookmarkStart w:id="5" w:name="_Hlk39561334"/>
            <w:r w:rsidRPr="0094591B">
              <w:rPr>
                <w:rFonts w:ascii="Times New Roman" w:hAnsi="Times New Roman"/>
                <w:color w:val="auto"/>
                <w:sz w:val="20"/>
                <w:lang w:val="pl-PL"/>
              </w:rPr>
              <w:t>- skrzynia biegów zautomatyzowana – 5 pkt</w:t>
            </w:r>
          </w:p>
          <w:p w14:paraId="2AFA2C74" w14:textId="30A01735" w:rsidR="00EB6E0B" w:rsidRPr="0094591B" w:rsidRDefault="00EB6E0B" w:rsidP="00EB6E0B">
            <w:pPr>
              <w:pStyle w:val="Tekstpodstawowy"/>
              <w:spacing w:line="320" w:lineRule="exact"/>
              <w:jc w:val="both"/>
              <w:rPr>
                <w:rFonts w:ascii="Times New Roman" w:hAnsi="Times New Roman"/>
                <w:color w:val="auto"/>
                <w:sz w:val="20"/>
                <w:lang w:val="pl-PL"/>
              </w:rPr>
            </w:pPr>
            <w:r w:rsidRPr="0094591B">
              <w:rPr>
                <w:rFonts w:ascii="Times New Roman" w:hAnsi="Times New Roman"/>
                <w:color w:val="auto"/>
                <w:sz w:val="20"/>
                <w:lang w:val="pl-PL"/>
              </w:rPr>
              <w:t>- skrzynia biegów automatyczna – 15 pkt</w:t>
            </w:r>
            <w:bookmarkEnd w:id="5"/>
          </w:p>
        </w:tc>
        <w:tc>
          <w:tcPr>
            <w:tcW w:w="3560" w:type="dxa"/>
          </w:tcPr>
          <w:p w14:paraId="5A882339"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0B1E3317" w14:textId="77777777" w:rsidTr="002C62D9">
        <w:tc>
          <w:tcPr>
            <w:tcW w:w="851" w:type="dxa"/>
          </w:tcPr>
          <w:p w14:paraId="55313C3C"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3.3.</w:t>
            </w:r>
          </w:p>
        </w:tc>
        <w:tc>
          <w:tcPr>
            <w:tcW w:w="5269" w:type="dxa"/>
          </w:tcPr>
          <w:p w14:paraId="74168F8F" w14:textId="1B0B7B50"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Maksymalna wysokość całkowita pojazdu 3450 mm (wysokość z uwzględnieniem zamontowanej drabiny p. 4.35)</w:t>
            </w:r>
          </w:p>
          <w:p w14:paraId="208E64C0"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Maks. wysokość górnej krawędzi najwyższej półki w położeniu roboczym (po wysunięciu lub rozłożeniu) lub szuflady nie wyżej niż 1850 mm od poziomu terenu.</w:t>
            </w:r>
          </w:p>
          <w:p w14:paraId="2787B74B" w14:textId="11BBE0B6"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Dostęp do wyżej położonego sprzętu ułatwiony przez zainstalowanie podestów roboczych, przy czym otwarcie lub wysunięcie podestów sygnalizowane w kabinie kierowcy. Podesty wyposażone w dodatkowe zamki zabezpieczające przed przypadkowym otwarciem w czasie jazdy.</w:t>
            </w:r>
          </w:p>
        </w:tc>
        <w:tc>
          <w:tcPr>
            <w:tcW w:w="4180" w:type="dxa"/>
          </w:tcPr>
          <w:p w14:paraId="4BB01B48" w14:textId="7961D0ED" w:rsidR="00EB6E0B" w:rsidRPr="0094591B" w:rsidRDefault="00EB6E0B" w:rsidP="00EB6E0B">
            <w:pPr>
              <w:spacing w:before="20" w:after="20"/>
              <w:rPr>
                <w:rFonts w:ascii="Times New Roman" w:hAnsi="Times New Roman"/>
                <w:sz w:val="20"/>
              </w:rPr>
            </w:pPr>
          </w:p>
        </w:tc>
        <w:tc>
          <w:tcPr>
            <w:tcW w:w="3560" w:type="dxa"/>
          </w:tcPr>
          <w:p w14:paraId="3E13728C"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2AC6DC03" w14:textId="77777777" w:rsidTr="002C62D9">
        <w:tc>
          <w:tcPr>
            <w:tcW w:w="851" w:type="dxa"/>
          </w:tcPr>
          <w:p w14:paraId="209A9EBF"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3.4.</w:t>
            </w:r>
          </w:p>
        </w:tc>
        <w:tc>
          <w:tcPr>
            <w:tcW w:w="5269" w:type="dxa"/>
            <w:shd w:val="clear" w:color="auto" w:fill="auto"/>
          </w:tcPr>
          <w:p w14:paraId="66C8D15D" w14:textId="15842A3C" w:rsidR="00EB6E0B" w:rsidRPr="0094591B" w:rsidRDefault="00EB6E0B" w:rsidP="00EB6E0B">
            <w:pPr>
              <w:rPr>
                <w:rFonts w:ascii="Times New Roman" w:hAnsi="Times New Roman" w:cs="Times New Roman"/>
                <w:sz w:val="20"/>
                <w:szCs w:val="20"/>
              </w:rPr>
            </w:pPr>
            <w:r w:rsidRPr="0094591B">
              <w:rPr>
                <w:rFonts w:ascii="Times New Roman" w:hAnsi="Times New Roman" w:cs="Times New Roman"/>
                <w:sz w:val="20"/>
                <w:szCs w:val="20"/>
              </w:rPr>
              <w:t>Pojazd uterenowiony z napędem 4x4, możliwość blokady mechanizmów różnicowych min. osi przedniej i tylnej.</w:t>
            </w:r>
          </w:p>
          <w:p w14:paraId="4114BDAB"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Zawieszenie mechaniczne wzmocnione (dopuszcza się zawieszenie tylne pneumatyczne), powinno wytrzymywać stałe obciążenie masą całkowitą maksymalną bez uszkodzeń w zakładanych warunkach eksploatacji.</w:t>
            </w:r>
          </w:p>
        </w:tc>
        <w:tc>
          <w:tcPr>
            <w:tcW w:w="4180" w:type="dxa"/>
          </w:tcPr>
          <w:p w14:paraId="0E2B46E1" w14:textId="77777777" w:rsidR="00EB6E0B" w:rsidRPr="0094591B" w:rsidRDefault="00EB6E0B" w:rsidP="00EB6E0B">
            <w:pPr>
              <w:spacing w:before="20" w:after="20" w:line="240" w:lineRule="exact"/>
              <w:contextualSpacing/>
              <w:rPr>
                <w:rFonts w:ascii="Times New Roman" w:hAnsi="Times New Roman" w:cs="Times New Roman"/>
                <w:sz w:val="20"/>
                <w:szCs w:val="20"/>
              </w:rPr>
            </w:pPr>
            <w:bookmarkStart w:id="6" w:name="_Hlk39561044"/>
            <w:r w:rsidRPr="0094591B">
              <w:rPr>
                <w:rFonts w:ascii="Times New Roman" w:hAnsi="Times New Roman" w:cs="Times New Roman"/>
                <w:sz w:val="20"/>
                <w:szCs w:val="20"/>
              </w:rPr>
              <w:t>Należy podać rodzaj napędu.</w:t>
            </w:r>
          </w:p>
          <w:p w14:paraId="2D4AD9F7" w14:textId="77777777" w:rsidR="00EB6E0B" w:rsidRPr="0094591B" w:rsidRDefault="00EB6E0B" w:rsidP="00EB6E0B">
            <w:pPr>
              <w:spacing w:before="20" w:after="20" w:line="240" w:lineRule="exact"/>
              <w:contextualSpacing/>
              <w:rPr>
                <w:rFonts w:ascii="Times New Roman" w:hAnsi="Times New Roman" w:cs="Times New Roman"/>
                <w:sz w:val="20"/>
                <w:szCs w:val="20"/>
              </w:rPr>
            </w:pPr>
            <w:r w:rsidRPr="0094591B">
              <w:rPr>
                <w:rFonts w:ascii="Times New Roman" w:hAnsi="Times New Roman" w:cs="Times New Roman"/>
                <w:sz w:val="20"/>
                <w:szCs w:val="20"/>
              </w:rPr>
              <w:t>Parametr punktowany przy ocenie ofert (kryterium parametry techniczne):</w:t>
            </w:r>
          </w:p>
          <w:p w14:paraId="2B98A35C" w14:textId="77777777" w:rsidR="00EB6E0B" w:rsidRPr="0094591B" w:rsidRDefault="00EB6E0B" w:rsidP="00EB6E0B">
            <w:pPr>
              <w:pStyle w:val="Tekstpodstawowy"/>
              <w:spacing w:line="240" w:lineRule="exact"/>
              <w:contextualSpacing/>
              <w:jc w:val="both"/>
              <w:rPr>
                <w:rFonts w:ascii="Times New Roman" w:hAnsi="Times New Roman"/>
                <w:color w:val="auto"/>
                <w:sz w:val="20"/>
                <w:lang w:val="pl-PL"/>
              </w:rPr>
            </w:pPr>
            <w:r w:rsidRPr="0094591B">
              <w:rPr>
                <w:rFonts w:ascii="Times New Roman" w:hAnsi="Times New Roman"/>
                <w:color w:val="auto"/>
                <w:sz w:val="20"/>
                <w:lang w:val="pl-PL"/>
              </w:rPr>
              <w:t>- brak możliwości odłączenia osi przedniej (stały napęd 4x4) – 0 pkt</w:t>
            </w:r>
          </w:p>
          <w:p w14:paraId="1926F239" w14:textId="19BFD6F7" w:rsidR="00EB6E0B" w:rsidRPr="0094591B" w:rsidRDefault="00EB6E0B" w:rsidP="00EB6E0B">
            <w:pPr>
              <w:spacing w:before="20" w:after="20" w:line="240" w:lineRule="exact"/>
              <w:contextualSpacing/>
              <w:rPr>
                <w:rFonts w:ascii="Times New Roman" w:hAnsi="Times New Roman" w:cs="Times New Roman"/>
                <w:sz w:val="20"/>
                <w:szCs w:val="20"/>
              </w:rPr>
            </w:pPr>
            <w:r w:rsidRPr="0094591B">
              <w:rPr>
                <w:rFonts w:ascii="Times New Roman" w:hAnsi="Times New Roman" w:cs="Times New Roman"/>
                <w:sz w:val="20"/>
                <w:szCs w:val="20"/>
              </w:rPr>
              <w:t>- możliwości odłączenia osi przedniej (napęd rozłączany 4x4) – 30 pkt</w:t>
            </w:r>
            <w:bookmarkEnd w:id="6"/>
          </w:p>
        </w:tc>
        <w:tc>
          <w:tcPr>
            <w:tcW w:w="3560" w:type="dxa"/>
            <w:shd w:val="clear" w:color="auto" w:fill="FFFFFF" w:themeFill="background1"/>
          </w:tcPr>
          <w:p w14:paraId="06273FCA" w14:textId="77777777" w:rsidR="00EB6E0B" w:rsidRPr="0094591B" w:rsidRDefault="00EB6E0B" w:rsidP="00EB6E0B">
            <w:pPr>
              <w:jc w:val="center"/>
              <w:rPr>
                <w:rFonts w:ascii="Times New Roman" w:hAnsi="Times New Roman" w:cs="Times New Roman"/>
                <w:sz w:val="20"/>
                <w:szCs w:val="20"/>
              </w:rPr>
            </w:pPr>
          </w:p>
        </w:tc>
      </w:tr>
      <w:tr w:rsidR="0094591B" w:rsidRPr="0094591B" w14:paraId="7FB0258A" w14:textId="77777777" w:rsidTr="002C62D9">
        <w:tc>
          <w:tcPr>
            <w:tcW w:w="851" w:type="dxa"/>
          </w:tcPr>
          <w:p w14:paraId="29F31856"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3.5.</w:t>
            </w:r>
          </w:p>
        </w:tc>
        <w:tc>
          <w:tcPr>
            <w:tcW w:w="5269" w:type="dxa"/>
          </w:tcPr>
          <w:p w14:paraId="6DF96C63"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Kabina brygadowa, czterodrzwiowa, jednomodułowa, zapewniająca dostęp do silnika, 6-osobowa, w układzie miejsc 1+1+4 (siedzenia przodem do kierunku jazdy), kabina wyposażona w:</w:t>
            </w:r>
          </w:p>
          <w:p w14:paraId="14C0074E"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indywidualne oświetlenie nad siedzeniem dowódcy i załogi,</w:t>
            </w:r>
          </w:p>
          <w:p w14:paraId="25E50032"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niezależny układ ogrzewania i wentylacji, umożliwiający ogrzewanie kabiny przy wyłączonym silniku,</w:t>
            </w:r>
          </w:p>
          <w:p w14:paraId="5D45553B"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fabryczny układ klimatyzacji,</w:t>
            </w:r>
          </w:p>
          <w:p w14:paraId="47E394D2"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reflektor ręczny (szperacz) do oświetlenia numerów budynków,</w:t>
            </w:r>
          </w:p>
          <w:p w14:paraId="00D114B5"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radioodtwarzacz wraz z instalacją głośnikową,</w:t>
            </w:r>
          </w:p>
          <w:p w14:paraId="7014241D"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sygnalizacja otwartych skrytek w kabinie kierowcy,</w:t>
            </w:r>
          </w:p>
          <w:p w14:paraId="4FBA6DDD"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lastRenderedPageBreak/>
              <w:t>- sygnalizacja świetlna wysunięcia masztu,</w:t>
            </w:r>
          </w:p>
          <w:p w14:paraId="3E1589EE"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manometr lub wskaźnik niskiego ciśnienia autopompy oraz wskaźniki poziomu środków gaśniczych - wody i środka pianotwórczego,</w:t>
            </w:r>
          </w:p>
          <w:p w14:paraId="5B5956B6"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manipulator sterowania sygnalizacją świetlną i dźwiękową,</w:t>
            </w:r>
          </w:p>
          <w:p w14:paraId="0D606980"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uchwyty na ubrania załogi,</w:t>
            </w:r>
          </w:p>
          <w:p w14:paraId="46BBFDC2"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min. po 2 gniazda 12V.</w:t>
            </w:r>
          </w:p>
        </w:tc>
        <w:tc>
          <w:tcPr>
            <w:tcW w:w="4180" w:type="dxa"/>
          </w:tcPr>
          <w:p w14:paraId="3502E666"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4B4DB89C"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391137F2" w14:textId="77777777" w:rsidTr="002C62D9">
        <w:tc>
          <w:tcPr>
            <w:tcW w:w="851" w:type="dxa"/>
          </w:tcPr>
          <w:p w14:paraId="239D1C6A"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3.6.</w:t>
            </w:r>
          </w:p>
        </w:tc>
        <w:tc>
          <w:tcPr>
            <w:tcW w:w="5269" w:type="dxa"/>
          </w:tcPr>
          <w:p w14:paraId="5D57DCF5"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wszystkie fotele wyposażone w bezwładnościowe pasy bezpieczeństwa,</w:t>
            </w:r>
          </w:p>
          <w:p w14:paraId="0EC483AA" w14:textId="319592D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 siedzenia </w:t>
            </w:r>
            <w:r w:rsidRPr="0094591B">
              <w:rPr>
                <w:rFonts w:ascii="Times New Roman" w:hAnsi="Times New Roman" w:cs="Times New Roman"/>
                <w:bCs/>
                <w:sz w:val="20"/>
                <w:szCs w:val="20"/>
              </w:rPr>
              <w:t>pokryte materiałem łatwym w utrzymaniu, odpornym na ścieranie i antypoślizgowym</w:t>
            </w:r>
            <w:r w:rsidRPr="0094591B">
              <w:rPr>
                <w:rFonts w:ascii="Times New Roman" w:hAnsi="Times New Roman" w:cs="Times New Roman"/>
                <w:sz w:val="20"/>
                <w:szCs w:val="20"/>
              </w:rPr>
              <w:t>,</w:t>
            </w:r>
          </w:p>
          <w:p w14:paraId="23FBD060"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wszystkie fotele wyposażone w zagłówki,</w:t>
            </w:r>
          </w:p>
          <w:p w14:paraId="0E75AE85"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fotel dla kierowcy z regulacją wysokości, odległości i pochylenia oparcia,</w:t>
            </w:r>
          </w:p>
          <w:p w14:paraId="53B4EE45"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w kabinie 4 uchwyty umożliwiające jednoczesne przewożenie aparatów z różnego rodzajami butli w kabinie pojazdu wg rozwiązania technicznego ustalony na etapie produkcji. Uchwyty aparatów w kabinie i za</w:t>
            </w:r>
            <w:r w:rsidRPr="0094591B">
              <w:rPr>
                <w:rFonts w:ascii="Times New Roman" w:hAnsi="Times New Roman" w:cs="Times New Roman"/>
                <w:sz w:val="20"/>
                <w:szCs w:val="20"/>
              </w:rPr>
              <w:softHyphen/>
              <w:t>budowie powinny być tak skonstruowane, aby umożliwiały mocowanie aparatów po</w:t>
            </w:r>
            <w:r w:rsidRPr="0094591B">
              <w:rPr>
                <w:rFonts w:ascii="Times New Roman" w:hAnsi="Times New Roman" w:cs="Times New Roman"/>
                <w:sz w:val="20"/>
                <w:szCs w:val="20"/>
              </w:rPr>
              <w:softHyphen/>
              <w:t>wietrznych z butlą stalową 6l/30MPa oraz kompozytową 6,8(6,9)l/30MPa.</w:t>
            </w:r>
          </w:p>
          <w:p w14:paraId="5F25B19E"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dwa uchwyty na aparaty powietrzne zamontowane za siedzeniem dowódcy i kierowcy.</w:t>
            </w:r>
          </w:p>
        </w:tc>
        <w:tc>
          <w:tcPr>
            <w:tcW w:w="4180" w:type="dxa"/>
          </w:tcPr>
          <w:p w14:paraId="6FA693B3" w14:textId="77777777" w:rsidR="00EB6E0B" w:rsidRPr="0094591B" w:rsidRDefault="00EB6E0B" w:rsidP="00EB6E0B">
            <w:pPr>
              <w:spacing w:before="20" w:after="20"/>
              <w:jc w:val="center"/>
              <w:rPr>
                <w:rFonts w:ascii="Times New Roman" w:hAnsi="Times New Roman" w:cs="Times New Roman"/>
                <w:sz w:val="20"/>
                <w:szCs w:val="20"/>
              </w:rPr>
            </w:pPr>
          </w:p>
          <w:p w14:paraId="7F0B0764" w14:textId="77777777" w:rsidR="00EB6E0B" w:rsidRPr="0094591B" w:rsidRDefault="00EB6E0B" w:rsidP="00EB6E0B">
            <w:pPr>
              <w:spacing w:before="20" w:after="20"/>
              <w:rPr>
                <w:rFonts w:ascii="Times New Roman" w:hAnsi="Times New Roman" w:cs="Times New Roman"/>
                <w:sz w:val="20"/>
                <w:szCs w:val="20"/>
              </w:rPr>
            </w:pPr>
          </w:p>
        </w:tc>
        <w:tc>
          <w:tcPr>
            <w:tcW w:w="3560" w:type="dxa"/>
          </w:tcPr>
          <w:p w14:paraId="65278B20"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1D4F7EB4" w14:textId="77777777" w:rsidTr="002C62D9">
        <w:tc>
          <w:tcPr>
            <w:tcW w:w="851" w:type="dxa"/>
          </w:tcPr>
          <w:p w14:paraId="649C1947"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3.7.</w:t>
            </w:r>
          </w:p>
        </w:tc>
        <w:tc>
          <w:tcPr>
            <w:tcW w:w="5269" w:type="dxa"/>
          </w:tcPr>
          <w:p w14:paraId="538294E1"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Instalacja elektryczna jednoprzewodowa 24V, z biegunem ujemnym na masie i dwuprzewodowa w zabudowie z tworzywa sztucznego, </w:t>
            </w:r>
          </w:p>
          <w:p w14:paraId="53965EA5"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moc alternatora i pojemność akumulatorów musi zapewniać pełne zapotrzebowanie na energię elektryczną przy jej maksymalnym obciążeniu (+ rezerwa 10%).</w:t>
            </w:r>
          </w:p>
          <w:p w14:paraId="4AB9B0CA"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przetwornica napięcia 24V / 12V.</w:t>
            </w:r>
          </w:p>
          <w:p w14:paraId="50C00ED9"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Lampy tylne pojazdu wbudowane w zabudowę pojazdu (montaż lamp nie może powodować zmniejszenia kąta zejścia pojazdu podanego w świadectwie). </w:t>
            </w:r>
          </w:p>
        </w:tc>
        <w:tc>
          <w:tcPr>
            <w:tcW w:w="4180" w:type="dxa"/>
          </w:tcPr>
          <w:p w14:paraId="73067006"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5904842C"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BACF248" w14:textId="77777777" w:rsidTr="002C62D9">
        <w:tc>
          <w:tcPr>
            <w:tcW w:w="851" w:type="dxa"/>
            <w:shd w:val="clear" w:color="auto" w:fill="FFFFFF" w:themeFill="background1"/>
          </w:tcPr>
          <w:p w14:paraId="0DBC7664"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3.8.</w:t>
            </w:r>
          </w:p>
        </w:tc>
        <w:tc>
          <w:tcPr>
            <w:tcW w:w="5269" w:type="dxa"/>
            <w:shd w:val="clear" w:color="auto" w:fill="auto"/>
          </w:tcPr>
          <w:p w14:paraId="12169A3F"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Instalacja wyposażona w główny wyłącznik prądu.</w:t>
            </w:r>
          </w:p>
        </w:tc>
        <w:tc>
          <w:tcPr>
            <w:tcW w:w="4180" w:type="dxa"/>
          </w:tcPr>
          <w:p w14:paraId="0828140B" w14:textId="318C0E10"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Dopuszcza się montaż głównego wyłącznika prądu w kabinie pasażerskiej</w:t>
            </w:r>
          </w:p>
        </w:tc>
        <w:tc>
          <w:tcPr>
            <w:tcW w:w="3560" w:type="dxa"/>
          </w:tcPr>
          <w:p w14:paraId="0495A378"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6407159F" w14:textId="77777777" w:rsidTr="002C62D9">
        <w:tc>
          <w:tcPr>
            <w:tcW w:w="851" w:type="dxa"/>
            <w:shd w:val="clear" w:color="auto" w:fill="FFFFFF" w:themeFill="background1"/>
          </w:tcPr>
          <w:p w14:paraId="34D79D22"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3.9.</w:t>
            </w:r>
          </w:p>
        </w:tc>
        <w:tc>
          <w:tcPr>
            <w:tcW w:w="5269" w:type="dxa"/>
          </w:tcPr>
          <w:p w14:paraId="4EB3E742" w14:textId="77777777" w:rsidR="00EB6E0B" w:rsidRPr="0094591B" w:rsidRDefault="00EB6E0B" w:rsidP="00EB6E0B">
            <w:pPr>
              <w:jc w:val="both"/>
              <w:rPr>
                <w:rFonts w:ascii="Times New Roman" w:hAnsi="Times New Roman" w:cs="Times New Roman"/>
                <w:sz w:val="20"/>
                <w:szCs w:val="20"/>
              </w:rPr>
            </w:pPr>
            <w:r w:rsidRPr="0094591B">
              <w:rPr>
                <w:rFonts w:ascii="Times New Roman" w:hAnsi="Times New Roman" w:cs="Times New Roman"/>
                <w:sz w:val="20"/>
                <w:szCs w:val="20"/>
              </w:rPr>
              <w:t>Pojazd powinien być wyposażony w adaptywny, bezobsługowy układ prostowniczy do ładowania akumulatorów z zewnętrznego źródła 230 V (w wykonaniu profesjonalnym), przystosowany do pracy z zamontowanymi akumulatorami o max. prądzie ładowania dostosowanym do pojemności akumulatorów (stopień wykonania min. IP 44 lub równoważne, oznakowanie CE) oraz złącze (gniazdo z wtyczką) prądu elektrycznego o napięciu ~ 230 V, umieszczone po lewej stronie pojazdu (w kabinie kierowcy świetlna i/lub dźwiękowa sygnalizacja podłączenia do zewnętrznego źródła). Wtyczka z przewodem elektrycznym i pneumatycznym o długości min. 6 m.</w:t>
            </w:r>
          </w:p>
        </w:tc>
        <w:tc>
          <w:tcPr>
            <w:tcW w:w="4180" w:type="dxa"/>
          </w:tcPr>
          <w:p w14:paraId="66BBBADF" w14:textId="77777777" w:rsidR="00EB6E0B" w:rsidRPr="0094591B" w:rsidRDefault="00EB6E0B" w:rsidP="00EB6E0B">
            <w:pPr>
              <w:spacing w:before="20" w:after="20"/>
              <w:rPr>
                <w:rFonts w:ascii="Times New Roman" w:hAnsi="Times New Roman" w:cs="Times New Roman"/>
                <w:sz w:val="20"/>
                <w:szCs w:val="20"/>
              </w:rPr>
            </w:pPr>
          </w:p>
        </w:tc>
        <w:tc>
          <w:tcPr>
            <w:tcW w:w="3560" w:type="dxa"/>
          </w:tcPr>
          <w:p w14:paraId="4AFCEC6E"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1F7C7A2C" w14:textId="77777777" w:rsidTr="002C62D9">
        <w:trPr>
          <w:trHeight w:val="5102"/>
        </w:trPr>
        <w:tc>
          <w:tcPr>
            <w:tcW w:w="851" w:type="dxa"/>
          </w:tcPr>
          <w:p w14:paraId="7ED5508C"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3.10.</w:t>
            </w:r>
          </w:p>
        </w:tc>
        <w:tc>
          <w:tcPr>
            <w:tcW w:w="5269" w:type="dxa"/>
          </w:tcPr>
          <w:p w14:paraId="1DEA1D9E"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W kabinie kierowcy zamontowany radiotelefon przewoźny wyposażony w moduł GPS spełniający wymagania załącznika nr 3 „Minimalne wymagania techniczno-funkcjonalne dla radiotelefonów dwusystemowych przewoźnych” Instrukcji w sprawie organizacji łączności (</w:t>
            </w:r>
            <w:bookmarkStart w:id="7" w:name="_Hlk66430865"/>
            <w:r w:rsidRPr="0094591B">
              <w:rPr>
                <w:rFonts w:ascii="Times New Roman" w:eastAsia="Times New Roman" w:hAnsi="Times New Roman" w:cs="Times New Roman"/>
                <w:sz w:val="20"/>
                <w:szCs w:val="20"/>
                <w:lang w:eastAsia="pl-PL"/>
              </w:rPr>
              <w:fldChar w:fldCharType="begin"/>
            </w:r>
            <w:r w:rsidRPr="0094591B">
              <w:rPr>
                <w:rFonts w:ascii="Times New Roman" w:eastAsia="Times New Roman" w:hAnsi="Times New Roman" w:cs="Times New Roman"/>
                <w:sz w:val="20"/>
                <w:szCs w:val="20"/>
                <w:lang w:eastAsia="pl-PL"/>
              </w:rPr>
              <w:instrText xml:space="preserve"> HYPERLINK "http://edziennik.kgpsp.gov.pl/legalact/2019/7/" </w:instrText>
            </w:r>
            <w:r w:rsidRPr="0094591B">
              <w:rPr>
                <w:rFonts w:ascii="Times New Roman" w:eastAsia="Times New Roman" w:hAnsi="Times New Roman" w:cs="Times New Roman"/>
                <w:sz w:val="20"/>
                <w:szCs w:val="20"/>
                <w:lang w:eastAsia="pl-PL"/>
              </w:rPr>
              <w:fldChar w:fldCharType="separate"/>
            </w:r>
            <w:r w:rsidRPr="0094591B">
              <w:rPr>
                <w:rFonts w:ascii="Times New Roman" w:eastAsia="Times New Roman" w:hAnsi="Times New Roman" w:cs="Times New Roman"/>
                <w:sz w:val="20"/>
                <w:szCs w:val="20"/>
                <w:lang w:eastAsia="pl-PL"/>
              </w:rPr>
              <w:t>http://edziennik.kgpsp.gov.pl/legalact/2019/7/</w:t>
            </w:r>
            <w:r w:rsidRPr="0094591B">
              <w:rPr>
                <w:rFonts w:ascii="Times New Roman" w:eastAsia="Times New Roman" w:hAnsi="Times New Roman" w:cs="Times New Roman"/>
                <w:sz w:val="20"/>
                <w:szCs w:val="20"/>
                <w:lang w:eastAsia="pl-PL"/>
              </w:rPr>
              <w:fldChar w:fldCharType="end"/>
            </w:r>
            <w:r w:rsidRPr="0094591B">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bookmarkEnd w:id="7"/>
            <w:r w:rsidRPr="0094591B">
              <w:rPr>
                <w:rFonts w:ascii="Times New Roman" w:eastAsia="Times New Roman" w:hAnsi="Times New Roman" w:cs="Times New Roman"/>
                <w:sz w:val="20"/>
                <w:szCs w:val="20"/>
                <w:lang w:eastAsia="pl-PL"/>
              </w:rPr>
              <w:t>.</w:t>
            </w:r>
          </w:p>
          <w:p w14:paraId="397EE980"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System antenowy powinien spełniać wymagania techniczno-funkcjonalne dla instalacji antenowych ww. Instrukcji. Wymagane zastosowanie anteny 5/8 przystosowanej do montażu na dachu dostarczonego pojazdu (zabudowa kompozytowa lub metalowa). W przypadku braku w kabinie miejsca do fabrycznego montażu anteny radiowej należy miejsce ustalić z Zamawiającym.</w:t>
            </w:r>
          </w:p>
          <w:p w14:paraId="54D0A8B1"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Radiotelefon powinien być zaprogramowany zgodnie z dostarczoną po podpisaniu umowy obsadą kanałową.</w:t>
            </w:r>
          </w:p>
          <w:p w14:paraId="63E47C4B"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Zamawiający wymaga dostarczenia dokumentacji technicznej, eksploatacyjnej i ewidencyjnej zgodnie z:</w:t>
            </w:r>
          </w:p>
          <w:p w14:paraId="4F813BF6" w14:textId="77777777" w:rsidR="00EB6E0B" w:rsidRPr="0094591B" w:rsidRDefault="00EB6E0B" w:rsidP="00EB6E0B">
            <w:pPr>
              <w:numPr>
                <w:ilvl w:val="0"/>
                <w:numId w:val="47"/>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„Tabelą 6 dane ewidencyjne urządzeń radiowych” ,</w:t>
            </w:r>
          </w:p>
          <w:p w14:paraId="2BE629BB" w14:textId="77777777" w:rsidR="00EB6E0B" w:rsidRPr="0094591B" w:rsidRDefault="00EB6E0B" w:rsidP="00EB6E0B">
            <w:pPr>
              <w:numPr>
                <w:ilvl w:val="0"/>
                <w:numId w:val="47"/>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„Tabelą 7 ewidencja instalacji antenowych” w zakresie:</w:t>
            </w:r>
          </w:p>
          <w:p w14:paraId="37DBAAD9" w14:textId="77777777" w:rsidR="00EB6E0B" w:rsidRPr="0094591B" w:rsidRDefault="00EB6E0B" w:rsidP="00EB6E0B">
            <w:pPr>
              <w:numPr>
                <w:ilvl w:val="0"/>
                <w:numId w:val="46"/>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lastRenderedPageBreak/>
              <w:t>typ anteny;</w:t>
            </w:r>
          </w:p>
          <w:p w14:paraId="01361E5A" w14:textId="77777777" w:rsidR="00EB6E0B" w:rsidRPr="0094591B" w:rsidRDefault="00EB6E0B" w:rsidP="00EB6E0B">
            <w:pPr>
              <w:numPr>
                <w:ilvl w:val="0"/>
                <w:numId w:val="46"/>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producent anteny;</w:t>
            </w:r>
          </w:p>
          <w:p w14:paraId="14371C2B" w14:textId="77777777" w:rsidR="00EB6E0B" w:rsidRPr="0094591B" w:rsidRDefault="00EB6E0B" w:rsidP="00EB6E0B">
            <w:pPr>
              <w:numPr>
                <w:ilvl w:val="0"/>
                <w:numId w:val="46"/>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trasa przebiegu przewodów sterujących, zasilających i antenowego wraz z opisem zastosowanego przewodu sterujących w formie rysunku lub zdjęć.</w:t>
            </w:r>
          </w:p>
          <w:p w14:paraId="21405D50" w14:textId="77777777" w:rsidR="00EB6E0B" w:rsidRPr="0094591B" w:rsidRDefault="00EB6E0B" w:rsidP="00EB6E0B">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„Tabelą 8 podstawowa ewidencja pomiarów instalacji antenowych urządzeń przewoźnych”.</w:t>
            </w:r>
          </w:p>
          <w:p w14:paraId="3D48942D" w14:textId="77777777" w:rsidR="00EB6E0B" w:rsidRPr="0094591B" w:rsidRDefault="00EB6E0B" w:rsidP="00EB6E0B">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Radiotelefon musi być kompatybilny z systemem łączności Użytkownika (możliwość dołączenia do systemu).</w:t>
            </w:r>
          </w:p>
          <w:p w14:paraId="246956D5"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eastAsia="Times New Roman" w:hAnsi="Times New Roman" w:cs="Times New Roman"/>
                <w:sz w:val="20"/>
                <w:szCs w:val="20"/>
                <w:lang w:eastAsia="pl-PL"/>
              </w:rPr>
              <w:t>Radiotelefon musi być kompatybilny z systemem łączności Użytkownika (możliwość dołączenia do systemu).</w:t>
            </w:r>
            <w:r w:rsidRPr="0094591B">
              <w:rPr>
                <w:rFonts w:ascii="Times New Roman" w:hAnsi="Times New Roman" w:cs="Times New Roman"/>
                <w:sz w:val="20"/>
                <w:szCs w:val="20"/>
              </w:rPr>
              <w:t>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14:paraId="7834E851"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hAnsi="Times New Roman" w:cs="Times New Roman"/>
                <w:sz w:val="20"/>
                <w:szCs w:val="20"/>
              </w:rPr>
              <w:t xml:space="preserve">- </w:t>
            </w:r>
            <w:r w:rsidRPr="0094591B">
              <w:rPr>
                <w:rFonts w:ascii="Times New Roman" w:eastAsia="Times New Roman" w:hAnsi="Times New Roman" w:cs="Times New Roman"/>
                <w:sz w:val="20"/>
                <w:szCs w:val="20"/>
                <w:lang w:eastAsia="pl-PL"/>
              </w:rPr>
              <w:t>W kabinie kierowcy zamontowane radiotelefony noszone - 6 kpl wyposażone w moduł GPS spełniające wymagania Załącznika 4 „Minimalne wymagania techniczno-funkcjonalne dla radiotelefonów dwusystemowych noszonych” Instrukcji w sprawie organizacji łączności (</w:t>
            </w:r>
            <w:hyperlink r:id="rId15" w:history="1">
              <w:r w:rsidRPr="0094591B">
                <w:rPr>
                  <w:rFonts w:ascii="Times New Roman" w:eastAsia="Times New Roman" w:hAnsi="Times New Roman" w:cs="Times New Roman"/>
                  <w:sz w:val="20"/>
                  <w:szCs w:val="20"/>
                  <w:lang w:eastAsia="pl-PL"/>
                </w:rPr>
                <w:t>http://edziennik.kgpsp.gov.pl/legalact/2019/7/</w:t>
              </w:r>
            </w:hyperlink>
            <w:r w:rsidRPr="0094591B">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14:paraId="20C15B72"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 xml:space="preserve">Dodatkowo należy zamontować w kabinie kierowcy ładowarki jednopozycyjne – 6 kpl., zasilane z instalacji elektrycznej pojazdu wyposażone w fabryczne zabezpieczenia radiotelefonu noszonego przed przemieszczaniem. </w:t>
            </w:r>
          </w:p>
          <w:p w14:paraId="34DDED2C"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Radiotelefony powinny być zaprogramowane zgodnie z dostarczoną po podpisaniu umowy obsadą kanałową.</w:t>
            </w:r>
          </w:p>
          <w:p w14:paraId="40E072C6"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Zamawiający wymaga dostarczenia dokumentacji technicznej, eksploatacyjnej i ewidencyjnej zgodnie z „Tabelą 6 dane ewidencyjne urządzeń radiowych”.</w:t>
            </w:r>
          </w:p>
          <w:p w14:paraId="7D9FDBD6"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lastRenderedPageBreak/>
              <w:t>Dodatkowo należy dostarczyć 1 x ładowarkę tzw. szybką, zasilaną z sieci 230V/AC  do ładowania ww. radiotelefonów poza pojazdem.</w:t>
            </w:r>
          </w:p>
          <w:p w14:paraId="78C18CA3" w14:textId="77777777" w:rsidR="00EB6E0B" w:rsidRPr="0094591B" w:rsidRDefault="00EB6E0B" w:rsidP="00EB6E0B">
            <w:pPr>
              <w:autoSpaceDE w:val="0"/>
              <w:autoSpaceDN w:val="0"/>
              <w:adjustRightInd w:val="0"/>
              <w:jc w:val="both"/>
              <w:rPr>
                <w:rFonts w:ascii="Times New Roman" w:hAnsi="Times New Roman" w:cs="Times New Roman"/>
                <w:sz w:val="20"/>
                <w:szCs w:val="20"/>
              </w:rPr>
            </w:pPr>
            <w:r w:rsidRPr="0094591B">
              <w:rPr>
                <w:rFonts w:ascii="Times New Roman" w:eastAsia="Arial Unicode MS" w:hAnsi="Times New Roman" w:cs="Mangal"/>
                <w:kern w:val="3"/>
                <w:sz w:val="20"/>
                <w:szCs w:val="20"/>
                <w:lang w:eastAsia="zh-CN" w:bidi="hi-IN"/>
              </w:rPr>
              <w:t>Radiotelefony muszą być kompatybilne z systemem łączności Użytkownika (możliwość dołączenia do systemu).</w:t>
            </w:r>
          </w:p>
          <w:p w14:paraId="4F9D9D24" w14:textId="343D38A2" w:rsidR="00EB6E0B" w:rsidRPr="0094591B" w:rsidRDefault="00EB6E0B" w:rsidP="00EB6E0B">
            <w:pPr>
              <w:autoSpaceDE w:val="0"/>
              <w:autoSpaceDN w:val="0"/>
              <w:adjustRightInd w:val="0"/>
              <w:jc w:val="both"/>
              <w:rPr>
                <w:rFonts w:ascii="Times New Roman" w:hAnsi="Times New Roman" w:cs="Times New Roman"/>
                <w:sz w:val="20"/>
                <w:szCs w:val="20"/>
              </w:rPr>
            </w:pPr>
            <w:r w:rsidRPr="0094591B">
              <w:rPr>
                <w:rFonts w:ascii="Times New Roman" w:hAnsi="Times New Roman" w:cs="Times New Roman"/>
                <w:sz w:val="20"/>
                <w:szCs w:val="20"/>
              </w:rPr>
              <w:t xml:space="preserve">- </w:t>
            </w:r>
            <w:r w:rsidRPr="0094591B">
              <w:rPr>
                <w:rFonts w:ascii="Times New Roman" w:eastAsia="Times New Roman" w:hAnsi="Times New Roman" w:cs="Times New Roman"/>
                <w:sz w:val="20"/>
                <w:szCs w:val="20"/>
                <w:lang w:eastAsia="pl-PL"/>
              </w:rPr>
              <w:t>Latarki elektryczne indywidualne przeznaczone dla strażaków (m.in. umożliwiają obsługę w rękawicach strażackich), ze źródłem światła wykonanym w technologii LED o następujących cechach: zasilane z akumulatorów Li-on lub NiMH, stopień ochrony min. IP 65 „lub równoważny”, Ex „lub równoważny” „lub równoważny” (certyfikat ATEX „lub równoważny”  potwierdzający wymagania min. dla gazów II 1G Ex ia IIC T4 Ga oraz dla pyłów II 1D (lub 2D) Ex ia III C T&lt;=100</w:t>
            </w:r>
            <w:r w:rsidRPr="0094591B">
              <w:rPr>
                <w:rFonts w:ascii="Times New Roman" w:eastAsia="Times New Roman" w:hAnsi="Times New Roman" w:cs="Times New Roman"/>
                <w:sz w:val="20"/>
                <w:szCs w:val="20"/>
                <w:vertAlign w:val="superscript"/>
                <w:lang w:eastAsia="pl-PL"/>
              </w:rPr>
              <w:t>o</w:t>
            </w:r>
            <w:r w:rsidRPr="0094591B">
              <w:rPr>
                <w:rFonts w:ascii="Times New Roman" w:eastAsia="Times New Roman" w:hAnsi="Times New Roman" w:cs="Times New Roman"/>
                <w:sz w:val="20"/>
                <w:szCs w:val="20"/>
                <w:lang w:eastAsia="pl-PL"/>
              </w:rPr>
              <w:t xml:space="preserve"> C IP67 „lub równoważny” Da (lub Db) ), czas świecenia min. 4 godz. przy świeceniu z pełną mocą i 8 godz. przy świeceniu z minimalna mocą,  max. strumień świetlny &gt;=200 lm z ładowarkami podłączonymi do instalacji elektrycznej samochodu, zamontowane w kabinie kierowcy </w:t>
            </w:r>
            <w:r w:rsidRPr="0094591B">
              <w:rPr>
                <w:rFonts w:ascii="Times New Roman" w:hAnsi="Times New Roman" w:cs="Times New Roman"/>
                <w:sz w:val="20"/>
                <w:szCs w:val="20"/>
              </w:rPr>
              <w:t xml:space="preserve">– 4 kpl. Nie dopuszcza się prowadzenia instalacji elektrycznej do ładowarek po poszyciu w kabinie (instalacja schowana). </w:t>
            </w:r>
          </w:p>
        </w:tc>
        <w:tc>
          <w:tcPr>
            <w:tcW w:w="4180" w:type="dxa"/>
          </w:tcPr>
          <w:p w14:paraId="6CA2594C" w14:textId="77777777" w:rsidR="00EB6E0B" w:rsidRPr="0094591B" w:rsidRDefault="00EB6E0B" w:rsidP="00EB6E0B">
            <w:pPr>
              <w:spacing w:before="20" w:after="20"/>
              <w:rPr>
                <w:rFonts w:ascii="Times New Roman" w:hAnsi="Times New Roman" w:cs="Times New Roman"/>
                <w:sz w:val="20"/>
                <w:szCs w:val="20"/>
              </w:rPr>
            </w:pPr>
          </w:p>
        </w:tc>
        <w:tc>
          <w:tcPr>
            <w:tcW w:w="3560" w:type="dxa"/>
          </w:tcPr>
          <w:p w14:paraId="2B48B60A"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2CD508A0" w14:textId="77777777" w:rsidTr="002C62D9">
        <w:tc>
          <w:tcPr>
            <w:tcW w:w="851" w:type="dxa"/>
          </w:tcPr>
          <w:p w14:paraId="0567A9FA"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3.11.</w:t>
            </w:r>
          </w:p>
        </w:tc>
        <w:tc>
          <w:tcPr>
            <w:tcW w:w="5269" w:type="dxa"/>
          </w:tcPr>
          <w:p w14:paraId="74F093F0"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Pojazd wyposażony w sygnalizację świetlną i dźwiękową włączonego biegu wstecznego oraz kamerę monitorującą strefę „martwą” (niewidoczną dla kierowcy) z tyłu pojazdu. Kamera powinna być przystosowana do pracy w każdych warunkach atmosferycznych mogących wystąpić </w:t>
            </w:r>
            <w:r w:rsidRPr="0094591B">
              <w:rPr>
                <w:rFonts w:ascii="Times New Roman" w:hAnsi="Times New Roman" w:cs="Times New Roman"/>
                <w:sz w:val="20"/>
                <w:szCs w:val="20"/>
              </w:rPr>
              <w:br/>
              <w:t>na terenie Polski oraz posiadać osłonę minimalizującą możliwość uszkodzeń mechanicznych. Monitor przekazujący obraz zamontowany w kabinie, w zasięgu wzroku kierowcy. Kamera uruchamiana automatycznie po włączeniu biegu wstecznego w pojeździe. Dodatkowo możliwość uruchomienia kamery w dowolnym momencie przez kierowcę.</w:t>
            </w:r>
          </w:p>
          <w:p w14:paraId="4C686043"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Dopuszcza się światło cofania jako sygnalizację świetlną.</w:t>
            </w:r>
          </w:p>
        </w:tc>
        <w:tc>
          <w:tcPr>
            <w:tcW w:w="4180" w:type="dxa"/>
          </w:tcPr>
          <w:p w14:paraId="5B41D0C4"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06F2D4A9"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206E9F02" w14:textId="77777777" w:rsidTr="002C62D9">
        <w:tc>
          <w:tcPr>
            <w:tcW w:w="851" w:type="dxa"/>
          </w:tcPr>
          <w:p w14:paraId="03B8A291"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3.12.</w:t>
            </w:r>
          </w:p>
        </w:tc>
        <w:tc>
          <w:tcPr>
            <w:tcW w:w="5269" w:type="dxa"/>
          </w:tcPr>
          <w:p w14:paraId="2DB043E0" w14:textId="10D8ADDE"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Minimalny prześwit podwozia (pod osią) - zgodny z wymaganiami dla kategorii II.</w:t>
            </w:r>
          </w:p>
        </w:tc>
        <w:tc>
          <w:tcPr>
            <w:tcW w:w="4180" w:type="dxa"/>
          </w:tcPr>
          <w:p w14:paraId="717F2309" w14:textId="77777777" w:rsidR="00EB6E0B" w:rsidRPr="0094591B" w:rsidRDefault="00EB6E0B" w:rsidP="00EB6E0B">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t>Należy podać wartość prześwitu pod osią zgodnie z pkt. 3.8 normy PN-EN 1846-2</w:t>
            </w:r>
          </w:p>
          <w:p w14:paraId="35701232" w14:textId="77777777" w:rsidR="00EB6E0B" w:rsidRPr="0094591B" w:rsidRDefault="00EB6E0B" w:rsidP="00EB6E0B">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lastRenderedPageBreak/>
              <w:t>Parametr punktowany przy ocenie ofert (kryterium parametry techniczne):</w:t>
            </w:r>
          </w:p>
          <w:p w14:paraId="2776E0CE" w14:textId="77777777" w:rsidR="00EB6E0B" w:rsidRPr="0094591B" w:rsidRDefault="00EB6E0B" w:rsidP="00EB6E0B">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t xml:space="preserve">Za każdy pełne 10mm powyżej wartości </w:t>
            </w:r>
            <w:r w:rsidRPr="0094591B">
              <w:rPr>
                <w:rFonts w:ascii="Times New Roman" w:hAnsi="Times New Roman" w:cs="Times New Roman"/>
                <w:sz w:val="20"/>
                <w:szCs w:val="20"/>
              </w:rPr>
              <w:br/>
              <w:t xml:space="preserve">h = 230 mm – 2 pkt. </w:t>
            </w:r>
          </w:p>
          <w:p w14:paraId="5928F242" w14:textId="169B141B" w:rsidR="00EB6E0B" w:rsidRPr="0094591B" w:rsidRDefault="00EB6E0B" w:rsidP="00EB6E0B">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t>Maksymalnie 20 pkt.</w:t>
            </w:r>
          </w:p>
        </w:tc>
        <w:tc>
          <w:tcPr>
            <w:tcW w:w="3560" w:type="dxa"/>
          </w:tcPr>
          <w:p w14:paraId="12E2C364" w14:textId="77777777" w:rsidR="00EB6E0B" w:rsidRPr="0094591B" w:rsidRDefault="00EB6E0B" w:rsidP="00EB6E0B">
            <w:pPr>
              <w:pStyle w:val="Default"/>
              <w:jc w:val="center"/>
              <w:rPr>
                <w:rFonts w:ascii="Times New Roman" w:hAnsi="Times New Roman" w:cs="Times New Roman"/>
                <w:color w:val="auto"/>
                <w:sz w:val="20"/>
                <w:szCs w:val="20"/>
              </w:rPr>
            </w:pPr>
          </w:p>
        </w:tc>
      </w:tr>
      <w:tr w:rsidR="0094591B" w:rsidRPr="0094591B" w14:paraId="55B8747F" w14:textId="77777777" w:rsidTr="002C62D9">
        <w:tc>
          <w:tcPr>
            <w:tcW w:w="851" w:type="dxa"/>
          </w:tcPr>
          <w:p w14:paraId="4ED6D4BC"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3.13.</w:t>
            </w:r>
          </w:p>
        </w:tc>
        <w:tc>
          <w:tcPr>
            <w:tcW w:w="5269" w:type="dxa"/>
          </w:tcPr>
          <w:p w14:paraId="22AC154D"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Kąt natarcia - zgodny z wymaganiami dla kategorii II.</w:t>
            </w:r>
          </w:p>
        </w:tc>
        <w:tc>
          <w:tcPr>
            <w:tcW w:w="4180" w:type="dxa"/>
          </w:tcPr>
          <w:p w14:paraId="3EB9FF1E" w14:textId="77777777" w:rsidR="00EB6E0B" w:rsidRPr="0094591B" w:rsidRDefault="00EB6E0B" w:rsidP="00EB6E0B">
            <w:pPr>
              <w:rPr>
                <w:rFonts w:ascii="Times New Roman" w:hAnsi="Times New Roman" w:cs="Times New Roman"/>
                <w:sz w:val="20"/>
                <w:szCs w:val="20"/>
              </w:rPr>
            </w:pPr>
          </w:p>
        </w:tc>
        <w:tc>
          <w:tcPr>
            <w:tcW w:w="3560" w:type="dxa"/>
          </w:tcPr>
          <w:p w14:paraId="007CFB11"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4EA35B56" w14:textId="77777777" w:rsidTr="002C62D9">
        <w:tc>
          <w:tcPr>
            <w:tcW w:w="851" w:type="dxa"/>
          </w:tcPr>
          <w:p w14:paraId="205A0441"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3.14.</w:t>
            </w:r>
          </w:p>
        </w:tc>
        <w:tc>
          <w:tcPr>
            <w:tcW w:w="5269" w:type="dxa"/>
          </w:tcPr>
          <w:p w14:paraId="386207EE"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Kąt zejścia - zgodny z wymaganiami dla kategorii II.</w:t>
            </w:r>
          </w:p>
        </w:tc>
        <w:tc>
          <w:tcPr>
            <w:tcW w:w="4180" w:type="dxa"/>
          </w:tcPr>
          <w:p w14:paraId="23D718E5" w14:textId="77777777" w:rsidR="00EB6E0B" w:rsidRPr="0094591B" w:rsidRDefault="00EB6E0B" w:rsidP="00EB6E0B">
            <w:pPr>
              <w:rPr>
                <w:rFonts w:ascii="Times New Roman" w:hAnsi="Times New Roman" w:cs="Times New Roman"/>
                <w:sz w:val="20"/>
                <w:szCs w:val="20"/>
              </w:rPr>
            </w:pPr>
          </w:p>
        </w:tc>
        <w:tc>
          <w:tcPr>
            <w:tcW w:w="3560" w:type="dxa"/>
          </w:tcPr>
          <w:p w14:paraId="0DE2BE18"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2AAD9A5D" w14:textId="77777777" w:rsidTr="002C62D9">
        <w:tc>
          <w:tcPr>
            <w:tcW w:w="851" w:type="dxa"/>
          </w:tcPr>
          <w:p w14:paraId="6BF3CA0E"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3.15.</w:t>
            </w:r>
          </w:p>
        </w:tc>
        <w:tc>
          <w:tcPr>
            <w:tcW w:w="5269" w:type="dxa"/>
          </w:tcPr>
          <w:p w14:paraId="029B76CC"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Kolor:</w:t>
            </w:r>
          </w:p>
          <w:p w14:paraId="21291F64"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elementy podwozia – czarne lub ciemnoszare,</w:t>
            </w:r>
          </w:p>
          <w:p w14:paraId="41A60A69"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błotniki przednie, tylne i zderzaki - białe,</w:t>
            </w:r>
          </w:p>
          <w:p w14:paraId="19EA28C7"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kabina, zabudowa - RAL 3000.</w:t>
            </w:r>
          </w:p>
        </w:tc>
        <w:tc>
          <w:tcPr>
            <w:tcW w:w="4180" w:type="dxa"/>
          </w:tcPr>
          <w:p w14:paraId="472B0A79" w14:textId="77777777" w:rsidR="00EB6E0B" w:rsidRPr="0094591B" w:rsidRDefault="00EB6E0B" w:rsidP="00EB6E0B">
            <w:pPr>
              <w:spacing w:before="20" w:after="20"/>
              <w:rPr>
                <w:rFonts w:ascii="Times New Roman" w:hAnsi="Times New Roman" w:cs="Times New Roman"/>
                <w:sz w:val="20"/>
                <w:szCs w:val="20"/>
              </w:rPr>
            </w:pPr>
          </w:p>
        </w:tc>
        <w:tc>
          <w:tcPr>
            <w:tcW w:w="3560" w:type="dxa"/>
          </w:tcPr>
          <w:p w14:paraId="593D95ED"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028C20B2" w14:textId="77777777" w:rsidTr="002C62D9">
        <w:tc>
          <w:tcPr>
            <w:tcW w:w="851" w:type="dxa"/>
          </w:tcPr>
          <w:p w14:paraId="61079F86"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3.16.</w:t>
            </w:r>
          </w:p>
        </w:tc>
        <w:tc>
          <w:tcPr>
            <w:tcW w:w="5269" w:type="dxa"/>
          </w:tcPr>
          <w:p w14:paraId="7C7FCB4A"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Zwrotność pojazdu (określana zgodnie z normą PN-EN 1846-2) - najmniejsza zewnętrzna obrysowa średnica zawracania - nie więcej niż 18 m (liczona jako średnia dla zawracania w lewo i prawo)</w:t>
            </w:r>
          </w:p>
        </w:tc>
        <w:tc>
          <w:tcPr>
            <w:tcW w:w="4180" w:type="dxa"/>
          </w:tcPr>
          <w:p w14:paraId="1A1E6A61" w14:textId="77777777" w:rsidR="00EB6E0B" w:rsidRPr="0094591B" w:rsidRDefault="00EB6E0B" w:rsidP="00EB6E0B">
            <w:pPr>
              <w:spacing w:before="20" w:after="20" w:line="240" w:lineRule="auto"/>
              <w:jc w:val="both"/>
              <w:rPr>
                <w:rFonts w:ascii="Times New Roman" w:hAnsi="Times New Roman" w:cs="Times New Roman"/>
                <w:sz w:val="20"/>
                <w:szCs w:val="20"/>
              </w:rPr>
            </w:pPr>
            <w:r w:rsidRPr="0094591B">
              <w:rPr>
                <w:rFonts w:ascii="Times New Roman" w:hAnsi="Times New Roman" w:cs="Times New Roman"/>
                <w:sz w:val="20"/>
                <w:szCs w:val="20"/>
              </w:rPr>
              <w:t>Podać rzeczywistą (deklarowaną) wartość. Parametr punktowany przy ocenie ofert (kryterium parametry techniczne):</w:t>
            </w:r>
          </w:p>
          <w:p w14:paraId="4DA6E080" w14:textId="1BE3C29D" w:rsidR="00EB6E0B" w:rsidRPr="0094591B" w:rsidRDefault="00EB6E0B" w:rsidP="00EB6E0B">
            <w:pPr>
              <w:spacing w:before="20" w:after="20" w:line="240" w:lineRule="auto"/>
              <w:jc w:val="both"/>
            </w:pPr>
            <w:r w:rsidRPr="0094591B">
              <w:rPr>
                <w:rFonts w:ascii="Times New Roman" w:hAnsi="Times New Roman" w:cs="Times New Roman"/>
                <w:sz w:val="20"/>
                <w:szCs w:val="20"/>
              </w:rPr>
              <w:t>Za każde dodatkowe 10 cm poniżej wartości 18 m wykonawca otrzyma 1 pkt (maksymalnie 15 pkt)</w:t>
            </w:r>
          </w:p>
        </w:tc>
        <w:tc>
          <w:tcPr>
            <w:tcW w:w="3560" w:type="dxa"/>
          </w:tcPr>
          <w:p w14:paraId="15FF69D7"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3BCDE844" w14:textId="77777777" w:rsidTr="002C62D9">
        <w:tc>
          <w:tcPr>
            <w:tcW w:w="851" w:type="dxa"/>
          </w:tcPr>
          <w:p w14:paraId="54CEF9FF"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3.17.</w:t>
            </w:r>
          </w:p>
        </w:tc>
        <w:tc>
          <w:tcPr>
            <w:tcW w:w="5269" w:type="dxa"/>
          </w:tcPr>
          <w:p w14:paraId="2359815C"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Maksymalna prędkość na najwyższym biegu nie mniejsza niż 100 km/h.</w:t>
            </w:r>
          </w:p>
        </w:tc>
        <w:tc>
          <w:tcPr>
            <w:tcW w:w="4180" w:type="dxa"/>
          </w:tcPr>
          <w:p w14:paraId="3BC4691C" w14:textId="77777777" w:rsidR="00EB6E0B" w:rsidRPr="0094591B" w:rsidRDefault="00EB6E0B" w:rsidP="00EB6E0B">
            <w:pPr>
              <w:rPr>
                <w:rFonts w:ascii="Times New Roman" w:hAnsi="Times New Roman" w:cs="Times New Roman"/>
                <w:sz w:val="20"/>
                <w:szCs w:val="20"/>
              </w:rPr>
            </w:pPr>
          </w:p>
        </w:tc>
        <w:tc>
          <w:tcPr>
            <w:tcW w:w="3560" w:type="dxa"/>
          </w:tcPr>
          <w:p w14:paraId="790123F8"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0B4800ED" w14:textId="77777777" w:rsidTr="002C62D9">
        <w:tc>
          <w:tcPr>
            <w:tcW w:w="851" w:type="dxa"/>
          </w:tcPr>
          <w:p w14:paraId="65544641"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3.18.</w:t>
            </w:r>
          </w:p>
        </w:tc>
        <w:tc>
          <w:tcPr>
            <w:tcW w:w="5269" w:type="dxa"/>
          </w:tcPr>
          <w:p w14:paraId="6D180560"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Rezerwa masy min. 3 % (liczona jako różnica między technicznie dopuszczalną maksymalną masą całkowitą określoną przez producenta podwozia i podaną w świadectwie homologacji typu,  a maksymalną masą rzeczywistą pojazdu).</w:t>
            </w:r>
          </w:p>
        </w:tc>
        <w:tc>
          <w:tcPr>
            <w:tcW w:w="4180" w:type="dxa"/>
          </w:tcPr>
          <w:p w14:paraId="0BADBD6E" w14:textId="77777777" w:rsidR="00EB6E0B" w:rsidRPr="0094591B" w:rsidRDefault="00EB6E0B" w:rsidP="00EB6E0B">
            <w:pPr>
              <w:spacing w:line="240" w:lineRule="auto"/>
              <w:contextualSpacing/>
              <w:jc w:val="both"/>
              <w:rPr>
                <w:rFonts w:ascii="Times New Roman" w:hAnsi="Times New Roman" w:cs="Times New Roman"/>
                <w:sz w:val="20"/>
                <w:szCs w:val="20"/>
              </w:rPr>
            </w:pPr>
          </w:p>
          <w:p w14:paraId="20FD0F23" w14:textId="09331845" w:rsidR="00EB6E0B" w:rsidRPr="0094591B" w:rsidRDefault="00EB6E0B" w:rsidP="00EB6E0B">
            <w:pPr>
              <w:spacing w:before="20" w:after="20" w:line="240" w:lineRule="auto"/>
              <w:contextualSpacing/>
              <w:jc w:val="both"/>
              <w:rPr>
                <w:rFonts w:ascii="Times New Roman" w:hAnsi="Times New Roman" w:cs="Times New Roman"/>
                <w:sz w:val="20"/>
                <w:szCs w:val="20"/>
              </w:rPr>
            </w:pPr>
          </w:p>
        </w:tc>
        <w:tc>
          <w:tcPr>
            <w:tcW w:w="3560" w:type="dxa"/>
          </w:tcPr>
          <w:p w14:paraId="273A8689"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0445BEC5" w14:textId="77777777" w:rsidTr="002C62D9">
        <w:tc>
          <w:tcPr>
            <w:tcW w:w="851" w:type="dxa"/>
          </w:tcPr>
          <w:p w14:paraId="64583EB1"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3.19.</w:t>
            </w:r>
          </w:p>
        </w:tc>
        <w:tc>
          <w:tcPr>
            <w:tcW w:w="5269" w:type="dxa"/>
          </w:tcPr>
          <w:p w14:paraId="2869E7CA"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Instalacja pneumatyczna pojazdu zapewniająca możliwość wyjazdu w ciągu 60 s, od chwili uruchomienia silnika samochodu, równocześnie musi być zapewnione prawidłowe funkcjonowanie ha</w:t>
            </w:r>
            <w:r w:rsidRPr="0094591B">
              <w:rPr>
                <w:rFonts w:ascii="Times New Roman" w:hAnsi="Times New Roman" w:cs="Times New Roman"/>
                <w:sz w:val="20"/>
                <w:szCs w:val="20"/>
              </w:rPr>
              <w:softHyphen/>
              <w:t>mulców.</w:t>
            </w:r>
          </w:p>
        </w:tc>
        <w:tc>
          <w:tcPr>
            <w:tcW w:w="4180" w:type="dxa"/>
          </w:tcPr>
          <w:p w14:paraId="01EE01E9"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22CBECBC"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2FBDF6C" w14:textId="77777777" w:rsidTr="002C62D9">
        <w:tc>
          <w:tcPr>
            <w:tcW w:w="851" w:type="dxa"/>
          </w:tcPr>
          <w:p w14:paraId="02B44737"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3.20.</w:t>
            </w:r>
          </w:p>
        </w:tc>
        <w:tc>
          <w:tcPr>
            <w:tcW w:w="5269" w:type="dxa"/>
          </w:tcPr>
          <w:p w14:paraId="591CAC92"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Wylot spalin nie może być skierowany na stanowisko obsługi poszczególnych urządzeń pojazdu (strona lewa).</w:t>
            </w:r>
          </w:p>
          <w:p w14:paraId="3C154199"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Pobór powietrza wyprowadzony w sposób zabezpieczający przed zassaniem gorących produktów pogorzeliskowych.</w:t>
            </w:r>
          </w:p>
        </w:tc>
        <w:tc>
          <w:tcPr>
            <w:tcW w:w="4180" w:type="dxa"/>
          </w:tcPr>
          <w:p w14:paraId="16824BEC"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1FA75F33"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13E62C9E" w14:textId="77777777" w:rsidTr="002C62D9">
        <w:tc>
          <w:tcPr>
            <w:tcW w:w="851" w:type="dxa"/>
          </w:tcPr>
          <w:p w14:paraId="43B71F68"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3.21.</w:t>
            </w:r>
          </w:p>
        </w:tc>
        <w:tc>
          <w:tcPr>
            <w:tcW w:w="5269" w:type="dxa"/>
          </w:tcPr>
          <w:p w14:paraId="633CA548"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Wszelkie funkcje użytkowe wszystkich układów i urządzeń pojazdu muszą zachować swoje właściwości pracy w temperaturach od - 25°C do + 50°C</w:t>
            </w:r>
          </w:p>
        </w:tc>
        <w:tc>
          <w:tcPr>
            <w:tcW w:w="4180" w:type="dxa"/>
          </w:tcPr>
          <w:p w14:paraId="289DA675" w14:textId="3EF437B8"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Nie dotyczy układu selektywnej katalitycznej redukcji spalin.</w:t>
            </w:r>
          </w:p>
        </w:tc>
        <w:tc>
          <w:tcPr>
            <w:tcW w:w="3560" w:type="dxa"/>
          </w:tcPr>
          <w:p w14:paraId="43078E2D"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9C46193" w14:textId="77777777" w:rsidTr="002C62D9">
        <w:tc>
          <w:tcPr>
            <w:tcW w:w="851" w:type="dxa"/>
          </w:tcPr>
          <w:p w14:paraId="004A5BD4"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3.22.</w:t>
            </w:r>
          </w:p>
        </w:tc>
        <w:tc>
          <w:tcPr>
            <w:tcW w:w="5269" w:type="dxa"/>
          </w:tcPr>
          <w:p w14:paraId="3FB190DC"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Podstawowa obsługa silnika możliwa bez podnoszenia kabiny.</w:t>
            </w:r>
          </w:p>
        </w:tc>
        <w:tc>
          <w:tcPr>
            <w:tcW w:w="4180" w:type="dxa"/>
          </w:tcPr>
          <w:p w14:paraId="1A0F0E49"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4EA3B786"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470406F1" w14:textId="77777777" w:rsidTr="002C62D9">
        <w:tc>
          <w:tcPr>
            <w:tcW w:w="851" w:type="dxa"/>
          </w:tcPr>
          <w:p w14:paraId="7DE032B1"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3.23.</w:t>
            </w:r>
          </w:p>
        </w:tc>
        <w:tc>
          <w:tcPr>
            <w:tcW w:w="5269" w:type="dxa"/>
          </w:tcPr>
          <w:p w14:paraId="1D05BEE4"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Pojemność zbiornika paliwa powinna zapewniać przejazd min 300 km lub 4 godz. pracy autopompy (min. 120 l).</w:t>
            </w:r>
          </w:p>
        </w:tc>
        <w:tc>
          <w:tcPr>
            <w:tcW w:w="4180" w:type="dxa"/>
          </w:tcPr>
          <w:p w14:paraId="0078FDC9" w14:textId="77777777" w:rsidR="00EB6E0B" w:rsidRPr="0094591B" w:rsidRDefault="00EB6E0B" w:rsidP="00EB6E0B">
            <w:pPr>
              <w:spacing w:before="20" w:after="20"/>
              <w:rPr>
                <w:rFonts w:ascii="Times New Roman" w:hAnsi="Times New Roman" w:cs="Times New Roman"/>
                <w:sz w:val="20"/>
                <w:szCs w:val="20"/>
              </w:rPr>
            </w:pPr>
          </w:p>
        </w:tc>
        <w:tc>
          <w:tcPr>
            <w:tcW w:w="3560" w:type="dxa"/>
          </w:tcPr>
          <w:p w14:paraId="3CACAA0A"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FFEE711" w14:textId="77777777" w:rsidTr="002C62D9">
        <w:tc>
          <w:tcPr>
            <w:tcW w:w="851" w:type="dxa"/>
          </w:tcPr>
          <w:p w14:paraId="008B3188"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3.24.</w:t>
            </w:r>
          </w:p>
        </w:tc>
        <w:tc>
          <w:tcPr>
            <w:tcW w:w="5269" w:type="dxa"/>
          </w:tcPr>
          <w:p w14:paraId="76F7EA0C"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Silnik pojazdu powinien być przystosowany do ciągłej pracy, bez uzupełniania cieczy chłodzącej, oleju oraz przekraczania dopuszczalnych parametrów pracy (np. temperatury) w czasie po</w:t>
            </w:r>
            <w:r w:rsidRPr="0094591B">
              <w:rPr>
                <w:rFonts w:ascii="Times New Roman" w:hAnsi="Times New Roman" w:cs="Times New Roman"/>
                <w:sz w:val="20"/>
                <w:szCs w:val="20"/>
              </w:rPr>
              <w:softHyphen/>
              <w:t>stoju min. 4 godz.</w:t>
            </w:r>
          </w:p>
        </w:tc>
        <w:tc>
          <w:tcPr>
            <w:tcW w:w="4180" w:type="dxa"/>
          </w:tcPr>
          <w:p w14:paraId="1FDABEAE"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25D1E304"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600E7902" w14:textId="77777777" w:rsidTr="002C62D9">
        <w:tc>
          <w:tcPr>
            <w:tcW w:w="851" w:type="dxa"/>
          </w:tcPr>
          <w:p w14:paraId="70F3767A"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3.25.</w:t>
            </w:r>
          </w:p>
        </w:tc>
        <w:tc>
          <w:tcPr>
            <w:tcW w:w="5269" w:type="dxa"/>
          </w:tcPr>
          <w:p w14:paraId="47151789"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Ogumienie, z bieżnikiem dostosowanym do poruszania się po szosie w każdych warunkach atmosferycznych jak również w warunkach terenowych. Indeks nośności opon dostosowany do maksymalnej masy całkowitej pojazdu i prędkości pojazdu (jednakowe na przednich i tylnych osiach dostosowane do parametrów maksymalnych pojazdu (nośność i prędkość)).</w:t>
            </w:r>
          </w:p>
          <w:p w14:paraId="0F34CE4C"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 Pełno wymiarowe koło zapasowe (bez konieczności przewożenia na pojeździe).</w:t>
            </w:r>
          </w:p>
          <w:p w14:paraId="77DADFD2"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Klucz do kół ze „wspomaganiem" (z wewnętrzną przekładnią planetarną).</w:t>
            </w:r>
          </w:p>
        </w:tc>
        <w:tc>
          <w:tcPr>
            <w:tcW w:w="4180" w:type="dxa"/>
          </w:tcPr>
          <w:p w14:paraId="22C96D8F"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247CBA94"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60FCA8D" w14:textId="77777777" w:rsidTr="002C62D9">
        <w:tc>
          <w:tcPr>
            <w:tcW w:w="851" w:type="dxa"/>
          </w:tcPr>
          <w:p w14:paraId="2645393D"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3.26.</w:t>
            </w:r>
          </w:p>
        </w:tc>
        <w:tc>
          <w:tcPr>
            <w:tcW w:w="5269" w:type="dxa"/>
          </w:tcPr>
          <w:p w14:paraId="48B1A822"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Pojazd wyposażony w sprzęg do przyczepy ze złączami elektrycznymi i pneumatycznymi do holowania przyczep o dop. masie całkowitej do min. 4 t (zaczep paszczowy ze sworzniem). Sprzęg posiada homologację lub certyfikat dopuszczenia.</w:t>
            </w:r>
          </w:p>
          <w:p w14:paraId="628C0B6C"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Pojazd wyposażony w:</w:t>
            </w:r>
          </w:p>
          <w:p w14:paraId="319F1DBB"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zaczep holowniczy z przodu umożliwiający holowanie uszkodzonego pojazdu,</w:t>
            </w:r>
          </w:p>
          <w:p w14:paraId="40444D33"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- 2 szekle z tyłu do holowania,</w:t>
            </w:r>
          </w:p>
          <w:p w14:paraId="17527532"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hol sztywny,</w:t>
            </w:r>
          </w:p>
          <w:p w14:paraId="5166C692" w14:textId="77777777" w:rsidR="00EB6E0B" w:rsidRPr="0094591B" w:rsidRDefault="00EB6E0B" w:rsidP="00EB6E0B">
            <w:pPr>
              <w:spacing w:before="20" w:after="20"/>
              <w:rPr>
                <w:rFonts w:ascii="Times New Roman" w:hAnsi="Times New Roman" w:cs="Times New Roman"/>
                <w:b/>
                <w:sz w:val="20"/>
                <w:szCs w:val="20"/>
              </w:rPr>
            </w:pPr>
            <w:r w:rsidRPr="0094591B">
              <w:rPr>
                <w:rFonts w:ascii="Times New Roman" w:hAnsi="Times New Roman" w:cs="Times New Roman"/>
                <w:sz w:val="20"/>
                <w:szCs w:val="20"/>
              </w:rPr>
              <w:t>- tylny zderzak lub inne zabezpieczenie ochronne chroniące przed wjechaniem innego pojazdu,</w:t>
            </w:r>
          </w:p>
          <w:p w14:paraId="6EDCACD9" w14:textId="77777777" w:rsidR="00EB6E0B" w:rsidRPr="0094591B" w:rsidRDefault="00EB6E0B" w:rsidP="00EB6E0B">
            <w:pPr>
              <w:spacing w:before="20" w:after="20"/>
              <w:rPr>
                <w:rFonts w:ascii="Times New Roman" w:hAnsi="Times New Roman" w:cs="Times New Roman"/>
                <w:b/>
                <w:sz w:val="20"/>
                <w:szCs w:val="20"/>
              </w:rPr>
            </w:pPr>
            <w:r w:rsidRPr="0094591B">
              <w:rPr>
                <w:rFonts w:ascii="Times New Roman" w:hAnsi="Times New Roman" w:cs="Times New Roman"/>
                <w:b/>
                <w:sz w:val="20"/>
                <w:szCs w:val="20"/>
              </w:rPr>
              <w:t>-</w:t>
            </w:r>
            <w:r w:rsidRPr="0094591B">
              <w:rPr>
                <w:rFonts w:ascii="Times New Roman" w:hAnsi="Times New Roman" w:cs="Times New Roman"/>
                <w:sz w:val="20"/>
                <w:szCs w:val="20"/>
              </w:rPr>
              <w:t xml:space="preserve"> gniazda 24V ( gniazdo 7-pin typ N zgodne z DIN/ISO 1185, gniazdo 7-pin typ S zgodne z DIN/ISO 3731 lub równoważna).</w:t>
            </w:r>
          </w:p>
          <w:p w14:paraId="22DFEA8F"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Opcjonalnie dopuszcza się zastosowanie gniazda 15 pin zgodne z DIN/ISO 12098 (lub równoważna) i adapter” 24 V, 1 </w:t>
            </w:r>
            <w:r w:rsidRPr="0094591B">
              <w:rPr>
                <w:rFonts w:ascii="Times New Roman" w:hAnsi="Times New Roman" w:cs="Times New Roman"/>
                <w:sz w:val="20"/>
                <w:szCs w:val="20"/>
              </w:rPr>
              <w:lastRenderedPageBreak/>
              <w:t>wtyczka 15-pinowa (ISO 12098 lub równoważna) 1 gniazdo 7-pinowe "N" (DIN/ISO 1185 lub równoważna), 1 gniazdo 7-pinowe "S" (DIN/ISO 3731 lub równoważna)”.</w:t>
            </w:r>
          </w:p>
          <w:p w14:paraId="03362ED1" w14:textId="77777777" w:rsidR="00EB6E0B" w:rsidRPr="0094591B" w:rsidRDefault="00EB6E0B" w:rsidP="00EB6E0B">
            <w:pPr>
              <w:spacing w:before="20" w:after="20"/>
              <w:jc w:val="both"/>
              <w:rPr>
                <w:rFonts w:ascii="Times New Roman" w:hAnsi="Times New Roman" w:cs="Times New Roman"/>
                <w:b/>
                <w:sz w:val="20"/>
                <w:szCs w:val="20"/>
              </w:rPr>
            </w:pPr>
            <w:r w:rsidRPr="0094591B">
              <w:rPr>
                <w:rFonts w:ascii="Times New Roman" w:hAnsi="Times New Roman" w:cs="Times New Roman"/>
                <w:sz w:val="20"/>
                <w:szCs w:val="20"/>
              </w:rPr>
              <w:t>Pojazd wyposażony dodatkowo w gniazdo elektryczne 7-pin typ N zgodne z DIN/ISO 1724 (lub równoważna).</w:t>
            </w:r>
          </w:p>
        </w:tc>
        <w:tc>
          <w:tcPr>
            <w:tcW w:w="4180" w:type="dxa"/>
          </w:tcPr>
          <w:p w14:paraId="50AECA9C"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5C9FB5D6"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b/>
                <w:bCs/>
                <w:sz w:val="20"/>
                <w:szCs w:val="20"/>
              </w:rPr>
              <w:t xml:space="preserve"> </w:t>
            </w:r>
          </w:p>
        </w:tc>
      </w:tr>
      <w:tr w:rsidR="0094591B" w:rsidRPr="0094591B" w14:paraId="754351ED" w14:textId="77777777" w:rsidTr="002C62D9">
        <w:tc>
          <w:tcPr>
            <w:tcW w:w="851" w:type="dxa"/>
          </w:tcPr>
          <w:p w14:paraId="56DA6E12"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3.27.</w:t>
            </w:r>
          </w:p>
        </w:tc>
        <w:tc>
          <w:tcPr>
            <w:tcW w:w="5269" w:type="dxa"/>
          </w:tcPr>
          <w:p w14:paraId="14BD8348"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Przystawka odbioru mocy do zasilania urządzeń zewnętrznych w wersji dla pojazdów strażackich w opcji o podwyższonych parametrach.</w:t>
            </w:r>
          </w:p>
        </w:tc>
        <w:tc>
          <w:tcPr>
            <w:tcW w:w="4180" w:type="dxa"/>
          </w:tcPr>
          <w:p w14:paraId="4562135C"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5E8D7EB8"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04ECE2FD" w14:textId="77777777" w:rsidTr="002C62D9">
        <w:tc>
          <w:tcPr>
            <w:tcW w:w="851" w:type="dxa"/>
          </w:tcPr>
          <w:p w14:paraId="32AADF51"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3.28.</w:t>
            </w:r>
          </w:p>
        </w:tc>
        <w:tc>
          <w:tcPr>
            <w:tcW w:w="5269" w:type="dxa"/>
          </w:tcPr>
          <w:p w14:paraId="604607C2"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Pneumatyczny układ hamulcowy z hamulcami na wszystkich osiach.</w:t>
            </w:r>
          </w:p>
          <w:p w14:paraId="79A47570"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Układ hamulcowy pojazdu wyposażony w układ ABS lub równoważny. </w:t>
            </w:r>
          </w:p>
        </w:tc>
        <w:tc>
          <w:tcPr>
            <w:tcW w:w="4180" w:type="dxa"/>
          </w:tcPr>
          <w:p w14:paraId="353A5355"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199BB148"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17517594" w14:textId="77777777" w:rsidTr="002C62D9">
        <w:tc>
          <w:tcPr>
            <w:tcW w:w="851" w:type="dxa"/>
          </w:tcPr>
          <w:p w14:paraId="0ECCB07F"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3.29.</w:t>
            </w:r>
          </w:p>
        </w:tc>
        <w:tc>
          <w:tcPr>
            <w:tcW w:w="5269" w:type="dxa"/>
          </w:tcPr>
          <w:p w14:paraId="5D9BAE88"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Lusterka główne zewnętrzne elektrycznie podgrzewane </w:t>
            </w:r>
            <w:r w:rsidRPr="0094591B">
              <w:rPr>
                <w:rFonts w:ascii="Times New Roman" w:hAnsi="Times New Roman" w:cs="Times New Roman"/>
                <w:sz w:val="20"/>
                <w:szCs w:val="20"/>
              </w:rPr>
              <w:br/>
              <w:t>i regulowane.</w:t>
            </w:r>
          </w:p>
        </w:tc>
        <w:tc>
          <w:tcPr>
            <w:tcW w:w="4180" w:type="dxa"/>
          </w:tcPr>
          <w:p w14:paraId="388392AA"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2A9E55E1"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087A2C48" w14:textId="77777777" w:rsidTr="002C62D9">
        <w:tc>
          <w:tcPr>
            <w:tcW w:w="851" w:type="dxa"/>
          </w:tcPr>
          <w:p w14:paraId="2B186444"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3.30.</w:t>
            </w:r>
          </w:p>
        </w:tc>
        <w:tc>
          <w:tcPr>
            <w:tcW w:w="5269" w:type="dxa"/>
          </w:tcPr>
          <w:p w14:paraId="61CB52B4"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Szyby pojazdu (min. przednie drzwi kabiny) wyposażone </w:t>
            </w:r>
            <w:r w:rsidRPr="0094591B">
              <w:rPr>
                <w:rFonts w:ascii="Times New Roman" w:hAnsi="Times New Roman" w:cs="Times New Roman"/>
                <w:sz w:val="20"/>
                <w:szCs w:val="20"/>
              </w:rPr>
              <w:br/>
              <w:t>w elektryczny układ podnoszenia i opuszczania.</w:t>
            </w:r>
          </w:p>
        </w:tc>
        <w:tc>
          <w:tcPr>
            <w:tcW w:w="4180" w:type="dxa"/>
          </w:tcPr>
          <w:p w14:paraId="5030A09A"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748E0C48"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3DF55C86" w14:textId="77777777" w:rsidTr="002C62D9">
        <w:tc>
          <w:tcPr>
            <w:tcW w:w="851" w:type="dxa"/>
          </w:tcPr>
          <w:p w14:paraId="52017F07"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3.31</w:t>
            </w:r>
          </w:p>
        </w:tc>
        <w:tc>
          <w:tcPr>
            <w:tcW w:w="5269" w:type="dxa"/>
          </w:tcPr>
          <w:p w14:paraId="1E730437"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Drzwi przednie i tylne wyposażone w centralny zamek.</w:t>
            </w:r>
          </w:p>
        </w:tc>
        <w:tc>
          <w:tcPr>
            <w:tcW w:w="4180" w:type="dxa"/>
          </w:tcPr>
          <w:p w14:paraId="3D756F33"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5D37BA5D"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34566B02" w14:textId="77777777" w:rsidTr="002C62D9">
        <w:tc>
          <w:tcPr>
            <w:tcW w:w="851" w:type="dxa"/>
          </w:tcPr>
          <w:p w14:paraId="08EB5940"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IV.</w:t>
            </w:r>
          </w:p>
        </w:tc>
        <w:tc>
          <w:tcPr>
            <w:tcW w:w="5269" w:type="dxa"/>
          </w:tcPr>
          <w:p w14:paraId="47CB9430" w14:textId="77777777" w:rsidR="00EB6E0B" w:rsidRPr="0094591B" w:rsidRDefault="00EB6E0B" w:rsidP="00EB6E0B">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ZABUDOWA POŻARNICZA</w:t>
            </w:r>
          </w:p>
        </w:tc>
        <w:tc>
          <w:tcPr>
            <w:tcW w:w="4180" w:type="dxa"/>
          </w:tcPr>
          <w:p w14:paraId="6800C828"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010B94C1"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01F7058A" w14:textId="77777777" w:rsidTr="002C62D9">
        <w:tc>
          <w:tcPr>
            <w:tcW w:w="851" w:type="dxa"/>
          </w:tcPr>
          <w:p w14:paraId="7253FCB9"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w:t>
            </w:r>
          </w:p>
        </w:tc>
        <w:tc>
          <w:tcPr>
            <w:tcW w:w="5269" w:type="dxa"/>
          </w:tcPr>
          <w:p w14:paraId="1B13381D"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Konstrukcja zabudowy wykonana w całości z materiałów </w:t>
            </w:r>
            <w:r w:rsidRPr="0094591B">
              <w:rPr>
                <w:rFonts w:ascii="Times New Roman" w:hAnsi="Times New Roman" w:cs="Times New Roman"/>
                <w:sz w:val="20"/>
                <w:szCs w:val="20"/>
              </w:rPr>
              <w:br/>
              <w:t>w pełni odpornych na korozję.</w:t>
            </w:r>
          </w:p>
          <w:p w14:paraId="4B5C65CF"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Zabudowa powinna umożliwiać ergonomiczne rozmieszczenie sprzętu z możliwością rozmieszczenia grupowego.</w:t>
            </w:r>
          </w:p>
          <w:p w14:paraId="32BA95A9"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zabudowy – bez ostrych krawędzi, starannie wykończone i zabezpieczone.</w:t>
            </w:r>
          </w:p>
          <w:p w14:paraId="3B0C379B" w14:textId="77777777" w:rsidR="00EB6E0B" w:rsidRPr="0094591B" w:rsidRDefault="00EB6E0B" w:rsidP="00EB6E0B">
            <w:pPr>
              <w:spacing w:before="20" w:after="20"/>
              <w:rPr>
                <w:rFonts w:ascii="Times New Roman" w:hAnsi="Times New Roman" w:cs="Times New Roman"/>
                <w:sz w:val="20"/>
                <w:szCs w:val="20"/>
              </w:rPr>
            </w:pPr>
            <w:bookmarkStart w:id="8" w:name="_Hlk39553162"/>
            <w:r w:rsidRPr="0094591B">
              <w:rPr>
                <w:rFonts w:ascii="Times New Roman" w:hAnsi="Times New Roman" w:cs="Times New Roman"/>
                <w:sz w:val="20"/>
                <w:szCs w:val="20"/>
              </w:rPr>
              <w:t xml:space="preserve">W przypadku, gdy między kabiną a zabudową występuje przerwa większa niż </w:t>
            </w:r>
            <w:r w:rsidRPr="0094591B">
              <w:rPr>
                <w:rFonts w:ascii="Times New Roman" w:hAnsi="Times New Roman" w:cs="Times New Roman"/>
                <w:b/>
                <w:bCs/>
                <w:sz w:val="20"/>
                <w:szCs w:val="20"/>
              </w:rPr>
              <w:t>20cm</w:t>
            </w:r>
            <w:r w:rsidRPr="0094591B">
              <w:rPr>
                <w:rFonts w:ascii="Times New Roman" w:hAnsi="Times New Roman" w:cs="Times New Roman"/>
                <w:sz w:val="20"/>
                <w:szCs w:val="20"/>
              </w:rPr>
              <w:t xml:space="preserve"> należy wykonać osłonę maskującą.  </w:t>
            </w:r>
            <w:bookmarkEnd w:id="8"/>
          </w:p>
        </w:tc>
        <w:tc>
          <w:tcPr>
            <w:tcW w:w="4180" w:type="dxa"/>
          </w:tcPr>
          <w:p w14:paraId="5EBE0C86" w14:textId="74F09FD4" w:rsidR="00EB6E0B" w:rsidRPr="0094591B" w:rsidRDefault="00EB6E0B" w:rsidP="00EB6E0B">
            <w:pPr>
              <w:spacing w:before="20" w:after="20"/>
              <w:rPr>
                <w:rFonts w:ascii="Times New Roman" w:hAnsi="Times New Roman" w:cs="Times New Roman"/>
                <w:sz w:val="20"/>
                <w:szCs w:val="20"/>
              </w:rPr>
            </w:pPr>
          </w:p>
        </w:tc>
        <w:tc>
          <w:tcPr>
            <w:tcW w:w="3560" w:type="dxa"/>
          </w:tcPr>
          <w:p w14:paraId="3BF35B01"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58C6E78A" w14:textId="77777777" w:rsidTr="002C62D9">
        <w:tc>
          <w:tcPr>
            <w:tcW w:w="851" w:type="dxa"/>
          </w:tcPr>
          <w:p w14:paraId="7C9C403E"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w:t>
            </w:r>
          </w:p>
        </w:tc>
        <w:tc>
          <w:tcPr>
            <w:tcW w:w="5269" w:type="dxa"/>
          </w:tcPr>
          <w:p w14:paraId="115984D0"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Dach zabudowy w formie podestu roboczego w wykonaniu antypoślizgowym, wyposażony w oświetlenie przestrzeni roboczej w technologii LED ze skrzynią na sprzęt lub skrzyniami ( w przypadku braku możliwości umieszczenia sprzętu w zabudowie pojazdu; zamawiający dopuszcza swobodny montaż na dachu bez skrzyni węży ssawnych, przęseł drabiny, holu sztywnego). Skrzynie z oświetleniem LED, wykonane z materiałów odpornych na korozję.</w:t>
            </w:r>
          </w:p>
        </w:tc>
        <w:tc>
          <w:tcPr>
            <w:tcW w:w="4180" w:type="dxa"/>
          </w:tcPr>
          <w:p w14:paraId="3248D48A"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2F0E75B8"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6F4315B0" w14:textId="77777777" w:rsidTr="002C62D9">
        <w:tc>
          <w:tcPr>
            <w:tcW w:w="851" w:type="dxa"/>
          </w:tcPr>
          <w:p w14:paraId="61AD6ED9"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4.3.</w:t>
            </w:r>
          </w:p>
        </w:tc>
        <w:tc>
          <w:tcPr>
            <w:tcW w:w="5269" w:type="dxa"/>
          </w:tcPr>
          <w:p w14:paraId="5582733E"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Drabina do wejścia na dach z tyłu pojazdu.</w:t>
            </w:r>
          </w:p>
        </w:tc>
        <w:tc>
          <w:tcPr>
            <w:tcW w:w="4180" w:type="dxa"/>
          </w:tcPr>
          <w:p w14:paraId="088BE765"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7A38C74F"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1A6D632" w14:textId="77777777" w:rsidTr="002C62D9">
        <w:tc>
          <w:tcPr>
            <w:tcW w:w="851" w:type="dxa"/>
          </w:tcPr>
          <w:p w14:paraId="7BA3E1AB"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4.4.</w:t>
            </w:r>
          </w:p>
        </w:tc>
        <w:tc>
          <w:tcPr>
            <w:tcW w:w="5269" w:type="dxa"/>
          </w:tcPr>
          <w:p w14:paraId="59154A24"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Skrytki na sprzęt i wyposażenie zamykane ża</w:t>
            </w:r>
            <w:r w:rsidRPr="0094591B">
              <w:rPr>
                <w:rFonts w:ascii="Times New Roman" w:hAnsi="Times New Roman" w:cs="Times New Roman"/>
                <w:sz w:val="20"/>
                <w:szCs w:val="20"/>
              </w:rPr>
              <w:softHyphen/>
              <w:t xml:space="preserve">luzjami wodo- </w:t>
            </w:r>
            <w:r w:rsidRPr="0094591B">
              <w:rPr>
                <w:rFonts w:ascii="Times New Roman" w:hAnsi="Times New Roman" w:cs="Times New Roman"/>
                <w:sz w:val="20"/>
                <w:szCs w:val="20"/>
              </w:rPr>
              <w:br/>
              <w:t xml:space="preserve">i pyłoszczelnymi wspomaganymi systemem sprężynowym wykonane z materiałów odpornych na korozję wyposażone </w:t>
            </w:r>
            <w:r w:rsidRPr="0094591B">
              <w:rPr>
                <w:rFonts w:ascii="Times New Roman" w:hAnsi="Times New Roman" w:cs="Times New Roman"/>
                <w:sz w:val="20"/>
                <w:szCs w:val="20"/>
              </w:rPr>
              <w:br/>
              <w:t>w uchwyty na całej szerokości żaluzji  umożliwiające jednocześnie otwieranie oraz zamki za</w:t>
            </w:r>
            <w:r w:rsidRPr="0094591B">
              <w:rPr>
                <w:rFonts w:ascii="Times New Roman" w:hAnsi="Times New Roman" w:cs="Times New Roman"/>
                <w:sz w:val="20"/>
                <w:szCs w:val="20"/>
              </w:rPr>
              <w:softHyphen/>
              <w:t>mykane na klucz. Jeden klucz powinien paso</w:t>
            </w:r>
            <w:r w:rsidRPr="0094591B">
              <w:rPr>
                <w:rFonts w:ascii="Times New Roman" w:hAnsi="Times New Roman" w:cs="Times New Roman"/>
                <w:sz w:val="20"/>
                <w:szCs w:val="20"/>
              </w:rPr>
              <w:softHyphen/>
              <w:t>wać do wszystkich zamków. W kabinie zainstalowana sygnali</w:t>
            </w:r>
            <w:r w:rsidRPr="0094591B">
              <w:rPr>
                <w:rFonts w:ascii="Times New Roman" w:hAnsi="Times New Roman" w:cs="Times New Roman"/>
                <w:sz w:val="20"/>
                <w:szCs w:val="20"/>
              </w:rPr>
              <w:softHyphen/>
              <w:t>zacja otwarcia skrytek.</w:t>
            </w:r>
          </w:p>
          <w:p w14:paraId="20CA2C02"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Konstrukcja skrytek oraz znajdujących się w nich półek, tac, szuflad (itp.) oraz mocowań powinna zapewnić ergonomiczne rozmieszczenie i bezpieczne mocowanie całości sprzętu przewidzianego dla tego typu samochodu (zgodnie ze standardami KGPSP) oraz dodatkowego sprzętu opisanego w niniejszej specyfikacji. </w:t>
            </w:r>
          </w:p>
        </w:tc>
        <w:tc>
          <w:tcPr>
            <w:tcW w:w="4180" w:type="dxa"/>
          </w:tcPr>
          <w:p w14:paraId="070715E8"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35E01C34"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18A3EA80" w14:textId="77777777" w:rsidTr="002C62D9">
        <w:tc>
          <w:tcPr>
            <w:tcW w:w="851" w:type="dxa"/>
          </w:tcPr>
          <w:p w14:paraId="28743E2B"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4.5.</w:t>
            </w:r>
          </w:p>
        </w:tc>
        <w:tc>
          <w:tcPr>
            <w:tcW w:w="5269" w:type="dxa"/>
          </w:tcPr>
          <w:p w14:paraId="0E81B0CB"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Skrytki na sprzęt i przedział autopompy muszą być wyposażone w oświetlenie włączane automatycznie </w:t>
            </w:r>
            <w:r w:rsidRPr="0094591B">
              <w:rPr>
                <w:rFonts w:ascii="Times New Roman" w:hAnsi="Times New Roman" w:cs="Times New Roman"/>
                <w:sz w:val="20"/>
                <w:szCs w:val="20"/>
              </w:rPr>
              <w:br/>
              <w:t>po otwarciu drzwi skrytki wykonane w technologii LED. Sprzęt rozmieszczony grupowo w zależności od przeznaczenia z zachowaniem ergonomii.</w:t>
            </w:r>
          </w:p>
        </w:tc>
        <w:tc>
          <w:tcPr>
            <w:tcW w:w="4180" w:type="dxa"/>
          </w:tcPr>
          <w:p w14:paraId="206825ED"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5683C831"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3439AFC8" w14:textId="77777777" w:rsidTr="002C62D9">
        <w:tc>
          <w:tcPr>
            <w:tcW w:w="851" w:type="dxa"/>
          </w:tcPr>
          <w:p w14:paraId="6367FD26"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4.6.</w:t>
            </w:r>
          </w:p>
        </w:tc>
        <w:tc>
          <w:tcPr>
            <w:tcW w:w="5269" w:type="dxa"/>
          </w:tcPr>
          <w:p w14:paraId="2767940A"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Pojazd powinien posiadać dodatkowe oświetlenie pola pracy spełniające wymagania minimalne określone w punkcie 5.1.3.3 normy PN-EN 1846-2 (lub równoważnej). Oświetlenie wykonane w technologii LED. Uruchamiane w kabinie kierowcy i w przedziale autopompy.</w:t>
            </w:r>
          </w:p>
        </w:tc>
        <w:tc>
          <w:tcPr>
            <w:tcW w:w="4180" w:type="dxa"/>
          </w:tcPr>
          <w:p w14:paraId="4BA7196D" w14:textId="77777777" w:rsidR="00EB6E0B" w:rsidRPr="0094591B" w:rsidRDefault="00EB6E0B" w:rsidP="00EB6E0B">
            <w:pPr>
              <w:spacing w:before="20" w:after="20"/>
              <w:rPr>
                <w:rFonts w:ascii="Times New Roman" w:hAnsi="Times New Roman" w:cs="Times New Roman"/>
                <w:sz w:val="20"/>
                <w:szCs w:val="20"/>
              </w:rPr>
            </w:pPr>
          </w:p>
        </w:tc>
        <w:tc>
          <w:tcPr>
            <w:tcW w:w="3560" w:type="dxa"/>
          </w:tcPr>
          <w:p w14:paraId="6487439C"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68EF757B" w14:textId="77777777" w:rsidTr="002C62D9">
        <w:tc>
          <w:tcPr>
            <w:tcW w:w="851" w:type="dxa"/>
          </w:tcPr>
          <w:p w14:paraId="24196C04"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4.7.</w:t>
            </w:r>
          </w:p>
        </w:tc>
        <w:tc>
          <w:tcPr>
            <w:tcW w:w="5269" w:type="dxa"/>
          </w:tcPr>
          <w:p w14:paraId="7E519F8E"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Szuflady i wysuwane tace muszą się automatycznie blokować w pozycji zamkniętej i całkowicie otwartej oraz posiadać zabezpieczenie przed całkowitym wyciągnięciem (wypadnięcie z prowadnic).</w:t>
            </w:r>
          </w:p>
        </w:tc>
        <w:tc>
          <w:tcPr>
            <w:tcW w:w="4180" w:type="dxa"/>
          </w:tcPr>
          <w:p w14:paraId="1C62FD14"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1C93B0B9"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552FC90C" w14:textId="77777777" w:rsidTr="002C62D9">
        <w:tc>
          <w:tcPr>
            <w:tcW w:w="851" w:type="dxa"/>
          </w:tcPr>
          <w:p w14:paraId="457AEC70"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4.8.</w:t>
            </w:r>
          </w:p>
        </w:tc>
        <w:tc>
          <w:tcPr>
            <w:tcW w:w="5269" w:type="dxa"/>
          </w:tcPr>
          <w:p w14:paraId="17CD6F17"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Szuflady i tace wystające w pozycji otwartej powyżej 250 mm poza obrys pojazdu muszą posiadać oznakowanie ostrzegawcze.</w:t>
            </w:r>
          </w:p>
        </w:tc>
        <w:tc>
          <w:tcPr>
            <w:tcW w:w="4180" w:type="dxa"/>
          </w:tcPr>
          <w:p w14:paraId="3F2B7622"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015FD9B6"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64B26FAB" w14:textId="77777777" w:rsidTr="002C62D9">
        <w:tc>
          <w:tcPr>
            <w:tcW w:w="851" w:type="dxa"/>
          </w:tcPr>
          <w:p w14:paraId="2540B877"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4.9.</w:t>
            </w:r>
          </w:p>
        </w:tc>
        <w:tc>
          <w:tcPr>
            <w:tcW w:w="5269" w:type="dxa"/>
          </w:tcPr>
          <w:p w14:paraId="3EF169C6"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Uchwyty, klamki wszystkich urządzeń samochodu, drzwi żaluzjowych, szuflad, tac, muszą być tak skonstruowane, aby umożliwiały ich obsługę w rękawicach. </w:t>
            </w:r>
          </w:p>
        </w:tc>
        <w:tc>
          <w:tcPr>
            <w:tcW w:w="4180" w:type="dxa"/>
          </w:tcPr>
          <w:p w14:paraId="4E73A1C7"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451228C2"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3B46EBCB" w14:textId="77777777" w:rsidTr="002C62D9">
        <w:tc>
          <w:tcPr>
            <w:tcW w:w="851" w:type="dxa"/>
          </w:tcPr>
          <w:p w14:paraId="2C72E11E"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4.10.</w:t>
            </w:r>
          </w:p>
        </w:tc>
        <w:tc>
          <w:tcPr>
            <w:tcW w:w="5269" w:type="dxa"/>
          </w:tcPr>
          <w:p w14:paraId="4E330840"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Konstrukcja skrytek zapewniająca odprowadzenie wody z ich wnętrza oraz wentylację.</w:t>
            </w:r>
          </w:p>
        </w:tc>
        <w:tc>
          <w:tcPr>
            <w:tcW w:w="4180" w:type="dxa"/>
          </w:tcPr>
          <w:p w14:paraId="16D05C9D"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527DB2F3"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4D4B6463" w14:textId="77777777" w:rsidTr="002C62D9">
        <w:tc>
          <w:tcPr>
            <w:tcW w:w="851" w:type="dxa"/>
          </w:tcPr>
          <w:p w14:paraId="2AD0AA95"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4.11.</w:t>
            </w:r>
          </w:p>
        </w:tc>
        <w:tc>
          <w:tcPr>
            <w:tcW w:w="5269" w:type="dxa"/>
          </w:tcPr>
          <w:p w14:paraId="222CD5D2"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Powierzchnie platform, podestu roboczego i podłogi kabiny w wykonaniu antypoślizgowym (elementy narażone na działanie opadów atmosferycznych pokryte dodatkową warstwą materiału antypoślizgowego).</w:t>
            </w:r>
          </w:p>
          <w:p w14:paraId="2D139BE7"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Samochód wyposażony w podesty robocze do skrytek na całej długości skrytek po obu bokach pojazdu zapewniające bezpieczną pracę ratowników (nie dopuszcza się stosowania drabinek). Zamykanie podestów wykonane za pomocą siłowników ze zwalniaczami (lub za pomocą innych rozwiązań konstrukcyjnych chroniących przed przytrzaśnięciem ręki).</w:t>
            </w:r>
          </w:p>
        </w:tc>
        <w:tc>
          <w:tcPr>
            <w:tcW w:w="4180" w:type="dxa"/>
          </w:tcPr>
          <w:p w14:paraId="6450B2C0"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06E654AF"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D1121C3" w14:textId="77777777" w:rsidTr="002C62D9">
        <w:tc>
          <w:tcPr>
            <w:tcW w:w="851" w:type="dxa"/>
          </w:tcPr>
          <w:p w14:paraId="60570740"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4.12.</w:t>
            </w:r>
          </w:p>
        </w:tc>
        <w:tc>
          <w:tcPr>
            <w:tcW w:w="5269" w:type="dxa"/>
          </w:tcPr>
          <w:p w14:paraId="05BE0190" w14:textId="571CA05A"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Zbiornik wody o pojemności 3 do 4 m3 (z tolerancją 2%),  zbiornik musi być wyposażony w oprzyrządowanie umożliwiające jego bezpieczną eksploatację, z układem zabezpieczającym przed wypływem wody w czasie jazdy. Zbiornik powinien posiadać właz rewizyjny. </w:t>
            </w:r>
          </w:p>
          <w:p w14:paraId="654EA696"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Nadciśnienie testowe zbiornika 20 kPa.</w:t>
            </w:r>
          </w:p>
          <w:p w14:paraId="1559A7F4"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Układ napełniania zbiornika wody musi być wyposażony w automatyczny układ zabezpieczający przed przepełnieniem zbiornika z możliwością przełączenia na pracę ręczną.</w:t>
            </w:r>
          </w:p>
        </w:tc>
        <w:tc>
          <w:tcPr>
            <w:tcW w:w="4180" w:type="dxa"/>
          </w:tcPr>
          <w:p w14:paraId="3B697F8F" w14:textId="77777777" w:rsidR="00EB6E0B" w:rsidRPr="0094591B" w:rsidRDefault="00EB6E0B" w:rsidP="00EB6E0B">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Należy podać rzeczywiste (deklarowane) parametry w odniesieniu do wymagań minimalnych oraz zastosowaną technikę (materiały) wykonania zbiornika na wodę i środek pianotwórczy. </w:t>
            </w:r>
          </w:p>
          <w:p w14:paraId="594F6026" w14:textId="77777777" w:rsidR="00EB6E0B" w:rsidRPr="0094591B" w:rsidRDefault="00EB6E0B" w:rsidP="00EB6E0B">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Parametr punktowany przy ocenie ofert (kryterium parametry techniczne):</w:t>
            </w:r>
          </w:p>
          <w:p w14:paraId="55286B6B" w14:textId="77777777" w:rsidR="00EB6E0B" w:rsidRPr="0094591B" w:rsidRDefault="00EB6E0B" w:rsidP="00EB6E0B">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zbiornik z materiałów kompozytowych - 5 pkt</w:t>
            </w:r>
          </w:p>
          <w:p w14:paraId="0AADCB01" w14:textId="77777777" w:rsidR="00EB6E0B" w:rsidRPr="0094591B" w:rsidRDefault="00EB6E0B" w:rsidP="00EB6E0B">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zbiornik ze stali nierdzewnej - 0 pkt</w:t>
            </w:r>
          </w:p>
          <w:p w14:paraId="5B19C869" w14:textId="4851A4C1" w:rsidR="00EB6E0B" w:rsidRPr="0094591B" w:rsidRDefault="00EB6E0B" w:rsidP="00EB6E0B">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Parametry potwierdzone w świadectwie dopuszczenia (przy odbiorze pojazdu).</w:t>
            </w:r>
          </w:p>
        </w:tc>
        <w:tc>
          <w:tcPr>
            <w:tcW w:w="3560" w:type="dxa"/>
          </w:tcPr>
          <w:p w14:paraId="072A4E79"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299D492" w14:textId="77777777" w:rsidTr="002C62D9">
        <w:tc>
          <w:tcPr>
            <w:tcW w:w="851" w:type="dxa"/>
          </w:tcPr>
          <w:p w14:paraId="154943A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4.13.</w:t>
            </w:r>
          </w:p>
        </w:tc>
        <w:tc>
          <w:tcPr>
            <w:tcW w:w="5269" w:type="dxa"/>
          </w:tcPr>
          <w:p w14:paraId="36B63E35"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Zbiornik środka pianotwórczego o pojemności min. 10 % pojemności zbiornika wody i nadciśnieniu testowym 20 kPa,</w:t>
            </w:r>
          </w:p>
          <w:p w14:paraId="087D427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wykonany z materiału wysoko odpornego na działanie dopuszczonych do stosowania środków pianotwórczych i modyfikatorów,</w:t>
            </w:r>
          </w:p>
          <w:p w14:paraId="486C509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zbiornik musi być wyposażony w oprzyrządowanie zapewniające jego bezpieczną eksploatację,</w:t>
            </w:r>
          </w:p>
          <w:p w14:paraId="7E5D480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napełnianie zbiornika środkiem pianotwórczym powinno być możliwe z poziomu terenu i z dachu pojazdu.</w:t>
            </w:r>
          </w:p>
        </w:tc>
        <w:tc>
          <w:tcPr>
            <w:tcW w:w="4180" w:type="dxa"/>
          </w:tcPr>
          <w:p w14:paraId="515B9156" w14:textId="0E725CB4" w:rsidR="005A56EF" w:rsidRPr="0094591B" w:rsidRDefault="005A56EF" w:rsidP="005A56EF">
            <w:pPr>
              <w:spacing w:before="20" w:after="20" w:line="240" w:lineRule="auto"/>
              <w:contextualSpacing/>
              <w:rPr>
                <w:rFonts w:ascii="Times New Roman" w:hAnsi="Times New Roman" w:cs="Times New Roman"/>
                <w:sz w:val="20"/>
                <w:szCs w:val="20"/>
              </w:rPr>
            </w:pPr>
          </w:p>
        </w:tc>
        <w:tc>
          <w:tcPr>
            <w:tcW w:w="3560" w:type="dxa"/>
          </w:tcPr>
          <w:p w14:paraId="40E37F5C"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F73F05E" w14:textId="77777777" w:rsidTr="002C62D9">
        <w:tc>
          <w:tcPr>
            <w:tcW w:w="851" w:type="dxa"/>
          </w:tcPr>
          <w:p w14:paraId="127CD15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4.14.</w:t>
            </w:r>
          </w:p>
        </w:tc>
        <w:tc>
          <w:tcPr>
            <w:tcW w:w="5269" w:type="dxa"/>
          </w:tcPr>
          <w:p w14:paraId="5976AFA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zlokalizowana w obudowanym przedziale zamykanym drzwiami żaluzjowymi.</w:t>
            </w:r>
          </w:p>
        </w:tc>
        <w:tc>
          <w:tcPr>
            <w:tcW w:w="4180" w:type="dxa"/>
          </w:tcPr>
          <w:p w14:paraId="393E2982"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20CB39C5"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40DADDB5" w14:textId="77777777" w:rsidTr="002C62D9">
        <w:tc>
          <w:tcPr>
            <w:tcW w:w="851" w:type="dxa"/>
          </w:tcPr>
          <w:p w14:paraId="0DD909AA"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4.15.</w:t>
            </w:r>
          </w:p>
        </w:tc>
        <w:tc>
          <w:tcPr>
            <w:tcW w:w="5269" w:type="dxa"/>
          </w:tcPr>
          <w:p w14:paraId="5A54651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dwuzakresowa o wydajności min. 1600 l/min przy ciśnieniu 0.8 MPa i głębokości ssania 1.5 m oraz min. 250 l/min. przy ciśnieniu 4 MPa.</w:t>
            </w:r>
          </w:p>
          <w:p w14:paraId="72B8301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musi umożliwiać jednoczesne podawanie wody ze stopnia niskiego i wysokiego ciśnienia.</w:t>
            </w:r>
          </w:p>
          <w:p w14:paraId="1F1A271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Autopompa zapewnia utrzymywanie stałego zadanego ciśnienia. </w:t>
            </w:r>
          </w:p>
        </w:tc>
        <w:tc>
          <w:tcPr>
            <w:tcW w:w="4180" w:type="dxa"/>
          </w:tcPr>
          <w:p w14:paraId="495B8370"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56CE3BD9"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135A9B38" w14:textId="77777777" w:rsidTr="002C62D9">
        <w:tc>
          <w:tcPr>
            <w:tcW w:w="851" w:type="dxa"/>
          </w:tcPr>
          <w:p w14:paraId="2778357B"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4.16.</w:t>
            </w:r>
          </w:p>
        </w:tc>
        <w:tc>
          <w:tcPr>
            <w:tcW w:w="5269" w:type="dxa"/>
          </w:tcPr>
          <w:p w14:paraId="49A8898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Układ wodno-pianowy zabudowany w taki sposób, aby parametry autopompy przy zasilaniu ze zbiornika samochodu były nie mniejsze niż przy zasilaniu ze zbiornika zewnętrznego dla głębokości ssania 1,5 m.</w:t>
            </w:r>
          </w:p>
        </w:tc>
        <w:tc>
          <w:tcPr>
            <w:tcW w:w="4180" w:type="dxa"/>
          </w:tcPr>
          <w:p w14:paraId="61B0AB5A" w14:textId="77777777" w:rsidR="005A56EF" w:rsidRPr="0094591B" w:rsidRDefault="005A56EF" w:rsidP="005A56EF">
            <w:pPr>
              <w:spacing w:before="20" w:after="20"/>
              <w:rPr>
                <w:rFonts w:ascii="Times New Roman" w:hAnsi="Times New Roman" w:cs="Times New Roman"/>
                <w:b/>
                <w:sz w:val="20"/>
                <w:szCs w:val="20"/>
              </w:rPr>
            </w:pPr>
          </w:p>
        </w:tc>
        <w:tc>
          <w:tcPr>
            <w:tcW w:w="3560" w:type="dxa"/>
          </w:tcPr>
          <w:p w14:paraId="51AA7516"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52CF48EC" w14:textId="77777777" w:rsidTr="002C62D9">
        <w:tc>
          <w:tcPr>
            <w:tcW w:w="851" w:type="dxa"/>
          </w:tcPr>
          <w:p w14:paraId="16017F1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4.17.</w:t>
            </w:r>
          </w:p>
        </w:tc>
        <w:tc>
          <w:tcPr>
            <w:tcW w:w="5269" w:type="dxa"/>
            <w:shd w:val="clear" w:color="auto" w:fill="auto"/>
          </w:tcPr>
          <w:p w14:paraId="5275AE0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Samochód musi być wyposażony w jedną wysokociśnieniową linię szybkiego natarcia o długości węża min. 60 m na zwijadle, zakończoną wysokociśnieniową prądownicą wodno-pianową z płynną (lub skokową) regulacją wydajności oraz z możliwością uzyskania prądu zwartego i rozproszonego </w:t>
            </w:r>
            <w:r w:rsidRPr="0094591B">
              <w:rPr>
                <w:rFonts w:ascii="Times New Roman" w:hAnsi="Times New Roman" w:cs="Times New Roman"/>
                <w:sz w:val="20"/>
                <w:szCs w:val="20"/>
              </w:rPr>
              <w:br/>
              <w:t>i mgłowego. Linia wyposażona w układ przedmuchiwania.</w:t>
            </w:r>
          </w:p>
          <w:p w14:paraId="07A3565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Do prądownicy należy dołączyć nasadkę pianową.</w:t>
            </w:r>
          </w:p>
          <w:p w14:paraId="2033CF66" w14:textId="77777777" w:rsidR="005A56EF" w:rsidRPr="0094591B" w:rsidRDefault="005A56EF" w:rsidP="005A56EF">
            <w:pPr>
              <w:spacing w:before="20" w:after="20"/>
              <w:rPr>
                <w:rFonts w:ascii="Times New Roman" w:hAnsi="Times New Roman" w:cs="Times New Roman"/>
                <w:sz w:val="20"/>
                <w:szCs w:val="20"/>
              </w:rPr>
            </w:pPr>
          </w:p>
          <w:p w14:paraId="7EA851B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Samochód wyposażony w linię szybkiego natarcia wysokiego ciśnienia (długość min. 60 mb) na zwijadle, zakończona prądownicą pistoletową wodno – pianową o regulowanej wydajności z możliwością podawania prądu zwartego i rozproszonego, wydajność prądownicy wysokociśnieniowej 0-150 l/min przy 40 bar, zasięg strumienia gaśniczego do 30m przy strumieniu zwartym, dodatkowo wyposażone w nasadkę pianową dla prądownicy, uchwyt mocujący prądownicę, uchwyt mocujący nasadkę pianową szybkie natarcie umieszczona z prawej strony, w tylnej części zabudowy pożarniczej samochodu.</w:t>
            </w:r>
          </w:p>
          <w:p w14:paraId="1A530B1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System rozwijania i zwijania węża wyposażony w dwa niezależne napędy elektryczny i mechaniczny (ręczny). Układ napędu elektrycznego z zabezpieczeniem przeciw przeciążeniowym i wyłącznikiem krańcowym. </w:t>
            </w:r>
          </w:p>
        </w:tc>
        <w:tc>
          <w:tcPr>
            <w:tcW w:w="4180" w:type="dxa"/>
          </w:tcPr>
          <w:p w14:paraId="7EDDE4F2"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21A50576"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44E96FB8" w14:textId="77777777" w:rsidTr="002C62D9">
        <w:tc>
          <w:tcPr>
            <w:tcW w:w="851" w:type="dxa"/>
          </w:tcPr>
          <w:p w14:paraId="752D636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4.18</w:t>
            </w:r>
          </w:p>
        </w:tc>
        <w:tc>
          <w:tcPr>
            <w:tcW w:w="5269" w:type="dxa"/>
            <w:shd w:val="clear" w:color="auto" w:fill="FFFFFF" w:themeFill="background1"/>
          </w:tcPr>
          <w:p w14:paraId="694AF57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Linia szybkiego natarcia musi umożliwiać podawanie wody lub piany bez względu na stopień rozwinięcia węża,</w:t>
            </w:r>
          </w:p>
          <w:p w14:paraId="7BB836C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Zwijadło wyposażone w regulowany hamulec bębna, napęd elektryczny oraz korbę umożliwiającą ręczne zwijanie. </w:t>
            </w:r>
          </w:p>
          <w:p w14:paraId="651ACBA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Zwijadło wyposażone w czujnik uniemożliwiający zwijanie elektryczne w przypadku załączenia hamulca, sprzęgło i zabezpieczenie przed przeciążeniem silnika zwijadła..</w:t>
            </w:r>
          </w:p>
          <w:p w14:paraId="5004CC6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zwijadła umożliwiające jego obsługę przez jednego strażaka.</w:t>
            </w:r>
          </w:p>
        </w:tc>
        <w:tc>
          <w:tcPr>
            <w:tcW w:w="4180" w:type="dxa"/>
          </w:tcPr>
          <w:p w14:paraId="63230886" w14:textId="77777777" w:rsidR="005A56EF" w:rsidRPr="0094591B" w:rsidRDefault="005A56EF" w:rsidP="005A56EF">
            <w:pPr>
              <w:spacing w:before="20" w:after="20"/>
              <w:rPr>
                <w:rFonts w:ascii="Times New Roman" w:hAnsi="Times New Roman" w:cs="Times New Roman"/>
                <w:sz w:val="20"/>
                <w:szCs w:val="20"/>
              </w:rPr>
            </w:pPr>
          </w:p>
          <w:p w14:paraId="520AECD9"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082D1774"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FB04992" w14:textId="77777777" w:rsidTr="002C62D9">
        <w:tc>
          <w:tcPr>
            <w:tcW w:w="851" w:type="dxa"/>
          </w:tcPr>
          <w:p w14:paraId="4A6FB09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4.19.</w:t>
            </w:r>
          </w:p>
        </w:tc>
        <w:tc>
          <w:tcPr>
            <w:tcW w:w="5269" w:type="dxa"/>
          </w:tcPr>
          <w:p w14:paraId="39D7A83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musi umożliwiać podanie wody i wodnego roztworu środka pianotwórczego do:</w:t>
            </w:r>
          </w:p>
          <w:p w14:paraId="215E1C4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min. 2 nasad tłocznych wielkości 75 umiejscowionych w tylnej części po obu stronach pojazdu, </w:t>
            </w:r>
          </w:p>
          <w:p w14:paraId="326EB94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wysokociśnieniowej linii szybkiego natarcia, </w:t>
            </w:r>
          </w:p>
          <w:p w14:paraId="5CC61C6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działka wodno-pianowego na dachu pojazdu,</w:t>
            </w:r>
          </w:p>
          <w:p w14:paraId="373C65D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instalacji zraszaczowej.</w:t>
            </w:r>
          </w:p>
          <w:p w14:paraId="231B114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Wymagane jest podawanie wody z autopompy podczas poruszania się pojazdu z prędkością do 8 km/h.</w:t>
            </w:r>
          </w:p>
        </w:tc>
        <w:tc>
          <w:tcPr>
            <w:tcW w:w="4180" w:type="dxa"/>
          </w:tcPr>
          <w:p w14:paraId="60732237"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3BF48C1F"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5EBA3BF7" w14:textId="77777777" w:rsidTr="002C62D9">
        <w:tc>
          <w:tcPr>
            <w:tcW w:w="851" w:type="dxa"/>
          </w:tcPr>
          <w:p w14:paraId="19032462"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4.20.</w:t>
            </w:r>
          </w:p>
        </w:tc>
        <w:tc>
          <w:tcPr>
            <w:tcW w:w="5269" w:type="dxa"/>
          </w:tcPr>
          <w:p w14:paraId="28977BE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musi umożliwiać podanie wody do zbiornika samochodu.</w:t>
            </w:r>
          </w:p>
        </w:tc>
        <w:tc>
          <w:tcPr>
            <w:tcW w:w="4180" w:type="dxa"/>
          </w:tcPr>
          <w:p w14:paraId="567803A9"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55314894"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AF2FB11" w14:textId="77777777" w:rsidTr="002C62D9">
        <w:tc>
          <w:tcPr>
            <w:tcW w:w="851" w:type="dxa"/>
          </w:tcPr>
          <w:p w14:paraId="299B69A5"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4.21.</w:t>
            </w:r>
          </w:p>
        </w:tc>
        <w:tc>
          <w:tcPr>
            <w:tcW w:w="5269" w:type="dxa"/>
          </w:tcPr>
          <w:p w14:paraId="4A309C8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musi być wyposażona w urządzenie odpowietrzające umożliwiające zassanie wody z głębokości 1,5 m w czasie do 30 s, a z głębokości 7,5 m w czasie do 60 s.</w:t>
            </w:r>
          </w:p>
        </w:tc>
        <w:tc>
          <w:tcPr>
            <w:tcW w:w="4180" w:type="dxa"/>
          </w:tcPr>
          <w:p w14:paraId="45F1F315"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6E07591F"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48FCDDC" w14:textId="77777777" w:rsidTr="002C62D9">
        <w:tc>
          <w:tcPr>
            <w:tcW w:w="851" w:type="dxa"/>
          </w:tcPr>
          <w:p w14:paraId="469677F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4.22.</w:t>
            </w:r>
          </w:p>
        </w:tc>
        <w:tc>
          <w:tcPr>
            <w:tcW w:w="5269" w:type="dxa"/>
          </w:tcPr>
          <w:p w14:paraId="15843E4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 przedziale autopompy muszą znajdować się co najmniej następujące urządzenia kontrolno-sterownicze pracy pompy:</w:t>
            </w:r>
          </w:p>
          <w:p w14:paraId="0D57037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manowakuometr,</w:t>
            </w:r>
          </w:p>
          <w:p w14:paraId="5E2BB60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manometr niskiego ciśnienia,</w:t>
            </w:r>
          </w:p>
          <w:p w14:paraId="4DF227C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manometr wysokiego ciśnienia,</w:t>
            </w:r>
          </w:p>
          <w:p w14:paraId="5DED720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wskaźnik poziomu wody w zbiorniku samochodu,</w:t>
            </w:r>
          </w:p>
          <w:p w14:paraId="793B99B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wskaźnik poziomu środka pianotwórczego w zbiorniku,</w:t>
            </w:r>
          </w:p>
          <w:p w14:paraId="7E848C9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miernik prędkości obrotowej wału pompy,</w:t>
            </w:r>
          </w:p>
          <w:p w14:paraId="3E11926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regulator prędkości obrotowej silnika pojazdu,</w:t>
            </w:r>
          </w:p>
          <w:p w14:paraId="43298F3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wyłącznik silnika pojazdu,</w:t>
            </w:r>
          </w:p>
          <w:p w14:paraId="2C692EF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 licznik motogodzin pracy autopompy,</w:t>
            </w:r>
          </w:p>
          <w:p w14:paraId="5A3B93B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kontrolka ciśnienia oleju i temperatury cieczy chłodzącej silnika.</w:t>
            </w:r>
          </w:p>
        </w:tc>
        <w:tc>
          <w:tcPr>
            <w:tcW w:w="4180" w:type="dxa"/>
          </w:tcPr>
          <w:p w14:paraId="3A9ED974" w14:textId="77777777" w:rsidR="005A56EF" w:rsidRPr="0094591B" w:rsidRDefault="005A56EF" w:rsidP="005A56EF">
            <w:pPr>
              <w:spacing w:before="20" w:after="20"/>
              <w:jc w:val="center"/>
              <w:rPr>
                <w:rFonts w:ascii="Times New Roman" w:hAnsi="Times New Roman" w:cs="Times New Roman"/>
                <w:sz w:val="20"/>
                <w:szCs w:val="20"/>
              </w:rPr>
            </w:pPr>
          </w:p>
        </w:tc>
        <w:tc>
          <w:tcPr>
            <w:tcW w:w="3560" w:type="dxa"/>
          </w:tcPr>
          <w:p w14:paraId="7B090849"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BC33D94" w14:textId="77777777" w:rsidTr="002C62D9">
        <w:tc>
          <w:tcPr>
            <w:tcW w:w="851" w:type="dxa"/>
          </w:tcPr>
          <w:p w14:paraId="3BD935C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4.23.</w:t>
            </w:r>
          </w:p>
        </w:tc>
        <w:tc>
          <w:tcPr>
            <w:tcW w:w="5269" w:type="dxa"/>
          </w:tcPr>
          <w:p w14:paraId="16F110B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Zbiornik wody musi być wyposażony w min. 1 nasadę 75  pojazdu z zaworem kulowym do napełniania z hydrantu (wlot do napełniania powinien mieć konstrukcję zabezpieczającą przed swobodnym wypływem wody ze zbiornika tym wylotem) oraz automatyczny zawór zabezpieczający przed przepełnieniem zbiornika z możliwością przełączenia na pracę ręczną.</w:t>
            </w:r>
          </w:p>
        </w:tc>
        <w:tc>
          <w:tcPr>
            <w:tcW w:w="4180" w:type="dxa"/>
          </w:tcPr>
          <w:p w14:paraId="391B6598" w14:textId="77777777" w:rsidR="005A56EF" w:rsidRPr="0094591B" w:rsidRDefault="005A56EF" w:rsidP="005A56EF">
            <w:pPr>
              <w:spacing w:before="20" w:after="20"/>
              <w:jc w:val="center"/>
              <w:rPr>
                <w:rFonts w:ascii="Times New Roman" w:hAnsi="Times New Roman" w:cs="Times New Roman"/>
                <w:sz w:val="20"/>
                <w:szCs w:val="20"/>
              </w:rPr>
            </w:pPr>
          </w:p>
        </w:tc>
        <w:tc>
          <w:tcPr>
            <w:tcW w:w="3560" w:type="dxa"/>
          </w:tcPr>
          <w:p w14:paraId="6B1550A2"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1CE4FAFB" w14:textId="77777777" w:rsidTr="002C62D9">
        <w:tc>
          <w:tcPr>
            <w:tcW w:w="851" w:type="dxa"/>
          </w:tcPr>
          <w:p w14:paraId="7C1E31CD"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4.24.</w:t>
            </w:r>
          </w:p>
        </w:tc>
        <w:tc>
          <w:tcPr>
            <w:tcW w:w="5269" w:type="dxa"/>
          </w:tcPr>
          <w:p w14:paraId="2D6979E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wraz z układem wodno- pianowym wyposażona w automatyczny lub ręczny  dozownik środka pianotwórczego umożliwiający uzyskanie stężeń w zakresie min. 3%, 6%, dostosowany do wydajności autopompy (tzn. zapewniający uzyskanie wymaganych stężeń w pełnym zakresie wydajności układu wodno-pianowego).</w:t>
            </w:r>
          </w:p>
          <w:p w14:paraId="4276C3F9" w14:textId="77777777" w:rsidR="005A56EF" w:rsidRPr="0094591B" w:rsidRDefault="005A56EF" w:rsidP="005A56EF">
            <w:pPr>
              <w:jc w:val="both"/>
              <w:rPr>
                <w:rFonts w:ascii="Times New Roman" w:hAnsi="Times New Roman" w:cs="Times New Roman"/>
                <w:sz w:val="20"/>
                <w:szCs w:val="20"/>
              </w:rPr>
            </w:pPr>
            <w:r w:rsidRPr="0094591B">
              <w:rPr>
                <w:rFonts w:ascii="Times New Roman" w:hAnsi="Times New Roman" w:cs="Times New Roman"/>
                <w:sz w:val="20"/>
                <w:szCs w:val="20"/>
              </w:rPr>
              <w:t xml:space="preserve">W przypadku zamontowania automatycznego dozownika musi on umożliwić uzyskanie stałej wartości stężenia niezależnego od wydajności układu wodno-pianowego, bez konieczności zmiany nastaw dozownika (w szczególności ręcznych) </w:t>
            </w:r>
            <w:r w:rsidRPr="0094591B">
              <w:rPr>
                <w:rFonts w:ascii="Times New Roman" w:hAnsi="Times New Roman" w:cs="Times New Roman"/>
                <w:sz w:val="20"/>
                <w:szCs w:val="20"/>
              </w:rPr>
              <w:br/>
              <w:t>w zależności od zmian wydajności układu (tj. zmiana ustawień dozownika występuje automatycznie podczas zmiany parametrów pracy układu wodno-pianowego, w tym natężenia przepływu).</w:t>
            </w:r>
          </w:p>
          <w:p w14:paraId="6149099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wyposażona w system sterowania umożliwiający automatyczną i ręczną regulację ciśnienia pracy.</w:t>
            </w:r>
          </w:p>
        </w:tc>
        <w:tc>
          <w:tcPr>
            <w:tcW w:w="4180" w:type="dxa"/>
          </w:tcPr>
          <w:p w14:paraId="7441A0F3" w14:textId="77777777" w:rsidR="005A56EF" w:rsidRPr="0094591B" w:rsidRDefault="005A56EF" w:rsidP="005A56EF">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Podać typ, model i producenta urządzenia. </w:t>
            </w:r>
          </w:p>
          <w:p w14:paraId="62579768" w14:textId="77777777" w:rsidR="005A56EF" w:rsidRPr="0094591B" w:rsidRDefault="005A56EF" w:rsidP="005A56EF">
            <w:pPr>
              <w:spacing w:before="20" w:after="20"/>
              <w:rPr>
                <w:rFonts w:ascii="Times New Roman" w:hAnsi="Times New Roman" w:cs="Times New Roman"/>
                <w:sz w:val="20"/>
                <w:szCs w:val="20"/>
              </w:rPr>
            </w:pPr>
          </w:p>
          <w:p w14:paraId="55586897"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3BB153B4"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8338EC4" w14:textId="77777777" w:rsidTr="002C62D9">
        <w:tc>
          <w:tcPr>
            <w:tcW w:w="851" w:type="dxa"/>
          </w:tcPr>
          <w:p w14:paraId="177D39D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4.25.</w:t>
            </w:r>
          </w:p>
        </w:tc>
        <w:tc>
          <w:tcPr>
            <w:tcW w:w="5269" w:type="dxa"/>
          </w:tcPr>
          <w:p w14:paraId="3A1FB71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Wszystkie elementy układu wodno-pianowego i układu neutralizacji muszą być odporne na korozję i działanie dopuszczonych do stosowania środków pianotwórczych </w:t>
            </w:r>
            <w:r w:rsidRPr="0094591B">
              <w:rPr>
                <w:rFonts w:ascii="Times New Roman" w:hAnsi="Times New Roman" w:cs="Times New Roman"/>
                <w:sz w:val="20"/>
                <w:szCs w:val="20"/>
              </w:rPr>
              <w:br/>
              <w:t xml:space="preserve">i modyfikatorów. Wszystkie uszczelki nasad wykonane </w:t>
            </w:r>
            <w:r w:rsidRPr="0094591B">
              <w:rPr>
                <w:rFonts w:ascii="Times New Roman" w:hAnsi="Times New Roman" w:cs="Times New Roman"/>
                <w:sz w:val="20"/>
                <w:szCs w:val="20"/>
              </w:rPr>
              <w:br/>
              <w:t xml:space="preserve">z silikonu. </w:t>
            </w:r>
          </w:p>
        </w:tc>
        <w:tc>
          <w:tcPr>
            <w:tcW w:w="4180" w:type="dxa"/>
          </w:tcPr>
          <w:p w14:paraId="6DC058C7"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071ABF8F"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083AB01" w14:textId="77777777" w:rsidTr="002C62D9">
        <w:tc>
          <w:tcPr>
            <w:tcW w:w="851" w:type="dxa"/>
          </w:tcPr>
          <w:p w14:paraId="5CF8C96C"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4.26.</w:t>
            </w:r>
          </w:p>
        </w:tc>
        <w:tc>
          <w:tcPr>
            <w:tcW w:w="5269" w:type="dxa"/>
          </w:tcPr>
          <w:p w14:paraId="4F54145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Konstrukcja układu wodno-pianowego powinna umożliwić jego całkowite odwodnienie przy użyciu co najwyżej dwóch </w:t>
            </w:r>
            <w:r w:rsidRPr="0094591B">
              <w:rPr>
                <w:rFonts w:ascii="Times New Roman" w:hAnsi="Times New Roman" w:cs="Times New Roman"/>
                <w:sz w:val="20"/>
                <w:szCs w:val="20"/>
              </w:rPr>
              <w:lastRenderedPageBreak/>
              <w:t>zaworów. Opróżnianie zbiornika wodnego również poprzez wolny wylew.</w:t>
            </w:r>
          </w:p>
        </w:tc>
        <w:tc>
          <w:tcPr>
            <w:tcW w:w="4180" w:type="dxa"/>
          </w:tcPr>
          <w:p w14:paraId="679E35B5"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3B7F5F9C"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4A6AE12C" w14:textId="77777777" w:rsidTr="002C62D9">
        <w:tc>
          <w:tcPr>
            <w:tcW w:w="851" w:type="dxa"/>
          </w:tcPr>
          <w:p w14:paraId="76441C3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4.27.</w:t>
            </w:r>
          </w:p>
        </w:tc>
        <w:tc>
          <w:tcPr>
            <w:tcW w:w="5269" w:type="dxa"/>
          </w:tcPr>
          <w:p w14:paraId="2DFAE4BD" w14:textId="7389422A"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Przedział autopompy musi być zabudowany i wyposażony </w:t>
            </w:r>
            <w:r w:rsidRPr="0094591B">
              <w:rPr>
                <w:rFonts w:ascii="Times New Roman" w:hAnsi="Times New Roman" w:cs="Times New Roman"/>
                <w:sz w:val="20"/>
                <w:szCs w:val="20"/>
              </w:rPr>
              <w:br/>
              <w:t>w system ogrzewania, skutecznie zabezpieczający układ wodno- pianowy przed zama</w:t>
            </w:r>
            <w:r w:rsidRPr="0094591B">
              <w:rPr>
                <w:rFonts w:ascii="Times New Roman" w:hAnsi="Times New Roman" w:cs="Times New Roman"/>
                <w:sz w:val="20"/>
                <w:szCs w:val="20"/>
              </w:rPr>
              <w:softHyphen/>
              <w:t xml:space="preserve">rzaniem w temperaturze do -25°C, działający niezależnie od pracy silnika (z możliwością prostego odłączenia w okresie letnim przez obsługującego pojazd). </w:t>
            </w:r>
          </w:p>
        </w:tc>
        <w:tc>
          <w:tcPr>
            <w:tcW w:w="4180" w:type="dxa"/>
          </w:tcPr>
          <w:p w14:paraId="0D25E53B"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01D7AF40"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4294242" w14:textId="77777777" w:rsidTr="002C62D9">
        <w:tc>
          <w:tcPr>
            <w:tcW w:w="851" w:type="dxa"/>
          </w:tcPr>
          <w:p w14:paraId="014D344D"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4.28.</w:t>
            </w:r>
          </w:p>
        </w:tc>
        <w:tc>
          <w:tcPr>
            <w:tcW w:w="5269" w:type="dxa"/>
          </w:tcPr>
          <w:p w14:paraId="09DC13E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Na wlocie ssawnym (110) pompy musi być zamontowany element zabezpieczający przed przedostaniem się do pompy zanieczyszczeń stałych zarówno przy ssaniu ze zbiornika zewnętrznego jak i dla zbiornika własnego pojazdu, gwarantujący bezpieczną eksploatację autopompy.</w:t>
            </w:r>
          </w:p>
        </w:tc>
        <w:tc>
          <w:tcPr>
            <w:tcW w:w="4180" w:type="dxa"/>
          </w:tcPr>
          <w:p w14:paraId="5AF3C1DB"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5460E475"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7D9C2F65" w14:textId="77777777" w:rsidTr="002C62D9">
        <w:tc>
          <w:tcPr>
            <w:tcW w:w="851" w:type="dxa"/>
          </w:tcPr>
          <w:p w14:paraId="5DDFAB1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4.29.</w:t>
            </w:r>
          </w:p>
        </w:tc>
        <w:tc>
          <w:tcPr>
            <w:tcW w:w="5269" w:type="dxa"/>
          </w:tcPr>
          <w:p w14:paraId="68B2F495"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 części zabudowy lub kabinie należy zamontować uchwyt na dodatkowy aparat oddechowy.  Musi on być zamocowany na stelażu umożliwiającym samodzielne zakładanie aparatu bez zdejmowania ze stelaża.</w:t>
            </w:r>
          </w:p>
          <w:p w14:paraId="345DDB8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Ponadto w zabudowie należy zamontować uchwyty do przewożenia min. 2 butli na sprężone powietrze (stalowych </w:t>
            </w:r>
            <w:r w:rsidRPr="0094591B">
              <w:rPr>
                <w:rFonts w:ascii="Times New Roman" w:hAnsi="Times New Roman" w:cs="Times New Roman"/>
                <w:sz w:val="20"/>
                <w:szCs w:val="20"/>
              </w:rPr>
              <w:br/>
              <w:t>i kompozytowych).</w:t>
            </w:r>
          </w:p>
        </w:tc>
        <w:tc>
          <w:tcPr>
            <w:tcW w:w="4180" w:type="dxa"/>
          </w:tcPr>
          <w:p w14:paraId="0FBCD837"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5ABF7299"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41606C9E" w14:textId="77777777" w:rsidTr="002C62D9">
        <w:tc>
          <w:tcPr>
            <w:tcW w:w="851" w:type="dxa"/>
          </w:tcPr>
          <w:p w14:paraId="6BD33165"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4.30.</w:t>
            </w:r>
          </w:p>
        </w:tc>
        <w:tc>
          <w:tcPr>
            <w:tcW w:w="5269" w:type="dxa"/>
          </w:tcPr>
          <w:p w14:paraId="201AEBB3" w14:textId="77777777" w:rsidR="005A56EF" w:rsidRPr="0094591B" w:rsidRDefault="005A56EF" w:rsidP="005A56EF">
            <w:pPr>
              <w:jc w:val="both"/>
              <w:rPr>
                <w:rFonts w:ascii="Times New Roman" w:hAnsi="Times New Roman" w:cs="Times New Roman"/>
                <w:sz w:val="20"/>
                <w:szCs w:val="20"/>
              </w:rPr>
            </w:pPr>
            <w:r w:rsidRPr="0094591B">
              <w:rPr>
                <w:rFonts w:ascii="Times New Roman" w:hAnsi="Times New Roman" w:cs="Times New Roman"/>
                <w:sz w:val="20"/>
                <w:szCs w:val="20"/>
              </w:rPr>
              <w:t>Maszt oświetleniowy o wysokości min. 5,5 m, mierzony od podłoża na którym stoi pojazd do oprawy ustawionych po</w:t>
            </w:r>
            <w:r w:rsidRPr="0094591B">
              <w:rPr>
                <w:rFonts w:ascii="Times New Roman" w:hAnsi="Times New Roman" w:cs="Times New Roman"/>
                <w:sz w:val="20"/>
                <w:szCs w:val="20"/>
              </w:rPr>
              <w:softHyphen/>
              <w:t>ziomo reflektorów, z możliwością regulacji obrotu o 355</w:t>
            </w:r>
            <w:r w:rsidRPr="0094591B">
              <w:rPr>
                <w:rFonts w:ascii="Times New Roman" w:hAnsi="Times New Roman" w:cs="Times New Roman"/>
                <w:sz w:val="20"/>
                <w:szCs w:val="20"/>
                <w:vertAlign w:val="superscript"/>
              </w:rPr>
              <w:t>o</w:t>
            </w:r>
            <w:r w:rsidRPr="0094591B">
              <w:rPr>
                <w:rFonts w:ascii="Times New Roman" w:hAnsi="Times New Roman" w:cs="Times New Roman"/>
                <w:sz w:val="20"/>
                <w:szCs w:val="20"/>
              </w:rPr>
              <w:t xml:space="preserve"> (lub 180</w:t>
            </w:r>
            <w:r w:rsidRPr="0094591B">
              <w:rPr>
                <w:rFonts w:ascii="Times New Roman" w:hAnsi="Times New Roman" w:cs="Times New Roman"/>
                <w:sz w:val="20"/>
                <w:szCs w:val="20"/>
                <w:vertAlign w:val="superscript"/>
              </w:rPr>
              <w:t xml:space="preserve">o </w:t>
            </w:r>
            <w:r w:rsidRPr="0094591B">
              <w:rPr>
                <w:rFonts w:ascii="Times New Roman" w:hAnsi="Times New Roman" w:cs="Times New Roman"/>
                <w:sz w:val="20"/>
                <w:szCs w:val="20"/>
              </w:rPr>
              <w:t>w obie strony)  i pochylania źródeł światła, zamontowany na stałe w samochodzie (w zabudowie lub mię</w:t>
            </w:r>
            <w:r w:rsidRPr="0094591B">
              <w:rPr>
                <w:rFonts w:ascii="Times New Roman" w:hAnsi="Times New Roman" w:cs="Times New Roman"/>
                <w:sz w:val="20"/>
                <w:szCs w:val="20"/>
              </w:rPr>
              <w:softHyphen/>
              <w:t xml:space="preserve">dzy zabudową, a kabiną), maszt  oświetleniowy wysuwany, pneumatyczny z najaśnicami typu LED, klasa szczelności IP65 lub równoważnej, o łącznej mocy światła 30 tys. lumenów (min. 2 najaśnice), zasilanie 24V z instalacji samochodu, każda najaśnica ze specjalną optyką do oświetlania dalekosiężnego. </w:t>
            </w:r>
          </w:p>
          <w:p w14:paraId="43D0FD2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Umiejscowienie masztu, nie powinno kolidować z działkiem wodno-pianowym. Głowica masztu powinna być wyposażona w podstawę stabilizującą jej położenie w pozycji transportowej. Sterowanie masztem i głowicą z reflektorami </w:t>
            </w:r>
            <w:r w:rsidRPr="0094591B">
              <w:rPr>
                <w:rFonts w:ascii="Times New Roman" w:hAnsi="Times New Roman" w:cs="Times New Roman"/>
                <w:sz w:val="20"/>
                <w:szCs w:val="20"/>
              </w:rPr>
              <w:lastRenderedPageBreak/>
              <w:t>za pomocą sterownika - pilota na przewodzie o dł. min. 200 cm. Sterowanie pilotem musi być możliwe w rękawicy strażackiej.</w:t>
            </w:r>
          </w:p>
          <w:p w14:paraId="438DAEA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Zasilenie z instalacji elektrycznej samochodu.</w:t>
            </w:r>
          </w:p>
        </w:tc>
        <w:tc>
          <w:tcPr>
            <w:tcW w:w="4180" w:type="dxa"/>
          </w:tcPr>
          <w:p w14:paraId="2D72B19C"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24147F32"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637332F9" w14:textId="77777777" w:rsidTr="002C62D9">
        <w:tc>
          <w:tcPr>
            <w:tcW w:w="851" w:type="dxa"/>
          </w:tcPr>
          <w:p w14:paraId="2B33BFDE"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4.31.</w:t>
            </w:r>
          </w:p>
        </w:tc>
        <w:tc>
          <w:tcPr>
            <w:tcW w:w="5269" w:type="dxa"/>
          </w:tcPr>
          <w:p w14:paraId="7B5472A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Agregat prądotwórczy o mocy min. 5 kVA, 230/400V z silnikiem 4-suwowym, z wbudowaną tablicą rozdzielczą z gniazdami zasilającymi (min. 2x230 V i min. 1x400V).  Stopień ochrony IP54. Rozruch rewersyjny lub elektroniczny.</w:t>
            </w:r>
          </w:p>
          <w:p w14:paraId="71BF43B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agregatu -w wersji ratowniczej (DIN 14685 lub równoważna).</w:t>
            </w:r>
          </w:p>
          <w:p w14:paraId="51949AA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Wraz z agregatem należy dostarczyć:</w:t>
            </w:r>
          </w:p>
          <w:p w14:paraId="4CFE62F8" w14:textId="77777777" w:rsidR="005A56EF" w:rsidRPr="0094591B" w:rsidRDefault="005A56EF" w:rsidP="005A56EF">
            <w:pPr>
              <w:spacing w:before="20" w:after="20"/>
              <w:rPr>
                <w:rFonts w:ascii="Times New Roman" w:eastAsia="Calibri" w:hAnsi="Times New Roman" w:cs="Times New Roman"/>
                <w:sz w:val="20"/>
                <w:szCs w:val="20"/>
              </w:rPr>
            </w:pPr>
            <w:r w:rsidRPr="0094591B">
              <w:rPr>
                <w:rFonts w:ascii="Times New Roman" w:eastAsia="Calibri" w:hAnsi="Times New Roman" w:cs="Times New Roman"/>
                <w:sz w:val="20"/>
                <w:szCs w:val="20"/>
              </w:rPr>
              <w:t xml:space="preserve">-przedłużacz elektryczny 400/230V o długości min. 20 m </w:t>
            </w:r>
            <w:r w:rsidRPr="0094591B">
              <w:rPr>
                <w:rFonts w:ascii="Times New Roman" w:eastAsia="Calibri" w:hAnsi="Times New Roman" w:cs="Times New Roman"/>
                <w:sz w:val="20"/>
                <w:szCs w:val="20"/>
              </w:rPr>
              <w:br/>
              <w:t>na zwijadle z rozdzielaczem (3f/3f+1f+1f) Gniazdo 3f i gniazda 1f zakręcane w min. IP 67/16A</w:t>
            </w:r>
            <w:r w:rsidRPr="0094591B">
              <w:rPr>
                <w:rFonts w:ascii="Times New Roman" w:hAnsi="Times New Roman" w:cs="Times New Roman"/>
                <w:sz w:val="20"/>
                <w:szCs w:val="20"/>
              </w:rPr>
              <w:t xml:space="preserve"> „lub równoważne”</w:t>
            </w:r>
            <w:r w:rsidRPr="0094591B">
              <w:rPr>
                <w:rFonts w:ascii="Times New Roman" w:eastAsia="Calibri" w:hAnsi="Times New Roman" w:cs="Times New Roman"/>
                <w:sz w:val="20"/>
                <w:szCs w:val="20"/>
              </w:rPr>
              <w:t xml:space="preserve">. Gniazdo1f typu Schuko(F).  </w:t>
            </w:r>
          </w:p>
          <w:p w14:paraId="56279D8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Tablica kontrolno - sterująca agregatu i masztu oświetleniowego umieszczona w pierwszej skrytce za kabiną. </w:t>
            </w:r>
          </w:p>
          <w:p w14:paraId="48D44C2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Agregat umieszczony na wysuwanej tacy.</w:t>
            </w:r>
          </w:p>
        </w:tc>
        <w:tc>
          <w:tcPr>
            <w:tcW w:w="4180" w:type="dxa"/>
          </w:tcPr>
          <w:p w14:paraId="1379EF13" w14:textId="24E0F38C"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wykonawca zamontuje agregat prądotwórczy </w:t>
            </w:r>
            <w:r w:rsidR="00587655" w:rsidRPr="0094591B">
              <w:rPr>
                <w:rFonts w:ascii="Times New Roman" w:hAnsi="Times New Roman" w:cs="Times New Roman"/>
                <w:sz w:val="20"/>
                <w:szCs w:val="20"/>
              </w:rPr>
              <w:t xml:space="preserve">i przedłużacze </w:t>
            </w:r>
            <w:r w:rsidRPr="0094591B">
              <w:rPr>
                <w:rFonts w:ascii="Times New Roman" w:hAnsi="Times New Roman" w:cs="Times New Roman"/>
                <w:sz w:val="20"/>
                <w:szCs w:val="20"/>
              </w:rPr>
              <w:t>dostarczon</w:t>
            </w:r>
            <w:r w:rsidR="00587655" w:rsidRPr="0094591B">
              <w:rPr>
                <w:rFonts w:ascii="Times New Roman" w:hAnsi="Times New Roman" w:cs="Times New Roman"/>
                <w:sz w:val="20"/>
                <w:szCs w:val="20"/>
              </w:rPr>
              <w:t>e</w:t>
            </w:r>
            <w:r w:rsidRPr="0094591B">
              <w:rPr>
                <w:rFonts w:ascii="Times New Roman" w:hAnsi="Times New Roman" w:cs="Times New Roman"/>
                <w:sz w:val="20"/>
                <w:szCs w:val="20"/>
              </w:rPr>
              <w:t xml:space="preserve"> przez zamawiającego</w:t>
            </w:r>
          </w:p>
        </w:tc>
        <w:tc>
          <w:tcPr>
            <w:tcW w:w="3560" w:type="dxa"/>
          </w:tcPr>
          <w:p w14:paraId="47D57841"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05765C27" w14:textId="77777777" w:rsidTr="002C62D9">
        <w:tc>
          <w:tcPr>
            <w:tcW w:w="851" w:type="dxa"/>
          </w:tcPr>
          <w:p w14:paraId="557760BC"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4.32.</w:t>
            </w:r>
          </w:p>
        </w:tc>
        <w:tc>
          <w:tcPr>
            <w:tcW w:w="5269" w:type="dxa"/>
          </w:tcPr>
          <w:p w14:paraId="5FC6E3D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Na dachu pojazdu zamontowane działko wodno-pianowe o regulowanym natężeniu przepływu min. 1600 dm</w:t>
            </w:r>
            <w:r w:rsidRPr="0094591B">
              <w:rPr>
                <w:rFonts w:ascii="Times New Roman" w:hAnsi="Times New Roman" w:cs="Times New Roman"/>
                <w:sz w:val="20"/>
                <w:szCs w:val="20"/>
                <w:vertAlign w:val="superscript"/>
              </w:rPr>
              <w:t>3</w:t>
            </w:r>
            <w:r w:rsidRPr="0094591B">
              <w:rPr>
                <w:rFonts w:ascii="Times New Roman" w:hAnsi="Times New Roman" w:cs="Times New Roman"/>
                <w:sz w:val="20"/>
                <w:szCs w:val="20"/>
              </w:rPr>
              <w:t>/min (przy ciśnieniu 8 bar na wylocie działka) z wytwornicą piany ciężkiej.</w:t>
            </w:r>
          </w:p>
        </w:tc>
        <w:tc>
          <w:tcPr>
            <w:tcW w:w="4180" w:type="dxa"/>
          </w:tcPr>
          <w:p w14:paraId="6C1E8265"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697D42BE"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5906C604" w14:textId="77777777" w:rsidTr="002C62D9">
        <w:tc>
          <w:tcPr>
            <w:tcW w:w="851" w:type="dxa"/>
          </w:tcPr>
          <w:p w14:paraId="28B9F19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4.33.</w:t>
            </w:r>
          </w:p>
        </w:tc>
        <w:tc>
          <w:tcPr>
            <w:tcW w:w="5269" w:type="dxa"/>
          </w:tcPr>
          <w:p w14:paraId="046A2CD5" w14:textId="44226E82" w:rsidR="00135967" w:rsidRPr="0094591B" w:rsidRDefault="00135967" w:rsidP="00135967">
            <w:pPr>
              <w:rPr>
                <w:rFonts w:ascii="Times New Roman" w:hAnsi="Times New Roman" w:cs="Times New Roman"/>
                <w:sz w:val="20"/>
                <w:szCs w:val="20"/>
              </w:rPr>
            </w:pPr>
            <w:r w:rsidRPr="0094591B">
              <w:rPr>
                <w:rFonts w:ascii="Times New Roman" w:hAnsi="Times New Roman" w:cs="Times New Roman"/>
                <w:sz w:val="20"/>
                <w:szCs w:val="20"/>
              </w:rPr>
              <w:t xml:space="preserve">Samochód wyposażony we wciągarkę o maksymalnej sile uciągu min. </w:t>
            </w:r>
            <w:r w:rsidR="00B45772">
              <w:rPr>
                <w:rFonts w:ascii="Times New Roman" w:hAnsi="Times New Roman" w:cs="Times New Roman"/>
                <w:sz w:val="20"/>
                <w:szCs w:val="20"/>
              </w:rPr>
              <w:t>60kN</w:t>
            </w:r>
            <w:r w:rsidRPr="0094591B">
              <w:rPr>
                <w:rFonts w:ascii="Times New Roman" w:hAnsi="Times New Roman" w:cs="Times New Roman"/>
                <w:sz w:val="20"/>
                <w:szCs w:val="20"/>
              </w:rPr>
              <w:t xml:space="preserve">, długość liny min. 25  m. Wciągarka powinna być zamontowana z przodu pojazdu, zgodnie z warunkami technicznymi producenta wciągarki i wytycznymi producenta podwozia. Sterowanie pracą wciągarki powinno być realizowane z pulpitu przewodowego. Gniazdo przyłączeniowe do sterowania z pulpitu przewodowego umieszczone z przodu pojazdu, w miejscu umożliwiającym dogodną obserwację pracy wciągarki. Ruchy robocze wciągarki powinny być płynne i bez gwałtownych szarpnięć w całym zakresie odwinięcia liny. Urządzenia sterownicze powinny zapewniać możliwość płynnego rozpoczęcia oraz zakończenia odwijania lub zwijania liny. Końcowy odcinek </w:t>
            </w:r>
            <w:r w:rsidRPr="0094591B">
              <w:rPr>
                <w:rFonts w:ascii="Times New Roman" w:hAnsi="Times New Roman" w:cs="Times New Roman"/>
                <w:sz w:val="20"/>
                <w:szCs w:val="20"/>
              </w:rPr>
              <w:lastRenderedPageBreak/>
              <w:t>liny powinien być malowany na kolor czerwony, informujący operatora o konieczności zakończenia odwijania. W momencie wyjścia poza kontur pojazdu odcinka liny pomalowanego na czerwono na bębnie powinno pozostać minimum pięć pełnych zwojów zapasu.  Wciągarka powinna zapewniać możliwość ręcznego rozwinięcia liny. Wciągarka zabezpieczona przed warunkami atmosferycznymi w czasie jazdy samochodu (osłona kompozytowa). Wyciągarka wyposażona w prowadnice rolkowe liny.</w:t>
            </w:r>
          </w:p>
          <w:p w14:paraId="7846A8B7" w14:textId="77777777" w:rsidR="00135967" w:rsidRPr="0094591B" w:rsidRDefault="00135967" w:rsidP="00135967">
            <w:pPr>
              <w:pStyle w:val="Tekstpodstawowy"/>
              <w:rPr>
                <w:rFonts w:ascii="Times New Roman" w:hAnsi="Times New Roman"/>
                <w:color w:val="auto"/>
                <w:sz w:val="20"/>
              </w:rPr>
            </w:pPr>
            <w:r w:rsidRPr="0094591B">
              <w:rPr>
                <w:rFonts w:ascii="Times New Roman" w:hAnsi="Times New Roman"/>
                <w:b/>
                <w:color w:val="auto"/>
                <w:sz w:val="20"/>
              </w:rPr>
              <w:t>Osprzęt do wciągarki:</w:t>
            </w:r>
          </w:p>
          <w:p w14:paraId="49C35D4E" w14:textId="3C23D9F2" w:rsidR="00135967" w:rsidRPr="0094591B" w:rsidRDefault="00135967" w:rsidP="00135967">
            <w:pPr>
              <w:numPr>
                <w:ilvl w:val="0"/>
                <w:numId w:val="48"/>
              </w:numPr>
              <w:spacing w:after="0" w:line="240" w:lineRule="auto"/>
              <w:ind w:left="196" w:hanging="168"/>
              <w:rPr>
                <w:rFonts w:ascii="Times New Roman" w:hAnsi="Times New Roman" w:cs="Times New Roman"/>
                <w:sz w:val="20"/>
                <w:szCs w:val="20"/>
              </w:rPr>
            </w:pPr>
            <w:r w:rsidRPr="0094591B">
              <w:rPr>
                <w:rFonts w:ascii="Times New Roman" w:hAnsi="Times New Roman" w:cs="Times New Roman"/>
                <w:sz w:val="20"/>
                <w:szCs w:val="20"/>
              </w:rPr>
              <w:t xml:space="preserve">lina stalowa zakończona kauszami o wytrzymałości min </w:t>
            </w:r>
            <w:r w:rsidR="00B45772">
              <w:rPr>
                <w:rFonts w:ascii="Times New Roman" w:hAnsi="Times New Roman" w:cs="Times New Roman"/>
                <w:sz w:val="20"/>
                <w:szCs w:val="20"/>
              </w:rPr>
              <w:t>60kN</w:t>
            </w:r>
            <w:r w:rsidRPr="0094591B">
              <w:rPr>
                <w:rFonts w:ascii="Times New Roman" w:hAnsi="Times New Roman" w:cs="Times New Roman"/>
                <w:sz w:val="20"/>
                <w:szCs w:val="20"/>
              </w:rPr>
              <w:t>, długości min. 8 m – 1szt.,</w:t>
            </w:r>
          </w:p>
          <w:p w14:paraId="66DF57AB" w14:textId="5D955D2E" w:rsidR="00135967" w:rsidRPr="0094591B" w:rsidRDefault="00135967" w:rsidP="00135967">
            <w:pPr>
              <w:pStyle w:val="Tekstpodstawowy"/>
              <w:numPr>
                <w:ilvl w:val="0"/>
                <w:numId w:val="48"/>
              </w:numPr>
              <w:ind w:left="196" w:hanging="168"/>
              <w:rPr>
                <w:rFonts w:ascii="Times New Roman" w:hAnsi="Times New Roman"/>
                <w:color w:val="auto"/>
                <w:sz w:val="20"/>
              </w:rPr>
            </w:pPr>
            <w:r w:rsidRPr="0094591B">
              <w:rPr>
                <w:rFonts w:ascii="Times New Roman" w:hAnsi="Times New Roman"/>
                <w:b/>
                <w:color w:val="auto"/>
                <w:sz w:val="20"/>
              </w:rPr>
              <w:t xml:space="preserve">szekla Ω typ BW o dopuszczalnym obciążeniu roboczym  min. </w:t>
            </w:r>
            <w:r w:rsidR="00B45772">
              <w:rPr>
                <w:rFonts w:ascii="Times New Roman" w:hAnsi="Times New Roman"/>
                <w:b/>
                <w:color w:val="auto"/>
                <w:sz w:val="20"/>
              </w:rPr>
              <w:t>60kN</w:t>
            </w:r>
            <w:r w:rsidRPr="0094591B">
              <w:rPr>
                <w:rFonts w:ascii="Times New Roman" w:hAnsi="Times New Roman"/>
                <w:b/>
                <w:color w:val="auto"/>
                <w:sz w:val="20"/>
              </w:rPr>
              <w:t xml:space="preserve"> – 2 szt.,</w:t>
            </w:r>
          </w:p>
          <w:p w14:paraId="21332F43" w14:textId="03797200" w:rsidR="00135967" w:rsidRPr="0094591B" w:rsidRDefault="00135967" w:rsidP="00135967">
            <w:pPr>
              <w:pStyle w:val="Tekstpodstawowy"/>
              <w:numPr>
                <w:ilvl w:val="0"/>
                <w:numId w:val="48"/>
              </w:numPr>
              <w:ind w:left="196" w:hanging="168"/>
              <w:rPr>
                <w:rFonts w:ascii="Times New Roman" w:hAnsi="Times New Roman"/>
                <w:b/>
                <w:color w:val="auto"/>
                <w:sz w:val="20"/>
              </w:rPr>
            </w:pPr>
            <w:r w:rsidRPr="0094591B">
              <w:rPr>
                <w:rFonts w:ascii="Times New Roman" w:hAnsi="Times New Roman"/>
                <w:b/>
                <w:color w:val="auto"/>
                <w:sz w:val="20"/>
              </w:rPr>
              <w:t xml:space="preserve">pęto stalowe o obwodzie zamkniętym o nośności min. </w:t>
            </w:r>
            <w:r w:rsidR="00B45772">
              <w:rPr>
                <w:rFonts w:ascii="Times New Roman" w:hAnsi="Times New Roman"/>
                <w:b/>
                <w:color w:val="auto"/>
                <w:sz w:val="20"/>
              </w:rPr>
              <w:t>60kN</w:t>
            </w:r>
            <w:r w:rsidRPr="0094591B">
              <w:rPr>
                <w:rFonts w:ascii="Times New Roman" w:hAnsi="Times New Roman"/>
                <w:b/>
                <w:color w:val="auto"/>
                <w:sz w:val="20"/>
              </w:rPr>
              <w:t xml:space="preserve"> (przy kącie 0°), długości min. 5 m – 1 szt.</w:t>
            </w:r>
          </w:p>
          <w:p w14:paraId="00757118" w14:textId="43A8E5A5" w:rsidR="005A56EF" w:rsidRPr="0094591B" w:rsidRDefault="00135967" w:rsidP="0013596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Wciągarka powinna być zgodna z normą PN EN 14492-1  („lub równoważną”). Zgodność wciągarki z normą zostanie sprawdzona w dniu odbioru pojazdu, na podstawie m.in.: certyfikatu zgodności.   </w:t>
            </w:r>
          </w:p>
        </w:tc>
        <w:tc>
          <w:tcPr>
            <w:tcW w:w="4180" w:type="dxa"/>
          </w:tcPr>
          <w:p w14:paraId="34804D48"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39219967"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1488A215" w14:textId="77777777" w:rsidTr="002C62D9">
        <w:tc>
          <w:tcPr>
            <w:tcW w:w="851" w:type="dxa"/>
          </w:tcPr>
          <w:p w14:paraId="73E77572"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4.34.</w:t>
            </w:r>
          </w:p>
        </w:tc>
        <w:tc>
          <w:tcPr>
            <w:tcW w:w="5269" w:type="dxa"/>
          </w:tcPr>
          <w:p w14:paraId="1191892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Przewidziane miejsce, szuflady wysuwane, skrzynki i uchwyty do montażu i przewożenia wyposażenia przewidzianego dla tego typu pojazdów zgodnie z standardem wyposażenia dla tego typu pojazdu oraz listą wyposażenia wymienionego </w:t>
            </w:r>
            <w:r w:rsidRPr="0094591B">
              <w:rPr>
                <w:rFonts w:ascii="Times New Roman" w:hAnsi="Times New Roman" w:cs="Times New Roman"/>
                <w:sz w:val="20"/>
                <w:szCs w:val="20"/>
              </w:rPr>
              <w:br/>
              <w:t>w części V tabeli (oraz innych urządzeń przewidzianych dla pojazdu I rzutu zgodnie ze standardami KGPSP). Wymagane wysuwane: tace dla sprzętu hydraulicznego oraz uchwyty dla dodatkowych aparatów powietrznych.</w:t>
            </w:r>
          </w:p>
        </w:tc>
        <w:tc>
          <w:tcPr>
            <w:tcW w:w="4180" w:type="dxa"/>
          </w:tcPr>
          <w:p w14:paraId="1746946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Należy wykonać i dostarczyć. Sposób rozmieszczenia zostanie ustalony na etapie produkcji. Zamawiający zastrzega sobie możliwość kompletnego montażu przywiezionego przez siebie sprzętu w trakcie odbioru pojazdu (zgodnie z listą z części V tabeli i zgodnie ze standardem pojazdu).</w:t>
            </w:r>
          </w:p>
        </w:tc>
        <w:tc>
          <w:tcPr>
            <w:tcW w:w="3560" w:type="dxa"/>
          </w:tcPr>
          <w:p w14:paraId="09B8E07C"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32BDD00D" w14:textId="77777777" w:rsidTr="002C62D9">
        <w:tc>
          <w:tcPr>
            <w:tcW w:w="851" w:type="dxa"/>
          </w:tcPr>
          <w:p w14:paraId="58BEB97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4.35</w:t>
            </w:r>
          </w:p>
        </w:tc>
        <w:tc>
          <w:tcPr>
            <w:tcW w:w="5269" w:type="dxa"/>
            <w:shd w:val="clear" w:color="auto" w:fill="auto"/>
          </w:tcPr>
          <w:p w14:paraId="27DE397D" w14:textId="46248949" w:rsidR="005A56EF" w:rsidRPr="0094591B" w:rsidRDefault="005A56EF" w:rsidP="005A56EF">
            <w:pPr>
              <w:spacing w:before="20" w:after="20" w:line="256" w:lineRule="auto"/>
              <w:rPr>
                <w:rFonts w:ascii="Times New Roman" w:hAnsi="Times New Roman" w:cs="Times New Roman"/>
                <w:sz w:val="20"/>
                <w:szCs w:val="20"/>
              </w:rPr>
            </w:pPr>
            <w:r w:rsidRPr="0094591B">
              <w:rPr>
                <w:rFonts w:ascii="Times New Roman" w:hAnsi="Times New Roman" w:cs="Times New Roman"/>
                <w:sz w:val="20"/>
                <w:szCs w:val="20"/>
              </w:rPr>
              <w:t xml:space="preserve">Na dachu zamontowana drabina dwuprzęsłowa z liną </w:t>
            </w:r>
            <w:r w:rsidRPr="0094591B">
              <w:rPr>
                <w:rFonts w:ascii="Times New Roman" w:hAnsi="Times New Roman" w:cs="Times New Roman"/>
                <w:sz w:val="20"/>
                <w:szCs w:val="20"/>
              </w:rPr>
              <w:br/>
              <w:t>i hamulcem typu D10W. Opuszczanie drabiny - rolkowy mechanizm opuszczający.</w:t>
            </w:r>
          </w:p>
          <w:p w14:paraId="135044C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drabiny zgodnie z normą PN-EN 1147 (lub równoważną).</w:t>
            </w:r>
          </w:p>
        </w:tc>
        <w:tc>
          <w:tcPr>
            <w:tcW w:w="4180" w:type="dxa"/>
            <w:shd w:val="clear" w:color="auto" w:fill="FFFFFF" w:themeFill="background1"/>
          </w:tcPr>
          <w:p w14:paraId="096B745E" w14:textId="5956550E" w:rsidR="005A56EF" w:rsidRPr="0094591B" w:rsidRDefault="00EF2FFB" w:rsidP="005A56EF">
            <w:pPr>
              <w:spacing w:before="20" w:after="20"/>
              <w:rPr>
                <w:rFonts w:ascii="Times New Roman" w:hAnsi="Times New Roman" w:cs="Times New Roman"/>
                <w:b/>
                <w:bCs/>
                <w:sz w:val="20"/>
                <w:szCs w:val="20"/>
              </w:rPr>
            </w:pPr>
            <w:r>
              <w:rPr>
                <w:rFonts w:ascii="Times New Roman" w:hAnsi="Times New Roman" w:cs="Times New Roman"/>
                <w:sz w:val="20"/>
                <w:szCs w:val="20"/>
              </w:rPr>
              <w:t>Drabina zostanie dostarczona przez zamawiającego</w:t>
            </w:r>
          </w:p>
        </w:tc>
        <w:tc>
          <w:tcPr>
            <w:tcW w:w="3560" w:type="dxa"/>
          </w:tcPr>
          <w:p w14:paraId="7A5BE71A"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7692C6CC" w14:textId="77777777" w:rsidTr="002C62D9">
        <w:tc>
          <w:tcPr>
            <w:tcW w:w="851" w:type="dxa"/>
          </w:tcPr>
          <w:p w14:paraId="36E34316"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4.36</w:t>
            </w:r>
          </w:p>
        </w:tc>
        <w:tc>
          <w:tcPr>
            <w:tcW w:w="5269" w:type="dxa"/>
            <w:shd w:val="clear" w:color="auto" w:fill="FFFFFF" w:themeFill="background1"/>
          </w:tcPr>
          <w:p w14:paraId="47917DF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Instalacja zraszaczowa wyposażona w min. 4 zraszacze </w:t>
            </w:r>
            <w:r w:rsidRPr="0094591B">
              <w:rPr>
                <w:rFonts w:ascii="Times New Roman" w:hAnsi="Times New Roman" w:cs="Times New Roman"/>
                <w:sz w:val="20"/>
                <w:szCs w:val="20"/>
              </w:rPr>
              <w:br/>
              <w:t>(2 z przodu i 2 między kołami przednimi i tylnymi pojazdu) zasilane z autopompy, uruchamiane z kabiny kierowcy.</w:t>
            </w:r>
          </w:p>
        </w:tc>
        <w:tc>
          <w:tcPr>
            <w:tcW w:w="4180" w:type="dxa"/>
            <w:shd w:val="clear" w:color="auto" w:fill="FFFFFF" w:themeFill="background1"/>
          </w:tcPr>
          <w:p w14:paraId="3399E71D"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32440579"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453B7FA5" w14:textId="77777777" w:rsidTr="002C62D9">
        <w:tc>
          <w:tcPr>
            <w:tcW w:w="851" w:type="dxa"/>
          </w:tcPr>
          <w:p w14:paraId="77E18A2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V.</w:t>
            </w:r>
          </w:p>
        </w:tc>
        <w:tc>
          <w:tcPr>
            <w:tcW w:w="5269" w:type="dxa"/>
          </w:tcPr>
          <w:p w14:paraId="227CDDF2"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b/>
                <w:sz w:val="20"/>
                <w:szCs w:val="20"/>
              </w:rPr>
              <w:t>WYPOSAŻENIE POJAZDU OBJĘTE PRZEDMIOTEM ZAMÓWIENIA LUB PRZEWIDZIANE TYLKO DO MONTAŻU W POJEŹDZIE (opisane w kolumnie 4 jako „wykonawca nie wypełnia”)</w:t>
            </w:r>
          </w:p>
        </w:tc>
        <w:tc>
          <w:tcPr>
            <w:tcW w:w="4180" w:type="dxa"/>
          </w:tcPr>
          <w:p w14:paraId="2B5B4B2E" w14:textId="77777777" w:rsidR="005A56EF" w:rsidRPr="0094591B" w:rsidRDefault="005A56EF" w:rsidP="005A56EF">
            <w:pPr>
              <w:spacing w:before="20" w:after="20"/>
              <w:jc w:val="center"/>
              <w:rPr>
                <w:rFonts w:ascii="Times New Roman" w:hAnsi="Times New Roman" w:cs="Times New Roman"/>
                <w:sz w:val="20"/>
                <w:szCs w:val="20"/>
              </w:rPr>
            </w:pPr>
          </w:p>
        </w:tc>
        <w:tc>
          <w:tcPr>
            <w:tcW w:w="3560" w:type="dxa"/>
          </w:tcPr>
          <w:p w14:paraId="685FFB60" w14:textId="77777777" w:rsidR="005A56EF" w:rsidRPr="0094591B" w:rsidRDefault="005A56EF" w:rsidP="005A56EF">
            <w:pPr>
              <w:spacing w:before="20" w:after="20"/>
              <w:jc w:val="center"/>
              <w:rPr>
                <w:rFonts w:ascii="Times New Roman" w:hAnsi="Times New Roman" w:cs="Times New Roman"/>
                <w:b/>
                <w:sz w:val="20"/>
                <w:szCs w:val="20"/>
              </w:rPr>
            </w:pPr>
          </w:p>
        </w:tc>
      </w:tr>
      <w:tr w:rsidR="0094591B" w:rsidRPr="0094591B" w14:paraId="001C968A" w14:textId="77777777" w:rsidTr="002C62D9">
        <w:tc>
          <w:tcPr>
            <w:tcW w:w="851" w:type="dxa"/>
          </w:tcPr>
          <w:p w14:paraId="169CBAC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w:t>
            </w:r>
          </w:p>
        </w:tc>
        <w:tc>
          <w:tcPr>
            <w:tcW w:w="5269" w:type="dxa"/>
            <w:shd w:val="clear" w:color="auto" w:fill="auto"/>
          </w:tcPr>
          <w:p w14:paraId="15B5417A" w14:textId="49FF318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Nadciśnieniowy aparat powietrzny zgodny z normą </w:t>
            </w:r>
            <w:r w:rsidRPr="0094591B">
              <w:rPr>
                <w:rFonts w:ascii="Times New Roman" w:hAnsi="Times New Roman" w:cs="Times New Roman"/>
                <w:bCs/>
                <w:sz w:val="20"/>
                <w:szCs w:val="20"/>
              </w:rPr>
              <w:t xml:space="preserve">PN-EN 137 </w:t>
            </w:r>
            <w:r w:rsidRPr="0094591B">
              <w:rPr>
                <w:rFonts w:ascii="Times New Roman" w:hAnsi="Times New Roman" w:cs="Times New Roman"/>
                <w:sz w:val="20"/>
                <w:szCs w:val="20"/>
              </w:rPr>
              <w:t>(lub równoważną) z butlą kompozytową o poj. min. 6,8 dm</w:t>
            </w:r>
            <w:r w:rsidRPr="0094591B">
              <w:rPr>
                <w:rFonts w:ascii="Times New Roman" w:hAnsi="Times New Roman" w:cs="Times New Roman"/>
                <w:sz w:val="20"/>
                <w:szCs w:val="20"/>
                <w:vertAlign w:val="superscript"/>
              </w:rPr>
              <w:t>3</w:t>
            </w:r>
            <w:r w:rsidRPr="0094591B">
              <w:rPr>
                <w:rFonts w:ascii="Times New Roman" w:hAnsi="Times New Roman" w:cs="Times New Roman"/>
                <w:sz w:val="20"/>
                <w:szCs w:val="20"/>
              </w:rPr>
              <w:t xml:space="preserve"> wraz z pokrowcem oraz maską panoramiczną zgodną z normą PN-EN 136 (lub równoważną) </w:t>
            </w:r>
            <w:r w:rsidRPr="0094591B">
              <w:rPr>
                <w:rFonts w:ascii="Times New Roman" w:hAnsi="Times New Roman" w:cs="Times New Roman"/>
                <w:sz w:val="20"/>
                <w:szCs w:val="20"/>
              </w:rPr>
              <w:br/>
              <w:t xml:space="preserve">w komplecie z  opakowaniem transportowym z tworzywa sztucznego i zintegrowanym sygnalizatorem bezruchu, w wykonaniu dedykowanym dla straży pożarnej (szeroki pas biodrowy, wygodne i miękkie pasy naramieniowe) w pełni zgodne z typem aparatów stosowanym przez Użytkownika -KPPSP </w:t>
            </w:r>
            <w:r w:rsidR="0016449A" w:rsidRPr="0094591B">
              <w:rPr>
                <w:rFonts w:ascii="Times New Roman" w:hAnsi="Times New Roman" w:cs="Times New Roman"/>
                <w:sz w:val="20"/>
                <w:szCs w:val="20"/>
              </w:rPr>
              <w:t>Sławno</w:t>
            </w:r>
            <w:r w:rsidRPr="0094591B">
              <w:rPr>
                <w:rFonts w:ascii="Times New Roman" w:hAnsi="Times New Roman" w:cs="Times New Roman"/>
                <w:sz w:val="20"/>
                <w:szCs w:val="20"/>
              </w:rPr>
              <w:t xml:space="preserve"> (lub równoważne). Pełna zgodność (równoważność) dostarczanych aparatów i masek polega na możliwości wymiany poszczególnych komponentów zestawu (aparaty, butle, maski) z tymi użytkowanymi przez jednostkę bez jakiejkolwiek utraty walorów użytkowych i pogorszenia stanu bezpieczeństwa.</w:t>
            </w:r>
            <w:r w:rsidRPr="0094591B">
              <w:rPr>
                <w:rFonts w:ascii="Times New Roman" w:eastAsia="Calibri" w:hAnsi="Times New Roman" w:cs="Times New Roman"/>
                <w:sz w:val="20"/>
                <w:szCs w:val="20"/>
              </w:rPr>
              <w:t>.</w:t>
            </w:r>
          </w:p>
        </w:tc>
        <w:tc>
          <w:tcPr>
            <w:tcW w:w="4180" w:type="dxa"/>
          </w:tcPr>
          <w:p w14:paraId="659DA41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6 kpl.</w:t>
            </w:r>
          </w:p>
        </w:tc>
        <w:tc>
          <w:tcPr>
            <w:tcW w:w="3560" w:type="dxa"/>
          </w:tcPr>
          <w:p w14:paraId="6BADA84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5F131489" w14:textId="77777777" w:rsidTr="002C62D9">
        <w:tc>
          <w:tcPr>
            <w:tcW w:w="851" w:type="dxa"/>
          </w:tcPr>
          <w:p w14:paraId="63C7E633"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w:t>
            </w:r>
          </w:p>
        </w:tc>
        <w:tc>
          <w:tcPr>
            <w:tcW w:w="5269" w:type="dxa"/>
          </w:tcPr>
          <w:p w14:paraId="06D729F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Zapasowe butle kompozytowe z pokrowcem do aparatów.</w:t>
            </w:r>
          </w:p>
        </w:tc>
        <w:tc>
          <w:tcPr>
            <w:tcW w:w="4180" w:type="dxa"/>
          </w:tcPr>
          <w:p w14:paraId="0771BF2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31BDF2A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2DC588D0" w14:textId="77777777" w:rsidTr="002C62D9">
        <w:tc>
          <w:tcPr>
            <w:tcW w:w="851" w:type="dxa"/>
          </w:tcPr>
          <w:p w14:paraId="7A07AF1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w:t>
            </w:r>
          </w:p>
        </w:tc>
        <w:tc>
          <w:tcPr>
            <w:tcW w:w="5269" w:type="dxa"/>
          </w:tcPr>
          <w:p w14:paraId="13D632E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Szelki bezpieczeństwa (wg PN-EN 361) z pasem biodrowym (wg PN-EN 358) i uprzężą biodrową do pracy w podwieszeniu (wg PN-EN 813).</w:t>
            </w:r>
          </w:p>
        </w:tc>
        <w:tc>
          <w:tcPr>
            <w:tcW w:w="4180" w:type="dxa"/>
          </w:tcPr>
          <w:p w14:paraId="1B6C488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24280145"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71FCEF25" w14:textId="77777777" w:rsidTr="002C62D9">
        <w:tc>
          <w:tcPr>
            <w:tcW w:w="851" w:type="dxa"/>
          </w:tcPr>
          <w:p w14:paraId="0E1E57C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w:t>
            </w:r>
          </w:p>
        </w:tc>
        <w:tc>
          <w:tcPr>
            <w:tcW w:w="5269" w:type="dxa"/>
          </w:tcPr>
          <w:p w14:paraId="3D191F7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Rękawiczki ochronne lateksowe jednorazowe.</w:t>
            </w:r>
          </w:p>
        </w:tc>
        <w:tc>
          <w:tcPr>
            <w:tcW w:w="4180" w:type="dxa"/>
          </w:tcPr>
          <w:p w14:paraId="07D8F35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100 szt.</w:t>
            </w:r>
          </w:p>
        </w:tc>
        <w:tc>
          <w:tcPr>
            <w:tcW w:w="3560" w:type="dxa"/>
          </w:tcPr>
          <w:p w14:paraId="28FC4C0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5BC662C7" w14:textId="77777777" w:rsidTr="002C62D9">
        <w:tc>
          <w:tcPr>
            <w:tcW w:w="851" w:type="dxa"/>
          </w:tcPr>
          <w:p w14:paraId="0F6F5967"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w:t>
            </w:r>
          </w:p>
        </w:tc>
        <w:tc>
          <w:tcPr>
            <w:tcW w:w="5269" w:type="dxa"/>
          </w:tcPr>
          <w:p w14:paraId="3DC57AB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Linka strażacka ratownicza.</w:t>
            </w:r>
          </w:p>
        </w:tc>
        <w:tc>
          <w:tcPr>
            <w:tcW w:w="4180" w:type="dxa"/>
          </w:tcPr>
          <w:p w14:paraId="5C0298F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6AB2788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6BCE5FA1" w14:textId="77777777" w:rsidTr="002C62D9">
        <w:tc>
          <w:tcPr>
            <w:tcW w:w="851" w:type="dxa"/>
            <w:shd w:val="clear" w:color="auto" w:fill="FFFFFF" w:themeFill="background1"/>
          </w:tcPr>
          <w:p w14:paraId="64C84BAD"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w:t>
            </w:r>
          </w:p>
        </w:tc>
        <w:tc>
          <w:tcPr>
            <w:tcW w:w="5269" w:type="dxa"/>
            <w:shd w:val="clear" w:color="auto" w:fill="auto"/>
          </w:tcPr>
          <w:p w14:paraId="730C0E7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Gaśnica proszkowa ABC min. 5 kg.</w:t>
            </w:r>
          </w:p>
        </w:tc>
        <w:tc>
          <w:tcPr>
            <w:tcW w:w="4180" w:type="dxa"/>
            <w:shd w:val="clear" w:color="auto" w:fill="auto"/>
          </w:tcPr>
          <w:p w14:paraId="3093537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shd w:val="clear" w:color="auto" w:fill="auto"/>
          </w:tcPr>
          <w:p w14:paraId="1EF6595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586CEED0" w14:textId="77777777" w:rsidTr="002C62D9">
        <w:tc>
          <w:tcPr>
            <w:tcW w:w="851" w:type="dxa"/>
          </w:tcPr>
          <w:p w14:paraId="67379B72"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w:t>
            </w:r>
          </w:p>
        </w:tc>
        <w:tc>
          <w:tcPr>
            <w:tcW w:w="5269" w:type="dxa"/>
            <w:shd w:val="clear" w:color="auto" w:fill="auto"/>
          </w:tcPr>
          <w:p w14:paraId="5B535D4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Gaśnica śniegowa (CO2) min.5 kg.</w:t>
            </w:r>
          </w:p>
        </w:tc>
        <w:tc>
          <w:tcPr>
            <w:tcW w:w="4180" w:type="dxa"/>
            <w:shd w:val="clear" w:color="auto" w:fill="auto"/>
          </w:tcPr>
          <w:p w14:paraId="282E1FB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shd w:val="clear" w:color="auto" w:fill="auto"/>
          </w:tcPr>
          <w:p w14:paraId="0C84A9A6"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03C3437B" w14:textId="77777777" w:rsidTr="002C62D9">
        <w:tc>
          <w:tcPr>
            <w:tcW w:w="851" w:type="dxa"/>
            <w:shd w:val="clear" w:color="auto" w:fill="FFFFFF" w:themeFill="background1"/>
          </w:tcPr>
          <w:p w14:paraId="66129387"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5.8.</w:t>
            </w:r>
          </w:p>
        </w:tc>
        <w:tc>
          <w:tcPr>
            <w:tcW w:w="5269" w:type="dxa"/>
            <w:shd w:val="clear" w:color="auto" w:fill="auto"/>
          </w:tcPr>
          <w:p w14:paraId="71B2867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Hydronetka 10l plecakowa</w:t>
            </w:r>
          </w:p>
        </w:tc>
        <w:tc>
          <w:tcPr>
            <w:tcW w:w="4180" w:type="dxa"/>
            <w:shd w:val="clear" w:color="auto" w:fill="auto"/>
          </w:tcPr>
          <w:p w14:paraId="68DCAC8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shd w:val="clear" w:color="auto" w:fill="auto"/>
          </w:tcPr>
          <w:p w14:paraId="74D3FDFA"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477131E0" w14:textId="77777777" w:rsidTr="002C62D9">
        <w:tc>
          <w:tcPr>
            <w:tcW w:w="851" w:type="dxa"/>
          </w:tcPr>
          <w:p w14:paraId="75006946"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5.9.</w:t>
            </w:r>
          </w:p>
        </w:tc>
        <w:tc>
          <w:tcPr>
            <w:tcW w:w="5269" w:type="dxa"/>
          </w:tcPr>
          <w:p w14:paraId="2BD386F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Koc gaśniczy.</w:t>
            </w:r>
          </w:p>
        </w:tc>
        <w:tc>
          <w:tcPr>
            <w:tcW w:w="4180" w:type="dxa"/>
          </w:tcPr>
          <w:p w14:paraId="6CEE426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0B75F62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4D46CCF" w14:textId="77777777" w:rsidTr="002C62D9">
        <w:tc>
          <w:tcPr>
            <w:tcW w:w="851" w:type="dxa"/>
          </w:tcPr>
          <w:p w14:paraId="5C9333F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5.10.</w:t>
            </w:r>
          </w:p>
        </w:tc>
        <w:tc>
          <w:tcPr>
            <w:tcW w:w="5269" w:type="dxa"/>
          </w:tcPr>
          <w:p w14:paraId="163C8F0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Węże tłoczne W 42-20 ŁA z wkładką gumową </w:t>
            </w:r>
          </w:p>
          <w:p w14:paraId="2C47B74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i noszak do węży tłocznych.</w:t>
            </w:r>
          </w:p>
        </w:tc>
        <w:tc>
          <w:tcPr>
            <w:tcW w:w="4180" w:type="dxa"/>
          </w:tcPr>
          <w:p w14:paraId="564F711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8  szt.</w:t>
            </w:r>
          </w:p>
          <w:p w14:paraId="40B36091" w14:textId="77777777" w:rsidR="005A56EF" w:rsidRPr="0094591B" w:rsidRDefault="005A56EF" w:rsidP="005A56EF">
            <w:pPr>
              <w:tabs>
                <w:tab w:val="left" w:pos="1095"/>
              </w:tabs>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1 szt.</w:t>
            </w:r>
            <w:r w:rsidRPr="0094591B">
              <w:rPr>
                <w:rFonts w:ascii="Times New Roman" w:hAnsi="Times New Roman" w:cs="Times New Roman"/>
                <w:sz w:val="20"/>
                <w:szCs w:val="20"/>
              </w:rPr>
              <w:tab/>
            </w:r>
          </w:p>
        </w:tc>
        <w:tc>
          <w:tcPr>
            <w:tcW w:w="3560" w:type="dxa"/>
          </w:tcPr>
          <w:p w14:paraId="3C8C7E42"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A266024" w14:textId="77777777" w:rsidTr="002C62D9">
        <w:tc>
          <w:tcPr>
            <w:tcW w:w="851" w:type="dxa"/>
          </w:tcPr>
          <w:p w14:paraId="145F424E"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5.11.</w:t>
            </w:r>
          </w:p>
        </w:tc>
        <w:tc>
          <w:tcPr>
            <w:tcW w:w="5269" w:type="dxa"/>
            <w:shd w:val="clear" w:color="auto" w:fill="auto"/>
          </w:tcPr>
          <w:p w14:paraId="257F5C9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Węże tłoczne W 75-20 ŁA z wkładką gumową </w:t>
            </w:r>
          </w:p>
          <w:p w14:paraId="2210C84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i noszak do węży tłocznych.</w:t>
            </w:r>
          </w:p>
        </w:tc>
        <w:tc>
          <w:tcPr>
            <w:tcW w:w="4180" w:type="dxa"/>
          </w:tcPr>
          <w:p w14:paraId="78E126E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10 szt.</w:t>
            </w:r>
          </w:p>
          <w:p w14:paraId="709F8D6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4011F9C"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5C9DE7F5" w14:textId="77777777" w:rsidTr="002C62D9">
        <w:tc>
          <w:tcPr>
            <w:tcW w:w="851" w:type="dxa"/>
          </w:tcPr>
          <w:p w14:paraId="1D430EF6"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5.12.</w:t>
            </w:r>
          </w:p>
        </w:tc>
        <w:tc>
          <w:tcPr>
            <w:tcW w:w="5269" w:type="dxa"/>
          </w:tcPr>
          <w:p w14:paraId="30A1AA9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Wąż tłoczny W 75 [5m] ŁA. </w:t>
            </w:r>
          </w:p>
        </w:tc>
        <w:tc>
          <w:tcPr>
            <w:tcW w:w="4180" w:type="dxa"/>
          </w:tcPr>
          <w:p w14:paraId="451A37A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9D6B301"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53BAB407" w14:textId="77777777" w:rsidTr="002C62D9">
        <w:tc>
          <w:tcPr>
            <w:tcW w:w="851" w:type="dxa"/>
            <w:shd w:val="clear" w:color="auto" w:fill="FFFFFF" w:themeFill="background1"/>
          </w:tcPr>
          <w:p w14:paraId="30D87D7E"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5.13.</w:t>
            </w:r>
          </w:p>
        </w:tc>
        <w:tc>
          <w:tcPr>
            <w:tcW w:w="5269" w:type="dxa"/>
            <w:shd w:val="clear" w:color="auto" w:fill="auto"/>
          </w:tcPr>
          <w:p w14:paraId="7C531C4B" w14:textId="3C32CA52"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Wąż ssawny A-110–2500 Ł lub B-110-2500-Ł.</w:t>
            </w:r>
          </w:p>
        </w:tc>
        <w:tc>
          <w:tcPr>
            <w:tcW w:w="4180" w:type="dxa"/>
            <w:shd w:val="clear" w:color="auto" w:fill="FFFFFF" w:themeFill="background1"/>
          </w:tcPr>
          <w:p w14:paraId="1B715B1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66BF4B5A"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6D9B5FC1" w14:textId="77777777" w:rsidTr="002C62D9">
        <w:tc>
          <w:tcPr>
            <w:tcW w:w="851" w:type="dxa"/>
          </w:tcPr>
          <w:p w14:paraId="3C9965CE"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5.14.</w:t>
            </w:r>
          </w:p>
        </w:tc>
        <w:tc>
          <w:tcPr>
            <w:tcW w:w="5269" w:type="dxa"/>
          </w:tcPr>
          <w:p w14:paraId="63E373F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Smok ssawny 110 z koszem.</w:t>
            </w:r>
          </w:p>
        </w:tc>
        <w:tc>
          <w:tcPr>
            <w:tcW w:w="4180" w:type="dxa"/>
          </w:tcPr>
          <w:p w14:paraId="27E3B1C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6528E9BA"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495C966B" w14:textId="77777777" w:rsidTr="002C62D9">
        <w:tc>
          <w:tcPr>
            <w:tcW w:w="851" w:type="dxa"/>
          </w:tcPr>
          <w:p w14:paraId="7CB5717C"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5.15.</w:t>
            </w:r>
          </w:p>
        </w:tc>
        <w:tc>
          <w:tcPr>
            <w:tcW w:w="5269" w:type="dxa"/>
          </w:tcPr>
          <w:p w14:paraId="57CFA45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Motopompa pływająca.</w:t>
            </w:r>
          </w:p>
        </w:tc>
        <w:tc>
          <w:tcPr>
            <w:tcW w:w="4180" w:type="dxa"/>
          </w:tcPr>
          <w:p w14:paraId="53E0BF6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tcPr>
          <w:p w14:paraId="701AA5EE"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EB1CD8E" w14:textId="77777777" w:rsidTr="002C62D9">
        <w:tc>
          <w:tcPr>
            <w:tcW w:w="851" w:type="dxa"/>
          </w:tcPr>
          <w:p w14:paraId="0003639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5.16.</w:t>
            </w:r>
          </w:p>
        </w:tc>
        <w:tc>
          <w:tcPr>
            <w:tcW w:w="5269" w:type="dxa"/>
          </w:tcPr>
          <w:p w14:paraId="1D0F32E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Zasysacz liniowy min. typ Z-2 z wężykiem.</w:t>
            </w:r>
          </w:p>
        </w:tc>
        <w:tc>
          <w:tcPr>
            <w:tcW w:w="4180" w:type="dxa"/>
          </w:tcPr>
          <w:p w14:paraId="6B1F919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52244A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5B30D877" w14:textId="77777777" w:rsidTr="002C62D9">
        <w:tc>
          <w:tcPr>
            <w:tcW w:w="851" w:type="dxa"/>
          </w:tcPr>
          <w:p w14:paraId="0627B49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5.17.</w:t>
            </w:r>
          </w:p>
        </w:tc>
        <w:tc>
          <w:tcPr>
            <w:tcW w:w="5269" w:type="dxa"/>
            <w:shd w:val="clear" w:color="auto" w:fill="auto"/>
          </w:tcPr>
          <w:p w14:paraId="3C474C2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Siodełko wężowe</w:t>
            </w:r>
          </w:p>
        </w:tc>
        <w:tc>
          <w:tcPr>
            <w:tcW w:w="4180" w:type="dxa"/>
          </w:tcPr>
          <w:p w14:paraId="1640A14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878BE7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0DC81019" w14:textId="77777777" w:rsidTr="002C62D9">
        <w:tc>
          <w:tcPr>
            <w:tcW w:w="851" w:type="dxa"/>
          </w:tcPr>
          <w:p w14:paraId="7BED2E42"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5.18.</w:t>
            </w:r>
          </w:p>
        </w:tc>
        <w:tc>
          <w:tcPr>
            <w:tcW w:w="5269" w:type="dxa"/>
            <w:shd w:val="clear" w:color="auto" w:fill="auto"/>
          </w:tcPr>
          <w:p w14:paraId="5514A2C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Prądownica wodno - pianowa klasy Turbo  z nasadą 52 ze skokową regulacją wydajności (max. wydajność min. 4001 przy ciśnieniu 6 bar) dająca możliwość podania prądów zwartych, rozproszonych, kurtyny wodnej(mgłowy). Zasięg rzutu min. 44 m (dla prądu zwartego przy ciśnieniu max. 6 bar) Prądownica musi spełniać wymagania normy PN-EN 15 182 (lub równoważne) </w:t>
            </w:r>
          </w:p>
        </w:tc>
        <w:tc>
          <w:tcPr>
            <w:tcW w:w="4180" w:type="dxa"/>
          </w:tcPr>
          <w:p w14:paraId="13B639A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p w14:paraId="50CEE228"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2BC70999"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172E9F80" w14:textId="77777777" w:rsidTr="002C62D9">
        <w:tc>
          <w:tcPr>
            <w:tcW w:w="851" w:type="dxa"/>
            <w:shd w:val="clear" w:color="auto" w:fill="FFFFFF" w:themeFill="background1"/>
          </w:tcPr>
          <w:p w14:paraId="4F1E3692"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5.19.</w:t>
            </w:r>
          </w:p>
        </w:tc>
        <w:tc>
          <w:tcPr>
            <w:tcW w:w="5269" w:type="dxa"/>
            <w:shd w:val="clear" w:color="auto" w:fill="auto"/>
          </w:tcPr>
          <w:p w14:paraId="55204E5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Prądownica wodno – pianowe klasy Turbo z nasadą 75 z uchwytem pistoletowym umożliwiająca skokową regulację wydajności (max. wydajność min. 750 l przy ciśnieniu 6 bar)  dająca możliwość podania prądów zwartych, rozproszonych, kurtyny wodnej(mgłowy). Zasięg rzutu min. 55 m (dla prądu zwartego przy ciśnieniu max. 6 bar) </w:t>
            </w:r>
          </w:p>
          <w:p w14:paraId="536933A5"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Prądownica musi spełniać wymagania normy PN-EN 15 182 (lub równoważne)</w:t>
            </w:r>
          </w:p>
        </w:tc>
        <w:tc>
          <w:tcPr>
            <w:tcW w:w="4180" w:type="dxa"/>
          </w:tcPr>
          <w:p w14:paraId="05EF1FF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p w14:paraId="41A99368"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2188C65D"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6EDE9617" w14:textId="77777777" w:rsidTr="002C62D9">
        <w:tc>
          <w:tcPr>
            <w:tcW w:w="851" w:type="dxa"/>
            <w:shd w:val="clear" w:color="auto" w:fill="FFFFFF" w:themeFill="background1"/>
          </w:tcPr>
          <w:p w14:paraId="72A9B07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5.20.</w:t>
            </w:r>
          </w:p>
        </w:tc>
        <w:tc>
          <w:tcPr>
            <w:tcW w:w="5269" w:type="dxa"/>
            <w:shd w:val="clear" w:color="auto" w:fill="auto"/>
          </w:tcPr>
          <w:p w14:paraId="72E2A8B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Prądownica pianowa klasy PP - 2/15.</w:t>
            </w:r>
          </w:p>
        </w:tc>
        <w:tc>
          <w:tcPr>
            <w:tcW w:w="4180" w:type="dxa"/>
          </w:tcPr>
          <w:p w14:paraId="7C6EF08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70D937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52ED41C3" w14:textId="77777777" w:rsidTr="002C62D9">
        <w:tc>
          <w:tcPr>
            <w:tcW w:w="851" w:type="dxa"/>
          </w:tcPr>
          <w:p w14:paraId="6C30DF1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5.21</w:t>
            </w:r>
          </w:p>
        </w:tc>
        <w:tc>
          <w:tcPr>
            <w:tcW w:w="5269" w:type="dxa"/>
          </w:tcPr>
          <w:p w14:paraId="29EBADE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Przełącznik 110/75.</w:t>
            </w:r>
          </w:p>
        </w:tc>
        <w:tc>
          <w:tcPr>
            <w:tcW w:w="4180" w:type="dxa"/>
          </w:tcPr>
          <w:p w14:paraId="517B5F7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05095ACE"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70435A15" w14:textId="77777777" w:rsidTr="002C62D9">
        <w:tc>
          <w:tcPr>
            <w:tcW w:w="851" w:type="dxa"/>
          </w:tcPr>
          <w:p w14:paraId="7300C72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5.22.</w:t>
            </w:r>
          </w:p>
        </w:tc>
        <w:tc>
          <w:tcPr>
            <w:tcW w:w="5269" w:type="dxa"/>
            <w:shd w:val="clear" w:color="auto" w:fill="FFFFFF" w:themeFill="background1"/>
          </w:tcPr>
          <w:p w14:paraId="7FE42F6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Przełącznik 75/52.</w:t>
            </w:r>
          </w:p>
        </w:tc>
        <w:tc>
          <w:tcPr>
            <w:tcW w:w="4180" w:type="dxa"/>
          </w:tcPr>
          <w:p w14:paraId="6FFB6A5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3 szt.</w:t>
            </w:r>
          </w:p>
        </w:tc>
        <w:tc>
          <w:tcPr>
            <w:tcW w:w="3560" w:type="dxa"/>
          </w:tcPr>
          <w:p w14:paraId="1B2B896A"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379DBDD5" w14:textId="77777777" w:rsidTr="002C62D9">
        <w:tc>
          <w:tcPr>
            <w:tcW w:w="851" w:type="dxa"/>
          </w:tcPr>
          <w:p w14:paraId="62E3C8C5"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5.23.</w:t>
            </w:r>
          </w:p>
        </w:tc>
        <w:tc>
          <w:tcPr>
            <w:tcW w:w="5269" w:type="dxa"/>
            <w:shd w:val="clear" w:color="auto" w:fill="FFFFFF" w:themeFill="background1"/>
          </w:tcPr>
          <w:p w14:paraId="579A123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Zbieracz 2x75/110.</w:t>
            </w:r>
          </w:p>
        </w:tc>
        <w:tc>
          <w:tcPr>
            <w:tcW w:w="4180" w:type="dxa"/>
          </w:tcPr>
          <w:p w14:paraId="4CB8DFD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6B6FB5C9"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5B926FB7" w14:textId="77777777" w:rsidTr="002C62D9">
        <w:tc>
          <w:tcPr>
            <w:tcW w:w="851" w:type="dxa"/>
            <w:shd w:val="clear" w:color="auto" w:fill="FFFFFF" w:themeFill="background1"/>
          </w:tcPr>
          <w:p w14:paraId="398857BD"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5.24.</w:t>
            </w:r>
          </w:p>
        </w:tc>
        <w:tc>
          <w:tcPr>
            <w:tcW w:w="5269" w:type="dxa"/>
          </w:tcPr>
          <w:p w14:paraId="3E9AD2D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Rozdzielacz kulowe 75/52-75-52.</w:t>
            </w:r>
          </w:p>
        </w:tc>
        <w:tc>
          <w:tcPr>
            <w:tcW w:w="4180" w:type="dxa"/>
          </w:tcPr>
          <w:p w14:paraId="549657A5"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26AD25DE"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001C766" w14:textId="77777777" w:rsidTr="002C62D9">
        <w:tc>
          <w:tcPr>
            <w:tcW w:w="851" w:type="dxa"/>
            <w:shd w:val="clear" w:color="auto" w:fill="FFFFFF" w:themeFill="background1"/>
          </w:tcPr>
          <w:p w14:paraId="1BD4B6EB"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5.25.</w:t>
            </w:r>
          </w:p>
        </w:tc>
        <w:tc>
          <w:tcPr>
            <w:tcW w:w="5269" w:type="dxa"/>
            <w:shd w:val="clear" w:color="auto" w:fill="auto"/>
          </w:tcPr>
          <w:p w14:paraId="4A7A1D6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Stojak hydrantowy krótki z kluczem.</w:t>
            </w:r>
          </w:p>
        </w:tc>
        <w:tc>
          <w:tcPr>
            <w:tcW w:w="4180" w:type="dxa"/>
          </w:tcPr>
          <w:p w14:paraId="49C5DB1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6720A4B"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A206181" w14:textId="77777777" w:rsidTr="002C62D9">
        <w:tc>
          <w:tcPr>
            <w:tcW w:w="851" w:type="dxa"/>
            <w:shd w:val="clear" w:color="auto" w:fill="FFFFFF" w:themeFill="background1"/>
          </w:tcPr>
          <w:p w14:paraId="7F4B59F6"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5.26.</w:t>
            </w:r>
          </w:p>
        </w:tc>
        <w:tc>
          <w:tcPr>
            <w:tcW w:w="5269" w:type="dxa"/>
          </w:tcPr>
          <w:p w14:paraId="08C71E45"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Klucz do hydrantów nadziemnych.</w:t>
            </w:r>
          </w:p>
        </w:tc>
        <w:tc>
          <w:tcPr>
            <w:tcW w:w="4180" w:type="dxa"/>
          </w:tcPr>
          <w:p w14:paraId="59E0DFC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22F4F324"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7E677F08" w14:textId="77777777" w:rsidTr="002C62D9">
        <w:tc>
          <w:tcPr>
            <w:tcW w:w="851" w:type="dxa"/>
            <w:shd w:val="clear" w:color="auto" w:fill="FFFFFF" w:themeFill="background1"/>
          </w:tcPr>
          <w:p w14:paraId="374958E5"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5.27.</w:t>
            </w:r>
          </w:p>
        </w:tc>
        <w:tc>
          <w:tcPr>
            <w:tcW w:w="5269" w:type="dxa"/>
          </w:tcPr>
          <w:p w14:paraId="13E42A8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Klucz do hydrantów podziemnych.</w:t>
            </w:r>
          </w:p>
        </w:tc>
        <w:tc>
          <w:tcPr>
            <w:tcW w:w="4180" w:type="dxa"/>
          </w:tcPr>
          <w:p w14:paraId="33402EA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04A5339"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1B77602F" w14:textId="77777777" w:rsidTr="002C62D9">
        <w:tc>
          <w:tcPr>
            <w:tcW w:w="851" w:type="dxa"/>
            <w:shd w:val="clear" w:color="auto" w:fill="FFFFFF" w:themeFill="background1"/>
          </w:tcPr>
          <w:p w14:paraId="6381412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5.28.</w:t>
            </w:r>
          </w:p>
        </w:tc>
        <w:tc>
          <w:tcPr>
            <w:tcW w:w="5269" w:type="dxa"/>
          </w:tcPr>
          <w:p w14:paraId="70AC662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Klucze do łączników pożarniczych.</w:t>
            </w:r>
          </w:p>
        </w:tc>
        <w:tc>
          <w:tcPr>
            <w:tcW w:w="4180" w:type="dxa"/>
          </w:tcPr>
          <w:p w14:paraId="20D6E35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6EDC7B69"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76FA7013" w14:textId="77777777" w:rsidTr="002C62D9">
        <w:tc>
          <w:tcPr>
            <w:tcW w:w="851" w:type="dxa"/>
            <w:shd w:val="clear" w:color="auto" w:fill="FFFFFF" w:themeFill="background1"/>
          </w:tcPr>
          <w:p w14:paraId="4DB1BA6C"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5.29.</w:t>
            </w:r>
          </w:p>
        </w:tc>
        <w:tc>
          <w:tcPr>
            <w:tcW w:w="5269" w:type="dxa"/>
            <w:shd w:val="clear" w:color="auto" w:fill="auto"/>
          </w:tcPr>
          <w:p w14:paraId="3649A8C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Pompa elektryczna do wody zanieczyszczonej 400V o mocy min. 2,5kW umożliwiająca prawidłowa pracę z agregatem prądotwórczym objętym przedmiotem dostawy, wyposażona przewód elektryczny o długości min. 20m z wtyczkami i przełącznikiem ochrony silnika, podłączenie 75, waga z kablem do 30 kg, Hmax. – 20m, wydajność min. 1200l/min., stopień ochrony min. IP68 (lub równoważny)</w:t>
            </w:r>
          </w:p>
        </w:tc>
        <w:tc>
          <w:tcPr>
            <w:tcW w:w="4180" w:type="dxa"/>
          </w:tcPr>
          <w:p w14:paraId="42DD01E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39F07C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5682750B" w14:textId="77777777" w:rsidTr="002C62D9">
        <w:tc>
          <w:tcPr>
            <w:tcW w:w="851" w:type="dxa"/>
          </w:tcPr>
          <w:p w14:paraId="00AA82BD"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5.30.</w:t>
            </w:r>
          </w:p>
        </w:tc>
        <w:tc>
          <w:tcPr>
            <w:tcW w:w="5269" w:type="dxa"/>
          </w:tcPr>
          <w:p w14:paraId="28664DA0" w14:textId="77777777" w:rsidR="005A56EF" w:rsidRPr="0094591B" w:rsidRDefault="005A56EF" w:rsidP="005A56EF">
            <w:pPr>
              <w:rPr>
                <w:rFonts w:ascii="Times New Roman" w:hAnsi="Times New Roman" w:cs="Times New Roman"/>
                <w:sz w:val="20"/>
                <w:szCs w:val="20"/>
              </w:rPr>
            </w:pPr>
            <w:r w:rsidRPr="0094591B">
              <w:rPr>
                <w:rFonts w:ascii="Times New Roman" w:hAnsi="Times New Roman" w:cs="Times New Roman"/>
                <w:sz w:val="20"/>
                <w:szCs w:val="20"/>
              </w:rPr>
              <w:t>Klucz do pokryw kanałowych.</w:t>
            </w:r>
          </w:p>
        </w:tc>
        <w:tc>
          <w:tcPr>
            <w:tcW w:w="4180" w:type="dxa"/>
            <w:shd w:val="clear" w:color="auto" w:fill="auto"/>
          </w:tcPr>
          <w:p w14:paraId="77BCB91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1E163F2D"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007DD21E" w14:textId="77777777" w:rsidTr="002C62D9">
        <w:tc>
          <w:tcPr>
            <w:tcW w:w="851" w:type="dxa"/>
          </w:tcPr>
          <w:p w14:paraId="65D0FCB6"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5.31.</w:t>
            </w:r>
          </w:p>
        </w:tc>
        <w:tc>
          <w:tcPr>
            <w:tcW w:w="5269" w:type="dxa"/>
            <w:shd w:val="clear" w:color="auto" w:fill="auto"/>
          </w:tcPr>
          <w:p w14:paraId="1D7BCA8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Mostki przejazdowe (75, 52).</w:t>
            </w:r>
          </w:p>
        </w:tc>
        <w:tc>
          <w:tcPr>
            <w:tcW w:w="4180" w:type="dxa"/>
            <w:shd w:val="clear" w:color="auto" w:fill="auto"/>
          </w:tcPr>
          <w:p w14:paraId="311572E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1EE634A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6F82720D" w14:textId="77777777" w:rsidTr="002C62D9">
        <w:tc>
          <w:tcPr>
            <w:tcW w:w="851" w:type="dxa"/>
          </w:tcPr>
          <w:p w14:paraId="75F2834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5.32.</w:t>
            </w:r>
          </w:p>
        </w:tc>
        <w:tc>
          <w:tcPr>
            <w:tcW w:w="5269" w:type="dxa"/>
          </w:tcPr>
          <w:p w14:paraId="73A2B4A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Kurtyna wodna wielkości 75.</w:t>
            </w:r>
          </w:p>
        </w:tc>
        <w:tc>
          <w:tcPr>
            <w:tcW w:w="4180" w:type="dxa"/>
          </w:tcPr>
          <w:p w14:paraId="43F92DB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95C284A"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36910BB2" w14:textId="77777777" w:rsidTr="002C62D9">
        <w:tc>
          <w:tcPr>
            <w:tcW w:w="851" w:type="dxa"/>
          </w:tcPr>
          <w:p w14:paraId="7A5E4E63"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5.33.</w:t>
            </w:r>
          </w:p>
        </w:tc>
        <w:tc>
          <w:tcPr>
            <w:tcW w:w="5269" w:type="dxa"/>
          </w:tcPr>
          <w:p w14:paraId="0EF21AF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Kurtyna wodna wielkości 52.</w:t>
            </w:r>
          </w:p>
        </w:tc>
        <w:tc>
          <w:tcPr>
            <w:tcW w:w="4180" w:type="dxa"/>
          </w:tcPr>
          <w:p w14:paraId="79001D1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1469B6A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0F7254A8" w14:textId="77777777" w:rsidTr="002C62D9">
        <w:tc>
          <w:tcPr>
            <w:tcW w:w="851" w:type="dxa"/>
          </w:tcPr>
          <w:p w14:paraId="757A7C22"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5.34.</w:t>
            </w:r>
          </w:p>
        </w:tc>
        <w:tc>
          <w:tcPr>
            <w:tcW w:w="5269" w:type="dxa"/>
          </w:tcPr>
          <w:p w14:paraId="76F927B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Bosak podręczny wykonany ze stali wysokoga</w:t>
            </w:r>
            <w:r w:rsidRPr="0094591B">
              <w:rPr>
                <w:rFonts w:ascii="Times New Roman" w:hAnsi="Times New Roman" w:cs="Times New Roman"/>
                <w:sz w:val="20"/>
                <w:szCs w:val="20"/>
              </w:rPr>
              <w:softHyphen/>
              <w:t>tunkowej, długość ok. 1,3 m.</w:t>
            </w:r>
          </w:p>
        </w:tc>
        <w:tc>
          <w:tcPr>
            <w:tcW w:w="4180" w:type="dxa"/>
          </w:tcPr>
          <w:p w14:paraId="4F74E7E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kpl.</w:t>
            </w:r>
          </w:p>
        </w:tc>
        <w:tc>
          <w:tcPr>
            <w:tcW w:w="3560" w:type="dxa"/>
          </w:tcPr>
          <w:p w14:paraId="52F155B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2452B251" w14:textId="77777777" w:rsidTr="002C62D9">
        <w:tc>
          <w:tcPr>
            <w:tcW w:w="851" w:type="dxa"/>
          </w:tcPr>
          <w:p w14:paraId="3026583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5.35.</w:t>
            </w:r>
          </w:p>
        </w:tc>
        <w:tc>
          <w:tcPr>
            <w:tcW w:w="5269" w:type="dxa"/>
            <w:shd w:val="clear" w:color="auto" w:fill="auto"/>
          </w:tcPr>
          <w:p w14:paraId="4A13361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Bosak lekki ogólnego przeznaczenia podręczny wykonany ze stali wysokoga</w:t>
            </w:r>
            <w:r w:rsidRPr="0094591B">
              <w:rPr>
                <w:rFonts w:ascii="Times New Roman" w:hAnsi="Times New Roman" w:cs="Times New Roman"/>
                <w:sz w:val="20"/>
                <w:szCs w:val="20"/>
              </w:rPr>
              <w:softHyphen/>
              <w:t>tunkowej, dł. ok. 4 m.</w:t>
            </w:r>
          </w:p>
        </w:tc>
        <w:tc>
          <w:tcPr>
            <w:tcW w:w="4180" w:type="dxa"/>
          </w:tcPr>
          <w:p w14:paraId="5E0F9AE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7B560E3"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28D19A30" w14:textId="77777777" w:rsidTr="002C62D9">
        <w:tc>
          <w:tcPr>
            <w:tcW w:w="851" w:type="dxa"/>
          </w:tcPr>
          <w:p w14:paraId="138F9CB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5.36.</w:t>
            </w:r>
          </w:p>
        </w:tc>
        <w:tc>
          <w:tcPr>
            <w:tcW w:w="5269" w:type="dxa"/>
          </w:tcPr>
          <w:p w14:paraId="077B5F9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Łom wykonany ze stali wysokoga</w:t>
            </w:r>
            <w:r w:rsidRPr="0094591B">
              <w:rPr>
                <w:rFonts w:ascii="Times New Roman" w:hAnsi="Times New Roman" w:cs="Times New Roman"/>
                <w:sz w:val="20"/>
                <w:szCs w:val="20"/>
              </w:rPr>
              <w:softHyphen/>
              <w:t>tunkowej.</w:t>
            </w:r>
          </w:p>
        </w:tc>
        <w:tc>
          <w:tcPr>
            <w:tcW w:w="4180" w:type="dxa"/>
          </w:tcPr>
          <w:p w14:paraId="230FC2A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2EAC7357"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1DFF963A" w14:textId="77777777" w:rsidTr="002C62D9">
        <w:tc>
          <w:tcPr>
            <w:tcW w:w="851" w:type="dxa"/>
          </w:tcPr>
          <w:p w14:paraId="0C14E527"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5.37.</w:t>
            </w:r>
          </w:p>
        </w:tc>
        <w:tc>
          <w:tcPr>
            <w:tcW w:w="5269" w:type="dxa"/>
          </w:tcPr>
          <w:p w14:paraId="18A7C81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Pilarka ratownicza łańcuchowa o mocy min. 4 kW w wykonaniu profesjonalnym. </w:t>
            </w:r>
          </w:p>
          <w:p w14:paraId="77B4A3D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w komplecie z dodatkowym łańcuchem  i dodatkową prowadnicą.</w:t>
            </w:r>
          </w:p>
        </w:tc>
        <w:tc>
          <w:tcPr>
            <w:tcW w:w="4180" w:type="dxa"/>
          </w:tcPr>
          <w:p w14:paraId="67FDC4B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kpl.</w:t>
            </w:r>
          </w:p>
          <w:p w14:paraId="0D6FC200"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13722B9B"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98C4444" w14:textId="77777777" w:rsidTr="002C62D9">
        <w:tc>
          <w:tcPr>
            <w:tcW w:w="851" w:type="dxa"/>
          </w:tcPr>
          <w:p w14:paraId="7132FC65"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5.38.</w:t>
            </w:r>
          </w:p>
        </w:tc>
        <w:tc>
          <w:tcPr>
            <w:tcW w:w="5269" w:type="dxa"/>
          </w:tcPr>
          <w:p w14:paraId="4C0999E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Przecinarka w wykonaniu profesjonalnym do stali i betonu </w:t>
            </w:r>
            <w:r w:rsidRPr="0094591B">
              <w:rPr>
                <w:rFonts w:ascii="Times New Roman" w:hAnsi="Times New Roman" w:cs="Times New Roman"/>
                <w:sz w:val="20"/>
                <w:szCs w:val="20"/>
              </w:rPr>
              <w:br/>
              <w:t xml:space="preserve">o napędzie spalinowym z tarczami różnym typów (do betonu, stali, materiałów wielowarstwowych, ratownicza) </w:t>
            </w:r>
            <w:r w:rsidRPr="0094591B">
              <w:rPr>
                <w:rFonts w:ascii="Times New Roman" w:hAnsi="Times New Roman" w:cs="Times New Roman"/>
                <w:sz w:val="20"/>
                <w:szCs w:val="20"/>
              </w:rPr>
              <w:br/>
              <w:t xml:space="preserve">z możliwością cięcia na mokro. Waga urządzenia </w:t>
            </w:r>
            <w:r w:rsidRPr="0094591B">
              <w:rPr>
                <w:rFonts w:ascii="Times New Roman" w:hAnsi="Times New Roman" w:cs="Times New Roman"/>
                <w:sz w:val="20"/>
                <w:szCs w:val="20"/>
              </w:rPr>
              <w:br/>
              <w:t>(bez urządzeń tnących) - do 11kg.</w:t>
            </w:r>
          </w:p>
          <w:p w14:paraId="27627D2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ergonomiczne z układem tłumienia drgań.</w:t>
            </w:r>
          </w:p>
          <w:p w14:paraId="0867FE2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Urządzenie będzie dostarczone w komplecie z tarczami 350mm.</w:t>
            </w:r>
          </w:p>
        </w:tc>
        <w:tc>
          <w:tcPr>
            <w:tcW w:w="4180" w:type="dxa"/>
          </w:tcPr>
          <w:p w14:paraId="188E3F3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p w14:paraId="241AFB8A"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3A30B493"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0B5081D3" w14:textId="77777777" w:rsidTr="002C62D9">
        <w:tc>
          <w:tcPr>
            <w:tcW w:w="851" w:type="dxa"/>
          </w:tcPr>
          <w:p w14:paraId="1523CEE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5.39.</w:t>
            </w:r>
          </w:p>
        </w:tc>
        <w:tc>
          <w:tcPr>
            <w:tcW w:w="5269" w:type="dxa"/>
          </w:tcPr>
          <w:p w14:paraId="19C4500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Profesjonalne ręczne nożyce do prętów zbrojeniowych w min. przedziale od 6 do 12 mm średnicy ciętego pręta.</w:t>
            </w:r>
          </w:p>
        </w:tc>
        <w:tc>
          <w:tcPr>
            <w:tcW w:w="4180" w:type="dxa"/>
          </w:tcPr>
          <w:p w14:paraId="1B3FD30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7A90426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3B89AB8" w14:textId="77777777" w:rsidTr="002C62D9">
        <w:tc>
          <w:tcPr>
            <w:tcW w:w="851" w:type="dxa"/>
          </w:tcPr>
          <w:p w14:paraId="2A9140D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5.40.</w:t>
            </w:r>
          </w:p>
        </w:tc>
        <w:tc>
          <w:tcPr>
            <w:tcW w:w="5269" w:type="dxa"/>
          </w:tcPr>
          <w:p w14:paraId="2170382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Kilof wykonane ze stali narzędziowej.</w:t>
            </w:r>
          </w:p>
        </w:tc>
        <w:tc>
          <w:tcPr>
            <w:tcW w:w="4180" w:type="dxa"/>
          </w:tcPr>
          <w:p w14:paraId="692688F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0661DF1A"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8621063" w14:textId="77777777" w:rsidTr="002C62D9">
        <w:tc>
          <w:tcPr>
            <w:tcW w:w="851" w:type="dxa"/>
          </w:tcPr>
          <w:p w14:paraId="0C14807B"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5.41.</w:t>
            </w:r>
          </w:p>
        </w:tc>
        <w:tc>
          <w:tcPr>
            <w:tcW w:w="5269" w:type="dxa"/>
          </w:tcPr>
          <w:p w14:paraId="0991971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Widły wykonane ze stali narzędziowej.</w:t>
            </w:r>
          </w:p>
        </w:tc>
        <w:tc>
          <w:tcPr>
            <w:tcW w:w="4180" w:type="dxa"/>
          </w:tcPr>
          <w:p w14:paraId="315D63B5"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66C6EC3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18528E14" w14:textId="77777777" w:rsidTr="002C62D9">
        <w:tc>
          <w:tcPr>
            <w:tcW w:w="851" w:type="dxa"/>
          </w:tcPr>
          <w:p w14:paraId="651BAE8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5.42.</w:t>
            </w:r>
          </w:p>
        </w:tc>
        <w:tc>
          <w:tcPr>
            <w:tcW w:w="5269" w:type="dxa"/>
          </w:tcPr>
          <w:p w14:paraId="720482E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Szufla wykonana ze stali narzędziowej</w:t>
            </w:r>
          </w:p>
        </w:tc>
        <w:tc>
          <w:tcPr>
            <w:tcW w:w="4180" w:type="dxa"/>
          </w:tcPr>
          <w:p w14:paraId="321DF74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42A3933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0D10DB07" w14:textId="77777777" w:rsidTr="002C62D9">
        <w:tc>
          <w:tcPr>
            <w:tcW w:w="851" w:type="dxa"/>
          </w:tcPr>
          <w:p w14:paraId="32214F7C"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5.43.</w:t>
            </w:r>
          </w:p>
        </w:tc>
        <w:tc>
          <w:tcPr>
            <w:tcW w:w="5269" w:type="dxa"/>
            <w:shd w:val="clear" w:color="auto" w:fill="auto"/>
          </w:tcPr>
          <w:p w14:paraId="42F3270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Młot 5 kg. </w:t>
            </w:r>
          </w:p>
        </w:tc>
        <w:tc>
          <w:tcPr>
            <w:tcW w:w="4180" w:type="dxa"/>
          </w:tcPr>
          <w:p w14:paraId="052E2A3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5716498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037F8C51" w14:textId="77777777" w:rsidTr="002C62D9">
        <w:tc>
          <w:tcPr>
            <w:tcW w:w="851" w:type="dxa"/>
          </w:tcPr>
          <w:p w14:paraId="5AAF5A7B"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5.44.</w:t>
            </w:r>
          </w:p>
        </w:tc>
        <w:tc>
          <w:tcPr>
            <w:tcW w:w="5269" w:type="dxa"/>
          </w:tcPr>
          <w:p w14:paraId="142F10B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Szpadel ostry, waga do 2 kg.</w:t>
            </w:r>
          </w:p>
        </w:tc>
        <w:tc>
          <w:tcPr>
            <w:tcW w:w="4180" w:type="dxa"/>
          </w:tcPr>
          <w:p w14:paraId="6CA0921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67109DB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09631982" w14:textId="77777777" w:rsidTr="002C62D9">
        <w:tc>
          <w:tcPr>
            <w:tcW w:w="851" w:type="dxa"/>
          </w:tcPr>
          <w:p w14:paraId="4F36A53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5.45.</w:t>
            </w:r>
          </w:p>
        </w:tc>
        <w:tc>
          <w:tcPr>
            <w:tcW w:w="5269" w:type="dxa"/>
            <w:shd w:val="clear" w:color="auto" w:fill="auto"/>
          </w:tcPr>
          <w:p w14:paraId="7E6C114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Szczotka z włosiem sztywnym, szeroka.</w:t>
            </w:r>
          </w:p>
        </w:tc>
        <w:tc>
          <w:tcPr>
            <w:tcW w:w="4180" w:type="dxa"/>
          </w:tcPr>
          <w:p w14:paraId="12DEDD4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0ADADD2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6442CC6" w14:textId="77777777" w:rsidTr="002C62D9">
        <w:tc>
          <w:tcPr>
            <w:tcW w:w="851" w:type="dxa"/>
          </w:tcPr>
          <w:p w14:paraId="39D638C3"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5.46.</w:t>
            </w:r>
          </w:p>
        </w:tc>
        <w:tc>
          <w:tcPr>
            <w:tcW w:w="5269" w:type="dxa"/>
          </w:tcPr>
          <w:p w14:paraId="6A4C74F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Topór strażacki ciężki; waga ok. 4kg, dł. ok. 100 cm.</w:t>
            </w:r>
          </w:p>
        </w:tc>
        <w:tc>
          <w:tcPr>
            <w:tcW w:w="4180" w:type="dxa"/>
          </w:tcPr>
          <w:p w14:paraId="122F352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8177083"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451A627" w14:textId="77777777" w:rsidTr="002C62D9">
        <w:tc>
          <w:tcPr>
            <w:tcW w:w="851" w:type="dxa"/>
          </w:tcPr>
          <w:p w14:paraId="3076AA4E"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5.47.</w:t>
            </w:r>
          </w:p>
        </w:tc>
        <w:tc>
          <w:tcPr>
            <w:tcW w:w="5269" w:type="dxa"/>
          </w:tcPr>
          <w:p w14:paraId="53704E4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Siekierka 2 kg z toporzyskiem kompozytowym </w:t>
            </w:r>
          </w:p>
        </w:tc>
        <w:tc>
          <w:tcPr>
            <w:tcW w:w="4180" w:type="dxa"/>
          </w:tcPr>
          <w:p w14:paraId="1677A86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07842A26"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3251814F" w14:textId="77777777" w:rsidTr="002C62D9">
        <w:tc>
          <w:tcPr>
            <w:tcW w:w="851" w:type="dxa"/>
          </w:tcPr>
          <w:p w14:paraId="7B6028C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5.48.</w:t>
            </w:r>
          </w:p>
        </w:tc>
        <w:tc>
          <w:tcPr>
            <w:tcW w:w="5269" w:type="dxa"/>
          </w:tcPr>
          <w:p w14:paraId="3308D81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Łopata.</w:t>
            </w:r>
          </w:p>
        </w:tc>
        <w:tc>
          <w:tcPr>
            <w:tcW w:w="4180" w:type="dxa"/>
          </w:tcPr>
          <w:p w14:paraId="7557ECE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92883B5"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5278AB2" w14:textId="77777777" w:rsidTr="002C62D9">
        <w:tc>
          <w:tcPr>
            <w:tcW w:w="851" w:type="dxa"/>
          </w:tcPr>
          <w:p w14:paraId="7BDA8345"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5.49.</w:t>
            </w:r>
          </w:p>
        </w:tc>
        <w:tc>
          <w:tcPr>
            <w:tcW w:w="5269" w:type="dxa"/>
          </w:tcPr>
          <w:p w14:paraId="08EAEA8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Tłumnica (pióra metalowe, drążek aluminiowy).</w:t>
            </w:r>
          </w:p>
        </w:tc>
        <w:tc>
          <w:tcPr>
            <w:tcW w:w="4180" w:type="dxa"/>
          </w:tcPr>
          <w:p w14:paraId="3733E54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5CEFC363"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03554FB9" w14:textId="77777777" w:rsidTr="002C62D9">
        <w:tc>
          <w:tcPr>
            <w:tcW w:w="851" w:type="dxa"/>
          </w:tcPr>
          <w:p w14:paraId="0900D7C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5.50.</w:t>
            </w:r>
          </w:p>
        </w:tc>
        <w:tc>
          <w:tcPr>
            <w:tcW w:w="5269" w:type="dxa"/>
          </w:tcPr>
          <w:p w14:paraId="0062FD1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Zestaw ratownictwa medycznego R1. </w:t>
            </w:r>
          </w:p>
        </w:tc>
        <w:tc>
          <w:tcPr>
            <w:tcW w:w="4180" w:type="dxa"/>
          </w:tcPr>
          <w:p w14:paraId="7093D7E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kpl.</w:t>
            </w:r>
          </w:p>
        </w:tc>
        <w:tc>
          <w:tcPr>
            <w:tcW w:w="3560" w:type="dxa"/>
          </w:tcPr>
          <w:p w14:paraId="72CED1D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2AB7B962" w14:textId="77777777" w:rsidTr="002C62D9">
        <w:tc>
          <w:tcPr>
            <w:tcW w:w="851" w:type="dxa"/>
          </w:tcPr>
          <w:p w14:paraId="7AE0103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5.51.</w:t>
            </w:r>
          </w:p>
        </w:tc>
        <w:tc>
          <w:tcPr>
            <w:tcW w:w="5269" w:type="dxa"/>
          </w:tcPr>
          <w:p w14:paraId="00DC28E5"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Defibrylator półautomatyczny AED.</w:t>
            </w:r>
          </w:p>
        </w:tc>
        <w:tc>
          <w:tcPr>
            <w:tcW w:w="4180" w:type="dxa"/>
          </w:tcPr>
          <w:p w14:paraId="191981E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0298606C"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1D24EF2" w14:textId="77777777" w:rsidTr="002C62D9">
        <w:tc>
          <w:tcPr>
            <w:tcW w:w="851" w:type="dxa"/>
            <w:shd w:val="clear" w:color="auto" w:fill="FFFFFF" w:themeFill="background1"/>
          </w:tcPr>
          <w:p w14:paraId="654FB1E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5.52.</w:t>
            </w:r>
          </w:p>
        </w:tc>
        <w:tc>
          <w:tcPr>
            <w:tcW w:w="5269" w:type="dxa"/>
          </w:tcPr>
          <w:p w14:paraId="3D68636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Folie czarne PCV (do przykrywania zwłok).</w:t>
            </w:r>
          </w:p>
        </w:tc>
        <w:tc>
          <w:tcPr>
            <w:tcW w:w="4180" w:type="dxa"/>
          </w:tcPr>
          <w:p w14:paraId="68B9B02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36A84E5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4A982DE5" w14:textId="77777777" w:rsidTr="002C62D9">
        <w:tc>
          <w:tcPr>
            <w:tcW w:w="851" w:type="dxa"/>
            <w:shd w:val="clear" w:color="auto" w:fill="FFFFFF" w:themeFill="background1"/>
          </w:tcPr>
          <w:p w14:paraId="2C2B96F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5.53</w:t>
            </w:r>
          </w:p>
        </w:tc>
        <w:tc>
          <w:tcPr>
            <w:tcW w:w="5269" w:type="dxa"/>
          </w:tcPr>
          <w:p w14:paraId="1F4B881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Koce antyhipotermiczne.</w:t>
            </w:r>
          </w:p>
        </w:tc>
        <w:tc>
          <w:tcPr>
            <w:tcW w:w="4180" w:type="dxa"/>
          </w:tcPr>
          <w:p w14:paraId="2FB034E5"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6 szt.</w:t>
            </w:r>
          </w:p>
        </w:tc>
        <w:tc>
          <w:tcPr>
            <w:tcW w:w="3560" w:type="dxa"/>
          </w:tcPr>
          <w:p w14:paraId="15E9EF9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3D049F1A" w14:textId="77777777" w:rsidTr="002C62D9">
        <w:tc>
          <w:tcPr>
            <w:tcW w:w="851" w:type="dxa"/>
            <w:shd w:val="clear" w:color="auto" w:fill="FFFFFF" w:themeFill="background1"/>
          </w:tcPr>
          <w:p w14:paraId="4B25881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5.54.</w:t>
            </w:r>
          </w:p>
        </w:tc>
        <w:tc>
          <w:tcPr>
            <w:tcW w:w="5269" w:type="dxa"/>
            <w:shd w:val="clear" w:color="auto" w:fill="auto"/>
          </w:tcPr>
          <w:p w14:paraId="79E2319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Kanister na paliwo z PE 5l I (na mieszankę do pilarki).</w:t>
            </w:r>
          </w:p>
        </w:tc>
        <w:tc>
          <w:tcPr>
            <w:tcW w:w="4180" w:type="dxa"/>
          </w:tcPr>
          <w:p w14:paraId="7595753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01BFFAC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6888DF90" w14:textId="77777777" w:rsidTr="002C62D9">
        <w:tc>
          <w:tcPr>
            <w:tcW w:w="851" w:type="dxa"/>
            <w:shd w:val="clear" w:color="auto" w:fill="FFFFFF" w:themeFill="background1"/>
          </w:tcPr>
          <w:p w14:paraId="7558771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5.55.</w:t>
            </w:r>
          </w:p>
        </w:tc>
        <w:tc>
          <w:tcPr>
            <w:tcW w:w="5269" w:type="dxa"/>
          </w:tcPr>
          <w:p w14:paraId="5DDEC67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Kanister na paliwo 201 (paliwo do agregatu).</w:t>
            </w:r>
          </w:p>
        </w:tc>
        <w:tc>
          <w:tcPr>
            <w:tcW w:w="4180" w:type="dxa"/>
          </w:tcPr>
          <w:p w14:paraId="467093C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67E21D3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10DDB6A" w14:textId="77777777" w:rsidTr="002C62D9">
        <w:tc>
          <w:tcPr>
            <w:tcW w:w="851" w:type="dxa"/>
            <w:shd w:val="clear" w:color="auto" w:fill="FFFFFF" w:themeFill="background1"/>
          </w:tcPr>
          <w:p w14:paraId="65F583C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5.56</w:t>
            </w:r>
          </w:p>
        </w:tc>
        <w:tc>
          <w:tcPr>
            <w:tcW w:w="5269" w:type="dxa"/>
          </w:tcPr>
          <w:p w14:paraId="16CE76A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Kliny pod koła.</w:t>
            </w:r>
          </w:p>
        </w:tc>
        <w:tc>
          <w:tcPr>
            <w:tcW w:w="4180" w:type="dxa"/>
          </w:tcPr>
          <w:p w14:paraId="09AA2E4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60BDEBD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F28EF4C" w14:textId="77777777" w:rsidTr="002C62D9">
        <w:tc>
          <w:tcPr>
            <w:tcW w:w="851" w:type="dxa"/>
            <w:shd w:val="clear" w:color="auto" w:fill="FFFFFF" w:themeFill="background1"/>
          </w:tcPr>
          <w:p w14:paraId="3BA76DD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5.57</w:t>
            </w:r>
          </w:p>
        </w:tc>
        <w:tc>
          <w:tcPr>
            <w:tcW w:w="5269" w:type="dxa"/>
          </w:tcPr>
          <w:p w14:paraId="212CAB9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Przenośna akumulatorowa lampa ostrzegawcza </w:t>
            </w:r>
            <w:r w:rsidRPr="0094591B">
              <w:rPr>
                <w:rFonts w:ascii="Times New Roman" w:hAnsi="Times New Roman" w:cs="Times New Roman"/>
                <w:sz w:val="20"/>
                <w:szCs w:val="20"/>
              </w:rPr>
              <w:br/>
              <w:t>z pomarańczowym światłem błysko</w:t>
            </w:r>
            <w:r w:rsidRPr="0094591B">
              <w:rPr>
                <w:rFonts w:ascii="Times New Roman" w:hAnsi="Times New Roman" w:cs="Times New Roman"/>
                <w:sz w:val="20"/>
                <w:szCs w:val="20"/>
              </w:rPr>
              <w:softHyphen/>
              <w:t>wym.</w:t>
            </w:r>
          </w:p>
        </w:tc>
        <w:tc>
          <w:tcPr>
            <w:tcW w:w="4180" w:type="dxa"/>
          </w:tcPr>
          <w:p w14:paraId="49BF905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2szt.</w:t>
            </w:r>
          </w:p>
        </w:tc>
        <w:tc>
          <w:tcPr>
            <w:tcW w:w="3560" w:type="dxa"/>
          </w:tcPr>
          <w:p w14:paraId="5510C38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3EC05790" w14:textId="77777777" w:rsidTr="002C62D9">
        <w:tc>
          <w:tcPr>
            <w:tcW w:w="851" w:type="dxa"/>
            <w:shd w:val="clear" w:color="auto" w:fill="FFFFFF" w:themeFill="background1"/>
          </w:tcPr>
          <w:p w14:paraId="607122BB"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5.58.</w:t>
            </w:r>
          </w:p>
        </w:tc>
        <w:tc>
          <w:tcPr>
            <w:tcW w:w="5269" w:type="dxa"/>
          </w:tcPr>
          <w:p w14:paraId="6F4E3DF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Tarcza sygnałowa.</w:t>
            </w:r>
          </w:p>
        </w:tc>
        <w:tc>
          <w:tcPr>
            <w:tcW w:w="4180" w:type="dxa"/>
          </w:tcPr>
          <w:p w14:paraId="27AC2B5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308415D"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494DEEEF" w14:textId="77777777" w:rsidTr="002C62D9">
        <w:tc>
          <w:tcPr>
            <w:tcW w:w="851" w:type="dxa"/>
            <w:shd w:val="clear" w:color="auto" w:fill="FFFFFF" w:themeFill="background1"/>
          </w:tcPr>
          <w:p w14:paraId="73EC13CA"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5.59.</w:t>
            </w:r>
          </w:p>
        </w:tc>
        <w:tc>
          <w:tcPr>
            <w:tcW w:w="5269" w:type="dxa"/>
          </w:tcPr>
          <w:p w14:paraId="42C01C7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Stożek uliczny (składany).</w:t>
            </w:r>
          </w:p>
        </w:tc>
        <w:tc>
          <w:tcPr>
            <w:tcW w:w="4180" w:type="dxa"/>
          </w:tcPr>
          <w:p w14:paraId="5F1143F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6 szt.</w:t>
            </w:r>
          </w:p>
        </w:tc>
        <w:tc>
          <w:tcPr>
            <w:tcW w:w="3560" w:type="dxa"/>
          </w:tcPr>
          <w:p w14:paraId="34695E2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6DC52E9D" w14:textId="77777777" w:rsidTr="002C62D9">
        <w:tc>
          <w:tcPr>
            <w:tcW w:w="851" w:type="dxa"/>
            <w:shd w:val="clear" w:color="auto" w:fill="FFFFFF" w:themeFill="background1"/>
          </w:tcPr>
          <w:p w14:paraId="4DD42ED3"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5.60.</w:t>
            </w:r>
          </w:p>
        </w:tc>
        <w:tc>
          <w:tcPr>
            <w:tcW w:w="5269" w:type="dxa"/>
          </w:tcPr>
          <w:p w14:paraId="601532F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Przenośny wentylator oddymiający zasilany elektrycznie napięciem 230V lub zasilany z wbudowanego akumulatora.</w:t>
            </w:r>
          </w:p>
          <w:p w14:paraId="2851E1B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Wentylator musi spełniać  min.parametry:</w:t>
            </w:r>
          </w:p>
          <w:p w14:paraId="684BE53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min. przepływ 24 tys. m</w:t>
            </w:r>
            <w:r w:rsidRPr="0094591B">
              <w:rPr>
                <w:rFonts w:ascii="Times New Roman" w:hAnsi="Times New Roman" w:cs="Times New Roman"/>
                <w:sz w:val="20"/>
                <w:szCs w:val="20"/>
                <w:vertAlign w:val="superscript"/>
              </w:rPr>
              <w:t>3</w:t>
            </w:r>
            <w:r w:rsidRPr="0094591B">
              <w:rPr>
                <w:rFonts w:ascii="Times New Roman" w:hAnsi="Times New Roman" w:cs="Times New Roman"/>
                <w:sz w:val="20"/>
                <w:szCs w:val="20"/>
              </w:rPr>
              <w:t xml:space="preserve">/h; </w:t>
            </w:r>
          </w:p>
          <w:p w14:paraId="42A6603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czas pracy przy zasilaniu akumulatorowym – min. 20min. przy pełnym obciążeniu,</w:t>
            </w:r>
          </w:p>
          <w:p w14:paraId="03C66FB5"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regulacja nachylenia w min. zakresie od -10 do +30 stopni,</w:t>
            </w:r>
          </w:p>
          <w:p w14:paraId="6EB8360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stopień ochrony min. IP55 (lub równoważny),</w:t>
            </w:r>
          </w:p>
          <w:p w14:paraId="2BFDFBD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waga do 25kg; </w:t>
            </w:r>
          </w:p>
        </w:tc>
        <w:tc>
          <w:tcPr>
            <w:tcW w:w="4180" w:type="dxa"/>
          </w:tcPr>
          <w:p w14:paraId="49B2673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5C2E0D6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66CEE844" w14:textId="77777777" w:rsidTr="002C62D9">
        <w:tc>
          <w:tcPr>
            <w:tcW w:w="851" w:type="dxa"/>
            <w:shd w:val="clear" w:color="auto" w:fill="FFFFFF" w:themeFill="background1"/>
          </w:tcPr>
          <w:p w14:paraId="409A2316"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5.61.</w:t>
            </w:r>
          </w:p>
        </w:tc>
        <w:tc>
          <w:tcPr>
            <w:tcW w:w="5269" w:type="dxa"/>
          </w:tcPr>
          <w:p w14:paraId="7440EC1D" w14:textId="77777777" w:rsidR="005A56EF" w:rsidRPr="0094591B" w:rsidRDefault="005A56EF" w:rsidP="005A56EF">
            <w:pPr>
              <w:spacing w:before="20" w:after="20" w:line="240" w:lineRule="auto"/>
              <w:ind w:left="34" w:hanging="34"/>
              <w:contextualSpacing/>
              <w:jc w:val="both"/>
              <w:rPr>
                <w:rFonts w:ascii="Times New Roman" w:hAnsi="Times New Roman" w:cs="Times New Roman"/>
                <w:sz w:val="20"/>
                <w:szCs w:val="20"/>
              </w:rPr>
            </w:pPr>
            <w:r w:rsidRPr="0094591B">
              <w:rPr>
                <w:rFonts w:ascii="Times New Roman" w:hAnsi="Times New Roman" w:cs="Times New Roman"/>
                <w:sz w:val="20"/>
                <w:szCs w:val="20"/>
              </w:rPr>
              <w:t>Zestaw elektrohydraulicznych narzędzi ratowniczych składający się z:</w:t>
            </w:r>
          </w:p>
          <w:p w14:paraId="79AF0EAA"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lastRenderedPageBreak/>
              <w:t>Nożyce hydrauliczne z napędem elektrycznym</w:t>
            </w:r>
          </w:p>
          <w:p w14:paraId="4BD292F5" w14:textId="77777777" w:rsidR="005A56EF" w:rsidRPr="0094591B" w:rsidRDefault="005A56EF" w:rsidP="005A56EF">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Nożyce do cięcia w systemie bez węży hydraulicznych, posiadające ostrza o kształcie litery  „C” charakteryzujące się wciąganiem ciętego materiału w kierunku sworznia. Montaż akumulatora w komorze zapewniający brak wypięcia się baterii podczas przypadkowego uderzenia urządzenia w przeszkodę.</w:t>
            </w:r>
          </w:p>
          <w:p w14:paraId="685C9CF0" w14:textId="77777777" w:rsidR="005A56EF" w:rsidRPr="0094591B" w:rsidRDefault="005A56EF" w:rsidP="005A56EF">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Nożyce o parametrach:</w:t>
            </w:r>
          </w:p>
          <w:p w14:paraId="43FD9E85" w14:textId="77777777" w:rsidR="005A56EF" w:rsidRPr="0094591B" w:rsidRDefault="005A56EF" w:rsidP="005A56EF">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rozwarcie ostrzy – min. 180 mm,</w:t>
            </w:r>
          </w:p>
          <w:p w14:paraId="73B72D67" w14:textId="77777777" w:rsidR="005A56EF" w:rsidRPr="0094591B" w:rsidRDefault="005A56EF" w:rsidP="005A56EF">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min. klasa cięcia wg PN-EN 13204 - H</w:t>
            </w:r>
          </w:p>
          <w:p w14:paraId="5555C77F" w14:textId="77777777" w:rsidR="005A56EF" w:rsidRPr="0094591B" w:rsidRDefault="005A56EF" w:rsidP="005A56EF">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waga z akumulatorem – ok. 25 kg</w:t>
            </w:r>
          </w:p>
          <w:p w14:paraId="56D32F5F" w14:textId="77777777" w:rsidR="005A56EF" w:rsidRPr="0094591B" w:rsidRDefault="005A56EF" w:rsidP="005A56EF">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Zestaw akcesoriów:</w:t>
            </w:r>
          </w:p>
          <w:p w14:paraId="7ECD405A" w14:textId="77777777" w:rsidR="005A56EF" w:rsidRPr="0094591B" w:rsidRDefault="005A56EF" w:rsidP="005A56EF">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zasilacz 230 V z przewodem o długości min. 5 m – 1 szt,</w:t>
            </w:r>
          </w:p>
          <w:p w14:paraId="232AABAB" w14:textId="77777777" w:rsidR="005A56EF" w:rsidRPr="0094591B" w:rsidRDefault="005A56EF" w:rsidP="005A56EF">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ładowarka elektryczna 230 V – 1 szt,</w:t>
            </w:r>
          </w:p>
          <w:p w14:paraId="3708730C" w14:textId="77777777" w:rsidR="005A56EF" w:rsidRPr="0094591B" w:rsidRDefault="005A56EF" w:rsidP="005A56EF">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pasek na ramię – 1 szt,</w:t>
            </w:r>
          </w:p>
          <w:p w14:paraId="5A32687A" w14:textId="77777777" w:rsidR="005A56EF" w:rsidRPr="0094591B" w:rsidRDefault="005A56EF" w:rsidP="005A56EF">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akumulator litowo – jonowy  ze wskaźnikiem naładowania – 2 szt</w:t>
            </w:r>
          </w:p>
          <w:p w14:paraId="5ADEF758"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-nie dopuszcza się dokonywania jakichkolwiek przeróbek.</w:t>
            </w:r>
          </w:p>
          <w:p w14:paraId="36C3E1CE" w14:textId="77777777" w:rsidR="005A56EF" w:rsidRPr="0094591B" w:rsidRDefault="005A56EF" w:rsidP="005A56EF">
            <w:pPr>
              <w:spacing w:line="240" w:lineRule="auto"/>
              <w:contextualSpacing/>
              <w:rPr>
                <w:rFonts w:ascii="Times New Roman" w:hAnsi="Times New Roman" w:cs="Times New Roman"/>
                <w:sz w:val="20"/>
                <w:szCs w:val="20"/>
              </w:rPr>
            </w:pPr>
          </w:p>
          <w:p w14:paraId="13BA78D3" w14:textId="77777777" w:rsidR="005A56EF" w:rsidRPr="0094591B" w:rsidRDefault="005A56EF" w:rsidP="005A56EF">
            <w:pPr>
              <w:spacing w:before="20" w:after="20"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Rozpieracz hydrauliczny ramieniowy z napędem elektrycznym</w:t>
            </w:r>
          </w:p>
          <w:p w14:paraId="73B9FA16"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Rozpieracz w systemie bez węży hydraulicznych. Końcówki rozpieracza posiadające wykończenie w postaci ostrych wypustek, zapewniające doskonałą przyczepność przed przypadkowym ześlizgnięciem. Możliwość montażu łańcuchów ratowniczych bez konieczności ściągania końcówek rozpieracza. Montaż akumulatora w komorze zapewniający brak wypięcia się baterii podczas przypadkowego uderzenia urządzenia w przeszkodę </w:t>
            </w:r>
          </w:p>
          <w:p w14:paraId="40BC0A1D"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Rozpieracz o parametrach:</w:t>
            </w:r>
          </w:p>
          <w:p w14:paraId="08DCD893"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siła rozpierania – min. 34 kN,</w:t>
            </w:r>
          </w:p>
          <w:p w14:paraId="1B6D314F"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rozwarcie ramion – min. 600 mm,</w:t>
            </w:r>
          </w:p>
          <w:p w14:paraId="47095620"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dystans ciągnięcia – min. 440 mm,</w:t>
            </w:r>
          </w:p>
          <w:p w14:paraId="4C39ECD4"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Zestaw akcesoriów:</w:t>
            </w:r>
          </w:p>
          <w:p w14:paraId="653F6DBC"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zasilacz 230 V z przewodem o długości min. 5 m – 1 szt,</w:t>
            </w:r>
          </w:p>
          <w:p w14:paraId="4D61B4A4"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ładowarka elektryczna samochodowa – 1 szt,</w:t>
            </w:r>
          </w:p>
          <w:p w14:paraId="385BCE45"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pasek na ramię – 1 szt,</w:t>
            </w:r>
          </w:p>
          <w:p w14:paraId="35050CFA"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akumulator litowo – jonowy  ze wskaźnikiem naładowania – 2 szt</w:t>
            </w:r>
          </w:p>
          <w:p w14:paraId="1DCF997B"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 nie dopuszcza się dokonywania jakichkolwiek przeróbek</w:t>
            </w:r>
          </w:p>
          <w:p w14:paraId="403FC22D"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p>
          <w:p w14:paraId="6908FE8E"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lastRenderedPageBreak/>
              <w:t>Rozpieracz hydrauliczny cylindryczny z napędem</w:t>
            </w:r>
          </w:p>
          <w:p w14:paraId="191A6EFF"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elektrycznym</w:t>
            </w:r>
          </w:p>
          <w:p w14:paraId="2620E536"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Rozpieracz w systemie bez węży hydraulicznych, jednotłokowy . Montaż akumulatora </w:t>
            </w:r>
            <w:r w:rsidRPr="0094591B">
              <w:rPr>
                <w:rFonts w:ascii="Times New Roman" w:hAnsi="Times New Roman" w:cs="Times New Roman"/>
                <w:sz w:val="20"/>
                <w:szCs w:val="20"/>
              </w:rPr>
              <w:br/>
              <w:t>w komorze zapewniający brak wypięcia się baterii podczas przypadkowego uderzenia urządzenia w przeszkodę. Rozpieracz o parametrach:</w:t>
            </w:r>
          </w:p>
          <w:p w14:paraId="57060169"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skok tłoka – min. 360 mm,</w:t>
            </w:r>
          </w:p>
          <w:p w14:paraId="1C710D36"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siła rozpierania – min. 100 kN,</w:t>
            </w:r>
          </w:p>
          <w:p w14:paraId="381491F5"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długość stanie złożonym – max. 542 mm,</w:t>
            </w:r>
          </w:p>
          <w:p w14:paraId="08302678"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długość w stanie rozłożonym – min. 900 mm,</w:t>
            </w:r>
          </w:p>
          <w:p w14:paraId="3A40817E"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Zestaw akcesoriów:</w:t>
            </w:r>
          </w:p>
          <w:p w14:paraId="57B48594"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zasilacz 230 V z przewodem o długości min. 5 m – 1 szt,</w:t>
            </w:r>
          </w:p>
          <w:p w14:paraId="4375718E"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ładowarka elektryczna samochodowa – 1 szt,</w:t>
            </w:r>
          </w:p>
          <w:p w14:paraId="0B9238EB"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pasek na ramię – 1 szt,</w:t>
            </w:r>
          </w:p>
          <w:p w14:paraId="039E4B2B"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akumulator litowo – jonowy  ze wskaźnikiem naładowania – 2 szt</w:t>
            </w:r>
          </w:p>
          <w:p w14:paraId="6AB66225"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Nie dopuszcza się dokonywania jakichkolwiek przeróbek.</w:t>
            </w:r>
          </w:p>
          <w:p w14:paraId="71E0281D"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p>
          <w:p w14:paraId="3F6FD859"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Mata na narzędzia – 1 szt.</w:t>
            </w:r>
          </w:p>
          <w:p w14:paraId="40CB92E4"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p>
          <w:p w14:paraId="5CCF1662"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Piła do wycinania szyby klejonych – 1 szt.</w:t>
            </w:r>
          </w:p>
          <w:p w14:paraId="0F9A9A7A"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Wybijak do szyb hartowanych – 1 szt.</w:t>
            </w:r>
          </w:p>
          <w:p w14:paraId="3924EAE0"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p>
          <w:p w14:paraId="585361D3"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Wspornik progowy samoblokujący się w każdym miejscu na progu, bez konieczności </w:t>
            </w:r>
          </w:p>
          <w:p w14:paraId="11DCBC50"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opierania się o słupek – 1 szt.</w:t>
            </w:r>
          </w:p>
          <w:p w14:paraId="5C3108AD"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p>
          <w:p w14:paraId="6026B6DA" w14:textId="77777777" w:rsidR="005A56EF" w:rsidRPr="0094591B" w:rsidRDefault="005A56EF" w:rsidP="005A56EF">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Łańcuchy ratownicze do rozpieracza ramieniowego – 1 szt.</w:t>
            </w:r>
          </w:p>
          <w:p w14:paraId="4841B983" w14:textId="77777777" w:rsidR="005A56EF" w:rsidRPr="0094591B" w:rsidRDefault="005A56EF" w:rsidP="005A56EF">
            <w:pPr>
              <w:spacing w:before="20" w:after="20" w:line="240" w:lineRule="auto"/>
              <w:contextualSpacing/>
              <w:rPr>
                <w:rFonts w:ascii="Times New Roman" w:hAnsi="Times New Roman" w:cs="Times New Roman"/>
                <w:sz w:val="20"/>
                <w:szCs w:val="20"/>
              </w:rPr>
            </w:pPr>
          </w:p>
          <w:p w14:paraId="1C76BB25" w14:textId="77777777" w:rsidR="005A56EF" w:rsidRPr="0094591B" w:rsidRDefault="005A56EF" w:rsidP="005A56EF">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Narzędzia hydrauliczne mocowane na wysuwanej tacy.</w:t>
            </w:r>
          </w:p>
        </w:tc>
        <w:tc>
          <w:tcPr>
            <w:tcW w:w="4180" w:type="dxa"/>
          </w:tcPr>
          <w:p w14:paraId="11F64B2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1 kpl.</w:t>
            </w:r>
          </w:p>
          <w:p w14:paraId="30AD6F9B"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089F6AB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6A0F33B8" w14:textId="77777777" w:rsidTr="002C62D9">
        <w:tc>
          <w:tcPr>
            <w:tcW w:w="851" w:type="dxa"/>
            <w:shd w:val="clear" w:color="auto" w:fill="FFFFFF" w:themeFill="background1"/>
          </w:tcPr>
          <w:p w14:paraId="2AB17277"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5.62.</w:t>
            </w:r>
          </w:p>
        </w:tc>
        <w:tc>
          <w:tcPr>
            <w:tcW w:w="5269" w:type="dxa"/>
          </w:tcPr>
          <w:p w14:paraId="7480F91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Koło ratunkowe okrągłe, wykonane z polietylenu, z linką, umocowaną wokół koła. </w:t>
            </w:r>
          </w:p>
        </w:tc>
        <w:tc>
          <w:tcPr>
            <w:tcW w:w="4180" w:type="dxa"/>
          </w:tcPr>
          <w:p w14:paraId="12E0307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p w14:paraId="3DAEE6C5"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79D7E23D"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371CAA9F" w14:textId="77777777" w:rsidTr="002C62D9">
        <w:tc>
          <w:tcPr>
            <w:tcW w:w="851" w:type="dxa"/>
            <w:shd w:val="clear" w:color="auto" w:fill="FFFFFF" w:themeFill="background1"/>
          </w:tcPr>
          <w:p w14:paraId="644019E5"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5.63.</w:t>
            </w:r>
          </w:p>
        </w:tc>
        <w:tc>
          <w:tcPr>
            <w:tcW w:w="5269" w:type="dxa"/>
          </w:tcPr>
          <w:p w14:paraId="0A2E504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Lanca mgłowa przebiciowa do gaszenia pożarów wewnętrznych z akcesoriami o następujących parametrach:</w:t>
            </w:r>
          </w:p>
          <w:p w14:paraId="2DCB088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Lanca gaśnicza prosta o długości min. 700mm i wydajności min. 260l/min. (dla głowicy do ataku). Przyłącze Storz C (52).</w:t>
            </w:r>
          </w:p>
          <w:p w14:paraId="61127D6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Zestaw składa się z:</w:t>
            </w:r>
            <w:r w:rsidRPr="0094591B">
              <w:rPr>
                <w:rFonts w:ascii="Times New Roman" w:hAnsi="Times New Roman" w:cs="Times New Roman"/>
                <w:sz w:val="20"/>
                <w:szCs w:val="20"/>
              </w:rPr>
              <w:br/>
              <w:t>- lancy gaśniczej (bez głowic),</w:t>
            </w:r>
            <w:r w:rsidRPr="0094591B">
              <w:rPr>
                <w:rFonts w:ascii="Times New Roman" w:hAnsi="Times New Roman" w:cs="Times New Roman"/>
                <w:sz w:val="20"/>
                <w:szCs w:val="20"/>
              </w:rPr>
              <w:br/>
              <w:t>- głowicy do ataku,</w:t>
            </w:r>
            <w:r w:rsidRPr="0094591B">
              <w:rPr>
                <w:rFonts w:ascii="Times New Roman" w:hAnsi="Times New Roman" w:cs="Times New Roman"/>
                <w:sz w:val="20"/>
                <w:szCs w:val="20"/>
              </w:rPr>
              <w:br/>
              <w:t>- głowicy do obrony,</w:t>
            </w:r>
            <w:r w:rsidRPr="0094591B">
              <w:rPr>
                <w:rFonts w:ascii="Times New Roman" w:hAnsi="Times New Roman" w:cs="Times New Roman"/>
                <w:sz w:val="20"/>
                <w:szCs w:val="20"/>
              </w:rPr>
              <w:br/>
              <w:t>- zaworu kulowego,</w:t>
            </w:r>
            <w:r w:rsidRPr="0094591B">
              <w:rPr>
                <w:rFonts w:ascii="Times New Roman" w:hAnsi="Times New Roman" w:cs="Times New Roman"/>
                <w:sz w:val="20"/>
                <w:szCs w:val="20"/>
              </w:rPr>
              <w:br/>
              <w:t>- klucza do głowic.</w:t>
            </w:r>
          </w:p>
        </w:tc>
        <w:tc>
          <w:tcPr>
            <w:tcW w:w="4180" w:type="dxa"/>
          </w:tcPr>
          <w:p w14:paraId="1D62B7C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1 kpl</w:t>
            </w:r>
          </w:p>
          <w:p w14:paraId="6F305C4C"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2D51D31C"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38B09D43" w14:textId="77777777" w:rsidTr="002C62D9">
        <w:tc>
          <w:tcPr>
            <w:tcW w:w="851" w:type="dxa"/>
            <w:shd w:val="clear" w:color="auto" w:fill="FFFFFF" w:themeFill="background1"/>
          </w:tcPr>
          <w:p w14:paraId="61CA5A3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5.65.</w:t>
            </w:r>
          </w:p>
        </w:tc>
        <w:tc>
          <w:tcPr>
            <w:tcW w:w="5269" w:type="dxa"/>
          </w:tcPr>
          <w:p w14:paraId="2AF4FD7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Lanca kominowa wygięta z wężem min. 2m z akcesoriami do prawidłowego użycia (zawór, szybkozłącze) - do gaszenia pożarów kominów.</w:t>
            </w:r>
          </w:p>
        </w:tc>
        <w:tc>
          <w:tcPr>
            <w:tcW w:w="4180" w:type="dxa"/>
          </w:tcPr>
          <w:p w14:paraId="13ACFBF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kpl</w:t>
            </w:r>
          </w:p>
        </w:tc>
        <w:tc>
          <w:tcPr>
            <w:tcW w:w="3560" w:type="dxa"/>
          </w:tcPr>
          <w:p w14:paraId="6E4A6FD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20156FAE" w14:textId="77777777" w:rsidTr="002C62D9">
        <w:tc>
          <w:tcPr>
            <w:tcW w:w="851" w:type="dxa"/>
            <w:shd w:val="clear" w:color="auto" w:fill="FFFFFF" w:themeFill="background1"/>
          </w:tcPr>
          <w:p w14:paraId="6A8DE263"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5.68.</w:t>
            </w:r>
          </w:p>
        </w:tc>
        <w:tc>
          <w:tcPr>
            <w:tcW w:w="5269" w:type="dxa"/>
          </w:tcPr>
          <w:p w14:paraId="6032E20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Wytwornico – prądownica pianowa ze zbiornikiem na środek pianotwórczy o min. parametrach:</w:t>
            </w:r>
          </w:p>
          <w:p w14:paraId="1B152BB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przyłącze 52 (storz C),</w:t>
            </w:r>
          </w:p>
          <w:p w14:paraId="163BB04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zbiornik min. 2 l</w:t>
            </w:r>
          </w:p>
          <w:p w14:paraId="0AE74E1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możliwość dozowania stężeń,</w:t>
            </w:r>
          </w:p>
          <w:p w14:paraId="66ACAE1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wydajność min. 75 l/min przy ciśnieniu 6 bar,</w:t>
            </w:r>
          </w:p>
          <w:p w14:paraId="099E7B8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możliwość podawania piany średniej i ciężkiej,</w:t>
            </w:r>
          </w:p>
        </w:tc>
        <w:tc>
          <w:tcPr>
            <w:tcW w:w="4180" w:type="dxa"/>
          </w:tcPr>
          <w:p w14:paraId="1FF48F4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kpl</w:t>
            </w:r>
          </w:p>
        </w:tc>
        <w:tc>
          <w:tcPr>
            <w:tcW w:w="3560" w:type="dxa"/>
          </w:tcPr>
          <w:p w14:paraId="04287B7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6D8C608E" w14:textId="77777777" w:rsidTr="002C62D9">
        <w:tc>
          <w:tcPr>
            <w:tcW w:w="851" w:type="dxa"/>
            <w:shd w:val="clear" w:color="auto" w:fill="FFFFFF" w:themeFill="background1"/>
          </w:tcPr>
          <w:p w14:paraId="716A2BD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5.69.</w:t>
            </w:r>
          </w:p>
        </w:tc>
        <w:tc>
          <w:tcPr>
            <w:tcW w:w="5269" w:type="dxa"/>
          </w:tcPr>
          <w:p w14:paraId="111FE75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Przenośny akumulatorowy zestaw oświetleniowy o min. parametrach:</w:t>
            </w:r>
          </w:p>
          <w:p w14:paraId="0FF9C19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czas pracy 4 godziny na pełnej mocy,</w:t>
            </w:r>
          </w:p>
          <w:p w14:paraId="7B850D1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źródło światła diody LED,</w:t>
            </w:r>
          </w:p>
          <w:p w14:paraId="3A54AEA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strumień świetlny min. 5000 lm,</w:t>
            </w:r>
          </w:p>
          <w:p w14:paraId="5DBE3C6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stopień ochrony IP 67 (lub równoważny),</w:t>
            </w:r>
          </w:p>
          <w:p w14:paraId="661F0FA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możliwość regulacji strumienia świetlnego,</w:t>
            </w:r>
          </w:p>
          <w:p w14:paraId="50A97A2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urządzenie z ruchoma głowicą i wbudowanym masztem o długości min. 1,5m</w:t>
            </w:r>
          </w:p>
          <w:p w14:paraId="10BEF76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waga do 12 kg,</w:t>
            </w:r>
          </w:p>
          <w:p w14:paraId="0925820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zestaw ładowany z instalacji samochodu; montaż w zabudowie pojazdu.</w:t>
            </w:r>
          </w:p>
        </w:tc>
        <w:tc>
          <w:tcPr>
            <w:tcW w:w="4180" w:type="dxa"/>
          </w:tcPr>
          <w:p w14:paraId="7EFA4A6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6305B8B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23CBE89F" w14:textId="77777777" w:rsidTr="002C62D9">
        <w:tc>
          <w:tcPr>
            <w:tcW w:w="851" w:type="dxa"/>
            <w:shd w:val="clear" w:color="auto" w:fill="FFFFFF" w:themeFill="background1"/>
          </w:tcPr>
          <w:p w14:paraId="3D610F23"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5.70.</w:t>
            </w:r>
          </w:p>
        </w:tc>
        <w:tc>
          <w:tcPr>
            <w:tcW w:w="5269" w:type="dxa"/>
            <w:shd w:val="clear" w:color="auto" w:fill="auto"/>
          </w:tcPr>
          <w:p w14:paraId="4F8E8CC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Węże tłoczne W 25-20 ŁA </w:t>
            </w:r>
          </w:p>
        </w:tc>
        <w:tc>
          <w:tcPr>
            <w:tcW w:w="4180" w:type="dxa"/>
          </w:tcPr>
          <w:p w14:paraId="2ABA963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20 szt. ; wykonać mocowanie dla 6 odcinków węża</w:t>
            </w:r>
          </w:p>
        </w:tc>
        <w:tc>
          <w:tcPr>
            <w:tcW w:w="3560" w:type="dxa"/>
          </w:tcPr>
          <w:p w14:paraId="5320939E"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89CB57E" w14:textId="77777777" w:rsidTr="002C62D9">
        <w:tc>
          <w:tcPr>
            <w:tcW w:w="851" w:type="dxa"/>
            <w:shd w:val="clear" w:color="auto" w:fill="FFFFFF" w:themeFill="background1"/>
          </w:tcPr>
          <w:p w14:paraId="60A7D58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5.71.</w:t>
            </w:r>
          </w:p>
        </w:tc>
        <w:tc>
          <w:tcPr>
            <w:tcW w:w="5269" w:type="dxa"/>
          </w:tcPr>
          <w:p w14:paraId="21B79DF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Rozdzielacz kulowy 52/25-52-25</w:t>
            </w:r>
          </w:p>
        </w:tc>
        <w:tc>
          <w:tcPr>
            <w:tcW w:w="4180" w:type="dxa"/>
          </w:tcPr>
          <w:p w14:paraId="1C340B9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3AD40D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383175CD" w14:textId="77777777" w:rsidTr="002C62D9">
        <w:tc>
          <w:tcPr>
            <w:tcW w:w="851" w:type="dxa"/>
          </w:tcPr>
          <w:p w14:paraId="2EEB909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5.72.</w:t>
            </w:r>
          </w:p>
        </w:tc>
        <w:tc>
          <w:tcPr>
            <w:tcW w:w="5269" w:type="dxa"/>
          </w:tcPr>
          <w:p w14:paraId="1E17E25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Prądownica wodna typu Turbo W - 25</w:t>
            </w:r>
          </w:p>
        </w:tc>
        <w:tc>
          <w:tcPr>
            <w:tcW w:w="4180" w:type="dxa"/>
          </w:tcPr>
          <w:p w14:paraId="15527DB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2 szt. </w:t>
            </w:r>
          </w:p>
        </w:tc>
        <w:tc>
          <w:tcPr>
            <w:tcW w:w="3560" w:type="dxa"/>
          </w:tcPr>
          <w:p w14:paraId="18ACCC97"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6692BF6" w14:textId="77777777" w:rsidTr="002C62D9">
        <w:tc>
          <w:tcPr>
            <w:tcW w:w="851" w:type="dxa"/>
            <w:shd w:val="clear" w:color="auto" w:fill="FFFFFF" w:themeFill="background1"/>
          </w:tcPr>
          <w:p w14:paraId="5C81151C"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5.73</w:t>
            </w:r>
          </w:p>
        </w:tc>
        <w:tc>
          <w:tcPr>
            <w:tcW w:w="5269" w:type="dxa"/>
            <w:shd w:val="clear" w:color="auto" w:fill="auto"/>
          </w:tcPr>
          <w:p w14:paraId="5F13B2A1" w14:textId="77777777" w:rsidR="005A56EF" w:rsidRPr="0094591B" w:rsidRDefault="005A56EF" w:rsidP="005A56EF">
            <w:pPr>
              <w:spacing w:before="20" w:after="20"/>
              <w:contextualSpacing/>
              <w:rPr>
                <w:rFonts w:ascii="Times New Roman" w:hAnsi="Times New Roman" w:cs="Times New Roman"/>
                <w:sz w:val="20"/>
                <w:szCs w:val="20"/>
              </w:rPr>
            </w:pPr>
            <w:r w:rsidRPr="0094591B">
              <w:rPr>
                <w:rFonts w:ascii="Times New Roman" w:hAnsi="Times New Roman" w:cs="Times New Roman"/>
                <w:sz w:val="20"/>
                <w:szCs w:val="20"/>
              </w:rPr>
              <w:t>Zestaw do ratownictwa wysokościowego spełniający wytyczne dotyczące normatywu wyposażenia w sprzęt i środki techniczne do ratownictwa wysokościowego w zakresie podstawowych czynności ratowniczych jednostek PSP i KSRG. Minimalne ukompletowanie:</w:t>
            </w:r>
          </w:p>
          <w:p w14:paraId="11B8B411" w14:textId="77777777" w:rsidR="005A56EF" w:rsidRPr="0094591B" w:rsidRDefault="005A56EF" w:rsidP="005A56EF">
            <w:pPr>
              <w:contextualSpacing/>
              <w:rPr>
                <w:rFonts w:ascii="Times New Roman" w:hAnsi="Times New Roman" w:cs="Times New Roman"/>
                <w:sz w:val="20"/>
                <w:szCs w:val="20"/>
              </w:rPr>
            </w:pPr>
            <w:r w:rsidRPr="0094591B">
              <w:rPr>
                <w:rFonts w:ascii="Times New Roman" w:hAnsi="Times New Roman" w:cs="Times New Roman"/>
                <w:sz w:val="20"/>
                <w:szCs w:val="20"/>
              </w:rPr>
              <w:t>- worek/plecak transportowy,</w:t>
            </w:r>
          </w:p>
          <w:p w14:paraId="75E0A107" w14:textId="77777777" w:rsidR="005A56EF" w:rsidRPr="0094591B" w:rsidRDefault="005A56EF" w:rsidP="005A56EF">
            <w:pPr>
              <w:contextualSpacing/>
              <w:rPr>
                <w:rFonts w:ascii="Times New Roman" w:hAnsi="Times New Roman" w:cs="Times New Roman"/>
                <w:sz w:val="20"/>
                <w:szCs w:val="20"/>
              </w:rPr>
            </w:pPr>
            <w:r w:rsidRPr="0094591B">
              <w:rPr>
                <w:rFonts w:ascii="Times New Roman" w:hAnsi="Times New Roman" w:cs="Times New Roman"/>
                <w:sz w:val="20"/>
                <w:szCs w:val="20"/>
              </w:rPr>
              <w:t>- lina statyczna 50m – 10mm dedykowana do ratownictwa,</w:t>
            </w:r>
          </w:p>
          <w:p w14:paraId="458E73DE" w14:textId="77777777" w:rsidR="005A56EF" w:rsidRPr="0094591B" w:rsidRDefault="005A56EF" w:rsidP="005A56EF">
            <w:pPr>
              <w:contextualSpacing/>
              <w:rPr>
                <w:rFonts w:ascii="Times New Roman" w:hAnsi="Times New Roman" w:cs="Times New Roman"/>
                <w:sz w:val="20"/>
                <w:szCs w:val="20"/>
              </w:rPr>
            </w:pPr>
            <w:r w:rsidRPr="0094591B">
              <w:rPr>
                <w:rFonts w:ascii="Times New Roman" w:hAnsi="Times New Roman" w:cs="Times New Roman"/>
                <w:sz w:val="20"/>
                <w:szCs w:val="20"/>
              </w:rPr>
              <w:t>- taśma stanowiskowa min. 120 cm-10szt.,</w:t>
            </w:r>
          </w:p>
          <w:p w14:paraId="04FFDBE7" w14:textId="77777777" w:rsidR="005A56EF" w:rsidRPr="0094591B" w:rsidRDefault="005A56EF" w:rsidP="005A56EF">
            <w:pPr>
              <w:contextualSpacing/>
              <w:rPr>
                <w:rFonts w:ascii="Times New Roman" w:hAnsi="Times New Roman" w:cs="Times New Roman"/>
                <w:sz w:val="20"/>
                <w:szCs w:val="20"/>
              </w:rPr>
            </w:pPr>
            <w:r w:rsidRPr="0094591B">
              <w:rPr>
                <w:rFonts w:ascii="Times New Roman" w:hAnsi="Times New Roman" w:cs="Times New Roman"/>
                <w:sz w:val="20"/>
                <w:szCs w:val="20"/>
              </w:rPr>
              <w:t>- bloczek ratowniczy pojedynczy – 1 szt.,</w:t>
            </w:r>
          </w:p>
          <w:p w14:paraId="66A3CEA2" w14:textId="77777777" w:rsidR="005A56EF" w:rsidRPr="0094591B" w:rsidRDefault="005A56EF" w:rsidP="005A56EF">
            <w:pPr>
              <w:contextualSpacing/>
              <w:rPr>
                <w:rFonts w:ascii="Times New Roman" w:hAnsi="Times New Roman" w:cs="Times New Roman"/>
                <w:sz w:val="20"/>
                <w:szCs w:val="20"/>
              </w:rPr>
            </w:pPr>
            <w:r w:rsidRPr="0094591B">
              <w:rPr>
                <w:rFonts w:ascii="Times New Roman" w:hAnsi="Times New Roman" w:cs="Times New Roman"/>
                <w:sz w:val="20"/>
                <w:szCs w:val="20"/>
              </w:rPr>
              <w:t>- bloczek ratowniczy podwójny – 2 szt.,</w:t>
            </w:r>
          </w:p>
          <w:p w14:paraId="353B1304" w14:textId="77777777" w:rsidR="005A56EF" w:rsidRPr="0094591B" w:rsidRDefault="005A56EF" w:rsidP="005A56EF">
            <w:pPr>
              <w:contextualSpacing/>
              <w:rPr>
                <w:rFonts w:ascii="Times New Roman" w:hAnsi="Times New Roman" w:cs="Times New Roman"/>
                <w:sz w:val="20"/>
                <w:szCs w:val="20"/>
              </w:rPr>
            </w:pPr>
            <w:r w:rsidRPr="0094591B">
              <w:rPr>
                <w:rFonts w:ascii="Times New Roman" w:hAnsi="Times New Roman" w:cs="Times New Roman"/>
                <w:sz w:val="20"/>
                <w:szCs w:val="20"/>
              </w:rPr>
              <w:t>- karabinek stalowy o dużym prześwicie – 10 szt.,</w:t>
            </w:r>
          </w:p>
          <w:p w14:paraId="36554517" w14:textId="77777777" w:rsidR="005A56EF" w:rsidRPr="0094591B" w:rsidRDefault="005A56EF" w:rsidP="005A56EF">
            <w:pPr>
              <w:contextualSpacing/>
              <w:rPr>
                <w:rFonts w:ascii="Times New Roman" w:hAnsi="Times New Roman" w:cs="Times New Roman"/>
                <w:sz w:val="20"/>
                <w:szCs w:val="20"/>
              </w:rPr>
            </w:pPr>
            <w:r w:rsidRPr="0094591B">
              <w:rPr>
                <w:rFonts w:ascii="Times New Roman" w:hAnsi="Times New Roman" w:cs="Times New Roman"/>
                <w:sz w:val="20"/>
                <w:szCs w:val="20"/>
              </w:rPr>
              <w:t>- przyrząd zaciskowy – 1 szt.</w:t>
            </w:r>
          </w:p>
          <w:p w14:paraId="00484585" w14:textId="77777777" w:rsidR="005A56EF" w:rsidRPr="0094591B" w:rsidRDefault="005A56EF" w:rsidP="005A56EF">
            <w:pPr>
              <w:spacing w:before="20" w:after="20"/>
              <w:contextualSpacing/>
              <w:rPr>
                <w:rFonts w:ascii="Times New Roman" w:hAnsi="Times New Roman" w:cs="Times New Roman"/>
                <w:sz w:val="20"/>
                <w:szCs w:val="20"/>
              </w:rPr>
            </w:pPr>
            <w:r w:rsidRPr="0094591B">
              <w:rPr>
                <w:rFonts w:ascii="Times New Roman" w:hAnsi="Times New Roman" w:cs="Times New Roman"/>
                <w:sz w:val="20"/>
                <w:szCs w:val="20"/>
              </w:rPr>
              <w:t>- przyrząd zjazdowy z automatyczną blokadą ID – 1 szt.</w:t>
            </w:r>
          </w:p>
        </w:tc>
        <w:tc>
          <w:tcPr>
            <w:tcW w:w="4180" w:type="dxa"/>
            <w:shd w:val="clear" w:color="auto" w:fill="FFFFFF" w:themeFill="background1"/>
          </w:tcPr>
          <w:p w14:paraId="6F9FC1B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kpl</w:t>
            </w:r>
          </w:p>
        </w:tc>
        <w:tc>
          <w:tcPr>
            <w:tcW w:w="3560" w:type="dxa"/>
            <w:shd w:val="clear" w:color="auto" w:fill="FFFFFF" w:themeFill="background1"/>
          </w:tcPr>
          <w:p w14:paraId="5ED6EDA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20FE59B3" w14:textId="77777777" w:rsidTr="002C62D9">
        <w:tc>
          <w:tcPr>
            <w:tcW w:w="851" w:type="dxa"/>
            <w:shd w:val="clear" w:color="auto" w:fill="FFFFFF" w:themeFill="background1"/>
          </w:tcPr>
          <w:p w14:paraId="3BC870F5"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5.74</w:t>
            </w:r>
          </w:p>
        </w:tc>
        <w:tc>
          <w:tcPr>
            <w:tcW w:w="5269" w:type="dxa"/>
            <w:shd w:val="clear" w:color="auto" w:fill="auto"/>
          </w:tcPr>
          <w:p w14:paraId="13A232C2" w14:textId="77777777" w:rsidR="005A56EF" w:rsidRPr="0094591B" w:rsidRDefault="005A56EF" w:rsidP="005A56EF">
            <w:pPr>
              <w:rPr>
                <w:rFonts w:ascii="Times New Roman" w:hAnsi="Times New Roman" w:cs="Times New Roman"/>
                <w:sz w:val="20"/>
                <w:szCs w:val="20"/>
              </w:rPr>
            </w:pPr>
            <w:r w:rsidRPr="0094591B">
              <w:rPr>
                <w:rFonts w:ascii="Times New Roman" w:hAnsi="Times New Roman" w:cs="Times New Roman"/>
                <w:sz w:val="20"/>
                <w:szCs w:val="20"/>
              </w:rPr>
              <w:t>Zestaw elektronarzędzi akumulatorowych w walizce ( Szlifierka kątowa o min. prędkości obrotowej 9000 obr/min, wkrętarka akumulatorowa o min. 28 V)  (wykonanie profesjonalne)</w:t>
            </w:r>
          </w:p>
        </w:tc>
        <w:tc>
          <w:tcPr>
            <w:tcW w:w="4180" w:type="dxa"/>
            <w:shd w:val="clear" w:color="auto" w:fill="FFFFFF" w:themeFill="background1"/>
          </w:tcPr>
          <w:p w14:paraId="5082087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shd w:val="clear" w:color="auto" w:fill="FFFFFF" w:themeFill="background1"/>
          </w:tcPr>
          <w:p w14:paraId="278B2B06"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CADEA25" w14:textId="77777777" w:rsidTr="002C62D9">
        <w:tc>
          <w:tcPr>
            <w:tcW w:w="851" w:type="dxa"/>
            <w:shd w:val="clear" w:color="auto" w:fill="FFFFFF" w:themeFill="background1"/>
          </w:tcPr>
          <w:p w14:paraId="58C3FDAB"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5.75</w:t>
            </w:r>
          </w:p>
        </w:tc>
        <w:tc>
          <w:tcPr>
            <w:tcW w:w="5269" w:type="dxa"/>
            <w:shd w:val="clear" w:color="auto" w:fill="auto"/>
          </w:tcPr>
          <w:p w14:paraId="71E77A8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Piła szablasta akumulatorowa o min. 28 V z walizką i zapasowymi brzeszczotami (wykonanie profesjonalne)</w:t>
            </w:r>
          </w:p>
        </w:tc>
        <w:tc>
          <w:tcPr>
            <w:tcW w:w="4180" w:type="dxa"/>
            <w:shd w:val="clear" w:color="auto" w:fill="FFFFFF" w:themeFill="background1"/>
          </w:tcPr>
          <w:p w14:paraId="5855C04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shd w:val="clear" w:color="auto" w:fill="FFFFFF" w:themeFill="background1"/>
          </w:tcPr>
          <w:p w14:paraId="6CBF29A7"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0E1E6636" w14:textId="77777777" w:rsidTr="002C62D9">
        <w:tc>
          <w:tcPr>
            <w:tcW w:w="851" w:type="dxa"/>
            <w:shd w:val="clear" w:color="auto" w:fill="FFFFFF" w:themeFill="background1"/>
          </w:tcPr>
          <w:p w14:paraId="36FC7EA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5.76</w:t>
            </w:r>
          </w:p>
        </w:tc>
        <w:tc>
          <w:tcPr>
            <w:tcW w:w="5269" w:type="dxa"/>
            <w:shd w:val="clear" w:color="auto" w:fill="auto"/>
          </w:tcPr>
          <w:p w14:paraId="0F93DE8E" w14:textId="77777777" w:rsidR="005A56EF" w:rsidRPr="0094591B" w:rsidRDefault="005A56EF" w:rsidP="005A56EF">
            <w:pPr>
              <w:contextualSpacing/>
              <w:jc w:val="both"/>
              <w:rPr>
                <w:rFonts w:ascii="Times New Roman" w:hAnsi="Times New Roman" w:cs="Times New Roman"/>
                <w:sz w:val="20"/>
                <w:szCs w:val="20"/>
              </w:rPr>
            </w:pPr>
            <w:r w:rsidRPr="0094591B">
              <w:rPr>
                <w:rFonts w:ascii="Times New Roman" w:hAnsi="Times New Roman" w:cs="Times New Roman"/>
                <w:sz w:val="20"/>
                <w:szCs w:val="20"/>
              </w:rPr>
              <w:t>Zestaw narzędzi ślusarskich w wykonaniu profesjonalnym (w skrzynce narzędziowej, rozmieszczone grupami w przegródkach, z możliwością szybkiego dostępu i weryfikacji, zabezpieczone przed przemieszczaniem przy przenoszeniu skrzynki):</w:t>
            </w:r>
          </w:p>
          <w:p w14:paraId="36CDBA2A" w14:textId="77777777" w:rsidR="005A56EF" w:rsidRPr="0094591B" w:rsidRDefault="005A56EF" w:rsidP="005A56EF">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śrubokręt płaski – 3 szt. (6,5x1,2; 8x1,2; 10x1,6; końcówki magnetyczne),</w:t>
            </w:r>
          </w:p>
          <w:p w14:paraId="0D6BA92A" w14:textId="77777777" w:rsidR="005A56EF" w:rsidRPr="0094591B" w:rsidRDefault="005A56EF" w:rsidP="005A56EF">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śrubokręt krzyżowy – 3 szt. (PH-2, PH-3, PH-4, końcówki magnetyczne),</w:t>
            </w:r>
          </w:p>
          <w:p w14:paraId="764563CE" w14:textId="77777777" w:rsidR="005A56EF" w:rsidRPr="0094591B" w:rsidRDefault="005A56EF" w:rsidP="005A56EF">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szczypce uniwersalne – 1 szt.  (długość min. 230 mm),</w:t>
            </w:r>
          </w:p>
          <w:p w14:paraId="5F12D4D6" w14:textId="77777777" w:rsidR="005A56EF" w:rsidRPr="0094591B" w:rsidRDefault="005A56EF" w:rsidP="005A56EF">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cęgi boczne do cięcia – 1 szt. (długość min. 230 mm),</w:t>
            </w:r>
          </w:p>
          <w:p w14:paraId="707C1172" w14:textId="77777777" w:rsidR="005A56EF" w:rsidRPr="0094591B" w:rsidRDefault="005A56EF" w:rsidP="005A56EF">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klucz uniwersalny (typu „francuz”) – 2 szt. (o zakresach: min. 0÷20, 0÷40),</w:t>
            </w:r>
          </w:p>
          <w:p w14:paraId="62B63E58" w14:textId="77777777" w:rsidR="005A56EF" w:rsidRPr="0094591B" w:rsidRDefault="005A56EF" w:rsidP="005A56EF">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klucz hydrauliczny (typu „żaba”) – 2 szt. (o zakresach min. 0÷1”, 0÷2”),</w:t>
            </w:r>
          </w:p>
          <w:p w14:paraId="0482A098" w14:textId="77777777" w:rsidR="005A56EF" w:rsidRPr="0094591B" w:rsidRDefault="005A56EF" w:rsidP="005A56EF">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lastRenderedPageBreak/>
              <w:t>- zestaw kluczy płaskich o rozmiarach 10÷36 – 1 kpl. (o profilu zapobiegającym ześlizgiwanie),</w:t>
            </w:r>
          </w:p>
          <w:p w14:paraId="2257ACE7" w14:textId="77777777" w:rsidR="005A56EF" w:rsidRPr="0094591B" w:rsidRDefault="005A56EF" w:rsidP="005A56EF">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xml:space="preserve">- zestaw kluczy oczkowych o rozmiarach 10÷36 – 1 kpl., </w:t>
            </w:r>
          </w:p>
          <w:p w14:paraId="1890F0EA" w14:textId="77777777" w:rsidR="005A56EF" w:rsidRPr="0094591B" w:rsidRDefault="005A56EF" w:rsidP="005A56EF">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zestaw kluczy imbusowych – 10 szt. (rozmiary 3÷14 mm),</w:t>
            </w:r>
          </w:p>
          <w:p w14:paraId="0B76F011" w14:textId="77777777" w:rsidR="005A56EF" w:rsidRPr="0094591B" w:rsidRDefault="005A56EF" w:rsidP="005A56EF">
            <w:pPr>
              <w:spacing w:before="20" w:after="20"/>
              <w:contextualSpacing/>
              <w:rPr>
                <w:rFonts w:ascii="Times New Roman" w:hAnsi="Times New Roman" w:cs="Times New Roman"/>
                <w:sz w:val="20"/>
                <w:szCs w:val="20"/>
              </w:rPr>
            </w:pPr>
            <w:r w:rsidRPr="0094591B">
              <w:rPr>
                <w:rFonts w:ascii="Times New Roman" w:hAnsi="Times New Roman" w:cs="Times New Roman"/>
                <w:sz w:val="20"/>
                <w:szCs w:val="20"/>
              </w:rPr>
              <w:t>zestaw kluczy typu TORX – 11 szt. (zakres rozmiarów od T-10 do T-60),</w:t>
            </w:r>
          </w:p>
        </w:tc>
        <w:tc>
          <w:tcPr>
            <w:tcW w:w="4180" w:type="dxa"/>
            <w:shd w:val="clear" w:color="auto" w:fill="FFFFFF" w:themeFill="background1"/>
          </w:tcPr>
          <w:p w14:paraId="6CE4725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 xml:space="preserve">1 szt. </w:t>
            </w:r>
          </w:p>
        </w:tc>
        <w:tc>
          <w:tcPr>
            <w:tcW w:w="3560" w:type="dxa"/>
            <w:shd w:val="clear" w:color="auto" w:fill="FFFFFF" w:themeFill="background1"/>
          </w:tcPr>
          <w:p w14:paraId="1303A6B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1535955B" w14:textId="77777777" w:rsidTr="002C62D9">
        <w:tc>
          <w:tcPr>
            <w:tcW w:w="851" w:type="dxa"/>
            <w:shd w:val="clear" w:color="auto" w:fill="FFFFFF" w:themeFill="background1"/>
          </w:tcPr>
          <w:p w14:paraId="3F43E8E7"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5.77</w:t>
            </w:r>
          </w:p>
        </w:tc>
        <w:tc>
          <w:tcPr>
            <w:tcW w:w="5269" w:type="dxa"/>
            <w:shd w:val="clear" w:color="auto" w:fill="auto"/>
          </w:tcPr>
          <w:p w14:paraId="2B4AC41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Kamera termowizyjna z bezpieczną walizką </w:t>
            </w:r>
          </w:p>
          <w:p w14:paraId="6E51FFA5" w14:textId="77777777" w:rsidR="005A56EF" w:rsidRPr="0094591B" w:rsidRDefault="005A56EF" w:rsidP="005A56EF">
            <w:pPr>
              <w:spacing w:line="322" w:lineRule="atLeast"/>
              <w:textAlignment w:val="baseline"/>
              <w:rPr>
                <w:rFonts w:ascii="Times New Roman" w:hAnsi="Times New Roman" w:cs="Times New Roman"/>
                <w:sz w:val="20"/>
                <w:szCs w:val="20"/>
              </w:rPr>
            </w:pPr>
          </w:p>
        </w:tc>
        <w:tc>
          <w:tcPr>
            <w:tcW w:w="4180" w:type="dxa"/>
            <w:shd w:val="clear" w:color="auto" w:fill="FFFFFF" w:themeFill="background1"/>
          </w:tcPr>
          <w:p w14:paraId="5AC953D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kpl</w:t>
            </w:r>
          </w:p>
        </w:tc>
        <w:tc>
          <w:tcPr>
            <w:tcW w:w="3560" w:type="dxa"/>
            <w:shd w:val="clear" w:color="auto" w:fill="FFFFFF" w:themeFill="background1"/>
          </w:tcPr>
          <w:p w14:paraId="78A2B63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1C71E8DF" w14:textId="77777777" w:rsidTr="002C62D9">
        <w:tc>
          <w:tcPr>
            <w:tcW w:w="851" w:type="dxa"/>
            <w:shd w:val="clear" w:color="auto" w:fill="FFFFFF" w:themeFill="background1"/>
          </w:tcPr>
          <w:p w14:paraId="43AF863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5.78</w:t>
            </w:r>
          </w:p>
        </w:tc>
        <w:tc>
          <w:tcPr>
            <w:tcW w:w="5269" w:type="dxa"/>
            <w:shd w:val="clear" w:color="auto" w:fill="auto"/>
          </w:tcPr>
          <w:p w14:paraId="3FBCFB1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Detektor wielogazowy z eksplozymetrem dający możliwość pomiaru min.: LEL, O2, CL2, NH3. Ładowanie akumulatorowe z ładowarką. Możliwość transmisji bluetooth za pomocą firmowej aplikacji do telefonu.</w:t>
            </w:r>
          </w:p>
        </w:tc>
        <w:tc>
          <w:tcPr>
            <w:tcW w:w="4180" w:type="dxa"/>
            <w:shd w:val="clear" w:color="auto" w:fill="FFFFFF" w:themeFill="background1"/>
          </w:tcPr>
          <w:p w14:paraId="4FF99F0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shd w:val="clear" w:color="auto" w:fill="FFFFFF" w:themeFill="background1"/>
          </w:tcPr>
          <w:p w14:paraId="36560105"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0F777949" w14:textId="77777777" w:rsidTr="002C62D9">
        <w:tc>
          <w:tcPr>
            <w:tcW w:w="851" w:type="dxa"/>
            <w:shd w:val="clear" w:color="auto" w:fill="FFFFFF" w:themeFill="background1"/>
          </w:tcPr>
          <w:p w14:paraId="58FF747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5.79</w:t>
            </w:r>
          </w:p>
        </w:tc>
        <w:tc>
          <w:tcPr>
            <w:tcW w:w="5269" w:type="dxa"/>
            <w:shd w:val="clear" w:color="auto" w:fill="auto"/>
          </w:tcPr>
          <w:p w14:paraId="5B2522E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Zestaw podpór do stabilizacji pojazdów z torba transportową.</w:t>
            </w:r>
          </w:p>
          <w:p w14:paraId="3AB8A79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Min. parametry podpory:</w:t>
            </w:r>
          </w:p>
          <w:p w14:paraId="590179F5"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długość w pozycji transportowej 1200 mm,</w:t>
            </w:r>
          </w:p>
          <w:p w14:paraId="28B097C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możliwość regulacji długości w zakresie 800 mm,</w:t>
            </w:r>
            <w:r w:rsidRPr="0094591B">
              <w:rPr>
                <w:rFonts w:ascii="Times New Roman" w:hAnsi="Times New Roman" w:cs="Times New Roman"/>
                <w:sz w:val="20"/>
                <w:szCs w:val="20"/>
              </w:rPr>
              <w:br/>
              <w:t>- nośność do 1500 kg,</w:t>
            </w:r>
            <w:r w:rsidRPr="0094591B">
              <w:rPr>
                <w:rFonts w:ascii="Times New Roman" w:hAnsi="Times New Roman" w:cs="Times New Roman"/>
                <w:sz w:val="20"/>
                <w:szCs w:val="20"/>
              </w:rPr>
              <w:br/>
              <w:t>- stopa ślizgowa przegubowa o kącie pracy 170 stopni,</w:t>
            </w:r>
            <w:r w:rsidRPr="0094591B">
              <w:rPr>
                <w:rFonts w:ascii="Times New Roman" w:hAnsi="Times New Roman" w:cs="Times New Roman"/>
                <w:sz w:val="20"/>
                <w:szCs w:val="20"/>
              </w:rPr>
              <w:br/>
              <w:t>- 6 punktów zaczepowych,</w:t>
            </w:r>
            <w:r w:rsidRPr="0094591B">
              <w:rPr>
                <w:rFonts w:ascii="Times New Roman" w:hAnsi="Times New Roman" w:cs="Times New Roman"/>
                <w:sz w:val="20"/>
                <w:szCs w:val="20"/>
              </w:rPr>
              <w:br/>
              <w:t>- zintegrowany pas napinający o nośności 5 t i długości 5 m.</w:t>
            </w:r>
          </w:p>
        </w:tc>
        <w:tc>
          <w:tcPr>
            <w:tcW w:w="4180" w:type="dxa"/>
            <w:shd w:val="clear" w:color="auto" w:fill="FFFFFF" w:themeFill="background1"/>
          </w:tcPr>
          <w:p w14:paraId="19BA823C" w14:textId="77777777" w:rsidR="005A56EF" w:rsidRPr="0094591B" w:rsidRDefault="005A56EF" w:rsidP="005A56EF">
            <w:pPr>
              <w:spacing w:before="20" w:after="20"/>
              <w:rPr>
                <w:rFonts w:ascii="Times New Roman" w:hAnsi="Times New Roman" w:cs="Times New Roman"/>
                <w:sz w:val="20"/>
                <w:szCs w:val="20"/>
              </w:rPr>
            </w:pPr>
          </w:p>
        </w:tc>
        <w:tc>
          <w:tcPr>
            <w:tcW w:w="3560" w:type="dxa"/>
            <w:shd w:val="clear" w:color="auto" w:fill="FFFFFF" w:themeFill="background1"/>
          </w:tcPr>
          <w:p w14:paraId="2322F757"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531624D7" w14:textId="77777777" w:rsidTr="002C62D9">
        <w:tc>
          <w:tcPr>
            <w:tcW w:w="851" w:type="dxa"/>
            <w:shd w:val="clear" w:color="auto" w:fill="FFFFFF" w:themeFill="background1"/>
          </w:tcPr>
          <w:p w14:paraId="75748D3B"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b/>
                <w:sz w:val="20"/>
                <w:szCs w:val="20"/>
              </w:rPr>
              <w:t>VI.</w:t>
            </w:r>
          </w:p>
        </w:tc>
        <w:tc>
          <w:tcPr>
            <w:tcW w:w="5269" w:type="dxa"/>
          </w:tcPr>
          <w:p w14:paraId="135AF49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b/>
                <w:sz w:val="20"/>
                <w:szCs w:val="20"/>
              </w:rPr>
              <w:t>WYMAGANIA DODATKOWE</w:t>
            </w:r>
          </w:p>
        </w:tc>
        <w:tc>
          <w:tcPr>
            <w:tcW w:w="4180" w:type="dxa"/>
          </w:tcPr>
          <w:p w14:paraId="2366FF55"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415E209E"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02679AE0" w14:textId="77777777" w:rsidTr="002C62D9">
        <w:tc>
          <w:tcPr>
            <w:tcW w:w="851" w:type="dxa"/>
          </w:tcPr>
          <w:p w14:paraId="139024F9" w14:textId="77777777" w:rsidR="005A56EF" w:rsidRPr="0094591B" w:rsidRDefault="005A56EF" w:rsidP="005A56EF">
            <w:pPr>
              <w:spacing w:before="20" w:after="20"/>
              <w:jc w:val="center"/>
              <w:rPr>
                <w:rFonts w:ascii="Times New Roman" w:hAnsi="Times New Roman" w:cs="Times New Roman"/>
                <w:b/>
                <w:sz w:val="20"/>
                <w:szCs w:val="20"/>
              </w:rPr>
            </w:pPr>
            <w:r w:rsidRPr="0094591B">
              <w:rPr>
                <w:rFonts w:ascii="Times New Roman" w:hAnsi="Times New Roman" w:cs="Times New Roman"/>
                <w:sz w:val="20"/>
                <w:szCs w:val="20"/>
              </w:rPr>
              <w:t>6.1.</w:t>
            </w:r>
          </w:p>
        </w:tc>
        <w:tc>
          <w:tcPr>
            <w:tcW w:w="5269" w:type="dxa"/>
          </w:tcPr>
          <w:p w14:paraId="1BE72845" w14:textId="77777777" w:rsidR="005A56EF" w:rsidRPr="0094591B" w:rsidRDefault="005A56EF" w:rsidP="005A56EF">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W terminie odbioru należy dostarczyć także:</w:t>
            </w:r>
          </w:p>
          <w:p w14:paraId="0E00A14E" w14:textId="77777777" w:rsidR="005A56EF" w:rsidRPr="0094591B" w:rsidRDefault="005A56EF" w:rsidP="005A56EF">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1) instrukcje obsługi pojazdu, urządzeń i sprzętu zamontowanego w pojeździe w języku polskim;</w:t>
            </w:r>
          </w:p>
          <w:p w14:paraId="4938F6B1" w14:textId="77777777" w:rsidR="005A56EF" w:rsidRPr="0094591B" w:rsidRDefault="005A56EF" w:rsidP="005A56EF">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2) pełną dokumentację niezbędną do rejestracji samochodu </w:t>
            </w:r>
            <w:r w:rsidRPr="0094591B">
              <w:rPr>
                <w:rFonts w:ascii="Times New Roman" w:hAnsi="Times New Roman" w:cs="Times New Roman"/>
                <w:sz w:val="20"/>
                <w:szCs w:val="20"/>
              </w:rPr>
              <w:br/>
              <w:t>w Polsce, jako pojazdu pożarniczego specjalnego. W sytuacji, gdy dostarczenie wydanego dokumentu możliwe będzie po zarejestrowaniu pojazdu, dopuszcza się jego dostarczenie na koszt wykonawcy po dokonaniu tego odbioru.</w:t>
            </w:r>
          </w:p>
        </w:tc>
        <w:tc>
          <w:tcPr>
            <w:tcW w:w="4180" w:type="dxa"/>
          </w:tcPr>
          <w:p w14:paraId="295CB779" w14:textId="77777777" w:rsidR="005A56EF" w:rsidRPr="0094591B" w:rsidRDefault="005A56EF" w:rsidP="005A56EF">
            <w:pPr>
              <w:spacing w:before="20" w:after="20"/>
              <w:jc w:val="center"/>
              <w:rPr>
                <w:rFonts w:ascii="Times New Roman" w:hAnsi="Times New Roman" w:cs="Times New Roman"/>
                <w:sz w:val="20"/>
                <w:szCs w:val="20"/>
              </w:rPr>
            </w:pPr>
          </w:p>
        </w:tc>
        <w:tc>
          <w:tcPr>
            <w:tcW w:w="3560" w:type="dxa"/>
          </w:tcPr>
          <w:p w14:paraId="64F76842"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5936C0B6" w14:textId="77777777" w:rsidTr="002C62D9">
        <w:tc>
          <w:tcPr>
            <w:tcW w:w="851" w:type="dxa"/>
          </w:tcPr>
          <w:p w14:paraId="5BAD304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6.2.</w:t>
            </w:r>
          </w:p>
        </w:tc>
        <w:tc>
          <w:tcPr>
            <w:tcW w:w="5269" w:type="dxa"/>
          </w:tcPr>
          <w:p w14:paraId="1E212641" w14:textId="77777777" w:rsidR="005A56EF" w:rsidRPr="0094591B" w:rsidRDefault="005A56EF" w:rsidP="005A56EF">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Pojazd wyposażony, co najmniej w: zestaw narzędzi naprawczych, podnośnik hydrauliczny, trójkąt ostrzegawczy, apteczkę, gaśnicę proszkową, kamizelkę ostrzegawczą.</w:t>
            </w:r>
          </w:p>
        </w:tc>
        <w:tc>
          <w:tcPr>
            <w:tcW w:w="4180" w:type="dxa"/>
          </w:tcPr>
          <w:p w14:paraId="78C540A9" w14:textId="77777777" w:rsidR="005A56EF" w:rsidRPr="0094591B" w:rsidRDefault="005A56EF" w:rsidP="005A56EF">
            <w:pPr>
              <w:spacing w:before="20" w:after="20"/>
              <w:jc w:val="center"/>
              <w:rPr>
                <w:rFonts w:ascii="Times New Roman" w:hAnsi="Times New Roman" w:cs="Times New Roman"/>
                <w:sz w:val="20"/>
                <w:szCs w:val="20"/>
              </w:rPr>
            </w:pPr>
          </w:p>
        </w:tc>
        <w:tc>
          <w:tcPr>
            <w:tcW w:w="3560" w:type="dxa"/>
          </w:tcPr>
          <w:p w14:paraId="424E8450" w14:textId="77777777" w:rsidR="005A56EF" w:rsidRPr="0094591B" w:rsidRDefault="005A56EF" w:rsidP="005A56EF">
            <w:pPr>
              <w:spacing w:before="20" w:after="20"/>
              <w:jc w:val="center"/>
              <w:rPr>
                <w:rFonts w:ascii="Times New Roman" w:hAnsi="Times New Roman" w:cs="Times New Roman"/>
                <w:sz w:val="20"/>
                <w:szCs w:val="20"/>
              </w:rPr>
            </w:pPr>
          </w:p>
        </w:tc>
      </w:tr>
      <w:tr w:rsidR="005A56EF" w:rsidRPr="0094591B" w14:paraId="263DFD8E" w14:textId="77777777" w:rsidTr="002C62D9">
        <w:tc>
          <w:tcPr>
            <w:tcW w:w="851" w:type="dxa"/>
          </w:tcPr>
          <w:p w14:paraId="248BE32E"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6.3.</w:t>
            </w:r>
          </w:p>
        </w:tc>
        <w:tc>
          <w:tcPr>
            <w:tcW w:w="5269" w:type="dxa"/>
          </w:tcPr>
          <w:p w14:paraId="2597261E" w14:textId="77777777" w:rsidR="005A56EF" w:rsidRPr="0094591B" w:rsidRDefault="005A56EF" w:rsidP="005A56EF">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Gwarancja:</w:t>
            </w:r>
          </w:p>
          <w:p w14:paraId="329E0E89" w14:textId="77777777" w:rsidR="005A56EF" w:rsidRPr="0094591B" w:rsidRDefault="005A56EF" w:rsidP="005A56EF">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lastRenderedPageBreak/>
              <w:t>- na podwozie min. 24 miesiące.</w:t>
            </w:r>
          </w:p>
          <w:p w14:paraId="74A07C1A" w14:textId="77777777" w:rsidR="005A56EF" w:rsidRPr="0094591B" w:rsidRDefault="005A56EF" w:rsidP="005A56EF">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na zabudowę pożarniczą min. 24 miesiące.</w:t>
            </w:r>
          </w:p>
        </w:tc>
        <w:tc>
          <w:tcPr>
            <w:tcW w:w="4180" w:type="dxa"/>
          </w:tcPr>
          <w:p w14:paraId="4BC5E595" w14:textId="77777777" w:rsidR="005A56EF" w:rsidRPr="0094591B" w:rsidRDefault="005A56EF" w:rsidP="005A56EF">
            <w:pPr>
              <w:spacing w:before="20" w:after="20"/>
              <w:jc w:val="center"/>
              <w:rPr>
                <w:rFonts w:ascii="Times New Roman" w:hAnsi="Times New Roman" w:cs="Times New Roman"/>
                <w:sz w:val="20"/>
                <w:szCs w:val="20"/>
              </w:rPr>
            </w:pPr>
          </w:p>
        </w:tc>
        <w:tc>
          <w:tcPr>
            <w:tcW w:w="3560" w:type="dxa"/>
          </w:tcPr>
          <w:p w14:paraId="020573F4" w14:textId="77777777" w:rsidR="005A56EF" w:rsidRPr="0094591B" w:rsidRDefault="005A56EF" w:rsidP="005A56EF">
            <w:pPr>
              <w:spacing w:before="20" w:after="20"/>
              <w:jc w:val="center"/>
              <w:rPr>
                <w:rFonts w:ascii="Times New Roman" w:hAnsi="Times New Roman" w:cs="Times New Roman"/>
                <w:sz w:val="20"/>
                <w:szCs w:val="20"/>
              </w:rPr>
            </w:pPr>
          </w:p>
        </w:tc>
      </w:tr>
    </w:tbl>
    <w:p w14:paraId="333506FB" w14:textId="0B1CF73A" w:rsidR="004C0984" w:rsidRPr="0094591B" w:rsidRDefault="004C0984" w:rsidP="00ED76AF"/>
    <w:p w14:paraId="02BE5C36" w14:textId="77777777" w:rsidR="00ED76AF" w:rsidRPr="0094591B" w:rsidRDefault="00ED76AF" w:rsidP="00ED76AF">
      <w:pPr>
        <w:jc w:val="both"/>
      </w:pPr>
      <w:r w:rsidRPr="0094591B">
        <w:t>..............................., dn. ...............................</w:t>
      </w:r>
      <w:r w:rsidRPr="0094591B">
        <w:tab/>
        <w:t xml:space="preserve">               ..........................................................................................................</w:t>
      </w:r>
    </w:p>
    <w:p w14:paraId="5BE42482" w14:textId="77777777" w:rsidR="00ED76AF" w:rsidRPr="0094591B" w:rsidRDefault="00ED76AF" w:rsidP="00ED76AF">
      <w:pPr>
        <w:pStyle w:val="Tekstpodstawowywcity3"/>
        <w:ind w:left="4695"/>
        <w:jc w:val="both"/>
        <w:rPr>
          <w:sz w:val="22"/>
          <w:szCs w:val="22"/>
        </w:rPr>
      </w:pPr>
      <w:r w:rsidRPr="0094591B">
        <w:rPr>
          <w:sz w:val="22"/>
          <w:szCs w:val="22"/>
        </w:rPr>
        <w:t xml:space="preserve">     (podpis(y) osób uprawnionych do reprezentacji w;  w przypadku oferty wspólnej - podpis pełnomocnika wykonawców)</w:t>
      </w:r>
    </w:p>
    <w:p w14:paraId="71451833" w14:textId="77777777" w:rsidR="00ED76AF" w:rsidRPr="0094591B" w:rsidRDefault="00ED76AF" w:rsidP="00ED76AF"/>
    <w:p w14:paraId="1459A639" w14:textId="77777777" w:rsidR="004C0984" w:rsidRPr="0094591B" w:rsidRDefault="004C0984" w:rsidP="004C0984">
      <w:r w:rsidRPr="0094591B">
        <w:rPr>
          <w:b/>
        </w:rPr>
        <w:t>Uwaga:</w:t>
      </w:r>
      <w:r w:rsidRPr="0094591B">
        <w:t xml:space="preserve"> Wykonawca wypełnia kolumnę „Propozycje Wykonawcy”, podając konkretny parametr lub wpisując np. wersję rozwiązania lub wyraz „spełnia” oraz dostarczając wymagane dokumenty.</w:t>
      </w:r>
    </w:p>
    <w:p w14:paraId="4E4AA6C8" w14:textId="77777777" w:rsidR="004C0984" w:rsidRPr="0094591B" w:rsidRDefault="004C0984" w:rsidP="004C0984"/>
    <w:p w14:paraId="20ED2AD6" w14:textId="77777777" w:rsidR="004C0984" w:rsidRPr="0094591B" w:rsidRDefault="004C0984" w:rsidP="004C0984">
      <w:pPr>
        <w:jc w:val="both"/>
        <w:rPr>
          <w:spacing w:val="-1"/>
        </w:rPr>
      </w:pPr>
      <w:r w:rsidRPr="0094591B">
        <w:rPr>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459127F6" w14:textId="77777777" w:rsidR="004C0984" w:rsidRPr="0094591B" w:rsidRDefault="004C0984" w:rsidP="004C0984">
      <w:pPr>
        <w:rPr>
          <w:b/>
          <w:bCs/>
          <w:iCs/>
        </w:rPr>
      </w:pPr>
    </w:p>
    <w:p w14:paraId="6CB6E87F" w14:textId="77777777" w:rsidR="004C0984" w:rsidRPr="0094591B" w:rsidRDefault="004C0984" w:rsidP="004C0984">
      <w:pPr>
        <w:autoSpaceDE w:val="0"/>
        <w:autoSpaceDN w:val="0"/>
        <w:adjustRightInd w:val="0"/>
      </w:pPr>
      <w:r w:rsidRPr="0094591B">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40025210" w14:textId="77777777" w:rsidR="004C0984" w:rsidRPr="0094591B" w:rsidRDefault="004C0984" w:rsidP="004C0984"/>
    <w:p w14:paraId="0337D439" w14:textId="78DB9C11" w:rsidR="004A10CD" w:rsidRPr="0094591B" w:rsidRDefault="004A10CD">
      <w:pPr>
        <w:rPr>
          <w:rFonts w:ascii="Times New Roman" w:hAnsi="Times New Roman" w:cs="Times New Roman"/>
          <w:sz w:val="24"/>
          <w:szCs w:val="24"/>
        </w:rPr>
      </w:pPr>
    </w:p>
    <w:p w14:paraId="24643AE6" w14:textId="77777777" w:rsidR="00DF7F65" w:rsidRPr="0094591B" w:rsidRDefault="00DF7F65">
      <w:pPr>
        <w:rPr>
          <w:rFonts w:ascii="Times New Roman" w:hAnsi="Times New Roman" w:cs="Times New Roman"/>
          <w:sz w:val="24"/>
          <w:szCs w:val="24"/>
        </w:rPr>
      </w:pPr>
    </w:p>
    <w:p w14:paraId="176E2DB1" w14:textId="77777777" w:rsidR="004C0984" w:rsidRPr="0094591B" w:rsidRDefault="004C0984" w:rsidP="00AA45E5">
      <w:pPr>
        <w:spacing w:line="276" w:lineRule="auto"/>
        <w:jc w:val="center"/>
        <w:rPr>
          <w:b/>
          <w:sz w:val="24"/>
          <w:szCs w:val="24"/>
        </w:rPr>
        <w:sectPr w:rsidR="004C0984" w:rsidRPr="0094591B" w:rsidSect="004C0984">
          <w:pgSz w:w="16838" w:h="11906" w:orient="landscape"/>
          <w:pgMar w:top="1440" w:right="1440" w:bottom="1440" w:left="1440" w:header="709" w:footer="709" w:gutter="0"/>
          <w:cols w:space="708"/>
          <w:docGrid w:linePitch="360"/>
        </w:sectPr>
      </w:pPr>
    </w:p>
    <w:p w14:paraId="68CFA405" w14:textId="77777777" w:rsidR="008D218A" w:rsidRPr="0094591B" w:rsidRDefault="008D218A" w:rsidP="008D218A">
      <w:pPr>
        <w:pStyle w:val="Nagwek1"/>
        <w:spacing w:line="320" w:lineRule="exact"/>
        <w:ind w:left="1416"/>
        <w:contextualSpacing/>
        <w:jc w:val="right"/>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Załącznik nr 2 do swz</w:t>
      </w:r>
      <w:r w:rsidRPr="0094591B">
        <w:rPr>
          <w:rFonts w:ascii="Times New Roman" w:hAnsi="Times New Roman" w:cs="Times New Roman"/>
          <w:b/>
          <w:bCs/>
          <w:color w:val="auto"/>
          <w:sz w:val="24"/>
          <w:szCs w:val="24"/>
        </w:rPr>
        <w:tab/>
      </w:r>
    </w:p>
    <w:p w14:paraId="00D431DB" w14:textId="77777777" w:rsidR="008D218A" w:rsidRPr="0094591B" w:rsidRDefault="008D218A" w:rsidP="008D218A">
      <w:pPr>
        <w:pStyle w:val="Nagwek3"/>
        <w:spacing w:line="320" w:lineRule="exact"/>
        <w:contextualSpacing/>
        <w:jc w:val="center"/>
        <w:rPr>
          <w:rFonts w:ascii="Times New Roman" w:hAnsi="Times New Roman" w:cs="Times New Roman"/>
          <w:b/>
          <w:bCs/>
          <w:color w:val="auto"/>
        </w:rPr>
      </w:pPr>
      <w:r w:rsidRPr="0094591B">
        <w:rPr>
          <w:rFonts w:ascii="Times New Roman" w:hAnsi="Times New Roman" w:cs="Times New Roman"/>
          <w:b/>
          <w:bCs/>
          <w:color w:val="auto"/>
        </w:rPr>
        <w:t>Wzór umowy</w:t>
      </w:r>
    </w:p>
    <w:p w14:paraId="67895075" w14:textId="3E8D17E3"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ab/>
        <w:t>W dniu ……………….. 202</w:t>
      </w:r>
      <w:r w:rsidR="006107F2" w:rsidRPr="0094591B">
        <w:rPr>
          <w:rFonts w:ascii="Times New Roman" w:hAnsi="Times New Roman" w:cs="Times New Roman"/>
          <w:sz w:val="24"/>
          <w:szCs w:val="24"/>
        </w:rPr>
        <w:t>2</w:t>
      </w:r>
      <w:r w:rsidRPr="0094591B">
        <w:rPr>
          <w:rFonts w:ascii="Times New Roman" w:hAnsi="Times New Roman" w:cs="Times New Roman"/>
          <w:sz w:val="24"/>
          <w:szCs w:val="24"/>
        </w:rPr>
        <w:t xml:space="preserve"> roku w Szczecinie pomiędzy:</w:t>
      </w:r>
    </w:p>
    <w:p w14:paraId="19E097A9"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Skarbem Państwa – Zachodniopomorskim Komendantem Wojewódzkim Państwowej Straży Pożarnej</w:t>
      </w:r>
      <w:r w:rsidRPr="0094591B">
        <w:rPr>
          <w:rFonts w:ascii="Times New Roman" w:hAnsi="Times New Roman" w:cs="Times New Roman"/>
          <w:b/>
          <w:bCs/>
          <w:sz w:val="24"/>
          <w:szCs w:val="24"/>
        </w:rPr>
        <w:t xml:space="preserve"> </w:t>
      </w:r>
      <w:r w:rsidRPr="0094591B">
        <w:rPr>
          <w:rFonts w:ascii="Times New Roman" w:hAnsi="Times New Roman" w:cs="Times New Roman"/>
          <w:sz w:val="24"/>
          <w:szCs w:val="24"/>
        </w:rPr>
        <w:t xml:space="preserve">w Szczecinie, mającym swoją siedzibę przy ul. Firlika 9/14, 71-637 Szczecin, NIP: ………………., zwanym dalej „ZAMAWIAJĄCYM”, reprezentowanym przez ………………………………………  </w:t>
      </w:r>
    </w:p>
    <w:p w14:paraId="5826F6B3"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a</w:t>
      </w:r>
    </w:p>
    <w:p w14:paraId="69D315BB"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w:t>
      </w:r>
    </w:p>
    <w:p w14:paraId="61F58591"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zwanym dalej „WYKONAWCĄ”</w:t>
      </w:r>
    </w:p>
    <w:p w14:paraId="2311F554"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została zawarta umowa następującej treści:</w:t>
      </w:r>
    </w:p>
    <w:p w14:paraId="02FD4F57" w14:textId="77777777" w:rsidR="008D218A" w:rsidRPr="0094591B" w:rsidRDefault="008D218A" w:rsidP="008D218A">
      <w:pPr>
        <w:spacing w:line="320" w:lineRule="exact"/>
        <w:contextualSpacing/>
        <w:rPr>
          <w:rFonts w:ascii="Times New Roman" w:hAnsi="Times New Roman" w:cs="Times New Roman"/>
          <w:sz w:val="24"/>
          <w:szCs w:val="24"/>
        </w:rPr>
      </w:pPr>
      <w:r w:rsidRPr="0094591B">
        <w:rPr>
          <w:rFonts w:ascii="Times New Roman" w:hAnsi="Times New Roman" w:cs="Times New Roman"/>
          <w:sz w:val="24"/>
          <w:szCs w:val="24"/>
        </w:rPr>
        <w:t> </w:t>
      </w:r>
    </w:p>
    <w:p w14:paraId="4AD97C72"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1.</w:t>
      </w:r>
    </w:p>
    <w:p w14:paraId="1487F1F8" w14:textId="77777777" w:rsidR="008D218A" w:rsidRPr="0094591B" w:rsidRDefault="008D218A" w:rsidP="008D218A">
      <w:pPr>
        <w:spacing w:line="320" w:lineRule="exact"/>
        <w:contextualSpacing/>
        <w:jc w:val="center"/>
        <w:rPr>
          <w:rFonts w:ascii="Times New Roman" w:hAnsi="Times New Roman" w:cs="Times New Roman"/>
          <w:sz w:val="24"/>
          <w:szCs w:val="24"/>
        </w:rPr>
      </w:pPr>
      <w:r w:rsidRPr="0094591B">
        <w:rPr>
          <w:rFonts w:ascii="Times New Roman" w:hAnsi="Times New Roman" w:cs="Times New Roman"/>
          <w:b/>
          <w:bCs/>
          <w:sz w:val="24"/>
          <w:szCs w:val="24"/>
        </w:rPr>
        <w:t xml:space="preserve">PRZEDMIOT UMOWY </w:t>
      </w:r>
      <w:r w:rsidRPr="0094591B">
        <w:rPr>
          <w:rFonts w:ascii="Times New Roman" w:hAnsi="Times New Roman" w:cs="Times New Roman"/>
          <w:sz w:val="24"/>
          <w:szCs w:val="24"/>
        </w:rPr>
        <w:t> </w:t>
      </w:r>
    </w:p>
    <w:p w14:paraId="3E5A6553" w14:textId="7E06A0BA" w:rsidR="008D218A" w:rsidRPr="0094591B" w:rsidRDefault="008D218A" w:rsidP="008D218A">
      <w:pPr>
        <w:pStyle w:val="Tekstpodstawowy3"/>
        <w:numPr>
          <w:ilvl w:val="0"/>
          <w:numId w:val="27"/>
        </w:numPr>
        <w:tabs>
          <w:tab w:val="clear" w:pos="450"/>
        </w:tabs>
        <w:spacing w:after="0" w:line="320" w:lineRule="exact"/>
        <w:ind w:hanging="448"/>
        <w:contextualSpacing/>
        <w:jc w:val="both"/>
        <w:rPr>
          <w:rFonts w:ascii="Times New Roman" w:hAnsi="Times New Roman" w:cs="Times New Roman"/>
          <w:bCs/>
          <w:sz w:val="24"/>
          <w:szCs w:val="24"/>
        </w:rPr>
      </w:pPr>
      <w:r w:rsidRPr="0094591B">
        <w:rPr>
          <w:rFonts w:ascii="Times New Roman" w:hAnsi="Times New Roman" w:cs="Times New Roman"/>
          <w:bCs/>
          <w:sz w:val="24"/>
          <w:szCs w:val="24"/>
        </w:rPr>
        <w:t>Zgodnie z wynikiem postępowania o udzielenie zamówienia publicznego w trybie przetargu nieograniczonego z dnia ……….. 202</w:t>
      </w:r>
      <w:r w:rsidR="006107F2" w:rsidRPr="0094591B">
        <w:rPr>
          <w:rFonts w:ascii="Times New Roman" w:hAnsi="Times New Roman" w:cs="Times New Roman"/>
          <w:bCs/>
          <w:sz w:val="24"/>
          <w:szCs w:val="24"/>
        </w:rPr>
        <w:t>2</w:t>
      </w:r>
      <w:r w:rsidRPr="0094591B">
        <w:rPr>
          <w:rFonts w:ascii="Times New Roman" w:hAnsi="Times New Roman" w:cs="Times New Roman"/>
          <w:bCs/>
          <w:sz w:val="24"/>
          <w:szCs w:val="24"/>
        </w:rPr>
        <w:t xml:space="preserve"> r., sprawa nr WT.2370.</w:t>
      </w:r>
      <w:r w:rsidR="004F74EC" w:rsidRPr="0094591B">
        <w:rPr>
          <w:rFonts w:ascii="Times New Roman" w:hAnsi="Times New Roman" w:cs="Times New Roman"/>
          <w:bCs/>
          <w:sz w:val="24"/>
          <w:szCs w:val="24"/>
        </w:rPr>
        <w:t>12.2022</w:t>
      </w:r>
      <w:r w:rsidRPr="0094591B">
        <w:rPr>
          <w:rFonts w:ascii="Times New Roman" w:hAnsi="Times New Roman" w:cs="Times New Roman"/>
          <w:bCs/>
          <w:sz w:val="24"/>
          <w:szCs w:val="24"/>
        </w:rPr>
        <w:t xml:space="preserve"> </w:t>
      </w:r>
      <w:r w:rsidRPr="0094591B">
        <w:rPr>
          <w:rFonts w:ascii="Times New Roman" w:hAnsi="Times New Roman" w:cs="Times New Roman"/>
          <w:bCs/>
          <w:sz w:val="24"/>
          <w:szCs w:val="24"/>
        </w:rPr>
        <w:br/>
        <w:t>nr ogłoszenia ………., WYKONAWCA przyjmuje do realizacji zadanie pn.: „Dostawa średniego samochodu ratowniczo-gaśniczego</w:t>
      </w:r>
      <w:r w:rsidR="002636D1">
        <w:rPr>
          <w:rFonts w:ascii="Times New Roman" w:hAnsi="Times New Roman" w:cs="Times New Roman"/>
          <w:bCs/>
          <w:sz w:val="24"/>
          <w:szCs w:val="24"/>
        </w:rPr>
        <w:t>”</w:t>
      </w:r>
      <w:r w:rsidRPr="0094591B">
        <w:rPr>
          <w:rFonts w:ascii="Times New Roman" w:hAnsi="Times New Roman" w:cs="Times New Roman"/>
          <w:bCs/>
          <w:sz w:val="24"/>
          <w:szCs w:val="24"/>
        </w:rPr>
        <w:t xml:space="preserve"> dla KPPSP w </w:t>
      </w:r>
      <w:r w:rsidR="004F74EC" w:rsidRPr="0094591B">
        <w:rPr>
          <w:rFonts w:ascii="Times New Roman" w:hAnsi="Times New Roman" w:cs="Times New Roman"/>
          <w:bCs/>
          <w:sz w:val="24"/>
          <w:szCs w:val="24"/>
        </w:rPr>
        <w:t>Sławnie</w:t>
      </w:r>
      <w:r w:rsidRPr="0094591B">
        <w:rPr>
          <w:rFonts w:ascii="Times New Roman" w:hAnsi="Times New Roman" w:cs="Times New Roman"/>
          <w:bCs/>
          <w:sz w:val="24"/>
          <w:szCs w:val="24"/>
        </w:rPr>
        <w:t>, zgodnie z ofertą z dnia ……………… 202</w:t>
      </w:r>
      <w:r w:rsidR="006107F2" w:rsidRPr="0094591B">
        <w:rPr>
          <w:rFonts w:ascii="Times New Roman" w:hAnsi="Times New Roman" w:cs="Times New Roman"/>
          <w:bCs/>
          <w:sz w:val="24"/>
          <w:szCs w:val="24"/>
        </w:rPr>
        <w:t>2</w:t>
      </w:r>
      <w:r w:rsidRPr="0094591B">
        <w:rPr>
          <w:rFonts w:ascii="Times New Roman" w:hAnsi="Times New Roman" w:cs="Times New Roman"/>
          <w:bCs/>
          <w:sz w:val="24"/>
          <w:szCs w:val="24"/>
        </w:rPr>
        <w:t xml:space="preserve"> r.</w:t>
      </w:r>
    </w:p>
    <w:p w14:paraId="2CEDFDC4" w14:textId="5C655AA2" w:rsidR="008D218A" w:rsidRPr="0094591B" w:rsidRDefault="008D218A" w:rsidP="008D218A">
      <w:pPr>
        <w:pStyle w:val="Tekstpodstawowy3"/>
        <w:numPr>
          <w:ilvl w:val="0"/>
          <w:numId w:val="27"/>
        </w:numPr>
        <w:tabs>
          <w:tab w:val="clear" w:pos="450"/>
        </w:tabs>
        <w:spacing w:after="0" w:line="320" w:lineRule="exact"/>
        <w:ind w:left="448" w:hanging="448"/>
        <w:contextualSpacing/>
        <w:jc w:val="both"/>
        <w:rPr>
          <w:rFonts w:ascii="Times New Roman" w:hAnsi="Times New Roman" w:cs="Times New Roman"/>
          <w:bCs/>
          <w:sz w:val="24"/>
          <w:szCs w:val="24"/>
        </w:rPr>
      </w:pPr>
      <w:r w:rsidRPr="0094591B">
        <w:rPr>
          <w:rFonts w:ascii="Times New Roman" w:hAnsi="Times New Roman" w:cs="Times New Roman"/>
          <w:bCs/>
          <w:sz w:val="24"/>
          <w:szCs w:val="24"/>
        </w:rPr>
        <w:t xml:space="preserve">Na podstawie niniejszej umowy WYKONAWCA zobowiązuje się przenieść na ZAMAWIAJĄCEGO własność samochodu ratowniczo – gaśniczego, zwanego dalej „samochodem” o </w:t>
      </w:r>
      <w:r w:rsidRPr="0094591B">
        <w:rPr>
          <w:rFonts w:ascii="Times New Roman" w:hAnsi="Times New Roman" w:cs="Times New Roman"/>
          <w:sz w:val="24"/>
          <w:szCs w:val="24"/>
        </w:rPr>
        <w:t xml:space="preserve">parametrach technicznych i warunkach wskazanych w kolumnie 4 załączonego do oferty WYKONAWCY z dnia .............. formularza „Opis przedmiotu zamówienia. Wymagania szczegółowe średniego samochodu ratowniczo-gaśniczego dla KPPSP w </w:t>
      </w:r>
      <w:r w:rsidR="004F74EC" w:rsidRPr="0094591B">
        <w:rPr>
          <w:rFonts w:ascii="Times New Roman" w:hAnsi="Times New Roman" w:cs="Times New Roman"/>
          <w:sz w:val="24"/>
          <w:szCs w:val="24"/>
        </w:rPr>
        <w:t>Sławnie</w:t>
      </w:r>
      <w:r w:rsidRPr="0094591B">
        <w:rPr>
          <w:rFonts w:ascii="Times New Roman" w:hAnsi="Times New Roman" w:cs="Times New Roman"/>
          <w:sz w:val="24"/>
          <w:szCs w:val="24"/>
        </w:rPr>
        <w:t>”, stanowiącego załącznik nr 1 do umowy oraz spełniającego wymagania potwierdzone przez WYKONAWCĘ  w dokumentach dostarczonych zgodnie z postanowieniami rozdz. …. ust. ….. specyfikacji warunków zamówienia w sprawie WT 2370.</w:t>
      </w:r>
      <w:r w:rsidR="004F74EC" w:rsidRPr="0094591B">
        <w:rPr>
          <w:rFonts w:ascii="Times New Roman" w:hAnsi="Times New Roman" w:cs="Times New Roman"/>
          <w:sz w:val="24"/>
          <w:szCs w:val="24"/>
        </w:rPr>
        <w:t>12.2022</w:t>
      </w:r>
      <w:r w:rsidRPr="0094591B">
        <w:rPr>
          <w:rFonts w:ascii="Times New Roman" w:hAnsi="Times New Roman" w:cs="Times New Roman"/>
          <w:sz w:val="24"/>
          <w:szCs w:val="24"/>
        </w:rPr>
        <w:t>, a ZAMAWIAJĄCY  zobowiązuje się odebrać zgodny z umową samochód i zapłacić WYKONAWCY cenę.</w:t>
      </w:r>
    </w:p>
    <w:p w14:paraId="412D0F29" w14:textId="77777777" w:rsidR="008D218A" w:rsidRPr="0094591B" w:rsidRDefault="008D218A" w:rsidP="008D218A">
      <w:pPr>
        <w:pStyle w:val="Tekstpodstawowy3"/>
        <w:numPr>
          <w:ilvl w:val="0"/>
          <w:numId w:val="27"/>
        </w:numPr>
        <w:tabs>
          <w:tab w:val="clear" w:pos="450"/>
        </w:tabs>
        <w:spacing w:after="0" w:line="320" w:lineRule="exact"/>
        <w:ind w:left="448" w:hanging="448"/>
        <w:contextualSpacing/>
        <w:jc w:val="both"/>
        <w:rPr>
          <w:rFonts w:ascii="Times New Roman" w:hAnsi="Times New Roman" w:cs="Times New Roman"/>
          <w:bCs/>
          <w:sz w:val="24"/>
          <w:szCs w:val="24"/>
        </w:rPr>
      </w:pPr>
      <w:r w:rsidRPr="0094591B">
        <w:rPr>
          <w:rFonts w:ascii="Times New Roman" w:hAnsi="Times New Roman" w:cs="Times New Roman"/>
          <w:sz w:val="24"/>
          <w:szCs w:val="24"/>
        </w:rPr>
        <w:t xml:space="preserve"> </w:t>
      </w:r>
      <w:r w:rsidRPr="0094591B">
        <w:rPr>
          <w:rFonts w:ascii="Times New Roman" w:hAnsi="Times New Roman" w:cs="Times New Roman"/>
          <w:bCs/>
          <w:sz w:val="24"/>
          <w:szCs w:val="24"/>
        </w:rPr>
        <w:t xml:space="preserve">W ramach niniejszej umowy do obowiązków WYKONAWCY,  jako sprzedającego należy także:   </w:t>
      </w:r>
    </w:p>
    <w:p w14:paraId="78AB7241" w14:textId="77777777" w:rsidR="008D218A" w:rsidRPr="0094591B" w:rsidRDefault="008D218A" w:rsidP="008D218A">
      <w:pPr>
        <w:pStyle w:val="Tekstpodstawowy3"/>
        <w:numPr>
          <w:ilvl w:val="0"/>
          <w:numId w:val="28"/>
        </w:numPr>
        <w:tabs>
          <w:tab w:val="clear" w:pos="720"/>
        </w:tabs>
        <w:spacing w:after="0" w:line="320" w:lineRule="exact"/>
        <w:ind w:left="448" w:hanging="448"/>
        <w:contextualSpacing/>
        <w:jc w:val="both"/>
        <w:rPr>
          <w:rFonts w:ascii="Times New Roman" w:hAnsi="Times New Roman" w:cs="Times New Roman"/>
          <w:bCs/>
          <w:sz w:val="24"/>
          <w:szCs w:val="24"/>
        </w:rPr>
      </w:pPr>
      <w:r w:rsidRPr="0094591B">
        <w:rPr>
          <w:rFonts w:ascii="Times New Roman" w:hAnsi="Times New Roman" w:cs="Times New Roman"/>
          <w:bCs/>
          <w:sz w:val="24"/>
          <w:szCs w:val="24"/>
        </w:rPr>
        <w:t>przeprowadzenie szkolenia w zakresie obsługi samochodu dla przedstawicieli ZAMAWIAJĄCEGO (do 5 osób),</w:t>
      </w:r>
    </w:p>
    <w:p w14:paraId="644B2A10" w14:textId="3F9AAC4A" w:rsidR="008D218A" w:rsidRPr="0094591B" w:rsidRDefault="008D218A" w:rsidP="008D218A">
      <w:pPr>
        <w:pStyle w:val="Tekstpodstawowy3"/>
        <w:numPr>
          <w:ilvl w:val="0"/>
          <w:numId w:val="28"/>
        </w:numPr>
        <w:tabs>
          <w:tab w:val="clear" w:pos="720"/>
        </w:tabs>
        <w:spacing w:after="0" w:line="320" w:lineRule="exact"/>
        <w:ind w:left="448" w:hanging="448"/>
        <w:contextualSpacing/>
        <w:jc w:val="both"/>
        <w:rPr>
          <w:rFonts w:ascii="Times New Roman" w:hAnsi="Times New Roman" w:cs="Times New Roman"/>
          <w:bCs/>
          <w:sz w:val="24"/>
          <w:szCs w:val="24"/>
        </w:rPr>
      </w:pPr>
      <w:r w:rsidRPr="0094591B">
        <w:rPr>
          <w:rFonts w:ascii="Times New Roman" w:hAnsi="Times New Roman" w:cs="Times New Roman"/>
          <w:bCs/>
          <w:sz w:val="24"/>
          <w:szCs w:val="24"/>
        </w:rPr>
        <w:t>montaż w samochodzie wyposażenia dodatkowego dostarczonego przez ZAMAWIAJACEGO, wskazanego w załączniku nr 1 do umowy (część V pozycje od 5.1. do 5.7</w:t>
      </w:r>
      <w:r w:rsidR="008530C9" w:rsidRPr="0094591B">
        <w:rPr>
          <w:rFonts w:ascii="Times New Roman" w:hAnsi="Times New Roman" w:cs="Times New Roman"/>
          <w:bCs/>
          <w:sz w:val="24"/>
          <w:szCs w:val="24"/>
        </w:rPr>
        <w:t>9</w:t>
      </w:r>
      <w:r w:rsidRPr="0094591B">
        <w:rPr>
          <w:rFonts w:ascii="Times New Roman" w:hAnsi="Times New Roman" w:cs="Times New Roman"/>
          <w:bCs/>
          <w:sz w:val="24"/>
          <w:szCs w:val="24"/>
        </w:rPr>
        <w:t>).</w:t>
      </w:r>
    </w:p>
    <w:p w14:paraId="32998ACB" w14:textId="77777777" w:rsidR="008D218A" w:rsidRPr="0094591B" w:rsidRDefault="008D218A" w:rsidP="008D218A">
      <w:pPr>
        <w:pStyle w:val="Tekstpodstawowy"/>
        <w:numPr>
          <w:ilvl w:val="0"/>
          <w:numId w:val="27"/>
        </w:numPr>
        <w:spacing w:before="120" w:after="120" w:line="320" w:lineRule="exact"/>
        <w:ind w:left="448" w:right="-142"/>
        <w:contextualSpacing/>
        <w:jc w:val="both"/>
        <w:outlineLvl w:val="0"/>
        <w:rPr>
          <w:rFonts w:ascii="Times New Roman" w:hAnsi="Times New Roman"/>
          <w:color w:val="auto"/>
          <w:szCs w:val="24"/>
          <w:lang w:val="pl-PL"/>
        </w:rPr>
      </w:pPr>
      <w:r w:rsidRPr="0094591B">
        <w:rPr>
          <w:rFonts w:ascii="Times New Roman" w:hAnsi="Times New Roman"/>
          <w:color w:val="auto"/>
          <w:szCs w:val="24"/>
        </w:rPr>
        <w:t xml:space="preserve">Samochód musi być fabrycznie nowy (nieużytkowany) i posiadać komplet dokumentacji umożliwiającej zarejestrowanie go na terenie Polski, jako pojazd specjalny pożarniczy. Rok produkcji podwozia – nie starszy niż 2021. Dokonanie </w:t>
      </w:r>
      <w:r w:rsidRPr="0094591B">
        <w:rPr>
          <w:rFonts w:ascii="Times New Roman" w:hAnsi="Times New Roman"/>
          <w:color w:val="auto"/>
          <w:szCs w:val="24"/>
          <w:lang w:val="pl-PL"/>
        </w:rPr>
        <w:t>montażu urządzeń niezbędnych do prawidłowej realizacji umowy oraz wykonanie oznakowania samochodu nie stanowi naruszenia wymogu fabrycznej nowości samochodu.</w:t>
      </w:r>
    </w:p>
    <w:p w14:paraId="476E6590" w14:textId="77777777" w:rsidR="008D218A" w:rsidRPr="0094591B" w:rsidRDefault="008D218A" w:rsidP="008D218A">
      <w:pPr>
        <w:pStyle w:val="Tekstpodstawowy"/>
        <w:spacing w:line="320" w:lineRule="exact"/>
        <w:ind w:left="450"/>
        <w:contextualSpacing/>
        <w:jc w:val="both"/>
        <w:rPr>
          <w:rFonts w:ascii="Times New Roman" w:hAnsi="Times New Roman"/>
          <w:color w:val="auto"/>
          <w:szCs w:val="24"/>
        </w:rPr>
      </w:pPr>
    </w:p>
    <w:p w14:paraId="713B1AA7"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lastRenderedPageBreak/>
        <w:t>§ 2.</w:t>
      </w:r>
    </w:p>
    <w:p w14:paraId="037A749A"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CENA I WARUNKI ZAPŁATY</w:t>
      </w:r>
    </w:p>
    <w:p w14:paraId="0BD7FC35"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w:t>
      </w:r>
    </w:p>
    <w:p w14:paraId="77F342EF" w14:textId="77777777" w:rsidR="008D218A" w:rsidRPr="0094591B" w:rsidRDefault="008D218A" w:rsidP="008D218A">
      <w:pPr>
        <w:pStyle w:val="Tekstpodstawowy"/>
        <w:numPr>
          <w:ilvl w:val="0"/>
          <w:numId w:val="29"/>
        </w:numPr>
        <w:tabs>
          <w:tab w:val="left" w:pos="284"/>
        </w:tabs>
        <w:spacing w:line="320" w:lineRule="exact"/>
        <w:ind w:right="-142"/>
        <w:contextualSpacing/>
        <w:jc w:val="both"/>
        <w:rPr>
          <w:rFonts w:ascii="Times New Roman" w:hAnsi="Times New Roman"/>
          <w:bCs/>
          <w:color w:val="auto"/>
          <w:szCs w:val="24"/>
        </w:rPr>
      </w:pPr>
      <w:r w:rsidRPr="0094591B">
        <w:rPr>
          <w:rFonts w:ascii="Times New Roman" w:hAnsi="Times New Roman"/>
          <w:bCs/>
          <w:color w:val="auto"/>
          <w:szCs w:val="24"/>
        </w:rPr>
        <w:t>Cena brutto samochodu wynosi</w:t>
      </w:r>
      <w:r w:rsidRPr="0094591B">
        <w:rPr>
          <w:rStyle w:val="Odwoanieprzypisudolnego"/>
          <w:rFonts w:ascii="Times New Roman" w:hAnsi="Times New Roman"/>
          <w:bCs/>
          <w:color w:val="auto"/>
          <w:szCs w:val="24"/>
        </w:rPr>
        <w:footnoteReference w:id="1"/>
      </w:r>
      <w:r w:rsidRPr="0094591B">
        <w:rPr>
          <w:rFonts w:ascii="Times New Roman" w:hAnsi="Times New Roman"/>
          <w:bCs/>
          <w:color w:val="auto"/>
          <w:szCs w:val="24"/>
        </w:rPr>
        <w:t xml:space="preserve"> ................................ zł (słownie: ............................................................. zł) i obejmuje: cenę netto: .................................. zł (słownie: ............................................................. zł) oraz podatek VAT  .................... zł (słownie: ............................................................. zł).</w:t>
      </w:r>
    </w:p>
    <w:p w14:paraId="4A5BC82E" w14:textId="77777777" w:rsidR="008D218A" w:rsidRPr="0094591B" w:rsidRDefault="008D218A" w:rsidP="008D218A">
      <w:pPr>
        <w:pStyle w:val="Akapitzlist"/>
        <w:numPr>
          <w:ilvl w:val="0"/>
          <w:numId w:val="29"/>
        </w:numPr>
        <w:spacing w:after="0" w:line="320" w:lineRule="exact"/>
        <w:jc w:val="both"/>
        <w:rPr>
          <w:rFonts w:ascii="Times New Roman" w:hAnsi="Times New Roman" w:cs="Times New Roman"/>
          <w:vanish/>
          <w:sz w:val="24"/>
          <w:szCs w:val="24"/>
        </w:rPr>
      </w:pPr>
    </w:p>
    <w:p w14:paraId="3E1B6234" w14:textId="77777777" w:rsidR="008D218A" w:rsidRPr="0094591B" w:rsidRDefault="008D218A" w:rsidP="008D218A">
      <w:pPr>
        <w:numPr>
          <w:ilvl w:val="0"/>
          <w:numId w:val="29"/>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Cena brutto obejmuje wszelkie koszty WYKONAWCY związane z wykonaniem niniejszej umowy, w szczególności: koszty wykonania samochodu zgodnie  </w:t>
      </w:r>
      <w:r w:rsidRPr="0094591B">
        <w:rPr>
          <w:rFonts w:ascii="Times New Roman" w:hAnsi="Times New Roman" w:cs="Times New Roman"/>
          <w:sz w:val="24"/>
          <w:szCs w:val="24"/>
        </w:rPr>
        <w:br/>
        <w:t>z umową, koszty inspekcji techniczno–jakościowej i odbioru samochodu, koszty świadczeń wskazanych w § 1 ust. 3, koszty wszelkich formalności administracyjnych, podatki, koszty ewentualnych napraw gwarancyjnych oraz objętych rękojmią jakości, ryzyko WYKONAWCY związane z wykonaniem niniejszej umowy, a także wszelkie koszty których WYKONAWCA wcześniej nie przewidział.</w:t>
      </w:r>
    </w:p>
    <w:p w14:paraId="3B934865" w14:textId="77777777" w:rsidR="008D218A" w:rsidRPr="0094591B" w:rsidRDefault="008D218A" w:rsidP="008D218A">
      <w:pPr>
        <w:numPr>
          <w:ilvl w:val="0"/>
          <w:numId w:val="29"/>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Zapłata ceny nastąpi w terminie 30 dni od daty dokonania odbioru samochodu. </w:t>
      </w:r>
    </w:p>
    <w:p w14:paraId="1C4D2CED" w14:textId="77777777" w:rsidR="008D218A" w:rsidRPr="0094591B" w:rsidRDefault="008D218A" w:rsidP="008D218A">
      <w:pPr>
        <w:numPr>
          <w:ilvl w:val="0"/>
          <w:numId w:val="29"/>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Zapłata następuje z chwilą obciążenia rachunku bankowego ZAMAWIAJĄCEGO. </w:t>
      </w:r>
    </w:p>
    <w:p w14:paraId="57C13898" w14:textId="77777777" w:rsidR="008D218A" w:rsidRPr="0094591B" w:rsidRDefault="008D218A" w:rsidP="008D218A">
      <w:pPr>
        <w:numPr>
          <w:ilvl w:val="0"/>
          <w:numId w:val="29"/>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Zapłata nastąpi przelewem na rachunek bankowy wskazany przez WYKONAWCĘ na fakturze.</w:t>
      </w:r>
    </w:p>
    <w:p w14:paraId="2AA4F769" w14:textId="77777777" w:rsidR="008D218A" w:rsidRPr="0094591B" w:rsidRDefault="008D218A" w:rsidP="008D218A">
      <w:pPr>
        <w:numPr>
          <w:ilvl w:val="0"/>
          <w:numId w:val="29"/>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Faktura zostanie wystawiona dla ZAMAWIAJĄCEGO: Komenda Wojewódzka Państwowej Straży Pożarnej w Szczecinie, ul. Firlika 9/14, 71-637 Szczecin, NIP PL-851-03-12-257.</w:t>
      </w:r>
    </w:p>
    <w:p w14:paraId="15B448F8" w14:textId="77777777" w:rsidR="008D218A" w:rsidRPr="0094591B" w:rsidRDefault="008D218A" w:rsidP="008D218A">
      <w:pPr>
        <w:tabs>
          <w:tab w:val="num" w:pos="360"/>
        </w:tabs>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3.</w:t>
      </w:r>
    </w:p>
    <w:p w14:paraId="4060130F" w14:textId="77777777" w:rsidR="008D218A" w:rsidRPr="0094591B" w:rsidRDefault="008D218A" w:rsidP="008D218A">
      <w:pPr>
        <w:tabs>
          <w:tab w:val="num" w:pos="360"/>
        </w:tabs>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TERMIN WYKONANIA UMOWY</w:t>
      </w:r>
    </w:p>
    <w:p w14:paraId="40C7EC6F" w14:textId="48C1952A" w:rsidR="008D218A" w:rsidRPr="0094591B" w:rsidRDefault="008D218A" w:rsidP="008D218A">
      <w:pPr>
        <w:pStyle w:val="Tekstpodstawowy3"/>
        <w:spacing w:line="320" w:lineRule="exact"/>
        <w:contextualSpacing/>
        <w:rPr>
          <w:rFonts w:ascii="Times New Roman" w:hAnsi="Times New Roman" w:cs="Times New Roman"/>
          <w:sz w:val="24"/>
          <w:szCs w:val="24"/>
        </w:rPr>
      </w:pPr>
      <w:r w:rsidRPr="0094591B">
        <w:rPr>
          <w:rFonts w:ascii="Times New Roman" w:hAnsi="Times New Roman" w:cs="Times New Roman"/>
          <w:sz w:val="24"/>
          <w:szCs w:val="24"/>
        </w:rPr>
        <w:t xml:space="preserve">WYKONAWCA </w:t>
      </w:r>
      <w:r w:rsidRPr="0094591B">
        <w:rPr>
          <w:rStyle w:val="Teksttreci"/>
          <w:rFonts w:ascii="Times New Roman" w:hAnsi="Times New Roman" w:cs="Times New Roman"/>
          <w:sz w:val="24"/>
          <w:szCs w:val="24"/>
        </w:rPr>
        <w:t xml:space="preserve">zobowiązuje się przenieść własność samochodu na ZAMAWIAJACEGO w drodze odbioru samochodu przez ZAMAWIAJĄCEGO w terminie </w:t>
      </w:r>
      <w:r w:rsidR="000D7D15" w:rsidRPr="0094591B">
        <w:rPr>
          <w:rStyle w:val="Teksttreci"/>
          <w:rFonts w:ascii="Times New Roman" w:hAnsi="Times New Roman" w:cs="Times New Roman"/>
          <w:sz w:val="24"/>
          <w:szCs w:val="24"/>
        </w:rPr>
        <w:t>…………miesięcy od podpisania umowy.</w:t>
      </w:r>
      <w:r w:rsidRPr="0094591B">
        <w:rPr>
          <w:rFonts w:ascii="Times New Roman" w:hAnsi="Times New Roman" w:cs="Times New Roman"/>
          <w:sz w:val="24"/>
          <w:szCs w:val="24"/>
        </w:rPr>
        <w:t> </w:t>
      </w:r>
    </w:p>
    <w:p w14:paraId="50C62AD3" w14:textId="77777777" w:rsidR="008D218A" w:rsidRPr="0094591B" w:rsidRDefault="008D218A" w:rsidP="008D218A">
      <w:pPr>
        <w:pStyle w:val="Tekstpodstawowy3"/>
        <w:spacing w:line="320" w:lineRule="exact"/>
        <w:contextualSpacing/>
        <w:rPr>
          <w:rFonts w:ascii="Times New Roman" w:hAnsi="Times New Roman" w:cs="Times New Roman"/>
          <w:sz w:val="24"/>
          <w:szCs w:val="24"/>
        </w:rPr>
      </w:pPr>
    </w:p>
    <w:p w14:paraId="5D65CBF3" w14:textId="77777777" w:rsidR="008D218A" w:rsidRPr="0094591B" w:rsidRDefault="008D218A" w:rsidP="008D218A">
      <w:pPr>
        <w:pStyle w:val="Tekstpodstawowy3"/>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4.</w:t>
      </w:r>
    </w:p>
    <w:p w14:paraId="254E0750" w14:textId="77777777" w:rsidR="008D218A" w:rsidRPr="0094591B" w:rsidRDefault="008D218A" w:rsidP="008D218A">
      <w:pPr>
        <w:pStyle w:val="Tekstpodstawowy3"/>
        <w:spacing w:line="320" w:lineRule="exact"/>
        <w:contextualSpacing/>
        <w:jc w:val="center"/>
        <w:rPr>
          <w:rFonts w:ascii="Times New Roman" w:hAnsi="Times New Roman" w:cs="Times New Roman"/>
          <w:sz w:val="24"/>
          <w:szCs w:val="24"/>
        </w:rPr>
      </w:pPr>
      <w:r w:rsidRPr="0094591B">
        <w:rPr>
          <w:rFonts w:ascii="Times New Roman" w:hAnsi="Times New Roman" w:cs="Times New Roman"/>
          <w:b/>
          <w:bCs/>
          <w:sz w:val="24"/>
          <w:szCs w:val="24"/>
        </w:rPr>
        <w:t>MONTAŻ WYPOSAŻENIA DODATKOWEGO</w:t>
      </w:r>
    </w:p>
    <w:p w14:paraId="3D7B6054" w14:textId="77777777" w:rsidR="008D218A" w:rsidRPr="0094591B" w:rsidRDefault="008D218A" w:rsidP="008D218A">
      <w:pPr>
        <w:pStyle w:val="Tekstpodstawowy"/>
        <w:numPr>
          <w:ilvl w:val="0"/>
          <w:numId w:val="40"/>
        </w:numPr>
        <w:spacing w:before="120" w:after="120" w:line="320" w:lineRule="exact"/>
        <w:ind w:right="-142"/>
        <w:contextualSpacing/>
        <w:jc w:val="both"/>
        <w:outlineLvl w:val="0"/>
        <w:rPr>
          <w:rFonts w:ascii="Times New Roman" w:hAnsi="Times New Roman"/>
          <w:color w:val="auto"/>
          <w:szCs w:val="24"/>
          <w:lang w:val="pl-PL"/>
        </w:rPr>
      </w:pPr>
      <w:r w:rsidRPr="0094591B">
        <w:rPr>
          <w:rFonts w:ascii="Times New Roman" w:hAnsi="Times New Roman"/>
          <w:color w:val="auto"/>
          <w:szCs w:val="24"/>
          <w:lang w:val="pl-PL"/>
        </w:rPr>
        <w:t xml:space="preserve">Jeżeli ZAMAWIAJĄCY dostarczy WYKONAWCY wyposażenie dodatkowe, o którym mowa w § 1 ust. 3 pkt 2 najpóźniej w dniu poprzedzającym odbiór samochodu, WYKONAWCA dokona jego montażu w samochodzie przed dokonaniem przez ZAMAWIAJĄCEGO odbioru. Potwierdzeniem dokonania montażu będzie protokół odbioru. </w:t>
      </w:r>
    </w:p>
    <w:p w14:paraId="412B4F4E" w14:textId="0299FD40" w:rsidR="008D218A" w:rsidRPr="0094591B" w:rsidRDefault="008D218A" w:rsidP="008D218A">
      <w:pPr>
        <w:pStyle w:val="Tekstpodstawowy"/>
        <w:numPr>
          <w:ilvl w:val="0"/>
          <w:numId w:val="40"/>
        </w:numPr>
        <w:spacing w:before="120" w:after="120" w:line="320" w:lineRule="exact"/>
        <w:ind w:right="-142"/>
        <w:contextualSpacing/>
        <w:jc w:val="both"/>
        <w:outlineLvl w:val="0"/>
        <w:rPr>
          <w:rFonts w:ascii="Times New Roman" w:hAnsi="Times New Roman"/>
          <w:color w:val="auto"/>
          <w:szCs w:val="24"/>
          <w:lang w:val="pl-PL"/>
        </w:rPr>
      </w:pPr>
      <w:r w:rsidRPr="0094591B">
        <w:rPr>
          <w:rFonts w:ascii="Times New Roman" w:hAnsi="Times New Roman"/>
          <w:color w:val="auto"/>
          <w:szCs w:val="24"/>
          <w:lang w:val="pl-PL"/>
        </w:rPr>
        <w:t xml:space="preserve">Jeżeli ZAMAWIAJĄCY nie dostarczy WYKONAWCY wyposażenia dodatkowego zgodnie z ust. 1, WYKONAWCA zobowiązany jest dokonać montażu tego wyposażenia </w:t>
      </w:r>
      <w:r w:rsidRPr="0094591B">
        <w:rPr>
          <w:rFonts w:ascii="Times New Roman" w:hAnsi="Times New Roman"/>
          <w:color w:val="auto"/>
          <w:szCs w:val="24"/>
          <w:lang w:val="pl-PL"/>
        </w:rPr>
        <w:lastRenderedPageBreak/>
        <w:t xml:space="preserve">po odbiorze samochodu, u użytkownika samochodu (Komenda Powiatowa PSP w </w:t>
      </w:r>
      <w:r w:rsidR="004F74EC" w:rsidRPr="0094591B">
        <w:rPr>
          <w:rFonts w:ascii="Times New Roman" w:hAnsi="Times New Roman"/>
          <w:color w:val="auto"/>
          <w:szCs w:val="24"/>
          <w:lang w:val="pl-PL"/>
        </w:rPr>
        <w:t>Sławnie</w:t>
      </w:r>
      <w:r w:rsidRPr="0094591B">
        <w:rPr>
          <w:rFonts w:ascii="Times New Roman" w:hAnsi="Times New Roman"/>
          <w:color w:val="auto"/>
          <w:szCs w:val="24"/>
          <w:lang w:val="pl-PL"/>
        </w:rPr>
        <w:t>), w terminie 18 dni od dokonania odbioru samochodu przez ZAMAWIAJĄCEGO.</w:t>
      </w:r>
    </w:p>
    <w:p w14:paraId="358E468B" w14:textId="3BF19AA5" w:rsidR="008D218A" w:rsidRPr="0094591B" w:rsidRDefault="008D218A" w:rsidP="008D218A">
      <w:pPr>
        <w:pStyle w:val="Tekstpodstawowy"/>
        <w:numPr>
          <w:ilvl w:val="0"/>
          <w:numId w:val="40"/>
        </w:numPr>
        <w:spacing w:before="120" w:after="120" w:line="320" w:lineRule="exact"/>
        <w:ind w:right="-142"/>
        <w:contextualSpacing/>
        <w:jc w:val="both"/>
        <w:outlineLvl w:val="0"/>
        <w:rPr>
          <w:rFonts w:ascii="Times New Roman" w:hAnsi="Times New Roman"/>
          <w:color w:val="auto"/>
          <w:szCs w:val="24"/>
          <w:lang w:val="pl-PL"/>
        </w:rPr>
      </w:pPr>
      <w:r w:rsidRPr="0094591B">
        <w:rPr>
          <w:rFonts w:ascii="Times New Roman" w:hAnsi="Times New Roman"/>
          <w:color w:val="auto"/>
          <w:szCs w:val="24"/>
          <w:lang w:val="pl-PL"/>
        </w:rPr>
        <w:t xml:space="preserve">Jeżeli WYKONAWCA do czasu odbioru samochodu nie dokona montażu wyposażenia dodatkowego dostarczonego przez ZAMAWIAJĄCEGO zgodnie z ust. 1, a ZAMAWIAJĄCY dokona odbioru samochodu, WYKONAWCA zapłaci ZAMAWIAJĄCEMU karę umowną wskazaną w §  8 ust. 3 oraz zobowiązany jest dokonać montażu tego wyposażenia po odbiorze samochodu, u użytkownika samochodu (Komenda Powiatowa PSP w </w:t>
      </w:r>
      <w:r w:rsidR="004F74EC" w:rsidRPr="0094591B">
        <w:rPr>
          <w:rFonts w:ascii="Times New Roman" w:hAnsi="Times New Roman"/>
          <w:color w:val="auto"/>
          <w:szCs w:val="24"/>
          <w:lang w:val="pl-PL"/>
        </w:rPr>
        <w:t>Sławnie</w:t>
      </w:r>
      <w:r w:rsidRPr="0094591B">
        <w:rPr>
          <w:rFonts w:ascii="Times New Roman" w:hAnsi="Times New Roman"/>
          <w:color w:val="auto"/>
          <w:szCs w:val="24"/>
          <w:lang w:val="pl-PL"/>
        </w:rPr>
        <w:t xml:space="preserve">), w terminie 18 dni od dokonania odbioru, pod rygorem zapłaty kolejnej kary umownej wskazanej w § 8 ust. 4. </w:t>
      </w:r>
    </w:p>
    <w:p w14:paraId="2E3508DB" w14:textId="77777777" w:rsidR="008D218A" w:rsidRPr="0094591B" w:rsidRDefault="008D218A" w:rsidP="008D218A">
      <w:pPr>
        <w:pStyle w:val="Tekstpodstawowy3"/>
        <w:spacing w:line="320" w:lineRule="exact"/>
        <w:contextualSpacing/>
        <w:rPr>
          <w:rFonts w:ascii="Times New Roman" w:hAnsi="Times New Roman" w:cs="Times New Roman"/>
          <w:spacing w:val="2"/>
          <w:sz w:val="24"/>
          <w:szCs w:val="24"/>
          <w:shd w:val="clear" w:color="auto" w:fill="FFFFFF"/>
        </w:rPr>
      </w:pPr>
    </w:p>
    <w:p w14:paraId="43A1828A"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5.</w:t>
      </w:r>
    </w:p>
    <w:p w14:paraId="2619BED4" w14:textId="77777777" w:rsidR="008D218A" w:rsidRPr="0094591B" w:rsidRDefault="008D218A" w:rsidP="008D218A">
      <w:pPr>
        <w:spacing w:line="320" w:lineRule="exact"/>
        <w:contextualSpacing/>
        <w:jc w:val="center"/>
        <w:rPr>
          <w:rFonts w:ascii="Times New Roman" w:hAnsi="Times New Roman" w:cs="Times New Roman"/>
          <w:sz w:val="24"/>
          <w:szCs w:val="24"/>
        </w:rPr>
      </w:pPr>
      <w:r w:rsidRPr="0094591B">
        <w:rPr>
          <w:rFonts w:ascii="Times New Roman" w:hAnsi="Times New Roman" w:cs="Times New Roman"/>
          <w:b/>
          <w:bCs/>
          <w:sz w:val="24"/>
          <w:szCs w:val="24"/>
        </w:rPr>
        <w:t>INSPEKCJA PRODUKCYJNA I ODBIÓR</w:t>
      </w:r>
      <w:r w:rsidRPr="0094591B">
        <w:rPr>
          <w:rFonts w:ascii="Times New Roman" w:hAnsi="Times New Roman" w:cs="Times New Roman"/>
          <w:sz w:val="24"/>
          <w:szCs w:val="24"/>
        </w:rPr>
        <w:t> </w:t>
      </w:r>
    </w:p>
    <w:p w14:paraId="44BA8490" w14:textId="77777777" w:rsidR="008D218A" w:rsidRPr="0094591B" w:rsidRDefault="008D218A" w:rsidP="008D218A">
      <w:pPr>
        <w:pStyle w:val="Tekstpodstawowy"/>
        <w:numPr>
          <w:ilvl w:val="0"/>
          <w:numId w:val="39"/>
        </w:numPr>
        <w:tabs>
          <w:tab w:val="clear" w:pos="720"/>
          <w:tab w:val="left" w:pos="284"/>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W trakcie produkcji samochodu ZAMAWIAJĄCEMU przysługuje prawo do dokonania inspekcji produkcyjnej samochodu. Inspekcja taka odbędzie w miejscu produkcji samochodów i będzie w niej uczestniczyć będzie komisja ZAMAWIAJĄCEGO (do 4 osób).</w:t>
      </w:r>
    </w:p>
    <w:p w14:paraId="427C4EF8" w14:textId="77777777" w:rsidR="008D218A" w:rsidRPr="0094591B"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ZAMAWIAJĄCY pismem przesłanym na adres poczty elektronicznej…………. zawiadomi WYKONAWCĘ o zamiarze przeprowadzenia inspekcji wskazując członków komisji, którzy będą uczestniczyli w inspekcji. W odpowiedzi WYKONAWCA w terminie 3 dni pismem przesłanym faksem na numer +48 914808804 lub w formie elektronicznej na adres </w:t>
      </w:r>
      <w:hyperlink r:id="rId16" w:history="1">
        <w:r w:rsidRPr="0094591B">
          <w:rPr>
            <w:rStyle w:val="Hipercze"/>
            <w:rFonts w:ascii="Times New Roman" w:hAnsi="Times New Roman"/>
            <w:color w:val="auto"/>
            <w:szCs w:val="24"/>
          </w:rPr>
          <w:t>kancelaria@szczecin.kwpsp.gov.pl</w:t>
        </w:r>
      </w:hyperlink>
      <w:r w:rsidRPr="0094591B">
        <w:rPr>
          <w:rFonts w:ascii="Times New Roman" w:hAnsi="Times New Roman"/>
          <w:color w:val="auto"/>
          <w:szCs w:val="24"/>
        </w:rPr>
        <w:t xml:space="preserve"> zawiadomi ZAMAWIAJĄCEGO o gotowości do przeprowadzenia inspekcji wskazując jej termin, który nie może przypadać wcześniej niż 7 dni przed zaplanowaną inspekcją. Z przebiegu inspekcji oraz ustaleń tam zawartych zostanie sporządzony protokół w 3 egzemplarzach, z których 1 otrzyma WYKONAWCA.</w:t>
      </w:r>
    </w:p>
    <w:p w14:paraId="35EE64F3" w14:textId="77777777" w:rsidR="008D218A" w:rsidRPr="0094591B"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Obowiązek zorganizowania inspekcji oraz zapewnienia i sfinansowania uczestnictwa w niej osób wchodzących w skład komisji ZAMAWIAJĄCEGO obciąża WYKONAWCĘ. </w:t>
      </w:r>
      <w:r w:rsidRPr="0094591B">
        <w:rPr>
          <w:rFonts w:ascii="Times New Roman" w:hAnsi="Times New Roman"/>
          <w:color w:val="auto"/>
          <w:szCs w:val="24"/>
        </w:rPr>
        <w:br/>
        <w:t xml:space="preserve">W zwiazku z powyższym WYKONAWCA zobowiązany jest zwrócić ZAMAWIAJĄCEMU wydatki poniesione w związku z uczestnictwem wszystkich członków komisji ZAMAWIAJĄCEGO w inspekcji produkcyjnej samochodu. Wydatki te obejmują: koszty podróży w obie strony, zakwaterowania, wyżywienia oraz koszty podróży służbowych wynikających z obowiązujących przepisów. Zapłata tych kosztów następuje na podstawie wystawionego przez ZAMAWIAJĄCEGO rachunku/noty w terminie 7 dni od doręczenia go/jej WYKONAWCY. </w:t>
      </w:r>
    </w:p>
    <w:p w14:paraId="15A3847D" w14:textId="77777777" w:rsidR="008D218A" w:rsidRPr="0094591B"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WYKONAWCA zawiadomi ZAMAWIAJĄCEGO o gotowości do przeprowadzenia odbioru samochodu z co najmniej 7 dniowym wyprzedzeniem. Zawiadomienie dokonywane jest faksem przesłanym na numer +48 914808804. WYKONAWCA jest zobowiązany do zapewnienia odpowiednich warunków umożliwiających dokonanie odbioru. </w:t>
      </w:r>
    </w:p>
    <w:p w14:paraId="3D1E6A74" w14:textId="77777777" w:rsidR="008D218A" w:rsidRPr="0094591B"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bCs/>
          <w:color w:val="auto"/>
          <w:szCs w:val="24"/>
        </w:rPr>
        <w:t>O</w:t>
      </w:r>
      <w:r w:rsidRPr="0094591B">
        <w:rPr>
          <w:rFonts w:ascii="Times New Roman" w:hAnsi="Times New Roman"/>
          <w:color w:val="auto"/>
          <w:szCs w:val="24"/>
        </w:rPr>
        <w:t>dbiór samochodu odbędzie się u WYKONAWCY lub producenta samochodu.</w:t>
      </w:r>
    </w:p>
    <w:p w14:paraId="52E6C313" w14:textId="77777777" w:rsidR="008D218A" w:rsidRPr="0094591B"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bCs/>
          <w:color w:val="auto"/>
          <w:szCs w:val="24"/>
        </w:rPr>
        <w:t>Odbioru</w:t>
      </w:r>
      <w:r w:rsidRPr="0094591B">
        <w:rPr>
          <w:rFonts w:ascii="Times New Roman" w:hAnsi="Times New Roman"/>
          <w:color w:val="auto"/>
          <w:szCs w:val="24"/>
        </w:rPr>
        <w:t xml:space="preserve"> samochodu dokona komisja ZAMAWIAJĄCEGO (do 6 osób). WYKONAWCA ma prawo zapewnić w tym odbiorze uczestnictwo swojego przedstawiciela. </w:t>
      </w:r>
    </w:p>
    <w:p w14:paraId="79D68F0F"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Podczas odbioru  WYKONAWCA zobowiązuje się doręczyć komisji ZAMAWIAJĄCEGO świadectwo dopuszczenia samochodu oraz pisemne sprawozdanie z badań samochodu, będących podstawą do uzyskania świadectwa dopuszczenia, przy czym dokumenty te muszą </w:t>
      </w:r>
      <w:r w:rsidRPr="0094591B">
        <w:rPr>
          <w:rFonts w:ascii="Times New Roman" w:hAnsi="Times New Roman"/>
          <w:color w:val="auto"/>
          <w:szCs w:val="24"/>
        </w:rPr>
        <w:lastRenderedPageBreak/>
        <w:t xml:space="preserve">potwierdzać spełnianie przez samochod parametrów technicznych i warunków, o których mowa w § 1 ust. 2.  </w:t>
      </w:r>
    </w:p>
    <w:p w14:paraId="373B2684"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Procedura odbioru zostanie przeprowadzona zgodnie z zasadami opisanymi w publikacji „</w:t>
      </w:r>
      <w:r w:rsidRPr="0094591B">
        <w:rPr>
          <w:rFonts w:ascii="Times New Roman" w:hAnsi="Times New Roman"/>
          <w:iCs/>
          <w:color w:val="auto"/>
          <w:szCs w:val="24"/>
        </w:rPr>
        <w:t xml:space="preserve">System dopuszczeń i odbiorów techniczno-jakościowych sprzętu wykorzystywanego </w:t>
      </w:r>
      <w:r w:rsidRPr="0094591B">
        <w:rPr>
          <w:rFonts w:ascii="Times New Roman" w:hAnsi="Times New Roman"/>
          <w:iCs/>
          <w:color w:val="auto"/>
          <w:szCs w:val="24"/>
        </w:rPr>
        <w:br/>
        <w:t>w jednostkach Państwowej Straży Pożarnej“</w:t>
      </w:r>
      <w:r w:rsidRPr="0094591B">
        <w:rPr>
          <w:rFonts w:ascii="Times New Roman" w:hAnsi="Times New Roman"/>
          <w:color w:val="auto"/>
          <w:szCs w:val="24"/>
        </w:rPr>
        <w:t xml:space="preserve">,  pod red.: st. bryg. mgr inż. Dariusza Czerwienko i dr inż. Jacka Roguskiego, Wyd. 1, Józefów, Wydawnictwo Centrum Naukowo-Badawczego Ochrony Przeciwpożarowej im. Józefa Tuliszkowskiego Państwowy Instytut Badawczy, 2014, ISBN 978-83-61520-06-1, s. 35-61 i 209-213. Komisja ZAMAWIAJĄCEGO w trakcie odbioru dokona zarówno analizy dostarczonych przez WYKONAWCĘ dokumentów potwierdzających wymagania techniczne samochodu, jak też dokona we własnym zakresie sprawdzenia spełniania tych wymagań </w:t>
      </w:r>
      <w:r w:rsidRPr="0094591B">
        <w:rPr>
          <w:rFonts w:ascii="Times New Roman" w:hAnsi="Times New Roman"/>
          <w:color w:val="auto"/>
          <w:szCs w:val="24"/>
        </w:rPr>
        <w:br/>
        <w:t xml:space="preserve">w sposób określony w przywołanej wyżej publikacji.  </w:t>
      </w:r>
    </w:p>
    <w:p w14:paraId="7341575D"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W trakcie odbioru przeprowadzone zostanie szkolenie, o którym mowa w § 1 ust. 3 pkt 1. Przeprowadzenie szkolenia stanowi warunek dokonania przez ZAMAWIAJĄCEGO. Protokół z przeprowadzonego szkolenia wraz z wykazem osób przeszkolonych stanowi załączmik do protokołu odbioru samochodu. </w:t>
      </w:r>
    </w:p>
    <w:p w14:paraId="2CC17A94"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bookmarkStart w:id="9" w:name="_Hlk86234609"/>
      <w:r w:rsidRPr="0094591B">
        <w:rPr>
          <w:rFonts w:ascii="Times New Roman" w:hAnsi="Times New Roman"/>
          <w:color w:val="auto"/>
          <w:szCs w:val="24"/>
        </w:rPr>
        <w:t xml:space="preserve">W przypadku odbioru samochodu z wadami podlegają one usunięciu w terminie wskazanym przez Zamawiajacego w protokole odbioru, nie krótszym niż 10 dni. Postanowienie § 7 ust.  9 stosuje się odpowiednio.  </w:t>
      </w:r>
    </w:p>
    <w:bookmarkEnd w:id="9"/>
    <w:p w14:paraId="158859E8"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Na okoliczność odbioru sporządzony zostanie protokół odbioru (w 3 egzemplarzach, z których 1 otrzyma WYKONAWCA).</w:t>
      </w:r>
    </w:p>
    <w:p w14:paraId="2AEDE077"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Własność samochodu przechodzi na ZAMAWIAJĄCEGO z chwilą dokonania odbioru samochodu. </w:t>
      </w:r>
    </w:p>
    <w:p w14:paraId="02C8FE24"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WYKONAWCA zobowiązany jest zwrócić ZAMAWIAJĄCEMU wydatki poniesione </w:t>
      </w:r>
      <w:r w:rsidRPr="0094591B">
        <w:rPr>
          <w:rFonts w:ascii="Times New Roman" w:hAnsi="Times New Roman"/>
          <w:color w:val="auto"/>
          <w:szCs w:val="24"/>
        </w:rPr>
        <w:br/>
        <w:t xml:space="preserve">w związku z uczestnictwem wszystkich członków komisji ZAMAWIAJĄCEGO w odbiorze samochodu. Wydatki te obejmują: koszty podróży w obie strony, zakwaterowania, wyżywienia oraz koszty podróży służbowych wynikających z obowiązujących przepisów. Zapłata tych kosztów następuje na podstawie wystawionego przez ZAMAWIAJĄCEGO rachunku/noty w terminie 7 dni od doręczenia go/jej WYKONAWCY.   </w:t>
      </w:r>
    </w:p>
    <w:p w14:paraId="73CA5470"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Nieuregulowane umową zasady uczestnictwa w inspekcji produkcyjnej samochodu oraz odbiorze samochodu członków komisji ZAMAWIAJĄCEGO, a w szczególności podróży, zakwaterowania i wyżywienia zostaną ustalone przez strony w drodze odrębnych ustaleń. </w:t>
      </w:r>
    </w:p>
    <w:p w14:paraId="341630B8" w14:textId="77777777" w:rsidR="008D218A" w:rsidRPr="0094591B" w:rsidRDefault="008D218A" w:rsidP="008D218A">
      <w:pPr>
        <w:pStyle w:val="Tekstpodstawowy"/>
        <w:snapToGrid w:val="0"/>
        <w:spacing w:before="120" w:line="320" w:lineRule="exact"/>
        <w:ind w:left="360" w:right="-142"/>
        <w:contextualSpacing/>
        <w:jc w:val="both"/>
        <w:rPr>
          <w:rFonts w:ascii="Times New Roman" w:hAnsi="Times New Roman"/>
          <w:color w:val="auto"/>
          <w:szCs w:val="24"/>
        </w:rPr>
      </w:pPr>
    </w:p>
    <w:p w14:paraId="5257E021"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6.</w:t>
      </w:r>
    </w:p>
    <w:p w14:paraId="103E314D"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xml:space="preserve">DOKUMENTACJA </w:t>
      </w:r>
    </w:p>
    <w:p w14:paraId="3CF60C3F"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Najpóźniej przy odbiorze samochodu WYKONAWCA zobowiązuje się doręczyć ZAMAWIAJĄCEMU dotyczące samochodu oraz jego zabudowy i wyposażenia następujące dokumenty:</w:t>
      </w:r>
    </w:p>
    <w:p w14:paraId="4640AC58"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instrukcję obsługi i eksploatacji (w wersji papierowej i elektronicznej),</w:t>
      </w:r>
    </w:p>
    <w:p w14:paraId="3A20958B"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książki napraw gwarancyjnych/serwisowe,</w:t>
      </w:r>
    </w:p>
    <w:p w14:paraId="0F15CCB7"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dokumentację niezbędną do rejestracji samochodu, jako pojazd specjalny pożarniczy (wymagane tłumaczenie przez tłumacza przysięgłego języka polskiego),</w:t>
      </w:r>
    </w:p>
    <w:p w14:paraId="525B4C71"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lastRenderedPageBreak/>
        <w:t xml:space="preserve">wykaz ilościowo–wartościowy (wartości jednostkowe brutto) wyposażenia sprzętu dostarczonego samochodu, uwzględniający pozycje wyposażenia określone </w:t>
      </w:r>
      <w:r w:rsidRPr="0094591B">
        <w:rPr>
          <w:rFonts w:ascii="Times New Roman" w:hAnsi="Times New Roman"/>
          <w:color w:val="auto"/>
          <w:szCs w:val="24"/>
        </w:rPr>
        <w:br/>
        <w:t xml:space="preserve">w specyfikacji warunków zamówienia,  </w:t>
      </w:r>
    </w:p>
    <w:p w14:paraId="13905B3A"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kopie świadectw dopuszczenia dla samochodu oraz sprzętu dostarczonego wraz z samochodem dla którego wymagane jest posiadanie świadectwa dopuszczenia, wystawione zgodnie z rozporządzeniem Ministra Spraw Wewnętrznych z dnia 20 czerwca 2007 r. w sprawie wykazu wyrobów służących zapewnieniu bezpieczeństwa publicznego lub ochronie zdrowia i życia oraz mienia, a także zasad wydawania dopuszczenia tych wyrobów do użytkowania (Dz. U. Nr 143, poz.1002 z późn. zm.) wraz z wynikami z badań, poświadczoną za zgodność z oryginałem przez WYKONAWCĘ oraz pozostałego sprzętu wraz z samochodem dla którego wymagane jest posiadanie świadectwa dopuszczenia,</w:t>
      </w:r>
    </w:p>
    <w:p w14:paraId="2408812F"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wykaz punktów serwisowych dla podwozia samochodu oraz elementów zabudowy, które świadczyć będą czynności serwisowe,</w:t>
      </w:r>
    </w:p>
    <w:p w14:paraId="7550BBFE"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deklarację zgodności WE dla samochodu.</w:t>
      </w:r>
    </w:p>
    <w:p w14:paraId="3548E9E6" w14:textId="77777777" w:rsidR="008D218A" w:rsidRPr="0094591B" w:rsidRDefault="008D218A" w:rsidP="008D218A">
      <w:pPr>
        <w:spacing w:line="320" w:lineRule="exact"/>
        <w:contextualSpacing/>
        <w:jc w:val="both"/>
        <w:rPr>
          <w:rFonts w:ascii="Times New Roman" w:hAnsi="Times New Roman" w:cs="Times New Roman"/>
          <w:sz w:val="24"/>
          <w:szCs w:val="24"/>
        </w:rPr>
      </w:pPr>
    </w:p>
    <w:p w14:paraId="4941E250" w14:textId="77777777" w:rsidR="008D218A" w:rsidRPr="0094591B" w:rsidRDefault="008D218A" w:rsidP="008D218A">
      <w:pPr>
        <w:spacing w:line="320" w:lineRule="exact"/>
        <w:ind w:left="360"/>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7.</w:t>
      </w:r>
    </w:p>
    <w:p w14:paraId="7F93F505" w14:textId="77777777" w:rsidR="008D218A" w:rsidRPr="0094591B" w:rsidRDefault="008D218A" w:rsidP="008D218A">
      <w:pPr>
        <w:spacing w:line="320" w:lineRule="exact"/>
        <w:ind w:left="360"/>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GWARANCJA I SERWIS</w:t>
      </w:r>
    </w:p>
    <w:p w14:paraId="6A2BB87A" w14:textId="77777777" w:rsidR="008D218A" w:rsidRPr="0094591B" w:rsidRDefault="008D218A" w:rsidP="008D218A">
      <w:pPr>
        <w:numPr>
          <w:ilvl w:val="0"/>
          <w:numId w:val="31"/>
        </w:numPr>
        <w:tabs>
          <w:tab w:val="num" w:pos="450"/>
        </w:tabs>
        <w:spacing w:after="0" w:line="320" w:lineRule="exact"/>
        <w:ind w:left="400"/>
        <w:contextualSpacing/>
        <w:rPr>
          <w:rFonts w:ascii="Times New Roman" w:hAnsi="Times New Roman" w:cs="Times New Roman"/>
          <w:sz w:val="24"/>
          <w:szCs w:val="24"/>
        </w:rPr>
      </w:pPr>
      <w:r w:rsidRPr="0094591B">
        <w:rPr>
          <w:rFonts w:ascii="Times New Roman" w:hAnsi="Times New Roman" w:cs="Times New Roman"/>
          <w:sz w:val="24"/>
          <w:szCs w:val="24"/>
        </w:rPr>
        <w:t xml:space="preserve">WYKONAWCA udziela na dostarczony samochód: </w:t>
      </w:r>
    </w:p>
    <w:p w14:paraId="2A50FD4F" w14:textId="77777777" w:rsidR="008D218A" w:rsidRPr="0094591B" w:rsidRDefault="008D218A" w:rsidP="008D218A">
      <w:pPr>
        <w:numPr>
          <w:ilvl w:val="1"/>
          <w:numId w:val="31"/>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b/>
          <w:sz w:val="24"/>
          <w:szCs w:val="24"/>
        </w:rPr>
        <w:t>…..</w:t>
      </w:r>
      <w:r w:rsidRPr="0094591B">
        <w:rPr>
          <w:rFonts w:ascii="Times New Roman" w:hAnsi="Times New Roman" w:cs="Times New Roman"/>
          <w:sz w:val="24"/>
          <w:szCs w:val="24"/>
        </w:rPr>
        <w:t xml:space="preserve"> letniej gwarancji jakości, której termin zaczyna biec w dniu odbioru samochodu,</w:t>
      </w:r>
    </w:p>
    <w:p w14:paraId="00128324" w14:textId="77777777" w:rsidR="008D218A" w:rsidRPr="0094591B" w:rsidRDefault="008D218A" w:rsidP="008D218A">
      <w:pPr>
        <w:numPr>
          <w:ilvl w:val="1"/>
          <w:numId w:val="31"/>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b/>
          <w:sz w:val="24"/>
          <w:szCs w:val="24"/>
        </w:rPr>
        <w:t>…..</w:t>
      </w:r>
      <w:r w:rsidRPr="0094591B">
        <w:rPr>
          <w:rFonts w:ascii="Times New Roman" w:hAnsi="Times New Roman" w:cs="Times New Roman"/>
          <w:sz w:val="24"/>
          <w:szCs w:val="24"/>
        </w:rPr>
        <w:t xml:space="preserve"> letniej rękojmi, której termin zaczyna biec w dniu odbioru samochodu.</w:t>
      </w:r>
    </w:p>
    <w:p w14:paraId="613D9B79"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Gwarancji oraz rękojmi podlega samochód (podwozie i zabudowa) wraz z wyposażeniem dostarczonym przez WYKONAWCĘ (nie dotyczy wyposażenia dodatkowego, o którym mowa w § 1 ust. 3 pkt 2). </w:t>
      </w:r>
    </w:p>
    <w:p w14:paraId="13824EEC"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W ramach gwarancji WYKONAWCA zobowiązany jest usunąć na swój koszt wady zgłoszone przez ZAMAWIAJĄCEGO lub przez Użytkownika wskazanego w § 4 ust.2. Ponadto w ramach gwarancji WYKONAWCA zobowiązany jest przeprowadzić na własny koszt wszelkie wymagane dla samochodu, zabudowy i wyposażenia przeglądy gwarancyjne. </w:t>
      </w:r>
    </w:p>
    <w:p w14:paraId="091A6C4F"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bCs/>
          <w:sz w:val="24"/>
          <w:szCs w:val="24"/>
        </w:rPr>
      </w:pPr>
      <w:r w:rsidRPr="0094591B">
        <w:rPr>
          <w:rFonts w:ascii="Times New Roman" w:hAnsi="Times New Roman" w:cs="Times New Roman"/>
          <w:sz w:val="24"/>
          <w:szCs w:val="24"/>
        </w:rPr>
        <w:t xml:space="preserve">Zawiadomienie o wadzie lub konieczności wykonania przeglądu następuje w formie faksu na numer </w:t>
      </w:r>
      <w:r w:rsidRPr="0094591B">
        <w:rPr>
          <w:rFonts w:ascii="Times New Roman" w:hAnsi="Times New Roman" w:cs="Times New Roman"/>
          <w:b/>
          <w:sz w:val="24"/>
          <w:szCs w:val="24"/>
        </w:rPr>
        <w:t xml:space="preserve">………………… </w:t>
      </w:r>
      <w:r w:rsidRPr="0094591B">
        <w:rPr>
          <w:rFonts w:ascii="Times New Roman" w:hAnsi="Times New Roman" w:cs="Times New Roman"/>
          <w:bCs/>
          <w:sz w:val="24"/>
          <w:szCs w:val="24"/>
        </w:rPr>
        <w:t xml:space="preserve">/na adres poczty elektronicznej </w:t>
      </w:r>
      <w:r w:rsidRPr="0094591B">
        <w:rPr>
          <w:rStyle w:val="Odwoanieprzypisudolnego"/>
          <w:rFonts w:ascii="Times New Roman" w:hAnsi="Times New Roman" w:cs="Times New Roman"/>
          <w:bCs/>
          <w:sz w:val="24"/>
          <w:szCs w:val="24"/>
        </w:rPr>
        <w:footnoteReference w:id="2"/>
      </w:r>
      <w:r w:rsidRPr="0094591B">
        <w:rPr>
          <w:rFonts w:ascii="Times New Roman" w:hAnsi="Times New Roman" w:cs="Times New Roman"/>
          <w:bCs/>
          <w:sz w:val="24"/>
          <w:szCs w:val="24"/>
        </w:rPr>
        <w:t>……………………</w:t>
      </w:r>
    </w:p>
    <w:p w14:paraId="55B9CB7E"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bCs/>
          <w:sz w:val="24"/>
          <w:szCs w:val="24"/>
        </w:rPr>
        <w:t xml:space="preserve">W okresie gwarancji wszystkie wymagane przeglądy i czynności zmierzające do usunięcia wady samochodu </w:t>
      </w:r>
      <w:r w:rsidRPr="0094591B">
        <w:rPr>
          <w:rFonts w:ascii="Times New Roman" w:hAnsi="Times New Roman" w:cs="Times New Roman"/>
          <w:sz w:val="24"/>
          <w:szCs w:val="24"/>
        </w:rPr>
        <w:t>przeprowadzone będą w lokalu Użytkownika samochodu przez autoryzowany serwis WYKONAWCY.</w:t>
      </w:r>
    </w:p>
    <w:p w14:paraId="53C094D6"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Zasady przeglądów gwarancyjnych określone są w instrukcjach obsługi i eksploatacji oraz książkach gwarancyjnych. Zapewnione w ramach niniejszej gwarancji przeglądy obejmują również wymianę na koszt WYKONAWCY wszelkich środków i materiałów eksploatacyjnych, podlegających wymianie zgodnie z wymogami i zaleceniami instrukcji obsługi i eksploatacji, książki gwarancyjnej lub innych dokumentów dotyczących samochodu, elementów i urządzeń, którymi samochód jest zabudowany. </w:t>
      </w:r>
    </w:p>
    <w:p w14:paraId="1E1ABD72" w14:textId="61F5B098"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sz w:val="24"/>
          <w:szCs w:val="24"/>
        </w:rPr>
        <w:lastRenderedPageBreak/>
        <w:t xml:space="preserve">W przypadku zaistnienia w okresie gwarancji konieczności przemieszczenia samochodu w związku z usuwaniem wady lub wykonaniem czynności przeglądowej lub mającej na celu usunięcie wady, przemieszczenia dokonuje się na koszt WYKONAWCY, w sposób i na warunkach określonych pomiędzy Użytkownikiem a WYKONAWCĄ. WYKONAWCĘ obciąża obowiązek zapłaty Użytkownikowi wszystkich związanych z tym kosztów (w szczególności podróży w obie strony, paliwa, zakwaterowania, wyżywienia oraz kosztów podróży służbowych wynikających z obowiązujących przepisów). WYKONAWCA zobowiązuje się względem Użytkownika do zapłaty tych kosztów na podstawie wystawionych przez Użytkownika rachunków/not w terminie 21 dni od ich doręczenia WYKONAWCY. WYKONAWCA zobowiązuje się do spełnienia powyższych świadczeń na rzecz Skarbu Państwa – Komendanta Powiatowego PSP w </w:t>
      </w:r>
      <w:r w:rsidR="004F74EC" w:rsidRPr="0094591B">
        <w:rPr>
          <w:rFonts w:ascii="Times New Roman" w:hAnsi="Times New Roman" w:cs="Times New Roman"/>
          <w:sz w:val="24"/>
          <w:szCs w:val="24"/>
        </w:rPr>
        <w:t>Sławnie</w:t>
      </w:r>
      <w:r w:rsidRPr="0094591B">
        <w:rPr>
          <w:rFonts w:ascii="Times New Roman" w:hAnsi="Times New Roman" w:cs="Times New Roman"/>
          <w:sz w:val="24"/>
          <w:szCs w:val="24"/>
        </w:rPr>
        <w:t xml:space="preserve"> na zasadzie wynikającej z art. 393 § 1 Kodeksu cywilnego. </w:t>
      </w:r>
    </w:p>
    <w:p w14:paraId="02E280E1"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sz w:val="24"/>
          <w:szCs w:val="24"/>
        </w:rPr>
        <w:t>WYKONAWCA przystąpi do usunięcia wady lub wykonania przeglądu w ciągu 72 godzin od momentu otrzymania przez WYKONAWCĘ zawiadomienia o wadzie albo zgłoszenia samochodu do przeglądu przez ZAMAWIAJĄCEGO i zobowiązany jest usunąć wadę lub wykonać przegląd nie później niż:</w:t>
      </w:r>
    </w:p>
    <w:p w14:paraId="4676EFA2" w14:textId="77777777" w:rsidR="008D218A" w:rsidRPr="0094591B" w:rsidRDefault="008D218A" w:rsidP="008D218A">
      <w:pPr>
        <w:numPr>
          <w:ilvl w:val="1"/>
          <w:numId w:val="32"/>
        </w:numPr>
        <w:spacing w:after="0" w:line="320" w:lineRule="exact"/>
        <w:ind w:left="1440" w:hanging="360"/>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usunięcie wady – w terminie </w:t>
      </w:r>
      <w:r w:rsidRPr="0094591B">
        <w:rPr>
          <w:rFonts w:ascii="Times New Roman" w:hAnsi="Times New Roman" w:cs="Times New Roman"/>
          <w:bCs/>
          <w:sz w:val="24"/>
          <w:szCs w:val="24"/>
        </w:rPr>
        <w:t>10</w:t>
      </w: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dni od zawiadomienia o wadzie,</w:t>
      </w:r>
    </w:p>
    <w:p w14:paraId="5BD40706" w14:textId="77777777" w:rsidR="008D218A" w:rsidRPr="0094591B" w:rsidRDefault="008D218A" w:rsidP="008D218A">
      <w:pPr>
        <w:numPr>
          <w:ilvl w:val="1"/>
          <w:numId w:val="32"/>
        </w:numPr>
        <w:spacing w:after="0" w:line="320" w:lineRule="exact"/>
        <w:ind w:left="1440" w:hanging="360"/>
        <w:contextualSpacing/>
        <w:jc w:val="both"/>
        <w:rPr>
          <w:rFonts w:ascii="Times New Roman" w:hAnsi="Times New Roman" w:cs="Times New Roman"/>
          <w:sz w:val="24"/>
          <w:szCs w:val="24"/>
        </w:rPr>
      </w:pPr>
      <w:r w:rsidRPr="0094591B">
        <w:rPr>
          <w:rFonts w:ascii="Times New Roman" w:hAnsi="Times New Roman" w:cs="Times New Roman"/>
          <w:sz w:val="24"/>
          <w:szCs w:val="24"/>
        </w:rPr>
        <w:t>przegląd samochodu, zabudowy lub wyposażenia – w terminie 10 dni od zgłoszenia konieczności wykonania przeglądu.</w:t>
      </w:r>
    </w:p>
    <w:p w14:paraId="701E549B" w14:textId="77777777" w:rsidR="008D218A" w:rsidRPr="0094591B" w:rsidRDefault="008D218A" w:rsidP="008D218A">
      <w:pPr>
        <w:pStyle w:val="Tekstpodstawowywcity"/>
        <w:spacing w:line="320" w:lineRule="exact"/>
        <w:ind w:hanging="207"/>
        <w:contextualSpacing/>
        <w:rPr>
          <w:rFonts w:ascii="Times New Roman" w:hAnsi="Times New Roman" w:cs="Times New Roman"/>
          <w:sz w:val="24"/>
          <w:szCs w:val="24"/>
        </w:rPr>
      </w:pPr>
      <w:r w:rsidRPr="0094591B">
        <w:rPr>
          <w:rFonts w:ascii="Times New Roman" w:hAnsi="Times New Roman" w:cs="Times New Roman"/>
          <w:sz w:val="24"/>
          <w:szCs w:val="24"/>
        </w:rPr>
        <w:t>Do czasu wyznaczonego na przystąpienie do usunięcia wady lub wykonania przeglądu nie wlicza się dni ustawowo wolnych od pracy.</w:t>
      </w:r>
    </w:p>
    <w:p w14:paraId="56A0BFEF" w14:textId="77777777" w:rsidR="008D218A" w:rsidRPr="0094591B" w:rsidRDefault="008D218A" w:rsidP="008D218A">
      <w:pPr>
        <w:numPr>
          <w:ilvl w:val="0"/>
          <w:numId w:val="31"/>
        </w:numPr>
        <w:tabs>
          <w:tab w:val="num" w:pos="360"/>
        </w:tabs>
        <w:spacing w:after="0" w:line="320" w:lineRule="exact"/>
        <w:ind w:left="360"/>
        <w:contextualSpacing/>
        <w:jc w:val="both"/>
        <w:rPr>
          <w:rFonts w:ascii="Times New Roman" w:hAnsi="Times New Roman" w:cs="Times New Roman"/>
          <w:sz w:val="24"/>
          <w:szCs w:val="24"/>
        </w:rPr>
      </w:pPr>
      <w:r w:rsidRPr="0094591B">
        <w:rPr>
          <w:rFonts w:ascii="Times New Roman" w:hAnsi="Times New Roman" w:cs="Times New Roman"/>
          <w:sz w:val="24"/>
          <w:szCs w:val="24"/>
        </w:rPr>
        <w:t>W uzasadnionych przypadkach, ZAMAWIAJĄCY może, na wniosek WYKONAWCY przedłużyć terminy wskazane w ust. 8.</w:t>
      </w:r>
    </w:p>
    <w:p w14:paraId="6FF016F4" w14:textId="77777777" w:rsidR="008D218A" w:rsidRPr="0094591B" w:rsidRDefault="008D218A" w:rsidP="008D218A">
      <w:pPr>
        <w:numPr>
          <w:ilvl w:val="0"/>
          <w:numId w:val="31"/>
        </w:numPr>
        <w:tabs>
          <w:tab w:val="num" w:pos="360"/>
        </w:tabs>
        <w:spacing w:after="0" w:line="320" w:lineRule="exact"/>
        <w:ind w:left="360"/>
        <w:contextualSpacing/>
        <w:jc w:val="both"/>
        <w:rPr>
          <w:rFonts w:ascii="Times New Roman" w:hAnsi="Times New Roman" w:cs="Times New Roman"/>
          <w:sz w:val="24"/>
          <w:szCs w:val="24"/>
        </w:rPr>
      </w:pPr>
      <w:r w:rsidRPr="0094591B">
        <w:rPr>
          <w:rFonts w:ascii="Times New Roman" w:hAnsi="Times New Roman" w:cs="Times New Roman"/>
          <w:sz w:val="24"/>
          <w:szCs w:val="24"/>
        </w:rPr>
        <w:t>W sprawach dotyczących gwarancji nieuregulowanych w niniejszym paragrafie zastosowanie znajdują postanowienia zawarte instrukcjach obsługi i eksploatacji oraz  książkach gwarancyjnych. W przypadku sprzeczności pomiędzy postanowieniami niniejszej umowy a postanowieniami instrukcję obsługi i eksploatacji lub książki gwarancyjnej pierwszeństwo mają postanowienia umowy.</w:t>
      </w:r>
    </w:p>
    <w:p w14:paraId="68AD7464"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w:t>
      </w:r>
    </w:p>
    <w:p w14:paraId="615713F1"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8.</w:t>
      </w:r>
    </w:p>
    <w:p w14:paraId="64A4E8CE"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KARY UMOWNE, ODSZKODOWANIE I ODSETKI</w:t>
      </w:r>
    </w:p>
    <w:p w14:paraId="25840207"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bookmarkStart w:id="10" w:name="_Hlk86234896"/>
      <w:r w:rsidRPr="0094591B">
        <w:rPr>
          <w:rFonts w:ascii="Times New Roman" w:hAnsi="Times New Roman"/>
          <w:color w:val="auto"/>
          <w:szCs w:val="24"/>
        </w:rPr>
        <w:t> WYKONAWCA zapłaci ZAMAWIAJĄCEMU karę umowną w wysokości 0,1 % ceny netto samochodu za każdy dzień zwłoki w odbiorze samochodu przez ZAMAWIAJĄCEGO.</w:t>
      </w:r>
    </w:p>
    <w:p w14:paraId="544E7C31"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WYKONAWCA zapłaci ZAMAWIAJĄCEMU karę umowną w wysokości 0,05% ceny netto samochodu za każdy dzień zwłoki w:</w:t>
      </w:r>
    </w:p>
    <w:p w14:paraId="61FF3FBC" w14:textId="77777777" w:rsidR="008D218A" w:rsidRPr="0094591B" w:rsidRDefault="008D218A" w:rsidP="008D218A">
      <w:pPr>
        <w:pStyle w:val="Tekstpodstawowy"/>
        <w:numPr>
          <w:ilvl w:val="0"/>
          <w:numId w:val="44"/>
        </w:numPr>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usunięciu wady wskazanej w protokole odbioru samochodu, \</w:t>
      </w:r>
    </w:p>
    <w:p w14:paraId="183D0AA2" w14:textId="77777777" w:rsidR="008D218A" w:rsidRPr="0094591B" w:rsidRDefault="008D218A" w:rsidP="008D218A">
      <w:pPr>
        <w:pStyle w:val="Tekstpodstawowy"/>
        <w:numPr>
          <w:ilvl w:val="0"/>
          <w:numId w:val="44"/>
        </w:numPr>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wykonaniu obowiązków gwarancyjnych (usunięcie wady samochodu, wykonanie przeglądu samochodu),</w:t>
      </w:r>
    </w:p>
    <w:p w14:paraId="78CD9B93" w14:textId="77777777" w:rsidR="008D218A" w:rsidRPr="0094591B" w:rsidRDefault="008D218A" w:rsidP="008D218A">
      <w:pPr>
        <w:pStyle w:val="Tekstpodstawowy"/>
        <w:numPr>
          <w:ilvl w:val="0"/>
          <w:numId w:val="44"/>
        </w:numPr>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 xml:space="preserve">usunięciu wady samochodu w ramach rękojmii. </w:t>
      </w:r>
    </w:p>
    <w:p w14:paraId="02D6557C"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WYKONAWCA zapłaci ZAMAWIAJĄCEMU karę umowną w wysokości 2.000 zł w przypadku niedokonania montażu wyposażenia dodatkowego dostarczonego przez ZAMAWIAJĄCEGO zgodnie z § 4 ust. 1.</w:t>
      </w:r>
    </w:p>
    <w:p w14:paraId="739A2BEB"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lastRenderedPageBreak/>
        <w:t>WYKONAWCA zapłaci ZAMAWIAJĄCEMU karę umowną w wysokości 0,05 % ceny netto samochodu za każdy dzień zwłoki w montażu wyposażenia dodatkowego zgodnie z § 4 ust. 2 lub § 4 ust. 3.</w:t>
      </w:r>
    </w:p>
    <w:p w14:paraId="7C93C736"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 xml:space="preserve">W przypadku odstąpienia od umowy z powodu niewykonania lub nienależytego wykonania umowy przez WYKONAWCĘ, WYKONAWCA zapłaci ZAMAWIAJĄCEMU karę umowną w wysokości 20% ceny netto samochodu. </w:t>
      </w:r>
    </w:p>
    <w:p w14:paraId="4C4E68AA"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Maksymalna wysokośc kar umownych obciążających WYKONAWCĘ ograniczona jest do wysokości 20% ceny netto samochodu.</w:t>
      </w:r>
    </w:p>
    <w:p w14:paraId="771219F2"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Kara umowna zostanie zapłacona przez WYKONAWCĘ na podstawie noty/rachunku wystawionej przez ZAMAWIAJĄCEGO.</w:t>
      </w:r>
    </w:p>
    <w:p w14:paraId="0C7A511A"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Roszczenie o zapłatę kar umownych z tytułu zwłoki, ustalonych za każdy rozpoczęty dzień zwłoki, staje się wymagalne:</w:t>
      </w:r>
    </w:p>
    <w:p w14:paraId="4B861368" w14:textId="77777777" w:rsidR="008D218A" w:rsidRPr="0094591B" w:rsidRDefault="008D218A" w:rsidP="008D218A">
      <w:pPr>
        <w:numPr>
          <w:ilvl w:val="0"/>
          <w:numId w:val="45"/>
        </w:numPr>
        <w:spacing w:after="0" w:line="30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 za pierwszy rozpoczęty dzień zwłoki – w tym dniu, </w:t>
      </w:r>
    </w:p>
    <w:p w14:paraId="71A36920" w14:textId="77777777" w:rsidR="008D218A" w:rsidRPr="0094591B" w:rsidRDefault="008D218A" w:rsidP="008D218A">
      <w:pPr>
        <w:numPr>
          <w:ilvl w:val="0"/>
          <w:numId w:val="45"/>
        </w:numPr>
        <w:spacing w:after="0" w:line="30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za każdy następny rozpoczęty dzień zwłoki – odpowiednio w każdym z tych dni.</w:t>
      </w:r>
    </w:p>
    <w:p w14:paraId="2504E37E"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Poza przypadkami wskazanymi w ust. 8, roszczenie o zapłatę kar umownych staje się wymagalne z dniem zaistnienia zdarzenia stanowiącego podstawę do obciążenia Wykonawcy karą umowną.</w:t>
      </w:r>
    </w:p>
    <w:p w14:paraId="47981DC8"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W przypadku, gdy wysokość poniesionej szkody przewyższa wysokość kar zastrzeżonych w umowie, ZAMAWIAJĄCY może żądać odszkodowania przewyższającego wysokość zastrzeżonych kar umownych.</w:t>
      </w:r>
    </w:p>
    <w:p w14:paraId="7D5E3589" w14:textId="3330C01D" w:rsidR="008D218A" w:rsidRPr="0094591B" w:rsidRDefault="008D218A" w:rsidP="00F8416E">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Odstąpienie od umowy nie wpływa na możliwość dochodzenia przez ZAMAWIAJĄCEGO kary umownej.</w:t>
      </w:r>
      <w:bookmarkEnd w:id="10"/>
    </w:p>
    <w:p w14:paraId="2238C84D" w14:textId="77777777" w:rsidR="008D218A" w:rsidRPr="0094591B" w:rsidRDefault="008D218A" w:rsidP="008D218A">
      <w:pPr>
        <w:pStyle w:val="Tekstpodstawowy"/>
        <w:spacing w:line="320" w:lineRule="exact"/>
        <w:ind w:left="284" w:right="-142"/>
        <w:contextualSpacing/>
        <w:jc w:val="both"/>
        <w:rPr>
          <w:rFonts w:ascii="Times New Roman" w:hAnsi="Times New Roman"/>
          <w:color w:val="auto"/>
          <w:szCs w:val="24"/>
        </w:rPr>
      </w:pPr>
    </w:p>
    <w:p w14:paraId="7768EB71"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9.</w:t>
      </w:r>
    </w:p>
    <w:p w14:paraId="0F1D341B"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ROZSTRZYGANIE SPORÓW I OBOWIĄZUJĄCE PRAWO</w:t>
      </w:r>
    </w:p>
    <w:p w14:paraId="6E64B291" w14:textId="77777777" w:rsidR="008D218A" w:rsidRPr="0094591B" w:rsidRDefault="008D218A" w:rsidP="008D218A">
      <w:pPr>
        <w:pStyle w:val="Styl1"/>
        <w:widowControl/>
        <w:spacing w:line="320" w:lineRule="exact"/>
        <w:contextualSpacing/>
      </w:pPr>
      <w:r w:rsidRPr="0094591B">
        <w:t> </w:t>
      </w:r>
    </w:p>
    <w:p w14:paraId="28235ED0" w14:textId="77777777" w:rsidR="008D218A" w:rsidRPr="0094591B" w:rsidRDefault="008D218A" w:rsidP="008D218A">
      <w:pPr>
        <w:pStyle w:val="Tekstpodstawowy"/>
        <w:numPr>
          <w:ilvl w:val="0"/>
          <w:numId w:val="38"/>
        </w:numPr>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W sprawach nieuregulowanych stosuje się przepisy powszechnie obowiązujące.</w:t>
      </w:r>
    </w:p>
    <w:p w14:paraId="6FF90808" w14:textId="77777777" w:rsidR="008D218A" w:rsidRPr="0094591B" w:rsidRDefault="008D218A" w:rsidP="008D218A">
      <w:pPr>
        <w:pStyle w:val="Tekstpodstawowy"/>
        <w:numPr>
          <w:ilvl w:val="0"/>
          <w:numId w:val="38"/>
        </w:numPr>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 xml:space="preserve">Sprawy sporne związane z niniejszą umową rozstrzygane będą przez sąd właściwy dla  siedziby ZAMAWIAJĄCEGO.    </w:t>
      </w:r>
    </w:p>
    <w:p w14:paraId="3FB61D22"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 10.</w:t>
      </w:r>
    </w:p>
    <w:p w14:paraId="48886F80"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ZMIANA UMOWY</w:t>
      </w:r>
    </w:p>
    <w:p w14:paraId="352A6CA6" w14:textId="77777777" w:rsidR="008D218A" w:rsidRPr="0094591B" w:rsidRDefault="008D218A" w:rsidP="008D218A">
      <w:pPr>
        <w:pStyle w:val="Domylnie"/>
        <w:widowControl/>
        <w:numPr>
          <w:ilvl w:val="0"/>
          <w:numId w:val="33"/>
        </w:numPr>
        <w:tabs>
          <w:tab w:val="clear" w:pos="720"/>
        </w:tabs>
        <w:autoSpaceDE/>
        <w:adjustRightInd/>
        <w:spacing w:line="320" w:lineRule="exact"/>
        <w:ind w:left="357" w:hanging="357"/>
        <w:contextualSpacing/>
        <w:jc w:val="both"/>
        <w:rPr>
          <w:rFonts w:ascii="Times New Roman"/>
        </w:rPr>
      </w:pPr>
      <w:r w:rsidRPr="0094591B">
        <w:rPr>
          <w:rFonts w:ascii="Times New Roman"/>
        </w:rPr>
        <w:t xml:space="preserve">Zmiana umowy wymaga formy pisemnej pod rygorem nieważności i sporządzona będzie </w:t>
      </w:r>
      <w:r w:rsidRPr="0094591B">
        <w:rPr>
          <w:rFonts w:ascii="Times New Roman"/>
        </w:rPr>
        <w:br/>
        <w:t>w formie aneksu.</w:t>
      </w:r>
    </w:p>
    <w:p w14:paraId="3796EC67" w14:textId="77777777" w:rsidR="008D218A" w:rsidRPr="0094591B" w:rsidRDefault="008D218A" w:rsidP="008D218A">
      <w:pPr>
        <w:pStyle w:val="Akapitzlist"/>
        <w:numPr>
          <w:ilvl w:val="0"/>
          <w:numId w:val="37"/>
        </w:numPr>
        <w:tabs>
          <w:tab w:val="clear" w:pos="705"/>
        </w:tabs>
        <w:spacing w:after="0" w:line="320" w:lineRule="exact"/>
        <w:ind w:left="357" w:right="-142" w:hanging="357"/>
        <w:jc w:val="both"/>
        <w:rPr>
          <w:rFonts w:ascii="Times New Roman" w:hAnsi="Times New Roman" w:cs="Times New Roman"/>
          <w:vanish/>
          <w:sz w:val="24"/>
          <w:szCs w:val="24"/>
          <w:lang w:val="cs-CZ"/>
        </w:rPr>
      </w:pPr>
    </w:p>
    <w:p w14:paraId="33F80BED" w14:textId="77777777" w:rsidR="008D218A" w:rsidRPr="0094591B" w:rsidRDefault="008D218A" w:rsidP="008D218A">
      <w:pPr>
        <w:pStyle w:val="Tekstpodstawowy"/>
        <w:numPr>
          <w:ilvl w:val="0"/>
          <w:numId w:val="37"/>
        </w:numPr>
        <w:tabs>
          <w:tab w:val="clear" w:pos="705"/>
        </w:tabs>
        <w:spacing w:line="320" w:lineRule="exact"/>
        <w:ind w:left="357" w:right="-142" w:hanging="357"/>
        <w:contextualSpacing/>
        <w:jc w:val="both"/>
        <w:rPr>
          <w:rFonts w:ascii="Times New Roman" w:hAnsi="Times New Roman"/>
          <w:color w:val="auto"/>
          <w:szCs w:val="24"/>
        </w:rPr>
      </w:pPr>
      <w:r w:rsidRPr="0094591B">
        <w:rPr>
          <w:rFonts w:ascii="Times New Roman" w:hAnsi="Times New Roman"/>
          <w:color w:val="auto"/>
          <w:szCs w:val="24"/>
        </w:rPr>
        <w:t>Warunki wprowadzenia do umowy ewentualnych zmian określają przepisy ustawy z dnia 11 września 2019 r. Prawo zamówień publicznych.</w:t>
      </w:r>
    </w:p>
    <w:p w14:paraId="4DEE5B23" w14:textId="77777777" w:rsidR="008D218A" w:rsidRPr="0094591B" w:rsidRDefault="008D218A" w:rsidP="008D218A">
      <w:pPr>
        <w:pStyle w:val="Tekstpodstawowy"/>
        <w:numPr>
          <w:ilvl w:val="0"/>
          <w:numId w:val="37"/>
        </w:numPr>
        <w:tabs>
          <w:tab w:val="clear" w:pos="705"/>
        </w:tabs>
        <w:spacing w:line="320" w:lineRule="exact"/>
        <w:ind w:left="357" w:right="-142" w:hanging="357"/>
        <w:contextualSpacing/>
        <w:jc w:val="both"/>
        <w:rPr>
          <w:rFonts w:ascii="Times New Roman" w:hAnsi="Times New Roman"/>
          <w:color w:val="auto"/>
          <w:szCs w:val="24"/>
        </w:rPr>
      </w:pPr>
      <w:r w:rsidRPr="0094591B">
        <w:rPr>
          <w:rFonts w:ascii="Times New Roman" w:hAnsi="Times New Roman"/>
          <w:color w:val="auto"/>
          <w:szCs w:val="24"/>
        </w:rPr>
        <w:t>Na podstawie art. 255 ust. 1 pkt 1 ustawy z dnia 11 września 2019 r. Prawo zamówień publicznych dopuszcza się zmiany istotnych postanowień umowy w następujących sytuacjach:</w:t>
      </w:r>
    </w:p>
    <w:p w14:paraId="4C2B37F6" w14:textId="77777777" w:rsidR="008D218A" w:rsidRPr="0094591B" w:rsidRDefault="008D218A" w:rsidP="008D218A">
      <w:pPr>
        <w:pStyle w:val="Zwykytekst"/>
        <w:numPr>
          <w:ilvl w:val="0"/>
          <w:numId w:val="36"/>
        </w:numPr>
        <w:spacing w:before="120" w:line="320" w:lineRule="exact"/>
        <w:ind w:left="357" w:right="-142" w:hanging="357"/>
        <w:contextualSpacing/>
        <w:jc w:val="both"/>
        <w:outlineLvl w:val="0"/>
        <w:rPr>
          <w:rFonts w:ascii="Times New Roman" w:hAnsi="Times New Roman"/>
          <w:sz w:val="24"/>
          <w:szCs w:val="24"/>
        </w:rPr>
      </w:pPr>
      <w:r w:rsidRPr="0094591B">
        <w:rPr>
          <w:rFonts w:ascii="Times New Roman" w:hAnsi="Times New Roman"/>
          <w:sz w:val="24"/>
          <w:szCs w:val="24"/>
        </w:rPr>
        <w:t xml:space="preserve">w przypadku obiektywnej niemożności zapewnienia wyposażenia samochodu zgodnie </w:t>
      </w:r>
      <w:r w:rsidRPr="0094591B">
        <w:rPr>
          <w:rFonts w:ascii="Times New Roman" w:hAnsi="Times New Roman"/>
          <w:sz w:val="24"/>
          <w:szCs w:val="24"/>
        </w:rPr>
        <w:br/>
        <w:t xml:space="preserve">z wymogami zawartymi w załączniku nr 1 do umowy, z powodu zakończenia produkcji lub niedostępności na rynku elementów wyposażenia po zawarciu umowy – dopuszcza się </w:t>
      </w:r>
      <w:r w:rsidRPr="0094591B">
        <w:rPr>
          <w:rFonts w:ascii="Times New Roman" w:hAnsi="Times New Roman"/>
          <w:sz w:val="24"/>
          <w:szCs w:val="24"/>
        </w:rPr>
        <w:lastRenderedPageBreak/>
        <w:t>zmianę umowy w zakresie rodzaju, typu lub modelu wyposażenia samochodu, pod warunkiem, że nowe wyposażenie będzie odpowiadało pod względem funkcjonalności wyposażeniu pierwotnemu, a jego parametry pozostaną niezmienione lub będą lepsze od pierwotnego,</w:t>
      </w:r>
    </w:p>
    <w:p w14:paraId="310EC7F0" w14:textId="77777777" w:rsidR="008D218A" w:rsidRPr="0094591B" w:rsidRDefault="008D218A" w:rsidP="008D218A">
      <w:pPr>
        <w:pStyle w:val="Zwykytekst"/>
        <w:numPr>
          <w:ilvl w:val="0"/>
          <w:numId w:val="36"/>
        </w:numPr>
        <w:spacing w:line="320" w:lineRule="exact"/>
        <w:ind w:left="357" w:right="-142" w:hanging="357"/>
        <w:contextualSpacing/>
        <w:jc w:val="both"/>
        <w:rPr>
          <w:rFonts w:ascii="Times New Roman" w:hAnsi="Times New Roman"/>
          <w:sz w:val="24"/>
          <w:szCs w:val="24"/>
        </w:rPr>
      </w:pPr>
      <w:r w:rsidRPr="0094591B">
        <w:rPr>
          <w:rFonts w:ascii="Times New Roman" w:hAnsi="Times New Roman"/>
          <w:bCs/>
          <w:sz w:val="24"/>
          <w:szCs w:val="24"/>
        </w:rPr>
        <w:t xml:space="preserve">w przypadku zmiany po zawarciu niniejszej umowy przepisów prawa lub norm, którym odpowiadać ma przedmiot umowy a także w przypadku zaproponowania przez WYKONAWCĘ szczególnie uzasadnionych pod względem funkcjonalności, sprawności lub przeznaczenia samochodu albo jego wyposażenia zmiany rozwiązań konstrukcyjnych </w:t>
      </w:r>
      <w:r w:rsidRPr="0094591B">
        <w:rPr>
          <w:rFonts w:ascii="Times New Roman" w:hAnsi="Times New Roman"/>
          <w:bCs/>
          <w:sz w:val="24"/>
          <w:szCs w:val="24"/>
        </w:rPr>
        <w:br/>
        <w:t xml:space="preserve">w stosunku do koncepcji przedstawionej w </w:t>
      </w:r>
      <w:r w:rsidRPr="0094591B">
        <w:rPr>
          <w:rFonts w:ascii="Times New Roman" w:hAnsi="Times New Roman"/>
          <w:sz w:val="24"/>
          <w:szCs w:val="24"/>
        </w:rPr>
        <w:t xml:space="preserve">załączniku nr 1 do umowy </w:t>
      </w:r>
      <w:r w:rsidRPr="0094591B">
        <w:rPr>
          <w:rFonts w:ascii="Times New Roman" w:hAnsi="Times New Roman"/>
          <w:bCs/>
          <w:sz w:val="24"/>
          <w:szCs w:val="24"/>
        </w:rPr>
        <w:t>– dopuszcza się zmianę umowy w zakresie wskazanych w ww. formularzu rozwiązań konstrukcyjnych,</w:t>
      </w:r>
    </w:p>
    <w:p w14:paraId="1F19076C" w14:textId="77777777" w:rsidR="008D218A" w:rsidRPr="0094591B" w:rsidRDefault="008D218A" w:rsidP="008D218A">
      <w:pPr>
        <w:pStyle w:val="Zwykytekst"/>
        <w:numPr>
          <w:ilvl w:val="0"/>
          <w:numId w:val="36"/>
        </w:numPr>
        <w:spacing w:line="320" w:lineRule="exact"/>
        <w:ind w:left="357" w:right="-142" w:hanging="357"/>
        <w:contextualSpacing/>
        <w:jc w:val="both"/>
        <w:rPr>
          <w:rFonts w:ascii="Times New Roman" w:hAnsi="Times New Roman"/>
          <w:sz w:val="24"/>
          <w:szCs w:val="24"/>
        </w:rPr>
      </w:pPr>
      <w:r w:rsidRPr="0094591B">
        <w:rPr>
          <w:rFonts w:ascii="Times New Roman" w:hAnsi="Times New Roman"/>
          <w:sz w:val="24"/>
          <w:szCs w:val="24"/>
        </w:rPr>
        <w:t>w</w:t>
      </w:r>
      <w:r w:rsidRPr="0094591B">
        <w:rPr>
          <w:rFonts w:ascii="Times New Roman" w:hAnsi="Times New Roman"/>
          <w:bCs/>
          <w:sz w:val="24"/>
          <w:szCs w:val="24"/>
        </w:rPr>
        <w:t xml:space="preserve"> przypadkach uzasadnionych względami potrzebami ZAMAWIAJĄCEGO, kwestiami ekonomicznymi lub logistycznymi – dopuszcza się zmianę umowy polegającą na ustaleniu innych niż pierwotnie zasad przeprowadzenia inspekcji produkcyjnej, odbiorów.</w:t>
      </w:r>
    </w:p>
    <w:p w14:paraId="1E3E8DC8" w14:textId="77777777" w:rsidR="008D218A" w:rsidRPr="0094591B" w:rsidRDefault="008D218A" w:rsidP="008D218A">
      <w:pPr>
        <w:pStyle w:val="Zwykytekst"/>
        <w:numPr>
          <w:ilvl w:val="0"/>
          <w:numId w:val="37"/>
        </w:numPr>
        <w:tabs>
          <w:tab w:val="clear" w:pos="705"/>
        </w:tabs>
        <w:spacing w:line="320" w:lineRule="exact"/>
        <w:ind w:left="357" w:right="-142" w:hanging="357"/>
        <w:contextualSpacing/>
        <w:jc w:val="both"/>
        <w:rPr>
          <w:rFonts w:ascii="Times New Roman" w:hAnsi="Times New Roman"/>
          <w:sz w:val="24"/>
          <w:szCs w:val="24"/>
        </w:rPr>
      </w:pPr>
      <w:r w:rsidRPr="0094591B">
        <w:rPr>
          <w:rFonts w:ascii="Times New Roman" w:hAnsi="Times New Roman"/>
          <w:bCs/>
          <w:sz w:val="24"/>
          <w:szCs w:val="24"/>
        </w:rPr>
        <w:t xml:space="preserve">Zmiany umowy, o których mowa w ust. 3 pkt 1-3 nie mogą prowadzić do zwiększenia ceny samochodu ani powodować powstania po stronie ZAMAWIAJĄCEGO dodatkowych kosztów. </w:t>
      </w:r>
    </w:p>
    <w:p w14:paraId="60D1F970" w14:textId="77777777" w:rsidR="008D218A" w:rsidRPr="0094591B" w:rsidRDefault="008D218A" w:rsidP="008D218A">
      <w:pPr>
        <w:pStyle w:val="Zwykytekst"/>
        <w:spacing w:line="320" w:lineRule="exact"/>
        <w:ind w:left="357" w:right="-142"/>
        <w:contextualSpacing/>
        <w:jc w:val="both"/>
        <w:rPr>
          <w:rFonts w:ascii="Times New Roman" w:hAnsi="Times New Roman"/>
          <w:sz w:val="24"/>
          <w:szCs w:val="24"/>
        </w:rPr>
      </w:pPr>
    </w:p>
    <w:p w14:paraId="725B17F9"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sz w:val="24"/>
          <w:szCs w:val="24"/>
        </w:rPr>
        <w:t>   </w:t>
      </w:r>
      <w:r w:rsidRPr="0094591B">
        <w:rPr>
          <w:rFonts w:ascii="Times New Roman" w:hAnsi="Times New Roman" w:cs="Times New Roman"/>
          <w:b/>
          <w:bCs/>
          <w:sz w:val="24"/>
          <w:szCs w:val="24"/>
        </w:rPr>
        <w:t>§ 11.</w:t>
      </w:r>
    </w:p>
    <w:p w14:paraId="2BB3A6F1" w14:textId="77777777" w:rsidR="008D218A" w:rsidRPr="0094591B" w:rsidRDefault="008D218A" w:rsidP="008D218A">
      <w:pPr>
        <w:spacing w:line="320" w:lineRule="exact"/>
        <w:contextualSpacing/>
        <w:jc w:val="center"/>
        <w:rPr>
          <w:rFonts w:ascii="Times New Roman" w:hAnsi="Times New Roman" w:cs="Times New Roman"/>
          <w:sz w:val="24"/>
          <w:szCs w:val="24"/>
        </w:rPr>
      </w:pPr>
      <w:r w:rsidRPr="0094591B">
        <w:rPr>
          <w:rFonts w:ascii="Times New Roman" w:hAnsi="Times New Roman" w:cs="Times New Roman"/>
          <w:b/>
          <w:bCs/>
          <w:sz w:val="24"/>
          <w:szCs w:val="24"/>
        </w:rPr>
        <w:t>POSTANOWIENIA KOŃCOWE</w:t>
      </w:r>
    </w:p>
    <w:p w14:paraId="26182C37" w14:textId="77777777" w:rsidR="008D218A" w:rsidRPr="0094591B" w:rsidRDefault="008D218A" w:rsidP="008D218A">
      <w:pPr>
        <w:numPr>
          <w:ilvl w:val="0"/>
          <w:numId w:val="34"/>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Wskazane na wstępie umowy adresy stron stanowią adresy do korespondencji.                          W przypadku ich zmiany, strona właściwa zobowiązana jest do powiadomienia drugiej strony – za potwierdzeniem odbioru takiego zawiadomienia – o takiej zmianie. </w:t>
      </w:r>
      <w:r w:rsidRPr="0094591B">
        <w:rPr>
          <w:rFonts w:ascii="Times New Roman" w:hAnsi="Times New Roman" w:cs="Times New Roman"/>
          <w:sz w:val="24"/>
          <w:szCs w:val="24"/>
        </w:rPr>
        <w:br/>
        <w:t>W przypadku zaniechania tego obowiązku korespondencja skierowana do strony na ostatni znany drugiej stronie adres uważana jest za skutecznie doręczoną.</w:t>
      </w:r>
    </w:p>
    <w:p w14:paraId="08650A75" w14:textId="77777777" w:rsidR="008D218A" w:rsidRPr="0094591B" w:rsidRDefault="008D218A" w:rsidP="008D218A">
      <w:pPr>
        <w:numPr>
          <w:ilvl w:val="0"/>
          <w:numId w:val="34"/>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Zawiadomienia przesłane w przypadkach określonych w umowie na numery faksów wskazane w umowie, uważane są za skutecznie doręczone z chwilą ich wysłania (dowodem jest wydruk transmisji danych potwierdzający prawidłowe dokonanie transmisji), chyba że strona zawiadomi drugą stronę listem poleconym wysłanym za potwierdzeniem odbioru o zmianie numerów (zawiadomienie takie nie stanowi zmiany umowy).</w:t>
      </w:r>
    </w:p>
    <w:p w14:paraId="274EE121" w14:textId="5E723AB2" w:rsidR="008D218A" w:rsidRPr="0094591B" w:rsidRDefault="008D218A" w:rsidP="008D218A">
      <w:pPr>
        <w:numPr>
          <w:ilvl w:val="0"/>
          <w:numId w:val="34"/>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Integralną część niniejszej umowy stanowi Specyfikacja Warunków Zamówienia – sprawa nr WT.2370.</w:t>
      </w:r>
      <w:r w:rsidR="004F74EC" w:rsidRPr="0094591B">
        <w:rPr>
          <w:rFonts w:ascii="Times New Roman" w:hAnsi="Times New Roman" w:cs="Times New Roman"/>
          <w:sz w:val="24"/>
          <w:szCs w:val="24"/>
        </w:rPr>
        <w:t>12.2022</w:t>
      </w:r>
      <w:r w:rsidRPr="0094591B">
        <w:rPr>
          <w:rFonts w:ascii="Times New Roman" w:hAnsi="Times New Roman" w:cs="Times New Roman"/>
          <w:sz w:val="24"/>
          <w:szCs w:val="24"/>
        </w:rPr>
        <w:t>, część techniczna oferty przetargowej oraz wyjaśnienia uzyskane od WYKONAWCY w toku badania oferty.</w:t>
      </w:r>
    </w:p>
    <w:p w14:paraId="181F726D" w14:textId="77777777" w:rsidR="008D218A" w:rsidRPr="0094591B" w:rsidRDefault="008D218A" w:rsidP="008D218A">
      <w:pPr>
        <w:numPr>
          <w:ilvl w:val="0"/>
          <w:numId w:val="34"/>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Postanowienia Specyfikacji Warunków Zamówienia, o której mowa w ust. 3, nie ujęte w niniejszej umowie, posiadają moc obowiązującą na prawach postanowień niniejszej umowy.</w:t>
      </w:r>
    </w:p>
    <w:p w14:paraId="0975855C" w14:textId="77777777" w:rsidR="008D218A" w:rsidRPr="0094591B" w:rsidRDefault="008D218A" w:rsidP="008D218A">
      <w:pPr>
        <w:numPr>
          <w:ilvl w:val="0"/>
          <w:numId w:val="34"/>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Umowę sporządzono w 2 jednobrzmiących egzemplarzach, po jednym dla każdej strony. </w:t>
      </w:r>
    </w:p>
    <w:p w14:paraId="7C89D204"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w:t>
      </w:r>
    </w:p>
    <w:p w14:paraId="4E4ADB1D" w14:textId="77777777" w:rsidR="008D218A" w:rsidRPr="0094591B" w:rsidRDefault="008D218A" w:rsidP="008D218A">
      <w:pPr>
        <w:spacing w:line="320" w:lineRule="exact"/>
        <w:contextualSpacing/>
        <w:jc w:val="both"/>
        <w:rPr>
          <w:rFonts w:ascii="Times New Roman" w:hAnsi="Times New Roman" w:cs="Times New Roman"/>
          <w:b/>
          <w:bCs/>
          <w:sz w:val="24"/>
          <w:szCs w:val="24"/>
        </w:rPr>
      </w:pPr>
      <w:r w:rsidRPr="0094591B">
        <w:rPr>
          <w:rFonts w:ascii="Times New Roman" w:hAnsi="Times New Roman" w:cs="Times New Roman"/>
          <w:sz w:val="24"/>
          <w:szCs w:val="24"/>
        </w:rPr>
        <w:t>  </w:t>
      </w:r>
      <w:r w:rsidRPr="0094591B">
        <w:rPr>
          <w:rFonts w:ascii="Times New Roman" w:hAnsi="Times New Roman" w:cs="Times New Roman"/>
          <w:b/>
          <w:bCs/>
          <w:sz w:val="24"/>
          <w:szCs w:val="24"/>
        </w:rPr>
        <w:t> </w:t>
      </w:r>
    </w:p>
    <w:p w14:paraId="28C4C486" w14:textId="77777777" w:rsidR="008D218A" w:rsidRPr="0094591B" w:rsidRDefault="008D218A" w:rsidP="008D218A">
      <w:pPr>
        <w:spacing w:line="320" w:lineRule="exact"/>
        <w:contextualSpacing/>
        <w:rPr>
          <w:rFonts w:ascii="Times New Roman" w:hAnsi="Times New Roman" w:cs="Times New Roman"/>
          <w:sz w:val="24"/>
          <w:szCs w:val="24"/>
        </w:rPr>
      </w:pPr>
      <w:r w:rsidRPr="0094591B">
        <w:rPr>
          <w:rFonts w:ascii="Times New Roman" w:hAnsi="Times New Roman" w:cs="Times New Roman"/>
          <w:b/>
          <w:bCs/>
          <w:sz w:val="24"/>
          <w:szCs w:val="24"/>
        </w:rPr>
        <w:tab/>
        <w:t xml:space="preserve">ZAMAWIAJĄCY </w:t>
      </w:r>
      <w:r w:rsidRPr="0094591B">
        <w:rPr>
          <w:rFonts w:ascii="Times New Roman" w:hAnsi="Times New Roman" w:cs="Times New Roman"/>
          <w:b/>
          <w:bCs/>
          <w:sz w:val="24"/>
          <w:szCs w:val="24"/>
        </w:rPr>
        <w:tab/>
      </w:r>
      <w:r w:rsidRPr="0094591B">
        <w:rPr>
          <w:rFonts w:ascii="Times New Roman" w:hAnsi="Times New Roman" w:cs="Times New Roman"/>
          <w:b/>
          <w:bCs/>
          <w:sz w:val="24"/>
          <w:szCs w:val="24"/>
        </w:rPr>
        <w:tab/>
      </w:r>
      <w:r w:rsidRPr="0094591B">
        <w:rPr>
          <w:rFonts w:ascii="Times New Roman" w:hAnsi="Times New Roman" w:cs="Times New Roman"/>
          <w:b/>
          <w:bCs/>
          <w:sz w:val="24"/>
          <w:szCs w:val="24"/>
        </w:rPr>
        <w:tab/>
        <w:t xml:space="preserve"> </w:t>
      </w:r>
      <w:r w:rsidRPr="0094591B">
        <w:rPr>
          <w:rFonts w:ascii="Times New Roman" w:hAnsi="Times New Roman" w:cs="Times New Roman"/>
          <w:b/>
          <w:bCs/>
          <w:sz w:val="24"/>
          <w:szCs w:val="24"/>
        </w:rPr>
        <w:tab/>
        <w:t xml:space="preserve">  </w:t>
      </w:r>
      <w:r w:rsidRPr="0094591B">
        <w:rPr>
          <w:rFonts w:ascii="Times New Roman" w:hAnsi="Times New Roman" w:cs="Times New Roman"/>
          <w:b/>
          <w:bCs/>
          <w:sz w:val="24"/>
          <w:szCs w:val="24"/>
        </w:rPr>
        <w:tab/>
      </w:r>
      <w:r w:rsidRPr="0094591B">
        <w:rPr>
          <w:rFonts w:ascii="Times New Roman" w:hAnsi="Times New Roman" w:cs="Times New Roman"/>
          <w:b/>
          <w:bCs/>
          <w:sz w:val="24"/>
          <w:szCs w:val="24"/>
        </w:rPr>
        <w:tab/>
      </w:r>
      <w:r w:rsidRPr="0094591B">
        <w:rPr>
          <w:rFonts w:ascii="Times New Roman" w:hAnsi="Times New Roman" w:cs="Times New Roman"/>
          <w:b/>
          <w:bCs/>
          <w:sz w:val="24"/>
          <w:szCs w:val="24"/>
        </w:rPr>
        <w:tab/>
        <w:t>WYKONAWCA</w:t>
      </w:r>
    </w:p>
    <w:p w14:paraId="7F7C0E4E" w14:textId="77777777" w:rsidR="00F8416E" w:rsidRPr="0094591B" w:rsidRDefault="00F8416E">
      <w:pPr>
        <w:rPr>
          <w:rFonts w:ascii="Times New Roman" w:hAnsi="Times New Roman" w:cs="Times New Roman"/>
          <w:b/>
          <w:bCs/>
          <w:sz w:val="24"/>
          <w:szCs w:val="24"/>
        </w:rPr>
      </w:pPr>
      <w:r w:rsidRPr="0094591B">
        <w:rPr>
          <w:rFonts w:ascii="Times New Roman" w:hAnsi="Times New Roman" w:cs="Times New Roman"/>
          <w:b/>
          <w:bCs/>
          <w:sz w:val="24"/>
          <w:szCs w:val="24"/>
        </w:rPr>
        <w:br w:type="page"/>
      </w:r>
    </w:p>
    <w:p w14:paraId="3F869318" w14:textId="555D831F" w:rsidR="004A10CD" w:rsidRPr="0094591B" w:rsidRDefault="004A10CD" w:rsidP="004A10CD">
      <w:pPr>
        <w:spacing w:line="320" w:lineRule="exact"/>
        <w:contextualSpacing/>
        <w:jc w:val="right"/>
        <w:rPr>
          <w:rFonts w:ascii="Times New Roman" w:hAnsi="Times New Roman" w:cs="Times New Roman"/>
          <w:b/>
          <w:bCs/>
          <w:sz w:val="24"/>
          <w:szCs w:val="24"/>
        </w:rPr>
      </w:pPr>
      <w:r w:rsidRPr="0094591B">
        <w:rPr>
          <w:rFonts w:ascii="Times New Roman" w:hAnsi="Times New Roman" w:cs="Times New Roman"/>
          <w:b/>
          <w:bCs/>
          <w:sz w:val="24"/>
          <w:szCs w:val="24"/>
        </w:rPr>
        <w:lastRenderedPageBreak/>
        <w:t>Załącznik nr 3 do SWZ</w:t>
      </w:r>
    </w:p>
    <w:p w14:paraId="28C5CE05" w14:textId="77777777" w:rsidR="004A10CD" w:rsidRPr="0094591B" w:rsidRDefault="004A10CD" w:rsidP="004A10CD">
      <w:pPr>
        <w:jc w:val="center"/>
        <w:rPr>
          <w:rFonts w:ascii="Times New Roman" w:hAnsi="Times New Roman" w:cs="Times New Roman"/>
          <w:b/>
          <w:bCs/>
          <w:sz w:val="24"/>
          <w:szCs w:val="24"/>
        </w:rPr>
      </w:pPr>
      <w:r w:rsidRPr="0094591B">
        <w:rPr>
          <w:rFonts w:ascii="Times New Roman" w:hAnsi="Times New Roman" w:cs="Times New Roman"/>
          <w:b/>
          <w:bCs/>
          <w:sz w:val="24"/>
          <w:szCs w:val="24"/>
        </w:rPr>
        <w:t>FORMULARZ OFERTOWY</w:t>
      </w:r>
    </w:p>
    <w:p w14:paraId="477D688A"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Ja (my), niżej podpisany (ni) ...........................................................................................</w:t>
      </w:r>
    </w:p>
    <w:p w14:paraId="31203DFE"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działając w imieniu i na rzecz :</w:t>
      </w:r>
    </w:p>
    <w:p w14:paraId="3CF6F42B"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w:t>
      </w:r>
    </w:p>
    <w:p w14:paraId="6901E69E"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(pełna nazwa wykonawcy)</w:t>
      </w:r>
    </w:p>
    <w:p w14:paraId="08F922CE"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w:t>
      </w:r>
    </w:p>
    <w:p w14:paraId="58B8DF6C"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(adres siedziby wykonawcy)</w:t>
      </w:r>
    </w:p>
    <w:p w14:paraId="476020FA"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 xml:space="preserve">REGON............................................................................ </w:t>
      </w:r>
    </w:p>
    <w:p w14:paraId="4DDE027E"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Nr NIP  ..........................................................................</w:t>
      </w:r>
    </w:p>
    <w:p w14:paraId="59127649" w14:textId="77777777" w:rsidR="004A10CD" w:rsidRPr="0094591B" w:rsidRDefault="004A10CD" w:rsidP="004A10CD">
      <w:pPr>
        <w:rPr>
          <w:rFonts w:ascii="Times New Roman" w:hAnsi="Times New Roman" w:cs="Times New Roman"/>
          <w:sz w:val="24"/>
          <w:szCs w:val="24"/>
          <w:lang w:val="de-DE"/>
        </w:rPr>
      </w:pPr>
      <w:r w:rsidRPr="0094591B">
        <w:rPr>
          <w:rFonts w:ascii="Times New Roman" w:hAnsi="Times New Roman" w:cs="Times New Roman"/>
          <w:sz w:val="24"/>
          <w:szCs w:val="24"/>
          <w:lang w:val="de-DE"/>
        </w:rPr>
        <w:t>nr telefonu ........................................................................</w:t>
      </w:r>
    </w:p>
    <w:p w14:paraId="3450B88B" w14:textId="77777777" w:rsidR="004A10CD" w:rsidRPr="0094591B" w:rsidRDefault="004A10CD" w:rsidP="004A10CD">
      <w:pPr>
        <w:rPr>
          <w:rFonts w:ascii="Times New Roman" w:hAnsi="Times New Roman" w:cs="Times New Roman"/>
          <w:sz w:val="24"/>
          <w:szCs w:val="24"/>
          <w:lang w:val="de-DE"/>
        </w:rPr>
      </w:pPr>
      <w:r w:rsidRPr="0094591B">
        <w:rPr>
          <w:rFonts w:ascii="Times New Roman" w:hAnsi="Times New Roman" w:cs="Times New Roman"/>
          <w:sz w:val="24"/>
          <w:szCs w:val="24"/>
          <w:lang w:val="de-DE"/>
        </w:rPr>
        <w:t xml:space="preserve"> e-mail  ...........................................................................</w:t>
      </w:r>
    </w:p>
    <w:p w14:paraId="17C48729" w14:textId="77777777" w:rsidR="004A10CD" w:rsidRPr="0094591B" w:rsidRDefault="004A10CD" w:rsidP="0030305F">
      <w:pPr>
        <w:contextualSpacing/>
        <w:rPr>
          <w:rFonts w:ascii="Times New Roman" w:hAnsi="Times New Roman" w:cs="Times New Roman"/>
          <w:sz w:val="24"/>
          <w:szCs w:val="24"/>
        </w:rPr>
      </w:pPr>
      <w:r w:rsidRPr="0094591B">
        <w:rPr>
          <w:rFonts w:ascii="Times New Roman" w:hAnsi="Times New Roman" w:cs="Times New Roman"/>
          <w:sz w:val="24"/>
          <w:szCs w:val="24"/>
        </w:rPr>
        <w:t xml:space="preserve">w odpowiedzi na ogłoszenie o postępowaniu o udzielenie zamówienia publicznego pn.: </w:t>
      </w:r>
    </w:p>
    <w:p w14:paraId="6982017D" w14:textId="6BD0EBD0" w:rsidR="004A10CD" w:rsidRPr="0094591B" w:rsidRDefault="004A10CD" w:rsidP="0030305F">
      <w:pPr>
        <w:pStyle w:val="Tekstpodstawowy"/>
        <w:spacing w:before="20" w:after="20"/>
        <w:contextualSpacing/>
        <w:rPr>
          <w:rFonts w:ascii="Times New Roman" w:hAnsi="Times New Roman"/>
          <w:color w:val="auto"/>
          <w:szCs w:val="24"/>
          <w:lang w:val="pl-PL"/>
        </w:rPr>
      </w:pPr>
      <w:r w:rsidRPr="0094591B">
        <w:rPr>
          <w:rFonts w:ascii="Times New Roman" w:hAnsi="Times New Roman"/>
          <w:b/>
          <w:bCs/>
          <w:color w:val="auto"/>
          <w:szCs w:val="24"/>
        </w:rPr>
        <w:t xml:space="preserve">„Dostawa średniego </w:t>
      </w:r>
      <w:r w:rsidRPr="0094591B">
        <w:rPr>
          <w:rFonts w:ascii="Times New Roman" w:hAnsi="Times New Roman"/>
          <w:b/>
          <w:color w:val="auto"/>
          <w:szCs w:val="24"/>
          <w:lang w:val="pl-PL"/>
        </w:rPr>
        <w:t>samochodu ratowniczo-gaśniczego</w:t>
      </w:r>
      <w:r w:rsidRPr="0094591B">
        <w:rPr>
          <w:rFonts w:ascii="Times New Roman" w:hAnsi="Times New Roman"/>
          <w:b/>
          <w:bCs/>
          <w:color w:val="auto"/>
          <w:szCs w:val="24"/>
        </w:rPr>
        <w:t>”</w:t>
      </w:r>
      <w:r w:rsidR="002636D1">
        <w:rPr>
          <w:rFonts w:ascii="Times New Roman" w:hAnsi="Times New Roman"/>
          <w:b/>
          <w:bCs/>
          <w:color w:val="auto"/>
          <w:szCs w:val="24"/>
        </w:rPr>
        <w:t>-sprawa nr WT 2370.12.2022</w:t>
      </w:r>
    </w:p>
    <w:p w14:paraId="3B801132" w14:textId="77777777" w:rsidR="004A10CD" w:rsidRPr="0094591B" w:rsidRDefault="004A10CD" w:rsidP="0030305F">
      <w:pPr>
        <w:contextualSpacing/>
        <w:rPr>
          <w:rFonts w:ascii="Times New Roman" w:hAnsi="Times New Roman" w:cs="Times New Roman"/>
          <w:bCs/>
          <w:sz w:val="24"/>
          <w:szCs w:val="24"/>
        </w:rPr>
      </w:pPr>
      <w:r w:rsidRPr="0094591B">
        <w:rPr>
          <w:rFonts w:ascii="Times New Roman" w:hAnsi="Times New Roman" w:cs="Times New Roman"/>
          <w:bCs/>
          <w:sz w:val="24"/>
          <w:szCs w:val="24"/>
        </w:rPr>
        <w:t xml:space="preserve">składam niniejszą ofertę: </w:t>
      </w:r>
    </w:p>
    <w:p w14:paraId="3B207D83"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 xml:space="preserve">Oferuję wykonanie zamówienia za:                                </w:t>
      </w:r>
    </w:p>
    <w:p w14:paraId="687BD5F7"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cenę ryczałtową netto: ........................ (słownie: ………………….)</w:t>
      </w:r>
    </w:p>
    <w:p w14:paraId="71CC5A97"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w tym podatek VAT wg obowiązującej stawki: ................................</w:t>
      </w:r>
    </w:p>
    <w:p w14:paraId="47BC4858"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cenę ryczałtową brutto: ........................ (słownie: ………………….)</w:t>
      </w:r>
    </w:p>
    <w:p w14:paraId="1D302A9E" w14:textId="4F7C5218" w:rsidR="004A10CD" w:rsidRPr="0094591B" w:rsidRDefault="00E82D99"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Oferujemy termin dostawy do ………………………. ( termin dostawy stanowi jedno z kryteriów oceny ofert)</w:t>
      </w:r>
      <w:r w:rsidR="004A10CD" w:rsidRPr="0094591B">
        <w:rPr>
          <w:rFonts w:ascii="Times New Roman" w:hAnsi="Times New Roman" w:cs="Times New Roman"/>
          <w:sz w:val="24"/>
          <w:szCs w:val="24"/>
        </w:rPr>
        <w:t xml:space="preserve">.                                        </w:t>
      </w:r>
    </w:p>
    <w:p w14:paraId="5BDFB049"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 xml:space="preserve">Oświadczam, że w razie wybrania naszej oferty zobowiązujemy się do podpisania umowy na warunkach zawartych we wzorze umowy dołączonym do SWZ oraz w miejscu </w:t>
      </w:r>
      <w:r w:rsidRPr="0094591B">
        <w:rPr>
          <w:rFonts w:ascii="Times New Roman" w:hAnsi="Times New Roman" w:cs="Times New Roman"/>
          <w:sz w:val="24"/>
          <w:szCs w:val="24"/>
        </w:rPr>
        <w:br/>
        <w:t>i terminie określonym przez zamawiającego.</w:t>
      </w:r>
    </w:p>
    <w:p w14:paraId="2F7AC5E6" w14:textId="516C4BEF"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 xml:space="preserve">Uważam się związany niniejszą ofertą do </w:t>
      </w:r>
      <w:r w:rsidR="00E82D99" w:rsidRPr="0094591B">
        <w:rPr>
          <w:rFonts w:ascii="Times New Roman" w:hAnsi="Times New Roman" w:cs="Times New Roman"/>
          <w:sz w:val="24"/>
          <w:szCs w:val="24"/>
        </w:rPr>
        <w:t>10</w:t>
      </w:r>
      <w:r w:rsidRPr="0094591B">
        <w:rPr>
          <w:rFonts w:ascii="Times New Roman" w:hAnsi="Times New Roman" w:cs="Times New Roman"/>
          <w:sz w:val="24"/>
          <w:szCs w:val="24"/>
        </w:rPr>
        <w:t>.</w:t>
      </w:r>
      <w:r w:rsidR="00E82D99" w:rsidRPr="0094591B">
        <w:rPr>
          <w:rFonts w:ascii="Times New Roman" w:hAnsi="Times New Roman" w:cs="Times New Roman"/>
          <w:sz w:val="24"/>
          <w:szCs w:val="24"/>
        </w:rPr>
        <w:t>05</w:t>
      </w:r>
      <w:r w:rsidRPr="0094591B">
        <w:rPr>
          <w:rFonts w:ascii="Times New Roman" w:hAnsi="Times New Roman" w:cs="Times New Roman"/>
          <w:sz w:val="24"/>
          <w:szCs w:val="24"/>
        </w:rPr>
        <w:t>.202</w:t>
      </w:r>
      <w:r w:rsidR="00E82D99" w:rsidRPr="0094591B">
        <w:rPr>
          <w:rFonts w:ascii="Times New Roman" w:hAnsi="Times New Roman" w:cs="Times New Roman"/>
          <w:sz w:val="24"/>
          <w:szCs w:val="24"/>
        </w:rPr>
        <w:t>2</w:t>
      </w:r>
      <w:r w:rsidRPr="0094591B">
        <w:rPr>
          <w:rFonts w:ascii="Times New Roman" w:hAnsi="Times New Roman" w:cs="Times New Roman"/>
          <w:sz w:val="24"/>
          <w:szCs w:val="24"/>
        </w:rPr>
        <w:t xml:space="preserve"> r.</w:t>
      </w:r>
    </w:p>
    <w:p w14:paraId="1406D92E"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 xml:space="preserve">Potwierdzam wniesienie wadium w wysokości ……………………………. w formie ……………………… </w:t>
      </w:r>
    </w:p>
    <w:p w14:paraId="65C67E45"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Wniesione wadium (</w:t>
      </w:r>
      <w:r w:rsidRPr="0094591B">
        <w:rPr>
          <w:rFonts w:ascii="Times New Roman" w:hAnsi="Times New Roman" w:cs="Times New Roman"/>
          <w:i/>
          <w:sz w:val="24"/>
          <w:szCs w:val="24"/>
        </w:rPr>
        <w:t>dotyczy Wykonawców wnoszących wadium w pieniądzu</w:t>
      </w:r>
      <w:r w:rsidRPr="0094591B">
        <w:rPr>
          <w:rFonts w:ascii="Times New Roman" w:hAnsi="Times New Roman" w:cs="Times New Roman"/>
          <w:sz w:val="24"/>
          <w:szCs w:val="24"/>
        </w:rPr>
        <w:t>) zwrócić na:</w:t>
      </w:r>
    </w:p>
    <w:p w14:paraId="0AE6FEA0" w14:textId="77777777" w:rsidR="004A10CD" w:rsidRPr="0094591B" w:rsidRDefault="004A10CD" w:rsidP="00312E17">
      <w:pPr>
        <w:numPr>
          <w:ilvl w:val="0"/>
          <w:numId w:val="22"/>
        </w:numPr>
        <w:rPr>
          <w:rFonts w:ascii="Times New Roman" w:hAnsi="Times New Roman" w:cs="Times New Roman"/>
          <w:sz w:val="24"/>
          <w:szCs w:val="24"/>
        </w:rPr>
      </w:pPr>
      <w:r w:rsidRPr="0094591B">
        <w:rPr>
          <w:rFonts w:ascii="Times New Roman" w:hAnsi="Times New Roman" w:cs="Times New Roman"/>
          <w:sz w:val="24"/>
          <w:szCs w:val="24"/>
        </w:rPr>
        <w:t>rachunek bankowy, z którego dokonano przelewu wpłaty wadium,</w:t>
      </w:r>
    </w:p>
    <w:p w14:paraId="5AC306A2" w14:textId="77777777" w:rsidR="004A10CD" w:rsidRPr="0094591B" w:rsidRDefault="004A10CD" w:rsidP="00312E17">
      <w:pPr>
        <w:numPr>
          <w:ilvl w:val="0"/>
          <w:numId w:val="22"/>
        </w:numPr>
        <w:rPr>
          <w:rFonts w:ascii="Times New Roman" w:hAnsi="Times New Roman" w:cs="Times New Roman"/>
          <w:sz w:val="24"/>
          <w:szCs w:val="24"/>
        </w:rPr>
      </w:pPr>
      <w:r w:rsidRPr="0094591B">
        <w:rPr>
          <w:rFonts w:ascii="Times New Roman" w:hAnsi="Times New Roman" w:cs="Times New Roman"/>
          <w:sz w:val="24"/>
          <w:szCs w:val="24"/>
        </w:rPr>
        <w:t>wskazany poniżej rachunek bankowy (</w:t>
      </w:r>
      <w:r w:rsidRPr="0094591B">
        <w:rPr>
          <w:rFonts w:ascii="Times New Roman" w:hAnsi="Times New Roman" w:cs="Times New Roman"/>
          <w:i/>
          <w:sz w:val="24"/>
          <w:szCs w:val="24"/>
        </w:rPr>
        <w:t>podać nazwę banku oraz nr konta</w:t>
      </w:r>
      <w:r w:rsidRPr="0094591B">
        <w:rPr>
          <w:rFonts w:ascii="Times New Roman" w:hAnsi="Times New Roman" w:cs="Times New Roman"/>
          <w:sz w:val="24"/>
          <w:szCs w:val="24"/>
        </w:rPr>
        <w:t>):</w:t>
      </w:r>
    </w:p>
    <w:p w14:paraId="06E24BC6"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w:t>
      </w:r>
    </w:p>
    <w:p w14:paraId="32819304" w14:textId="5D52D483" w:rsidR="004A10CD" w:rsidRPr="0094591B" w:rsidRDefault="004A10CD" w:rsidP="00312E17">
      <w:pPr>
        <w:pStyle w:val="Akapitzlist"/>
        <w:numPr>
          <w:ilvl w:val="0"/>
          <w:numId w:val="19"/>
        </w:numPr>
        <w:rPr>
          <w:rFonts w:ascii="Times New Roman" w:hAnsi="Times New Roman" w:cs="Times New Roman"/>
          <w:sz w:val="24"/>
          <w:szCs w:val="24"/>
        </w:rPr>
      </w:pPr>
      <w:r w:rsidRPr="0094591B">
        <w:rPr>
          <w:rFonts w:ascii="Times New Roman" w:hAnsi="Times New Roman" w:cs="Times New Roman"/>
          <w:sz w:val="24"/>
          <w:szCs w:val="24"/>
        </w:rPr>
        <w:lastRenderedPageBreak/>
        <w:t>Oświadczam, że parametry techniczne podlegające ocenie w oferowanych samochodach (zgodnie z wymaganiami i metodologią pomiaru przedstawioną w załączniku nr  1 do swz) podlegające ocenie wynoszą:</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94591B" w:rsidRPr="0094591B" w14:paraId="6E2B41F0" w14:textId="77777777" w:rsidTr="00E35D17">
        <w:tc>
          <w:tcPr>
            <w:tcW w:w="4644" w:type="dxa"/>
          </w:tcPr>
          <w:p w14:paraId="6D86CD1B"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bCs/>
                <w:color w:val="auto"/>
              </w:rPr>
              <w:t>Deklarowane parametry techniczne:</w:t>
            </w:r>
          </w:p>
        </w:tc>
        <w:tc>
          <w:tcPr>
            <w:tcW w:w="4282" w:type="dxa"/>
          </w:tcPr>
          <w:p w14:paraId="67777E0A" w14:textId="77777777" w:rsidR="00DD2CD6" w:rsidRPr="0094591B" w:rsidRDefault="00DD2CD6" w:rsidP="00E35D17">
            <w:pPr>
              <w:pStyle w:val="Tekstpodstawowy"/>
              <w:jc w:val="center"/>
              <w:rPr>
                <w:rFonts w:ascii="Times New Roman" w:hAnsi="Times New Roman"/>
                <w:bCs/>
                <w:color w:val="auto"/>
              </w:rPr>
            </w:pPr>
            <w:r w:rsidRPr="0094591B">
              <w:rPr>
                <w:rFonts w:ascii="Times New Roman" w:hAnsi="Times New Roman"/>
                <w:bCs/>
                <w:color w:val="auto"/>
              </w:rPr>
              <w:t>Kolumnę wypełnia wykonawca w oparciu o dane z formularza załącznika nr 1 do swz będącego  częścią oferty</w:t>
            </w:r>
          </w:p>
        </w:tc>
      </w:tr>
      <w:tr w:rsidR="0094591B" w:rsidRPr="0094591B" w14:paraId="34628101" w14:textId="77777777" w:rsidTr="00E35D17">
        <w:tc>
          <w:tcPr>
            <w:tcW w:w="4644" w:type="dxa"/>
          </w:tcPr>
          <w:p w14:paraId="0C8D7B24" w14:textId="01A9BD1E" w:rsidR="00DD2CD6" w:rsidRPr="0094591B" w:rsidRDefault="000C643F" w:rsidP="00E35D17">
            <w:pPr>
              <w:pStyle w:val="Tekstpodstawowy"/>
              <w:rPr>
                <w:rFonts w:ascii="Times New Roman" w:hAnsi="Times New Roman"/>
                <w:bCs/>
                <w:color w:val="auto"/>
              </w:rPr>
            </w:pPr>
            <w:r>
              <w:rPr>
                <w:rFonts w:ascii="Times New Roman" w:hAnsi="Times New Roman"/>
                <w:bCs/>
                <w:color w:val="auto"/>
              </w:rPr>
              <w:t>Moc silnika</w:t>
            </w:r>
          </w:p>
          <w:p w14:paraId="2AB9DDBC"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bCs/>
                <w:color w:val="auto"/>
              </w:rPr>
              <w:t>zgodnie z p. 3.1 załącznika nr 1 do swz</w:t>
            </w:r>
          </w:p>
        </w:tc>
        <w:tc>
          <w:tcPr>
            <w:tcW w:w="4282" w:type="dxa"/>
          </w:tcPr>
          <w:p w14:paraId="377C3DFA" w14:textId="77777777" w:rsidR="00DD2CD6" w:rsidRPr="0094591B" w:rsidRDefault="00DD2CD6" w:rsidP="00E35D17">
            <w:pPr>
              <w:pStyle w:val="Tekstpodstawowy"/>
              <w:rPr>
                <w:rFonts w:ascii="Times New Roman" w:hAnsi="Times New Roman"/>
                <w:bCs/>
                <w:color w:val="auto"/>
              </w:rPr>
            </w:pPr>
          </w:p>
        </w:tc>
      </w:tr>
      <w:tr w:rsidR="0094591B" w:rsidRPr="0094591B" w14:paraId="6EDF12FB" w14:textId="77777777" w:rsidTr="00E35D17">
        <w:tc>
          <w:tcPr>
            <w:tcW w:w="4644" w:type="dxa"/>
          </w:tcPr>
          <w:p w14:paraId="41FBCD65"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bCs/>
                <w:color w:val="auto"/>
              </w:rPr>
              <w:t xml:space="preserve">Rodzaj zaoferowanej skrzyni biegów </w:t>
            </w:r>
          </w:p>
          <w:p w14:paraId="740360D9"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bCs/>
                <w:color w:val="auto"/>
              </w:rPr>
              <w:t>zgodnie z p. 3.2 załącznika nr 1 do swz</w:t>
            </w:r>
          </w:p>
        </w:tc>
        <w:tc>
          <w:tcPr>
            <w:tcW w:w="4282" w:type="dxa"/>
          </w:tcPr>
          <w:p w14:paraId="40A757C6" w14:textId="77777777" w:rsidR="00DD2CD6" w:rsidRPr="0094591B" w:rsidRDefault="00DD2CD6" w:rsidP="00E35D17">
            <w:pPr>
              <w:pStyle w:val="Tekstpodstawowy"/>
              <w:rPr>
                <w:rFonts w:ascii="Times New Roman" w:hAnsi="Times New Roman"/>
                <w:bCs/>
                <w:color w:val="auto"/>
              </w:rPr>
            </w:pPr>
          </w:p>
        </w:tc>
      </w:tr>
      <w:tr w:rsidR="0094591B" w:rsidRPr="0094591B" w14:paraId="31ADE1F5" w14:textId="77777777" w:rsidTr="00E35D17">
        <w:tc>
          <w:tcPr>
            <w:tcW w:w="4644" w:type="dxa"/>
          </w:tcPr>
          <w:p w14:paraId="7EE80F08" w14:textId="77777777" w:rsidR="00DD2CD6" w:rsidRPr="0094591B" w:rsidRDefault="00DD2CD6" w:rsidP="00E35D17">
            <w:pPr>
              <w:pStyle w:val="Tekstpodstawowy"/>
              <w:rPr>
                <w:rFonts w:ascii="Times New Roman" w:hAnsi="Times New Roman"/>
                <w:bCs/>
                <w:color w:val="auto"/>
                <w:lang w:val="pl-PL"/>
              </w:rPr>
            </w:pPr>
            <w:r w:rsidRPr="0094591B">
              <w:rPr>
                <w:rFonts w:ascii="Times New Roman" w:hAnsi="Times New Roman"/>
                <w:bCs/>
                <w:color w:val="auto"/>
                <w:lang w:val="pl-PL"/>
              </w:rPr>
              <w:t xml:space="preserve">Rodzaj napędu 4x4 </w:t>
            </w:r>
            <w:r w:rsidRPr="0094591B">
              <w:rPr>
                <w:rFonts w:ascii="Times New Roman" w:hAnsi="Times New Roman"/>
                <w:bCs/>
                <w:color w:val="auto"/>
              </w:rPr>
              <w:t>zgodnie z p. 3.4 załącznika nr 1 do swz</w:t>
            </w:r>
          </w:p>
        </w:tc>
        <w:tc>
          <w:tcPr>
            <w:tcW w:w="4282" w:type="dxa"/>
          </w:tcPr>
          <w:p w14:paraId="27959CD2" w14:textId="77777777" w:rsidR="00DD2CD6" w:rsidRPr="0094591B" w:rsidRDefault="00DD2CD6" w:rsidP="00E35D17">
            <w:pPr>
              <w:pStyle w:val="Tekstpodstawowy"/>
              <w:jc w:val="center"/>
              <w:rPr>
                <w:rFonts w:ascii="Times New Roman" w:hAnsi="Times New Roman"/>
                <w:bCs/>
                <w:color w:val="auto"/>
                <w:lang w:val="pl-PL"/>
              </w:rPr>
            </w:pPr>
          </w:p>
        </w:tc>
      </w:tr>
      <w:tr w:rsidR="0094591B" w:rsidRPr="0094591B" w14:paraId="663A2E14" w14:textId="77777777" w:rsidTr="00E35D17">
        <w:tc>
          <w:tcPr>
            <w:tcW w:w="4644" w:type="dxa"/>
          </w:tcPr>
          <w:p w14:paraId="76C23A49" w14:textId="77777777" w:rsidR="00DD2CD6" w:rsidRPr="0094591B" w:rsidRDefault="00DD2CD6" w:rsidP="00E35D17">
            <w:pPr>
              <w:pStyle w:val="Tekstpodstawowy"/>
              <w:rPr>
                <w:rFonts w:ascii="Times New Roman" w:hAnsi="Times New Roman"/>
                <w:bCs/>
                <w:color w:val="auto"/>
                <w:lang w:val="pl-PL"/>
              </w:rPr>
            </w:pPr>
            <w:r w:rsidRPr="0094591B">
              <w:rPr>
                <w:rFonts w:ascii="Times New Roman" w:hAnsi="Times New Roman"/>
                <w:bCs/>
                <w:color w:val="auto"/>
              </w:rPr>
              <w:t>Prześwit pod osią zgodnie z p. 3.12 załącznika nr 1 do swz</w:t>
            </w:r>
          </w:p>
        </w:tc>
        <w:tc>
          <w:tcPr>
            <w:tcW w:w="4282" w:type="dxa"/>
          </w:tcPr>
          <w:p w14:paraId="1442EAE6" w14:textId="77777777" w:rsidR="00DD2CD6" w:rsidRPr="0094591B" w:rsidRDefault="00DD2CD6" w:rsidP="00E35D17">
            <w:pPr>
              <w:pStyle w:val="Tekstpodstawowy"/>
              <w:jc w:val="center"/>
              <w:rPr>
                <w:rFonts w:ascii="Times New Roman" w:hAnsi="Times New Roman"/>
                <w:bCs/>
                <w:color w:val="auto"/>
                <w:lang w:val="pl-PL"/>
              </w:rPr>
            </w:pPr>
          </w:p>
        </w:tc>
      </w:tr>
      <w:tr w:rsidR="0094591B" w:rsidRPr="0094591B" w14:paraId="7442BF98" w14:textId="77777777" w:rsidTr="00E35D17">
        <w:tc>
          <w:tcPr>
            <w:tcW w:w="4644" w:type="dxa"/>
          </w:tcPr>
          <w:p w14:paraId="61069BC4"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color w:val="auto"/>
              </w:rPr>
              <w:t xml:space="preserve">Zwrotność pojazdu  - najmniejsza zewnętrzna obrysowa średnica zawracania </w:t>
            </w:r>
            <w:r w:rsidRPr="0094591B">
              <w:rPr>
                <w:rFonts w:ascii="Times New Roman" w:hAnsi="Times New Roman"/>
                <w:bCs/>
                <w:color w:val="auto"/>
              </w:rPr>
              <w:t>zgodnie z p. 3.16 załącznika nr 1 swz</w:t>
            </w:r>
          </w:p>
        </w:tc>
        <w:tc>
          <w:tcPr>
            <w:tcW w:w="4282" w:type="dxa"/>
          </w:tcPr>
          <w:p w14:paraId="55929AA0" w14:textId="77777777" w:rsidR="00DD2CD6" w:rsidRPr="0094591B" w:rsidRDefault="00DD2CD6" w:rsidP="00E35D17">
            <w:pPr>
              <w:pStyle w:val="Tekstpodstawowy"/>
              <w:rPr>
                <w:rFonts w:ascii="Times New Roman" w:hAnsi="Times New Roman"/>
                <w:bCs/>
                <w:color w:val="auto"/>
              </w:rPr>
            </w:pPr>
          </w:p>
        </w:tc>
      </w:tr>
      <w:tr w:rsidR="00DD2CD6" w:rsidRPr="0094591B" w14:paraId="6C65500F" w14:textId="77777777" w:rsidTr="00E35D17">
        <w:tc>
          <w:tcPr>
            <w:tcW w:w="4644" w:type="dxa"/>
          </w:tcPr>
          <w:p w14:paraId="3FBD1165"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bCs/>
                <w:color w:val="auto"/>
                <w:lang w:val="pl-PL"/>
              </w:rPr>
              <w:t xml:space="preserve">Technika wykonania zbiornika na wodę i środek pianotwórczy </w:t>
            </w:r>
            <w:r w:rsidRPr="0094591B">
              <w:rPr>
                <w:rFonts w:ascii="Times New Roman" w:hAnsi="Times New Roman"/>
                <w:bCs/>
                <w:color w:val="auto"/>
              </w:rPr>
              <w:t>zgodnie z p. 4.12 załącznika nr 1 do swz</w:t>
            </w:r>
          </w:p>
        </w:tc>
        <w:tc>
          <w:tcPr>
            <w:tcW w:w="4282" w:type="dxa"/>
          </w:tcPr>
          <w:p w14:paraId="53512E2D" w14:textId="77777777" w:rsidR="00DD2CD6" w:rsidRPr="0094591B" w:rsidRDefault="00DD2CD6" w:rsidP="00E35D17">
            <w:pPr>
              <w:pStyle w:val="Tekstpodstawowy"/>
              <w:jc w:val="center"/>
              <w:rPr>
                <w:rFonts w:ascii="Times New Roman" w:hAnsi="Times New Roman"/>
                <w:bCs/>
                <w:color w:val="auto"/>
              </w:rPr>
            </w:pPr>
          </w:p>
        </w:tc>
      </w:tr>
    </w:tbl>
    <w:p w14:paraId="16FC70F9" w14:textId="77777777" w:rsidR="00DD2CD6" w:rsidRPr="0094591B" w:rsidRDefault="00DD2CD6" w:rsidP="00DD2CD6">
      <w:pPr>
        <w:rPr>
          <w:rFonts w:ascii="Times New Roman" w:hAnsi="Times New Roman" w:cs="Times New Roman"/>
          <w:sz w:val="24"/>
          <w:szCs w:val="24"/>
        </w:rPr>
      </w:pPr>
    </w:p>
    <w:p w14:paraId="6983DB6A" w14:textId="2CC27CEF" w:rsidR="004A10CD" w:rsidRPr="0094591B" w:rsidRDefault="004A10CD" w:rsidP="00E82D99">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Oferuję termin gwarancji wynoszący ……………….lat na całość dostawy</w:t>
      </w:r>
      <w:r w:rsidR="00E82D99" w:rsidRPr="0094591B">
        <w:rPr>
          <w:rFonts w:ascii="Times New Roman" w:hAnsi="Times New Roman" w:cs="Times New Roman"/>
          <w:sz w:val="24"/>
          <w:szCs w:val="24"/>
        </w:rPr>
        <w:t xml:space="preserve"> (okres gwarancji stanowi jedno z kryteriów oceny ofert; wymagany okres minimalny - 2 lata).                                        </w:t>
      </w:r>
    </w:p>
    <w:p w14:paraId="02856786"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Oświadczam, że złożona oferta:</w:t>
      </w:r>
    </w:p>
    <w:p w14:paraId="52E13660" w14:textId="77777777" w:rsidR="004A10CD" w:rsidRPr="0094591B" w:rsidRDefault="004A10CD" w:rsidP="00312E17">
      <w:pPr>
        <w:numPr>
          <w:ilvl w:val="0"/>
          <w:numId w:val="23"/>
        </w:numPr>
        <w:rPr>
          <w:rFonts w:ascii="Times New Roman" w:hAnsi="Times New Roman" w:cs="Times New Roman"/>
          <w:sz w:val="24"/>
          <w:szCs w:val="24"/>
        </w:rPr>
      </w:pPr>
      <w:r w:rsidRPr="0094591B">
        <w:rPr>
          <w:rFonts w:ascii="Times New Roman" w:hAnsi="Times New Roman" w:cs="Times New Roman"/>
          <w:sz w:val="24"/>
          <w:szCs w:val="24"/>
        </w:rPr>
        <w:t xml:space="preserve">nie prowadzi do powstania u Zamawiającego obowiązku podatkowego zgodnie </w:t>
      </w:r>
      <w:r w:rsidRPr="0094591B">
        <w:rPr>
          <w:rFonts w:ascii="Times New Roman" w:hAnsi="Times New Roman" w:cs="Times New Roman"/>
          <w:sz w:val="24"/>
          <w:szCs w:val="24"/>
        </w:rPr>
        <w:br/>
        <w:t>z przepisami o podatku od towarów i usług,</w:t>
      </w:r>
    </w:p>
    <w:p w14:paraId="24EFF1A5" w14:textId="77777777" w:rsidR="004A10CD" w:rsidRPr="0094591B" w:rsidRDefault="004A10CD" w:rsidP="00312E17">
      <w:pPr>
        <w:numPr>
          <w:ilvl w:val="0"/>
          <w:numId w:val="23"/>
        </w:numPr>
        <w:rPr>
          <w:rFonts w:ascii="Times New Roman" w:hAnsi="Times New Roman" w:cs="Times New Roman"/>
          <w:sz w:val="24"/>
          <w:szCs w:val="24"/>
        </w:rPr>
      </w:pPr>
      <w:r w:rsidRPr="0094591B">
        <w:rPr>
          <w:rFonts w:ascii="Times New Roman" w:hAnsi="Times New Roman" w:cs="Times New Roman"/>
          <w:sz w:val="24"/>
          <w:szCs w:val="24"/>
        </w:rPr>
        <w:t xml:space="preserve">prowadzi do powstania u Zamawiającego obowiązku podatkowego zgodnie </w:t>
      </w:r>
      <w:r w:rsidRPr="0094591B">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833"/>
        <w:gridCol w:w="2874"/>
        <w:gridCol w:w="2705"/>
      </w:tblGrid>
      <w:tr w:rsidR="0094591B" w:rsidRPr="0094591B" w14:paraId="508AF405" w14:textId="77777777" w:rsidTr="002C62D9">
        <w:tc>
          <w:tcPr>
            <w:tcW w:w="603" w:type="dxa"/>
            <w:shd w:val="clear" w:color="auto" w:fill="auto"/>
            <w:vAlign w:val="center"/>
          </w:tcPr>
          <w:p w14:paraId="24161F95"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L.p.</w:t>
            </w:r>
          </w:p>
        </w:tc>
        <w:tc>
          <w:tcPr>
            <w:tcW w:w="2849" w:type="dxa"/>
            <w:shd w:val="clear" w:color="auto" w:fill="auto"/>
            <w:vAlign w:val="center"/>
          </w:tcPr>
          <w:p w14:paraId="7FC66C65"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Nazwa (rodzaj) towaru lub usługi</w:t>
            </w:r>
          </w:p>
        </w:tc>
        <w:tc>
          <w:tcPr>
            <w:tcW w:w="2890" w:type="dxa"/>
          </w:tcPr>
          <w:p w14:paraId="7A3953A7"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Wartość bez kwoty podatku [zł]</w:t>
            </w:r>
          </w:p>
        </w:tc>
        <w:tc>
          <w:tcPr>
            <w:tcW w:w="2720" w:type="dxa"/>
            <w:shd w:val="clear" w:color="auto" w:fill="auto"/>
            <w:vAlign w:val="center"/>
          </w:tcPr>
          <w:p w14:paraId="044B1C57"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 xml:space="preserve">Stawka podatku [%] </w:t>
            </w:r>
          </w:p>
        </w:tc>
      </w:tr>
      <w:tr w:rsidR="0094591B" w:rsidRPr="0094591B" w14:paraId="6AFFBBAD" w14:textId="77777777" w:rsidTr="002C62D9">
        <w:tc>
          <w:tcPr>
            <w:tcW w:w="603" w:type="dxa"/>
            <w:shd w:val="clear" w:color="auto" w:fill="auto"/>
            <w:vAlign w:val="center"/>
          </w:tcPr>
          <w:p w14:paraId="7DC0496A" w14:textId="77777777" w:rsidR="004A10CD" w:rsidRPr="0094591B" w:rsidRDefault="004A10CD" w:rsidP="002C62D9">
            <w:pPr>
              <w:rPr>
                <w:rFonts w:ascii="Times New Roman" w:hAnsi="Times New Roman" w:cs="Times New Roman"/>
                <w:sz w:val="24"/>
                <w:szCs w:val="24"/>
              </w:rPr>
            </w:pPr>
          </w:p>
        </w:tc>
        <w:tc>
          <w:tcPr>
            <w:tcW w:w="2849" w:type="dxa"/>
            <w:shd w:val="clear" w:color="auto" w:fill="auto"/>
            <w:vAlign w:val="center"/>
          </w:tcPr>
          <w:p w14:paraId="54CD7366" w14:textId="77777777" w:rsidR="004A10CD" w:rsidRPr="0094591B" w:rsidRDefault="004A10CD" w:rsidP="002C62D9">
            <w:pPr>
              <w:rPr>
                <w:rFonts w:ascii="Times New Roman" w:hAnsi="Times New Roman" w:cs="Times New Roman"/>
                <w:sz w:val="24"/>
                <w:szCs w:val="24"/>
              </w:rPr>
            </w:pPr>
          </w:p>
        </w:tc>
        <w:tc>
          <w:tcPr>
            <w:tcW w:w="2890" w:type="dxa"/>
          </w:tcPr>
          <w:p w14:paraId="68D0EEB0" w14:textId="77777777" w:rsidR="004A10CD" w:rsidRPr="0094591B" w:rsidRDefault="004A10CD" w:rsidP="002C62D9">
            <w:pPr>
              <w:rPr>
                <w:rFonts w:ascii="Times New Roman" w:hAnsi="Times New Roman" w:cs="Times New Roman"/>
                <w:sz w:val="24"/>
                <w:szCs w:val="24"/>
              </w:rPr>
            </w:pPr>
          </w:p>
        </w:tc>
        <w:tc>
          <w:tcPr>
            <w:tcW w:w="2720" w:type="dxa"/>
            <w:shd w:val="clear" w:color="auto" w:fill="auto"/>
            <w:vAlign w:val="center"/>
          </w:tcPr>
          <w:p w14:paraId="3261BF96" w14:textId="77777777" w:rsidR="004A10CD" w:rsidRPr="0094591B" w:rsidRDefault="004A10CD" w:rsidP="002C62D9">
            <w:pPr>
              <w:rPr>
                <w:rFonts w:ascii="Times New Roman" w:hAnsi="Times New Roman" w:cs="Times New Roman"/>
                <w:sz w:val="24"/>
                <w:szCs w:val="24"/>
              </w:rPr>
            </w:pPr>
          </w:p>
        </w:tc>
      </w:tr>
      <w:tr w:rsidR="0094591B" w:rsidRPr="0094591B" w14:paraId="3CF2AD29" w14:textId="77777777" w:rsidTr="002C62D9">
        <w:tc>
          <w:tcPr>
            <w:tcW w:w="603" w:type="dxa"/>
            <w:shd w:val="clear" w:color="auto" w:fill="auto"/>
            <w:vAlign w:val="center"/>
          </w:tcPr>
          <w:p w14:paraId="6FCFC20C" w14:textId="77777777" w:rsidR="004A10CD" w:rsidRPr="0094591B" w:rsidRDefault="004A10CD" w:rsidP="002C62D9">
            <w:pPr>
              <w:rPr>
                <w:rFonts w:ascii="Times New Roman" w:hAnsi="Times New Roman" w:cs="Times New Roman"/>
                <w:sz w:val="24"/>
                <w:szCs w:val="24"/>
              </w:rPr>
            </w:pPr>
          </w:p>
        </w:tc>
        <w:tc>
          <w:tcPr>
            <w:tcW w:w="2849" w:type="dxa"/>
            <w:shd w:val="clear" w:color="auto" w:fill="auto"/>
            <w:vAlign w:val="center"/>
          </w:tcPr>
          <w:p w14:paraId="10543D46" w14:textId="77777777" w:rsidR="004A10CD" w:rsidRPr="0094591B" w:rsidRDefault="004A10CD" w:rsidP="002C62D9">
            <w:pPr>
              <w:rPr>
                <w:rFonts w:ascii="Times New Roman" w:hAnsi="Times New Roman" w:cs="Times New Roman"/>
                <w:sz w:val="24"/>
                <w:szCs w:val="24"/>
              </w:rPr>
            </w:pPr>
          </w:p>
        </w:tc>
        <w:tc>
          <w:tcPr>
            <w:tcW w:w="2890" w:type="dxa"/>
          </w:tcPr>
          <w:p w14:paraId="0ABF6419" w14:textId="77777777" w:rsidR="004A10CD" w:rsidRPr="0094591B" w:rsidRDefault="004A10CD" w:rsidP="002C62D9">
            <w:pPr>
              <w:rPr>
                <w:rFonts w:ascii="Times New Roman" w:hAnsi="Times New Roman" w:cs="Times New Roman"/>
                <w:sz w:val="24"/>
                <w:szCs w:val="24"/>
              </w:rPr>
            </w:pPr>
          </w:p>
        </w:tc>
        <w:tc>
          <w:tcPr>
            <w:tcW w:w="2720" w:type="dxa"/>
            <w:shd w:val="clear" w:color="auto" w:fill="auto"/>
            <w:vAlign w:val="center"/>
          </w:tcPr>
          <w:p w14:paraId="6B6FD95D" w14:textId="77777777" w:rsidR="004A10CD" w:rsidRPr="0094591B" w:rsidRDefault="004A10CD" w:rsidP="002C62D9">
            <w:pPr>
              <w:rPr>
                <w:rFonts w:ascii="Times New Roman" w:hAnsi="Times New Roman" w:cs="Times New Roman"/>
                <w:sz w:val="24"/>
                <w:szCs w:val="24"/>
              </w:rPr>
            </w:pPr>
          </w:p>
        </w:tc>
      </w:tr>
    </w:tbl>
    <w:p w14:paraId="44E9D8C8"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Oświadczam na podstawie art. 18 ust. 3 ustawy Pzp, że:</w:t>
      </w:r>
    </w:p>
    <w:p w14:paraId="5A2E5728" w14:textId="77777777" w:rsidR="004A10CD" w:rsidRPr="0094591B" w:rsidRDefault="004A10CD" w:rsidP="00312E17">
      <w:pPr>
        <w:numPr>
          <w:ilvl w:val="0"/>
          <w:numId w:val="24"/>
        </w:numPr>
        <w:rPr>
          <w:rFonts w:ascii="Times New Roman" w:hAnsi="Times New Roman" w:cs="Times New Roman"/>
          <w:sz w:val="24"/>
          <w:szCs w:val="24"/>
        </w:rPr>
      </w:pPr>
      <w:r w:rsidRPr="0094591B">
        <w:rPr>
          <w:rFonts w:ascii="Times New Roman" w:hAnsi="Times New Roman" w:cs="Times New Roman"/>
          <w:sz w:val="24"/>
          <w:szCs w:val="24"/>
        </w:rPr>
        <w:t xml:space="preserve">żadna z informacji zawarta w ofercie nie stanowi tajemnicy przedsiębiorstwa </w:t>
      </w:r>
      <w:r w:rsidRPr="0094591B">
        <w:rPr>
          <w:rFonts w:ascii="Times New Roman" w:hAnsi="Times New Roman" w:cs="Times New Roman"/>
          <w:sz w:val="24"/>
          <w:szCs w:val="24"/>
        </w:rPr>
        <w:br/>
        <w:t>w rozumieniu przepisów o zwalczaniu nieuczciwej konkurencji,</w:t>
      </w:r>
    </w:p>
    <w:p w14:paraId="3ED285F4" w14:textId="5E5E6A01" w:rsidR="004A10CD" w:rsidRPr="0094591B" w:rsidRDefault="004A10CD" w:rsidP="00312E17">
      <w:pPr>
        <w:numPr>
          <w:ilvl w:val="0"/>
          <w:numId w:val="24"/>
        </w:numPr>
        <w:rPr>
          <w:rFonts w:ascii="Times New Roman" w:hAnsi="Times New Roman" w:cs="Times New Roman"/>
          <w:sz w:val="24"/>
          <w:szCs w:val="24"/>
        </w:rPr>
      </w:pPr>
      <w:r w:rsidRPr="0094591B">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sidRPr="0094591B">
        <w:rPr>
          <w:rFonts w:ascii="Times New Roman" w:hAnsi="Times New Roman" w:cs="Times New Roman"/>
          <w:sz w:val="24"/>
          <w:szCs w:val="24"/>
        </w:rPr>
        <w:br/>
        <w:t>i w związku z niniejszym nie mogą być udostępnianie, w szczególności innym uczestnikom postępowania:</w:t>
      </w:r>
    </w:p>
    <w:p w14:paraId="6715838D" w14:textId="77777777" w:rsidR="00407810" w:rsidRPr="0094591B" w:rsidRDefault="00407810" w:rsidP="00312E17">
      <w:pPr>
        <w:numPr>
          <w:ilvl w:val="0"/>
          <w:numId w:val="24"/>
        </w:numP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5011"/>
        <w:gridCol w:w="1787"/>
        <w:gridCol w:w="1613"/>
      </w:tblGrid>
      <w:tr w:rsidR="0094591B" w:rsidRPr="0094591B" w14:paraId="05C05BC5" w14:textId="77777777" w:rsidTr="002C62D9">
        <w:trPr>
          <w:jc w:val="center"/>
        </w:trPr>
        <w:tc>
          <w:tcPr>
            <w:tcW w:w="604" w:type="dxa"/>
            <w:vMerge w:val="restart"/>
            <w:shd w:val="clear" w:color="auto" w:fill="auto"/>
            <w:vAlign w:val="center"/>
          </w:tcPr>
          <w:p w14:paraId="2D69B51D"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lastRenderedPageBreak/>
              <w:t>L.p.</w:t>
            </w:r>
          </w:p>
        </w:tc>
        <w:tc>
          <w:tcPr>
            <w:tcW w:w="5039" w:type="dxa"/>
            <w:vMerge w:val="restart"/>
            <w:shd w:val="clear" w:color="auto" w:fill="auto"/>
            <w:vAlign w:val="center"/>
          </w:tcPr>
          <w:p w14:paraId="4B55DA59"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Oznaczenie rodzaju (nazwy) informacji</w:t>
            </w:r>
          </w:p>
        </w:tc>
        <w:tc>
          <w:tcPr>
            <w:tcW w:w="3419" w:type="dxa"/>
            <w:gridSpan w:val="2"/>
            <w:shd w:val="clear" w:color="auto" w:fill="auto"/>
            <w:vAlign w:val="center"/>
          </w:tcPr>
          <w:p w14:paraId="37A666BE"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Numery stron</w:t>
            </w:r>
          </w:p>
        </w:tc>
      </w:tr>
      <w:tr w:rsidR="0094591B" w:rsidRPr="0094591B" w14:paraId="2FA427F7" w14:textId="77777777" w:rsidTr="002C62D9">
        <w:trPr>
          <w:jc w:val="center"/>
        </w:trPr>
        <w:tc>
          <w:tcPr>
            <w:tcW w:w="604" w:type="dxa"/>
            <w:vMerge/>
            <w:shd w:val="clear" w:color="auto" w:fill="auto"/>
            <w:vAlign w:val="center"/>
          </w:tcPr>
          <w:p w14:paraId="3F8D58C0" w14:textId="77777777" w:rsidR="004A10CD" w:rsidRPr="0094591B" w:rsidRDefault="004A10CD" w:rsidP="002C62D9">
            <w:pPr>
              <w:rPr>
                <w:rFonts w:ascii="Times New Roman" w:hAnsi="Times New Roman" w:cs="Times New Roman"/>
                <w:sz w:val="24"/>
                <w:szCs w:val="24"/>
              </w:rPr>
            </w:pPr>
          </w:p>
        </w:tc>
        <w:tc>
          <w:tcPr>
            <w:tcW w:w="5039" w:type="dxa"/>
            <w:vMerge/>
            <w:shd w:val="clear" w:color="auto" w:fill="auto"/>
            <w:vAlign w:val="center"/>
          </w:tcPr>
          <w:p w14:paraId="2C92A2D4" w14:textId="77777777" w:rsidR="004A10CD" w:rsidRPr="0094591B" w:rsidRDefault="004A10CD" w:rsidP="002C62D9">
            <w:pPr>
              <w:rPr>
                <w:rFonts w:ascii="Times New Roman" w:hAnsi="Times New Roman" w:cs="Times New Roman"/>
                <w:sz w:val="24"/>
                <w:szCs w:val="24"/>
              </w:rPr>
            </w:pPr>
          </w:p>
        </w:tc>
        <w:tc>
          <w:tcPr>
            <w:tcW w:w="1797" w:type="dxa"/>
            <w:shd w:val="clear" w:color="auto" w:fill="auto"/>
            <w:vAlign w:val="center"/>
          </w:tcPr>
          <w:p w14:paraId="107D7A22"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od</w:t>
            </w:r>
          </w:p>
        </w:tc>
        <w:tc>
          <w:tcPr>
            <w:tcW w:w="1622" w:type="dxa"/>
            <w:shd w:val="clear" w:color="auto" w:fill="auto"/>
            <w:vAlign w:val="center"/>
          </w:tcPr>
          <w:p w14:paraId="38C31908"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do</w:t>
            </w:r>
          </w:p>
        </w:tc>
      </w:tr>
      <w:tr w:rsidR="0094591B" w:rsidRPr="0094591B" w14:paraId="69112810" w14:textId="77777777" w:rsidTr="002C62D9">
        <w:trPr>
          <w:jc w:val="center"/>
        </w:trPr>
        <w:tc>
          <w:tcPr>
            <w:tcW w:w="604" w:type="dxa"/>
            <w:shd w:val="clear" w:color="auto" w:fill="auto"/>
            <w:vAlign w:val="center"/>
          </w:tcPr>
          <w:p w14:paraId="479E0353" w14:textId="77777777" w:rsidR="004A10CD" w:rsidRPr="0094591B" w:rsidRDefault="004A10CD" w:rsidP="002C62D9">
            <w:pPr>
              <w:rPr>
                <w:rFonts w:ascii="Times New Roman" w:hAnsi="Times New Roman" w:cs="Times New Roman"/>
                <w:sz w:val="24"/>
                <w:szCs w:val="24"/>
              </w:rPr>
            </w:pPr>
          </w:p>
        </w:tc>
        <w:tc>
          <w:tcPr>
            <w:tcW w:w="5039" w:type="dxa"/>
            <w:shd w:val="clear" w:color="auto" w:fill="auto"/>
            <w:vAlign w:val="center"/>
          </w:tcPr>
          <w:p w14:paraId="13F263C4" w14:textId="77777777" w:rsidR="004A10CD" w:rsidRPr="0094591B" w:rsidRDefault="004A10CD" w:rsidP="002C62D9">
            <w:pPr>
              <w:rPr>
                <w:rFonts w:ascii="Times New Roman" w:hAnsi="Times New Roman" w:cs="Times New Roman"/>
                <w:sz w:val="24"/>
                <w:szCs w:val="24"/>
              </w:rPr>
            </w:pPr>
          </w:p>
        </w:tc>
        <w:tc>
          <w:tcPr>
            <w:tcW w:w="1797" w:type="dxa"/>
            <w:shd w:val="clear" w:color="auto" w:fill="auto"/>
            <w:vAlign w:val="center"/>
          </w:tcPr>
          <w:p w14:paraId="54EA1D29" w14:textId="77777777" w:rsidR="004A10CD" w:rsidRPr="0094591B" w:rsidRDefault="004A10CD" w:rsidP="002C62D9">
            <w:pPr>
              <w:rPr>
                <w:rFonts w:ascii="Times New Roman" w:hAnsi="Times New Roman" w:cs="Times New Roman"/>
                <w:sz w:val="24"/>
                <w:szCs w:val="24"/>
              </w:rPr>
            </w:pPr>
          </w:p>
        </w:tc>
        <w:tc>
          <w:tcPr>
            <w:tcW w:w="1622" w:type="dxa"/>
            <w:shd w:val="clear" w:color="auto" w:fill="auto"/>
            <w:vAlign w:val="center"/>
          </w:tcPr>
          <w:p w14:paraId="346D8842" w14:textId="77777777" w:rsidR="004A10CD" w:rsidRPr="0094591B" w:rsidRDefault="004A10CD" w:rsidP="002C62D9">
            <w:pPr>
              <w:rPr>
                <w:rFonts w:ascii="Times New Roman" w:hAnsi="Times New Roman" w:cs="Times New Roman"/>
                <w:sz w:val="24"/>
                <w:szCs w:val="24"/>
              </w:rPr>
            </w:pPr>
          </w:p>
        </w:tc>
      </w:tr>
      <w:tr w:rsidR="004A10CD" w:rsidRPr="0094591B" w14:paraId="7B0B4AAF" w14:textId="77777777" w:rsidTr="002C62D9">
        <w:trPr>
          <w:jc w:val="center"/>
        </w:trPr>
        <w:tc>
          <w:tcPr>
            <w:tcW w:w="604" w:type="dxa"/>
            <w:shd w:val="clear" w:color="auto" w:fill="auto"/>
            <w:vAlign w:val="center"/>
          </w:tcPr>
          <w:p w14:paraId="523AD0B8" w14:textId="77777777" w:rsidR="004A10CD" w:rsidRPr="0094591B" w:rsidRDefault="004A10CD" w:rsidP="002C62D9">
            <w:pPr>
              <w:rPr>
                <w:rFonts w:ascii="Times New Roman" w:hAnsi="Times New Roman" w:cs="Times New Roman"/>
                <w:sz w:val="24"/>
                <w:szCs w:val="24"/>
              </w:rPr>
            </w:pPr>
          </w:p>
        </w:tc>
        <w:tc>
          <w:tcPr>
            <w:tcW w:w="5039" w:type="dxa"/>
            <w:shd w:val="clear" w:color="auto" w:fill="auto"/>
            <w:vAlign w:val="center"/>
          </w:tcPr>
          <w:p w14:paraId="3565F3B1" w14:textId="77777777" w:rsidR="004A10CD" w:rsidRPr="0094591B" w:rsidRDefault="004A10CD" w:rsidP="002C62D9">
            <w:pPr>
              <w:rPr>
                <w:rFonts w:ascii="Times New Roman" w:hAnsi="Times New Roman" w:cs="Times New Roman"/>
                <w:sz w:val="24"/>
                <w:szCs w:val="24"/>
              </w:rPr>
            </w:pPr>
          </w:p>
        </w:tc>
        <w:tc>
          <w:tcPr>
            <w:tcW w:w="1797" w:type="dxa"/>
            <w:shd w:val="clear" w:color="auto" w:fill="auto"/>
            <w:vAlign w:val="center"/>
          </w:tcPr>
          <w:p w14:paraId="2342A6C4" w14:textId="77777777" w:rsidR="004A10CD" w:rsidRPr="0094591B" w:rsidRDefault="004A10CD" w:rsidP="002C62D9">
            <w:pPr>
              <w:rPr>
                <w:rFonts w:ascii="Times New Roman" w:hAnsi="Times New Roman" w:cs="Times New Roman"/>
                <w:sz w:val="24"/>
                <w:szCs w:val="24"/>
              </w:rPr>
            </w:pPr>
          </w:p>
        </w:tc>
        <w:tc>
          <w:tcPr>
            <w:tcW w:w="1622" w:type="dxa"/>
            <w:shd w:val="clear" w:color="auto" w:fill="auto"/>
            <w:vAlign w:val="center"/>
          </w:tcPr>
          <w:p w14:paraId="4F048265" w14:textId="77777777" w:rsidR="004A10CD" w:rsidRPr="0094591B" w:rsidRDefault="004A10CD" w:rsidP="002C62D9">
            <w:pPr>
              <w:rPr>
                <w:rFonts w:ascii="Times New Roman" w:hAnsi="Times New Roman" w:cs="Times New Roman"/>
                <w:sz w:val="24"/>
                <w:szCs w:val="24"/>
              </w:rPr>
            </w:pPr>
          </w:p>
        </w:tc>
      </w:tr>
    </w:tbl>
    <w:p w14:paraId="7B3D0E49" w14:textId="77777777" w:rsidR="004A10CD" w:rsidRPr="0094591B" w:rsidRDefault="004A10CD" w:rsidP="004A10CD">
      <w:pPr>
        <w:rPr>
          <w:rFonts w:ascii="Times New Roman" w:hAnsi="Times New Roman" w:cs="Times New Roman"/>
          <w:sz w:val="24"/>
          <w:szCs w:val="24"/>
        </w:rPr>
      </w:pPr>
    </w:p>
    <w:p w14:paraId="705A0A51"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Uzasadnienie zastrzeżenia dokumentów: ………………………………………………………. …………………………………………………………………………………………………  .</w:t>
      </w:r>
    </w:p>
    <w:p w14:paraId="494AB2BF" w14:textId="77777777" w:rsidR="004A10CD" w:rsidRPr="0094591B" w:rsidRDefault="004A10CD" w:rsidP="004A10CD">
      <w:pPr>
        <w:rPr>
          <w:rFonts w:ascii="Times New Roman" w:hAnsi="Times New Roman" w:cs="Times New Roman"/>
          <w:sz w:val="24"/>
          <w:szCs w:val="24"/>
          <w:lang w:val="x-none"/>
        </w:rPr>
      </w:pPr>
      <w:r w:rsidRPr="0094591B">
        <w:rPr>
          <w:rFonts w:ascii="Times New Roman" w:hAnsi="Times New Roman" w:cs="Times New Roman"/>
          <w:bCs/>
          <w:sz w:val="24"/>
          <w:szCs w:val="24"/>
          <w:lang w:val="x-none"/>
        </w:rPr>
        <w:t xml:space="preserve">Uwaga! W przypadku braku wykazania, że informacje zastrzeżone stanowią tajemnice przedsiębiorstwa lub niewystarczającego uzasadnienia, informacje te zostaną uznane </w:t>
      </w:r>
      <w:r w:rsidRPr="0094591B">
        <w:rPr>
          <w:rFonts w:ascii="Times New Roman" w:hAnsi="Times New Roman" w:cs="Times New Roman"/>
          <w:bCs/>
          <w:sz w:val="24"/>
          <w:szCs w:val="24"/>
          <w:lang w:val="x-none"/>
        </w:rPr>
        <w:br/>
        <w:t>za jawne.</w:t>
      </w:r>
    </w:p>
    <w:p w14:paraId="51B823D3"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Oświadczam, że:</w:t>
      </w:r>
    </w:p>
    <w:p w14:paraId="204338B6" w14:textId="77777777" w:rsidR="004A10CD" w:rsidRPr="0094591B" w:rsidRDefault="004A10CD" w:rsidP="00312E17">
      <w:pPr>
        <w:numPr>
          <w:ilvl w:val="0"/>
          <w:numId w:val="25"/>
        </w:numPr>
        <w:rPr>
          <w:rFonts w:ascii="Times New Roman" w:hAnsi="Times New Roman" w:cs="Times New Roman"/>
          <w:sz w:val="24"/>
          <w:szCs w:val="24"/>
        </w:rPr>
      </w:pPr>
      <w:r w:rsidRPr="0094591B">
        <w:rPr>
          <w:rFonts w:ascii="Times New Roman" w:hAnsi="Times New Roman" w:cs="Times New Roman"/>
          <w:sz w:val="24"/>
          <w:szCs w:val="24"/>
        </w:rPr>
        <w:t>zamierzam wykonać zamówienie siłami własnymi, bez udziału podwykonawców,</w:t>
      </w:r>
    </w:p>
    <w:p w14:paraId="4DE3568A" w14:textId="77777777" w:rsidR="004A10CD" w:rsidRPr="0094591B" w:rsidRDefault="004A10CD" w:rsidP="00312E17">
      <w:pPr>
        <w:numPr>
          <w:ilvl w:val="0"/>
          <w:numId w:val="25"/>
        </w:numPr>
        <w:rPr>
          <w:rFonts w:ascii="Times New Roman" w:hAnsi="Times New Roman" w:cs="Times New Roman"/>
          <w:sz w:val="24"/>
          <w:szCs w:val="24"/>
        </w:rPr>
      </w:pPr>
      <w:r w:rsidRPr="0094591B">
        <w:rPr>
          <w:rFonts w:ascii="Times New Roman" w:hAnsi="Times New Roman" w:cs="Times New Roman"/>
          <w:sz w:val="24"/>
          <w:szCs w:val="24"/>
        </w:rPr>
        <w:t>zamierzam powierzyć wykonanie następujących części zamówienia podwykonawcom:</w:t>
      </w:r>
    </w:p>
    <w:p w14:paraId="257BBD5B"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 xml:space="preserve">Oświadczam, że w celu potwierdzenia spełniania warunków udziału w postępowaniu, będziemy polegać na zdolnościach  </w:t>
      </w:r>
      <w:r w:rsidRPr="0094591B">
        <w:rPr>
          <w:rFonts w:ascii="Times New Roman" w:hAnsi="Times New Roman" w:cs="Times New Roman"/>
          <w:sz w:val="24"/>
          <w:szCs w:val="24"/>
          <w:u w:val="single"/>
        </w:rPr>
        <w:t>technicznych</w:t>
      </w:r>
      <w:r w:rsidRPr="0094591B">
        <w:rPr>
          <w:rFonts w:ascii="Times New Roman" w:hAnsi="Times New Roman" w:cs="Times New Roman"/>
          <w:sz w:val="24"/>
          <w:szCs w:val="24"/>
        </w:rPr>
        <w:t xml:space="preserve"> lub </w:t>
      </w:r>
      <w:r w:rsidRPr="0094591B">
        <w:rPr>
          <w:rFonts w:ascii="Times New Roman" w:hAnsi="Times New Roman" w:cs="Times New Roman"/>
          <w:sz w:val="24"/>
          <w:szCs w:val="24"/>
          <w:u w:val="single"/>
        </w:rPr>
        <w:t>zawodowych</w:t>
      </w:r>
      <w:r w:rsidRPr="0094591B">
        <w:rPr>
          <w:rFonts w:ascii="Times New Roman" w:hAnsi="Times New Roman" w:cs="Times New Roman"/>
          <w:sz w:val="24"/>
          <w:szCs w:val="24"/>
        </w:rPr>
        <w:t xml:space="preserve"> lub </w:t>
      </w:r>
      <w:r w:rsidRPr="0094591B">
        <w:rPr>
          <w:rFonts w:ascii="Times New Roman" w:hAnsi="Times New Roman" w:cs="Times New Roman"/>
          <w:sz w:val="24"/>
          <w:szCs w:val="24"/>
          <w:u w:val="single"/>
        </w:rPr>
        <w:t>sytuacji finansowej</w:t>
      </w:r>
      <w:r w:rsidRPr="0094591B">
        <w:rPr>
          <w:rFonts w:ascii="Times New Roman" w:hAnsi="Times New Roman" w:cs="Times New Roman"/>
          <w:sz w:val="24"/>
          <w:szCs w:val="24"/>
        </w:rPr>
        <w:t xml:space="preserve"> lub </w:t>
      </w:r>
      <w:r w:rsidRPr="0094591B">
        <w:rPr>
          <w:rFonts w:ascii="Times New Roman" w:hAnsi="Times New Roman" w:cs="Times New Roman"/>
          <w:sz w:val="24"/>
          <w:szCs w:val="24"/>
          <w:u w:val="single"/>
        </w:rPr>
        <w:t>ekonomicznej</w:t>
      </w:r>
      <w:r w:rsidRPr="0094591B">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94591B" w:rsidRPr="0094591B" w14:paraId="20675E8D" w14:textId="77777777" w:rsidTr="002C62D9">
        <w:trPr>
          <w:jc w:val="center"/>
        </w:trPr>
        <w:tc>
          <w:tcPr>
            <w:tcW w:w="618" w:type="dxa"/>
            <w:vAlign w:val="center"/>
          </w:tcPr>
          <w:p w14:paraId="171C2201"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Lp.</w:t>
            </w:r>
          </w:p>
        </w:tc>
        <w:tc>
          <w:tcPr>
            <w:tcW w:w="4047" w:type="dxa"/>
            <w:vAlign w:val="center"/>
          </w:tcPr>
          <w:p w14:paraId="2D5140F4"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Firma (nazwa) podmiotu trzeciego</w:t>
            </w:r>
          </w:p>
        </w:tc>
        <w:tc>
          <w:tcPr>
            <w:tcW w:w="4508" w:type="dxa"/>
            <w:vAlign w:val="center"/>
          </w:tcPr>
          <w:p w14:paraId="21359A26"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 xml:space="preserve">Udostępniany potencjał </w:t>
            </w:r>
          </w:p>
        </w:tc>
      </w:tr>
      <w:tr w:rsidR="0094591B" w:rsidRPr="0094591B" w14:paraId="78C22345" w14:textId="77777777" w:rsidTr="002C62D9">
        <w:trPr>
          <w:jc w:val="center"/>
        </w:trPr>
        <w:tc>
          <w:tcPr>
            <w:tcW w:w="618" w:type="dxa"/>
            <w:vAlign w:val="center"/>
          </w:tcPr>
          <w:p w14:paraId="38A30A49"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1.</w:t>
            </w:r>
          </w:p>
        </w:tc>
        <w:tc>
          <w:tcPr>
            <w:tcW w:w="4047" w:type="dxa"/>
            <w:vAlign w:val="center"/>
          </w:tcPr>
          <w:p w14:paraId="61CE5BCC" w14:textId="77777777" w:rsidR="004A10CD" w:rsidRPr="0094591B" w:rsidRDefault="004A10CD" w:rsidP="002C62D9">
            <w:pPr>
              <w:rPr>
                <w:rFonts w:ascii="Times New Roman" w:hAnsi="Times New Roman" w:cs="Times New Roman"/>
                <w:sz w:val="24"/>
                <w:szCs w:val="24"/>
              </w:rPr>
            </w:pPr>
          </w:p>
        </w:tc>
        <w:tc>
          <w:tcPr>
            <w:tcW w:w="4508" w:type="dxa"/>
            <w:vAlign w:val="center"/>
          </w:tcPr>
          <w:p w14:paraId="44A493AD" w14:textId="77777777" w:rsidR="004A10CD" w:rsidRPr="0094591B" w:rsidRDefault="004A10CD" w:rsidP="002C62D9">
            <w:pPr>
              <w:rPr>
                <w:rFonts w:ascii="Times New Roman" w:hAnsi="Times New Roman" w:cs="Times New Roman"/>
                <w:sz w:val="24"/>
                <w:szCs w:val="24"/>
              </w:rPr>
            </w:pPr>
          </w:p>
        </w:tc>
      </w:tr>
      <w:tr w:rsidR="0094591B" w:rsidRPr="0094591B" w14:paraId="3A2EE4FC" w14:textId="77777777" w:rsidTr="002C62D9">
        <w:trPr>
          <w:jc w:val="center"/>
        </w:trPr>
        <w:tc>
          <w:tcPr>
            <w:tcW w:w="618" w:type="dxa"/>
            <w:vAlign w:val="center"/>
          </w:tcPr>
          <w:p w14:paraId="4ACFFC96"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2.</w:t>
            </w:r>
          </w:p>
        </w:tc>
        <w:tc>
          <w:tcPr>
            <w:tcW w:w="4047" w:type="dxa"/>
            <w:vAlign w:val="center"/>
          </w:tcPr>
          <w:p w14:paraId="2819DD56" w14:textId="77777777" w:rsidR="004A10CD" w:rsidRPr="0094591B" w:rsidRDefault="004A10CD" w:rsidP="002C62D9">
            <w:pPr>
              <w:rPr>
                <w:rFonts w:ascii="Times New Roman" w:hAnsi="Times New Roman" w:cs="Times New Roman"/>
                <w:sz w:val="24"/>
                <w:szCs w:val="24"/>
              </w:rPr>
            </w:pPr>
          </w:p>
        </w:tc>
        <w:tc>
          <w:tcPr>
            <w:tcW w:w="4508" w:type="dxa"/>
            <w:vAlign w:val="center"/>
          </w:tcPr>
          <w:p w14:paraId="034CF3BA" w14:textId="77777777" w:rsidR="004A10CD" w:rsidRPr="0094591B" w:rsidRDefault="004A10CD" w:rsidP="002C62D9">
            <w:pPr>
              <w:rPr>
                <w:rFonts w:ascii="Times New Roman" w:hAnsi="Times New Roman" w:cs="Times New Roman"/>
                <w:sz w:val="24"/>
                <w:szCs w:val="24"/>
              </w:rPr>
            </w:pPr>
          </w:p>
        </w:tc>
      </w:tr>
    </w:tbl>
    <w:p w14:paraId="34137D27"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(należy wypełnić, jeżeli wykonawca przewiduje udział podmiotów trzecich)</w:t>
      </w:r>
    </w:p>
    <w:p w14:paraId="6AB51755" w14:textId="77777777" w:rsidR="004A10CD" w:rsidRPr="0094591B" w:rsidRDefault="004A10CD" w:rsidP="00312E17">
      <w:pPr>
        <w:numPr>
          <w:ilvl w:val="0"/>
          <w:numId w:val="19"/>
        </w:numPr>
        <w:rPr>
          <w:rFonts w:ascii="Times New Roman" w:hAnsi="Times New Roman" w:cs="Times New Roman"/>
          <w:sz w:val="24"/>
          <w:szCs w:val="24"/>
          <w:lang w:val="x-none"/>
        </w:rPr>
      </w:pPr>
      <w:r w:rsidRPr="0094591B">
        <w:rPr>
          <w:rFonts w:ascii="Times New Roman" w:hAnsi="Times New Roman" w:cs="Times New Roman"/>
          <w:sz w:val="24"/>
          <w:szCs w:val="24"/>
        </w:rPr>
        <w:t xml:space="preserve">Oświadczam, że zapoznaliśmy się z dokumentami postępowania, w tym: opisem przedmiotu zamówienia, Specyfikacją Warunków Zamówienia wraz ze wzorem (projektem) umowy </w:t>
      </w:r>
      <w:r w:rsidRPr="0094591B">
        <w:rPr>
          <w:rFonts w:ascii="Times New Roman" w:hAnsi="Times New Roman" w:cs="Times New Roman"/>
          <w:sz w:val="24"/>
          <w:szCs w:val="24"/>
        </w:rPr>
        <w:br/>
        <w:t>i przyjmujemy je bez zastrzeżeń.</w:t>
      </w:r>
    </w:p>
    <w:p w14:paraId="404D13BC" w14:textId="77777777" w:rsidR="004A10CD" w:rsidRPr="0094591B" w:rsidRDefault="004A10CD" w:rsidP="00312E17">
      <w:pPr>
        <w:numPr>
          <w:ilvl w:val="0"/>
          <w:numId w:val="19"/>
        </w:numPr>
        <w:rPr>
          <w:rFonts w:ascii="Times New Roman" w:hAnsi="Times New Roman" w:cs="Times New Roman"/>
          <w:sz w:val="24"/>
          <w:szCs w:val="24"/>
          <w:lang w:val="x-none"/>
        </w:rPr>
      </w:pPr>
      <w:r w:rsidRPr="0094591B">
        <w:rPr>
          <w:rFonts w:ascii="Times New Roman" w:hAnsi="Times New Roman" w:cs="Times New Roman"/>
          <w:sz w:val="24"/>
          <w:szCs w:val="24"/>
        </w:rPr>
        <w:t>Oświadczam, że wypełniłem obowiązki informacyjne przewidziane w art. 13 lub art. 14 RODO</w:t>
      </w:r>
      <w:r w:rsidRPr="0094591B">
        <w:rPr>
          <w:rFonts w:ascii="Times New Roman" w:hAnsi="Times New Roman" w:cs="Times New Roman"/>
          <w:sz w:val="24"/>
          <w:szCs w:val="24"/>
          <w:vertAlign w:val="superscript"/>
        </w:rPr>
        <w:t>[1]</w:t>
      </w:r>
      <w:r w:rsidRPr="0094591B">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67FAF6CD" w14:textId="77777777" w:rsidR="004A10CD" w:rsidRPr="0094591B" w:rsidRDefault="004A10CD" w:rsidP="004A10CD">
      <w:pPr>
        <w:rPr>
          <w:rFonts w:ascii="Times New Roman" w:hAnsi="Times New Roman" w:cs="Times New Roman"/>
          <w:sz w:val="24"/>
          <w:szCs w:val="24"/>
          <w:lang w:val="x-none"/>
        </w:rPr>
      </w:pPr>
      <w:r w:rsidRPr="0094591B">
        <w:rPr>
          <w:rFonts w:ascii="Times New Roman" w:hAnsi="Times New Roman" w:cs="Times New Roman"/>
          <w:bCs/>
          <w:sz w:val="24"/>
          <w:szCs w:val="24"/>
          <w:vertAlign w:val="superscript"/>
          <w:lang w:val="x-none"/>
        </w:rPr>
        <w:t xml:space="preserve">[1] </w:t>
      </w:r>
      <w:r w:rsidRPr="0094591B">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9ADDEBC" w14:textId="5AF70280" w:rsidR="006107F2" w:rsidRPr="0094591B" w:rsidRDefault="006107F2" w:rsidP="006107F2">
      <w:pPr>
        <w:numPr>
          <w:ilvl w:val="0"/>
          <w:numId w:val="19"/>
        </w:numPr>
        <w:spacing w:line="320" w:lineRule="exact"/>
        <w:contextualSpacing/>
        <w:rPr>
          <w:rFonts w:ascii="Times New Roman" w:hAnsi="Times New Roman" w:cs="Times New Roman"/>
          <w:sz w:val="24"/>
          <w:szCs w:val="24"/>
          <w:lang w:val="x-none"/>
        </w:rPr>
      </w:pPr>
      <w:r w:rsidRPr="0094591B">
        <w:rPr>
          <w:rFonts w:ascii="Times New Roman" w:hAnsi="Times New Roman" w:cs="Times New Roman"/>
          <w:bCs/>
          <w:sz w:val="24"/>
          <w:szCs w:val="24"/>
          <w:lang w:val="x-none"/>
        </w:rPr>
        <w:lastRenderedPageBreak/>
        <w:t>Czy Wykonawca jest</w:t>
      </w:r>
      <w:r w:rsidRPr="0094591B">
        <w:rPr>
          <w:rFonts w:ascii="Times New Roman" w:hAnsi="Times New Roman" w:cs="Times New Roman"/>
          <w:bCs/>
          <w:sz w:val="24"/>
          <w:szCs w:val="24"/>
        </w:rPr>
        <w:t>:</w:t>
      </w:r>
      <w:r w:rsidRPr="0094591B">
        <w:rPr>
          <w:rFonts w:ascii="Times New Roman" w:hAnsi="Times New Roman" w:cs="Times New Roman"/>
          <w:bCs/>
          <w:sz w:val="24"/>
          <w:szCs w:val="24"/>
          <w:lang w:val="x-none"/>
        </w:rPr>
        <w:t>**</w:t>
      </w:r>
    </w:p>
    <w:p w14:paraId="1E46D44D" w14:textId="6390E8F4"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mikroprzedsiębiorstwem*</w:t>
      </w:r>
      <w:r w:rsidRPr="0094591B">
        <w:rPr>
          <w:rFonts w:ascii="Times New Roman" w:hAnsi="Times New Roman" w:cs="Times New Roman"/>
          <w:sz w:val="24"/>
          <w:szCs w:val="24"/>
        </w:rPr>
        <w:t xml:space="preserve"> </w:t>
      </w:r>
    </w:p>
    <w:p w14:paraId="1E4B4725" w14:textId="7E16ED45"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małym przedsiębiorstwem*</w:t>
      </w:r>
    </w:p>
    <w:p w14:paraId="48F5209F" w14:textId="78D7AD3F"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średnim</w:t>
      </w: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przedsiębiorstwem*</w:t>
      </w:r>
    </w:p>
    <w:p w14:paraId="7EF146DB" w14:textId="0D95B3BA"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jednoosobową działalnością gospodarczą</w:t>
      </w:r>
    </w:p>
    <w:p w14:paraId="09382A43" w14:textId="4DDD31F8"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osobą fizyczną nieprowadząca działalności gospodarczej</w:t>
      </w:r>
    </w:p>
    <w:p w14:paraId="4AB9F2A1" w14:textId="77777777"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inny rodzaj</w:t>
      </w:r>
    </w:p>
    <w:p w14:paraId="5A9DDD5C" w14:textId="77777777" w:rsidR="006107F2" w:rsidRPr="0094591B" w:rsidRDefault="006107F2" w:rsidP="006107F2">
      <w:pPr>
        <w:pStyle w:val="Akapitzlist"/>
        <w:spacing w:line="276" w:lineRule="auto"/>
        <w:ind w:left="360"/>
        <w:jc w:val="both"/>
        <w:rPr>
          <w:rFonts w:ascii="Times New Roman" w:eastAsia="Calibri" w:hAnsi="Times New Roman" w:cs="Times New Roman"/>
          <w:bCs/>
          <w:sz w:val="24"/>
          <w:szCs w:val="24"/>
        </w:rPr>
      </w:pPr>
      <w:r w:rsidRPr="0094591B">
        <w:rPr>
          <w:rFonts w:ascii="Times New Roman" w:hAnsi="Times New Roman" w:cs="Times New Roman"/>
          <w:sz w:val="24"/>
          <w:szCs w:val="24"/>
          <w:lang w:eastAsia="ar-SA"/>
        </w:rPr>
        <w:t xml:space="preserve">**w rozumieniu </w:t>
      </w:r>
      <w:r w:rsidRPr="0094591B">
        <w:rPr>
          <w:rFonts w:ascii="Times New Roman" w:eastAsia="Calibri" w:hAnsi="Times New Roman" w:cs="Times New Roman"/>
          <w:bCs/>
          <w:sz w:val="24"/>
          <w:szCs w:val="24"/>
        </w:rPr>
        <w:t xml:space="preserve">Ustawy z dnia 6 marca 2018 r. Prawo Przedsiębiorców </w:t>
      </w:r>
    </w:p>
    <w:p w14:paraId="7320E956" w14:textId="77777777" w:rsidR="004A10CD" w:rsidRPr="0094591B" w:rsidRDefault="004A10CD" w:rsidP="004A10CD">
      <w:pPr>
        <w:rPr>
          <w:rFonts w:ascii="Times New Roman" w:hAnsi="Times New Roman" w:cs="Times New Roman"/>
          <w:bCs/>
          <w:sz w:val="24"/>
          <w:szCs w:val="24"/>
          <w:lang w:val="x-none"/>
        </w:rPr>
      </w:pPr>
      <w:r w:rsidRPr="0094591B">
        <w:rPr>
          <w:rFonts w:ascii="Times New Roman" w:hAnsi="Times New Roman" w:cs="Times New Roman"/>
          <w:bCs/>
          <w:sz w:val="24"/>
          <w:szCs w:val="24"/>
          <w:lang w:val="x-none"/>
        </w:rPr>
        <w:t>Na ofertę składają się następujące dokumenty/oświadczenia:</w:t>
      </w:r>
    </w:p>
    <w:p w14:paraId="50A47496" w14:textId="77777777" w:rsidR="004A10CD" w:rsidRPr="0094591B" w:rsidRDefault="004A10CD" w:rsidP="00312E17">
      <w:pPr>
        <w:numPr>
          <w:ilvl w:val="0"/>
          <w:numId w:val="20"/>
        </w:numPr>
        <w:rPr>
          <w:rFonts w:ascii="Times New Roman" w:hAnsi="Times New Roman" w:cs="Times New Roman"/>
          <w:sz w:val="24"/>
          <w:szCs w:val="24"/>
          <w:lang w:val="x-none"/>
        </w:rPr>
      </w:pPr>
      <w:r w:rsidRPr="0094591B">
        <w:rPr>
          <w:rFonts w:ascii="Times New Roman" w:hAnsi="Times New Roman" w:cs="Times New Roman"/>
          <w:sz w:val="24"/>
          <w:szCs w:val="24"/>
          <w:lang w:val="x-none"/>
        </w:rPr>
        <w:t>...................................</w:t>
      </w:r>
    </w:p>
    <w:p w14:paraId="50199182" w14:textId="77777777" w:rsidR="004A10CD" w:rsidRPr="0094591B" w:rsidRDefault="004A10CD" w:rsidP="00312E17">
      <w:pPr>
        <w:numPr>
          <w:ilvl w:val="0"/>
          <w:numId w:val="20"/>
        </w:numPr>
        <w:rPr>
          <w:rFonts w:ascii="Times New Roman" w:hAnsi="Times New Roman" w:cs="Times New Roman"/>
          <w:sz w:val="24"/>
          <w:szCs w:val="24"/>
          <w:lang w:val="x-none"/>
        </w:rPr>
      </w:pPr>
      <w:r w:rsidRPr="0094591B">
        <w:rPr>
          <w:rFonts w:ascii="Times New Roman" w:hAnsi="Times New Roman" w:cs="Times New Roman"/>
          <w:sz w:val="24"/>
          <w:szCs w:val="24"/>
          <w:lang w:val="x-none"/>
        </w:rPr>
        <w:t>...................................</w:t>
      </w:r>
    </w:p>
    <w:p w14:paraId="7FEFFB18" w14:textId="77777777" w:rsidR="004A10CD" w:rsidRPr="0094591B" w:rsidRDefault="004A10CD" w:rsidP="00312E17">
      <w:pPr>
        <w:numPr>
          <w:ilvl w:val="0"/>
          <w:numId w:val="20"/>
        </w:numPr>
        <w:rPr>
          <w:rFonts w:ascii="Times New Roman" w:hAnsi="Times New Roman" w:cs="Times New Roman"/>
          <w:sz w:val="24"/>
          <w:szCs w:val="24"/>
          <w:lang w:val="x-none"/>
        </w:rPr>
      </w:pPr>
      <w:r w:rsidRPr="0094591B">
        <w:rPr>
          <w:rFonts w:ascii="Times New Roman" w:hAnsi="Times New Roman" w:cs="Times New Roman"/>
          <w:sz w:val="24"/>
          <w:szCs w:val="24"/>
          <w:lang w:val="x-none"/>
        </w:rPr>
        <w:t>...................................</w:t>
      </w:r>
    </w:p>
    <w:p w14:paraId="3480C3E0" w14:textId="77777777" w:rsidR="004A10CD" w:rsidRPr="0094591B" w:rsidRDefault="004A10CD" w:rsidP="00312E17">
      <w:pPr>
        <w:numPr>
          <w:ilvl w:val="0"/>
          <w:numId w:val="20"/>
        </w:numPr>
        <w:rPr>
          <w:rFonts w:ascii="Times New Roman" w:hAnsi="Times New Roman" w:cs="Times New Roman"/>
          <w:sz w:val="24"/>
          <w:szCs w:val="24"/>
          <w:lang w:val="x-none"/>
        </w:rPr>
      </w:pPr>
      <w:r w:rsidRPr="0094591B">
        <w:rPr>
          <w:rFonts w:ascii="Times New Roman" w:hAnsi="Times New Roman" w:cs="Times New Roman"/>
          <w:sz w:val="24"/>
          <w:szCs w:val="24"/>
        </w:rPr>
        <w:t>……………………..</w:t>
      </w:r>
    </w:p>
    <w:p w14:paraId="4AE74177" w14:textId="77777777" w:rsidR="004A10CD" w:rsidRPr="0094591B" w:rsidRDefault="004A10CD" w:rsidP="004A10CD">
      <w:pPr>
        <w:rPr>
          <w:rFonts w:ascii="Times New Roman" w:hAnsi="Times New Roman" w:cs="Times New Roman"/>
          <w:sz w:val="24"/>
          <w:szCs w:val="24"/>
          <w:lang w:val="x-none"/>
        </w:rPr>
      </w:pPr>
    </w:p>
    <w:p w14:paraId="563A86DF" w14:textId="77777777" w:rsidR="00F622BF" w:rsidRPr="0094591B" w:rsidRDefault="00F622BF" w:rsidP="00F622BF">
      <w:pPr>
        <w:spacing w:line="240" w:lineRule="atLeast"/>
        <w:ind w:right="425"/>
        <w:rPr>
          <w:rFonts w:ascii="Times New Roman" w:hAnsi="Times New Roman" w:cs="Times New Roman"/>
          <w:b/>
          <w:bCs/>
          <w:sz w:val="24"/>
          <w:szCs w:val="24"/>
        </w:rPr>
      </w:pPr>
    </w:p>
    <w:p w14:paraId="1E5503DD" w14:textId="77777777" w:rsidR="00F622BF" w:rsidRPr="0094591B" w:rsidRDefault="00F622BF" w:rsidP="00F622BF">
      <w:pPr>
        <w:ind w:right="425"/>
        <w:jc w:val="both"/>
        <w:rPr>
          <w:rFonts w:ascii="Times New Roman" w:hAnsi="Times New Roman" w:cs="Times New Roman"/>
          <w:sz w:val="24"/>
          <w:szCs w:val="24"/>
        </w:rPr>
      </w:pPr>
      <w:r w:rsidRPr="0094591B">
        <w:rPr>
          <w:rFonts w:ascii="Times New Roman" w:hAnsi="Times New Roman" w:cs="Times New Roman"/>
          <w:sz w:val="24"/>
          <w:szCs w:val="24"/>
        </w:rPr>
        <w:t>Podpisano dnia /elektroniczny znacznik czasu/</w:t>
      </w:r>
    </w:p>
    <w:p w14:paraId="0C930227" w14:textId="77777777" w:rsidR="004A10CD" w:rsidRPr="0094591B" w:rsidRDefault="004A10CD" w:rsidP="004A10CD">
      <w:pPr>
        <w:rPr>
          <w:rFonts w:ascii="Times New Roman" w:hAnsi="Times New Roman" w:cs="Times New Roman"/>
          <w:sz w:val="24"/>
          <w:szCs w:val="24"/>
        </w:rPr>
      </w:pPr>
    </w:p>
    <w:p w14:paraId="7EC65CA5" w14:textId="77777777" w:rsidR="004A10CD" w:rsidRPr="0094591B" w:rsidRDefault="004A10CD" w:rsidP="004A10CD">
      <w:pPr>
        <w:rPr>
          <w:rFonts w:ascii="Times New Roman" w:hAnsi="Times New Roman" w:cs="Times New Roman"/>
          <w:sz w:val="24"/>
          <w:szCs w:val="24"/>
        </w:rPr>
      </w:pPr>
    </w:p>
    <w:p w14:paraId="1ADD14EA"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w:t>
      </w:r>
    </w:p>
    <w:p w14:paraId="2E7808EF"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(podpis(y) osób uprawnionych do reprezentacji wykonawcy, w przypadku oferty wspólnej- podpis pełnomocnika wykonawców)</w:t>
      </w:r>
    </w:p>
    <w:p w14:paraId="4DFB8DF1" w14:textId="77777777" w:rsidR="004A10CD" w:rsidRPr="0094591B" w:rsidRDefault="004A10CD" w:rsidP="004A10CD">
      <w:pPr>
        <w:rPr>
          <w:rFonts w:ascii="Times New Roman" w:hAnsi="Times New Roman" w:cs="Times New Roman"/>
          <w:sz w:val="24"/>
          <w:szCs w:val="24"/>
        </w:rPr>
      </w:pPr>
    </w:p>
    <w:p w14:paraId="46813D94"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UWAGA: wykonawca wypełnia lub zaznacza wybrane pola.</w:t>
      </w:r>
    </w:p>
    <w:p w14:paraId="6724273D"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br w:type="page"/>
      </w:r>
    </w:p>
    <w:p w14:paraId="33DD97FC" w14:textId="26B2D216" w:rsidR="00783BD4" w:rsidRPr="0094591B" w:rsidRDefault="00783BD4" w:rsidP="00F622BF">
      <w:pPr>
        <w:jc w:val="right"/>
        <w:rPr>
          <w:rFonts w:ascii="Times New Roman" w:hAnsi="Times New Roman" w:cs="Times New Roman"/>
          <w:bCs/>
          <w:iCs/>
          <w:sz w:val="24"/>
          <w:szCs w:val="24"/>
        </w:rPr>
      </w:pPr>
      <w:r w:rsidRPr="0094591B">
        <w:rPr>
          <w:rFonts w:ascii="Times New Roman" w:hAnsi="Times New Roman" w:cs="Times New Roman"/>
          <w:bCs/>
          <w:iCs/>
          <w:sz w:val="24"/>
          <w:szCs w:val="24"/>
        </w:rPr>
        <w:lastRenderedPageBreak/>
        <w:t>Załącznik nr 4 do SWZ</w:t>
      </w:r>
    </w:p>
    <w:p w14:paraId="571C5BD6" w14:textId="77777777" w:rsidR="00783BD4" w:rsidRPr="0094591B" w:rsidRDefault="00783BD4" w:rsidP="00783BD4">
      <w:pPr>
        <w:rPr>
          <w:rFonts w:ascii="Times New Roman" w:hAnsi="Times New Roman" w:cs="Times New Roman"/>
          <w:sz w:val="24"/>
          <w:szCs w:val="24"/>
        </w:rPr>
      </w:pPr>
    </w:p>
    <w:p w14:paraId="75FC10E8" w14:textId="77777777" w:rsidR="00783BD4" w:rsidRPr="0094591B" w:rsidRDefault="00783BD4" w:rsidP="00783BD4">
      <w:pPr>
        <w:jc w:val="center"/>
        <w:rPr>
          <w:rFonts w:ascii="Times New Roman" w:hAnsi="Times New Roman" w:cs="Times New Roman"/>
          <w:b/>
          <w:bCs/>
          <w:sz w:val="24"/>
          <w:szCs w:val="24"/>
        </w:rPr>
      </w:pPr>
      <w:r w:rsidRPr="0094591B">
        <w:rPr>
          <w:rFonts w:ascii="Times New Roman" w:hAnsi="Times New Roman" w:cs="Times New Roman"/>
          <w:b/>
          <w:bCs/>
          <w:sz w:val="24"/>
          <w:szCs w:val="24"/>
        </w:rPr>
        <w:t>OŚWIADCZENIE</w:t>
      </w:r>
    </w:p>
    <w:p w14:paraId="62219143" w14:textId="77777777" w:rsidR="00783BD4" w:rsidRPr="0094591B" w:rsidRDefault="00783BD4" w:rsidP="00783BD4">
      <w:pPr>
        <w:rPr>
          <w:rFonts w:ascii="Times New Roman" w:hAnsi="Times New Roman" w:cs="Times New Roman"/>
          <w:sz w:val="24"/>
          <w:szCs w:val="24"/>
        </w:rPr>
      </w:pPr>
    </w:p>
    <w:p w14:paraId="3CCE9048" w14:textId="7BA79697" w:rsidR="00783BD4" w:rsidRPr="0094591B" w:rsidRDefault="00783BD4" w:rsidP="00783BD4">
      <w:pPr>
        <w:suppressAutoHyphens/>
        <w:rPr>
          <w:rFonts w:ascii="Times New Roman" w:hAnsi="Times New Roman" w:cs="Times New Roman"/>
          <w:b/>
          <w:bCs/>
          <w:sz w:val="24"/>
          <w:szCs w:val="24"/>
          <w:lang w:eastAsia="zh-CN"/>
        </w:rPr>
      </w:pPr>
      <w:r w:rsidRPr="0094591B">
        <w:rPr>
          <w:rFonts w:ascii="Times New Roman" w:hAnsi="Times New Roman" w:cs="Times New Roman"/>
          <w:bCs/>
          <w:sz w:val="24"/>
          <w:szCs w:val="24"/>
        </w:rPr>
        <w:t xml:space="preserve">Przystępując do udziału w postępowaniu o udzielenie zamówienia publicznego pod nazwą </w:t>
      </w:r>
      <w:r w:rsidRPr="0094591B">
        <w:rPr>
          <w:rFonts w:ascii="Times New Roman" w:hAnsi="Times New Roman" w:cs="Times New Roman"/>
          <w:b/>
          <w:bCs/>
          <w:sz w:val="24"/>
          <w:szCs w:val="24"/>
          <w:lang w:eastAsia="zh-CN"/>
        </w:rPr>
        <w:t xml:space="preserve">„Dostawa średniego samochodu ratowniczo-gaśniczego” </w:t>
      </w:r>
      <w:r w:rsidRPr="0094591B">
        <w:rPr>
          <w:rFonts w:ascii="Times New Roman" w:hAnsi="Times New Roman" w:cs="Times New Roman"/>
          <w:bCs/>
          <w:sz w:val="24"/>
          <w:szCs w:val="24"/>
        </w:rPr>
        <w:t>oświadczam/y, że wobec reprezentowanego przeze mnie podmiotu nie zachodzą przesłanki</w:t>
      </w:r>
      <w:r w:rsidRPr="0094591B">
        <w:rPr>
          <w:rFonts w:ascii="Times New Roman" w:hAnsi="Times New Roman" w:cs="Times New Roman"/>
          <w:b/>
          <w:bCs/>
          <w:i/>
          <w:sz w:val="24"/>
          <w:szCs w:val="24"/>
        </w:rPr>
        <w:t xml:space="preserve"> </w:t>
      </w:r>
      <w:r w:rsidRPr="0094591B">
        <w:rPr>
          <w:rFonts w:ascii="Times New Roman" w:hAnsi="Times New Roman" w:cs="Times New Roman"/>
          <w:bCs/>
          <w:sz w:val="24"/>
          <w:szCs w:val="24"/>
        </w:rPr>
        <w:t>wykluczenia z art. 108 ust. 1 pkt. 5 ustawy.</w:t>
      </w:r>
    </w:p>
    <w:p w14:paraId="5B81E4EF" w14:textId="77777777" w:rsidR="00783BD4" w:rsidRPr="0094591B" w:rsidRDefault="00783BD4" w:rsidP="00783BD4">
      <w:pPr>
        <w:rPr>
          <w:rFonts w:ascii="Times New Roman" w:hAnsi="Times New Roman" w:cs="Times New Roman"/>
          <w:b/>
          <w:i/>
          <w:sz w:val="24"/>
          <w:szCs w:val="24"/>
        </w:rPr>
      </w:pPr>
    </w:p>
    <w:p w14:paraId="2138894E" w14:textId="77777777" w:rsidR="00783BD4" w:rsidRPr="0094591B" w:rsidRDefault="00783BD4" w:rsidP="00312E17">
      <w:pPr>
        <w:pStyle w:val="Akapitzlist"/>
        <w:numPr>
          <w:ilvl w:val="0"/>
          <w:numId w:val="41"/>
        </w:numPr>
        <w:tabs>
          <w:tab w:val="left" w:pos="567"/>
        </w:tabs>
        <w:suppressAutoHyphens/>
        <w:spacing w:after="0" w:line="240" w:lineRule="auto"/>
        <w:ind w:left="567" w:right="-24" w:hanging="283"/>
        <w:rPr>
          <w:rFonts w:ascii="Times New Roman" w:hAnsi="Times New Roman" w:cs="Times New Roman"/>
          <w:sz w:val="24"/>
          <w:szCs w:val="24"/>
          <w:lang w:eastAsia="zh-CN"/>
        </w:rPr>
      </w:pPr>
      <w:r w:rsidRPr="0094591B">
        <w:rPr>
          <w:rFonts w:ascii="Times New Roman" w:hAnsi="Times New Roman" w:cs="Times New Roman"/>
          <w:b/>
          <w:bCs/>
          <w:sz w:val="24"/>
          <w:szCs w:val="24"/>
        </w:rPr>
        <w:t>Nie przynależę</w:t>
      </w:r>
      <w:r w:rsidRPr="0094591B">
        <w:rPr>
          <w:rFonts w:ascii="Times New Roman" w:hAnsi="Times New Roman" w:cs="Times New Roman"/>
          <w:sz w:val="24"/>
          <w:szCs w:val="24"/>
        </w:rPr>
        <w:t xml:space="preserve"> do tej samej grupy kapitałowej, w rozumieniu ustawy z dnia 16 lutego 2007 r. o ochronie konkurencji i konsumentów (</w:t>
      </w:r>
      <w:r w:rsidRPr="0094591B">
        <w:rPr>
          <w:rFonts w:ascii="Times New Roman" w:hAnsi="Times New Roman" w:cs="Times New Roman"/>
          <w:sz w:val="24"/>
          <w:szCs w:val="24"/>
          <w:lang w:eastAsia="zh-CN"/>
        </w:rPr>
        <w:t>tekst jedn. Dz. U. z 2021 r. poz. 275 z późn. zm.)</w:t>
      </w:r>
      <w:r w:rsidRPr="0094591B">
        <w:rPr>
          <w:rFonts w:ascii="Times New Roman" w:hAnsi="Times New Roman" w:cs="Times New Roman"/>
          <w:sz w:val="24"/>
          <w:szCs w:val="24"/>
        </w:rPr>
        <w:t>, z innymi Wykonawcami, którzy złożyli odrębne oferty, oferty częściowe lub wnioski o dopuszczenie do udziału w przedmiotowym postępowaniu,</w:t>
      </w:r>
    </w:p>
    <w:p w14:paraId="10F83F12" w14:textId="77777777" w:rsidR="00783BD4" w:rsidRPr="0094591B" w:rsidRDefault="00783BD4" w:rsidP="00783BD4">
      <w:pPr>
        <w:pStyle w:val="Akapitzlist"/>
        <w:tabs>
          <w:tab w:val="left" w:pos="567"/>
        </w:tabs>
        <w:suppressAutoHyphens/>
        <w:ind w:left="567" w:right="-24"/>
        <w:rPr>
          <w:rFonts w:ascii="Times New Roman" w:hAnsi="Times New Roman" w:cs="Times New Roman"/>
          <w:sz w:val="24"/>
          <w:szCs w:val="24"/>
          <w:lang w:eastAsia="zh-CN"/>
        </w:rPr>
      </w:pPr>
    </w:p>
    <w:p w14:paraId="1E983ED4" w14:textId="77777777" w:rsidR="00783BD4" w:rsidRPr="0094591B" w:rsidRDefault="00783BD4" w:rsidP="00312E17">
      <w:pPr>
        <w:pStyle w:val="Akapitzlist"/>
        <w:numPr>
          <w:ilvl w:val="0"/>
          <w:numId w:val="41"/>
        </w:numPr>
        <w:tabs>
          <w:tab w:val="left" w:pos="567"/>
        </w:tabs>
        <w:suppressAutoHyphens/>
        <w:spacing w:after="0" w:line="240" w:lineRule="auto"/>
        <w:ind w:left="567" w:right="-24" w:hanging="283"/>
        <w:rPr>
          <w:rFonts w:ascii="Times New Roman" w:hAnsi="Times New Roman" w:cs="Times New Roman"/>
          <w:sz w:val="24"/>
          <w:szCs w:val="24"/>
          <w:lang w:eastAsia="zh-CN"/>
        </w:rPr>
      </w:pPr>
      <w:r w:rsidRPr="0094591B">
        <w:rPr>
          <w:rFonts w:ascii="Times New Roman" w:hAnsi="Times New Roman" w:cs="Times New Roman"/>
          <w:b/>
          <w:bCs/>
          <w:sz w:val="24"/>
          <w:szCs w:val="24"/>
        </w:rPr>
        <w:t>Przynależę</w:t>
      </w:r>
      <w:r w:rsidRPr="0094591B">
        <w:rPr>
          <w:rFonts w:ascii="Times New Roman" w:hAnsi="Times New Roman" w:cs="Times New Roman"/>
          <w:sz w:val="24"/>
          <w:szCs w:val="24"/>
        </w:rPr>
        <w:t xml:space="preserve"> do tej samej grupy kapitałowej, w rozumieniu ustawy z dnia 16 lutego 2007 r. o ochronie konkurencji i konsumentów (</w:t>
      </w:r>
      <w:r w:rsidRPr="0094591B">
        <w:rPr>
          <w:rFonts w:ascii="Times New Roman" w:hAnsi="Times New Roman" w:cs="Times New Roman"/>
          <w:sz w:val="24"/>
          <w:szCs w:val="24"/>
          <w:lang w:eastAsia="zh-CN"/>
        </w:rPr>
        <w:t>tekst jedn. Dz. U. z 2021 r. poz. 275 z późn. zm.)</w:t>
      </w:r>
      <w:r w:rsidRPr="0094591B">
        <w:rPr>
          <w:rFonts w:ascii="Times New Roman" w:hAnsi="Times New Roman" w:cs="Times New Roman"/>
          <w:sz w:val="24"/>
          <w:szCs w:val="24"/>
        </w:rPr>
        <w:t xml:space="preserve">, z Wykonawcami którzy złożyli odrębne oferty, oferty częściowe lub wnioski o dopuszczenie do udziału w przedmiotowym postępowaniu i wraz z oświadczeniem </w:t>
      </w:r>
      <w:r w:rsidRPr="0094591B">
        <w:rPr>
          <w:rFonts w:ascii="Times New Roman" w:hAnsi="Times New Roman" w:cs="Times New Roman"/>
          <w:bCs/>
          <w:sz w:val="24"/>
          <w:szCs w:val="24"/>
        </w:rPr>
        <w:t>składam</w:t>
      </w:r>
      <w:r w:rsidRPr="0094591B">
        <w:rPr>
          <w:rFonts w:ascii="Times New Roman" w:hAnsi="Times New Roman" w:cs="Times New Roman"/>
          <w:i/>
          <w:sz w:val="24"/>
          <w:szCs w:val="24"/>
        </w:rPr>
        <w:t xml:space="preserve"> </w:t>
      </w:r>
      <w:r w:rsidRPr="0094591B">
        <w:rPr>
          <w:rFonts w:ascii="Times New Roman" w:hAnsi="Times New Roman" w:cs="Times New Roman"/>
          <w:sz w:val="24"/>
          <w:szCs w:val="24"/>
          <w:lang w:eastAsia="zh-CN"/>
        </w:rPr>
        <w:t>dokumenty lub informacje potwierdzające przygotowanie oferty, oferty częściowej lub wniosku o dopuszczenie do udziału w postępowaniu niezależnie od innego wykonawcy należącego do tej samej grupy kapitałowej</w:t>
      </w:r>
      <w:r w:rsidRPr="0094591B">
        <w:rPr>
          <w:rFonts w:ascii="Times New Roman" w:hAnsi="Times New Roman" w:cs="Times New Roman"/>
          <w:b/>
          <w:sz w:val="24"/>
          <w:szCs w:val="24"/>
        </w:rPr>
        <w:t>.</w:t>
      </w:r>
    </w:p>
    <w:p w14:paraId="51AF01B6" w14:textId="77777777" w:rsidR="00783BD4" w:rsidRPr="0094591B" w:rsidRDefault="00783BD4" w:rsidP="00783BD4">
      <w:pPr>
        <w:autoSpaceDE w:val="0"/>
        <w:autoSpaceDN w:val="0"/>
        <w:adjustRightInd w:val="0"/>
        <w:ind w:left="720"/>
        <w:jc w:val="both"/>
        <w:rPr>
          <w:rFonts w:ascii="Times New Roman" w:hAnsi="Times New Roman" w:cs="Times New Roman"/>
          <w:b/>
          <w:bCs/>
          <w:sz w:val="24"/>
          <w:szCs w:val="24"/>
          <w:lang w:eastAsia="zh-CN"/>
        </w:rPr>
      </w:pPr>
      <w:r w:rsidRPr="0094591B">
        <w:rPr>
          <w:rFonts w:ascii="Times New Roman" w:hAnsi="Times New Roman" w:cs="Times New Roman"/>
          <w:i/>
          <w:sz w:val="24"/>
          <w:szCs w:val="24"/>
        </w:rPr>
        <w:t xml:space="preserve">   </w:t>
      </w:r>
    </w:p>
    <w:p w14:paraId="5D161CC7" w14:textId="77777777" w:rsidR="00783BD4" w:rsidRPr="0094591B" w:rsidRDefault="00783BD4" w:rsidP="00783BD4">
      <w:pPr>
        <w:spacing w:line="240" w:lineRule="atLeast"/>
        <w:ind w:left="425" w:right="425"/>
        <w:rPr>
          <w:rFonts w:ascii="Times New Roman" w:hAnsi="Times New Roman" w:cs="Times New Roman"/>
          <w:b/>
          <w:bCs/>
          <w:sz w:val="24"/>
          <w:szCs w:val="24"/>
        </w:rPr>
      </w:pPr>
    </w:p>
    <w:p w14:paraId="345AF26F" w14:textId="77777777" w:rsidR="00783BD4" w:rsidRPr="0094591B" w:rsidRDefault="00783BD4" w:rsidP="00783BD4">
      <w:pPr>
        <w:spacing w:line="240" w:lineRule="atLeast"/>
        <w:ind w:right="425"/>
        <w:rPr>
          <w:rFonts w:ascii="Times New Roman" w:hAnsi="Times New Roman" w:cs="Times New Roman"/>
          <w:b/>
          <w:bCs/>
          <w:sz w:val="24"/>
          <w:szCs w:val="24"/>
        </w:rPr>
      </w:pPr>
    </w:p>
    <w:p w14:paraId="201354A2" w14:textId="77777777" w:rsidR="00783BD4" w:rsidRPr="0094591B" w:rsidRDefault="00783BD4" w:rsidP="00783BD4">
      <w:pPr>
        <w:spacing w:line="240" w:lineRule="atLeast"/>
        <w:ind w:right="425"/>
        <w:rPr>
          <w:rFonts w:ascii="Times New Roman" w:hAnsi="Times New Roman" w:cs="Times New Roman"/>
          <w:b/>
          <w:bCs/>
          <w:sz w:val="24"/>
          <w:szCs w:val="24"/>
        </w:rPr>
      </w:pPr>
    </w:p>
    <w:p w14:paraId="20A28932" w14:textId="77777777" w:rsidR="00783BD4" w:rsidRPr="0094591B" w:rsidRDefault="00783BD4" w:rsidP="00783BD4">
      <w:pPr>
        <w:ind w:right="425"/>
        <w:jc w:val="both"/>
        <w:rPr>
          <w:rFonts w:ascii="Times New Roman" w:hAnsi="Times New Roman" w:cs="Times New Roman"/>
          <w:sz w:val="24"/>
          <w:szCs w:val="24"/>
        </w:rPr>
      </w:pPr>
      <w:bookmarkStart w:id="11" w:name="_Hlk58783358"/>
      <w:r w:rsidRPr="0094591B">
        <w:rPr>
          <w:rFonts w:ascii="Times New Roman" w:hAnsi="Times New Roman" w:cs="Times New Roman"/>
          <w:sz w:val="24"/>
          <w:szCs w:val="24"/>
        </w:rPr>
        <w:t>Podpisano dnia /elektroniczny znacznik czasu/</w:t>
      </w:r>
    </w:p>
    <w:p w14:paraId="1675FB70" w14:textId="77777777" w:rsidR="00783BD4" w:rsidRPr="0094591B" w:rsidRDefault="00783BD4" w:rsidP="00783BD4">
      <w:pPr>
        <w:ind w:right="425"/>
        <w:jc w:val="both"/>
        <w:rPr>
          <w:rFonts w:ascii="Times New Roman" w:hAnsi="Times New Roman" w:cs="Times New Roman"/>
          <w:sz w:val="24"/>
          <w:szCs w:val="24"/>
        </w:rPr>
      </w:pPr>
    </w:p>
    <w:p w14:paraId="473BBAF9" w14:textId="77777777" w:rsidR="00783BD4" w:rsidRPr="0094591B" w:rsidRDefault="00783BD4" w:rsidP="00312E17">
      <w:pPr>
        <w:pStyle w:val="Akapitzlist"/>
        <w:numPr>
          <w:ilvl w:val="0"/>
          <w:numId w:val="42"/>
        </w:numPr>
        <w:spacing w:after="0" w:line="240" w:lineRule="auto"/>
        <w:rPr>
          <w:rFonts w:ascii="Times New Roman" w:hAnsi="Times New Roman" w:cs="Times New Roman"/>
          <w:sz w:val="24"/>
          <w:szCs w:val="24"/>
        </w:rPr>
      </w:pPr>
      <w:r w:rsidRPr="0094591B">
        <w:rPr>
          <w:rFonts w:ascii="Times New Roman" w:hAnsi="Times New Roman" w:cs="Times New Roman"/>
          <w:sz w:val="24"/>
          <w:szCs w:val="24"/>
        </w:rPr>
        <w:t xml:space="preserve">Osobami uprawnionymi do podpisania niniejszego oświadczenia są osoby wskazane w dokumencie upoważniającym do występowania w obrocie prawnym lub posiadające pełnomocnictwo. </w:t>
      </w:r>
    </w:p>
    <w:p w14:paraId="5980C0A4" w14:textId="77777777" w:rsidR="00783BD4" w:rsidRPr="0094591B" w:rsidRDefault="00783BD4" w:rsidP="00312E17">
      <w:pPr>
        <w:pStyle w:val="Akapitzlist"/>
        <w:numPr>
          <w:ilvl w:val="0"/>
          <w:numId w:val="42"/>
        </w:numPr>
        <w:spacing w:after="0" w:line="240" w:lineRule="auto"/>
        <w:rPr>
          <w:rFonts w:ascii="Times New Roman" w:hAnsi="Times New Roman" w:cs="Times New Roman"/>
          <w:sz w:val="24"/>
          <w:szCs w:val="24"/>
        </w:rPr>
      </w:pPr>
      <w:r w:rsidRPr="0094591B">
        <w:rPr>
          <w:rFonts w:ascii="Times New Roman" w:hAnsi="Times New Roman" w:cs="Times New Roman"/>
          <w:sz w:val="24"/>
          <w:szCs w:val="24"/>
        </w:rPr>
        <w:t>Niniejsze oświadczenie składa każdy z Wykonawców wspólnie ubiegających się o udzielenie zamówienia.</w:t>
      </w:r>
    </w:p>
    <w:p w14:paraId="3B6B39C8" w14:textId="77777777" w:rsidR="00783BD4" w:rsidRPr="0094591B" w:rsidRDefault="00783BD4" w:rsidP="00783BD4">
      <w:pPr>
        <w:rPr>
          <w:rFonts w:ascii="Times New Roman" w:hAnsi="Times New Roman" w:cs="Times New Roman"/>
          <w:sz w:val="24"/>
          <w:szCs w:val="24"/>
        </w:rPr>
      </w:pPr>
    </w:p>
    <w:p w14:paraId="1B947E35" w14:textId="77777777" w:rsidR="00783BD4" w:rsidRPr="0094591B" w:rsidRDefault="00783BD4" w:rsidP="00783BD4">
      <w:pPr>
        <w:rPr>
          <w:rFonts w:ascii="Times New Roman" w:hAnsi="Times New Roman" w:cs="Times New Roman"/>
          <w:sz w:val="24"/>
          <w:szCs w:val="24"/>
        </w:rPr>
      </w:pPr>
      <w:r w:rsidRPr="0094591B">
        <w:rPr>
          <w:rFonts w:ascii="Times New Roman" w:hAnsi="Times New Roman" w:cs="Times New Roman"/>
          <w:sz w:val="24"/>
          <w:szCs w:val="24"/>
        </w:rPr>
        <w:t>Dokument należy złożyć w postaci elektronicznej i opatrzyć go kwalifikowanym podpisem elektronicznym.</w:t>
      </w:r>
    </w:p>
    <w:p w14:paraId="2ABA74D9" w14:textId="77777777" w:rsidR="00783BD4" w:rsidRPr="0094591B" w:rsidRDefault="00783BD4" w:rsidP="00783BD4">
      <w:pPr>
        <w:rPr>
          <w:rFonts w:ascii="Times New Roman" w:hAnsi="Times New Roman" w:cs="Times New Roman"/>
          <w:sz w:val="24"/>
          <w:szCs w:val="24"/>
        </w:rPr>
      </w:pPr>
    </w:p>
    <w:bookmarkEnd w:id="11"/>
    <w:p w14:paraId="4E216825" w14:textId="77777777" w:rsidR="00783BD4" w:rsidRPr="0094591B" w:rsidRDefault="00783BD4" w:rsidP="00783BD4">
      <w:pPr>
        <w:ind w:left="425" w:right="425"/>
        <w:jc w:val="both"/>
        <w:rPr>
          <w:rFonts w:ascii="Times New Roman" w:hAnsi="Times New Roman" w:cs="Times New Roman"/>
          <w:b/>
          <w:i/>
          <w:sz w:val="24"/>
          <w:szCs w:val="24"/>
        </w:rPr>
      </w:pPr>
      <w:r w:rsidRPr="0094591B">
        <w:rPr>
          <w:rFonts w:ascii="Times New Roman" w:hAnsi="Times New Roman" w:cs="Times New Roman"/>
          <w:sz w:val="24"/>
          <w:szCs w:val="24"/>
        </w:rPr>
        <w:t xml:space="preserve">                                                                                                        </w:t>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bookmarkStart w:id="12" w:name="_Hlk65783041"/>
    </w:p>
    <w:bookmarkEnd w:id="12"/>
    <w:p w14:paraId="72A53FEF" w14:textId="77777777" w:rsidR="00783BD4" w:rsidRPr="0094591B" w:rsidRDefault="00783BD4" w:rsidP="00783BD4">
      <w:pPr>
        <w:rPr>
          <w:rFonts w:ascii="Times New Roman" w:hAnsi="Times New Roman" w:cs="Times New Roman"/>
          <w:sz w:val="24"/>
          <w:szCs w:val="24"/>
        </w:rPr>
      </w:pPr>
    </w:p>
    <w:p w14:paraId="0F87AAA5" w14:textId="7BDD314A" w:rsidR="00E211D3" w:rsidRPr="0094591B" w:rsidRDefault="00E211D3" w:rsidP="00E211D3">
      <w:pPr>
        <w:jc w:val="right"/>
        <w:rPr>
          <w:rFonts w:ascii="Times New Roman" w:hAnsi="Times New Roman" w:cs="Times New Roman"/>
          <w:sz w:val="24"/>
          <w:szCs w:val="24"/>
        </w:rPr>
      </w:pPr>
      <w:r w:rsidRPr="0094591B">
        <w:rPr>
          <w:rFonts w:ascii="Times New Roman" w:hAnsi="Times New Roman" w:cs="Times New Roman"/>
          <w:sz w:val="24"/>
          <w:szCs w:val="24"/>
        </w:rPr>
        <w:lastRenderedPageBreak/>
        <w:t xml:space="preserve">Załącznik nr </w:t>
      </w:r>
      <w:r w:rsidR="00564C77" w:rsidRPr="0094591B">
        <w:rPr>
          <w:rFonts w:ascii="Times New Roman" w:hAnsi="Times New Roman" w:cs="Times New Roman"/>
          <w:sz w:val="24"/>
          <w:szCs w:val="24"/>
        </w:rPr>
        <w:t>5</w:t>
      </w:r>
      <w:r w:rsidRPr="0094591B">
        <w:rPr>
          <w:rFonts w:ascii="Times New Roman" w:hAnsi="Times New Roman" w:cs="Times New Roman"/>
          <w:sz w:val="24"/>
          <w:szCs w:val="24"/>
        </w:rPr>
        <w:t xml:space="preserve"> do SWZ</w:t>
      </w:r>
    </w:p>
    <w:p w14:paraId="62AA42E6" w14:textId="77777777" w:rsidR="00E211D3" w:rsidRPr="0094591B" w:rsidRDefault="00E211D3" w:rsidP="00E211D3">
      <w:pPr>
        <w:jc w:val="right"/>
        <w:rPr>
          <w:rFonts w:ascii="Times New Roman" w:hAnsi="Times New Roman" w:cs="Times New Roman"/>
          <w:sz w:val="24"/>
          <w:szCs w:val="24"/>
        </w:rPr>
      </w:pPr>
    </w:p>
    <w:p w14:paraId="38D54BEB" w14:textId="77777777" w:rsidR="00E211D3" w:rsidRPr="0094591B" w:rsidRDefault="00E211D3" w:rsidP="00E211D3">
      <w:pPr>
        <w:spacing w:before="80" w:after="80"/>
        <w:rPr>
          <w:rFonts w:ascii="Times New Roman" w:hAnsi="Times New Roman" w:cs="Times New Roman"/>
          <w:sz w:val="24"/>
          <w:szCs w:val="24"/>
        </w:rPr>
      </w:pPr>
      <w:r w:rsidRPr="0094591B">
        <w:rPr>
          <w:rFonts w:ascii="Times New Roman" w:hAnsi="Times New Roman" w:cs="Times New Roman"/>
          <w:sz w:val="24"/>
          <w:szCs w:val="24"/>
          <w:shd w:val="clear" w:color="auto" w:fill="F2F2F2" w:themeFill="background1" w:themeFillShade="F2"/>
        </w:rPr>
        <w:t xml:space="preserve">- Wpisać Nazwę Wykonawcy - </w:t>
      </w:r>
    </w:p>
    <w:p w14:paraId="69CE5275" w14:textId="77777777" w:rsidR="00E211D3" w:rsidRPr="0094591B" w:rsidRDefault="00E211D3" w:rsidP="00E211D3">
      <w:pPr>
        <w:rPr>
          <w:rFonts w:ascii="Times New Roman" w:hAnsi="Times New Roman" w:cs="Times New Roman"/>
          <w:sz w:val="24"/>
          <w:szCs w:val="24"/>
        </w:rPr>
      </w:pPr>
    </w:p>
    <w:p w14:paraId="2B3E3569" w14:textId="77777777" w:rsidR="00E211D3" w:rsidRPr="0094591B" w:rsidRDefault="00E211D3" w:rsidP="00E211D3">
      <w:pPr>
        <w:rPr>
          <w:rFonts w:ascii="Times New Roman" w:hAnsi="Times New Roman" w:cs="Times New Roman"/>
          <w:sz w:val="24"/>
          <w:szCs w:val="24"/>
        </w:rPr>
      </w:pPr>
    </w:p>
    <w:p w14:paraId="0C93CDFF" w14:textId="77777777" w:rsidR="00E211D3" w:rsidRPr="0094591B" w:rsidRDefault="00E211D3" w:rsidP="00E211D3">
      <w:pPr>
        <w:rPr>
          <w:rFonts w:ascii="Times New Roman" w:hAnsi="Times New Roman" w:cs="Times New Roman"/>
          <w:sz w:val="24"/>
          <w:szCs w:val="24"/>
        </w:rPr>
      </w:pPr>
    </w:p>
    <w:p w14:paraId="1D5262BE" w14:textId="77777777" w:rsidR="00E211D3" w:rsidRPr="0094591B" w:rsidRDefault="00E211D3" w:rsidP="00E211D3">
      <w:pPr>
        <w:spacing w:before="120" w:line="312" w:lineRule="auto"/>
        <w:jc w:val="center"/>
        <w:rPr>
          <w:rFonts w:ascii="Times New Roman" w:hAnsi="Times New Roman" w:cs="Times New Roman"/>
          <w:b/>
          <w:sz w:val="24"/>
          <w:szCs w:val="24"/>
        </w:rPr>
      </w:pPr>
      <w:r w:rsidRPr="0094591B">
        <w:rPr>
          <w:rFonts w:ascii="Times New Roman" w:hAnsi="Times New Roman" w:cs="Times New Roman"/>
          <w:b/>
          <w:sz w:val="24"/>
          <w:szCs w:val="24"/>
        </w:rPr>
        <w:t>Wykaz wykonanych dostaw</w:t>
      </w:r>
    </w:p>
    <w:p w14:paraId="7CA2C1DA" w14:textId="77777777" w:rsidR="00E211D3" w:rsidRPr="0094591B" w:rsidRDefault="00E211D3" w:rsidP="00E211D3">
      <w:pPr>
        <w:spacing w:before="120" w:line="312" w:lineRule="auto"/>
        <w:jc w:val="center"/>
        <w:rPr>
          <w:rFonts w:ascii="Times New Roman" w:hAnsi="Times New Roman" w:cs="Times New Roman"/>
          <w:b/>
          <w:sz w:val="24"/>
          <w:szCs w:val="24"/>
        </w:rPr>
      </w:pPr>
    </w:p>
    <w:p w14:paraId="0AF3B632" w14:textId="77777777" w:rsidR="00E211D3" w:rsidRPr="0094591B" w:rsidRDefault="00E211D3" w:rsidP="00E211D3">
      <w:pPr>
        <w:jc w:val="both"/>
        <w:rPr>
          <w:rFonts w:ascii="Times New Roman" w:hAnsi="Times New Roman" w:cs="Times New Roman"/>
          <w:sz w:val="24"/>
          <w:szCs w:val="24"/>
        </w:rPr>
      </w:pPr>
      <w:r w:rsidRPr="0094591B">
        <w:rPr>
          <w:rFonts w:ascii="Times New Roman" w:hAnsi="Times New Roman" w:cs="Times New Roman"/>
          <w:sz w:val="24"/>
          <w:szCs w:val="24"/>
        </w:rPr>
        <w:t>W okresie 3 lat przed terminem składania ofert (jeśli okres działalności jest krótszy – w tym okresie) wykonałem następujące dostawy odpowiadające warunkowi udziału w postępowaniu:</w:t>
      </w:r>
    </w:p>
    <w:p w14:paraId="42A14227" w14:textId="77777777" w:rsidR="00E211D3" w:rsidRPr="0094591B" w:rsidRDefault="00E211D3" w:rsidP="00E211D3">
      <w:pPr>
        <w:jc w:val="both"/>
        <w:rPr>
          <w:rFonts w:ascii="Times New Roman" w:hAnsi="Times New Roman" w:cs="Times New Roman"/>
          <w:sz w:val="24"/>
          <w:szCs w:val="24"/>
        </w:rPr>
      </w:pPr>
    </w:p>
    <w:p w14:paraId="3F73AF87" w14:textId="412493F4" w:rsidR="00E211D3" w:rsidRPr="0094591B" w:rsidRDefault="00E211D3" w:rsidP="00E211D3">
      <w:pPr>
        <w:pStyle w:val="Domylnie"/>
        <w:spacing w:line="320" w:lineRule="exact"/>
        <w:ind w:right="-2"/>
        <w:contextualSpacing/>
        <w:jc w:val="center"/>
        <w:rPr>
          <w:rFonts w:ascii="Times New Roman"/>
          <w:b/>
          <w:bCs/>
        </w:rPr>
      </w:pPr>
      <w:r w:rsidRPr="0094591B">
        <w:rPr>
          <w:rFonts w:ascii="Times New Roman"/>
          <w:b/>
          <w:spacing w:val="-4"/>
        </w:rPr>
        <w:t>„</w:t>
      </w:r>
      <w:r w:rsidRPr="0094591B">
        <w:rPr>
          <w:rFonts w:ascii="Times New Roman" w:eastAsia="Calibri"/>
          <w:b/>
          <w:bCs/>
          <w:lang w:eastAsia="ja-JP"/>
        </w:rPr>
        <w:t>Dostawa średniego samochodu ratowniczo – gaśniczego</w:t>
      </w:r>
      <w:r w:rsidRPr="0094591B">
        <w:rPr>
          <w:rFonts w:ascii="Times New Roman"/>
          <w:b/>
          <w:spacing w:val="-4"/>
        </w:rPr>
        <w:t>”</w:t>
      </w:r>
    </w:p>
    <w:p w14:paraId="5421B452" w14:textId="77777777" w:rsidR="00E211D3" w:rsidRPr="0094591B" w:rsidRDefault="00E211D3" w:rsidP="00E211D3">
      <w:pPr>
        <w:pStyle w:val="Tekstpodstawowy"/>
        <w:tabs>
          <w:tab w:val="center" w:pos="4536"/>
          <w:tab w:val="left" w:pos="7434"/>
        </w:tabs>
        <w:rPr>
          <w:rFonts w:ascii="Times New Roman" w:hAnsi="Times New Roman"/>
          <w:color w:val="auto"/>
          <w:spacing w:val="-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
        <w:gridCol w:w="1219"/>
        <w:gridCol w:w="1544"/>
        <w:gridCol w:w="1863"/>
        <w:gridCol w:w="1854"/>
        <w:gridCol w:w="2030"/>
      </w:tblGrid>
      <w:tr w:rsidR="0094591B" w:rsidRPr="0094591B" w14:paraId="44AB0BFF" w14:textId="77777777" w:rsidTr="002C62D9">
        <w:trPr>
          <w:trHeight w:val="2059"/>
        </w:trPr>
        <w:tc>
          <w:tcPr>
            <w:tcW w:w="281" w:type="pct"/>
            <w:shd w:val="clear" w:color="auto" w:fill="D9E2F3" w:themeFill="accent1" w:themeFillTint="33"/>
            <w:vAlign w:val="center"/>
          </w:tcPr>
          <w:p w14:paraId="2C0F854F" w14:textId="77777777" w:rsidR="00E211D3" w:rsidRPr="0094591B" w:rsidRDefault="00E211D3" w:rsidP="002C62D9">
            <w:pPr>
              <w:spacing w:before="120" w:line="312" w:lineRule="auto"/>
              <w:jc w:val="center"/>
              <w:rPr>
                <w:rFonts w:ascii="Times New Roman" w:hAnsi="Times New Roman" w:cs="Times New Roman"/>
                <w:sz w:val="24"/>
                <w:szCs w:val="24"/>
              </w:rPr>
            </w:pPr>
            <w:r w:rsidRPr="0094591B">
              <w:rPr>
                <w:rFonts w:ascii="Times New Roman" w:hAnsi="Times New Roman" w:cs="Times New Roman"/>
                <w:sz w:val="24"/>
                <w:szCs w:val="24"/>
              </w:rPr>
              <w:t>Lp.</w:t>
            </w:r>
          </w:p>
        </w:tc>
        <w:tc>
          <w:tcPr>
            <w:tcW w:w="676" w:type="pct"/>
            <w:shd w:val="clear" w:color="auto" w:fill="D9E2F3" w:themeFill="accent1" w:themeFillTint="33"/>
            <w:vAlign w:val="center"/>
          </w:tcPr>
          <w:p w14:paraId="6A79E12B"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Miejsce wykonania</w:t>
            </w:r>
          </w:p>
        </w:tc>
        <w:tc>
          <w:tcPr>
            <w:tcW w:w="856" w:type="pct"/>
            <w:shd w:val="clear" w:color="auto" w:fill="D9E2F3" w:themeFill="accent1" w:themeFillTint="33"/>
            <w:vAlign w:val="center"/>
          </w:tcPr>
          <w:p w14:paraId="60C014AC"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Data wykonania (podać termin rozpoczęcia</w:t>
            </w:r>
          </w:p>
          <w:p w14:paraId="43E5F376"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i zakończenia</w:t>
            </w:r>
          </w:p>
        </w:tc>
        <w:tc>
          <w:tcPr>
            <w:tcW w:w="1033" w:type="pct"/>
            <w:shd w:val="clear" w:color="auto" w:fill="D9E2F3" w:themeFill="accent1" w:themeFillTint="33"/>
            <w:vAlign w:val="center"/>
          </w:tcPr>
          <w:p w14:paraId="67B9BBB3"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Rodzaj dostaw i wartość</w:t>
            </w:r>
          </w:p>
        </w:tc>
        <w:tc>
          <w:tcPr>
            <w:tcW w:w="1028" w:type="pct"/>
            <w:shd w:val="clear" w:color="auto" w:fill="D9E2F3" w:themeFill="accent1" w:themeFillTint="33"/>
            <w:vAlign w:val="center"/>
          </w:tcPr>
          <w:p w14:paraId="5B62A6F4"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Nazwa podmiotu, na rzecz którego dostawy zostały wykonane</w:t>
            </w:r>
          </w:p>
        </w:tc>
        <w:tc>
          <w:tcPr>
            <w:tcW w:w="1126" w:type="pct"/>
            <w:shd w:val="clear" w:color="auto" w:fill="D9E2F3" w:themeFill="accent1" w:themeFillTint="33"/>
            <w:vAlign w:val="center"/>
          </w:tcPr>
          <w:p w14:paraId="72ABD22D"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Podmiot który dostawę wykonał (wykonawca/podmiot udostępniający zasoby)</w:t>
            </w:r>
          </w:p>
        </w:tc>
      </w:tr>
      <w:tr w:rsidR="0094591B" w:rsidRPr="0094591B" w14:paraId="0893F0B0" w14:textId="77777777" w:rsidTr="002C62D9">
        <w:tc>
          <w:tcPr>
            <w:tcW w:w="281" w:type="pct"/>
          </w:tcPr>
          <w:p w14:paraId="70F81505"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676" w:type="pct"/>
          </w:tcPr>
          <w:p w14:paraId="784B436B"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856" w:type="pct"/>
          </w:tcPr>
          <w:p w14:paraId="7A666192"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33" w:type="pct"/>
          </w:tcPr>
          <w:p w14:paraId="44BA0810"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28" w:type="pct"/>
          </w:tcPr>
          <w:p w14:paraId="2FD4288D"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126" w:type="pct"/>
          </w:tcPr>
          <w:p w14:paraId="792481C9" w14:textId="77777777" w:rsidR="00E211D3" w:rsidRPr="0094591B" w:rsidRDefault="00E211D3" w:rsidP="002C62D9">
            <w:pPr>
              <w:spacing w:before="120" w:line="312" w:lineRule="auto"/>
              <w:jc w:val="both"/>
              <w:rPr>
                <w:rFonts w:ascii="Times New Roman" w:hAnsi="Times New Roman" w:cs="Times New Roman"/>
                <w:sz w:val="24"/>
                <w:szCs w:val="24"/>
              </w:rPr>
            </w:pPr>
          </w:p>
        </w:tc>
      </w:tr>
      <w:tr w:rsidR="0094591B" w:rsidRPr="0094591B" w14:paraId="4A102F14" w14:textId="77777777" w:rsidTr="002C62D9">
        <w:tc>
          <w:tcPr>
            <w:tcW w:w="281" w:type="pct"/>
          </w:tcPr>
          <w:p w14:paraId="2E853C5F"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676" w:type="pct"/>
          </w:tcPr>
          <w:p w14:paraId="4869D756"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856" w:type="pct"/>
          </w:tcPr>
          <w:p w14:paraId="1F76DB61"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33" w:type="pct"/>
          </w:tcPr>
          <w:p w14:paraId="2DCAE99D"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28" w:type="pct"/>
          </w:tcPr>
          <w:p w14:paraId="5C70E98D"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126" w:type="pct"/>
          </w:tcPr>
          <w:p w14:paraId="72BCA4EE" w14:textId="77777777" w:rsidR="00E211D3" w:rsidRPr="0094591B" w:rsidRDefault="00E211D3" w:rsidP="002C62D9">
            <w:pPr>
              <w:spacing w:before="120" w:line="312" w:lineRule="auto"/>
              <w:jc w:val="both"/>
              <w:rPr>
                <w:rFonts w:ascii="Times New Roman" w:hAnsi="Times New Roman" w:cs="Times New Roman"/>
                <w:sz w:val="24"/>
                <w:szCs w:val="24"/>
              </w:rPr>
            </w:pPr>
          </w:p>
        </w:tc>
      </w:tr>
      <w:tr w:rsidR="00E211D3" w:rsidRPr="0094591B" w14:paraId="014057B5" w14:textId="77777777" w:rsidTr="002C62D9">
        <w:tc>
          <w:tcPr>
            <w:tcW w:w="281" w:type="pct"/>
          </w:tcPr>
          <w:p w14:paraId="69EAEC67"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676" w:type="pct"/>
          </w:tcPr>
          <w:p w14:paraId="747C18F6"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856" w:type="pct"/>
          </w:tcPr>
          <w:p w14:paraId="57D684A2"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33" w:type="pct"/>
          </w:tcPr>
          <w:p w14:paraId="5BAB3103"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28" w:type="pct"/>
          </w:tcPr>
          <w:p w14:paraId="51842B16"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126" w:type="pct"/>
          </w:tcPr>
          <w:p w14:paraId="5675D384" w14:textId="77777777" w:rsidR="00E211D3" w:rsidRPr="0094591B" w:rsidRDefault="00E211D3" w:rsidP="002C62D9">
            <w:pPr>
              <w:spacing w:before="120" w:line="312" w:lineRule="auto"/>
              <w:jc w:val="both"/>
              <w:rPr>
                <w:rFonts w:ascii="Times New Roman" w:hAnsi="Times New Roman" w:cs="Times New Roman"/>
                <w:sz w:val="24"/>
                <w:szCs w:val="24"/>
              </w:rPr>
            </w:pPr>
          </w:p>
        </w:tc>
      </w:tr>
    </w:tbl>
    <w:p w14:paraId="1C716BAF" w14:textId="77777777" w:rsidR="00E211D3" w:rsidRPr="0094591B" w:rsidRDefault="00E211D3" w:rsidP="00E211D3">
      <w:pPr>
        <w:spacing w:before="120" w:line="312" w:lineRule="auto"/>
        <w:jc w:val="both"/>
        <w:rPr>
          <w:rFonts w:ascii="Times New Roman" w:hAnsi="Times New Roman" w:cs="Times New Roman"/>
          <w:sz w:val="24"/>
          <w:szCs w:val="24"/>
        </w:rPr>
      </w:pPr>
    </w:p>
    <w:p w14:paraId="463CE381" w14:textId="77777777" w:rsidR="00E211D3" w:rsidRPr="0094591B" w:rsidRDefault="00E211D3" w:rsidP="00E211D3">
      <w:pPr>
        <w:spacing w:before="120" w:line="312" w:lineRule="auto"/>
        <w:jc w:val="both"/>
        <w:rPr>
          <w:rFonts w:ascii="Times New Roman" w:hAnsi="Times New Roman" w:cs="Times New Roman"/>
          <w:sz w:val="24"/>
          <w:szCs w:val="24"/>
        </w:rPr>
      </w:pPr>
      <w:r w:rsidRPr="0094591B">
        <w:rPr>
          <w:rFonts w:ascii="Times New Roman" w:hAnsi="Times New Roman" w:cs="Times New Roman"/>
          <w:sz w:val="24"/>
          <w:szCs w:val="24"/>
        </w:rPr>
        <w:t>Do wykazu dołączam dowody, że dostawy zostały wykonane należycie.</w:t>
      </w:r>
    </w:p>
    <w:p w14:paraId="2A6C15A8" w14:textId="77777777" w:rsidR="00DF7F65" w:rsidRPr="0094591B" w:rsidRDefault="00DF7F65" w:rsidP="00DF7F65">
      <w:pPr>
        <w:rPr>
          <w:rFonts w:ascii="Times New Roman" w:hAnsi="Times New Roman" w:cs="Times New Roman"/>
          <w:sz w:val="24"/>
          <w:szCs w:val="24"/>
        </w:rPr>
      </w:pPr>
    </w:p>
    <w:p w14:paraId="6DC97216" w14:textId="77777777" w:rsidR="00F622BF" w:rsidRPr="0094591B" w:rsidRDefault="00F622BF" w:rsidP="00F622BF">
      <w:pPr>
        <w:spacing w:line="240" w:lineRule="atLeast"/>
        <w:ind w:right="425"/>
        <w:rPr>
          <w:rFonts w:ascii="Times New Roman" w:hAnsi="Times New Roman" w:cs="Times New Roman"/>
          <w:b/>
          <w:bCs/>
          <w:sz w:val="24"/>
          <w:szCs w:val="24"/>
        </w:rPr>
      </w:pPr>
    </w:p>
    <w:p w14:paraId="642ABA50" w14:textId="77777777" w:rsidR="00F622BF" w:rsidRPr="0094591B" w:rsidRDefault="00F622BF" w:rsidP="00F622BF">
      <w:pPr>
        <w:ind w:right="425"/>
        <w:jc w:val="both"/>
        <w:rPr>
          <w:rFonts w:ascii="Times New Roman" w:hAnsi="Times New Roman" w:cs="Times New Roman"/>
          <w:sz w:val="24"/>
          <w:szCs w:val="24"/>
        </w:rPr>
      </w:pPr>
      <w:r w:rsidRPr="0094591B">
        <w:rPr>
          <w:rFonts w:ascii="Times New Roman" w:hAnsi="Times New Roman" w:cs="Times New Roman"/>
          <w:sz w:val="24"/>
          <w:szCs w:val="24"/>
        </w:rPr>
        <w:t>Podpisano dnia /elektroniczny znacznik czasu/</w:t>
      </w:r>
    </w:p>
    <w:p w14:paraId="5F946D1E" w14:textId="77777777" w:rsidR="00D77B7B" w:rsidRPr="0094591B" w:rsidRDefault="00D77B7B" w:rsidP="001F6AA6">
      <w:pPr>
        <w:spacing w:line="320" w:lineRule="exact"/>
        <w:contextualSpacing/>
        <w:jc w:val="both"/>
        <w:rPr>
          <w:rFonts w:ascii="Times New Roman" w:hAnsi="Times New Roman" w:cs="Times New Roman"/>
          <w:sz w:val="24"/>
          <w:szCs w:val="24"/>
        </w:rPr>
      </w:pPr>
    </w:p>
    <w:sectPr w:rsidR="00D77B7B" w:rsidRPr="0094591B" w:rsidSect="004C098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329A9" w14:textId="77777777" w:rsidR="00312E17" w:rsidRDefault="00312E17" w:rsidP="00F22E2F">
      <w:pPr>
        <w:spacing w:after="0" w:line="240" w:lineRule="auto"/>
      </w:pPr>
      <w:r>
        <w:separator/>
      </w:r>
    </w:p>
  </w:endnote>
  <w:endnote w:type="continuationSeparator" w:id="0">
    <w:p w14:paraId="1B744096" w14:textId="77777777" w:rsidR="00312E17" w:rsidRDefault="00312E17" w:rsidP="00F22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AFF" w:usb1="C0007841" w:usb2="00000009" w:usb3="00000000" w:csb0="000001FF" w:csb1="00000000"/>
  </w:font>
  <w:font w:name="Liberation Sans">
    <w:altName w:val="Arial"/>
    <w:charset w:val="00"/>
    <w:family w:val="roman"/>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264655"/>
      <w:docPartObj>
        <w:docPartGallery w:val="Page Numbers (Bottom of Page)"/>
        <w:docPartUnique/>
      </w:docPartObj>
    </w:sdtPr>
    <w:sdtEndPr/>
    <w:sdtContent>
      <w:p w14:paraId="261D01B1" w14:textId="64963198" w:rsidR="00B061E2" w:rsidRDefault="00B061E2">
        <w:pPr>
          <w:pStyle w:val="Stopka"/>
          <w:jc w:val="right"/>
        </w:pPr>
        <w:r>
          <w:fldChar w:fldCharType="begin"/>
        </w:r>
        <w:r>
          <w:instrText>PAGE   \* MERGEFORMAT</w:instrText>
        </w:r>
        <w:r>
          <w:fldChar w:fldCharType="separate"/>
        </w:r>
        <w:r>
          <w:t>2</w:t>
        </w:r>
        <w:r>
          <w:fldChar w:fldCharType="end"/>
        </w:r>
      </w:p>
    </w:sdtContent>
  </w:sdt>
  <w:p w14:paraId="1A7FAC99" w14:textId="77777777" w:rsidR="00B061E2" w:rsidRDefault="00B061E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FB4D5" w14:textId="77777777" w:rsidR="00312E17" w:rsidRDefault="00312E17" w:rsidP="00F22E2F">
      <w:pPr>
        <w:spacing w:after="0" w:line="240" w:lineRule="auto"/>
      </w:pPr>
      <w:r>
        <w:separator/>
      </w:r>
    </w:p>
  </w:footnote>
  <w:footnote w:type="continuationSeparator" w:id="0">
    <w:p w14:paraId="568EA930" w14:textId="77777777" w:rsidR="00312E17" w:rsidRDefault="00312E17" w:rsidP="00F22E2F">
      <w:pPr>
        <w:spacing w:after="0" w:line="240" w:lineRule="auto"/>
      </w:pPr>
      <w:r>
        <w:continuationSeparator/>
      </w:r>
    </w:p>
  </w:footnote>
  <w:footnote w:id="1">
    <w:p w14:paraId="1FB40C1E" w14:textId="77777777" w:rsidR="008D218A" w:rsidRDefault="008D218A" w:rsidP="008D218A">
      <w:pPr>
        <w:pStyle w:val="Tekstprzypisudolnego"/>
        <w:jc w:val="both"/>
      </w:pPr>
      <w:r>
        <w:rPr>
          <w:rStyle w:val="Odwoanieprzypisudolnego"/>
        </w:rPr>
        <w:footnoteRef/>
      </w:r>
      <w:r>
        <w:t xml:space="preserve"> W przypadku dostawy wewnątrzwspólnotowej w ust. 1 wskazana zostanie tylko cena netto i podatek VAT i dodatkowo dodane zostanie: „Cena należna WYKONAWCY jest ceną netto. Niniejsza dostawa jest dostawą wewnątrzwspólnotową i nie podlega opodatkowaniu w kraju WYKONAWCY. Zobowiązanie podatkowe przechodzi na ZAMAWIAJĄCEGO. WYKONAWCA będzie wystawiał fakturę za dostawę bez wskazanego podatku VAT”.</w:t>
      </w:r>
    </w:p>
    <w:p w14:paraId="5941A0A8" w14:textId="77777777" w:rsidR="008D218A" w:rsidRDefault="008D218A" w:rsidP="008D218A">
      <w:pPr>
        <w:pStyle w:val="Tekstprzypisudolnego"/>
      </w:pPr>
    </w:p>
  </w:footnote>
  <w:footnote w:id="2">
    <w:p w14:paraId="45BD2AFE" w14:textId="77777777" w:rsidR="008D218A" w:rsidRDefault="008D218A" w:rsidP="008D218A">
      <w:pPr>
        <w:pStyle w:val="Tekstpodstawowy"/>
        <w:spacing w:line="320" w:lineRule="exact"/>
        <w:ind w:right="-142"/>
        <w:contextualSpacing/>
        <w:jc w:val="both"/>
      </w:pPr>
      <w:r>
        <w:rPr>
          <w:rStyle w:val="Odwoanieprzypisudolnego"/>
        </w:rPr>
        <w:footnoteRef/>
      </w:r>
      <w:r>
        <w:t xml:space="preserve"> Sposób zawiadomienia do wyboru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7B37" w14:textId="091FE0DA" w:rsidR="002C62D9" w:rsidRPr="00F22E2F" w:rsidRDefault="002C62D9" w:rsidP="00F22E2F">
    <w:pPr>
      <w:pStyle w:val="Nagwek"/>
      <w:jc w:val="right"/>
      <w:rPr>
        <w:sz w:val="18"/>
        <w:szCs w:val="18"/>
      </w:rPr>
    </w:pPr>
    <w:r w:rsidRPr="00F22E2F">
      <w:rPr>
        <w:sz w:val="18"/>
        <w:szCs w:val="18"/>
      </w:rPr>
      <w:t>WT 2370.</w:t>
    </w:r>
    <w:r w:rsidR="005A112C">
      <w:rPr>
        <w:sz w:val="18"/>
        <w:szCs w:val="18"/>
      </w:rPr>
      <w:t>1</w:t>
    </w:r>
    <w:r w:rsidR="004F74EC">
      <w:rPr>
        <w:sz w:val="18"/>
        <w:szCs w:val="18"/>
      </w:rPr>
      <w:t>2</w:t>
    </w:r>
    <w:r w:rsidR="00552A0B">
      <w:rPr>
        <w:sz w:val="18"/>
        <w:szCs w:val="18"/>
      </w:rPr>
      <w:t>.202</w:t>
    </w:r>
    <w:r w:rsidR="005A112C">
      <w:rPr>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10"/>
    <w:lvl w:ilvl="0">
      <w:start w:val="1"/>
      <w:numFmt w:val="decimal"/>
      <w:lvlText w:val="%1."/>
      <w:lvlJc w:val="left"/>
      <w:pPr>
        <w:tabs>
          <w:tab w:val="num" w:pos="720"/>
        </w:tabs>
      </w:pPr>
      <w:rPr>
        <w:color w:val="auto"/>
      </w:rPr>
    </w:lvl>
    <w:lvl w:ilvl="1">
      <w:start w:val="1"/>
      <w:numFmt w:val="decimal"/>
      <w:lvlText w:val="%2)"/>
      <w:lvlJc w:val="lef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F6512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DA11F0"/>
    <w:multiLevelType w:val="hybridMultilevel"/>
    <w:tmpl w:val="B0CE69FC"/>
    <w:lvl w:ilvl="0" w:tplc="D84696C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A5F52CB"/>
    <w:multiLevelType w:val="hybridMultilevel"/>
    <w:tmpl w:val="83D4C6E4"/>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7"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DEF102F"/>
    <w:multiLevelType w:val="hybridMultilevel"/>
    <w:tmpl w:val="1BC2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0B4FA3"/>
    <w:multiLevelType w:val="hybridMultilevel"/>
    <w:tmpl w:val="636452AC"/>
    <w:lvl w:ilvl="0" w:tplc="A830E590">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65157C"/>
    <w:multiLevelType w:val="multilevel"/>
    <w:tmpl w:val="662C2EB0"/>
    <w:lvl w:ilvl="0">
      <w:start w:val="2"/>
      <w:numFmt w:val="decimal"/>
      <w:lvlText w:val="%1."/>
      <w:lvlJc w:val="left"/>
      <w:pPr>
        <w:ind w:left="144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1962"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2898" w:hanging="1440"/>
      </w:pPr>
      <w:rPr>
        <w:rFonts w:hint="default"/>
      </w:rPr>
    </w:lvl>
    <w:lvl w:ilvl="8">
      <w:start w:val="1"/>
      <w:numFmt w:val="decimal"/>
      <w:isLgl/>
      <w:lvlText w:val="%1.%2.%3.%4.%5.%6.%7.%8.%9"/>
      <w:lvlJc w:val="left"/>
      <w:pPr>
        <w:ind w:left="3312" w:hanging="1800"/>
      </w:pPr>
      <w:rPr>
        <w:rFonts w:hint="default"/>
      </w:rPr>
    </w:lvl>
  </w:abstractNum>
  <w:abstractNum w:abstractNumId="11" w15:restartNumberingAfterBreak="0">
    <w:nsid w:val="23605181"/>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12" w15:restartNumberingAfterBreak="0">
    <w:nsid w:val="258223E1"/>
    <w:multiLevelType w:val="hybridMultilevel"/>
    <w:tmpl w:val="62E8FB38"/>
    <w:lvl w:ilvl="0" w:tplc="74066F2C">
      <w:start w:val="1"/>
      <w:numFmt w:val="decimal"/>
      <w:lvlText w:val="%1."/>
      <w:lvlJc w:val="left"/>
      <w:pPr>
        <w:tabs>
          <w:tab w:val="num" w:pos="705"/>
        </w:tabs>
        <w:ind w:left="705" w:hanging="705"/>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2226D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7325EDC"/>
    <w:multiLevelType w:val="hybridMultilevel"/>
    <w:tmpl w:val="CA08103C"/>
    <w:lvl w:ilvl="0" w:tplc="3FD8A9D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856157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DC094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162814"/>
    <w:multiLevelType w:val="hybridMultilevel"/>
    <w:tmpl w:val="6444EEE4"/>
    <w:lvl w:ilvl="0" w:tplc="4D867CC6">
      <w:start w:val="1"/>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2F825530"/>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157057F"/>
    <w:multiLevelType w:val="hybridMultilevel"/>
    <w:tmpl w:val="F4CE45AA"/>
    <w:lvl w:ilvl="0" w:tplc="7848F37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1EE2FD4"/>
    <w:multiLevelType w:val="hybridMultilevel"/>
    <w:tmpl w:val="6B52A044"/>
    <w:lvl w:ilvl="0" w:tplc="D1BA708E">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3" w15:restartNumberingAfterBreak="0">
    <w:nsid w:val="33CC48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77D67F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800983"/>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26" w15:restartNumberingAfterBreak="0">
    <w:nsid w:val="402D52EA"/>
    <w:multiLevelType w:val="hybridMultilevel"/>
    <w:tmpl w:val="C32E74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0EA25DA"/>
    <w:multiLevelType w:val="hybridMultilevel"/>
    <w:tmpl w:val="0F0A66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2E5071"/>
    <w:multiLevelType w:val="hybridMultilevel"/>
    <w:tmpl w:val="8B641C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45B1EF0"/>
    <w:multiLevelType w:val="hybridMultilevel"/>
    <w:tmpl w:val="AF26E3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6090C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4DBE2812"/>
    <w:multiLevelType w:val="hybridMultilevel"/>
    <w:tmpl w:val="EE20C79E"/>
    <w:lvl w:ilvl="0" w:tplc="2B26D5B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4" w15:restartNumberingAfterBreak="0">
    <w:nsid w:val="4EBA6B53"/>
    <w:multiLevelType w:val="singleLevel"/>
    <w:tmpl w:val="0415000F"/>
    <w:lvl w:ilvl="0">
      <w:start w:val="1"/>
      <w:numFmt w:val="decimal"/>
      <w:lvlText w:val="%1."/>
      <w:lvlJc w:val="left"/>
      <w:pPr>
        <w:tabs>
          <w:tab w:val="num" w:pos="360"/>
        </w:tabs>
        <w:ind w:left="360" w:hanging="360"/>
      </w:pPr>
      <w:rPr>
        <w:rFonts w:hint="default"/>
      </w:rPr>
    </w:lvl>
  </w:abstractNum>
  <w:abstractNum w:abstractNumId="35" w15:restartNumberingAfterBreak="0">
    <w:nsid w:val="51C4184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62E5982"/>
    <w:multiLevelType w:val="hybridMultilevel"/>
    <w:tmpl w:val="2334F2F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38" w15:restartNumberingAfterBreak="0">
    <w:nsid w:val="5F3C474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69E3750E"/>
    <w:multiLevelType w:val="multilevel"/>
    <w:tmpl w:val="00000009"/>
    <w:name w:val="WW8Num102"/>
    <w:lvl w:ilvl="0">
      <w:start w:val="1"/>
      <w:numFmt w:val="decimal"/>
      <w:lvlText w:val="%1."/>
      <w:lvlJc w:val="left"/>
      <w:pPr>
        <w:tabs>
          <w:tab w:val="num" w:pos="720"/>
        </w:tabs>
      </w:pPr>
      <w:rPr>
        <w:color w:val="auto"/>
      </w:rPr>
    </w:lvl>
    <w:lvl w:ilvl="1">
      <w:start w:val="1"/>
      <w:numFmt w:val="decimal"/>
      <w:lvlText w:val="%2)"/>
      <w:lvlJc w:val="left"/>
      <w:pPr>
        <w:tabs>
          <w:tab w:val="num" w:pos="363"/>
        </w:tabs>
        <w:ind w:left="363" w:hanging="363"/>
      </w:pPr>
      <w:rPr>
        <w:rFonts w:hint="default"/>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41" w15:restartNumberingAfterBreak="0">
    <w:nsid w:val="6AFC152A"/>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CEF572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F24144F"/>
    <w:multiLevelType w:val="hybridMultilevel"/>
    <w:tmpl w:val="92D2E4AE"/>
    <w:lvl w:ilvl="0" w:tplc="64801AE0">
      <w:start w:val="1"/>
      <w:numFmt w:val="decimal"/>
      <w:lvlText w:val="%1."/>
      <w:lvlJc w:val="left"/>
      <w:pPr>
        <w:tabs>
          <w:tab w:val="num" w:pos="720"/>
        </w:tabs>
        <w:ind w:left="720" w:hanging="360"/>
      </w:pPr>
      <w:rPr>
        <w:rFonts w:hint="default"/>
        <w:color w:val="auto"/>
      </w:rPr>
    </w:lvl>
    <w:lvl w:ilvl="1" w:tplc="1C08D97C">
      <w:start w:val="1"/>
      <w:numFmt w:val="decimal"/>
      <w:lvlText w:val="%2)"/>
      <w:lvlJc w:val="left"/>
      <w:pPr>
        <w:tabs>
          <w:tab w:val="num" w:pos="1440"/>
        </w:tabs>
        <w:ind w:left="1440" w:hanging="360"/>
      </w:pPr>
      <w:rPr>
        <w:rFonts w:hint="default"/>
      </w:rPr>
    </w:lvl>
    <w:lvl w:ilvl="2" w:tplc="7D1C3DD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70A235A6"/>
    <w:multiLevelType w:val="singleLevel"/>
    <w:tmpl w:val="0415000F"/>
    <w:lvl w:ilvl="0">
      <w:start w:val="1"/>
      <w:numFmt w:val="decimal"/>
      <w:lvlText w:val="%1."/>
      <w:lvlJc w:val="left"/>
      <w:pPr>
        <w:tabs>
          <w:tab w:val="num" w:pos="360"/>
        </w:tabs>
        <w:ind w:left="360" w:hanging="360"/>
      </w:pPr>
      <w:rPr>
        <w:rFonts w:hint="default"/>
      </w:rPr>
    </w:lvl>
  </w:abstractNum>
  <w:abstractNum w:abstractNumId="45" w15:restartNumberingAfterBreak="0">
    <w:nsid w:val="74F9578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C3143C8"/>
    <w:multiLevelType w:val="hybridMultilevel"/>
    <w:tmpl w:val="096CB63C"/>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45"/>
  </w:num>
  <w:num w:numId="3">
    <w:abstractNumId w:val="17"/>
  </w:num>
  <w:num w:numId="4">
    <w:abstractNumId w:val="16"/>
  </w:num>
  <w:num w:numId="5">
    <w:abstractNumId w:val="35"/>
  </w:num>
  <w:num w:numId="6">
    <w:abstractNumId w:val="42"/>
  </w:num>
  <w:num w:numId="7">
    <w:abstractNumId w:val="23"/>
  </w:num>
  <w:num w:numId="8">
    <w:abstractNumId w:val="31"/>
  </w:num>
  <w:num w:numId="9">
    <w:abstractNumId w:val="13"/>
  </w:num>
  <w:num w:numId="10">
    <w:abstractNumId w:val="38"/>
  </w:num>
  <w:num w:numId="11">
    <w:abstractNumId w:val="28"/>
  </w:num>
  <w:num w:numId="12">
    <w:abstractNumId w:val="29"/>
  </w:num>
  <w:num w:numId="13">
    <w:abstractNumId w:val="32"/>
  </w:num>
  <w:num w:numId="14">
    <w:abstractNumId w:val="14"/>
  </w:num>
  <w:num w:numId="15">
    <w:abstractNumId w:val="6"/>
  </w:num>
  <w:num w:numId="16">
    <w:abstractNumId w:val="22"/>
  </w:num>
  <w:num w:numId="17">
    <w:abstractNumId w:val="24"/>
  </w:num>
  <w:num w:numId="18">
    <w:abstractNumId w:val="10"/>
  </w:num>
  <w:num w:numId="19">
    <w:abstractNumId w:val="1"/>
  </w:num>
  <w:num w:numId="20">
    <w:abstractNumId w:val="37"/>
  </w:num>
  <w:num w:numId="21">
    <w:abstractNumId w:val="33"/>
  </w:num>
  <w:num w:numId="22">
    <w:abstractNumId w:val="7"/>
  </w:num>
  <w:num w:numId="23">
    <w:abstractNumId w:val="5"/>
  </w:num>
  <w:num w:numId="24">
    <w:abstractNumId w:val="39"/>
  </w:num>
  <w:num w:numId="25">
    <w:abstractNumId w:val="2"/>
  </w:num>
  <w:num w:numId="26">
    <w:abstractNumId w:val="9"/>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lvlOverride w:ilvl="0">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num>
  <w:num w:numId="35">
    <w:abstractNumId w:val="25"/>
    <w:lvlOverride w:ilvl="0">
      <w:startOverride w:val="1"/>
    </w:lvlOverride>
  </w:num>
  <w:num w:numId="36">
    <w:abstractNumId w:val="26"/>
  </w:num>
  <w:num w:numId="37">
    <w:abstractNumId w:val="12"/>
  </w:num>
  <w:num w:numId="38">
    <w:abstractNumId w:val="11"/>
  </w:num>
  <w:num w:numId="39">
    <w:abstractNumId w:val="47"/>
  </w:num>
  <w:num w:numId="40">
    <w:abstractNumId w:val="41"/>
  </w:num>
  <w:num w:numId="41">
    <w:abstractNumId w:val="36"/>
  </w:num>
  <w:num w:numId="42">
    <w:abstractNumId w:val="8"/>
  </w:num>
  <w:num w:numId="43">
    <w:abstractNumId w:val="21"/>
  </w:num>
  <w:num w:numId="44">
    <w:abstractNumId w:val="20"/>
  </w:num>
  <w:num w:numId="45">
    <w:abstractNumId w:val="27"/>
  </w:num>
  <w:num w:numId="46">
    <w:abstractNumId w:val="46"/>
  </w:num>
  <w:num w:numId="47">
    <w:abstractNumId w:val="30"/>
  </w:num>
  <w:num w:numId="48">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B7B"/>
    <w:rsid w:val="00005342"/>
    <w:rsid w:val="0001627E"/>
    <w:rsid w:val="000444E3"/>
    <w:rsid w:val="000864B4"/>
    <w:rsid w:val="000C092D"/>
    <w:rsid w:val="000C18C4"/>
    <w:rsid w:val="000C643F"/>
    <w:rsid w:val="000D7D15"/>
    <w:rsid w:val="0013143A"/>
    <w:rsid w:val="00135967"/>
    <w:rsid w:val="0016449A"/>
    <w:rsid w:val="0016731E"/>
    <w:rsid w:val="00174A39"/>
    <w:rsid w:val="001909A7"/>
    <w:rsid w:val="001A3BC7"/>
    <w:rsid w:val="001E059A"/>
    <w:rsid w:val="001F1CFF"/>
    <w:rsid w:val="001F6AA6"/>
    <w:rsid w:val="00202808"/>
    <w:rsid w:val="002365E1"/>
    <w:rsid w:val="002422C7"/>
    <w:rsid w:val="002636D1"/>
    <w:rsid w:val="002A2163"/>
    <w:rsid w:val="002B42B2"/>
    <w:rsid w:val="002B6339"/>
    <w:rsid w:val="002C62D9"/>
    <w:rsid w:val="002F5403"/>
    <w:rsid w:val="0030305F"/>
    <w:rsid w:val="00311BDD"/>
    <w:rsid w:val="00312E17"/>
    <w:rsid w:val="003574D8"/>
    <w:rsid w:val="003616A4"/>
    <w:rsid w:val="00377B38"/>
    <w:rsid w:val="00387038"/>
    <w:rsid w:val="003B306C"/>
    <w:rsid w:val="00406F85"/>
    <w:rsid w:val="00407810"/>
    <w:rsid w:val="00410ECC"/>
    <w:rsid w:val="0042702D"/>
    <w:rsid w:val="00454904"/>
    <w:rsid w:val="00475D23"/>
    <w:rsid w:val="00486AF6"/>
    <w:rsid w:val="00487A04"/>
    <w:rsid w:val="0049546F"/>
    <w:rsid w:val="004A10CD"/>
    <w:rsid w:val="004B1968"/>
    <w:rsid w:val="004B7C63"/>
    <w:rsid w:val="004C0984"/>
    <w:rsid w:val="004D761C"/>
    <w:rsid w:val="004E0BDC"/>
    <w:rsid w:val="004F3085"/>
    <w:rsid w:val="004F7379"/>
    <w:rsid w:val="004F74EC"/>
    <w:rsid w:val="00534CF6"/>
    <w:rsid w:val="0054273E"/>
    <w:rsid w:val="00552A0B"/>
    <w:rsid w:val="00554EA2"/>
    <w:rsid w:val="00564C77"/>
    <w:rsid w:val="00566401"/>
    <w:rsid w:val="00587655"/>
    <w:rsid w:val="00596A23"/>
    <w:rsid w:val="005A112C"/>
    <w:rsid w:val="005A56EF"/>
    <w:rsid w:val="005B0915"/>
    <w:rsid w:val="005C3904"/>
    <w:rsid w:val="005D452F"/>
    <w:rsid w:val="006107F2"/>
    <w:rsid w:val="00617A4E"/>
    <w:rsid w:val="00651CE3"/>
    <w:rsid w:val="0065278B"/>
    <w:rsid w:val="006B2F52"/>
    <w:rsid w:val="006B587C"/>
    <w:rsid w:val="00717521"/>
    <w:rsid w:val="00732052"/>
    <w:rsid w:val="007662DC"/>
    <w:rsid w:val="00775757"/>
    <w:rsid w:val="00775FD1"/>
    <w:rsid w:val="00783BD4"/>
    <w:rsid w:val="007B010A"/>
    <w:rsid w:val="007C0B1F"/>
    <w:rsid w:val="00823E59"/>
    <w:rsid w:val="008530C9"/>
    <w:rsid w:val="008A5443"/>
    <w:rsid w:val="008A62CE"/>
    <w:rsid w:val="008B3F7C"/>
    <w:rsid w:val="008D218A"/>
    <w:rsid w:val="00903FCA"/>
    <w:rsid w:val="0092681C"/>
    <w:rsid w:val="0094591B"/>
    <w:rsid w:val="00991EE8"/>
    <w:rsid w:val="009A0134"/>
    <w:rsid w:val="009A1EEB"/>
    <w:rsid w:val="009B4691"/>
    <w:rsid w:val="009E7368"/>
    <w:rsid w:val="009F7590"/>
    <w:rsid w:val="00A25997"/>
    <w:rsid w:val="00A4269F"/>
    <w:rsid w:val="00A503D8"/>
    <w:rsid w:val="00A73A3F"/>
    <w:rsid w:val="00AA44F3"/>
    <w:rsid w:val="00AA45E5"/>
    <w:rsid w:val="00AC3529"/>
    <w:rsid w:val="00AD4017"/>
    <w:rsid w:val="00AD6E16"/>
    <w:rsid w:val="00AE302A"/>
    <w:rsid w:val="00B061E2"/>
    <w:rsid w:val="00B20853"/>
    <w:rsid w:val="00B23ABA"/>
    <w:rsid w:val="00B43AC6"/>
    <w:rsid w:val="00B45772"/>
    <w:rsid w:val="00B57055"/>
    <w:rsid w:val="00B57374"/>
    <w:rsid w:val="00B7635C"/>
    <w:rsid w:val="00BC1F21"/>
    <w:rsid w:val="00BD17E4"/>
    <w:rsid w:val="00BD2BDE"/>
    <w:rsid w:val="00C11275"/>
    <w:rsid w:val="00C402A6"/>
    <w:rsid w:val="00C90E4F"/>
    <w:rsid w:val="00CB091E"/>
    <w:rsid w:val="00CD0E51"/>
    <w:rsid w:val="00D158F2"/>
    <w:rsid w:val="00D266FF"/>
    <w:rsid w:val="00D72B90"/>
    <w:rsid w:val="00D77B7B"/>
    <w:rsid w:val="00D8746E"/>
    <w:rsid w:val="00D941DE"/>
    <w:rsid w:val="00DB1BC8"/>
    <w:rsid w:val="00DC0EE6"/>
    <w:rsid w:val="00DD2CD6"/>
    <w:rsid w:val="00DE0DE7"/>
    <w:rsid w:val="00DF7F65"/>
    <w:rsid w:val="00E12244"/>
    <w:rsid w:val="00E211D3"/>
    <w:rsid w:val="00E57934"/>
    <w:rsid w:val="00E612E7"/>
    <w:rsid w:val="00E82D99"/>
    <w:rsid w:val="00E87A31"/>
    <w:rsid w:val="00E91E5C"/>
    <w:rsid w:val="00E93C8D"/>
    <w:rsid w:val="00EB6E0B"/>
    <w:rsid w:val="00ED76AF"/>
    <w:rsid w:val="00EE46D8"/>
    <w:rsid w:val="00EF2FFB"/>
    <w:rsid w:val="00F12B78"/>
    <w:rsid w:val="00F16493"/>
    <w:rsid w:val="00F22E2F"/>
    <w:rsid w:val="00F622BF"/>
    <w:rsid w:val="00F760AE"/>
    <w:rsid w:val="00F8416E"/>
    <w:rsid w:val="00FB4D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228A8"/>
  <w15:chartTrackingRefBased/>
  <w15:docId w15:val="{D66CD56D-D142-4608-9850-6BA23D73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7B7B"/>
    <w:rPr>
      <w:rFonts w:ascii="Arial" w:hAnsi="Arial"/>
    </w:rPr>
  </w:style>
  <w:style w:type="paragraph" w:styleId="Nagwek1">
    <w:name w:val="heading 1"/>
    <w:basedOn w:val="Normalny"/>
    <w:next w:val="Normalny"/>
    <w:link w:val="Nagwek1Znak"/>
    <w:qFormat/>
    <w:rsid w:val="00AA45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D77B7B"/>
    <w:pPr>
      <w:keepNext/>
      <w:keepLines/>
      <w:spacing w:before="40" w:after="0"/>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nhideWhenUsed/>
    <w:qFormat/>
    <w:rsid w:val="00D77B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nhideWhenUsed/>
    <w:qFormat/>
    <w:rsid w:val="002365E1"/>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qFormat/>
    <w:rsid w:val="004C0984"/>
    <w:pPr>
      <w:keepNext/>
      <w:spacing w:after="0" w:line="240" w:lineRule="auto"/>
      <w:jc w:val="both"/>
      <w:outlineLvl w:val="6"/>
    </w:pPr>
    <w:rPr>
      <w:rFonts w:ascii="Times New Roman" w:eastAsia="Times New Roman" w:hAnsi="Times New Roman" w:cs="Times New Roman"/>
      <w:b/>
      <w:caps/>
      <w:sz w:val="24"/>
      <w:szCs w:val="24"/>
      <w:lang w:eastAsia="pl-PL"/>
    </w:rPr>
  </w:style>
  <w:style w:type="paragraph" w:styleId="Nagwek8">
    <w:name w:val="heading 8"/>
    <w:basedOn w:val="Normalny"/>
    <w:next w:val="Normalny"/>
    <w:link w:val="Nagwek8Znak"/>
    <w:unhideWhenUsed/>
    <w:qFormat/>
    <w:rsid w:val="002365E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2365E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D77B7B"/>
    <w:rPr>
      <w:rFonts w:ascii="Arial" w:eastAsiaTheme="majorEastAsia" w:hAnsi="Arial" w:cstheme="majorBidi"/>
      <w:color w:val="2F5496" w:themeColor="accent1" w:themeShade="BF"/>
      <w:sz w:val="26"/>
      <w:szCs w:val="26"/>
    </w:rPr>
  </w:style>
  <w:style w:type="character" w:customStyle="1" w:styleId="Nagwek3Znak">
    <w:name w:val="Nagłówek 3 Znak"/>
    <w:basedOn w:val="Domylnaczcionkaakapitu"/>
    <w:link w:val="Nagwek3"/>
    <w:rsid w:val="00D77B7B"/>
    <w:rPr>
      <w:rFonts w:asciiTheme="majorHAnsi" w:eastAsiaTheme="majorEastAsia" w:hAnsiTheme="majorHAnsi" w:cstheme="majorBidi"/>
      <w:color w:val="1F3763" w:themeColor="accent1" w:themeShade="7F"/>
      <w:sz w:val="24"/>
      <w:szCs w:val="24"/>
    </w:rPr>
  </w:style>
  <w:style w:type="character" w:styleId="Hipercze">
    <w:name w:val="Hyperlink"/>
    <w:basedOn w:val="Domylnaczcionkaakapitu"/>
    <w:unhideWhenUsed/>
    <w:rsid w:val="00D77B7B"/>
    <w:rPr>
      <w:color w:val="0563C1" w:themeColor="hyperlink"/>
      <w:u w:val="single"/>
    </w:rPr>
  </w:style>
  <w:style w:type="character" w:customStyle="1" w:styleId="Nierozpoznanawzmianka1">
    <w:name w:val="Nierozpoznana wzmianka1"/>
    <w:basedOn w:val="Domylnaczcionkaakapitu"/>
    <w:uiPriority w:val="99"/>
    <w:semiHidden/>
    <w:unhideWhenUsed/>
    <w:rsid w:val="00D77B7B"/>
    <w:rPr>
      <w:color w:val="605E5C"/>
      <w:shd w:val="clear" w:color="auto" w:fill="E1DFDD"/>
    </w:rPr>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D77B7B"/>
    <w:pPr>
      <w:ind w:left="720"/>
      <w:contextualSpacing/>
    </w:pPr>
  </w:style>
  <w:style w:type="paragraph" w:styleId="Tekstdymka">
    <w:name w:val="Balloon Text"/>
    <w:basedOn w:val="Normalny"/>
    <w:link w:val="TekstdymkaZnak"/>
    <w:semiHidden/>
    <w:unhideWhenUsed/>
    <w:rsid w:val="00D77B7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D77B7B"/>
    <w:rPr>
      <w:rFonts w:ascii="Segoe UI" w:hAnsi="Segoe UI" w:cs="Segoe UI"/>
      <w:sz w:val="18"/>
      <w:szCs w:val="18"/>
    </w:rPr>
  </w:style>
  <w:style w:type="character" w:styleId="UyteHipercze">
    <w:name w:val="FollowedHyperlink"/>
    <w:basedOn w:val="Domylnaczcionkaakapitu"/>
    <w:uiPriority w:val="99"/>
    <w:semiHidden/>
    <w:unhideWhenUsed/>
    <w:rsid w:val="00D77B7B"/>
    <w:rPr>
      <w:color w:val="954F72" w:themeColor="followedHyperlink"/>
      <w:u w:val="single"/>
    </w:rPr>
  </w:style>
  <w:style w:type="paragraph" w:styleId="Tekstpodstawowy">
    <w:name w:val="Body Text"/>
    <w:basedOn w:val="Normalny"/>
    <w:link w:val="TekstpodstawowyZnak"/>
    <w:rsid w:val="00D77B7B"/>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D77B7B"/>
    <w:rPr>
      <w:rFonts w:ascii="TimesNewRomanPS" w:eastAsia="Times New Roman" w:hAnsi="TimesNewRomanPS" w:cs="Times New Roman"/>
      <w:color w:val="000000"/>
      <w:sz w:val="24"/>
      <w:szCs w:val="20"/>
      <w:lang w:val="cs-CZ" w:eastAsia="pl-PL"/>
    </w:rPr>
  </w:style>
  <w:style w:type="paragraph" w:customStyle="1" w:styleId="Akapitzlist1">
    <w:name w:val="Akapit z listą1"/>
    <w:basedOn w:val="Normalny"/>
    <w:rsid w:val="00D77B7B"/>
    <w:pPr>
      <w:spacing w:after="200" w:line="276" w:lineRule="auto"/>
      <w:ind w:left="720"/>
    </w:pPr>
    <w:rPr>
      <w:rFonts w:ascii="Calibri" w:eastAsia="Times New Roman" w:hAnsi="Calibri" w:cs="Times New Roman"/>
      <w:sz w:val="24"/>
      <w:szCs w:val="24"/>
    </w:rPr>
  </w:style>
  <w:style w:type="paragraph" w:customStyle="1" w:styleId="Domylnie">
    <w:name w:val="Domyślnie"/>
    <w:rsid w:val="00D77B7B"/>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styleId="Pogrubienie">
    <w:name w:val="Strong"/>
    <w:uiPriority w:val="22"/>
    <w:qFormat/>
    <w:rsid w:val="00D266FF"/>
    <w:rPr>
      <w:b/>
      <w:bCs/>
    </w:rPr>
  </w:style>
  <w:style w:type="paragraph" w:styleId="NormalnyWeb">
    <w:name w:val="Normal (Web)"/>
    <w:basedOn w:val="Normalny"/>
    <w:uiPriority w:val="99"/>
    <w:unhideWhenUsed/>
    <w:rsid w:val="00D266FF"/>
    <w:pPr>
      <w:spacing w:before="100" w:beforeAutospacing="1" w:after="100" w:afterAutospacing="1" w:line="240" w:lineRule="auto"/>
    </w:pPr>
    <w:rPr>
      <w:rFonts w:ascii="Times" w:eastAsia="Times New Roman" w:hAnsi="Times" w:cs="Times New Roman"/>
      <w:sz w:val="20"/>
      <w:szCs w:val="20"/>
      <w:lang w:val="en-US"/>
    </w:rPr>
  </w:style>
  <w:style w:type="paragraph" w:styleId="Nagwek">
    <w:name w:val="header"/>
    <w:basedOn w:val="Normalny"/>
    <w:link w:val="NagwekZnak"/>
    <w:unhideWhenUsed/>
    <w:rsid w:val="00F22E2F"/>
    <w:pPr>
      <w:tabs>
        <w:tab w:val="center" w:pos="4536"/>
        <w:tab w:val="right" w:pos="9072"/>
      </w:tabs>
      <w:spacing w:after="0" w:line="240" w:lineRule="auto"/>
    </w:pPr>
  </w:style>
  <w:style w:type="character" w:customStyle="1" w:styleId="NagwekZnak">
    <w:name w:val="Nagłówek Znak"/>
    <w:basedOn w:val="Domylnaczcionkaakapitu"/>
    <w:link w:val="Nagwek"/>
    <w:rsid w:val="00F22E2F"/>
    <w:rPr>
      <w:rFonts w:ascii="Arial" w:hAnsi="Arial"/>
    </w:rPr>
  </w:style>
  <w:style w:type="paragraph" w:styleId="Stopka">
    <w:name w:val="footer"/>
    <w:basedOn w:val="Normalny"/>
    <w:link w:val="StopkaZnak"/>
    <w:uiPriority w:val="99"/>
    <w:unhideWhenUsed/>
    <w:rsid w:val="00F22E2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22E2F"/>
    <w:rPr>
      <w:rFonts w:ascii="Arial" w:hAnsi="Arial"/>
    </w:rPr>
  </w:style>
  <w:style w:type="paragraph" w:customStyle="1" w:styleId="Default">
    <w:name w:val="Default"/>
    <w:rsid w:val="00DC0EE6"/>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AC3529"/>
    <w:rPr>
      <w:rFonts w:ascii="Arial" w:hAnsi="Arial"/>
    </w:rPr>
  </w:style>
  <w:style w:type="character" w:styleId="Nierozpoznanawzmianka">
    <w:name w:val="Unresolved Mention"/>
    <w:basedOn w:val="Domylnaczcionkaakapitu"/>
    <w:uiPriority w:val="99"/>
    <w:semiHidden/>
    <w:unhideWhenUsed/>
    <w:rsid w:val="001A3BC7"/>
    <w:rPr>
      <w:color w:val="605E5C"/>
      <w:shd w:val="clear" w:color="auto" w:fill="E1DFDD"/>
    </w:rPr>
  </w:style>
  <w:style w:type="character" w:customStyle="1" w:styleId="Nagwek6Znak">
    <w:name w:val="Nagłówek 6 Znak"/>
    <w:basedOn w:val="Domylnaczcionkaakapitu"/>
    <w:link w:val="Nagwek6"/>
    <w:rsid w:val="002365E1"/>
    <w:rPr>
      <w:rFonts w:asciiTheme="majorHAnsi" w:eastAsiaTheme="majorEastAsia" w:hAnsiTheme="majorHAnsi" w:cstheme="majorBidi"/>
      <w:color w:val="1F3763" w:themeColor="accent1" w:themeShade="7F"/>
    </w:rPr>
  </w:style>
  <w:style w:type="character" w:customStyle="1" w:styleId="Nagwek8Znak">
    <w:name w:val="Nagłówek 8 Znak"/>
    <w:basedOn w:val="Domylnaczcionkaakapitu"/>
    <w:link w:val="Nagwek8"/>
    <w:rsid w:val="002365E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2365E1"/>
    <w:rPr>
      <w:rFonts w:asciiTheme="majorHAnsi" w:eastAsiaTheme="majorEastAsia" w:hAnsiTheme="majorHAnsi" w:cstheme="majorBidi"/>
      <w:i/>
      <w:iCs/>
      <w:color w:val="272727" w:themeColor="text1" w:themeTint="D8"/>
      <w:sz w:val="21"/>
      <w:szCs w:val="21"/>
    </w:rPr>
  </w:style>
  <w:style w:type="character" w:customStyle="1" w:styleId="Teksttreci">
    <w:name w:val="Tekst treści_"/>
    <w:rsid w:val="00B7635C"/>
    <w:rPr>
      <w:spacing w:val="2"/>
      <w:sz w:val="21"/>
      <w:szCs w:val="21"/>
      <w:shd w:val="clear" w:color="auto" w:fill="FFFFFF"/>
    </w:rPr>
  </w:style>
  <w:style w:type="paragraph" w:customStyle="1" w:styleId="Teksttreci1">
    <w:name w:val="Tekst treści1"/>
    <w:basedOn w:val="Normalny"/>
    <w:rsid w:val="00B7635C"/>
    <w:pPr>
      <w:widowControl w:val="0"/>
      <w:shd w:val="clear" w:color="auto" w:fill="FFFFFF"/>
      <w:spacing w:after="0" w:line="278" w:lineRule="exact"/>
      <w:ind w:hanging="640"/>
    </w:pPr>
    <w:rPr>
      <w:rFonts w:eastAsia="Calibri" w:cs="Arial"/>
      <w:sz w:val="18"/>
      <w:szCs w:val="18"/>
    </w:rPr>
  </w:style>
  <w:style w:type="character" w:customStyle="1" w:styleId="Nagwek20">
    <w:name w:val="Nagłówek #2_"/>
    <w:rsid w:val="00B7635C"/>
    <w:rPr>
      <w:rFonts w:ascii="Arial" w:hAnsi="Arial" w:cs="Arial"/>
      <w:b/>
      <w:bCs/>
      <w:shd w:val="clear" w:color="auto" w:fill="FFFFFF"/>
    </w:rPr>
  </w:style>
  <w:style w:type="character" w:customStyle="1" w:styleId="TeksttreciPogrubienie">
    <w:name w:val="Tekst treści + Pogrubienie"/>
    <w:rsid w:val="00B7635C"/>
    <w:rPr>
      <w:rFonts w:ascii="Arial" w:hAnsi="Arial" w:cs="Arial"/>
      <w:b/>
      <w:bCs/>
      <w:spacing w:val="2"/>
      <w:sz w:val="20"/>
      <w:szCs w:val="20"/>
      <w:shd w:val="clear" w:color="auto" w:fill="FFFFFF"/>
    </w:rPr>
  </w:style>
  <w:style w:type="character" w:customStyle="1" w:styleId="Nagwek1Znak">
    <w:name w:val="Nagłówek 1 Znak"/>
    <w:basedOn w:val="Domylnaczcionkaakapitu"/>
    <w:link w:val="Nagwek1"/>
    <w:rsid w:val="00AA45E5"/>
    <w:rPr>
      <w:rFonts w:asciiTheme="majorHAnsi" w:eastAsiaTheme="majorEastAsia" w:hAnsiTheme="majorHAnsi" w:cstheme="majorBidi"/>
      <w:color w:val="2F5496" w:themeColor="accent1" w:themeShade="BF"/>
      <w:sz w:val="32"/>
      <w:szCs w:val="32"/>
    </w:rPr>
  </w:style>
  <w:style w:type="paragraph" w:styleId="Tekstpodstawowy3">
    <w:name w:val="Body Text 3"/>
    <w:basedOn w:val="Normalny"/>
    <w:link w:val="Tekstpodstawowy3Znak"/>
    <w:semiHidden/>
    <w:unhideWhenUsed/>
    <w:rsid w:val="00AA45E5"/>
    <w:pPr>
      <w:spacing w:after="120"/>
    </w:pPr>
    <w:rPr>
      <w:sz w:val="16"/>
      <w:szCs w:val="16"/>
    </w:rPr>
  </w:style>
  <w:style w:type="character" w:customStyle="1" w:styleId="Tekstpodstawowy3Znak">
    <w:name w:val="Tekst podstawowy 3 Znak"/>
    <w:basedOn w:val="Domylnaczcionkaakapitu"/>
    <w:link w:val="Tekstpodstawowy3"/>
    <w:semiHidden/>
    <w:rsid w:val="00AA45E5"/>
    <w:rPr>
      <w:rFonts w:ascii="Arial" w:hAnsi="Arial"/>
      <w:sz w:val="16"/>
      <w:szCs w:val="16"/>
    </w:rPr>
  </w:style>
  <w:style w:type="paragraph" w:styleId="Tekstpodstawowywcity">
    <w:name w:val="Body Text Indent"/>
    <w:basedOn w:val="Normalny"/>
    <w:link w:val="TekstpodstawowywcityZnak"/>
    <w:semiHidden/>
    <w:unhideWhenUsed/>
    <w:rsid w:val="00AA45E5"/>
    <w:pPr>
      <w:spacing w:after="120"/>
      <w:ind w:left="283"/>
    </w:pPr>
  </w:style>
  <w:style w:type="character" w:customStyle="1" w:styleId="TekstpodstawowywcityZnak">
    <w:name w:val="Tekst podstawowy wcięty Znak"/>
    <w:basedOn w:val="Domylnaczcionkaakapitu"/>
    <w:link w:val="Tekstpodstawowywcity"/>
    <w:semiHidden/>
    <w:rsid w:val="00AA45E5"/>
    <w:rPr>
      <w:rFonts w:ascii="Arial" w:hAnsi="Arial"/>
    </w:rPr>
  </w:style>
  <w:style w:type="paragraph" w:styleId="Tekstprzypisudolnego">
    <w:name w:val="footnote text"/>
    <w:basedOn w:val="Normalny"/>
    <w:link w:val="TekstprzypisudolnegoZnak"/>
    <w:semiHidden/>
    <w:unhideWhenUsed/>
    <w:rsid w:val="00AA45E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AA45E5"/>
    <w:rPr>
      <w:rFonts w:ascii="Times New Roman" w:eastAsia="Times New Roman" w:hAnsi="Times New Roman" w:cs="Times New Roman"/>
      <w:sz w:val="20"/>
      <w:szCs w:val="20"/>
      <w:lang w:eastAsia="pl-PL"/>
    </w:rPr>
  </w:style>
  <w:style w:type="character" w:styleId="Odwoanieprzypisudolnego">
    <w:name w:val="footnote reference"/>
    <w:semiHidden/>
    <w:unhideWhenUsed/>
    <w:rsid w:val="00AA45E5"/>
    <w:rPr>
      <w:vertAlign w:val="superscript"/>
    </w:rPr>
  </w:style>
  <w:style w:type="paragraph" w:styleId="Zwykytekst">
    <w:name w:val="Plain Text"/>
    <w:basedOn w:val="Normalny"/>
    <w:link w:val="ZwykytekstZnak"/>
    <w:rsid w:val="00AA45E5"/>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AA45E5"/>
    <w:rPr>
      <w:rFonts w:ascii="Courier New" w:eastAsia="Times New Roman" w:hAnsi="Courier New" w:cs="Times New Roman"/>
      <w:sz w:val="20"/>
      <w:szCs w:val="20"/>
    </w:rPr>
  </w:style>
  <w:style w:type="paragraph" w:customStyle="1" w:styleId="Styl1">
    <w:name w:val="Styl1"/>
    <w:basedOn w:val="Normalny"/>
    <w:rsid w:val="00AA45E5"/>
    <w:pPr>
      <w:widowControl w:val="0"/>
      <w:suppressAutoHyphens/>
      <w:spacing w:after="0" w:line="100" w:lineRule="atLeast"/>
      <w:jc w:val="both"/>
    </w:pPr>
    <w:rPr>
      <w:rFonts w:ascii="Times New Roman" w:eastAsia="Times New Roman" w:hAnsi="Times New Roman" w:cs="Times New Roman"/>
      <w:sz w:val="24"/>
      <w:szCs w:val="24"/>
      <w:lang w:eastAsia="ar-SA"/>
    </w:rPr>
  </w:style>
  <w:style w:type="character" w:customStyle="1" w:styleId="Nagwek7Znak">
    <w:name w:val="Nagłówek 7 Znak"/>
    <w:basedOn w:val="Domylnaczcionkaakapitu"/>
    <w:link w:val="Nagwek7"/>
    <w:rsid w:val="004C0984"/>
    <w:rPr>
      <w:rFonts w:ascii="Times New Roman" w:eastAsia="Times New Roman" w:hAnsi="Times New Roman" w:cs="Times New Roman"/>
      <w:b/>
      <w:caps/>
      <w:sz w:val="24"/>
      <w:szCs w:val="24"/>
      <w:lang w:eastAsia="pl-PL"/>
    </w:rPr>
  </w:style>
  <w:style w:type="paragraph" w:styleId="Tekstpodstawowy2">
    <w:name w:val="Body Text 2"/>
    <w:basedOn w:val="Normalny"/>
    <w:link w:val="Tekstpodstawowy2Znak"/>
    <w:semiHidden/>
    <w:rsid w:val="004C0984"/>
    <w:pPr>
      <w:spacing w:before="120" w:after="0" w:line="240" w:lineRule="auto"/>
      <w:jc w:val="both"/>
    </w:pPr>
    <w:rPr>
      <w:rFonts w:ascii="Times New Roman" w:eastAsia="Times New Roman" w:hAnsi="Times New Roman" w:cs="Times New Roman"/>
      <w:bCs/>
      <w:lang w:eastAsia="pl-PL"/>
    </w:rPr>
  </w:style>
  <w:style w:type="character" w:customStyle="1" w:styleId="Tekstpodstawowy2Znak">
    <w:name w:val="Tekst podstawowy 2 Znak"/>
    <w:basedOn w:val="Domylnaczcionkaakapitu"/>
    <w:link w:val="Tekstpodstawowy2"/>
    <w:semiHidden/>
    <w:rsid w:val="004C0984"/>
    <w:rPr>
      <w:rFonts w:ascii="Times New Roman" w:eastAsia="Times New Roman" w:hAnsi="Times New Roman" w:cs="Times New Roman"/>
      <w:bCs/>
      <w:lang w:eastAsia="pl-PL"/>
    </w:rPr>
  </w:style>
  <w:style w:type="paragraph" w:styleId="Tekstpodstawowywcity2">
    <w:name w:val="Body Text Indent 2"/>
    <w:basedOn w:val="Normalny"/>
    <w:link w:val="Tekstpodstawowywcity2Znak"/>
    <w:semiHidden/>
    <w:rsid w:val="004C0984"/>
    <w:pPr>
      <w:spacing w:after="0" w:line="240" w:lineRule="auto"/>
      <w:ind w:left="709" w:hanging="709"/>
      <w:jc w:val="both"/>
    </w:pPr>
    <w:rPr>
      <w:rFonts w:ascii="Times New Roman" w:eastAsia="Times New Roman" w:hAnsi="Times New Roman" w:cs="Times New Roman"/>
      <w:b/>
      <w:caps/>
      <w:color w:val="000000"/>
      <w:sz w:val="24"/>
      <w:szCs w:val="24"/>
      <w:lang w:eastAsia="pl-PL"/>
    </w:rPr>
  </w:style>
  <w:style w:type="character" w:customStyle="1" w:styleId="Tekstpodstawowywcity2Znak">
    <w:name w:val="Tekst podstawowy wcięty 2 Znak"/>
    <w:basedOn w:val="Domylnaczcionkaakapitu"/>
    <w:link w:val="Tekstpodstawowywcity2"/>
    <w:semiHidden/>
    <w:rsid w:val="004C0984"/>
    <w:rPr>
      <w:rFonts w:ascii="Times New Roman" w:eastAsia="Times New Roman" w:hAnsi="Times New Roman" w:cs="Times New Roman"/>
      <w:b/>
      <w:caps/>
      <w:color w:val="000000"/>
      <w:sz w:val="24"/>
      <w:szCs w:val="24"/>
      <w:lang w:eastAsia="pl-PL"/>
    </w:rPr>
  </w:style>
  <w:style w:type="paragraph" w:customStyle="1" w:styleId="Tekstpodstawowywcity1">
    <w:name w:val="Tekst podstawowy wcięty1"/>
    <w:basedOn w:val="Normalny"/>
    <w:rsid w:val="004C0984"/>
    <w:pPr>
      <w:spacing w:after="120" w:line="240" w:lineRule="auto"/>
      <w:ind w:left="283"/>
    </w:pPr>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4C0984"/>
  </w:style>
  <w:style w:type="character" w:customStyle="1" w:styleId="FontStyle15">
    <w:name w:val="Font Style15"/>
    <w:rsid w:val="004C0984"/>
    <w:rPr>
      <w:rFonts w:ascii="Arial" w:hAnsi="Arial" w:cs="Arial"/>
      <w:sz w:val="24"/>
      <w:szCs w:val="24"/>
    </w:rPr>
  </w:style>
  <w:style w:type="character" w:customStyle="1" w:styleId="st">
    <w:name w:val="st"/>
    <w:basedOn w:val="Domylnaczcionkaakapitu"/>
    <w:rsid w:val="004C0984"/>
  </w:style>
  <w:style w:type="paragraph" w:styleId="Tytu">
    <w:name w:val="Title"/>
    <w:aliases w:val=" Znak Znak Znak,Znak Znak Znak"/>
    <w:basedOn w:val="Normalny"/>
    <w:link w:val="TytuZnak"/>
    <w:qFormat/>
    <w:rsid w:val="004C0984"/>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4C0984"/>
    <w:rPr>
      <w:rFonts w:ascii="Times New Roman" w:eastAsia="Times New Roman" w:hAnsi="Times New Roman" w:cs="Times New Roman"/>
      <w:b/>
      <w:bCs/>
      <w:sz w:val="28"/>
      <w:szCs w:val="24"/>
      <w:shd w:val="clear" w:color="auto" w:fill="FFFFFF"/>
      <w:lang w:eastAsia="pl-PL"/>
    </w:rPr>
  </w:style>
  <w:style w:type="paragraph" w:styleId="Bezodstpw">
    <w:name w:val="No Spacing"/>
    <w:qFormat/>
    <w:rsid w:val="004C0984"/>
    <w:pPr>
      <w:spacing w:after="0" w:line="240" w:lineRule="auto"/>
    </w:pPr>
    <w:rPr>
      <w:rFonts w:ascii="Times New Roman" w:eastAsia="Times New Roman" w:hAnsi="Times New Roman" w:cs="Times New Roman"/>
      <w:sz w:val="24"/>
      <w:szCs w:val="20"/>
      <w:lang w:eastAsia="pl-PL"/>
    </w:rPr>
  </w:style>
  <w:style w:type="paragraph" w:customStyle="1" w:styleId="Standard">
    <w:name w:val="Standard"/>
    <w:rsid w:val="004C0984"/>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ListParagraph1">
    <w:name w:val="List Paragraph1"/>
    <w:basedOn w:val="Normalny"/>
    <w:rsid w:val="004C0984"/>
    <w:pPr>
      <w:spacing w:after="200" w:line="276" w:lineRule="auto"/>
      <w:ind w:left="720"/>
      <w:contextualSpacing/>
    </w:pPr>
    <w:rPr>
      <w:rFonts w:ascii="Calibri" w:eastAsia="Times New Roman" w:hAnsi="Calibri" w:cs="Times New Roman"/>
    </w:rPr>
  </w:style>
  <w:style w:type="paragraph" w:customStyle="1" w:styleId="Akapitzlist2">
    <w:name w:val="Akapit z listą2"/>
    <w:basedOn w:val="Normalny"/>
    <w:rsid w:val="004C0984"/>
    <w:pPr>
      <w:spacing w:after="200" w:line="276" w:lineRule="auto"/>
      <w:ind w:left="720"/>
    </w:pPr>
    <w:rPr>
      <w:rFonts w:ascii="Calibri" w:eastAsia="Times New Roman" w:hAnsi="Calibri" w:cs="Times New Roman"/>
      <w:sz w:val="24"/>
      <w:szCs w:val="24"/>
    </w:rPr>
  </w:style>
  <w:style w:type="paragraph" w:customStyle="1" w:styleId="Teksttreci0">
    <w:name w:val="Tekst treści"/>
    <w:basedOn w:val="Normalny"/>
    <w:rsid w:val="004C0984"/>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Teksttreci10">
    <w:name w:val="Tekst treści10"/>
    <w:rsid w:val="004C0984"/>
    <w:rPr>
      <w:rFonts w:ascii="Arial" w:hAnsi="Arial" w:cs="Arial"/>
      <w:spacing w:val="2"/>
      <w:sz w:val="18"/>
      <w:szCs w:val="18"/>
      <w:u w:val="single"/>
      <w:shd w:val="clear" w:color="auto" w:fill="FFFFFF"/>
      <w:lang w:val="en-US" w:eastAsia="en-US"/>
    </w:rPr>
  </w:style>
  <w:style w:type="character" w:customStyle="1" w:styleId="Teksttreci9">
    <w:name w:val="Tekst treści9"/>
    <w:rsid w:val="004C0984"/>
    <w:rPr>
      <w:rFonts w:ascii="Arial" w:hAnsi="Arial" w:cs="Arial"/>
      <w:noProof/>
      <w:spacing w:val="2"/>
      <w:sz w:val="18"/>
      <w:szCs w:val="18"/>
      <w:u w:val="none"/>
      <w:shd w:val="clear" w:color="auto" w:fill="FFFFFF"/>
    </w:rPr>
  </w:style>
  <w:style w:type="character" w:customStyle="1" w:styleId="Teksttreci8">
    <w:name w:val="Tekst treści8"/>
    <w:rsid w:val="004C0984"/>
    <w:rPr>
      <w:rFonts w:ascii="Arial" w:hAnsi="Arial" w:cs="Arial"/>
      <w:spacing w:val="2"/>
      <w:sz w:val="18"/>
      <w:szCs w:val="18"/>
      <w:u w:val="single"/>
      <w:shd w:val="clear" w:color="auto" w:fill="FFFFFF"/>
    </w:rPr>
  </w:style>
  <w:style w:type="paragraph" w:customStyle="1" w:styleId="Nagwek21">
    <w:name w:val="Nagłówek #21"/>
    <w:basedOn w:val="Normalny"/>
    <w:rsid w:val="004C0984"/>
    <w:pPr>
      <w:widowControl w:val="0"/>
      <w:shd w:val="clear" w:color="auto" w:fill="FFFFFF"/>
      <w:spacing w:after="180" w:line="240" w:lineRule="atLeast"/>
      <w:ind w:hanging="680"/>
      <w:jc w:val="both"/>
      <w:outlineLvl w:val="1"/>
    </w:pPr>
    <w:rPr>
      <w:rFonts w:eastAsia="Times New Roman" w:cs="Arial"/>
      <w:b/>
      <w:bCs/>
      <w:sz w:val="20"/>
      <w:szCs w:val="20"/>
      <w:lang w:eastAsia="pl-PL"/>
    </w:rPr>
  </w:style>
  <w:style w:type="character" w:customStyle="1" w:styleId="apple-converted-space">
    <w:name w:val="apple-converted-space"/>
    <w:rsid w:val="004C0984"/>
  </w:style>
  <w:style w:type="paragraph" w:customStyle="1" w:styleId="ChapterTitle">
    <w:name w:val="ChapterTitle"/>
    <w:basedOn w:val="Normalny"/>
    <w:next w:val="Normalny"/>
    <w:rsid w:val="004C0984"/>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4C0984"/>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4C0984"/>
    <w:pPr>
      <w:spacing w:before="120" w:after="120" w:line="240" w:lineRule="auto"/>
      <w:jc w:val="center"/>
    </w:pPr>
    <w:rPr>
      <w:rFonts w:ascii="Times New Roman" w:eastAsia="Calibri" w:hAnsi="Times New Roman" w:cs="Times New Roman"/>
      <w:b/>
      <w:sz w:val="24"/>
      <w:u w:val="single"/>
      <w:lang w:eastAsia="en-GB"/>
    </w:rPr>
  </w:style>
  <w:style w:type="paragraph" w:styleId="Tekstprzypisukocowego">
    <w:name w:val="endnote text"/>
    <w:basedOn w:val="Normalny"/>
    <w:link w:val="TekstprzypisukocowegoZnak"/>
    <w:semiHidden/>
    <w:unhideWhenUsed/>
    <w:rsid w:val="004C098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4C0984"/>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4C0984"/>
    <w:rPr>
      <w:vertAlign w:val="superscript"/>
    </w:rPr>
  </w:style>
  <w:style w:type="paragraph" w:styleId="Tekstpodstawowywcity3">
    <w:name w:val="Body Text Indent 3"/>
    <w:basedOn w:val="Normalny"/>
    <w:link w:val="Tekstpodstawowywcity3Znak"/>
    <w:semiHidden/>
    <w:unhideWhenUsed/>
    <w:rsid w:val="004C0984"/>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4C0984"/>
    <w:rPr>
      <w:rFonts w:ascii="Times New Roman" w:eastAsia="Times New Roman" w:hAnsi="Times New Roman" w:cs="Times New Roman"/>
      <w:sz w:val="16"/>
      <w:szCs w:val="16"/>
      <w:lang w:eastAsia="pl-PL"/>
    </w:rPr>
  </w:style>
  <w:style w:type="character" w:styleId="Odwoaniedokomentarza">
    <w:name w:val="annotation reference"/>
    <w:semiHidden/>
    <w:unhideWhenUsed/>
    <w:rsid w:val="004C0984"/>
    <w:rPr>
      <w:sz w:val="16"/>
      <w:szCs w:val="16"/>
    </w:rPr>
  </w:style>
  <w:style w:type="paragraph" w:styleId="Tekstkomentarza">
    <w:name w:val="annotation text"/>
    <w:basedOn w:val="Normalny"/>
    <w:link w:val="TekstkomentarzaZnak"/>
    <w:semiHidden/>
    <w:unhideWhenUsed/>
    <w:rsid w:val="004C0984"/>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4C0984"/>
    <w:rPr>
      <w:rFonts w:ascii="Times New Roman" w:eastAsia="Times New Roman" w:hAnsi="Times New Roman" w:cs="Times New Roman"/>
      <w:sz w:val="20"/>
      <w:szCs w:val="20"/>
      <w:lang w:eastAsia="pl-PL"/>
    </w:rPr>
  </w:style>
  <w:style w:type="paragraph" w:customStyle="1" w:styleId="Akapitzlist3">
    <w:name w:val="Akapit z listą3"/>
    <w:basedOn w:val="Normalny"/>
    <w:rsid w:val="004C0984"/>
    <w:pPr>
      <w:spacing w:after="200" w:line="276" w:lineRule="auto"/>
      <w:ind w:left="720"/>
    </w:pPr>
    <w:rPr>
      <w:rFonts w:ascii="Calibri" w:eastAsia="Times New Roman" w:hAnsi="Calibri" w:cs="Times New Roman"/>
      <w:sz w:val="24"/>
      <w:szCs w:val="24"/>
    </w:rPr>
  </w:style>
  <w:style w:type="paragraph" w:customStyle="1" w:styleId="Tekstpodstawowy31">
    <w:name w:val="Tekst podstawowy 31"/>
    <w:basedOn w:val="Normalny"/>
    <w:rsid w:val="004C0984"/>
    <w:pPr>
      <w:spacing w:after="0" w:line="240" w:lineRule="auto"/>
    </w:pPr>
    <w:rPr>
      <w:rFonts w:ascii="Times New Roman" w:eastAsia="Times New Roman" w:hAnsi="Times New Roman" w:cs="Times New Roman"/>
      <w:sz w:val="24"/>
      <w:szCs w:val="20"/>
      <w:lang w:eastAsia="pl-PL"/>
    </w:rPr>
  </w:style>
  <w:style w:type="character" w:customStyle="1" w:styleId="Teksttreci80">
    <w:name w:val="Tekst treści (8)_"/>
    <w:rsid w:val="004C0984"/>
    <w:rPr>
      <w:sz w:val="17"/>
      <w:szCs w:val="17"/>
      <w:shd w:val="clear" w:color="auto" w:fill="FFFFFF"/>
    </w:rPr>
  </w:style>
  <w:style w:type="paragraph" w:customStyle="1" w:styleId="Teksttreci81">
    <w:name w:val="Tekst treści (8)1"/>
    <w:basedOn w:val="Normalny"/>
    <w:rsid w:val="004C0984"/>
    <w:pPr>
      <w:widowControl w:val="0"/>
      <w:shd w:val="clear" w:color="auto" w:fill="FFFFFF"/>
      <w:spacing w:after="0" w:line="182" w:lineRule="exact"/>
      <w:ind w:hanging="260"/>
    </w:pPr>
    <w:rPr>
      <w:rFonts w:ascii="Times New Roman" w:eastAsia="Times New Roman" w:hAnsi="Times New Roman" w:cs="Times New Roman"/>
      <w:sz w:val="17"/>
      <w:szCs w:val="17"/>
      <w:lang w:eastAsia="pl-PL"/>
    </w:rPr>
  </w:style>
  <w:style w:type="character" w:customStyle="1" w:styleId="Teksttreci15">
    <w:name w:val="Tekst treści (15)_"/>
    <w:rsid w:val="004C0984"/>
    <w:rPr>
      <w:b/>
      <w:bCs/>
      <w:sz w:val="14"/>
      <w:szCs w:val="14"/>
      <w:shd w:val="clear" w:color="auto" w:fill="FFFFFF"/>
    </w:rPr>
  </w:style>
  <w:style w:type="paragraph" w:customStyle="1" w:styleId="Teksttreci150">
    <w:name w:val="Tekst treści (15)"/>
    <w:basedOn w:val="Normalny"/>
    <w:rsid w:val="004C0984"/>
    <w:pPr>
      <w:widowControl w:val="0"/>
      <w:shd w:val="clear" w:color="auto" w:fill="FFFFFF"/>
      <w:spacing w:after="0" w:line="182" w:lineRule="exact"/>
      <w:ind w:hanging="300"/>
      <w:jc w:val="both"/>
    </w:pPr>
    <w:rPr>
      <w:rFonts w:ascii="Times New Roman" w:eastAsia="Times New Roman" w:hAnsi="Times New Roman" w:cs="Times New Roman"/>
      <w:b/>
      <w:bCs/>
      <w:sz w:val="14"/>
      <w:szCs w:val="14"/>
      <w:lang w:eastAsia="pl-PL"/>
    </w:rPr>
  </w:style>
  <w:style w:type="character" w:customStyle="1" w:styleId="Nagwek22">
    <w:name w:val="Nagłówek #2"/>
    <w:rsid w:val="004C0984"/>
    <w:rPr>
      <w:rFonts w:ascii="Arial" w:hAnsi="Arial" w:cs="Arial"/>
      <w:b/>
      <w:bCs/>
      <w:u w:val="single"/>
      <w:shd w:val="clear" w:color="auto" w:fill="FFFFFF"/>
    </w:rPr>
  </w:style>
  <w:style w:type="character" w:customStyle="1" w:styleId="Teksttreci13">
    <w:name w:val="Tekst treści (13)_"/>
    <w:rsid w:val="004C0984"/>
    <w:rPr>
      <w:rFonts w:ascii="Tahoma" w:eastAsia="Tahoma" w:hAnsi="Tahoma" w:cs="Tahoma"/>
      <w:b/>
      <w:bCs/>
      <w:shd w:val="clear" w:color="auto" w:fill="FFFFFF"/>
    </w:rPr>
  </w:style>
  <w:style w:type="paragraph" w:customStyle="1" w:styleId="Teksttreci130">
    <w:name w:val="Tekst treści (13)"/>
    <w:basedOn w:val="Normalny"/>
    <w:rsid w:val="004C0984"/>
    <w:pPr>
      <w:widowControl w:val="0"/>
      <w:shd w:val="clear" w:color="auto" w:fill="FFFFFF"/>
      <w:spacing w:before="240" w:after="0" w:line="263" w:lineRule="exact"/>
      <w:jc w:val="both"/>
    </w:pPr>
    <w:rPr>
      <w:rFonts w:ascii="Tahoma" w:eastAsia="Tahoma" w:hAnsi="Tahoma"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4C0984"/>
    <w:rPr>
      <w:b/>
      <w:bCs/>
    </w:rPr>
  </w:style>
  <w:style w:type="character" w:customStyle="1" w:styleId="TematkomentarzaZnak">
    <w:name w:val="Temat komentarza Znak"/>
    <w:basedOn w:val="TekstkomentarzaZnak"/>
    <w:link w:val="Tematkomentarza"/>
    <w:semiHidden/>
    <w:rsid w:val="004C0984"/>
    <w:rPr>
      <w:rFonts w:ascii="Times New Roman" w:eastAsia="Times New Roman" w:hAnsi="Times New Roman" w:cs="Times New Roman"/>
      <w:b/>
      <w:bCs/>
      <w:sz w:val="20"/>
      <w:szCs w:val="20"/>
      <w:lang w:eastAsia="pl-PL"/>
    </w:rPr>
  </w:style>
  <w:style w:type="character" w:customStyle="1" w:styleId="TekstkomentarzaZnak1">
    <w:name w:val="Tekst komentarza Znak1"/>
    <w:basedOn w:val="Domylnaczcionkaakapitu"/>
    <w:semiHidden/>
    <w:rsid w:val="004C0984"/>
  </w:style>
  <w:style w:type="character" w:customStyle="1" w:styleId="Teksttreci2">
    <w:name w:val="Tekst treści (2)_"/>
    <w:basedOn w:val="Domylnaczcionkaakapitu"/>
    <w:link w:val="Teksttreci20"/>
    <w:rsid w:val="004C0984"/>
    <w:rPr>
      <w:shd w:val="clear" w:color="auto" w:fill="FFFFFF"/>
    </w:rPr>
  </w:style>
  <w:style w:type="paragraph" w:customStyle="1" w:styleId="Teksttreci20">
    <w:name w:val="Tekst treści (2)"/>
    <w:basedOn w:val="Normalny"/>
    <w:link w:val="Teksttreci2"/>
    <w:rsid w:val="004C0984"/>
    <w:pPr>
      <w:widowControl w:val="0"/>
      <w:shd w:val="clear" w:color="auto" w:fill="FFFFFF"/>
      <w:spacing w:after="0" w:line="254" w:lineRule="exact"/>
    </w:pPr>
    <w:rPr>
      <w:rFonts w:asciiTheme="minorHAnsi" w:hAnsiTheme="minorHAnsi"/>
    </w:rPr>
  </w:style>
  <w:style w:type="paragraph" w:customStyle="1" w:styleId="msonormal0">
    <w:name w:val="msonormal"/>
    <w:basedOn w:val="Normalny"/>
    <w:semiHidden/>
    <w:rsid w:val="004C0984"/>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TytuZnak1">
    <w:name w:val="Tytuł Znak1"/>
    <w:aliases w:val="Znak Znak Znak Znak1"/>
    <w:basedOn w:val="Domylnaczcionkaakapitu"/>
    <w:rsid w:val="004C0984"/>
    <w:rPr>
      <w:rFonts w:asciiTheme="majorHAnsi" w:eastAsiaTheme="majorEastAsia" w:hAnsiTheme="majorHAnsi" w:cstheme="majorBidi"/>
      <w:spacing w:val="-10"/>
      <w:kern w:val="28"/>
      <w:sz w:val="56"/>
      <w:szCs w:val="56"/>
    </w:rPr>
  </w:style>
  <w:style w:type="paragraph" w:styleId="Lista">
    <w:name w:val="List"/>
    <w:basedOn w:val="Normalny"/>
    <w:rsid w:val="004C0984"/>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width100prc">
    <w:name w:val="width100prc"/>
    <w:rsid w:val="004C0984"/>
  </w:style>
  <w:style w:type="character" w:customStyle="1" w:styleId="Tekstpodstawowy2Znak1">
    <w:name w:val="Tekst podstawowy 2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podstawowy3Znak1">
    <w:name w:val="Tekst podstawowy 3 Znak1"/>
    <w:basedOn w:val="Domylnaczcionkaakapitu"/>
    <w:uiPriority w:val="99"/>
    <w:semiHidden/>
    <w:rsid w:val="004C0984"/>
    <w:rPr>
      <w:rFonts w:ascii="Times New Roman" w:eastAsia="Times New Roman" w:hAnsi="Times New Roman" w:cs="Times New Roman"/>
      <w:sz w:val="16"/>
      <w:szCs w:val="16"/>
      <w:lang w:eastAsia="pl-PL"/>
    </w:rPr>
  </w:style>
  <w:style w:type="character" w:customStyle="1" w:styleId="Tekstpodstawowywcity2Znak1">
    <w:name w:val="Tekst podstawowy wcięty 2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StopkaZnak1">
    <w:name w:val="Stopka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NagwekZnak1">
    <w:name w:val="Nagłówek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podstawowywcityZnak1">
    <w:name w:val="Tekst podstawowy wcięty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dymkaZnak1">
    <w:name w:val="Tekst dymka Znak1"/>
    <w:basedOn w:val="Domylnaczcionkaakapitu"/>
    <w:uiPriority w:val="99"/>
    <w:semiHidden/>
    <w:rsid w:val="004C0984"/>
    <w:rPr>
      <w:rFonts w:ascii="Segoe UI" w:eastAsia="Times New Roman" w:hAnsi="Segoe UI" w:cs="Segoe UI"/>
      <w:sz w:val="18"/>
      <w:szCs w:val="18"/>
      <w:lang w:eastAsia="pl-PL"/>
    </w:rPr>
  </w:style>
  <w:style w:type="character" w:customStyle="1" w:styleId="TekstprzypisukocowegoZnak1">
    <w:name w:val="Tekst przypisu końcowego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podstawowywcity3Znak1">
    <w:name w:val="Tekst podstawowy wcięty 3 Znak1"/>
    <w:basedOn w:val="Domylnaczcionkaakapitu"/>
    <w:uiPriority w:val="99"/>
    <w:semiHidden/>
    <w:rsid w:val="004C0984"/>
    <w:rPr>
      <w:rFonts w:ascii="Times New Roman" w:eastAsia="Times New Roman" w:hAnsi="Times New Roman" w:cs="Times New Roman"/>
      <w:sz w:val="16"/>
      <w:szCs w:val="16"/>
      <w:lang w:eastAsia="pl-PL"/>
    </w:rPr>
  </w:style>
  <w:style w:type="character" w:customStyle="1" w:styleId="TematkomentarzaZnak1">
    <w:name w:val="Temat komentarza Znak1"/>
    <w:basedOn w:val="TekstkomentarzaZnak1"/>
    <w:uiPriority w:val="99"/>
    <w:semiHidden/>
    <w:rsid w:val="004C0984"/>
    <w:rPr>
      <w:rFonts w:ascii="Times New Roman" w:eastAsia="Times New Roman" w:hAnsi="Times New Roman" w:cs="Times New Roman"/>
      <w:b/>
      <w:bCs/>
      <w:sz w:val="20"/>
      <w:szCs w:val="20"/>
      <w:lang w:eastAsia="pl-PL"/>
    </w:rPr>
  </w:style>
  <w:style w:type="character" w:customStyle="1" w:styleId="Teksttreci4">
    <w:name w:val="Tekst treści (4)_"/>
    <w:basedOn w:val="Domylnaczcionkaakapitu"/>
    <w:link w:val="Teksttreci40"/>
    <w:rsid w:val="004C0984"/>
    <w:rPr>
      <w:rFonts w:eastAsia="Arial"/>
      <w:spacing w:val="-10"/>
      <w:sz w:val="23"/>
      <w:szCs w:val="23"/>
      <w:shd w:val="clear" w:color="auto" w:fill="FFFFFF"/>
    </w:rPr>
  </w:style>
  <w:style w:type="paragraph" w:customStyle="1" w:styleId="Teksttreci40">
    <w:name w:val="Tekst treści (4)"/>
    <w:basedOn w:val="Normalny"/>
    <w:link w:val="Teksttreci4"/>
    <w:rsid w:val="004C0984"/>
    <w:pPr>
      <w:widowControl w:val="0"/>
      <w:shd w:val="clear" w:color="auto" w:fill="FFFFFF"/>
      <w:spacing w:before="480" w:after="240" w:line="288" w:lineRule="exact"/>
      <w:jc w:val="both"/>
    </w:pPr>
    <w:rPr>
      <w:rFonts w:asciiTheme="minorHAnsi" w:eastAsia="Arial" w:hAnsiTheme="minorHAnsi"/>
      <w:spacing w:val="-1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63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wpsp-gorzow-wielkopolsk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ancelaria@szczecin.kwpsp.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do@ruda-sl.pl" TargetMode="External"/><Relationship Id="rId5" Type="http://schemas.openxmlformats.org/officeDocument/2006/relationships/webSettings" Target="webSettings.xml"/><Relationship Id="rId15" Type="http://schemas.openxmlformats.org/officeDocument/2006/relationships/hyperlink" Target="http://edziennik.kgpsp.gov.pl/legalact/2019/7/" TargetMode="External"/><Relationship Id="rId10"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www.gov.pl/web/kwpsp-gorzow-wielkopolski" TargetMode="External"/><Relationship Id="rId14" Type="http://schemas.openxmlformats.org/officeDocument/2006/relationships/hyperlink" Target="https://pl.wikipedia.org/wiki/Sprz%C4%99g%C5%82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27D7F-7956-44AC-8553-C7AAB4B9B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66</Pages>
  <Words>18906</Words>
  <Characters>113436</Characters>
  <Application>Microsoft Office Word</Application>
  <DocSecurity>0</DocSecurity>
  <Lines>945</Lines>
  <Paragraphs>264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dc:creator>
  <cp:keywords/>
  <dc:description/>
  <cp:lastModifiedBy>K.Kijowski (KW Szczecin)</cp:lastModifiedBy>
  <cp:revision>21</cp:revision>
  <cp:lastPrinted>2022-03-16T14:21:00Z</cp:lastPrinted>
  <dcterms:created xsi:type="dcterms:W3CDTF">2022-03-16T14:39:00Z</dcterms:created>
  <dcterms:modified xsi:type="dcterms:W3CDTF">2022-03-17T16:43:00Z</dcterms:modified>
</cp:coreProperties>
</file>