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48B7" w14:textId="5A4DCB75" w:rsidR="000B2218" w:rsidRDefault="00140F31" w:rsidP="00140F31">
      <w:pPr>
        <w:ind w:left="-851" w:right="-709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Załącznik nr 1 do SWZ</w:t>
      </w:r>
    </w:p>
    <w:p w14:paraId="52753605" w14:textId="7A2AF681" w:rsidR="001A4EBE" w:rsidRDefault="003C15C5" w:rsidP="001A4EBE">
      <w:pPr>
        <w:ind w:left="-851" w:right="-709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  <w:r w:rsidR="005E4BF0">
        <w:rPr>
          <w:rFonts w:cs="Calibri"/>
          <w:b/>
          <w:bCs/>
        </w:rPr>
        <w:t>OPIS PRZEDMIOTU</w:t>
      </w:r>
      <w:r w:rsidR="00C72F79" w:rsidRPr="00C72F79">
        <w:rPr>
          <w:rFonts w:cs="Calibri"/>
          <w:b/>
          <w:bCs/>
        </w:rPr>
        <w:t xml:space="preserve"> ZAMÓWIENIA</w:t>
      </w:r>
    </w:p>
    <w:p w14:paraId="6CE3CAC9" w14:textId="25A379AD" w:rsidR="000C071D" w:rsidRPr="00540D30" w:rsidRDefault="49A810C3" w:rsidP="00540D30">
      <w:pPr>
        <w:ind w:left="-851" w:right="-709"/>
        <w:jc w:val="center"/>
        <w:rPr>
          <w:rFonts w:cs="Calibri"/>
          <w:b/>
          <w:bCs/>
        </w:rPr>
      </w:pPr>
      <w:r w:rsidRPr="5D9C55DF">
        <w:rPr>
          <w:rFonts w:cs="Calibri"/>
          <w:b/>
          <w:bCs/>
        </w:rPr>
        <w:t>Realizacja ogólnopolskiej</w:t>
      </w:r>
      <w:r w:rsidR="3639F3CE" w:rsidRPr="5D9C55DF">
        <w:rPr>
          <w:rFonts w:cs="Calibri"/>
          <w:b/>
          <w:bCs/>
        </w:rPr>
        <w:t xml:space="preserve"> kampanii informacyjnej</w:t>
      </w:r>
    </w:p>
    <w:p w14:paraId="4D1B9823" w14:textId="3822214E" w:rsidR="00F478E9" w:rsidRPr="00173CF5" w:rsidRDefault="1D523053" w:rsidP="00540D30">
      <w:pPr>
        <w:ind w:right="-2"/>
        <w:jc w:val="both"/>
        <w:rPr>
          <w:rFonts w:cs="Calibri"/>
        </w:rPr>
      </w:pPr>
      <w:r w:rsidRPr="3456829A">
        <w:rPr>
          <w:rFonts w:cs="Calibri"/>
        </w:rPr>
        <w:t xml:space="preserve">„Przygotowanie strategii mediowej oraz świadczenie kompleksowej obsługi w zakresie planowania oraz zakupu czasu antenowego i powierzchni reklamowej w mediach na potrzeby </w:t>
      </w:r>
      <w:r w:rsidR="0E843489" w:rsidRPr="3456829A">
        <w:rPr>
          <w:rFonts w:cs="Calibri"/>
        </w:rPr>
        <w:t xml:space="preserve">realizacji </w:t>
      </w:r>
      <w:r w:rsidRPr="3456829A">
        <w:rPr>
          <w:rFonts w:cs="Calibri"/>
        </w:rPr>
        <w:t xml:space="preserve">kampanii </w:t>
      </w:r>
      <w:r w:rsidR="651061AB" w:rsidRPr="3456829A">
        <w:rPr>
          <w:rFonts w:cs="Calibri"/>
        </w:rPr>
        <w:t>informacyjno-edukacyjnej</w:t>
      </w:r>
      <w:r w:rsidR="4D8A2431" w:rsidRPr="3456829A">
        <w:rPr>
          <w:rFonts w:cs="Calibri"/>
        </w:rPr>
        <w:t xml:space="preserve"> </w:t>
      </w:r>
      <w:r w:rsidR="40463AAB" w:rsidRPr="3456829A">
        <w:rPr>
          <w:rFonts w:cs="Calibri"/>
        </w:rPr>
        <w:t>w ramach projektu niekonkurencyjnego:</w:t>
      </w:r>
      <w:r w:rsidR="002C47B5">
        <w:rPr>
          <w:rFonts w:cs="Calibri"/>
        </w:rPr>
        <w:t xml:space="preserve"> </w:t>
      </w:r>
      <w:r w:rsidR="40463AAB" w:rsidRPr="3456829A">
        <w:rPr>
          <w:rFonts w:cs="Calibri"/>
        </w:rPr>
        <w:t>,</w:t>
      </w:r>
      <w:r w:rsidR="40463AAB" w:rsidRPr="3456829A">
        <w:rPr>
          <w:rFonts w:cs="Calibri"/>
          <w:b/>
          <w:bCs/>
        </w:rPr>
        <w:t>Helpline-uruchomienie i utrzymanie bezpłatnej infolinii dla osób chorych na chorobę Alzhaimera lub inne zaburzenia otępienne oraz ich rodzin i opiekunów”</w:t>
      </w:r>
      <w:r w:rsidR="3D76B09B" w:rsidRPr="3456829A">
        <w:rPr>
          <w:rFonts w:cs="Calibri"/>
          <w:b/>
          <w:bCs/>
        </w:rPr>
        <w:t>.</w:t>
      </w:r>
      <w:r w:rsidR="743C632F" w:rsidRPr="3456829A">
        <w:rPr>
          <w:rFonts w:cs="Calibri"/>
          <w:b/>
          <w:bCs/>
        </w:rPr>
        <w:t xml:space="preserve"> </w:t>
      </w:r>
    </w:p>
    <w:p w14:paraId="0B000284" w14:textId="6E442266" w:rsidR="00547035" w:rsidRPr="003206C1" w:rsidRDefault="00D37A14" w:rsidP="008D12EC">
      <w:pPr>
        <w:pStyle w:val="Akapitzlist"/>
        <w:numPr>
          <w:ilvl w:val="0"/>
          <w:numId w:val="23"/>
        </w:numPr>
        <w:tabs>
          <w:tab w:val="left" w:pos="284"/>
        </w:tabs>
        <w:ind w:left="567" w:right="-709" w:hanging="567"/>
        <w:jc w:val="both"/>
        <w:rPr>
          <w:rFonts w:cs="Calibri"/>
          <w:b/>
          <w:bCs/>
        </w:rPr>
      </w:pPr>
      <w:r w:rsidRPr="003206C1">
        <w:rPr>
          <w:rFonts w:cs="Calibri"/>
          <w:b/>
          <w:bCs/>
        </w:rPr>
        <w:t>Podstawowe informacje</w:t>
      </w:r>
      <w:r w:rsidR="00173CF5" w:rsidRPr="003206C1">
        <w:rPr>
          <w:rFonts w:cs="Calibri"/>
          <w:b/>
          <w:bCs/>
        </w:rPr>
        <w:t>:</w:t>
      </w:r>
      <w:r w:rsidR="00173CF5" w:rsidRPr="003206C1">
        <w:rPr>
          <w:rFonts w:cs="Calibri"/>
          <w:b/>
          <w:bCs/>
        </w:rPr>
        <w:tab/>
      </w:r>
    </w:p>
    <w:p w14:paraId="6D916F23" w14:textId="1E9FFAF0" w:rsidR="00173CF5" w:rsidRDefault="1D523053" w:rsidP="008D12EC">
      <w:pPr>
        <w:pStyle w:val="Akapitzlist"/>
        <w:numPr>
          <w:ilvl w:val="0"/>
          <w:numId w:val="18"/>
        </w:numPr>
        <w:ind w:left="426" w:right="140"/>
        <w:jc w:val="both"/>
        <w:rPr>
          <w:rFonts w:cs="Calibri"/>
        </w:rPr>
      </w:pPr>
      <w:r w:rsidRPr="3456829A">
        <w:rPr>
          <w:rFonts w:cs="Calibri"/>
        </w:rPr>
        <w:t>Przedmiotem zamówienia jest przygotowanie strategii mediowej oraz świadczenie kompleksowej obsługi w zakresie planowania oraz zakupu czasu antenowego</w:t>
      </w:r>
      <w:r w:rsidR="00E54182" w:rsidRPr="3456829A">
        <w:rPr>
          <w:rFonts w:cs="Calibri"/>
        </w:rPr>
        <w:t>,</w:t>
      </w:r>
      <w:r w:rsidR="00A11EB1">
        <w:rPr>
          <w:rFonts w:cs="Calibri"/>
        </w:rPr>
        <w:t xml:space="preserve"> </w:t>
      </w:r>
      <w:r w:rsidRPr="3456829A">
        <w:rPr>
          <w:rFonts w:cs="Calibri"/>
        </w:rPr>
        <w:t>powierzchni reklamowej</w:t>
      </w:r>
      <w:r w:rsidR="382FAC88" w:rsidRPr="3456829A">
        <w:rPr>
          <w:rFonts w:cs="Calibri"/>
        </w:rPr>
        <w:t xml:space="preserve"> i innych formatów medialnych</w:t>
      </w:r>
      <w:r w:rsidRPr="3456829A">
        <w:rPr>
          <w:rFonts w:cs="Calibri"/>
        </w:rPr>
        <w:t xml:space="preserve"> w mediach</w:t>
      </w:r>
      <w:r w:rsidR="6A457B17" w:rsidRPr="3456829A">
        <w:rPr>
          <w:rFonts w:cs="Calibri"/>
        </w:rPr>
        <w:t xml:space="preserve"> i w internecie</w:t>
      </w:r>
      <w:r w:rsidRPr="3456829A">
        <w:rPr>
          <w:rFonts w:cs="Calibri"/>
        </w:rPr>
        <w:t xml:space="preserve"> na potrzeby </w:t>
      </w:r>
      <w:r w:rsidR="2E974AFD" w:rsidRPr="3456829A">
        <w:rPr>
          <w:rFonts w:cs="Calibri"/>
        </w:rPr>
        <w:t>realizacji</w:t>
      </w:r>
      <w:r w:rsidR="00A11EB1">
        <w:rPr>
          <w:rFonts w:cs="Calibri"/>
        </w:rPr>
        <w:t xml:space="preserve"> </w:t>
      </w:r>
      <w:r w:rsidRPr="3456829A">
        <w:rPr>
          <w:rFonts w:cs="Calibri"/>
        </w:rPr>
        <w:t>kampanii</w:t>
      </w:r>
      <w:r w:rsidR="27534FC2" w:rsidRPr="3456829A">
        <w:rPr>
          <w:rFonts w:cs="Calibri"/>
        </w:rPr>
        <w:t xml:space="preserve"> informacyjno-edukacyjnej</w:t>
      </w:r>
      <w:r w:rsidRPr="3456829A">
        <w:rPr>
          <w:rFonts w:cs="Calibri"/>
        </w:rPr>
        <w:t xml:space="preserve"> </w:t>
      </w:r>
      <w:r w:rsidR="77B3426E" w:rsidRPr="3456829A">
        <w:rPr>
          <w:rFonts w:cs="Calibri"/>
        </w:rPr>
        <w:t>w ramach projektu</w:t>
      </w:r>
      <w:r w:rsidR="7A126ADD" w:rsidRPr="3456829A">
        <w:rPr>
          <w:rFonts w:cs="Calibri"/>
        </w:rPr>
        <w:t xml:space="preserve"> </w:t>
      </w:r>
      <w:r w:rsidR="40B512C7" w:rsidRPr="3456829A">
        <w:rPr>
          <w:rFonts w:cs="Calibri"/>
        </w:rPr>
        <w:t xml:space="preserve">niekonkurencyjnego </w:t>
      </w:r>
      <w:r w:rsidR="7A126ADD" w:rsidRPr="3456829A">
        <w:rPr>
          <w:rFonts w:cs="Calibri"/>
        </w:rPr>
        <w:t>„Helpline-uruchomienie i utrzymanie bezpłatnej infolinii dla osób chorych na chorobę Alzhaimera lub inne zaburzenia otępienne oraz ich rodzin i opiekunów”</w:t>
      </w:r>
      <w:r w:rsidR="5D575F47" w:rsidRPr="3456829A">
        <w:rPr>
          <w:rFonts w:cs="Calibri"/>
        </w:rPr>
        <w:t>, w dalszej części określane</w:t>
      </w:r>
      <w:r w:rsidR="54893EDB" w:rsidRPr="3456829A">
        <w:rPr>
          <w:rFonts w:cs="Calibri"/>
        </w:rPr>
        <w:t>j</w:t>
      </w:r>
      <w:r w:rsidR="5D575F47" w:rsidRPr="3456829A">
        <w:rPr>
          <w:rFonts w:cs="Calibri"/>
        </w:rPr>
        <w:t xml:space="preserve"> jako</w:t>
      </w:r>
      <w:r w:rsidR="07514771" w:rsidRPr="3456829A">
        <w:rPr>
          <w:rFonts w:cs="Calibri"/>
        </w:rPr>
        <w:t xml:space="preserve"> “kampania</w:t>
      </w:r>
      <w:r w:rsidR="5D575F47" w:rsidRPr="3456829A">
        <w:rPr>
          <w:rFonts w:cs="Calibri"/>
        </w:rPr>
        <w:t xml:space="preserve"> </w:t>
      </w:r>
      <w:r w:rsidR="37452E23" w:rsidRPr="3456829A">
        <w:rPr>
          <w:rFonts w:cs="Calibri"/>
        </w:rPr>
        <w:t>Helpline</w:t>
      </w:r>
      <w:r w:rsidR="79484840" w:rsidRPr="3456829A">
        <w:rPr>
          <w:rFonts w:cs="Calibri"/>
        </w:rPr>
        <w:t>”</w:t>
      </w:r>
      <w:r w:rsidR="37452E23" w:rsidRPr="3456829A">
        <w:rPr>
          <w:rFonts w:cs="Calibri"/>
        </w:rPr>
        <w:t>.</w:t>
      </w:r>
    </w:p>
    <w:p w14:paraId="4B31D738" w14:textId="596AD396" w:rsidR="007D6763" w:rsidRDefault="7608151E" w:rsidP="008D12EC">
      <w:pPr>
        <w:pStyle w:val="Akapitzlist"/>
        <w:numPr>
          <w:ilvl w:val="0"/>
          <w:numId w:val="18"/>
        </w:numPr>
        <w:ind w:left="426" w:right="140"/>
        <w:jc w:val="both"/>
        <w:rPr>
          <w:rFonts w:ascii="Calibri" w:eastAsia="Calibri" w:hAnsi="Calibri" w:cs="Calibri"/>
        </w:rPr>
      </w:pPr>
      <w:r w:rsidRPr="3456829A">
        <w:rPr>
          <w:rFonts w:ascii="Calibri" w:eastAsia="Calibri" w:hAnsi="Calibri" w:cs="Calibri"/>
        </w:rPr>
        <w:t xml:space="preserve">Kampania skierowana będzie do ogółu społeczeństwa ze szczególnym naciskiem na opiekunów nieformalnych i formalnych. Będzie upowszechniać </w:t>
      </w:r>
      <w:r w:rsidR="3071507E" w:rsidRPr="3456829A">
        <w:rPr>
          <w:rFonts w:ascii="Calibri" w:eastAsia="Calibri" w:hAnsi="Calibri" w:cs="Calibri"/>
        </w:rPr>
        <w:t>informacje o infolinii</w:t>
      </w:r>
      <w:r w:rsidRPr="3456829A">
        <w:rPr>
          <w:rFonts w:ascii="Calibri" w:eastAsia="Calibri" w:hAnsi="Calibri" w:cs="Calibri"/>
        </w:rPr>
        <w:t xml:space="preserve"> </w:t>
      </w:r>
      <w:r w:rsidR="1350B7A4" w:rsidRPr="3456829A">
        <w:rPr>
          <w:rFonts w:ascii="Calibri" w:eastAsia="Calibri" w:hAnsi="Calibri" w:cs="Calibri"/>
        </w:rPr>
        <w:t xml:space="preserve">wśród </w:t>
      </w:r>
      <w:r w:rsidRPr="3456829A">
        <w:rPr>
          <w:rFonts w:ascii="Calibri" w:eastAsia="Calibri" w:hAnsi="Calibri" w:cs="Calibri"/>
        </w:rPr>
        <w:t>os</w:t>
      </w:r>
      <w:r w:rsidR="16E5B039" w:rsidRPr="3456829A">
        <w:rPr>
          <w:rFonts w:ascii="Calibri" w:eastAsia="Calibri" w:hAnsi="Calibri" w:cs="Calibri"/>
        </w:rPr>
        <w:t>ób</w:t>
      </w:r>
      <w:r w:rsidRPr="3456829A">
        <w:rPr>
          <w:rFonts w:ascii="Calibri" w:eastAsia="Calibri" w:hAnsi="Calibri" w:cs="Calibri"/>
        </w:rPr>
        <w:t xml:space="preserve"> chory</w:t>
      </w:r>
      <w:r w:rsidR="41F3804D" w:rsidRPr="3456829A">
        <w:rPr>
          <w:rFonts w:ascii="Calibri" w:eastAsia="Calibri" w:hAnsi="Calibri" w:cs="Calibri"/>
        </w:rPr>
        <w:t>ch</w:t>
      </w:r>
      <w:r w:rsidRPr="3456829A">
        <w:rPr>
          <w:rFonts w:ascii="Calibri" w:eastAsia="Calibri" w:hAnsi="Calibri" w:cs="Calibri"/>
        </w:rPr>
        <w:t xml:space="preserve"> na choroby otępienne, w tym chorobę Alzheimera, opieku</w:t>
      </w:r>
      <w:r w:rsidR="481DA27B" w:rsidRPr="3456829A">
        <w:rPr>
          <w:rFonts w:ascii="Calibri" w:eastAsia="Calibri" w:hAnsi="Calibri" w:cs="Calibri"/>
        </w:rPr>
        <w:t>nów</w:t>
      </w:r>
      <w:r w:rsidRPr="3456829A">
        <w:rPr>
          <w:rFonts w:ascii="Calibri" w:eastAsia="Calibri" w:hAnsi="Calibri" w:cs="Calibri"/>
        </w:rPr>
        <w:t xml:space="preserve"> nieformalny</w:t>
      </w:r>
      <w:r w:rsidR="14B0BFD1" w:rsidRPr="3456829A">
        <w:rPr>
          <w:rFonts w:ascii="Calibri" w:eastAsia="Calibri" w:hAnsi="Calibri" w:cs="Calibri"/>
        </w:rPr>
        <w:t>ch</w:t>
      </w:r>
      <w:r w:rsidRPr="3456829A">
        <w:rPr>
          <w:rFonts w:ascii="Calibri" w:eastAsia="Calibri" w:hAnsi="Calibri" w:cs="Calibri"/>
        </w:rPr>
        <w:t xml:space="preserve"> i formalny</w:t>
      </w:r>
      <w:r w:rsidR="0A90D6B8" w:rsidRPr="3456829A">
        <w:rPr>
          <w:rFonts w:ascii="Calibri" w:eastAsia="Calibri" w:hAnsi="Calibri" w:cs="Calibri"/>
        </w:rPr>
        <w:t>ch</w:t>
      </w:r>
      <w:r w:rsidRPr="3456829A">
        <w:rPr>
          <w:rFonts w:ascii="Calibri" w:eastAsia="Calibri" w:hAnsi="Calibri" w:cs="Calibri"/>
        </w:rPr>
        <w:t xml:space="preserve"> tych osób, a także</w:t>
      </w:r>
      <w:r w:rsidR="3E584146" w:rsidRPr="3456829A">
        <w:rPr>
          <w:rFonts w:ascii="Calibri" w:eastAsia="Calibri" w:hAnsi="Calibri" w:cs="Calibri"/>
        </w:rPr>
        <w:t xml:space="preserve"> </w:t>
      </w:r>
      <w:r w:rsidRPr="3456829A">
        <w:rPr>
          <w:rFonts w:ascii="Calibri" w:eastAsia="Calibri" w:hAnsi="Calibri" w:cs="Calibri"/>
        </w:rPr>
        <w:t>innych osób z otoczenia pacjentów (w tym członków rodzin). Realizacja ogólnopolskiej kampanii dot. chorób otępiennych, zawierającej informację o możliwości pozyskania wsparcia w ramach infolinii, będzie wykorzystywać co najmniej telewizję</w:t>
      </w:r>
      <w:r w:rsidR="04E77986" w:rsidRPr="3456829A">
        <w:rPr>
          <w:rFonts w:ascii="Calibri" w:eastAsia="Calibri" w:hAnsi="Calibri" w:cs="Calibri"/>
        </w:rPr>
        <w:t>/</w:t>
      </w:r>
      <w:r w:rsidRPr="3456829A">
        <w:rPr>
          <w:rFonts w:ascii="Calibri" w:eastAsia="Calibri" w:hAnsi="Calibri" w:cs="Calibri"/>
        </w:rPr>
        <w:t>radio</w:t>
      </w:r>
      <w:r w:rsidR="5599D717" w:rsidRPr="3456829A">
        <w:rPr>
          <w:rFonts w:ascii="Calibri" w:eastAsia="Calibri" w:hAnsi="Calibri" w:cs="Calibri"/>
        </w:rPr>
        <w:t>/</w:t>
      </w:r>
      <w:r w:rsidRPr="3456829A">
        <w:rPr>
          <w:rFonts w:ascii="Calibri" w:eastAsia="Calibri" w:hAnsi="Calibri" w:cs="Calibri"/>
        </w:rPr>
        <w:t>czasopisma</w:t>
      </w:r>
      <w:r w:rsidR="0267B191" w:rsidRPr="3456829A">
        <w:rPr>
          <w:rFonts w:ascii="Calibri" w:eastAsia="Calibri" w:hAnsi="Calibri" w:cs="Calibri"/>
        </w:rPr>
        <w:t xml:space="preserve">, </w:t>
      </w:r>
      <w:r w:rsidRPr="3456829A">
        <w:rPr>
          <w:rFonts w:ascii="Calibri" w:eastAsia="Calibri" w:hAnsi="Calibri" w:cs="Calibri"/>
        </w:rPr>
        <w:t>kanały internetowe, takie jak Facebook, YouTube. Szacuje się, że przekaz kampanii dotrze łącznie do co najmniej 1,5 mln odbiorców</w:t>
      </w:r>
      <w:r w:rsidR="683F2365" w:rsidRPr="3456829A">
        <w:rPr>
          <w:rFonts w:ascii="Calibri" w:eastAsia="Calibri" w:hAnsi="Calibri" w:cs="Calibri"/>
        </w:rPr>
        <w:t>,</w:t>
      </w:r>
      <w:r w:rsidRPr="3456829A">
        <w:rPr>
          <w:rFonts w:ascii="Calibri" w:eastAsia="Calibri" w:hAnsi="Calibri" w:cs="Calibri"/>
        </w:rPr>
        <w:t xml:space="preserve"> to jest osób chorych wraz z opiekunami.</w:t>
      </w:r>
    </w:p>
    <w:p w14:paraId="658A24A5" w14:textId="298B5AD0" w:rsidR="007D6763" w:rsidRDefault="46A32C78" w:rsidP="008D12EC">
      <w:pPr>
        <w:pStyle w:val="Akapitzlist"/>
        <w:numPr>
          <w:ilvl w:val="0"/>
          <w:numId w:val="18"/>
        </w:numPr>
        <w:ind w:left="426" w:right="140"/>
        <w:jc w:val="both"/>
        <w:rPr>
          <w:rFonts w:cs="Calibri"/>
        </w:rPr>
      </w:pPr>
      <w:r w:rsidRPr="3456829A">
        <w:rPr>
          <w:rFonts w:cs="Calibri"/>
        </w:rPr>
        <w:t>Kampania jest elementem projektu</w:t>
      </w:r>
      <w:r w:rsidR="4A625FD8" w:rsidRPr="3456829A">
        <w:rPr>
          <w:rFonts w:cs="Calibri"/>
        </w:rPr>
        <w:t xml:space="preserve"> współfinansowanego ze środków Europejskiego Funduszu Społecznego </w:t>
      </w:r>
      <w:r w:rsidR="61210009" w:rsidRPr="3456829A">
        <w:rPr>
          <w:rFonts w:cs="Calibri"/>
        </w:rPr>
        <w:t>Plus</w:t>
      </w:r>
      <w:r w:rsidR="6D01AEFA" w:rsidRPr="3456829A">
        <w:rPr>
          <w:rFonts w:cs="Calibri"/>
        </w:rPr>
        <w:t xml:space="preserve"> 2021</w:t>
      </w:r>
      <w:r w:rsidR="2F3F9C37" w:rsidRPr="3456829A">
        <w:rPr>
          <w:rFonts w:cs="Calibri"/>
        </w:rPr>
        <w:t>-2027</w:t>
      </w:r>
      <w:r w:rsidR="6ADDD88A" w:rsidRPr="3456829A">
        <w:rPr>
          <w:rFonts w:cs="Calibri"/>
        </w:rPr>
        <w:t xml:space="preserve">, </w:t>
      </w:r>
      <w:r w:rsidR="4A625FD8" w:rsidRPr="3456829A">
        <w:rPr>
          <w:rFonts w:cs="Calibri"/>
        </w:rPr>
        <w:t>w ramach Programu</w:t>
      </w:r>
      <w:r w:rsidR="6D01AEFA" w:rsidRPr="3456829A">
        <w:rPr>
          <w:rFonts w:cs="Calibri"/>
        </w:rPr>
        <w:t xml:space="preserve"> </w:t>
      </w:r>
      <w:r w:rsidR="4A625FD8" w:rsidRPr="3456829A">
        <w:rPr>
          <w:rFonts w:cs="Calibri"/>
        </w:rPr>
        <w:t xml:space="preserve">Fundusze Europejskie dla </w:t>
      </w:r>
      <w:r w:rsidR="61210009" w:rsidRPr="3456829A">
        <w:rPr>
          <w:rFonts w:cs="Calibri"/>
        </w:rPr>
        <w:t>R</w:t>
      </w:r>
      <w:r w:rsidR="4A625FD8" w:rsidRPr="3456829A">
        <w:rPr>
          <w:rFonts w:cs="Calibri"/>
        </w:rPr>
        <w:t xml:space="preserve">ozwoju </w:t>
      </w:r>
      <w:r w:rsidR="61210009" w:rsidRPr="3456829A">
        <w:rPr>
          <w:rFonts w:cs="Calibri"/>
        </w:rPr>
        <w:t>S</w:t>
      </w:r>
      <w:r w:rsidR="4A625FD8" w:rsidRPr="3456829A">
        <w:rPr>
          <w:rFonts w:cs="Calibri"/>
        </w:rPr>
        <w:t>połecznego</w:t>
      </w:r>
      <w:r w:rsidR="0323264B" w:rsidRPr="3456829A">
        <w:rPr>
          <w:rFonts w:cs="Calibri"/>
        </w:rPr>
        <w:t xml:space="preserve"> 2021-2027</w:t>
      </w:r>
      <w:r w:rsidR="1453E055" w:rsidRPr="3456829A">
        <w:rPr>
          <w:rFonts w:cs="Calibri"/>
        </w:rPr>
        <w:t>.</w:t>
      </w:r>
    </w:p>
    <w:p w14:paraId="2507BA62" w14:textId="67F3F896" w:rsidR="00026F4F" w:rsidRDefault="6FD37D99" w:rsidP="008D12EC">
      <w:pPr>
        <w:pStyle w:val="Akapitzlist"/>
        <w:numPr>
          <w:ilvl w:val="0"/>
          <w:numId w:val="18"/>
        </w:numPr>
        <w:ind w:left="426" w:right="140"/>
        <w:jc w:val="both"/>
        <w:rPr>
          <w:rFonts w:cs="Calibri"/>
        </w:rPr>
      </w:pPr>
      <w:r w:rsidRPr="3456829A">
        <w:rPr>
          <w:rFonts w:cs="Calibri"/>
        </w:rPr>
        <w:t>Cele komunikacyjne kampanii</w:t>
      </w:r>
      <w:r w:rsidR="097B5A6B" w:rsidRPr="3456829A">
        <w:rPr>
          <w:rFonts w:cs="Calibri"/>
        </w:rPr>
        <w:t xml:space="preserve"> Helpline. </w:t>
      </w:r>
    </w:p>
    <w:p w14:paraId="10BBA4FD" w14:textId="1AC7EDAD" w:rsidR="00CD5B8A" w:rsidRDefault="5B64C6FF" w:rsidP="00540D30">
      <w:pPr>
        <w:pStyle w:val="Akapitzlist"/>
        <w:ind w:left="426" w:right="-2"/>
        <w:jc w:val="both"/>
        <w:rPr>
          <w:rFonts w:cs="Calibri"/>
        </w:rPr>
      </w:pPr>
      <w:r w:rsidRPr="3456829A">
        <w:rPr>
          <w:rFonts w:cs="Calibri"/>
        </w:rPr>
        <w:t>Celem kampanii</w:t>
      </w:r>
      <w:r w:rsidR="6658244E" w:rsidRPr="3456829A">
        <w:rPr>
          <w:rFonts w:cs="Calibri"/>
        </w:rPr>
        <w:t xml:space="preserve"> informacyjnej</w:t>
      </w:r>
      <w:r w:rsidRPr="3456829A">
        <w:rPr>
          <w:rFonts w:cs="Calibri"/>
        </w:rPr>
        <w:t xml:space="preserve"> jest wzrost świadomości</w:t>
      </w:r>
      <w:r w:rsidR="54DC1720" w:rsidRPr="3456829A">
        <w:rPr>
          <w:rFonts w:cs="Calibri"/>
        </w:rPr>
        <w:t xml:space="preserve"> mieszkańców</w:t>
      </w:r>
      <w:r w:rsidRPr="3456829A">
        <w:rPr>
          <w:rFonts w:cs="Calibri"/>
        </w:rPr>
        <w:t xml:space="preserve"> Polski</w:t>
      </w:r>
      <w:r w:rsidR="30E77B79" w:rsidRPr="3456829A">
        <w:rPr>
          <w:rFonts w:cs="Calibri"/>
        </w:rPr>
        <w:t>, w szczególności opiekunów formalnych i nieformalnych</w:t>
      </w:r>
      <w:r w:rsidRPr="3456829A">
        <w:rPr>
          <w:rFonts w:cs="Calibri"/>
        </w:rPr>
        <w:t xml:space="preserve"> </w:t>
      </w:r>
      <w:r w:rsidR="2BDD8F50" w:rsidRPr="3456829A">
        <w:rPr>
          <w:rFonts w:cs="Calibri"/>
        </w:rPr>
        <w:t xml:space="preserve">pacjentów chorujących na Alzheimera i inne choroby otępienne, </w:t>
      </w:r>
      <w:r w:rsidR="63287642" w:rsidRPr="3456829A">
        <w:rPr>
          <w:rFonts w:cs="Calibri"/>
        </w:rPr>
        <w:t>w zakresie wiedzy o</w:t>
      </w:r>
      <w:r w:rsidR="29141EA8" w:rsidRPr="3456829A">
        <w:rPr>
          <w:rFonts w:cs="Calibri"/>
        </w:rPr>
        <w:t xml:space="preserve"> formach wsparcia dla osób chorujących, w tym w szczególności o</w:t>
      </w:r>
      <w:r w:rsidR="63287642" w:rsidRPr="3456829A">
        <w:rPr>
          <w:rFonts w:cs="Calibri"/>
        </w:rPr>
        <w:t xml:space="preserve"> </w:t>
      </w:r>
      <w:r w:rsidR="2BDD8F50" w:rsidRPr="3456829A">
        <w:rPr>
          <w:rFonts w:cs="Calibri"/>
        </w:rPr>
        <w:t xml:space="preserve">uruchomieniu </w:t>
      </w:r>
      <w:r w:rsidR="71E7D640" w:rsidRPr="3456829A">
        <w:rPr>
          <w:rFonts w:cs="Calibri"/>
        </w:rPr>
        <w:t xml:space="preserve">dedykowanej </w:t>
      </w:r>
      <w:r w:rsidR="2BDD8F50" w:rsidRPr="3456829A">
        <w:rPr>
          <w:rFonts w:cs="Calibri"/>
        </w:rPr>
        <w:t>infolinii „Helpline”</w:t>
      </w:r>
      <w:r w:rsidR="5B9A9419" w:rsidRPr="3456829A">
        <w:rPr>
          <w:rFonts w:cs="Calibri"/>
        </w:rPr>
        <w:t xml:space="preserve"> poprzez: </w:t>
      </w:r>
    </w:p>
    <w:p w14:paraId="48DD7498" w14:textId="53685C3E" w:rsidR="00026F4F" w:rsidRDefault="42B154F8" w:rsidP="008D12EC">
      <w:pPr>
        <w:pStyle w:val="Akapitzlist"/>
        <w:numPr>
          <w:ilvl w:val="0"/>
          <w:numId w:val="19"/>
        </w:numPr>
        <w:ind w:left="786" w:right="-2" w:hanging="283"/>
        <w:jc w:val="both"/>
        <w:rPr>
          <w:rFonts w:cs="Calibri"/>
          <w:b/>
          <w:bCs/>
        </w:rPr>
      </w:pPr>
      <w:r w:rsidRPr="3456829A">
        <w:rPr>
          <w:rFonts w:cs="Calibri"/>
        </w:rPr>
        <w:t>d</w:t>
      </w:r>
      <w:r w:rsidR="31395D1E" w:rsidRPr="3456829A">
        <w:rPr>
          <w:rFonts w:cs="Calibri"/>
        </w:rPr>
        <w:t>otarcie do jak najszerszej grupy odbiorców z informacjami w zakresie choroby Alzheimera oraz innych chorób otępiennych</w:t>
      </w:r>
      <w:r w:rsidR="02F16E8E" w:rsidRPr="3456829A">
        <w:rPr>
          <w:rFonts w:cs="Calibri"/>
        </w:rPr>
        <w:t>, a także</w:t>
      </w:r>
      <w:r w:rsidR="31395D1E" w:rsidRPr="3456829A">
        <w:rPr>
          <w:rFonts w:cs="Calibri"/>
        </w:rPr>
        <w:t xml:space="preserve"> form pomocy zarówno o zasięgu ogólnokrajowym</w:t>
      </w:r>
      <w:r w:rsidR="23A7CCC5" w:rsidRPr="3456829A">
        <w:rPr>
          <w:rFonts w:cs="Calibri"/>
        </w:rPr>
        <w:t>,</w:t>
      </w:r>
      <w:r w:rsidR="31395D1E" w:rsidRPr="3456829A">
        <w:rPr>
          <w:rFonts w:cs="Calibri"/>
        </w:rPr>
        <w:t xml:space="preserve"> jak i regionalnym</w:t>
      </w:r>
      <w:r w:rsidR="3610C46E" w:rsidRPr="3456829A">
        <w:rPr>
          <w:rFonts w:cs="Calibri"/>
        </w:rPr>
        <w:t xml:space="preserve">, a także </w:t>
      </w:r>
      <w:r w:rsidR="787464FC" w:rsidRPr="3456829A">
        <w:rPr>
          <w:rFonts w:cs="Calibri"/>
        </w:rPr>
        <w:t>szerokie dotarcie z</w:t>
      </w:r>
      <w:r w:rsidR="3610C46E" w:rsidRPr="3456829A">
        <w:rPr>
          <w:rFonts w:cs="Calibri"/>
        </w:rPr>
        <w:t xml:space="preserve"> informacj</w:t>
      </w:r>
      <w:r w:rsidR="59267132" w:rsidRPr="3456829A">
        <w:rPr>
          <w:rFonts w:cs="Calibri"/>
        </w:rPr>
        <w:t>ą</w:t>
      </w:r>
      <w:r w:rsidR="00F9193D">
        <w:rPr>
          <w:rFonts w:cs="Calibri"/>
        </w:rPr>
        <w:t xml:space="preserve"> o </w:t>
      </w:r>
      <w:r w:rsidR="31395D1E" w:rsidRPr="3456829A">
        <w:rPr>
          <w:rFonts w:cs="Calibri"/>
        </w:rPr>
        <w:t>funkcjonowani</w:t>
      </w:r>
      <w:r w:rsidR="00F9193D">
        <w:rPr>
          <w:rFonts w:cs="Calibri"/>
        </w:rPr>
        <w:t>u</w:t>
      </w:r>
      <w:r w:rsidR="31395D1E" w:rsidRPr="3456829A">
        <w:rPr>
          <w:rFonts w:cs="Calibri"/>
        </w:rPr>
        <w:t xml:space="preserve"> bezpłatnej infolinii dedykowanej wsparciu dla osób chorych na chorobę Alzhaimera lub inne zaburzenia otępienne oraz ich rodzin i opiekunów</w:t>
      </w:r>
      <w:r w:rsidR="5679D687" w:rsidRPr="3456829A">
        <w:rPr>
          <w:rFonts w:cs="Calibri"/>
        </w:rPr>
        <w:t>, a także o</w:t>
      </w:r>
      <w:r w:rsidR="31395D1E" w:rsidRPr="3456829A">
        <w:rPr>
          <w:rFonts w:cs="Calibri"/>
        </w:rPr>
        <w:t xml:space="preserve"> możliwości</w:t>
      </w:r>
      <w:r w:rsidR="65819C6A" w:rsidRPr="3456829A">
        <w:rPr>
          <w:rFonts w:cs="Calibri"/>
        </w:rPr>
        <w:t>ach</w:t>
      </w:r>
      <w:r w:rsidR="31395D1E" w:rsidRPr="3456829A">
        <w:rPr>
          <w:rFonts w:cs="Calibri"/>
        </w:rPr>
        <w:t xml:space="preserve"> wsparcia dostępne</w:t>
      </w:r>
      <w:r w:rsidR="7EBB93C4" w:rsidRPr="3456829A">
        <w:rPr>
          <w:rFonts w:cs="Calibri"/>
        </w:rPr>
        <w:t>go</w:t>
      </w:r>
      <w:r w:rsidR="31395D1E" w:rsidRPr="3456829A">
        <w:rPr>
          <w:rFonts w:cs="Calibri"/>
        </w:rPr>
        <w:t xml:space="preserve"> w ramach infolinii.</w:t>
      </w:r>
    </w:p>
    <w:p w14:paraId="2C30F44E" w14:textId="79CCB10D" w:rsidR="00026F4F" w:rsidRDefault="6C6FE12C" w:rsidP="008D12EC">
      <w:pPr>
        <w:pStyle w:val="Akapitzlist"/>
        <w:numPr>
          <w:ilvl w:val="0"/>
          <w:numId w:val="3"/>
        </w:numPr>
        <w:ind w:left="426" w:right="-2"/>
        <w:jc w:val="both"/>
        <w:rPr>
          <w:rFonts w:cs="Calibri"/>
        </w:rPr>
      </w:pPr>
      <w:r w:rsidRPr="3456829A">
        <w:rPr>
          <w:rFonts w:cs="Calibri"/>
        </w:rPr>
        <w:t xml:space="preserve">Cele </w:t>
      </w:r>
      <w:r w:rsidR="64F2ADB6" w:rsidRPr="3456829A">
        <w:rPr>
          <w:rFonts w:cs="Calibri"/>
        </w:rPr>
        <w:t>zasięgowe kampanii</w:t>
      </w:r>
      <w:r w:rsidR="00F9193D">
        <w:rPr>
          <w:rFonts w:cs="Calibri"/>
        </w:rPr>
        <w:t>:</w:t>
      </w:r>
    </w:p>
    <w:p w14:paraId="40791A4D" w14:textId="77777777" w:rsidR="002D030E" w:rsidRDefault="40DFFD72" w:rsidP="008D12EC">
      <w:pPr>
        <w:pStyle w:val="Akapitzlist"/>
        <w:numPr>
          <w:ilvl w:val="0"/>
          <w:numId w:val="21"/>
        </w:numPr>
        <w:tabs>
          <w:tab w:val="left" w:pos="851"/>
        </w:tabs>
        <w:ind w:left="709" w:right="-2" w:hanging="283"/>
        <w:jc w:val="both"/>
        <w:rPr>
          <w:rFonts w:cs="Calibri"/>
        </w:rPr>
      </w:pPr>
      <w:r w:rsidRPr="3456829A">
        <w:rPr>
          <w:rFonts w:cs="Calibri"/>
        </w:rPr>
        <w:t xml:space="preserve">Dotarcie z przekazem kampanii </w:t>
      </w:r>
      <w:r w:rsidR="50489037" w:rsidRPr="3456829A">
        <w:rPr>
          <w:rFonts w:cs="Calibri"/>
        </w:rPr>
        <w:t>informacyjn</w:t>
      </w:r>
      <w:r w:rsidR="5C5E0B4D" w:rsidRPr="3456829A">
        <w:rPr>
          <w:rFonts w:cs="Calibri"/>
        </w:rPr>
        <w:t>o-eukacyjne</w:t>
      </w:r>
      <w:r w:rsidR="00F9193D">
        <w:rPr>
          <w:rFonts w:cs="Calibri"/>
        </w:rPr>
        <w:t>j</w:t>
      </w:r>
      <w:r w:rsidR="50489037" w:rsidRPr="3456829A">
        <w:rPr>
          <w:rFonts w:cs="Calibri"/>
        </w:rPr>
        <w:t xml:space="preserve"> </w:t>
      </w:r>
      <w:r w:rsidRPr="3456829A">
        <w:rPr>
          <w:rFonts w:cs="Calibri"/>
        </w:rPr>
        <w:t xml:space="preserve">do grupy docelowej - ogół społeczeństwa, min. </w:t>
      </w:r>
      <w:r w:rsidR="62325D7D" w:rsidRPr="3456829A">
        <w:rPr>
          <w:rFonts w:cs="Calibri"/>
        </w:rPr>
        <w:t>1,5</w:t>
      </w:r>
      <w:r w:rsidRPr="3456829A">
        <w:rPr>
          <w:rFonts w:cs="Calibri"/>
        </w:rPr>
        <w:t xml:space="preserve"> mln osób.</w:t>
      </w:r>
    </w:p>
    <w:p w14:paraId="38BD6642" w14:textId="53ECDA22" w:rsidR="00B95D2E" w:rsidRPr="002D030E" w:rsidRDefault="40DFFD72" w:rsidP="008D12EC">
      <w:pPr>
        <w:pStyle w:val="Akapitzlist"/>
        <w:numPr>
          <w:ilvl w:val="0"/>
          <w:numId w:val="21"/>
        </w:numPr>
        <w:tabs>
          <w:tab w:val="left" w:pos="851"/>
        </w:tabs>
        <w:ind w:left="709" w:right="-2" w:hanging="283"/>
        <w:jc w:val="both"/>
        <w:rPr>
          <w:rFonts w:cs="Calibri"/>
        </w:rPr>
      </w:pPr>
      <w:r w:rsidRPr="002D030E">
        <w:rPr>
          <w:rFonts w:cs="Calibri"/>
        </w:rPr>
        <w:t xml:space="preserve">Liczba wejść na </w:t>
      </w:r>
      <w:r w:rsidR="66833883" w:rsidRPr="002D030E">
        <w:rPr>
          <w:rFonts w:cs="Calibri"/>
        </w:rPr>
        <w:t>stronę infolinii</w:t>
      </w:r>
      <w:r w:rsidRPr="002D030E">
        <w:rPr>
          <w:rFonts w:cs="Calibri"/>
        </w:rPr>
        <w:t xml:space="preserve">: co najmniej </w:t>
      </w:r>
      <w:r w:rsidR="4522B5F4" w:rsidRPr="002D030E">
        <w:rPr>
          <w:rFonts w:cs="Calibri"/>
        </w:rPr>
        <w:t>2</w:t>
      </w:r>
      <w:r w:rsidRPr="002D030E">
        <w:rPr>
          <w:rFonts w:cs="Calibri"/>
        </w:rPr>
        <w:t xml:space="preserve"> mln</w:t>
      </w:r>
      <w:r w:rsidR="78D8975B" w:rsidRPr="002D030E">
        <w:rPr>
          <w:rFonts w:cs="Calibri"/>
        </w:rPr>
        <w:t>.</w:t>
      </w:r>
    </w:p>
    <w:p w14:paraId="4D802E49" w14:textId="0010DCA3" w:rsidR="3456829A" w:rsidRPr="00F723FB" w:rsidRDefault="3456829A" w:rsidP="00F723FB">
      <w:pPr>
        <w:ind w:right="-2"/>
        <w:jc w:val="both"/>
        <w:rPr>
          <w:rFonts w:cs="Calibri"/>
        </w:rPr>
      </w:pPr>
    </w:p>
    <w:p w14:paraId="41B3C1EF" w14:textId="52FE47FF" w:rsidR="3456829A" w:rsidRPr="007070F4" w:rsidRDefault="3128B8E6" w:rsidP="007070F4">
      <w:pPr>
        <w:pStyle w:val="Akapitzlist"/>
        <w:ind w:left="284" w:right="-2"/>
        <w:jc w:val="both"/>
        <w:rPr>
          <w:rFonts w:cstheme="minorHAnsi"/>
          <w:b/>
          <w:bCs/>
        </w:rPr>
      </w:pPr>
      <w:r w:rsidRPr="00611CA1">
        <w:rPr>
          <w:rFonts w:cstheme="minorHAnsi"/>
          <w:b/>
          <w:bCs/>
        </w:rPr>
        <w:t xml:space="preserve">Słowniczek pojęć: </w:t>
      </w:r>
    </w:p>
    <w:p w14:paraId="70BF2EE7" w14:textId="77777777" w:rsidR="008A7E36" w:rsidRPr="008A7E36" w:rsidRDefault="00ED2F6D" w:rsidP="00075F4C">
      <w:pPr>
        <w:pStyle w:val="Akapitzlist"/>
        <w:numPr>
          <w:ilvl w:val="0"/>
          <w:numId w:val="35"/>
        </w:numPr>
        <w:spacing w:after="0"/>
        <w:ind w:left="709" w:hanging="425"/>
        <w:jc w:val="both"/>
        <w:rPr>
          <w:rFonts w:eastAsiaTheme="minorEastAsia" w:cstheme="minorHAnsi"/>
        </w:rPr>
      </w:pPr>
      <w:r>
        <w:rPr>
          <w:rFonts w:eastAsiaTheme="minorEastAsia" w:cstheme="minorHAnsi"/>
          <w:b/>
          <w:bCs/>
        </w:rPr>
        <w:t>M</w:t>
      </w:r>
      <w:r w:rsidR="3128B8E6" w:rsidRPr="007070F4">
        <w:rPr>
          <w:rFonts w:eastAsiaTheme="minorEastAsia" w:cstheme="minorHAnsi"/>
          <w:b/>
          <w:bCs/>
        </w:rPr>
        <w:t>edia plan</w:t>
      </w:r>
      <w:r w:rsidR="2BE31396" w:rsidRPr="00ED2F6D">
        <w:rPr>
          <w:rFonts w:eastAsiaTheme="minorEastAsia" w:cstheme="minorHAnsi"/>
        </w:rPr>
        <w:t xml:space="preserve"> - </w:t>
      </w:r>
      <w:r w:rsidR="2BE31396" w:rsidRPr="00ED2F6D">
        <w:rPr>
          <w:rFonts w:cstheme="minorHAnsi"/>
        </w:rPr>
        <w:t>podział budżetu i harmonogram realizacji kampanii w rozbiciu na poszczególne media i narzędzia komunikacji</w:t>
      </w:r>
      <w:r w:rsidR="006A032E">
        <w:rPr>
          <w:rFonts w:cstheme="minorHAnsi"/>
        </w:rPr>
        <w:t>.</w:t>
      </w:r>
    </w:p>
    <w:p w14:paraId="541BC979" w14:textId="77777777" w:rsidR="008A7E36" w:rsidRPr="008A7E36" w:rsidRDefault="006A032E" w:rsidP="00075F4C">
      <w:pPr>
        <w:pStyle w:val="Akapitzlist"/>
        <w:numPr>
          <w:ilvl w:val="0"/>
          <w:numId w:val="35"/>
        </w:numPr>
        <w:spacing w:after="0"/>
        <w:ind w:left="709" w:hanging="425"/>
        <w:jc w:val="both"/>
        <w:rPr>
          <w:rFonts w:eastAsiaTheme="minorEastAsia" w:cstheme="minorHAnsi"/>
        </w:rPr>
      </w:pPr>
      <w:r w:rsidRPr="008A7E36">
        <w:rPr>
          <w:rFonts w:eastAsiaTheme="minorEastAsia" w:cstheme="minorHAnsi"/>
          <w:b/>
          <w:bCs/>
        </w:rPr>
        <w:t>K</w:t>
      </w:r>
      <w:r w:rsidR="3128B8E6" w:rsidRPr="007070F4">
        <w:rPr>
          <w:rFonts w:eastAsiaTheme="minorEastAsia" w:cstheme="minorHAnsi"/>
          <w:b/>
          <w:bCs/>
        </w:rPr>
        <w:t>luczowe mierniki kampanii dla poszczególnych kanałów (KPI)</w:t>
      </w:r>
      <w:r w:rsidR="0E8CF91B" w:rsidRPr="008A7E36">
        <w:rPr>
          <w:rFonts w:eastAsiaTheme="minorEastAsia" w:cstheme="minorHAnsi"/>
        </w:rPr>
        <w:t xml:space="preserve"> - </w:t>
      </w:r>
      <w:r w:rsidR="0E8CF91B" w:rsidRPr="007070F4">
        <w:rPr>
          <w:rFonts w:cstheme="minorHAnsi"/>
          <w:color w:val="424244"/>
        </w:rPr>
        <w:t xml:space="preserve">KPI (ang. </w:t>
      </w:r>
      <w:r w:rsidR="0E8CF91B" w:rsidRPr="007070F4">
        <w:rPr>
          <w:rFonts w:cstheme="minorHAnsi"/>
          <w:i/>
          <w:iCs/>
          <w:color w:val="424244"/>
        </w:rPr>
        <w:t>Key Performance Indicators</w:t>
      </w:r>
      <w:r w:rsidR="0E8CF91B" w:rsidRPr="007070F4">
        <w:rPr>
          <w:rFonts w:cstheme="minorHAnsi"/>
          <w:color w:val="424244"/>
        </w:rPr>
        <w:t>) to kluczowe wskaźniki efektywności, czyli mierniki działań, które zidentyfikuj</w:t>
      </w:r>
      <w:r w:rsidR="1F1DE25F" w:rsidRPr="008A7E36">
        <w:rPr>
          <w:rFonts w:cstheme="minorHAnsi"/>
          <w:color w:val="424244"/>
        </w:rPr>
        <w:t>ą</w:t>
      </w:r>
      <w:r w:rsidR="0E8CF91B" w:rsidRPr="007070F4">
        <w:rPr>
          <w:rFonts w:cstheme="minorHAnsi"/>
          <w:color w:val="424244"/>
        </w:rPr>
        <w:t xml:space="preserve"> najbardziej efektywne działania</w:t>
      </w:r>
      <w:r w:rsidR="7FD3912C" w:rsidRPr="008A7E36">
        <w:rPr>
          <w:rFonts w:cstheme="minorHAnsi"/>
          <w:color w:val="424244"/>
        </w:rPr>
        <w:t xml:space="preserve">. </w:t>
      </w:r>
      <w:r w:rsidR="0E8CF91B" w:rsidRPr="007070F4">
        <w:rPr>
          <w:rFonts w:cstheme="minorHAnsi"/>
          <w:color w:val="424244"/>
        </w:rPr>
        <w:t xml:space="preserve">Mierzenie KPI dostarcza również informację zwrotną dla pracowników na temat efektywności wykonywanej przez nich pracy. </w:t>
      </w:r>
    </w:p>
    <w:p w14:paraId="4F945401" w14:textId="128D5C54" w:rsidR="51201B2D" w:rsidRPr="008A7E36" w:rsidRDefault="51201B2D" w:rsidP="00075F4C">
      <w:pPr>
        <w:pStyle w:val="Akapitzlist"/>
        <w:numPr>
          <w:ilvl w:val="0"/>
          <w:numId w:val="35"/>
        </w:numPr>
        <w:spacing w:after="0"/>
        <w:ind w:left="709" w:hanging="425"/>
        <w:jc w:val="both"/>
        <w:rPr>
          <w:rFonts w:eastAsiaTheme="minorEastAsia" w:cstheme="minorHAnsi"/>
        </w:rPr>
      </w:pPr>
      <w:r w:rsidRPr="007070F4">
        <w:rPr>
          <w:rFonts w:eastAsiaTheme="minorEastAsia" w:cstheme="minorHAnsi"/>
          <w:b/>
          <w:bCs/>
        </w:rPr>
        <w:t>R</w:t>
      </w:r>
      <w:r w:rsidR="3128B8E6" w:rsidRPr="007070F4">
        <w:rPr>
          <w:rFonts w:eastAsiaTheme="minorEastAsia" w:cstheme="minorHAnsi"/>
          <w:b/>
          <w:bCs/>
        </w:rPr>
        <w:t>aport post-buy</w:t>
      </w:r>
      <w:r w:rsidR="19F05806" w:rsidRPr="008A7E36">
        <w:rPr>
          <w:rFonts w:eastAsiaTheme="minorEastAsia" w:cstheme="minorHAnsi"/>
        </w:rPr>
        <w:t xml:space="preserve"> - </w:t>
      </w:r>
      <w:r w:rsidR="2B52B3A5" w:rsidRPr="008A7E36">
        <w:rPr>
          <w:rFonts w:eastAsiaTheme="minorEastAsia" w:cstheme="minorHAnsi"/>
        </w:rPr>
        <w:t>to kompleksowe zestawienie danych, które analizuje parametry mediowe kampanii reklamowej, takie jak:</w:t>
      </w:r>
    </w:p>
    <w:p w14:paraId="4FA90893" w14:textId="28C8A52C" w:rsidR="2B52B3A5" w:rsidRPr="00DB11D1" w:rsidRDefault="2B52B3A5" w:rsidP="00611CA1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 w:cstheme="minorHAnsi"/>
        </w:rPr>
      </w:pPr>
      <w:r w:rsidRPr="00DB11D1">
        <w:rPr>
          <w:rFonts w:eastAsiaTheme="minorEastAsia" w:cstheme="minorHAnsi"/>
        </w:rPr>
        <w:t>Zasięg (Reach): Ile % docelowej grupy odbiorców zobaczyło reklamę przynajmniej raz</w:t>
      </w:r>
      <w:r w:rsidR="00F136D8">
        <w:rPr>
          <w:rFonts w:eastAsiaTheme="minorEastAsia" w:cstheme="minorHAnsi"/>
        </w:rPr>
        <w:t>;</w:t>
      </w:r>
      <w:r w:rsidRPr="00DB11D1">
        <w:rPr>
          <w:rFonts w:eastAsiaTheme="minorEastAsia" w:cstheme="minorHAnsi"/>
        </w:rPr>
        <w:t xml:space="preserve"> </w:t>
      </w:r>
    </w:p>
    <w:p w14:paraId="7BDD8C0E" w14:textId="7AA6D108" w:rsidR="2B52B3A5" w:rsidRPr="00DB11D1" w:rsidRDefault="2B52B3A5" w:rsidP="00611CA1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 w:cstheme="minorHAnsi"/>
        </w:rPr>
      </w:pPr>
      <w:r w:rsidRPr="00DB11D1">
        <w:rPr>
          <w:rFonts w:eastAsiaTheme="minorEastAsia" w:cstheme="minorHAnsi"/>
        </w:rPr>
        <w:t>Częstotliwość (Frequency): Ile razy w teorii lub efektywnie (Effective Frequency) przeciętny odbiorca zobaczył reklamę</w:t>
      </w:r>
      <w:r w:rsidR="00611CA1">
        <w:rPr>
          <w:rFonts w:eastAsiaTheme="minorEastAsia" w:cstheme="minorHAnsi"/>
        </w:rPr>
        <w:t>;</w:t>
      </w:r>
    </w:p>
    <w:p w14:paraId="5AA0F9CE" w14:textId="7391DF16" w:rsidR="2B52B3A5" w:rsidRPr="00DB11D1" w:rsidRDefault="2B52B3A5" w:rsidP="00611CA1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 w:cstheme="minorHAnsi"/>
        </w:rPr>
      </w:pPr>
      <w:r w:rsidRPr="00DB11D1">
        <w:rPr>
          <w:rFonts w:eastAsiaTheme="minorEastAsia" w:cstheme="minorHAnsi"/>
        </w:rPr>
        <w:t>GRP (Gross Rating Points): Wskaźnik, który łączy zasięg i częstotliwość, obliczany jako iloczyn tych dwóch parametrów</w:t>
      </w:r>
      <w:r w:rsidR="00611CA1">
        <w:rPr>
          <w:rFonts w:eastAsiaTheme="minorEastAsia" w:cstheme="minorHAnsi"/>
        </w:rPr>
        <w:t>;</w:t>
      </w:r>
    </w:p>
    <w:p w14:paraId="5F11F91D" w14:textId="0F2099AD" w:rsidR="2B52B3A5" w:rsidRPr="00DB11D1" w:rsidRDefault="2B52B3A5" w:rsidP="00611CA1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 w:cstheme="minorHAnsi"/>
        </w:rPr>
      </w:pPr>
      <w:r w:rsidRPr="00DB11D1">
        <w:rPr>
          <w:rFonts w:eastAsiaTheme="minorEastAsia" w:cstheme="minorHAnsi"/>
        </w:rPr>
        <w:t>Budżet: Rzeczywisty koszt kampanii w porównaniu do planowanego</w:t>
      </w:r>
      <w:r w:rsidR="00611CA1">
        <w:rPr>
          <w:rFonts w:eastAsiaTheme="minorEastAsia" w:cstheme="minorHAnsi"/>
        </w:rPr>
        <w:t>;</w:t>
      </w:r>
      <w:r w:rsidRPr="00DB11D1">
        <w:rPr>
          <w:rFonts w:eastAsiaTheme="minorEastAsia" w:cstheme="minorHAnsi"/>
        </w:rPr>
        <w:t xml:space="preserve"> </w:t>
      </w:r>
    </w:p>
    <w:p w14:paraId="10A3269E" w14:textId="10778989" w:rsidR="2B52B3A5" w:rsidRPr="00DB11D1" w:rsidRDefault="2B52B3A5" w:rsidP="00611CA1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 w:cstheme="minorHAnsi"/>
        </w:rPr>
      </w:pPr>
      <w:r w:rsidRPr="00DB11D1">
        <w:rPr>
          <w:rFonts w:eastAsiaTheme="minorEastAsia" w:cstheme="minorHAnsi"/>
        </w:rPr>
        <w:t xml:space="preserve">Dobór mediów: </w:t>
      </w:r>
      <w:r w:rsidR="71B4C289" w:rsidRPr="00DB11D1">
        <w:rPr>
          <w:rFonts w:eastAsiaTheme="minorEastAsia" w:cstheme="minorHAnsi"/>
        </w:rPr>
        <w:t>ocen</w:t>
      </w:r>
      <w:r w:rsidR="00536AB7" w:rsidRPr="00DB11D1">
        <w:rPr>
          <w:rFonts w:eastAsiaTheme="minorEastAsia" w:cstheme="minorHAnsi"/>
        </w:rPr>
        <w:t>a</w:t>
      </w:r>
      <w:r w:rsidRPr="00DB11D1">
        <w:rPr>
          <w:rFonts w:eastAsiaTheme="minorEastAsia" w:cstheme="minorHAnsi"/>
        </w:rPr>
        <w:t xml:space="preserve"> </w:t>
      </w:r>
      <w:r w:rsidR="417B034C" w:rsidRPr="00DB11D1">
        <w:rPr>
          <w:rFonts w:eastAsiaTheme="minorEastAsia" w:cstheme="minorHAnsi"/>
        </w:rPr>
        <w:t xml:space="preserve">skuteczności </w:t>
      </w:r>
      <w:r w:rsidRPr="00DB11D1">
        <w:rPr>
          <w:rFonts w:eastAsiaTheme="minorEastAsia" w:cstheme="minorHAnsi"/>
        </w:rPr>
        <w:t>wybran</w:t>
      </w:r>
      <w:r w:rsidR="5C197BC6" w:rsidRPr="00DB11D1">
        <w:rPr>
          <w:rFonts w:eastAsiaTheme="minorEastAsia" w:cstheme="minorHAnsi"/>
        </w:rPr>
        <w:t>ych</w:t>
      </w:r>
      <w:r w:rsidRPr="00DB11D1">
        <w:rPr>
          <w:rFonts w:eastAsiaTheme="minorEastAsia" w:cstheme="minorHAnsi"/>
        </w:rPr>
        <w:t xml:space="preserve"> kanał</w:t>
      </w:r>
      <w:r w:rsidR="264144B0" w:rsidRPr="00DB11D1">
        <w:rPr>
          <w:rFonts w:eastAsiaTheme="minorEastAsia" w:cstheme="minorHAnsi"/>
        </w:rPr>
        <w:t>ów</w:t>
      </w:r>
      <w:r w:rsidRPr="00DB11D1">
        <w:rPr>
          <w:rFonts w:eastAsiaTheme="minorEastAsia" w:cstheme="minorHAnsi"/>
        </w:rPr>
        <w:t xml:space="preserve"> reklamow</w:t>
      </w:r>
      <w:r w:rsidR="0E929B83" w:rsidRPr="00DB11D1">
        <w:rPr>
          <w:rFonts w:eastAsiaTheme="minorEastAsia" w:cstheme="minorHAnsi"/>
        </w:rPr>
        <w:t>ych</w:t>
      </w:r>
      <w:r w:rsidR="00611CA1">
        <w:rPr>
          <w:rFonts w:eastAsiaTheme="minorEastAsia" w:cstheme="minorHAnsi"/>
        </w:rPr>
        <w:t>;</w:t>
      </w:r>
      <w:r w:rsidRPr="00DB11D1">
        <w:rPr>
          <w:rFonts w:eastAsiaTheme="minorEastAsia" w:cstheme="minorHAnsi"/>
        </w:rPr>
        <w:t xml:space="preserve"> </w:t>
      </w:r>
    </w:p>
    <w:p w14:paraId="28131B42" w14:textId="77777777" w:rsidR="008A7E36" w:rsidRDefault="2B52B3A5" w:rsidP="008A7E36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 w:cstheme="minorHAnsi"/>
        </w:rPr>
      </w:pPr>
      <w:r w:rsidRPr="00DB11D1">
        <w:rPr>
          <w:rFonts w:eastAsiaTheme="minorEastAsia" w:cstheme="minorHAnsi"/>
        </w:rPr>
        <w:t>Wyniki kampanii: Osiągnięte efekty, np. wzrost świadomości marki, zwiększenie sprzedaży, liczba zapytań ofertowych.</w:t>
      </w:r>
    </w:p>
    <w:p w14:paraId="6E69008B" w14:textId="77777777" w:rsidR="008A7E36" w:rsidRPr="008A7E36" w:rsidRDefault="1D38BB76" w:rsidP="00075F4C">
      <w:pPr>
        <w:pStyle w:val="Akapitzlist"/>
        <w:numPr>
          <w:ilvl w:val="0"/>
          <w:numId w:val="35"/>
        </w:numPr>
        <w:spacing w:after="0"/>
        <w:ind w:left="709"/>
        <w:jc w:val="both"/>
        <w:rPr>
          <w:rFonts w:eastAsiaTheme="minorEastAsia" w:cstheme="minorHAnsi"/>
        </w:rPr>
      </w:pPr>
      <w:r w:rsidRPr="007070F4">
        <w:rPr>
          <w:rFonts w:eastAsiaTheme="minorEastAsia" w:cstheme="minorHAnsi"/>
          <w:b/>
          <w:bCs/>
        </w:rPr>
        <w:t>B</w:t>
      </w:r>
      <w:r w:rsidR="3128B8E6" w:rsidRPr="007070F4">
        <w:rPr>
          <w:rFonts w:eastAsiaTheme="minorEastAsia" w:cstheme="minorHAnsi"/>
          <w:b/>
          <w:bCs/>
        </w:rPr>
        <w:t>umper</w:t>
      </w:r>
      <w:r w:rsidRPr="008A7E36">
        <w:rPr>
          <w:rFonts w:eastAsiaTheme="minorEastAsia" w:cstheme="minorHAnsi"/>
        </w:rPr>
        <w:t xml:space="preserve"> - </w:t>
      </w:r>
      <w:r w:rsidRPr="007070F4">
        <w:rPr>
          <w:rFonts w:eastAsiaTheme="majorEastAsia" w:cstheme="minorHAnsi"/>
          <w:color w:val="001D35"/>
        </w:rPr>
        <w:t>6-sekundow</w:t>
      </w:r>
      <w:r w:rsidRPr="008A7E36">
        <w:rPr>
          <w:rFonts w:eastAsiaTheme="majorEastAsia" w:cstheme="minorHAnsi"/>
          <w:color w:val="001D35"/>
        </w:rPr>
        <w:t>a</w:t>
      </w:r>
      <w:r w:rsidRPr="007070F4">
        <w:rPr>
          <w:rFonts w:eastAsiaTheme="majorEastAsia" w:cstheme="minorHAnsi"/>
          <w:color w:val="001D35"/>
        </w:rPr>
        <w:t xml:space="preserve"> reklam</w:t>
      </w:r>
      <w:r w:rsidRPr="008A7E36">
        <w:rPr>
          <w:rFonts w:eastAsiaTheme="majorEastAsia" w:cstheme="minorHAnsi"/>
          <w:color w:val="001D35"/>
        </w:rPr>
        <w:t>a</w:t>
      </w:r>
      <w:r w:rsidRPr="007070F4">
        <w:rPr>
          <w:rFonts w:eastAsiaTheme="majorEastAsia" w:cstheme="minorHAnsi"/>
          <w:color w:val="001D35"/>
        </w:rPr>
        <w:t xml:space="preserve"> wideo, której </w:t>
      </w:r>
      <w:r w:rsidR="7EC1AEB5" w:rsidRPr="008A7E36">
        <w:rPr>
          <w:rFonts w:eastAsiaTheme="majorEastAsia" w:cstheme="minorHAnsi"/>
          <w:color w:val="001D35"/>
        </w:rPr>
        <w:t>odbiorca nie może pominąć</w:t>
      </w:r>
      <w:r w:rsidR="00784B91" w:rsidRPr="008A7E36">
        <w:rPr>
          <w:rFonts w:eastAsiaTheme="majorEastAsia" w:cstheme="minorHAnsi"/>
          <w:color w:val="001D35"/>
        </w:rPr>
        <w:t xml:space="preserve">. </w:t>
      </w:r>
    </w:p>
    <w:p w14:paraId="5972E0AA" w14:textId="77906604" w:rsidR="004D3371" w:rsidRPr="007B2CBB" w:rsidRDefault="3128B8E6" w:rsidP="00075F4C">
      <w:pPr>
        <w:pStyle w:val="Akapitzlist"/>
        <w:numPr>
          <w:ilvl w:val="0"/>
          <w:numId w:val="35"/>
        </w:numPr>
        <w:spacing w:after="0"/>
        <w:ind w:left="709"/>
        <w:jc w:val="both"/>
        <w:rPr>
          <w:rFonts w:eastAsiaTheme="minorEastAsia" w:cstheme="minorHAnsi"/>
        </w:rPr>
      </w:pPr>
      <w:r w:rsidRPr="007070F4">
        <w:rPr>
          <w:rFonts w:eastAsiaTheme="minorEastAsia" w:cstheme="minorHAnsi"/>
          <w:b/>
          <w:bCs/>
        </w:rPr>
        <w:t xml:space="preserve">Usługi </w:t>
      </w:r>
      <w:r w:rsidR="5A59B3C9" w:rsidRPr="007070F4">
        <w:rPr>
          <w:rFonts w:eastAsiaTheme="minorEastAsia" w:cstheme="minorHAnsi"/>
          <w:b/>
          <w:bCs/>
        </w:rPr>
        <w:t>m</w:t>
      </w:r>
      <w:r w:rsidRPr="007070F4">
        <w:rPr>
          <w:rFonts w:eastAsiaTheme="minorEastAsia" w:cstheme="minorHAnsi"/>
          <w:b/>
          <w:bCs/>
        </w:rPr>
        <w:t>ediow</w:t>
      </w:r>
      <w:r w:rsidR="58A0BB60" w:rsidRPr="007070F4">
        <w:rPr>
          <w:rFonts w:eastAsiaTheme="minorEastAsia" w:cstheme="minorHAnsi"/>
          <w:b/>
          <w:bCs/>
        </w:rPr>
        <w:t>e</w:t>
      </w:r>
      <w:r w:rsidR="58A0BB60" w:rsidRPr="008A7E36">
        <w:rPr>
          <w:rFonts w:eastAsiaTheme="minorEastAsia" w:cstheme="minorHAnsi"/>
        </w:rPr>
        <w:t xml:space="preserve"> - </w:t>
      </w:r>
      <w:r w:rsidR="58A0BB60" w:rsidRPr="008A7E36">
        <w:rPr>
          <w:rFonts w:eastAsia="Segoe UI" w:cstheme="minorHAnsi"/>
          <w:color w:val="333333"/>
        </w:rPr>
        <w:t>działania związane z tworzeniem, zarządzaniem i dystrybucją treści pisanych i audiowizualnych. Obejmują zarówno produkcję programów telewizyjnych i radiowych oraz realizacji innych formatów prasowych</w:t>
      </w:r>
      <w:r w:rsidR="007B2CBB">
        <w:rPr>
          <w:rFonts w:eastAsia="Segoe UI" w:cstheme="minorHAnsi"/>
          <w:color w:val="333333"/>
        </w:rPr>
        <w:t>.</w:t>
      </w:r>
    </w:p>
    <w:p w14:paraId="74963CFB" w14:textId="1E9384B6" w:rsidR="00B95D2E" w:rsidRDefault="60D94873" w:rsidP="008D12EC">
      <w:pPr>
        <w:pStyle w:val="Akapitzlist"/>
        <w:numPr>
          <w:ilvl w:val="0"/>
          <w:numId w:val="2"/>
        </w:numPr>
        <w:ind w:left="426" w:right="-709" w:hanging="284"/>
        <w:jc w:val="both"/>
        <w:rPr>
          <w:rFonts w:cs="Calibri"/>
        </w:rPr>
      </w:pPr>
      <w:r w:rsidRPr="5D9C55DF">
        <w:rPr>
          <w:rFonts w:cs="Calibri"/>
        </w:rPr>
        <w:t>W ramach przedmiotu zamówienia Wykonawca będzie odpowiedzialny za (Zadania Wykonawcy):</w:t>
      </w:r>
    </w:p>
    <w:p w14:paraId="3BBC06EB" w14:textId="348EA317" w:rsidR="00075EE5" w:rsidRDefault="197DE660" w:rsidP="008D12EC">
      <w:pPr>
        <w:pStyle w:val="Akapitzlist"/>
        <w:numPr>
          <w:ilvl w:val="0"/>
          <w:numId w:val="20"/>
        </w:numPr>
        <w:ind w:left="851" w:right="-2" w:hanging="425"/>
        <w:jc w:val="both"/>
        <w:rPr>
          <w:rFonts w:cs="Calibri"/>
          <w:b/>
          <w:bCs/>
        </w:rPr>
      </w:pPr>
      <w:r w:rsidRPr="3456829A">
        <w:rPr>
          <w:rFonts w:cs="Calibri"/>
        </w:rPr>
        <w:t xml:space="preserve">Przygotowanie strategii </w:t>
      </w:r>
      <w:r w:rsidR="24D5C398" w:rsidRPr="3456829A">
        <w:rPr>
          <w:rFonts w:cs="Calibri"/>
        </w:rPr>
        <w:t>komunikacyjne</w:t>
      </w:r>
      <w:r w:rsidR="00657BC4">
        <w:rPr>
          <w:rFonts w:cs="Calibri"/>
        </w:rPr>
        <w:t>j</w:t>
      </w:r>
      <w:r w:rsidR="774AD830" w:rsidRPr="3456829A">
        <w:rPr>
          <w:rFonts w:cs="Calibri"/>
        </w:rPr>
        <w:t xml:space="preserve"> dla</w:t>
      </w:r>
      <w:r w:rsidR="00657BC4">
        <w:rPr>
          <w:rFonts w:cs="Calibri"/>
        </w:rPr>
        <w:t xml:space="preserve"> </w:t>
      </w:r>
      <w:r w:rsidR="032305BE" w:rsidRPr="3456829A">
        <w:rPr>
          <w:rFonts w:cs="Calibri"/>
        </w:rPr>
        <w:t>k</w:t>
      </w:r>
      <w:r w:rsidR="0A33D72E" w:rsidRPr="3456829A">
        <w:rPr>
          <w:rFonts w:cs="Calibri"/>
        </w:rPr>
        <w:t>ampanii informacyjno-edukacyjnej w ramach projektu niekonkurencyjnego:</w:t>
      </w:r>
      <w:r w:rsidR="001D11AD">
        <w:rPr>
          <w:rFonts w:cs="Calibri"/>
        </w:rPr>
        <w:t xml:space="preserve"> „</w:t>
      </w:r>
      <w:r w:rsidR="0A33D72E" w:rsidRPr="3456829A">
        <w:rPr>
          <w:rFonts w:cs="Calibri"/>
        </w:rPr>
        <w:t>Helpline-uruchomienie i utrzymanie bezpłatnej infolinii dla osób chorych na chorobę Alzhaimera lub inne zaburzenia otępienne oraz ich rodzin i opiekunów”</w:t>
      </w:r>
      <w:r w:rsidR="0F7C761D" w:rsidRPr="3456829A">
        <w:rPr>
          <w:rFonts w:cs="Calibri"/>
        </w:rPr>
        <w:t>;</w:t>
      </w:r>
    </w:p>
    <w:p w14:paraId="376240AC" w14:textId="1CB258C8" w:rsidR="00075EE5" w:rsidRDefault="2AA7667E" w:rsidP="008D12EC">
      <w:pPr>
        <w:pStyle w:val="Akapitzlist"/>
        <w:numPr>
          <w:ilvl w:val="0"/>
          <w:numId w:val="20"/>
        </w:numPr>
        <w:ind w:left="851" w:right="-2" w:hanging="425"/>
        <w:jc w:val="both"/>
        <w:rPr>
          <w:rFonts w:cs="Calibri"/>
        </w:rPr>
      </w:pPr>
      <w:r w:rsidRPr="3456829A">
        <w:rPr>
          <w:rFonts w:cs="Calibri"/>
        </w:rPr>
        <w:t>Opracowanie media planów</w:t>
      </w:r>
      <w:r w:rsidR="4CE1EB84" w:rsidRPr="3456829A">
        <w:rPr>
          <w:rFonts w:cs="Calibri"/>
        </w:rPr>
        <w:t xml:space="preserve"> na kolejne etapy realizacji kampanii zaplanowanej w strategii</w:t>
      </w:r>
      <w:r w:rsidR="2D201915" w:rsidRPr="3456829A">
        <w:rPr>
          <w:rFonts w:cs="Calibri"/>
        </w:rPr>
        <w:t xml:space="preserve"> </w:t>
      </w:r>
      <w:r w:rsidR="00657BC4" w:rsidRPr="3456829A">
        <w:rPr>
          <w:rFonts w:cs="Calibri"/>
        </w:rPr>
        <w:t>komunikacyjnej</w:t>
      </w:r>
      <w:r w:rsidRPr="3456829A">
        <w:rPr>
          <w:rFonts w:cs="Calibri"/>
        </w:rPr>
        <w:t xml:space="preserve"> oraz zakup czasu antenowego</w:t>
      </w:r>
      <w:r w:rsidR="0093376D">
        <w:rPr>
          <w:rFonts w:cs="Calibri"/>
        </w:rPr>
        <w:t xml:space="preserve">, </w:t>
      </w:r>
      <w:r w:rsidRPr="3456829A">
        <w:rPr>
          <w:rFonts w:cs="Calibri"/>
        </w:rPr>
        <w:t xml:space="preserve">powierzchni reklamowej </w:t>
      </w:r>
      <w:r w:rsidR="2D4707E5" w:rsidRPr="3456829A">
        <w:rPr>
          <w:rFonts w:cs="Calibri"/>
        </w:rPr>
        <w:t xml:space="preserve">i innych formatów medialnych </w:t>
      </w:r>
      <w:r w:rsidRPr="3456829A">
        <w:rPr>
          <w:rFonts w:cs="Calibri"/>
        </w:rPr>
        <w:t>w mediach</w:t>
      </w:r>
      <w:r w:rsidR="04BB2E15" w:rsidRPr="3456829A">
        <w:rPr>
          <w:rFonts w:cs="Calibri"/>
        </w:rPr>
        <w:t xml:space="preserve"> i w internecie</w:t>
      </w:r>
      <w:r w:rsidRPr="3456829A">
        <w:rPr>
          <w:rFonts w:cs="Calibri"/>
        </w:rPr>
        <w:t>, w tym rezerwacja powierzchni reklamowych i przekazywanie</w:t>
      </w:r>
      <w:r w:rsidR="000427AB">
        <w:rPr>
          <w:rFonts w:cs="Calibri"/>
        </w:rPr>
        <w:t xml:space="preserve"> </w:t>
      </w:r>
      <w:r w:rsidRPr="3456829A">
        <w:rPr>
          <w:rFonts w:cs="Calibri"/>
        </w:rPr>
        <w:t>plików emisyjnych do mediów;</w:t>
      </w:r>
    </w:p>
    <w:p w14:paraId="757A7C48" w14:textId="73B45714" w:rsidR="00F64F05" w:rsidRPr="00540D30" w:rsidRDefault="2AA7667E" w:rsidP="008D12EC">
      <w:pPr>
        <w:pStyle w:val="Akapitzlist"/>
        <w:numPr>
          <w:ilvl w:val="0"/>
          <w:numId w:val="20"/>
        </w:numPr>
        <w:ind w:left="851" w:right="-2" w:hanging="425"/>
        <w:jc w:val="both"/>
        <w:rPr>
          <w:rFonts w:cs="Calibri"/>
        </w:rPr>
      </w:pPr>
      <w:r w:rsidRPr="3456829A">
        <w:rPr>
          <w:rFonts w:cs="Calibri"/>
        </w:rPr>
        <w:t>Stały monitoring, optymalizacja i ewaluacja prowadzonej kampanii, w tym realizacja</w:t>
      </w:r>
      <w:r w:rsidR="000427AB">
        <w:t xml:space="preserve"> </w:t>
      </w:r>
      <w:r w:rsidRPr="3456829A">
        <w:rPr>
          <w:rFonts w:cs="Calibri"/>
        </w:rPr>
        <w:t>badań ewaluacyjnych</w:t>
      </w:r>
      <w:r w:rsidR="366CE4A6" w:rsidRPr="3456829A">
        <w:rPr>
          <w:rFonts w:cs="Calibri"/>
        </w:rPr>
        <w:t xml:space="preserve"> </w:t>
      </w:r>
      <w:r w:rsidR="366CE4A6" w:rsidRPr="007070F4">
        <w:rPr>
          <w:rFonts w:eastAsiaTheme="minorEastAsia"/>
          <w:color w:val="333333"/>
        </w:rPr>
        <w:t>poprzez bieżące statystyki, robocze konsultacje i raporty</w:t>
      </w:r>
      <w:r w:rsidR="750BBC3F" w:rsidRPr="3456829A">
        <w:rPr>
          <w:rFonts w:eastAsiaTheme="minorEastAsia"/>
          <w:color w:val="333333"/>
        </w:rPr>
        <w:t xml:space="preserve"> kwartale</w:t>
      </w:r>
      <w:r w:rsidR="289785E9" w:rsidRPr="3456829A">
        <w:rPr>
          <w:rFonts w:eastAsiaTheme="minorEastAsia"/>
          <w:color w:val="333333"/>
        </w:rPr>
        <w:t xml:space="preserve"> post-buy i</w:t>
      </w:r>
      <w:r w:rsidR="00751ED2">
        <w:rPr>
          <w:rFonts w:eastAsiaTheme="minorEastAsia"/>
          <w:color w:val="333333"/>
        </w:rPr>
        <w:t xml:space="preserve"> </w:t>
      </w:r>
      <w:r w:rsidR="558A7ABC" w:rsidRPr="3456829A">
        <w:rPr>
          <w:rFonts w:eastAsiaTheme="minorEastAsia"/>
          <w:color w:val="333333"/>
        </w:rPr>
        <w:t xml:space="preserve">merytoryczne </w:t>
      </w:r>
      <w:r w:rsidR="366CE4A6" w:rsidRPr="007070F4">
        <w:rPr>
          <w:rFonts w:eastAsiaTheme="minorEastAsia"/>
          <w:color w:val="333333"/>
        </w:rPr>
        <w:t>z realizacji zadań</w:t>
      </w:r>
      <w:r w:rsidR="0A412674" w:rsidRPr="3456829A">
        <w:rPr>
          <w:rFonts w:cs="Calibri"/>
        </w:rPr>
        <w:t>.</w:t>
      </w:r>
      <w:r w:rsidR="08F3EF2A" w:rsidRPr="3456829A">
        <w:rPr>
          <w:rFonts w:cs="Calibri"/>
        </w:rPr>
        <w:t xml:space="preserve">  </w:t>
      </w:r>
    </w:p>
    <w:p w14:paraId="7A656060" w14:textId="77777777" w:rsidR="008D12EC" w:rsidRPr="008D12EC" w:rsidRDefault="092569D3" w:rsidP="00216FDF">
      <w:pPr>
        <w:pStyle w:val="Akapitzlist"/>
        <w:spacing w:after="0"/>
        <w:ind w:left="426" w:right="-2"/>
        <w:jc w:val="both"/>
        <w:rPr>
          <w:b/>
          <w:bCs/>
        </w:rPr>
      </w:pPr>
      <w:r w:rsidRPr="007070F4">
        <w:rPr>
          <w:rFonts w:cs="Calibri"/>
        </w:rPr>
        <w:t>Materiały niezbędne do emisji w mediach będą przygotowywane przez Wykonawcę</w:t>
      </w:r>
      <w:r w:rsidR="0A26376E" w:rsidRPr="007070F4">
        <w:rPr>
          <w:rFonts w:cs="Calibri"/>
        </w:rPr>
        <w:t xml:space="preserve"> na podstawie stosownych wkładów </w:t>
      </w:r>
      <w:r w:rsidR="3142C9AB" w:rsidRPr="007070F4">
        <w:rPr>
          <w:rFonts w:cs="Calibri"/>
        </w:rPr>
        <w:t>merytorycznych</w:t>
      </w:r>
      <w:r w:rsidR="631B4E6D" w:rsidRPr="007070F4">
        <w:rPr>
          <w:rFonts w:cs="Calibri"/>
        </w:rPr>
        <w:t xml:space="preserve"> oraz kreacji graficznych</w:t>
      </w:r>
      <w:r w:rsidR="3142C9AB" w:rsidRPr="007070F4">
        <w:rPr>
          <w:rFonts w:cs="Calibri"/>
        </w:rPr>
        <w:t xml:space="preserve"> </w:t>
      </w:r>
      <w:r w:rsidR="0A26376E" w:rsidRPr="007070F4">
        <w:rPr>
          <w:rFonts w:cs="Calibri"/>
        </w:rPr>
        <w:t>przekazanych przez Zamawiającego</w:t>
      </w:r>
      <w:r w:rsidR="05B52BB3" w:rsidRPr="007070F4">
        <w:rPr>
          <w:rFonts w:cs="Calibri"/>
        </w:rPr>
        <w:t xml:space="preserve">. </w:t>
      </w:r>
      <w:r w:rsidRPr="007070F4">
        <w:rPr>
          <w:rFonts w:cs="Calibri"/>
        </w:rPr>
        <w:t xml:space="preserve">Wykonawca musi z odpowiednim wyprzedzeniem, umożliwiającym prawidłowe przygotowanie </w:t>
      </w:r>
      <w:r w:rsidR="0AE1367D" w:rsidRPr="007070F4">
        <w:rPr>
          <w:rFonts w:cs="Calibri"/>
        </w:rPr>
        <w:t xml:space="preserve">wkładów merytorycznych </w:t>
      </w:r>
      <w:r w:rsidR="3D1F1B57" w:rsidRPr="007070F4">
        <w:rPr>
          <w:rFonts w:cs="Calibri"/>
        </w:rPr>
        <w:t>oraz kreacji graficznych</w:t>
      </w:r>
      <w:r w:rsidRPr="007070F4">
        <w:rPr>
          <w:rFonts w:cs="Calibri"/>
        </w:rPr>
        <w:t xml:space="preserve">, przekazać </w:t>
      </w:r>
      <w:r w:rsidR="383396E3" w:rsidRPr="007070F4">
        <w:rPr>
          <w:rFonts w:cs="Calibri"/>
        </w:rPr>
        <w:t xml:space="preserve">Zamawiającemu </w:t>
      </w:r>
      <w:r w:rsidRPr="007070F4">
        <w:rPr>
          <w:rFonts w:cs="Calibri"/>
        </w:rPr>
        <w:t xml:space="preserve">wszystkie istotne i niezbędne informacje dot. specyfikacji technicznej i wymagań dot. </w:t>
      </w:r>
      <w:r w:rsidR="034F3463" w:rsidRPr="007070F4">
        <w:rPr>
          <w:rFonts w:cs="Calibri"/>
        </w:rPr>
        <w:t>z</w:t>
      </w:r>
      <w:r w:rsidR="7286EC57" w:rsidRPr="007070F4">
        <w:rPr>
          <w:rFonts w:cs="Calibri"/>
        </w:rPr>
        <w:t>akresu wkładów merytorycznych</w:t>
      </w:r>
      <w:r w:rsidR="1D69F5FE" w:rsidRPr="007070F4">
        <w:rPr>
          <w:rFonts w:cs="Calibri"/>
        </w:rPr>
        <w:t xml:space="preserve"> i plików emisyjnych</w:t>
      </w:r>
      <w:r w:rsidR="00036DD3">
        <w:t xml:space="preserve">. </w:t>
      </w:r>
    </w:p>
    <w:p w14:paraId="3C6D43E1" w14:textId="77777777" w:rsidR="0078056D" w:rsidRPr="0078056D" w:rsidRDefault="00036DD3" w:rsidP="00075F4C">
      <w:pPr>
        <w:pStyle w:val="Akapitzlist"/>
        <w:numPr>
          <w:ilvl w:val="0"/>
          <w:numId w:val="36"/>
        </w:numPr>
        <w:spacing w:after="0"/>
        <w:ind w:left="426" w:right="-2" w:hanging="284"/>
        <w:jc w:val="both"/>
        <w:rPr>
          <w:b/>
          <w:bCs/>
        </w:rPr>
      </w:pPr>
      <w:r w:rsidRPr="008D12EC">
        <w:t>T</w:t>
      </w:r>
      <w:r w:rsidR="5AC7A743" w:rsidRPr="008D12EC">
        <w:rPr>
          <w:color w:val="000000" w:themeColor="text1"/>
        </w:rPr>
        <w:t>ermin obowiązywania umowy:</w:t>
      </w:r>
      <w:r w:rsidR="5AC7A743" w:rsidRPr="007070F4">
        <w:rPr>
          <w:b/>
          <w:bCs/>
          <w:color w:val="000000" w:themeColor="text1"/>
        </w:rPr>
        <w:t xml:space="preserve"> </w:t>
      </w:r>
      <w:r w:rsidR="5AC7A743" w:rsidRPr="007070F4">
        <w:rPr>
          <w:color w:val="000000" w:themeColor="text1"/>
        </w:rPr>
        <w:t xml:space="preserve">umowa zostanie zawarta na czas </w:t>
      </w:r>
      <w:r w:rsidR="1D0B242E" w:rsidRPr="007070F4">
        <w:rPr>
          <w:color w:val="000000" w:themeColor="text1"/>
        </w:rPr>
        <w:t xml:space="preserve">25 </w:t>
      </w:r>
      <w:r w:rsidR="5AC7A743" w:rsidRPr="007070F4">
        <w:rPr>
          <w:color w:val="000000" w:themeColor="text1"/>
        </w:rPr>
        <w:t xml:space="preserve">miesięcy od dnia podpisania umowy lub do wyczerpania łącznego budżetu umowy, w zależności od tego, które z tych zdarzeń nastąpi wcześniej. </w:t>
      </w:r>
    </w:p>
    <w:p w14:paraId="69AA661E" w14:textId="2E98F149" w:rsidR="00164A21" w:rsidRPr="0078056D" w:rsidRDefault="5AC7A743" w:rsidP="00075F4C">
      <w:pPr>
        <w:pStyle w:val="Akapitzlist"/>
        <w:numPr>
          <w:ilvl w:val="0"/>
          <w:numId w:val="36"/>
        </w:numPr>
        <w:spacing w:after="0"/>
        <w:ind w:left="426" w:right="-2" w:hanging="284"/>
        <w:jc w:val="both"/>
      </w:pPr>
      <w:r w:rsidRPr="0078056D">
        <w:rPr>
          <w:color w:val="000000" w:themeColor="text1"/>
        </w:rPr>
        <w:lastRenderedPageBreak/>
        <w:t xml:space="preserve">Zakładany ogólny harmonogram działań: </w:t>
      </w:r>
    </w:p>
    <w:p w14:paraId="322C8663" w14:textId="1589B1CD" w:rsidR="00EF1C67" w:rsidRDefault="00EF1C67" w:rsidP="00AA002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278"/>
        <w:jc w:val="both"/>
        <w:rPr>
          <w:rFonts w:cstheme="minorHAnsi"/>
          <w:color w:val="000000"/>
        </w:rPr>
      </w:pPr>
      <w:r w:rsidRPr="00EF1C67">
        <w:rPr>
          <w:rFonts w:cstheme="minorHAnsi"/>
          <w:color w:val="000000"/>
        </w:rPr>
        <w:t>Rozpoczęcie realizacji zamówienia – po podpisaniu umowy</w:t>
      </w:r>
      <w:r w:rsidR="002C61C9">
        <w:rPr>
          <w:rFonts w:cstheme="minorHAnsi"/>
          <w:color w:val="000000"/>
        </w:rPr>
        <w:t>.</w:t>
      </w:r>
    </w:p>
    <w:p w14:paraId="7D418FDF" w14:textId="120F4C95" w:rsidR="00F27DE6" w:rsidRDefault="14ED726A" w:rsidP="00AA002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278"/>
        <w:jc w:val="both"/>
        <w:rPr>
          <w:color w:val="000000"/>
        </w:rPr>
      </w:pPr>
      <w:r w:rsidRPr="3456829A">
        <w:rPr>
          <w:color w:val="000000" w:themeColor="text1"/>
        </w:rPr>
        <w:t>Prace strategiczno-koncepcyjne, w tym: p</w:t>
      </w:r>
      <w:r w:rsidR="4510E44E" w:rsidRPr="3456829A">
        <w:rPr>
          <w:color w:val="000000" w:themeColor="text1"/>
        </w:rPr>
        <w:t>rzygotowanie</w:t>
      </w:r>
      <w:r w:rsidRPr="3456829A">
        <w:rPr>
          <w:color w:val="000000" w:themeColor="text1"/>
        </w:rPr>
        <w:t xml:space="preserve"> strategii</w:t>
      </w:r>
      <w:r w:rsidR="5E35387E" w:rsidRPr="3456829A">
        <w:rPr>
          <w:color w:val="000000" w:themeColor="text1"/>
        </w:rPr>
        <w:t xml:space="preserve"> komunikacyjnej dla</w:t>
      </w:r>
      <w:r w:rsidRPr="3456829A">
        <w:rPr>
          <w:color w:val="000000" w:themeColor="text1"/>
        </w:rPr>
        <w:t xml:space="preserve"> </w:t>
      </w:r>
      <w:r w:rsidR="71A6BF46" w:rsidRPr="3456829A">
        <w:rPr>
          <w:color w:val="000000" w:themeColor="text1"/>
        </w:rPr>
        <w:t xml:space="preserve">kampanii informacyjno-edukacyjnej </w:t>
      </w:r>
      <w:r w:rsidR="6A08FDDD" w:rsidRPr="3456829A">
        <w:rPr>
          <w:color w:val="000000" w:themeColor="text1"/>
        </w:rPr>
        <w:t>(w ciągu 12 dni od podpisania</w:t>
      </w:r>
      <w:r w:rsidR="00FA691C">
        <w:rPr>
          <w:color w:val="000000" w:themeColor="text1"/>
        </w:rPr>
        <w:t xml:space="preserve"> </w:t>
      </w:r>
      <w:r w:rsidR="6A08FDDD" w:rsidRPr="3456829A">
        <w:rPr>
          <w:color w:val="000000" w:themeColor="text1"/>
        </w:rPr>
        <w:t>umowy)</w:t>
      </w:r>
      <w:r w:rsidR="00FA691C">
        <w:rPr>
          <w:color w:val="000000" w:themeColor="text1"/>
        </w:rPr>
        <w:t xml:space="preserve">, </w:t>
      </w:r>
      <w:r w:rsidRPr="3456829A">
        <w:rPr>
          <w:color w:val="000000" w:themeColor="text1"/>
        </w:rPr>
        <w:t>produkcja</w:t>
      </w:r>
      <w:r w:rsidR="00FA691C">
        <w:rPr>
          <w:color w:val="000000" w:themeColor="text1"/>
        </w:rPr>
        <w:t xml:space="preserve"> </w:t>
      </w:r>
      <w:r w:rsidRPr="3456829A">
        <w:rPr>
          <w:color w:val="000000" w:themeColor="text1"/>
        </w:rPr>
        <w:t>materiałów reklamowych przez Wykonawcę</w:t>
      </w:r>
      <w:r w:rsidR="07C453E1" w:rsidRPr="3456829A">
        <w:rPr>
          <w:color w:val="000000" w:themeColor="text1"/>
        </w:rPr>
        <w:t xml:space="preserve"> </w:t>
      </w:r>
      <w:r w:rsidR="7791C4B8" w:rsidRPr="3456829A">
        <w:rPr>
          <w:color w:val="000000" w:themeColor="text1"/>
        </w:rPr>
        <w:t xml:space="preserve">na podstawie przekazanych wkładów merytorycznych </w:t>
      </w:r>
      <w:r w:rsidR="00162636">
        <w:rPr>
          <w:color w:val="000000" w:themeColor="text1"/>
        </w:rPr>
        <w:t>-</w:t>
      </w:r>
      <w:r w:rsidRPr="3456829A">
        <w:rPr>
          <w:color w:val="000000" w:themeColor="text1"/>
        </w:rPr>
        <w:t xml:space="preserve"> start: po podpisaniu umowy, bieżąca </w:t>
      </w:r>
      <w:r w:rsidR="7586E934" w:rsidRPr="3456829A">
        <w:rPr>
          <w:color w:val="000000" w:themeColor="text1"/>
        </w:rPr>
        <w:t>realizacja</w:t>
      </w:r>
      <w:r w:rsidRPr="3456829A">
        <w:rPr>
          <w:color w:val="000000" w:themeColor="text1"/>
        </w:rPr>
        <w:t xml:space="preserve"> </w:t>
      </w:r>
      <w:r w:rsidR="01CCE93C" w:rsidRPr="3456829A">
        <w:rPr>
          <w:color w:val="000000" w:themeColor="text1"/>
        </w:rPr>
        <w:t xml:space="preserve">w ciągu </w:t>
      </w:r>
      <w:r w:rsidRPr="3456829A">
        <w:rPr>
          <w:color w:val="000000" w:themeColor="text1"/>
        </w:rPr>
        <w:t xml:space="preserve"> 2025 roku. </w:t>
      </w:r>
    </w:p>
    <w:p w14:paraId="4A2C46A4" w14:textId="5F01297F" w:rsidR="00EF1C67" w:rsidRDefault="453A6E9B" w:rsidP="00AA002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278"/>
        <w:jc w:val="both"/>
        <w:rPr>
          <w:color w:val="000000"/>
        </w:rPr>
      </w:pPr>
      <w:r w:rsidRPr="3456829A">
        <w:rPr>
          <w:color w:val="000000" w:themeColor="text1"/>
        </w:rPr>
        <w:t>Realizacja</w:t>
      </w:r>
      <w:r w:rsidR="771626AC" w:rsidRPr="3456829A">
        <w:rPr>
          <w:color w:val="000000" w:themeColor="text1"/>
        </w:rPr>
        <w:t xml:space="preserve"> kampanii – planowany start: </w:t>
      </w:r>
      <w:r w:rsidR="61210009" w:rsidRPr="3456829A">
        <w:rPr>
          <w:color w:val="000000" w:themeColor="text1"/>
        </w:rPr>
        <w:t>III</w:t>
      </w:r>
      <w:r w:rsidR="771626AC" w:rsidRPr="3456829A">
        <w:rPr>
          <w:color w:val="000000" w:themeColor="text1"/>
        </w:rPr>
        <w:t xml:space="preserve"> kwartał 2025 roku (termin może ulec zmianie), kontynuacja</w:t>
      </w:r>
      <w:r w:rsidR="685A6E57" w:rsidRPr="3456829A">
        <w:rPr>
          <w:color w:val="000000" w:themeColor="text1"/>
        </w:rPr>
        <w:t xml:space="preserve"> do</w:t>
      </w:r>
      <w:r w:rsidR="771626AC" w:rsidRPr="3456829A">
        <w:rPr>
          <w:color w:val="000000" w:themeColor="text1"/>
        </w:rPr>
        <w:t xml:space="preserve"> </w:t>
      </w:r>
      <w:r w:rsidR="593E10D7" w:rsidRPr="3456829A">
        <w:rPr>
          <w:color w:val="000000" w:themeColor="text1"/>
        </w:rPr>
        <w:t xml:space="preserve">30 </w:t>
      </w:r>
      <w:r w:rsidR="769BC8E8" w:rsidRPr="3456829A">
        <w:rPr>
          <w:color w:val="000000" w:themeColor="text1"/>
        </w:rPr>
        <w:t>października</w:t>
      </w:r>
      <w:r w:rsidR="593E10D7" w:rsidRPr="3456829A">
        <w:rPr>
          <w:color w:val="000000" w:themeColor="text1"/>
        </w:rPr>
        <w:t xml:space="preserve"> 2027</w:t>
      </w:r>
      <w:r w:rsidR="771626AC" w:rsidRPr="3456829A">
        <w:rPr>
          <w:color w:val="000000" w:themeColor="text1"/>
        </w:rPr>
        <w:t xml:space="preserve"> roku zgodnie ze strategią</w:t>
      </w:r>
      <w:r w:rsidR="0438E6EF" w:rsidRPr="3456829A">
        <w:rPr>
          <w:color w:val="000000" w:themeColor="text1"/>
        </w:rPr>
        <w:t xml:space="preserve"> komunikacyjną</w:t>
      </w:r>
      <w:r w:rsidR="771626AC" w:rsidRPr="3456829A">
        <w:rPr>
          <w:color w:val="000000" w:themeColor="text1"/>
        </w:rPr>
        <w:t xml:space="preserve"> i zaakceptowanymi przez Zamawiającego media planami. </w:t>
      </w:r>
    </w:p>
    <w:p w14:paraId="0EB67937" w14:textId="77777777" w:rsidR="00E066EF" w:rsidRDefault="00EF1C67" w:rsidP="00AA002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278"/>
        <w:jc w:val="both"/>
        <w:rPr>
          <w:rFonts w:cstheme="minorHAnsi"/>
          <w:color w:val="000000"/>
        </w:rPr>
      </w:pPr>
      <w:r w:rsidRPr="00D74F4A">
        <w:rPr>
          <w:rFonts w:cstheme="minorHAnsi"/>
          <w:color w:val="000000"/>
        </w:rPr>
        <w:t xml:space="preserve">Wskazany plan działań ma charakter orientacyjny i Zamawiający dopuszcza możliwość wprowadzenia zmian. </w:t>
      </w:r>
    </w:p>
    <w:p w14:paraId="7653885A" w14:textId="6AA7FCD4" w:rsidR="00D65821" w:rsidRPr="00E066EF" w:rsidRDefault="2CF5444B" w:rsidP="00075F4C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284"/>
        <w:jc w:val="both"/>
        <w:rPr>
          <w:rFonts w:cstheme="minorHAnsi"/>
          <w:color w:val="000000"/>
        </w:rPr>
      </w:pPr>
      <w:r>
        <w:t xml:space="preserve">Wszystkie informacje niezbędne do przygotowania strategii </w:t>
      </w:r>
      <w:r w:rsidR="5C14B486">
        <w:t>komunikacyjnej</w:t>
      </w:r>
      <w:r>
        <w:t xml:space="preserve"> oraz media planów zostały opisane w dokumencie „</w:t>
      </w:r>
      <w:r w:rsidR="0093735E" w:rsidRPr="0093735E">
        <w:rPr>
          <w:rFonts w:eastAsiaTheme="minorEastAsia"/>
        </w:rPr>
        <w:t>Założenia kampanii informacyjno-edukacyjnej w ramach projektu Helpline</w:t>
      </w:r>
      <w:r>
        <w:t xml:space="preserve">”, który stanowi Załącznik nr 1 do </w:t>
      </w:r>
      <w:r w:rsidR="6BF61EEE">
        <w:t>Opis przedmiotu zamówienia (</w:t>
      </w:r>
      <w:r>
        <w:t>OPZ</w:t>
      </w:r>
      <w:r w:rsidR="6BF61EEE">
        <w:t>)</w:t>
      </w:r>
      <w:r>
        <w:t>.</w:t>
      </w:r>
    </w:p>
    <w:p w14:paraId="01EE562C" w14:textId="77777777" w:rsidR="00B95BB3" w:rsidRPr="00B95BB3" w:rsidRDefault="00B95BB3" w:rsidP="00540D30">
      <w:pPr>
        <w:spacing w:after="0" w:line="240" w:lineRule="auto"/>
        <w:ind w:right="-2"/>
        <w:jc w:val="both"/>
        <w:rPr>
          <w:rFonts w:cstheme="minorHAnsi"/>
        </w:rPr>
      </w:pPr>
    </w:p>
    <w:p w14:paraId="2B67ABC5" w14:textId="5005EF2A" w:rsidR="00B87A9A" w:rsidRDefault="7A61BD66" w:rsidP="008D12EC">
      <w:pPr>
        <w:pStyle w:val="Akapitzlist"/>
        <w:numPr>
          <w:ilvl w:val="0"/>
          <w:numId w:val="23"/>
        </w:numPr>
        <w:ind w:left="284" w:right="-709" w:hanging="284"/>
        <w:jc w:val="both"/>
        <w:rPr>
          <w:b/>
          <w:bCs/>
        </w:rPr>
      </w:pPr>
      <w:r w:rsidRPr="3456829A">
        <w:rPr>
          <w:b/>
          <w:bCs/>
        </w:rPr>
        <w:t xml:space="preserve">Strategia </w:t>
      </w:r>
      <w:r w:rsidR="3ADC6A80" w:rsidRPr="3456829A">
        <w:rPr>
          <w:b/>
          <w:bCs/>
        </w:rPr>
        <w:t>komunikacyjna</w:t>
      </w:r>
      <w:r w:rsidR="7D75B530" w:rsidRPr="3456829A">
        <w:rPr>
          <w:b/>
          <w:bCs/>
        </w:rPr>
        <w:t>:</w:t>
      </w:r>
      <w:r w:rsidRPr="3456829A">
        <w:rPr>
          <w:b/>
          <w:bCs/>
        </w:rPr>
        <w:t xml:space="preserve"> </w:t>
      </w:r>
    </w:p>
    <w:p w14:paraId="0744CCA5" w14:textId="22897E61" w:rsidR="00A24E2F" w:rsidRPr="00540D30" w:rsidRDefault="504512AA" w:rsidP="00AA0025">
      <w:pPr>
        <w:pStyle w:val="Akapitzlist"/>
        <w:numPr>
          <w:ilvl w:val="0"/>
          <w:numId w:val="24"/>
        </w:numPr>
        <w:ind w:left="426" w:right="-2" w:hanging="284"/>
        <w:jc w:val="both"/>
        <w:rPr>
          <w:b/>
          <w:bCs/>
        </w:rPr>
      </w:pPr>
      <w:r w:rsidRPr="3456829A">
        <w:t xml:space="preserve">W ramach przedmiotu zamówienia Wykonawca opracuje strategię </w:t>
      </w:r>
      <w:r w:rsidR="718490D3" w:rsidRPr="3456829A">
        <w:t>komunikacyjną</w:t>
      </w:r>
      <w:r w:rsidRPr="3456829A">
        <w:t>, której celem jest zaplanowanie efektywnościowej</w:t>
      </w:r>
      <w:r w:rsidR="5C09F6EE" w:rsidRPr="3456829A">
        <w:t xml:space="preserve"> i wielowymiarowej</w:t>
      </w:r>
      <w:r w:rsidRPr="3456829A">
        <w:t xml:space="preserve"> ogólnopolskiej kampanii </w:t>
      </w:r>
      <w:r w:rsidR="27377D3F" w:rsidRPr="3456829A">
        <w:t xml:space="preserve"> informacyjno-edukacyjnej</w:t>
      </w:r>
      <w:r w:rsidRPr="3456829A">
        <w:t>. Strategia obejmować będzie minimum takie elementy jak:</w:t>
      </w:r>
    </w:p>
    <w:p w14:paraId="63AE4DAB" w14:textId="77777777" w:rsidR="00AA0025" w:rsidRPr="00AA0025" w:rsidRDefault="00A24E2F" w:rsidP="00AA0025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000D450E">
        <w:rPr>
          <w:rFonts w:cstheme="minorHAnsi"/>
        </w:rPr>
        <w:t>opis głównych założeń i sposób realizacji celów komunikacyjnych,</w:t>
      </w:r>
    </w:p>
    <w:p w14:paraId="0FDB8117" w14:textId="77777777" w:rsidR="00AA0025" w:rsidRPr="00AA0025" w:rsidRDefault="37A1B2E8" w:rsidP="00AA0025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3456829A">
        <w:t>szczegółow</w:t>
      </w:r>
      <w:r w:rsidR="08B10130" w:rsidRPr="3456829A">
        <w:t>ą</w:t>
      </w:r>
      <w:r w:rsidRPr="3456829A">
        <w:t xml:space="preserve"> analiz</w:t>
      </w:r>
      <w:r w:rsidR="755E2D03" w:rsidRPr="3456829A">
        <w:t>ę</w:t>
      </w:r>
      <w:r w:rsidRPr="3456829A">
        <w:t xml:space="preserve"> grup docelowych, w tym: analiza potrzeb, zachowań i preferencji odbiorców,</w:t>
      </w:r>
    </w:p>
    <w:p w14:paraId="415E7D8E" w14:textId="5D756534" w:rsidR="00AA0025" w:rsidRPr="00AA0025" w:rsidRDefault="6F5E3B3C" w:rsidP="00AA0025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00AA0025">
        <w:rPr>
          <w:b/>
          <w:bCs/>
        </w:rPr>
        <w:t xml:space="preserve">wizualną koncepcję linii kreacyjnej </w:t>
      </w:r>
      <w:r w:rsidR="37588B3B" w:rsidRPr="00AA0025">
        <w:rPr>
          <w:b/>
          <w:bCs/>
        </w:rPr>
        <w:t>stanowiącą spójne ramy dla wszystkich działań reklamowych</w:t>
      </w:r>
      <w:r w:rsidR="00AA0025">
        <w:rPr>
          <w:b/>
          <w:bCs/>
        </w:rPr>
        <w:t>,</w:t>
      </w:r>
    </w:p>
    <w:p w14:paraId="19A5D1DA" w14:textId="77777777" w:rsidR="00AA0025" w:rsidRPr="00AA0025" w:rsidRDefault="6F5E3B3C" w:rsidP="00AA0025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00AA0025">
        <w:rPr>
          <w:b/>
          <w:bCs/>
        </w:rPr>
        <w:t>koncepcję kluczowych przekazów treściowych w realizowanych działaniach informacyjno-edukacyjnych wraz z trzema propozycjami głównego hasła kampanii</w:t>
      </w:r>
      <w:r w:rsidR="00AA0025">
        <w:rPr>
          <w:b/>
          <w:bCs/>
        </w:rPr>
        <w:t>,</w:t>
      </w:r>
    </w:p>
    <w:p w14:paraId="26855AD1" w14:textId="77777777" w:rsidR="00AA0025" w:rsidRPr="00AA0025" w:rsidRDefault="37A1B2E8" w:rsidP="00AA0025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3456829A">
        <w:t>analiz</w:t>
      </w:r>
      <w:r w:rsidR="7B6D5698" w:rsidRPr="3456829A">
        <w:t>ę</w:t>
      </w:r>
      <w:r w:rsidRPr="3456829A">
        <w:t xml:space="preserve"> konsumpcji mediów grup docelowych ze wskazaniem i uzasadnieniem najlepiej dopasowanych i skutecznych kanałów komunikacji,</w:t>
      </w:r>
    </w:p>
    <w:p w14:paraId="6CAB0545" w14:textId="77777777" w:rsidR="00AA0025" w:rsidRPr="00AA0025" w:rsidRDefault="37A1B2E8" w:rsidP="00AA0025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3456829A">
        <w:t>plan wdrożenia strategii: opis targetowania kampanii do grup docelowych w mediach, uzasadnienie wyboru mediów</w:t>
      </w:r>
      <w:r w:rsidR="3F877660" w:rsidRPr="3456829A">
        <w:t xml:space="preserve"> oraz formatów medialnych</w:t>
      </w:r>
      <w:r w:rsidR="00AA0025">
        <w:t xml:space="preserve">, </w:t>
      </w:r>
    </w:p>
    <w:p w14:paraId="4ED785C4" w14:textId="77777777" w:rsidR="00160C3F" w:rsidRPr="00160C3F" w:rsidRDefault="37A1B2E8" w:rsidP="00160C3F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3456829A">
        <w:t>informacje o częstotliwości kontaktu z reklamą</w:t>
      </w:r>
      <w:r w:rsidR="4C5BCE8D" w:rsidRPr="3456829A">
        <w:t xml:space="preserve"> lub materiałami informacyjnymi</w:t>
      </w:r>
      <w:r w:rsidRPr="3456829A">
        <w:t xml:space="preserve"> intensywność kampanii,</w:t>
      </w:r>
    </w:p>
    <w:p w14:paraId="01340D1D" w14:textId="77777777" w:rsidR="00160C3F" w:rsidRPr="00160C3F" w:rsidRDefault="37A1B2E8" w:rsidP="00160C3F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00160C3F">
        <w:t>kluczowe mierniki kampanii dla poszczególnych kanałów (KPI),</w:t>
      </w:r>
    </w:p>
    <w:p w14:paraId="6185BB06" w14:textId="56B9FB1C" w:rsidR="00A24E2F" w:rsidRPr="00160C3F" w:rsidRDefault="37A1B2E8" w:rsidP="00160C3F">
      <w:pPr>
        <w:pStyle w:val="Akapitzlist"/>
        <w:numPr>
          <w:ilvl w:val="0"/>
          <w:numId w:val="25"/>
        </w:numPr>
        <w:ind w:left="709" w:right="-2"/>
        <w:jc w:val="both"/>
        <w:rPr>
          <w:rFonts w:cstheme="minorHAnsi"/>
          <w:b/>
          <w:bCs/>
        </w:rPr>
      </w:pPr>
      <w:r w:rsidRPr="3456829A">
        <w:t>podział budżetu i harmonogram realizacji kampanii w rozbiciu na poszczególne media</w:t>
      </w:r>
      <w:r w:rsidR="3BD76C69" w:rsidRPr="3456829A">
        <w:t>,</w:t>
      </w:r>
      <w:r w:rsidRPr="3456829A">
        <w:t xml:space="preserve"> </w:t>
      </w:r>
      <w:r w:rsidR="68E7DF4B" w:rsidRPr="3456829A">
        <w:t xml:space="preserve">formaty medialne i </w:t>
      </w:r>
      <w:r w:rsidRPr="3456829A">
        <w:t>narzędzia komunikacji – media plan</w:t>
      </w:r>
      <w:r w:rsidR="4DDE21AE" w:rsidRPr="3456829A">
        <w:t>y</w:t>
      </w:r>
      <w:r w:rsidRPr="3456829A">
        <w:t>.</w:t>
      </w:r>
    </w:p>
    <w:p w14:paraId="3FF7B211" w14:textId="3F9CEBE6" w:rsidR="00516312" w:rsidRPr="004E0466" w:rsidRDefault="504512AA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b/>
          <w:bCs/>
        </w:rPr>
      </w:pPr>
      <w:r w:rsidRPr="3456829A">
        <w:t xml:space="preserve">Wykonawca </w:t>
      </w:r>
      <w:r w:rsidR="45F337DE" w:rsidRPr="3456829A">
        <w:t>zobowiązany jest do opracowania</w:t>
      </w:r>
      <w:r w:rsidRPr="3456829A">
        <w:t xml:space="preserve"> strategi</w:t>
      </w:r>
      <w:r w:rsidR="435D0141" w:rsidRPr="3456829A">
        <w:t>i</w:t>
      </w:r>
      <w:r w:rsidRPr="3456829A">
        <w:t xml:space="preserve"> </w:t>
      </w:r>
      <w:r w:rsidR="2870BCC6" w:rsidRPr="3456829A">
        <w:t>komunikacyjnej</w:t>
      </w:r>
      <w:r w:rsidR="1B17BA91" w:rsidRPr="3456829A">
        <w:t xml:space="preserve"> </w:t>
      </w:r>
      <w:r w:rsidRPr="3456829A">
        <w:t>i wynikając</w:t>
      </w:r>
      <w:r w:rsidR="54B917F1" w:rsidRPr="3456829A">
        <w:t>ych</w:t>
      </w:r>
      <w:r w:rsidRPr="3456829A">
        <w:t xml:space="preserve"> z niej media plan</w:t>
      </w:r>
      <w:r w:rsidR="421AE177" w:rsidRPr="3456829A">
        <w:t>ów</w:t>
      </w:r>
      <w:r w:rsidRPr="3456829A">
        <w:t xml:space="preserve"> gwarantując</w:t>
      </w:r>
      <w:r w:rsidR="0CFE8676" w:rsidRPr="3456829A">
        <w:t>ych</w:t>
      </w:r>
      <w:r w:rsidRPr="3456829A">
        <w:t xml:space="preserve"> maksymalnie efektywną realizację celów kampanii wskazanych w Załączniku nr 1 do OPZ - </w:t>
      </w:r>
      <w:r w:rsidR="003006E6" w:rsidRPr="003006E6">
        <w:t xml:space="preserve">Założenia kampanii informacyjno-edukacyjnej w ramach projektu </w:t>
      </w:r>
      <w:r w:rsidR="6E23CF03" w:rsidRPr="3456829A">
        <w:t>Helpline</w:t>
      </w:r>
      <w:r w:rsidRPr="3456829A">
        <w:t>.</w:t>
      </w:r>
    </w:p>
    <w:p w14:paraId="1C76FC16" w14:textId="26FDE9D3" w:rsidR="00516312" w:rsidRPr="00B45B21" w:rsidRDefault="3F278249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b/>
          <w:bCs/>
        </w:rPr>
      </w:pPr>
      <w:r>
        <w:t>Dobór proponowanych przez Wykonawcę narzędzi, czasu emisji, miejsc</w:t>
      </w:r>
      <w:r w:rsidR="49A54229">
        <w:t xml:space="preserve"> i formatów</w:t>
      </w:r>
      <w:r>
        <w:t xml:space="preserve"> publikacji, liczby nośników, częstotliwości itp. musi być uzasadniony w odniesieniu do celó</w:t>
      </w:r>
      <w:r w:rsidR="7E9C2B1C">
        <w:t>w</w:t>
      </w:r>
      <w:r>
        <w:t xml:space="preserve"> oraz grupy docelowej</w:t>
      </w:r>
      <w:r w:rsidR="6D4884D9">
        <w:t xml:space="preserve">, </w:t>
      </w:r>
      <w:r>
        <w:t>opisanych w Załączniku nr 1 do OPZ. W rozdz. VI pkt. 3 OPZ Zamawiający umieszcza wykaz planowanych do realizacji materiałów reklamowych</w:t>
      </w:r>
      <w:r w:rsidR="43BAB302">
        <w:t xml:space="preserve"> i innych formatów medialnych</w:t>
      </w:r>
      <w:r>
        <w:t xml:space="preserve">. Wykonawca może jednak przedstawić w strategii </w:t>
      </w:r>
      <w:r w:rsidR="718F7CE1">
        <w:t>komunikacyjnej</w:t>
      </w:r>
      <w:r>
        <w:t xml:space="preserve"> lub/i dodatkowe formaty/rodzaje materiałów.</w:t>
      </w:r>
    </w:p>
    <w:p w14:paraId="07F50D1A" w14:textId="23F45FF8" w:rsidR="00516312" w:rsidRPr="00AF1381" w:rsidRDefault="504512AA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b/>
          <w:bCs/>
        </w:rPr>
      </w:pPr>
      <w:r w:rsidRPr="3456829A">
        <w:lastRenderedPageBreak/>
        <w:t xml:space="preserve">Strategia </w:t>
      </w:r>
      <w:r w:rsidR="6CA4297A" w:rsidRPr="3456829A">
        <w:t>komunikacyjna</w:t>
      </w:r>
      <w:r w:rsidRPr="3456829A">
        <w:t xml:space="preserve"> powinna być efektywna pod kątem zasięgu i kosztów tzn. powinna być zoptymalizowana w taki sposób, by zapewnić skuteczne dotarcie do jak największej liczby osób z grupy docelowej przy możliwie najmniejszym koszcie.</w:t>
      </w:r>
    </w:p>
    <w:p w14:paraId="445A35D0" w14:textId="3D3D1C8E" w:rsidR="00516312" w:rsidRPr="00AF1381" w:rsidRDefault="00516312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rFonts w:cstheme="minorHAnsi"/>
          <w:b/>
          <w:bCs/>
        </w:rPr>
      </w:pPr>
      <w:r w:rsidRPr="00AF1381">
        <w:rPr>
          <w:rFonts w:cstheme="minorHAnsi"/>
        </w:rPr>
        <w:t>Kampania musi być precyzyjnie targetowana, m.in.: demograficznie, geolokalizacyjnie, na określone zachowania, zainteresowania, na tematy odpowiadające założeniom strategii i grupy docelowej.</w:t>
      </w:r>
    </w:p>
    <w:p w14:paraId="4EFB2F8D" w14:textId="71127C84" w:rsidR="00516312" w:rsidRPr="00AF1381" w:rsidRDefault="504512AA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b/>
          <w:bCs/>
        </w:rPr>
      </w:pPr>
      <w:r w:rsidRPr="3456829A">
        <w:t>Kampania powinna być przeprowadzona w oparciu o strategię komunikac</w:t>
      </w:r>
      <w:r w:rsidR="7CF7856E" w:rsidRPr="3456829A">
        <w:t>yjną</w:t>
      </w:r>
      <w:r w:rsidR="7C8EC51C" w:rsidRPr="3456829A">
        <w:t>,</w:t>
      </w:r>
      <w:r w:rsidRPr="3456829A">
        <w:t xml:space="preserve"> tak aby zapewnić efekt synergii i integrację działań we wszystkich kanałach przekazu.</w:t>
      </w:r>
    </w:p>
    <w:p w14:paraId="074C70B9" w14:textId="2E18CA5E" w:rsidR="00516312" w:rsidRPr="00162D41" w:rsidRDefault="3F278249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b/>
          <w:bCs/>
        </w:rPr>
      </w:pPr>
      <w:r>
        <w:t>Wykonawca przygotuje finalną strategię</w:t>
      </w:r>
      <w:r w:rsidR="55D3D388">
        <w:t xml:space="preserve"> komunikacyjnej</w:t>
      </w:r>
      <w:r>
        <w:t xml:space="preserve"> w pliku edytowalnym i przekaże drogą elektroniczną na wskazany w umowie adres mailowy do akceptacji Zamawiającego w ciągu 1</w:t>
      </w:r>
      <w:r w:rsidR="592DAD38">
        <w:t>2</w:t>
      </w:r>
      <w:r>
        <w:t xml:space="preserve"> dni roboczych, liczonych od dnia zawarcia umowy. W ciągu </w:t>
      </w:r>
      <w:r w:rsidR="7F2542F6">
        <w:t>6</w:t>
      </w:r>
      <w:r>
        <w:t xml:space="preserve"> dni roboczych, liczonych od otrzymania strategii </w:t>
      </w:r>
      <w:r w:rsidR="10AE6DBC">
        <w:t xml:space="preserve">komunikacyjnej </w:t>
      </w:r>
      <w:r>
        <w:t xml:space="preserve">Zamawiający zgłosi uwagi lub ją zaakceptuje drogą elektroniczną. W przypadku przekazania uwag Wykonawca wprowadzi poprawki do strategii w terminie wskazanym przez Zamawiającego nie dłuższym niż </w:t>
      </w:r>
      <w:r w:rsidR="0E8E83C4">
        <w:t>6</w:t>
      </w:r>
      <w:r>
        <w:t xml:space="preserve"> dni roboczych.</w:t>
      </w:r>
    </w:p>
    <w:p w14:paraId="30B22CD8" w14:textId="081837C4" w:rsidR="00516312" w:rsidRPr="00162D41" w:rsidRDefault="504512AA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b/>
          <w:bCs/>
        </w:rPr>
      </w:pPr>
      <w:r w:rsidRPr="3456829A">
        <w:t xml:space="preserve">W trakcie prac nad strategią </w:t>
      </w:r>
      <w:r w:rsidR="2CE11DFF" w:rsidRPr="3456829A">
        <w:t>komunikacyjną</w:t>
      </w:r>
      <w:r w:rsidRPr="3456829A">
        <w:t xml:space="preserve"> Zamawiający przewiduje maksymalnie 3 tury poprawek. Każdorazowo Zamawiający wyznaczy Wykonawcy termin na wprowadzenie poprawek nie dłuższy niż 5 dni roboczych.</w:t>
      </w:r>
    </w:p>
    <w:p w14:paraId="3E6F3189" w14:textId="2F2889B8" w:rsidR="00516312" w:rsidRPr="00607ABE" w:rsidRDefault="00516312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b/>
          <w:bCs/>
          <w:color w:val="FF0000"/>
        </w:rPr>
      </w:pPr>
      <w:r w:rsidRPr="00607ABE">
        <w:t xml:space="preserve">Zamawiający zastrzega również możliwość zgłoszenia zmian a Wykonawca ma obowiązek je uwzględnić na każdym etapie realizacji przedmiotu zamówienia w odniesieniu do wszystkich działań realizowanych w ramach kampanii w zakresie opisanym § </w:t>
      </w:r>
      <w:r w:rsidR="452800CD" w:rsidRPr="00607ABE">
        <w:t xml:space="preserve">1 </w:t>
      </w:r>
      <w:r w:rsidRPr="00607ABE">
        <w:t>wzoru umowy.</w:t>
      </w:r>
    </w:p>
    <w:p w14:paraId="397954A4" w14:textId="22E2C418" w:rsidR="00516312" w:rsidRPr="007523D6" w:rsidRDefault="004471BB" w:rsidP="008D12EC">
      <w:pPr>
        <w:pStyle w:val="Akapitzlist"/>
        <w:numPr>
          <w:ilvl w:val="0"/>
          <w:numId w:val="24"/>
        </w:numPr>
        <w:ind w:left="284" w:right="-2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  <w:r w:rsidR="00516312" w:rsidRPr="00162D41">
        <w:rPr>
          <w:rFonts w:cstheme="minorHAnsi"/>
        </w:rPr>
        <w:t>Zamawiający zastrzega możliwość jednostronnego przedłużenia terminu przygotowania strategii o maksymalnie 10 dni roboczych od dnia przekazania takiej informacji przez Zamawiającego na adresy mailowe wskazane w umowie.</w:t>
      </w:r>
    </w:p>
    <w:p w14:paraId="59A6B198" w14:textId="77777777" w:rsidR="007523D6" w:rsidRPr="004471BB" w:rsidRDefault="007523D6" w:rsidP="00B95971">
      <w:pPr>
        <w:pStyle w:val="Akapitzlist"/>
        <w:ind w:left="-142" w:right="-709"/>
        <w:jc w:val="both"/>
        <w:rPr>
          <w:rFonts w:cstheme="minorHAnsi"/>
          <w:b/>
          <w:bCs/>
        </w:rPr>
      </w:pPr>
    </w:p>
    <w:p w14:paraId="56D729A6" w14:textId="0C370070" w:rsidR="00B95BB3" w:rsidRDefault="6A41DD20" w:rsidP="008D12EC">
      <w:pPr>
        <w:pStyle w:val="Akapitzlist"/>
        <w:numPr>
          <w:ilvl w:val="0"/>
          <w:numId w:val="23"/>
        </w:numPr>
        <w:tabs>
          <w:tab w:val="left" w:pos="284"/>
        </w:tabs>
        <w:ind w:left="709" w:right="-709"/>
        <w:jc w:val="both"/>
        <w:rPr>
          <w:b/>
          <w:bCs/>
        </w:rPr>
      </w:pPr>
      <w:r w:rsidRPr="5D9C55DF">
        <w:rPr>
          <w:b/>
          <w:bCs/>
        </w:rPr>
        <w:t>Opracowanie media planów i zakup mediów</w:t>
      </w:r>
      <w:r w:rsidR="76F1019D" w:rsidRPr="5D9C55DF">
        <w:rPr>
          <w:b/>
          <w:bCs/>
        </w:rPr>
        <w:t>:</w:t>
      </w:r>
    </w:p>
    <w:p w14:paraId="0E11DD45" w14:textId="268C53DB" w:rsidR="00766399" w:rsidRPr="00733FD3" w:rsidRDefault="1C752CDF" w:rsidP="008D12EC">
      <w:pPr>
        <w:pStyle w:val="Akapitzlist"/>
        <w:numPr>
          <w:ilvl w:val="0"/>
          <w:numId w:val="26"/>
        </w:numPr>
        <w:ind w:left="284" w:right="-2" w:hanging="284"/>
        <w:jc w:val="both"/>
        <w:rPr>
          <w:b/>
          <w:bCs/>
        </w:rPr>
      </w:pPr>
      <w:r w:rsidRPr="3456829A">
        <w:rPr>
          <w:color w:val="000000" w:themeColor="text1"/>
        </w:rPr>
        <w:t xml:space="preserve">Wykonawca będzie </w:t>
      </w:r>
      <w:r w:rsidR="2678803B" w:rsidRPr="3456829A">
        <w:rPr>
          <w:color w:val="000000" w:themeColor="text1"/>
        </w:rPr>
        <w:t xml:space="preserve">aktualizował </w:t>
      </w:r>
      <w:r w:rsidRPr="3456829A">
        <w:rPr>
          <w:color w:val="000000" w:themeColor="text1"/>
        </w:rPr>
        <w:t xml:space="preserve"> </w:t>
      </w:r>
      <w:r w:rsidR="30D522B5" w:rsidRPr="3456829A">
        <w:rPr>
          <w:color w:val="000000" w:themeColor="text1"/>
        </w:rPr>
        <w:t xml:space="preserve">opracowane w ramach strategii komunikacyjnej </w:t>
      </w:r>
      <w:r w:rsidRPr="3456829A">
        <w:rPr>
          <w:color w:val="000000" w:themeColor="text1"/>
        </w:rPr>
        <w:t>media plany w cyklach kwartalnych</w:t>
      </w:r>
      <w:r w:rsidR="4BBB256D" w:rsidRPr="3456829A">
        <w:rPr>
          <w:color w:val="000000" w:themeColor="text1"/>
        </w:rPr>
        <w:t xml:space="preserve"> w celu optymalizacji efektów kampanii</w:t>
      </w:r>
      <w:r w:rsidRPr="3456829A">
        <w:rPr>
          <w:color w:val="000000" w:themeColor="text1"/>
        </w:rPr>
        <w:t xml:space="preserve">. </w:t>
      </w:r>
      <w:r w:rsidR="164F289F" w:rsidRPr="3456829A">
        <w:rPr>
          <w:color w:val="000000" w:themeColor="text1"/>
        </w:rPr>
        <w:t>Aktualizowane m</w:t>
      </w:r>
      <w:r w:rsidRPr="3456829A">
        <w:rPr>
          <w:color w:val="000000" w:themeColor="text1"/>
        </w:rPr>
        <w:t>edia plany muszą realizować cele kampanii i być zgodne z zaakceptowaną przez Zamawiającego strategią</w:t>
      </w:r>
      <w:r w:rsidR="4FCB8F1A" w:rsidRPr="3456829A">
        <w:rPr>
          <w:color w:val="000000" w:themeColor="text1"/>
        </w:rPr>
        <w:t xml:space="preserve"> komunikacyjną</w:t>
      </w:r>
      <w:r w:rsidRPr="3456829A">
        <w:rPr>
          <w:color w:val="000000" w:themeColor="text1"/>
        </w:rPr>
        <w:t xml:space="preserve">. W planowaniu kampanii Wykonawca powinien posłużyć się najnowszymi danymi mediowymi dostępnymi w chwili </w:t>
      </w:r>
      <w:r w:rsidR="40BBFA15" w:rsidRPr="3456829A">
        <w:rPr>
          <w:color w:val="000000" w:themeColor="text1"/>
        </w:rPr>
        <w:t>aktualizacji</w:t>
      </w:r>
      <w:r w:rsidRPr="3456829A">
        <w:rPr>
          <w:color w:val="000000" w:themeColor="text1"/>
        </w:rPr>
        <w:t xml:space="preserve"> media planu (nie starszymi niż z </w:t>
      </w:r>
      <w:r w:rsidR="5FAF31A1" w:rsidRPr="3456829A">
        <w:rPr>
          <w:color w:val="000000" w:themeColor="text1"/>
        </w:rPr>
        <w:t>I kwartału</w:t>
      </w:r>
      <w:r w:rsidRPr="3456829A">
        <w:rPr>
          <w:color w:val="000000" w:themeColor="text1"/>
        </w:rPr>
        <w:t xml:space="preserve"> 202</w:t>
      </w:r>
      <w:r w:rsidR="33300E64" w:rsidRPr="3456829A">
        <w:rPr>
          <w:color w:val="000000" w:themeColor="text1"/>
        </w:rPr>
        <w:t>5</w:t>
      </w:r>
      <w:r w:rsidRPr="3456829A">
        <w:rPr>
          <w:color w:val="000000" w:themeColor="text1"/>
        </w:rPr>
        <w:t xml:space="preserve">). Wykonawca ma również obowiązek uwzględnić ewentualne zmiany sezonowe, trendy na rynku mediów lub/i inne okoliczności wpływające na rezultaty kampanii i dostosowywać media plan pod kątem tych zmian. </w:t>
      </w:r>
    </w:p>
    <w:p w14:paraId="5E6248D3" w14:textId="7079CFB3" w:rsidR="00766399" w:rsidRPr="00733FD3" w:rsidRDefault="1C752CDF" w:rsidP="008D12EC">
      <w:pPr>
        <w:pStyle w:val="Akapitzlist"/>
        <w:numPr>
          <w:ilvl w:val="0"/>
          <w:numId w:val="26"/>
        </w:numPr>
        <w:ind w:left="284" w:right="-2" w:hanging="284"/>
        <w:jc w:val="both"/>
        <w:rPr>
          <w:b/>
          <w:bCs/>
        </w:rPr>
      </w:pPr>
      <w:r w:rsidRPr="3456829A">
        <w:rPr>
          <w:color w:val="000000" w:themeColor="text1"/>
        </w:rPr>
        <w:t>Wykonawca w ramach przedmiotu zamówienia zapewnia rezerwację i zakup powierzchni reklamowej/czasu antenowego w mediach ujętych w zaakceptowanym przez Zamawiającego media plani</w:t>
      </w:r>
      <w:r w:rsidR="1EBA2934" w:rsidRPr="3456829A">
        <w:rPr>
          <w:color w:val="000000" w:themeColor="text1"/>
        </w:rPr>
        <w:t>e</w:t>
      </w:r>
      <w:r w:rsidRPr="3456829A">
        <w:rPr>
          <w:color w:val="000000" w:themeColor="text1"/>
        </w:rPr>
        <w:t xml:space="preserve">. Wykonawca odpowiada też za prawidłową koordynację działań związanych z terminowym przygotowaniem oraz przekazaniem do mediów odpowiednich plików z materiałami do emisji od Zamawiającego. Wykonawca musi z odpowiednim wyprzedzeniem, na co najmniej 15 dni roboczych przed emisją, umożliwiającym prawidłowe przygotowanie kreacji, przekazać wszystkie istotne i niezbędne informacje dot. specyfikacji technicznej i wymagań dot. plików emisyjnych oraz sprawdzić poprawność plików. </w:t>
      </w:r>
    </w:p>
    <w:p w14:paraId="7B90BFA9" w14:textId="77777777" w:rsidR="00766399" w:rsidRDefault="00766399" w:rsidP="008D12E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3" w:line="240" w:lineRule="auto"/>
        <w:ind w:left="284" w:right="-2" w:hanging="284"/>
        <w:jc w:val="both"/>
        <w:rPr>
          <w:rFonts w:cstheme="minorHAnsi"/>
          <w:color w:val="000000"/>
        </w:rPr>
      </w:pPr>
      <w:r w:rsidRPr="00EC0BA3">
        <w:rPr>
          <w:rFonts w:cstheme="minorHAnsi"/>
          <w:color w:val="000000"/>
        </w:rPr>
        <w:t xml:space="preserve">Każdy media plan przekazany mailem, w postaci pliku excel do akceptacji Zamawiającego powinien zawierać co najmniej informacje takie jak: </w:t>
      </w:r>
    </w:p>
    <w:p w14:paraId="1250D4EF" w14:textId="77777777" w:rsidR="00DA2E84" w:rsidRPr="00DA2E84" w:rsidRDefault="743211C5" w:rsidP="00075F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3" w:line="240" w:lineRule="auto"/>
        <w:ind w:left="567" w:right="-2" w:hanging="283"/>
        <w:jc w:val="both"/>
        <w:rPr>
          <w:color w:val="000000"/>
        </w:rPr>
      </w:pPr>
      <w:r w:rsidRPr="00DA2E84">
        <w:rPr>
          <w:color w:val="000000" w:themeColor="text1"/>
        </w:rPr>
        <w:t xml:space="preserve">czas trwania </w:t>
      </w:r>
      <w:r w:rsidR="01953F1B" w:rsidRPr="00DA2E84">
        <w:rPr>
          <w:color w:val="000000" w:themeColor="text1"/>
        </w:rPr>
        <w:t xml:space="preserve">danej </w:t>
      </w:r>
      <w:r w:rsidRPr="00DA2E84">
        <w:rPr>
          <w:color w:val="000000" w:themeColor="text1"/>
        </w:rPr>
        <w:t xml:space="preserve">kampanii, </w:t>
      </w:r>
    </w:p>
    <w:p w14:paraId="27FA51DA" w14:textId="77777777" w:rsidR="00DA2E84" w:rsidRPr="00DA2E84" w:rsidRDefault="6BF7B3C8" w:rsidP="00075F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3" w:line="240" w:lineRule="auto"/>
        <w:ind w:left="567" w:right="-2" w:hanging="283"/>
        <w:jc w:val="both"/>
        <w:rPr>
          <w:color w:val="000000"/>
        </w:rPr>
      </w:pPr>
      <w:r w:rsidRPr="00DA2E84">
        <w:rPr>
          <w:color w:val="000000" w:themeColor="text1"/>
        </w:rPr>
        <w:lastRenderedPageBreak/>
        <w:t xml:space="preserve">media i metody dotarcia do grup docelowych, jakie zostaną wykorzystane w kampanii, wraz ze wskazaniem konkretnych tytułów i miejsc publikacji, </w:t>
      </w:r>
    </w:p>
    <w:p w14:paraId="6B30877B" w14:textId="77777777" w:rsidR="00DA2E84" w:rsidRPr="00DA2E84" w:rsidRDefault="743211C5" w:rsidP="00075F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3" w:line="240" w:lineRule="auto"/>
        <w:ind w:left="567" w:right="-2" w:hanging="283"/>
        <w:jc w:val="both"/>
        <w:rPr>
          <w:color w:val="000000"/>
        </w:rPr>
      </w:pPr>
      <w:r w:rsidRPr="00DA2E84">
        <w:rPr>
          <w:color w:val="000000" w:themeColor="text1"/>
        </w:rPr>
        <w:t>rodzaj planowanych reklam</w:t>
      </w:r>
      <w:r w:rsidR="3276FF0B" w:rsidRPr="00DA2E84">
        <w:rPr>
          <w:color w:val="000000" w:themeColor="text1"/>
        </w:rPr>
        <w:t xml:space="preserve"> i formatów medialnych</w:t>
      </w:r>
      <w:r w:rsidRPr="00DA2E84">
        <w:rPr>
          <w:color w:val="000000" w:themeColor="text1"/>
        </w:rPr>
        <w:t xml:space="preserve"> w poszczególnych mediach, </w:t>
      </w:r>
    </w:p>
    <w:p w14:paraId="0F09AB64" w14:textId="77777777" w:rsidR="00DA2E84" w:rsidRPr="00DA2E84" w:rsidRDefault="743211C5" w:rsidP="00075F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3" w:line="240" w:lineRule="auto"/>
        <w:ind w:left="567" w:right="-2" w:hanging="283"/>
        <w:jc w:val="both"/>
        <w:rPr>
          <w:color w:val="000000"/>
        </w:rPr>
      </w:pPr>
      <w:r w:rsidRPr="00DA2E84">
        <w:rPr>
          <w:color w:val="000000" w:themeColor="text1"/>
        </w:rPr>
        <w:t xml:space="preserve">budżet </w:t>
      </w:r>
      <w:r w:rsidR="0D96146D" w:rsidRPr="00DA2E84">
        <w:rPr>
          <w:color w:val="000000" w:themeColor="text1"/>
        </w:rPr>
        <w:t xml:space="preserve">danej </w:t>
      </w:r>
      <w:r w:rsidRPr="00DA2E84">
        <w:rPr>
          <w:color w:val="000000" w:themeColor="text1"/>
        </w:rPr>
        <w:t xml:space="preserve">kampanii, </w:t>
      </w:r>
    </w:p>
    <w:p w14:paraId="6274CD0B" w14:textId="77777777" w:rsidR="00DA2E84" w:rsidRPr="00DA2E84" w:rsidRDefault="743211C5" w:rsidP="00075F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3" w:line="240" w:lineRule="auto"/>
        <w:ind w:left="567" w:right="-2" w:hanging="283"/>
        <w:jc w:val="both"/>
        <w:rPr>
          <w:color w:val="000000"/>
        </w:rPr>
      </w:pPr>
      <w:r w:rsidRPr="00DA2E84">
        <w:rPr>
          <w:color w:val="000000" w:themeColor="text1"/>
        </w:rPr>
        <w:t xml:space="preserve">grupy docelowe, do </w:t>
      </w:r>
      <w:r w:rsidR="2872C1B3" w:rsidRPr="00DA2E84">
        <w:rPr>
          <w:color w:val="000000" w:themeColor="text1"/>
        </w:rPr>
        <w:t>których</w:t>
      </w:r>
      <w:r w:rsidRPr="00DA2E84">
        <w:rPr>
          <w:color w:val="000000" w:themeColor="text1"/>
        </w:rPr>
        <w:t xml:space="preserve"> kierowana jest komunikacja, </w:t>
      </w:r>
    </w:p>
    <w:p w14:paraId="1B1553D3" w14:textId="40C50C47" w:rsidR="00766399" w:rsidRPr="00DA2E84" w:rsidRDefault="743211C5" w:rsidP="00075F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3" w:line="240" w:lineRule="auto"/>
        <w:ind w:left="567" w:right="-2" w:hanging="283"/>
        <w:jc w:val="both"/>
        <w:rPr>
          <w:color w:val="000000"/>
        </w:rPr>
      </w:pPr>
      <w:r w:rsidRPr="00DA2E84">
        <w:rPr>
          <w:color w:val="000000" w:themeColor="text1"/>
        </w:rPr>
        <w:t xml:space="preserve">wskaźniki pomiaru efektowności kampanii </w:t>
      </w:r>
      <w:r w:rsidRPr="00F92013">
        <w:t xml:space="preserve">(KPI). </w:t>
      </w:r>
    </w:p>
    <w:p w14:paraId="1C3D76CF" w14:textId="7AD49DD0" w:rsidR="00766399" w:rsidRDefault="38BC9746" w:rsidP="00DA2E84">
      <w:pPr>
        <w:pStyle w:val="Akapitzlist"/>
        <w:autoSpaceDE w:val="0"/>
        <w:autoSpaceDN w:val="0"/>
        <w:adjustRightInd w:val="0"/>
        <w:spacing w:after="23" w:line="240" w:lineRule="auto"/>
        <w:ind w:left="284" w:right="-2"/>
        <w:jc w:val="both"/>
        <w:rPr>
          <w:color w:val="000000"/>
        </w:rPr>
      </w:pPr>
      <w:r w:rsidRPr="3456829A">
        <w:rPr>
          <w:color w:val="000000" w:themeColor="text1"/>
        </w:rPr>
        <w:t xml:space="preserve">Zamawiający ma prawo zgłosić uwagi do otrzymanego media planu, które Wykonawca jest zobowiązany uwzględnić. </w:t>
      </w:r>
    </w:p>
    <w:p w14:paraId="7D039CAA" w14:textId="77777777" w:rsidR="00766399" w:rsidRDefault="00766399" w:rsidP="008D12E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23" w:line="240" w:lineRule="auto"/>
        <w:ind w:left="142" w:right="-709" w:hanging="142"/>
        <w:jc w:val="both"/>
        <w:rPr>
          <w:rFonts w:cstheme="minorHAnsi"/>
          <w:color w:val="000000"/>
        </w:rPr>
      </w:pPr>
      <w:r w:rsidRPr="00AE64C1">
        <w:rPr>
          <w:rFonts w:cstheme="minorHAnsi"/>
          <w:color w:val="000000"/>
        </w:rPr>
        <w:t xml:space="preserve">Zadania Wykonawcy związane z rezerwacją i zakupem mediów: </w:t>
      </w:r>
    </w:p>
    <w:p w14:paraId="1228449A" w14:textId="77777777" w:rsidR="00DA2E84" w:rsidRDefault="00766399" w:rsidP="00DA2E8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3" w:line="240" w:lineRule="auto"/>
        <w:ind w:left="567" w:hanging="283"/>
        <w:jc w:val="both"/>
        <w:rPr>
          <w:rFonts w:cstheme="minorHAnsi"/>
          <w:color w:val="000000"/>
        </w:rPr>
      </w:pPr>
      <w:r w:rsidRPr="004F411A">
        <w:rPr>
          <w:rFonts w:cstheme="minorHAnsi"/>
          <w:color w:val="000000"/>
        </w:rPr>
        <w:t xml:space="preserve">negocjowanie i zawieranie umów z właścicielami/dysponentami mediów, w tym bieżąca kontrola i optymalizacja przebiegu kampanii (m.in. stałe monitorowanie skuteczności kampanii i reagowanie na nieprawidłowości i odchylenia od zaplanowanych efektów nie później niż jeden dzień roboczy od zauważonej nieprawidłowości), </w:t>
      </w:r>
    </w:p>
    <w:p w14:paraId="773EBD5F" w14:textId="77777777" w:rsidR="00DA2E84" w:rsidRDefault="00766399" w:rsidP="00DA2E8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3" w:line="240" w:lineRule="auto"/>
        <w:ind w:left="567" w:hanging="283"/>
        <w:jc w:val="both"/>
        <w:rPr>
          <w:rFonts w:cstheme="minorHAnsi"/>
          <w:color w:val="000000"/>
        </w:rPr>
      </w:pPr>
      <w:r w:rsidRPr="00DA2E84">
        <w:rPr>
          <w:rFonts w:cstheme="minorHAnsi"/>
          <w:color w:val="000000"/>
        </w:rPr>
        <w:t xml:space="preserve">nadzorowanie i egzekwowanie od właścicieli/dysponentów mediów realizacji zawartych umów dotyczących zakupu czasu i powierzchni w mediach, </w:t>
      </w:r>
    </w:p>
    <w:p w14:paraId="355FB948" w14:textId="77777777" w:rsidR="00DA2E84" w:rsidRDefault="00766399" w:rsidP="00DA2E8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3" w:line="240" w:lineRule="auto"/>
        <w:ind w:left="567" w:hanging="283"/>
        <w:jc w:val="both"/>
        <w:rPr>
          <w:rFonts w:cstheme="minorHAnsi"/>
          <w:color w:val="000000"/>
        </w:rPr>
      </w:pPr>
      <w:r w:rsidRPr="00DA2E84">
        <w:rPr>
          <w:rFonts w:cstheme="minorHAnsi"/>
          <w:color w:val="000000"/>
        </w:rPr>
        <w:t xml:space="preserve">monitorowanie emisji kampanii reklamowych Zamawiającego pod kątem m.in. zgodności emisji z zaakceptowanym media planem, </w:t>
      </w:r>
    </w:p>
    <w:p w14:paraId="20979830" w14:textId="77777777" w:rsidR="00DA2E84" w:rsidRPr="00DA2E84" w:rsidRDefault="1C752CDF" w:rsidP="00DA2E8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3" w:line="240" w:lineRule="auto"/>
        <w:ind w:left="567" w:hanging="283"/>
        <w:jc w:val="both"/>
        <w:rPr>
          <w:rFonts w:cstheme="minorHAnsi"/>
          <w:color w:val="000000"/>
        </w:rPr>
      </w:pPr>
      <w:r w:rsidRPr="00DA2E84">
        <w:rPr>
          <w:color w:val="000000" w:themeColor="text1"/>
        </w:rPr>
        <w:t>bieżąca koordynacja oraz kontrola poprawności i jakości emisji materiałów reklamowych</w:t>
      </w:r>
      <w:r w:rsidR="298B9E52" w:rsidRPr="00DA2E84">
        <w:rPr>
          <w:color w:val="000000" w:themeColor="text1"/>
        </w:rPr>
        <w:t xml:space="preserve"> oraz innych publikowanych w ramach kampanii materiałów</w:t>
      </w:r>
      <w:r w:rsidRPr="00DA2E84">
        <w:rPr>
          <w:color w:val="000000" w:themeColor="text1"/>
        </w:rPr>
        <w:t xml:space="preserve">. Wykonawca jest zobowiązany na bieżąco informować Zamawiającego o zauważonych nieprawidłowościach i zagrożeniach oraz rekomendować i wprowadzać działania naprawcze (nie później jednak niż jeden dzień roboczy od zauważonej nieprawidłowości lub zagrożenia), </w:t>
      </w:r>
    </w:p>
    <w:p w14:paraId="015E6BD4" w14:textId="77777777" w:rsidR="00DA2E84" w:rsidRPr="00DA2E84" w:rsidRDefault="00766399" w:rsidP="00DA2E8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3" w:line="240" w:lineRule="auto"/>
        <w:ind w:left="567" w:hanging="283"/>
        <w:jc w:val="both"/>
        <w:rPr>
          <w:rFonts w:cstheme="minorHAnsi"/>
          <w:color w:val="000000"/>
        </w:rPr>
      </w:pPr>
      <w:r w:rsidRPr="00DA2E84">
        <w:rPr>
          <w:rFonts w:cstheme="minorHAnsi"/>
          <w:color w:val="000000"/>
        </w:rPr>
        <w:t xml:space="preserve">reagowanie na zmiany w ramówkach wymagające korekty media planu lub/i wykorzystanie mediów do pilnego przekazu informacji/sytuacji/ wydarzenia ważnych z perspektywy Zamawiającego, </w:t>
      </w:r>
    </w:p>
    <w:p w14:paraId="7CC4CF82" w14:textId="37AD88E7" w:rsidR="00766399" w:rsidRPr="005D2C03" w:rsidRDefault="00DA2E84" w:rsidP="005D2C0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3" w:line="240" w:lineRule="auto"/>
        <w:ind w:left="567" w:hanging="283"/>
        <w:jc w:val="both"/>
        <w:rPr>
          <w:rFonts w:cstheme="minorHAnsi"/>
          <w:color w:val="000000"/>
        </w:rPr>
      </w:pPr>
      <w:r>
        <w:t>b</w:t>
      </w:r>
      <w:r w:rsidR="00766399" w:rsidRPr="00DA2E84">
        <w:rPr>
          <w:rFonts w:cstheme="minorHAnsi"/>
          <w:color w:val="000000"/>
        </w:rPr>
        <w:t>ieżąca koordynacja i kontrola wszystkich pozostałych działań związanych z realizacją kampanii poprzez bieżące informowanie Zamawiającego o zauważonych nieprawidłowościach i zagrożeniach wraz z niezwłocznym przedłożeniem rekomendacji (nie później jednak niż jeden dzień roboczy od zauważonej nieprawidłowości lub zagrożenia) wprowadzenia działań służących zabezpieczeniu interesu Zamawiającego.</w:t>
      </w:r>
    </w:p>
    <w:p w14:paraId="7A2CBECF" w14:textId="28E545BD" w:rsidR="00766399" w:rsidRPr="008B0B11" w:rsidRDefault="1C752CDF" w:rsidP="008B0B1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3" w:line="240" w:lineRule="auto"/>
        <w:ind w:left="284" w:right="-2" w:hanging="284"/>
        <w:jc w:val="both"/>
        <w:rPr>
          <w:color w:val="000000"/>
        </w:rPr>
      </w:pPr>
      <w:r w:rsidRPr="3456829A">
        <w:rPr>
          <w:color w:val="000000" w:themeColor="text1"/>
        </w:rPr>
        <w:t>Zamawiający wskazuje katalog mediów</w:t>
      </w:r>
      <w:r w:rsidR="0144FBB8" w:rsidRPr="3456829A">
        <w:rPr>
          <w:color w:val="000000" w:themeColor="text1"/>
        </w:rPr>
        <w:t xml:space="preserve"> i </w:t>
      </w:r>
      <w:r w:rsidRPr="3456829A">
        <w:rPr>
          <w:color w:val="000000" w:themeColor="text1"/>
        </w:rPr>
        <w:t>kanałów komunikacji (pkt 7, Rozdział III), który Wykonawca powinien uwzględnić przy opracowaniu strategii</w:t>
      </w:r>
      <w:r w:rsidR="7B7A8C9F" w:rsidRPr="3456829A">
        <w:rPr>
          <w:color w:val="000000" w:themeColor="text1"/>
        </w:rPr>
        <w:t xml:space="preserve"> komunikacyjnej</w:t>
      </w:r>
      <w:r w:rsidRPr="3456829A">
        <w:rPr>
          <w:color w:val="000000" w:themeColor="text1"/>
        </w:rPr>
        <w:t xml:space="preserve"> i media planów kampanii. Jednocześnie Zamawiający podkreśla, że nie jest to katalog zamknięty i Wykonawca nie powinien ograniczać się do wskazanych mediów. Wykonawca może zaproponować inne/dodatkowe kanały komunikacji wraz z dokładną argumentacją, w jaki sposób zaproponowane przez Wykonawcę kanały zapewnią efektywną realizację celów mediowych i komunikacyjnych kampanii. </w:t>
      </w:r>
    </w:p>
    <w:p w14:paraId="21A103D6" w14:textId="7469CA78" w:rsidR="00766399" w:rsidRDefault="67B70747" w:rsidP="008D12E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3" w:line="240" w:lineRule="auto"/>
        <w:ind w:left="284" w:right="-2" w:hanging="284"/>
        <w:jc w:val="both"/>
        <w:rPr>
          <w:color w:val="000000"/>
        </w:rPr>
      </w:pPr>
      <w:r w:rsidRPr="3456829A">
        <w:rPr>
          <w:color w:val="000000" w:themeColor="text1"/>
        </w:rPr>
        <w:t>Strategia komunikacyjna oraz wynikaj</w:t>
      </w:r>
      <w:r w:rsidR="0F719043" w:rsidRPr="3456829A">
        <w:rPr>
          <w:color w:val="000000" w:themeColor="text1"/>
        </w:rPr>
        <w:t>ą</w:t>
      </w:r>
      <w:r w:rsidRPr="3456829A">
        <w:rPr>
          <w:color w:val="000000" w:themeColor="text1"/>
        </w:rPr>
        <w:t xml:space="preserve">ce z niej media plany </w:t>
      </w:r>
      <w:r w:rsidR="1C752CDF" w:rsidRPr="3456829A">
        <w:rPr>
          <w:color w:val="000000" w:themeColor="text1"/>
        </w:rPr>
        <w:t>powinn</w:t>
      </w:r>
      <w:r w:rsidR="740F0195" w:rsidRPr="3456829A">
        <w:rPr>
          <w:color w:val="000000" w:themeColor="text1"/>
        </w:rPr>
        <w:t>y</w:t>
      </w:r>
      <w:r w:rsidR="1C752CDF" w:rsidRPr="3456829A">
        <w:rPr>
          <w:color w:val="000000" w:themeColor="text1"/>
        </w:rPr>
        <w:t xml:space="preserve"> być zaplanowan</w:t>
      </w:r>
      <w:r w:rsidR="20665A97" w:rsidRPr="3456829A">
        <w:rPr>
          <w:color w:val="000000" w:themeColor="text1"/>
        </w:rPr>
        <w:t>e</w:t>
      </w:r>
      <w:r w:rsidR="1C752CDF" w:rsidRPr="3456829A">
        <w:rPr>
          <w:color w:val="000000" w:themeColor="text1"/>
        </w:rPr>
        <w:t xml:space="preserve"> z uwzględnieniem co najmniej następujących działań:</w:t>
      </w:r>
    </w:p>
    <w:p w14:paraId="1B59DBEB" w14:textId="77777777" w:rsidR="000B6F35" w:rsidRPr="000B6F35" w:rsidRDefault="6155DF8F" w:rsidP="008D12E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" w:line="240" w:lineRule="auto"/>
        <w:ind w:right="-2"/>
        <w:jc w:val="both"/>
        <w:rPr>
          <w:rFonts w:cstheme="minorHAnsi"/>
          <w:color w:val="000000"/>
        </w:rPr>
      </w:pPr>
      <w:r w:rsidRPr="3456829A">
        <w:rPr>
          <w:color w:val="000000" w:themeColor="text1"/>
        </w:rPr>
        <w:t>d</w:t>
      </w:r>
      <w:r w:rsidR="48257CF6" w:rsidRPr="3456829A">
        <w:rPr>
          <w:color w:val="000000" w:themeColor="text1"/>
        </w:rPr>
        <w:t>ziałania informacyjno-edukacyjne</w:t>
      </w:r>
      <w:r w:rsidR="1C752CDF" w:rsidRPr="3456829A">
        <w:rPr>
          <w:color w:val="000000" w:themeColor="text1"/>
        </w:rPr>
        <w:t xml:space="preserve"> w</w:t>
      </w:r>
      <w:r w:rsidR="4EAB0D2F" w:rsidRPr="3456829A">
        <w:rPr>
          <w:color w:val="000000" w:themeColor="text1"/>
        </w:rPr>
        <w:t xml:space="preserve"> min. jednej</w:t>
      </w:r>
      <w:r w:rsidR="1C752CDF" w:rsidRPr="3456829A">
        <w:rPr>
          <w:color w:val="000000" w:themeColor="text1"/>
        </w:rPr>
        <w:t xml:space="preserve"> </w:t>
      </w:r>
      <w:r w:rsidR="48497169" w:rsidRPr="3456829A">
        <w:rPr>
          <w:color w:val="000000" w:themeColor="text1"/>
        </w:rPr>
        <w:t xml:space="preserve">stacji </w:t>
      </w:r>
      <w:r w:rsidR="1C752CDF" w:rsidRPr="3456829A">
        <w:rPr>
          <w:color w:val="000000" w:themeColor="text1"/>
        </w:rPr>
        <w:t>telewiz</w:t>
      </w:r>
      <w:r w:rsidR="5B3E10FD" w:rsidRPr="3456829A">
        <w:rPr>
          <w:color w:val="000000" w:themeColor="text1"/>
        </w:rPr>
        <w:t>yjnej</w:t>
      </w:r>
      <w:r w:rsidR="1C752CDF" w:rsidRPr="3456829A">
        <w:rPr>
          <w:color w:val="000000" w:themeColor="text1"/>
        </w:rPr>
        <w:t xml:space="preserve"> </w:t>
      </w:r>
      <w:r w:rsidR="6F2A27B1" w:rsidRPr="3456829A">
        <w:rPr>
          <w:color w:val="000000" w:themeColor="text1"/>
        </w:rPr>
        <w:t>o zasięgu ogólnpolskim</w:t>
      </w:r>
      <w:r w:rsidR="000B6F35">
        <w:rPr>
          <w:color w:val="000000" w:themeColor="text1"/>
        </w:rPr>
        <w:t>,</w:t>
      </w:r>
    </w:p>
    <w:p w14:paraId="484659C5" w14:textId="77777777" w:rsidR="000B6F35" w:rsidRPr="000B6F35" w:rsidRDefault="7A1818DF" w:rsidP="008D12E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" w:line="240" w:lineRule="auto"/>
        <w:ind w:right="-2"/>
        <w:jc w:val="both"/>
        <w:rPr>
          <w:rFonts w:cstheme="minorHAnsi"/>
          <w:color w:val="000000"/>
        </w:rPr>
      </w:pPr>
      <w:r w:rsidRPr="3456829A">
        <w:rPr>
          <w:color w:val="000000" w:themeColor="text1"/>
        </w:rPr>
        <w:t>d</w:t>
      </w:r>
      <w:r w:rsidR="04D51979" w:rsidRPr="3456829A">
        <w:rPr>
          <w:color w:val="000000" w:themeColor="text1"/>
        </w:rPr>
        <w:t>ziałania informacyjno-edukacyjne</w:t>
      </w:r>
      <w:r w:rsidR="000B6F35">
        <w:rPr>
          <w:color w:val="000000" w:themeColor="text1"/>
        </w:rPr>
        <w:t xml:space="preserve"> </w:t>
      </w:r>
      <w:r w:rsidR="1C752CDF" w:rsidRPr="3456829A">
        <w:rPr>
          <w:color w:val="000000" w:themeColor="text1"/>
        </w:rPr>
        <w:t xml:space="preserve">w rozgłośniach radiowych </w:t>
      </w:r>
      <w:r w:rsidR="2CF0798D" w:rsidRPr="3456829A">
        <w:rPr>
          <w:color w:val="000000" w:themeColor="text1"/>
        </w:rPr>
        <w:t>o zasięgu ogólnpolskim i regionalnym</w:t>
      </w:r>
      <w:r w:rsidR="000B6F35">
        <w:rPr>
          <w:color w:val="000000" w:themeColor="text1"/>
        </w:rPr>
        <w:t>,</w:t>
      </w:r>
    </w:p>
    <w:p w14:paraId="18911BEB" w14:textId="5317677B" w:rsidR="00766399" w:rsidRDefault="00766399" w:rsidP="008D12E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" w:line="240" w:lineRule="auto"/>
        <w:ind w:right="-2"/>
        <w:jc w:val="both"/>
        <w:rPr>
          <w:rFonts w:cstheme="minorHAnsi"/>
          <w:color w:val="000000"/>
        </w:rPr>
      </w:pPr>
      <w:r w:rsidRPr="00832669">
        <w:rPr>
          <w:rFonts w:cstheme="minorHAnsi"/>
          <w:color w:val="000000"/>
        </w:rPr>
        <w:t>kampania w internecie (w tym m.in. reklamy display, portale</w:t>
      </w:r>
      <w:r w:rsidR="000B6F35">
        <w:rPr>
          <w:rFonts w:cstheme="minorHAnsi"/>
          <w:color w:val="000000"/>
        </w:rPr>
        <w:t xml:space="preserve"> </w:t>
      </w:r>
      <w:r w:rsidRPr="00832669">
        <w:rPr>
          <w:rFonts w:cstheme="minorHAnsi"/>
          <w:color w:val="000000"/>
        </w:rPr>
        <w:t xml:space="preserve">ogólnotematyczne horyzontalne, serwisy internetowe tematyczne, platformy takie jak: Google Ads, You Tube, remarketing, e-mail marketing, serwisy VOD), </w:t>
      </w:r>
    </w:p>
    <w:p w14:paraId="11E8B6EE" w14:textId="77777777" w:rsidR="00766399" w:rsidRDefault="00766399" w:rsidP="008D12E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" w:line="240" w:lineRule="auto"/>
        <w:ind w:right="-2"/>
        <w:jc w:val="both"/>
        <w:rPr>
          <w:rFonts w:cstheme="minorHAnsi"/>
          <w:color w:val="000000"/>
        </w:rPr>
      </w:pPr>
      <w:r w:rsidRPr="00832669">
        <w:rPr>
          <w:rFonts w:cstheme="minorHAnsi"/>
          <w:color w:val="000000"/>
        </w:rPr>
        <w:t xml:space="preserve">działania content marketing, </w:t>
      </w:r>
    </w:p>
    <w:p w14:paraId="27BE708D" w14:textId="792B5B3E" w:rsidR="00766399" w:rsidRDefault="1C752CDF" w:rsidP="008D12E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" w:line="240" w:lineRule="auto"/>
        <w:ind w:right="-2"/>
        <w:jc w:val="both"/>
        <w:rPr>
          <w:color w:val="000000"/>
        </w:rPr>
      </w:pPr>
      <w:r w:rsidRPr="3456829A">
        <w:rPr>
          <w:color w:val="000000" w:themeColor="text1"/>
        </w:rPr>
        <w:t xml:space="preserve">kampanie w </w:t>
      </w:r>
      <w:r w:rsidR="1FEAA786" w:rsidRPr="3456829A">
        <w:rPr>
          <w:color w:val="000000" w:themeColor="text1"/>
        </w:rPr>
        <w:t>portalach</w:t>
      </w:r>
      <w:r w:rsidRPr="3456829A">
        <w:rPr>
          <w:color w:val="000000" w:themeColor="text1"/>
        </w:rPr>
        <w:t xml:space="preserve"> społecznościowych (platformy Meta: Facebook, Instagram; X)</w:t>
      </w:r>
      <w:r w:rsidR="2DE69CF3" w:rsidRPr="3456829A">
        <w:rPr>
          <w:color w:val="000000" w:themeColor="text1"/>
        </w:rPr>
        <w:t xml:space="preserve"> z uwzględnieniem </w:t>
      </w:r>
      <w:r w:rsidR="000B6F35" w:rsidRPr="3456829A">
        <w:rPr>
          <w:color w:val="000000" w:themeColor="text1"/>
        </w:rPr>
        <w:t>oficjalnych</w:t>
      </w:r>
      <w:r w:rsidR="2DE69CF3" w:rsidRPr="3456829A">
        <w:rPr>
          <w:color w:val="000000" w:themeColor="text1"/>
        </w:rPr>
        <w:t xml:space="preserve"> profili Zamawiającego</w:t>
      </w:r>
      <w:r w:rsidR="000B6F35">
        <w:rPr>
          <w:color w:val="000000" w:themeColor="text1"/>
        </w:rPr>
        <w:t>,</w:t>
      </w:r>
    </w:p>
    <w:p w14:paraId="68295D99" w14:textId="77777777" w:rsidR="000B6F35" w:rsidRPr="000B6F35" w:rsidRDefault="1C752CDF" w:rsidP="000B6F3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" w:line="240" w:lineRule="auto"/>
        <w:ind w:right="-2"/>
        <w:jc w:val="both"/>
        <w:rPr>
          <w:color w:val="000000"/>
        </w:rPr>
      </w:pPr>
      <w:r w:rsidRPr="3456829A">
        <w:rPr>
          <w:color w:val="000000" w:themeColor="text1"/>
        </w:rPr>
        <w:t>artykuły w prasie</w:t>
      </w:r>
      <w:r w:rsidR="07D62A84" w:rsidRPr="3456829A">
        <w:rPr>
          <w:color w:val="000000" w:themeColor="text1"/>
        </w:rPr>
        <w:t xml:space="preserve"> drukowanej</w:t>
      </w:r>
      <w:r w:rsidRPr="3456829A">
        <w:rPr>
          <w:color w:val="000000" w:themeColor="text1"/>
        </w:rPr>
        <w:t xml:space="preserve"> (w tym: w wysokozasięgowych tytułach oraz prasie tematycznej; m.in. dzienniki ogólnopolskie, dzienniki regionalne, dzienniki lokalne, ogólnopolskie, tygodniki regionalne, tygodniki lokalne, miesięczniki ogólnopolskie), </w:t>
      </w:r>
    </w:p>
    <w:p w14:paraId="6313BC57" w14:textId="3E2A72EE" w:rsidR="00766399" w:rsidRPr="00996412" w:rsidRDefault="5A71F786" w:rsidP="009964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" w:line="240" w:lineRule="auto"/>
        <w:ind w:right="-2"/>
        <w:jc w:val="both"/>
        <w:rPr>
          <w:color w:val="000000"/>
        </w:rPr>
      </w:pPr>
      <w:r w:rsidRPr="000B6F35">
        <w:rPr>
          <w:color w:val="000000" w:themeColor="text1"/>
        </w:rPr>
        <w:lastRenderedPageBreak/>
        <w:t>d</w:t>
      </w:r>
      <w:r w:rsidR="13B29FB4" w:rsidRPr="000B6F35">
        <w:rPr>
          <w:color w:val="000000" w:themeColor="text1"/>
        </w:rPr>
        <w:t>ziałania informacyjno-promocyjne w portalach horyzontalnych i branżowych w obszarze ochrony zdrowia</w:t>
      </w:r>
      <w:r w:rsidR="000B6F35">
        <w:rPr>
          <w:color w:val="000000" w:themeColor="text1"/>
        </w:rPr>
        <w:t>.</w:t>
      </w:r>
    </w:p>
    <w:p w14:paraId="60DC8804" w14:textId="77777777" w:rsidR="00996412" w:rsidRPr="00996412" w:rsidRDefault="00996412" w:rsidP="00996412">
      <w:pPr>
        <w:pStyle w:val="Akapitzlist"/>
        <w:autoSpaceDE w:val="0"/>
        <w:autoSpaceDN w:val="0"/>
        <w:adjustRightInd w:val="0"/>
        <w:spacing w:after="23" w:line="240" w:lineRule="auto"/>
        <w:ind w:right="-2"/>
        <w:jc w:val="both"/>
        <w:rPr>
          <w:color w:val="000000"/>
        </w:rPr>
      </w:pPr>
    </w:p>
    <w:p w14:paraId="37502C11" w14:textId="71083FD1" w:rsidR="00AB7353" w:rsidRPr="00996412" w:rsidRDefault="743211C5" w:rsidP="00996412">
      <w:pPr>
        <w:pStyle w:val="Akapitzlist"/>
        <w:numPr>
          <w:ilvl w:val="0"/>
          <w:numId w:val="23"/>
        </w:numPr>
        <w:tabs>
          <w:tab w:val="left" w:pos="284"/>
        </w:tabs>
        <w:ind w:left="284" w:right="-709" w:hanging="284"/>
        <w:jc w:val="both"/>
        <w:rPr>
          <w:b/>
          <w:bCs/>
        </w:rPr>
      </w:pPr>
      <w:r w:rsidRPr="3456829A">
        <w:rPr>
          <w:b/>
          <w:bCs/>
          <w:color w:val="000000" w:themeColor="text1"/>
        </w:rPr>
        <w:t>Stały monitoring i optymalizacja prowadzonej kampanii</w:t>
      </w:r>
      <w:r w:rsidR="00BB4DCD">
        <w:rPr>
          <w:b/>
          <w:bCs/>
          <w:color w:val="000000" w:themeColor="text1"/>
        </w:rPr>
        <w:t>:</w:t>
      </w:r>
    </w:p>
    <w:p w14:paraId="6771D506" w14:textId="36F98D09" w:rsidR="00A05F71" w:rsidRPr="00766399" w:rsidRDefault="290AB03E" w:rsidP="008D12EC">
      <w:pPr>
        <w:pStyle w:val="Akapitzlist"/>
        <w:numPr>
          <w:ilvl w:val="0"/>
          <w:numId w:val="29"/>
        </w:numPr>
        <w:ind w:left="284" w:right="-2" w:hanging="284"/>
        <w:jc w:val="both"/>
        <w:rPr>
          <w:b/>
          <w:bCs/>
        </w:rPr>
      </w:pPr>
      <w:r w:rsidRPr="3456829A">
        <w:rPr>
          <w:color w:val="000000" w:themeColor="text1"/>
        </w:rPr>
        <w:t xml:space="preserve">Wykonawca jest zobowiązany na bieżąco monitorować emisję kampanii w mediach zarówno pod kątem poprawności i jakości emisji oraz realizacji celów określonych w </w:t>
      </w:r>
      <w:r w:rsidR="7211ACD8" w:rsidRPr="3456829A">
        <w:rPr>
          <w:color w:val="000000" w:themeColor="text1"/>
        </w:rPr>
        <w:t>strategii komunikacyjnej i w media planach</w:t>
      </w:r>
    </w:p>
    <w:p w14:paraId="15064570" w14:textId="225BDC4C" w:rsidR="00A05F71" w:rsidRPr="0078509C" w:rsidRDefault="290AB03E" w:rsidP="008D12EC">
      <w:pPr>
        <w:pStyle w:val="Akapitzlist"/>
        <w:numPr>
          <w:ilvl w:val="0"/>
          <w:numId w:val="29"/>
        </w:numPr>
        <w:ind w:left="284" w:right="-2" w:hanging="284"/>
        <w:jc w:val="both"/>
        <w:rPr>
          <w:b/>
          <w:bCs/>
        </w:rPr>
      </w:pPr>
      <w:r w:rsidRPr="3456829A">
        <w:rPr>
          <w:color w:val="000000" w:themeColor="text1"/>
        </w:rPr>
        <w:t>Wykonawca przygotuje i udostępni Zamawiającemu narzędzie/platformę (wraz z niezbędnymi licencjami, jeśli są wymagane – min. dla 5 (pięciu) a ma</w:t>
      </w:r>
      <w:r w:rsidR="5A1AB377" w:rsidRPr="3456829A">
        <w:rPr>
          <w:color w:val="000000" w:themeColor="text1"/>
        </w:rPr>
        <w:t>ksymalnie</w:t>
      </w:r>
      <w:r w:rsidRPr="3456829A">
        <w:rPr>
          <w:color w:val="000000" w:themeColor="text1"/>
        </w:rPr>
        <w:t xml:space="preserve"> dla 7 (siedmiu) pracowników Zamawiającego, w którym będą zagregowane dane o zasięgu i wskaźnikach ze wszystkich aktualnie prowadzonych działań w mediach</w:t>
      </w:r>
      <w:r w:rsidR="3B9841AE" w:rsidRPr="3456829A">
        <w:rPr>
          <w:color w:val="000000" w:themeColor="text1"/>
        </w:rPr>
        <w:t xml:space="preserve"> i w internecie</w:t>
      </w:r>
      <w:r w:rsidRPr="3456829A">
        <w:rPr>
          <w:color w:val="000000" w:themeColor="text1"/>
        </w:rPr>
        <w:t>. Narzędzie musi umożliwiać podgląd danych w tym samym czasie min. 5 (pięciu)</w:t>
      </w:r>
      <w:r w:rsidR="20433285" w:rsidRPr="3456829A">
        <w:rPr>
          <w:color w:val="000000" w:themeColor="text1"/>
        </w:rPr>
        <w:t>,</w:t>
      </w:r>
      <w:r w:rsidRPr="3456829A">
        <w:rPr>
          <w:color w:val="000000" w:themeColor="text1"/>
        </w:rPr>
        <w:t xml:space="preserve"> a ma</w:t>
      </w:r>
      <w:r w:rsidR="4813759F" w:rsidRPr="3456829A">
        <w:rPr>
          <w:color w:val="000000" w:themeColor="text1"/>
        </w:rPr>
        <w:t>ksymalnie</w:t>
      </w:r>
      <w:r w:rsidRPr="3456829A">
        <w:rPr>
          <w:color w:val="000000" w:themeColor="text1"/>
        </w:rPr>
        <w:t xml:space="preserve"> 7 (siedmiu) osobom jednocześnie. Aktualizacja danych w zestawieniu będzie odbywała się nie rzadziej niż 1 raz w tygodniu oraz dodatkowo na każde żądanie Zamawiającego.</w:t>
      </w:r>
    </w:p>
    <w:p w14:paraId="2CA28FA3" w14:textId="77777777" w:rsidR="00A05F71" w:rsidRPr="006D2E40" w:rsidRDefault="00A05F71" w:rsidP="008D12EC">
      <w:pPr>
        <w:pStyle w:val="Akapitzlist"/>
        <w:numPr>
          <w:ilvl w:val="0"/>
          <w:numId w:val="29"/>
        </w:numPr>
        <w:ind w:left="284" w:right="-2" w:hanging="284"/>
        <w:jc w:val="both"/>
        <w:rPr>
          <w:rFonts w:cstheme="minorHAnsi"/>
          <w:b/>
          <w:bCs/>
        </w:rPr>
      </w:pPr>
      <w:r w:rsidRPr="0078509C">
        <w:rPr>
          <w:rFonts w:cstheme="minorHAnsi"/>
          <w:color w:val="000000"/>
        </w:rPr>
        <w:t>Wykonawca odpowiada za realizację wszystkich działań technicznych tzn. co najmniej konfigurację narzędzi i aplikacji, podpięcie kodów w celu zapewnienia możliwości śledzenia efektywności kampanii.</w:t>
      </w:r>
    </w:p>
    <w:p w14:paraId="3F87A0E5" w14:textId="239D2ADF" w:rsidR="00540D30" w:rsidRPr="00BB4DCD" w:rsidRDefault="00A05F71" w:rsidP="00BB4DCD">
      <w:pPr>
        <w:pStyle w:val="Akapitzlist"/>
        <w:numPr>
          <w:ilvl w:val="0"/>
          <w:numId w:val="29"/>
        </w:numPr>
        <w:ind w:left="284" w:right="-2" w:hanging="284"/>
        <w:jc w:val="both"/>
        <w:rPr>
          <w:rFonts w:cstheme="minorHAnsi"/>
          <w:b/>
          <w:bCs/>
        </w:rPr>
      </w:pPr>
      <w:r w:rsidRPr="006D2E40">
        <w:rPr>
          <w:rFonts w:cstheme="minorHAnsi"/>
          <w:color w:val="000000"/>
        </w:rPr>
        <w:t>Zadaniem Wykonawcy jest ocena czy realizacja działań przebiega zgodnie z planem i osiąga założone cele. W przypadku zaobserwowania pogorszenia wyników/spadku skuteczności kampanii Wykonawca jest zobowiązany poinformować o tym fakcie Zamawiającego i podejmować natychmiastowe działania w celu optymalizowania obsługiwanych kampanii.</w:t>
      </w:r>
    </w:p>
    <w:p w14:paraId="27B3CD79" w14:textId="77777777" w:rsidR="00BB4DCD" w:rsidRPr="00BB4DCD" w:rsidRDefault="00BB4DCD" w:rsidP="00BB4DCD">
      <w:pPr>
        <w:pStyle w:val="Akapitzlist"/>
        <w:ind w:left="284" w:right="-2"/>
        <w:jc w:val="both"/>
        <w:rPr>
          <w:rFonts w:cstheme="minorHAnsi"/>
          <w:b/>
          <w:bCs/>
        </w:rPr>
      </w:pPr>
    </w:p>
    <w:p w14:paraId="559EADB1" w14:textId="4860B2D5" w:rsidR="008B367F" w:rsidRPr="00BB4DCD" w:rsidRDefault="1C752CDF" w:rsidP="00BB4DCD">
      <w:pPr>
        <w:pStyle w:val="Akapitzlist"/>
        <w:numPr>
          <w:ilvl w:val="0"/>
          <w:numId w:val="23"/>
        </w:numPr>
        <w:ind w:left="284" w:right="-709" w:hanging="284"/>
        <w:jc w:val="both"/>
        <w:rPr>
          <w:b/>
          <w:bCs/>
        </w:rPr>
      </w:pPr>
      <w:r w:rsidRPr="3456829A">
        <w:rPr>
          <w:b/>
          <w:bCs/>
          <w:color w:val="000000" w:themeColor="text1"/>
        </w:rPr>
        <w:t>Zasady współpracy z Zamawiającym</w:t>
      </w:r>
      <w:r w:rsidR="00B75D53">
        <w:rPr>
          <w:b/>
          <w:bCs/>
          <w:color w:val="000000" w:themeColor="text1"/>
        </w:rPr>
        <w:t>:</w:t>
      </w:r>
    </w:p>
    <w:p w14:paraId="291CE186" w14:textId="6FE79CED" w:rsidR="008B367F" w:rsidRPr="00875146" w:rsidRDefault="39BE4887" w:rsidP="008D12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3456829A">
        <w:rPr>
          <w:color w:val="000000" w:themeColor="text1"/>
        </w:rPr>
        <w:t>Wykonawca zapewni Kierownika</w:t>
      </w:r>
      <w:r w:rsidR="6828881C" w:rsidRPr="3456829A">
        <w:rPr>
          <w:color w:val="000000" w:themeColor="text1"/>
        </w:rPr>
        <w:t xml:space="preserve"> Zespołu</w:t>
      </w:r>
      <w:r w:rsidRPr="3456829A">
        <w:rPr>
          <w:color w:val="000000" w:themeColor="text1"/>
        </w:rPr>
        <w:t xml:space="preserve">, którego zadaniem będzie planowanie i odpowiedni nadzór nad terminową i rzetelną realizacją umowy. Kierownik </w:t>
      </w:r>
      <w:r w:rsidR="1F02E8FC" w:rsidRPr="3456829A">
        <w:rPr>
          <w:color w:val="000000" w:themeColor="text1"/>
        </w:rPr>
        <w:t>Zespołu</w:t>
      </w:r>
      <w:r w:rsidRPr="3456829A">
        <w:rPr>
          <w:color w:val="000000" w:themeColor="text1"/>
        </w:rPr>
        <w:t xml:space="preserve"> będzie w stałym kontakcie z Zamawiającym i będzie na bieżąco monitorował i raportował o przebiegu prac nad poszczególnymi elementami umowy. Kierownik </w:t>
      </w:r>
      <w:r w:rsidR="37DE3866" w:rsidRPr="3456829A">
        <w:rPr>
          <w:color w:val="000000" w:themeColor="text1"/>
        </w:rPr>
        <w:t xml:space="preserve">Zespołu </w:t>
      </w:r>
      <w:r w:rsidRPr="3456829A">
        <w:rPr>
          <w:color w:val="000000" w:themeColor="text1"/>
        </w:rPr>
        <w:t>będzie odpowiadał za realizację umowy zgodnie z zaakceptowaną strategią i media planami.</w:t>
      </w:r>
    </w:p>
    <w:p w14:paraId="54048F1F" w14:textId="6B8AACFA" w:rsidR="008B367F" w:rsidRDefault="008B367F" w:rsidP="008D12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875146">
        <w:rPr>
          <w:rFonts w:cstheme="minorHAnsi"/>
          <w:color w:val="000000"/>
        </w:rPr>
        <w:t>Media plany będą przygotowywane w cyklach kwartalnych. Na min. 1 miesiąc przed rozpoczęciem danego kwartału Wykonawca przygotuje do akceptacji Zamawiającego media plan na dany kwartał. Zamawiający w ciągu 5 dni roboczych zaakceptuje lub zgłosi uwagi do dokumentu. W przypadku przekazania uwag Wykonawca wprowadzi poprawki do media planu w ciągu 2 dni roboczych. Procedurę</w:t>
      </w:r>
      <w:r>
        <w:rPr>
          <w:rFonts w:cstheme="minorHAnsi"/>
          <w:color w:val="000000"/>
        </w:rPr>
        <w:t xml:space="preserve"> </w:t>
      </w:r>
      <w:r w:rsidRPr="00875146">
        <w:rPr>
          <w:rFonts w:cstheme="minorHAnsi"/>
          <w:color w:val="000000"/>
        </w:rPr>
        <w:t>powtarza się do momentu uzyskania finalnej akceptacji Zamawiającego.</w:t>
      </w:r>
      <w:r w:rsidR="00EC33FB">
        <w:rPr>
          <w:rFonts w:cstheme="minorHAnsi"/>
          <w:color w:val="000000"/>
        </w:rPr>
        <w:t xml:space="preserve"> </w:t>
      </w:r>
      <w:r w:rsidRPr="00875146">
        <w:rPr>
          <w:rFonts w:cstheme="minorHAnsi"/>
          <w:color w:val="000000"/>
        </w:rPr>
        <w:t>Zamawiający przewiduje 3 tury poprawek. Pierwszy media plan zostanie przygotowany niezwłocznie po zatwierdzeniu strategii mediowej, jednak nie później niż w ciągu 5 dni roboczych od dnia zatwierdzenia strategii.</w:t>
      </w:r>
    </w:p>
    <w:p w14:paraId="4DF37001" w14:textId="77777777" w:rsidR="008B367F" w:rsidRDefault="39BE4887" w:rsidP="008D12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3456829A">
        <w:rPr>
          <w:color w:val="000000" w:themeColor="text1"/>
        </w:rPr>
        <w:t xml:space="preserve">W szczególnych okolicznościach Zamawiający może zlecić Wykonawcy modyfikację zaakceptowanego przez Zamawiającego </w:t>
      </w:r>
      <w:r w:rsidRPr="007F2ABC">
        <w:rPr>
          <w:color w:val="000000" w:themeColor="text1"/>
        </w:rPr>
        <w:t>media planu.</w:t>
      </w:r>
    </w:p>
    <w:p w14:paraId="0F1CA4BE" w14:textId="77777777" w:rsidR="008B367F" w:rsidRDefault="008B367F" w:rsidP="008D12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875146">
        <w:rPr>
          <w:rFonts w:cstheme="minorHAnsi"/>
          <w:color w:val="000000"/>
        </w:rPr>
        <w:t>Zamawiający wymaga elastycznego podejścia i zdolności do podejmowania szybkiej reakcji na zmieniające się warunki rynkowe, nieprzewidziane zdarzenia etc. W wyjątkowych sytuacjach Zamawiający może zlecić Wykonawcy działania nieujęte w media planie lub/i nagłe, wymagające reakcji w trybie pilnym, w stosunku co do których Zamawiający oczekuje bieżącej współpracy i działania umożliwiającego terminową realizację.</w:t>
      </w:r>
    </w:p>
    <w:p w14:paraId="58E8C059" w14:textId="77777777" w:rsidR="008B367F" w:rsidRDefault="008B367F" w:rsidP="008D12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875146">
        <w:rPr>
          <w:rFonts w:cstheme="minorHAnsi"/>
          <w:color w:val="000000"/>
        </w:rPr>
        <w:t xml:space="preserve">Raportowanie osiągniętych wyników, stopnia realizacji celów oraz poziomu wykorzystania budżetu będzie odbywało się w cyklach miesięcznych. W terminie do 5 dni roboczych po zakończonym miesiącu emisji kampanii Wykonawca przekaże drogą elektroniczną Zamawiającemu raport podsumowujący zrealizowane działania. </w:t>
      </w:r>
    </w:p>
    <w:p w14:paraId="7428006D" w14:textId="77777777" w:rsidR="008B367F" w:rsidRDefault="008B367F" w:rsidP="0067772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3DA55D98" w14:textId="77777777" w:rsidR="008B367F" w:rsidRPr="00875146" w:rsidRDefault="008B367F" w:rsidP="0067772B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875146">
        <w:rPr>
          <w:rFonts w:cstheme="minorHAnsi"/>
          <w:color w:val="000000"/>
        </w:rPr>
        <w:t>W raporcie Wykonawca powinien zamieścić co najmniej:</w:t>
      </w:r>
    </w:p>
    <w:p w14:paraId="5FCB40A1" w14:textId="77777777" w:rsidR="005B4EDB" w:rsidRPr="005B4EDB" w:rsidRDefault="39BE4887" w:rsidP="0007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color w:val="000000"/>
        </w:rPr>
      </w:pPr>
      <w:r w:rsidRPr="005B4EDB">
        <w:rPr>
          <w:color w:val="000000" w:themeColor="text1"/>
        </w:rPr>
        <w:lastRenderedPageBreak/>
        <w:t>wszystkie dane i statystyki dot. wskaźników i zasięgów działań, raporty post-buy, informacje o stopniu realizacji celów i poziomie wydanego budżetu,</w:t>
      </w:r>
    </w:p>
    <w:p w14:paraId="3DFF6335" w14:textId="77777777" w:rsidR="005B4EDB" w:rsidRPr="005B4EDB" w:rsidRDefault="008B367F" w:rsidP="0007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color w:val="000000"/>
        </w:rPr>
      </w:pPr>
      <w:r w:rsidRPr="005B4EDB">
        <w:rPr>
          <w:rFonts w:cstheme="minorHAnsi"/>
          <w:color w:val="000000"/>
        </w:rPr>
        <w:t>dokumentację zawierającą screeny/zdjęcia z mediów potwierdzające realizację emisji/działań,</w:t>
      </w:r>
    </w:p>
    <w:p w14:paraId="28F0F56E" w14:textId="514422FF" w:rsidR="008B367F" w:rsidRPr="005B4EDB" w:rsidRDefault="008B367F" w:rsidP="0007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color w:val="000000"/>
        </w:rPr>
      </w:pPr>
      <w:r w:rsidRPr="005B4EDB">
        <w:rPr>
          <w:rFonts w:cstheme="minorHAnsi"/>
          <w:color w:val="000000"/>
        </w:rPr>
        <w:t>szczegółową analizę wyników oraz rekomendacje dla Zamawiającego do uwzględnienia przy planowaniu kolejnych miesięcy kampanii.</w:t>
      </w:r>
    </w:p>
    <w:p w14:paraId="3F044C3C" w14:textId="77777777" w:rsidR="008B367F" w:rsidRDefault="008B367F" w:rsidP="005B4EDB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8B367F">
        <w:rPr>
          <w:rFonts w:cstheme="minorHAnsi"/>
          <w:color w:val="000000"/>
        </w:rPr>
        <w:t>Po zakończeniu kwartału, w terminie do 7 dni roboczych, Wykonawca dostarczy dodatkowy raport, który oprócz informacji ujętych w pkt. 5 powyżej będzie zawierał również analizę i ocenę realizacji media planu na dany kwartał.</w:t>
      </w:r>
    </w:p>
    <w:p w14:paraId="22ED7A62" w14:textId="77777777" w:rsidR="008B367F" w:rsidRDefault="008B367F" w:rsidP="008D12EC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8B367F">
        <w:rPr>
          <w:rFonts w:cstheme="minorHAnsi"/>
          <w:color w:val="000000"/>
        </w:rPr>
        <w:t>Wykonawca będzie na bieżąco prowadził rejestr wydatków związanych z kampanią. W zestawieniu powinny znaleźć się informacje takie jak: rodzaj medium, wydawca lub właściciel tytułu, tytuł/nazwa, data zlecenia, koszt netto, brutto, przed i po rabacie, terminy publikacji, zasięg działania. Wykonawca zapewni Zamawiającemu dostęp do informacji w rejestrze niezwłocznie, na każde żądanie.</w:t>
      </w:r>
    </w:p>
    <w:p w14:paraId="73C295BB" w14:textId="1BDD5512" w:rsidR="008B367F" w:rsidRDefault="008B367F" w:rsidP="008D12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8B367F">
        <w:rPr>
          <w:rFonts w:cstheme="minorHAnsi"/>
          <w:color w:val="000000"/>
        </w:rPr>
        <w:t>Na zakończenie realizacji wszystkich działań, w terminie do 10 dni roboczych od dnia ostatniej emisji, Wykonawca przygotuje raport końcowy, który będzie podsumowywał wszystkie działania zrealizowane w kampanii. W raporcie Wykonawca uwzględni m.in. informacje wskazane w pkt. 5 powyżej oraz przeprowadzi analizę efektywnościową kampanii w oparciu o zakładane w media planie wskaźniki, a rzeczywiste dane z realizacji kampanii. Dodatkowo Wykonawca przedstawi wnioski i rekomendacje do ujęcia w planowanych w przyszłości kampaniach. Wykonawca dostarczy raport końcowy w formacie prezentacji ppt. oraz pliku excel z danymi źródłowymi. Zamawiający przewiduje 3 tury poprawek. Każdorazowo Zamawiający wyznaczy Wykonawcy termin na wprowadzenie poprawek nie dłuższy niż 2 dni robocze.</w:t>
      </w:r>
    </w:p>
    <w:p w14:paraId="7062C74E" w14:textId="77777777" w:rsidR="0067772B" w:rsidRPr="0067772B" w:rsidRDefault="0067772B" w:rsidP="0067772B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cstheme="minorHAnsi"/>
          <w:color w:val="000000"/>
        </w:rPr>
      </w:pPr>
    </w:p>
    <w:p w14:paraId="2D5CE888" w14:textId="40B97A75" w:rsidR="00E10DD7" w:rsidRPr="00B75D53" w:rsidRDefault="00766399" w:rsidP="00B75D53">
      <w:pPr>
        <w:pStyle w:val="Akapitzlist"/>
        <w:numPr>
          <w:ilvl w:val="0"/>
          <w:numId w:val="23"/>
        </w:numPr>
        <w:ind w:left="284" w:right="-709" w:hanging="284"/>
        <w:rPr>
          <w:rFonts w:cstheme="minorHAnsi"/>
          <w:b/>
          <w:bCs/>
        </w:rPr>
      </w:pPr>
      <w:r w:rsidRPr="008B367F">
        <w:rPr>
          <w:rFonts w:cstheme="minorHAnsi"/>
          <w:b/>
          <w:bCs/>
          <w:color w:val="000000"/>
        </w:rPr>
        <w:t>Wykaz materiałów kreatywnych</w:t>
      </w:r>
      <w:r w:rsidR="00B75D53">
        <w:rPr>
          <w:rFonts w:cstheme="minorHAnsi"/>
          <w:b/>
          <w:bCs/>
          <w:color w:val="000000"/>
        </w:rPr>
        <w:t>:</w:t>
      </w:r>
    </w:p>
    <w:p w14:paraId="4CFB140B" w14:textId="3E934371" w:rsidR="00B31F47" w:rsidRPr="008B367F" w:rsidRDefault="5DAF4641" w:rsidP="008D12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3456829A">
        <w:rPr>
          <w:color w:val="000000" w:themeColor="text1"/>
        </w:rPr>
        <w:t>Zamawiający wskazuje listę planowanych w kampanii rodzajów i formatów</w:t>
      </w:r>
      <w:r w:rsidR="25EFBEEC" w:rsidRPr="3456829A">
        <w:rPr>
          <w:color w:val="000000" w:themeColor="text1"/>
        </w:rPr>
        <w:t xml:space="preserve"> medialnych</w:t>
      </w:r>
      <w:r w:rsidRPr="3456829A">
        <w:rPr>
          <w:color w:val="000000" w:themeColor="text1"/>
        </w:rPr>
        <w:t xml:space="preserve">, które znajdują się w zakresie </w:t>
      </w:r>
      <w:r w:rsidR="6295C417" w:rsidRPr="3456829A">
        <w:rPr>
          <w:color w:val="000000" w:themeColor="text1"/>
        </w:rPr>
        <w:t>Wykonawcy</w:t>
      </w:r>
      <w:r w:rsidR="53CC0B37" w:rsidRPr="3456829A">
        <w:rPr>
          <w:color w:val="000000" w:themeColor="text1"/>
        </w:rPr>
        <w:t>.</w:t>
      </w:r>
      <w:r w:rsidRPr="3456829A">
        <w:rPr>
          <w:color w:val="000000" w:themeColor="text1"/>
        </w:rPr>
        <w:t xml:space="preserve"> Wykonawca nie powinien ograniczać się wyłącznie do poniższego zestawienia i może zaproponować i przedstawić do akceptacji Zamawiającego inne lub/i dodatkowe formaty/rodzaje materiałów, które będą wynikać z przyjętej strategii </w:t>
      </w:r>
      <w:r w:rsidR="0C3D04A9" w:rsidRPr="3456829A">
        <w:rPr>
          <w:color w:val="000000" w:themeColor="text1"/>
        </w:rPr>
        <w:t>komunikacyjnej</w:t>
      </w:r>
      <w:r w:rsidRPr="3456829A">
        <w:rPr>
          <w:color w:val="000000" w:themeColor="text1"/>
        </w:rPr>
        <w:t xml:space="preserve"> i będą spełniać cele kampanii.</w:t>
      </w:r>
    </w:p>
    <w:p w14:paraId="573CC15D" w14:textId="25F63A5E" w:rsidR="00B31F47" w:rsidRDefault="0AE40FD6" w:rsidP="008D12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3456829A">
        <w:rPr>
          <w:color w:val="000000" w:themeColor="text1"/>
        </w:rPr>
        <w:t xml:space="preserve">Wykonawca musi przekazać Zamawiającemu wszystkie istotne i niezbędne informacje umożliwiające prawidłowe przygotowanie </w:t>
      </w:r>
      <w:r w:rsidR="3500097F" w:rsidRPr="3456829A">
        <w:rPr>
          <w:color w:val="000000" w:themeColor="text1"/>
        </w:rPr>
        <w:t xml:space="preserve">wkładów merytorycznych i </w:t>
      </w:r>
      <w:r w:rsidRPr="3456829A">
        <w:rPr>
          <w:color w:val="000000" w:themeColor="text1"/>
        </w:rPr>
        <w:t xml:space="preserve">kreacji </w:t>
      </w:r>
      <w:r w:rsidR="065FAC22" w:rsidRPr="3456829A">
        <w:rPr>
          <w:color w:val="000000" w:themeColor="text1"/>
        </w:rPr>
        <w:t xml:space="preserve">graficznych </w:t>
      </w:r>
      <w:r w:rsidRPr="3456829A">
        <w:rPr>
          <w:color w:val="000000" w:themeColor="text1"/>
        </w:rPr>
        <w:t>(w tym</w:t>
      </w:r>
      <w:r w:rsidR="009E51DD">
        <w:rPr>
          <w:color w:val="000000" w:themeColor="text1"/>
        </w:rPr>
        <w:t xml:space="preserve"> </w:t>
      </w:r>
      <w:r w:rsidRPr="3456829A">
        <w:rPr>
          <w:color w:val="000000" w:themeColor="text1"/>
        </w:rPr>
        <w:t>m.in. specyfikację techniczną i wymagania dot. plików emisyjnych)</w:t>
      </w:r>
      <w:r w:rsidR="586720BC" w:rsidRPr="3456829A">
        <w:rPr>
          <w:color w:val="000000" w:themeColor="text1"/>
        </w:rPr>
        <w:t xml:space="preserve"> na podstawie uwzględnionej w strategii komunikacyjnej linii kreacji graficznej</w:t>
      </w:r>
      <w:r w:rsidRPr="3456829A">
        <w:rPr>
          <w:color w:val="000000" w:themeColor="text1"/>
        </w:rPr>
        <w:t>. Informacje te należy przekazać z wyprzedzeniem, co najmniej 7 dni roboczych</w:t>
      </w:r>
      <w:r w:rsidR="77C05796" w:rsidRPr="3456829A">
        <w:rPr>
          <w:color w:val="000000" w:themeColor="text1"/>
        </w:rPr>
        <w:t>,</w:t>
      </w:r>
      <w:r w:rsidRPr="3456829A">
        <w:rPr>
          <w:color w:val="000000" w:themeColor="text1"/>
        </w:rPr>
        <w:t xml:space="preserve"> umożliwiającym przygotowanie projektów i emisję zgodnie z zaplanowanym terminem.</w:t>
      </w:r>
    </w:p>
    <w:p w14:paraId="50D2DEAE" w14:textId="7CE75B74" w:rsidR="00B31F47" w:rsidRPr="008B367F" w:rsidRDefault="0AE40FD6" w:rsidP="008D12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3456829A">
        <w:rPr>
          <w:color w:val="000000" w:themeColor="text1"/>
        </w:rPr>
        <w:t>Rodzaje materiałów</w:t>
      </w:r>
      <w:r w:rsidR="3AA45418" w:rsidRPr="3456829A">
        <w:rPr>
          <w:color w:val="000000" w:themeColor="text1"/>
        </w:rPr>
        <w:t xml:space="preserve"> stosowanych w kampanii</w:t>
      </w:r>
      <w:r w:rsidRPr="3456829A">
        <w:rPr>
          <w:color w:val="000000" w:themeColor="text1"/>
        </w:rPr>
        <w:t xml:space="preserve">: </w:t>
      </w:r>
    </w:p>
    <w:p w14:paraId="44B5A781" w14:textId="77777777" w:rsidR="00B31F47" w:rsidRPr="00BE66D0" w:rsidRDefault="00B31F47" w:rsidP="007908C1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</w:p>
    <w:p w14:paraId="07E7E818" w14:textId="318F9D05" w:rsidR="00B31F47" w:rsidRPr="001F114B" w:rsidRDefault="0AE40FD6" w:rsidP="3456829A">
      <w:pPr>
        <w:autoSpaceDE w:val="0"/>
        <w:autoSpaceDN w:val="0"/>
        <w:adjustRightInd w:val="0"/>
        <w:spacing w:after="0" w:line="240" w:lineRule="auto"/>
        <w:ind w:left="284"/>
        <w:rPr>
          <w:color w:val="000000"/>
        </w:rPr>
      </w:pPr>
      <w:r w:rsidRPr="3456829A">
        <w:rPr>
          <w:b/>
          <w:bCs/>
          <w:color w:val="000000" w:themeColor="text1"/>
        </w:rPr>
        <w:t xml:space="preserve">3.1 </w:t>
      </w:r>
      <w:r w:rsidR="44A48831" w:rsidRPr="3456829A">
        <w:rPr>
          <w:b/>
          <w:bCs/>
          <w:color w:val="000000" w:themeColor="text1"/>
        </w:rPr>
        <w:t>M</w:t>
      </w:r>
      <w:r w:rsidRPr="3456829A">
        <w:rPr>
          <w:b/>
          <w:bCs/>
          <w:color w:val="000000" w:themeColor="text1"/>
        </w:rPr>
        <w:t xml:space="preserve">ateriały </w:t>
      </w:r>
      <w:r w:rsidR="2FA251E5" w:rsidRPr="3456829A">
        <w:rPr>
          <w:b/>
          <w:bCs/>
          <w:color w:val="000000" w:themeColor="text1"/>
        </w:rPr>
        <w:t>w</w:t>
      </w:r>
      <w:r w:rsidRPr="3456829A">
        <w:rPr>
          <w:b/>
          <w:bCs/>
          <w:color w:val="000000" w:themeColor="text1"/>
        </w:rPr>
        <w:t>ideo</w:t>
      </w:r>
      <w:r w:rsidR="7262C16A" w:rsidRPr="3456829A">
        <w:rPr>
          <w:b/>
          <w:bCs/>
          <w:color w:val="000000" w:themeColor="text1"/>
        </w:rPr>
        <w:t>:</w:t>
      </w:r>
      <w:r w:rsidRPr="3456829A">
        <w:rPr>
          <w:b/>
          <w:bCs/>
          <w:color w:val="000000" w:themeColor="text1"/>
        </w:rPr>
        <w:t xml:space="preserve"> </w:t>
      </w:r>
    </w:p>
    <w:p w14:paraId="6DAE835C" w14:textId="77777777" w:rsidR="00FD6D0F" w:rsidRPr="00FD6D0F" w:rsidRDefault="0AE40FD6" w:rsidP="00075F4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3" w:line="240" w:lineRule="auto"/>
        <w:rPr>
          <w:color w:val="000000"/>
        </w:rPr>
      </w:pPr>
      <w:r w:rsidRPr="00FD6D0F">
        <w:rPr>
          <w:color w:val="000000" w:themeColor="text1"/>
        </w:rPr>
        <w:t>spot telewizyjny (6-10 sek.)</w:t>
      </w:r>
    </w:p>
    <w:p w14:paraId="5393CC6B" w14:textId="3A4550AA" w:rsidR="00FD6D0F" w:rsidRPr="00FD6D0F" w:rsidRDefault="0AE40FD6" w:rsidP="00075F4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3" w:line="240" w:lineRule="auto"/>
        <w:rPr>
          <w:color w:val="000000"/>
        </w:rPr>
      </w:pPr>
      <w:r w:rsidRPr="00FD6D0F">
        <w:rPr>
          <w:color w:val="000000" w:themeColor="text1"/>
        </w:rPr>
        <w:t>spot/wideo do internetu (30 sek., skróty 15 sek.</w:t>
      </w:r>
      <w:r w:rsidR="029C71E3" w:rsidRPr="00FD6D0F">
        <w:rPr>
          <w:color w:val="000000" w:themeColor="text1"/>
        </w:rPr>
        <w:t xml:space="preserve"> I 6-10 sek</w:t>
      </w:r>
      <w:r w:rsidR="007923D1">
        <w:rPr>
          <w:color w:val="000000" w:themeColor="text1"/>
        </w:rPr>
        <w:t>.</w:t>
      </w:r>
      <w:r w:rsidRPr="00FD6D0F">
        <w:rPr>
          <w:color w:val="000000" w:themeColor="text1"/>
        </w:rPr>
        <w:t xml:space="preserve">) </w:t>
      </w:r>
    </w:p>
    <w:p w14:paraId="43C1D80D" w14:textId="76C90829" w:rsidR="00FD6D0F" w:rsidRPr="00FD6D0F" w:rsidRDefault="00B31F47" w:rsidP="00075F4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3" w:line="240" w:lineRule="auto"/>
        <w:rPr>
          <w:color w:val="000000"/>
        </w:rPr>
      </w:pPr>
      <w:r w:rsidRPr="00FD6D0F">
        <w:rPr>
          <w:rFonts w:cstheme="minorHAnsi"/>
          <w:color w:val="000000"/>
        </w:rPr>
        <w:t xml:space="preserve">wideoinfografika (30-60 sek.) </w:t>
      </w:r>
    </w:p>
    <w:p w14:paraId="3215E2A1" w14:textId="77777777" w:rsidR="00FD6D0F" w:rsidRPr="00FD6D0F" w:rsidRDefault="0AE40FD6" w:rsidP="00075F4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3" w:line="240" w:lineRule="auto"/>
        <w:rPr>
          <w:color w:val="000000"/>
        </w:rPr>
      </w:pPr>
      <w:r w:rsidRPr="00FD6D0F">
        <w:rPr>
          <w:color w:val="000000" w:themeColor="text1"/>
        </w:rPr>
        <w:t xml:space="preserve">bumper (6-10 sek.) </w:t>
      </w:r>
    </w:p>
    <w:p w14:paraId="4B1CF7C1" w14:textId="65D4DC57" w:rsidR="00B31F47" w:rsidRPr="00FD6D0F" w:rsidRDefault="00B31F47" w:rsidP="00075F4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3" w:line="240" w:lineRule="auto"/>
        <w:rPr>
          <w:color w:val="000000"/>
        </w:rPr>
      </w:pPr>
      <w:r w:rsidRPr="00FD6D0F">
        <w:rPr>
          <w:rFonts w:cstheme="minorHAnsi"/>
          <w:color w:val="000000"/>
        </w:rPr>
        <w:t xml:space="preserve">rolka (do 60 sek.) </w:t>
      </w:r>
    </w:p>
    <w:p w14:paraId="62198553" w14:textId="77777777" w:rsidR="00B31F47" w:rsidRPr="0023650E" w:rsidRDefault="00B31F47" w:rsidP="007908C1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</w:p>
    <w:p w14:paraId="38F3E60A" w14:textId="75B42E61" w:rsidR="00B31F47" w:rsidRPr="007923D1" w:rsidRDefault="0AE40FD6" w:rsidP="007923D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7923D1">
        <w:rPr>
          <w:b/>
          <w:bCs/>
          <w:color w:val="000000" w:themeColor="text1"/>
        </w:rPr>
        <w:t xml:space="preserve">Formaty reklamowe do internetu i </w:t>
      </w:r>
      <w:r w:rsidR="7D3BD387" w:rsidRPr="007923D1">
        <w:rPr>
          <w:b/>
          <w:bCs/>
          <w:color w:val="000000" w:themeColor="text1"/>
        </w:rPr>
        <w:t>portali społecznościowych</w:t>
      </w:r>
      <w:r w:rsidR="7262C16A" w:rsidRPr="007923D1">
        <w:rPr>
          <w:b/>
          <w:bCs/>
          <w:color w:val="000000" w:themeColor="text1"/>
        </w:rPr>
        <w:t>:</w:t>
      </w:r>
    </w:p>
    <w:p w14:paraId="2EA99BB9" w14:textId="15F14E25" w:rsidR="007923D1" w:rsidRDefault="00B31F47" w:rsidP="00075F4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7923D1">
        <w:rPr>
          <w:rFonts w:cstheme="minorHAnsi"/>
          <w:color w:val="000000"/>
        </w:rPr>
        <w:t>formaty display, statyczne i animowane, m.in. banery reklamowe (różne formaty np. billboard, skyscraper, rectangle etc.) do publikacji na portalach internetowych i w sieciach reklamowych (np. GDN)</w:t>
      </w:r>
    </w:p>
    <w:p w14:paraId="7E0AB4DF" w14:textId="3A44033B" w:rsidR="00386ED3" w:rsidRDefault="00B31F47" w:rsidP="00075F4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7923D1">
        <w:rPr>
          <w:rFonts w:cstheme="minorHAnsi"/>
          <w:color w:val="000000"/>
        </w:rPr>
        <w:t>grafiki statyczne i animowane (różne formaty) do publikacji w mediach społecznościowych Zamawiającego na platformy: Facebook, X, LinkedIn, Instagram</w:t>
      </w:r>
    </w:p>
    <w:p w14:paraId="11F8457C" w14:textId="5D071529" w:rsidR="00386ED3" w:rsidRDefault="00B31F47" w:rsidP="00075F4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386ED3">
        <w:rPr>
          <w:rFonts w:cstheme="minorHAnsi"/>
          <w:color w:val="000000"/>
        </w:rPr>
        <w:lastRenderedPageBreak/>
        <w:t>grafiki statyczne i animowane (różne formaty), infografiki, materiały informacyjne w postaci one pagera do publikacji w mediach np. jako ilustracje do artykułów contentowych/sponsorowanych lub/i jako multimedia wysyłane razem z informacją prasową do dziennikarzy</w:t>
      </w:r>
    </w:p>
    <w:p w14:paraId="62B190E3" w14:textId="008F3BDD" w:rsidR="00B31F47" w:rsidRPr="00386ED3" w:rsidRDefault="0AE40FD6" w:rsidP="00075F4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386ED3">
        <w:rPr>
          <w:color w:val="000000" w:themeColor="text1"/>
        </w:rPr>
        <w:t>cover photo na potrzeby mediów społecznościowych Zamawiającego serwisy: Facebook, X, LinkedIn, Instagram, YouTube</w:t>
      </w:r>
      <w:r w:rsidR="04A5136F" w:rsidRPr="00386ED3">
        <w:rPr>
          <w:color w:val="000000" w:themeColor="text1"/>
        </w:rPr>
        <w:t>.</w:t>
      </w:r>
    </w:p>
    <w:p w14:paraId="511051E5" w14:textId="77777777" w:rsidR="00B31F47" w:rsidRPr="0023650E" w:rsidRDefault="00B31F47" w:rsidP="00B31F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A229A93" w14:textId="3F166E2A" w:rsidR="00B31F47" w:rsidRPr="001F114B" w:rsidRDefault="00B31F47" w:rsidP="5747EF2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5747EF22">
        <w:rPr>
          <w:b/>
          <w:bCs/>
          <w:color w:val="000000" w:themeColor="text1"/>
        </w:rPr>
        <w:t>3.3 Materiały audio</w:t>
      </w:r>
      <w:r w:rsidR="7904971B" w:rsidRPr="5747EF22">
        <w:rPr>
          <w:b/>
          <w:bCs/>
          <w:color w:val="000000" w:themeColor="text1"/>
        </w:rPr>
        <w:t>:</w:t>
      </w:r>
      <w:r w:rsidRPr="5747EF22">
        <w:rPr>
          <w:color w:val="000000" w:themeColor="text1"/>
        </w:rPr>
        <w:t xml:space="preserve"> </w:t>
      </w:r>
    </w:p>
    <w:p w14:paraId="032A2B5C" w14:textId="77777777" w:rsidR="00B32F10" w:rsidRDefault="00B31F47" w:rsidP="00075F4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26" w:line="240" w:lineRule="auto"/>
        <w:jc w:val="both"/>
        <w:rPr>
          <w:rFonts w:cstheme="minorHAnsi"/>
          <w:color w:val="000000"/>
        </w:rPr>
      </w:pPr>
      <w:r w:rsidRPr="00B32F10">
        <w:rPr>
          <w:rFonts w:cstheme="minorHAnsi"/>
          <w:color w:val="000000"/>
        </w:rPr>
        <w:t>spot radiowy (30 sek., ze skrótami 15 sek. i 8 sek.)</w:t>
      </w:r>
    </w:p>
    <w:p w14:paraId="008DE371" w14:textId="70EB04F5" w:rsidR="00B31F47" w:rsidRPr="00B32F10" w:rsidRDefault="0AE40FD6" w:rsidP="00075F4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26" w:line="240" w:lineRule="auto"/>
        <w:jc w:val="both"/>
        <w:rPr>
          <w:rFonts w:cstheme="minorHAnsi"/>
          <w:color w:val="000000"/>
        </w:rPr>
      </w:pPr>
      <w:r w:rsidRPr="00B32F10">
        <w:rPr>
          <w:color w:val="000000" w:themeColor="text1"/>
        </w:rPr>
        <w:t xml:space="preserve">inne materiały audio (30-60 sek.) o charakterze promocyjnym, informacyjnym, edukacyjnym. </w:t>
      </w:r>
      <w:r w:rsidR="3B86895A" w:rsidRPr="00B32F10">
        <w:rPr>
          <w:color w:val="000000" w:themeColor="text1"/>
        </w:rPr>
        <w:t xml:space="preserve"> </w:t>
      </w:r>
    </w:p>
    <w:p w14:paraId="5E5B1AA6" w14:textId="77777777" w:rsidR="00B31F47" w:rsidRPr="0023650E" w:rsidRDefault="00B31F47" w:rsidP="00B31F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81A3FC6" w14:textId="2D3A1B17" w:rsidR="00B31F47" w:rsidRPr="001F114B" w:rsidRDefault="00B31F47" w:rsidP="5747EF2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5747EF22">
        <w:rPr>
          <w:b/>
          <w:bCs/>
          <w:color w:val="000000" w:themeColor="text1"/>
        </w:rPr>
        <w:t>3.4 Content marketing</w:t>
      </w:r>
      <w:r w:rsidR="4D5372E7" w:rsidRPr="5747EF22">
        <w:rPr>
          <w:b/>
          <w:bCs/>
          <w:color w:val="000000" w:themeColor="text1"/>
        </w:rPr>
        <w:t>:</w:t>
      </w:r>
    </w:p>
    <w:p w14:paraId="520D82B1" w14:textId="32E0B4CB" w:rsidR="00B31F47" w:rsidRPr="0023650E" w:rsidRDefault="00B31F47" w:rsidP="00075F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6" w:line="240" w:lineRule="auto"/>
        <w:ind w:left="709" w:hanging="284"/>
        <w:jc w:val="both"/>
        <w:rPr>
          <w:rFonts w:cstheme="minorHAnsi"/>
          <w:color w:val="000000"/>
        </w:rPr>
      </w:pPr>
      <w:r w:rsidRPr="0023650E">
        <w:rPr>
          <w:rFonts w:cstheme="minorHAnsi"/>
          <w:color w:val="000000"/>
        </w:rPr>
        <w:t>teksty do reklam w sieciach wyszukiwania i sieciach reklamowych</w:t>
      </w:r>
    </w:p>
    <w:p w14:paraId="4AE0F340" w14:textId="083CDEBF" w:rsidR="009D5A26" w:rsidRDefault="00B31F47" w:rsidP="00075F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6" w:line="240" w:lineRule="auto"/>
        <w:ind w:left="709" w:hanging="284"/>
        <w:jc w:val="both"/>
        <w:rPr>
          <w:rFonts w:cstheme="minorHAnsi"/>
          <w:color w:val="000000"/>
        </w:rPr>
      </w:pPr>
      <w:r w:rsidRPr="0023650E">
        <w:rPr>
          <w:rFonts w:cstheme="minorHAnsi"/>
          <w:color w:val="000000"/>
        </w:rPr>
        <w:t>teksty do wpisów w mediach społecznościowych, portale: Facebook, X, LinkedIn, Instagram posiadane i prowadzone przez Zamawiającego</w:t>
      </w:r>
    </w:p>
    <w:p w14:paraId="6EE95F74" w14:textId="77777777" w:rsidR="009D5A26" w:rsidRDefault="00B31F47" w:rsidP="00075F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6" w:line="240" w:lineRule="auto"/>
        <w:ind w:left="709" w:hanging="284"/>
        <w:jc w:val="both"/>
        <w:rPr>
          <w:rFonts w:cstheme="minorHAnsi"/>
          <w:color w:val="000000"/>
        </w:rPr>
      </w:pPr>
      <w:r w:rsidRPr="00460588">
        <w:rPr>
          <w:rFonts w:cstheme="minorHAnsi"/>
          <w:color w:val="000000"/>
        </w:rPr>
        <w:t>artykuły natywne na portale internetowe (m.in. horyzontalne, tematyczne, branżowe)</w:t>
      </w:r>
    </w:p>
    <w:p w14:paraId="3C544FCF" w14:textId="77777777" w:rsidR="009D5A26" w:rsidRDefault="00B31F47" w:rsidP="00075F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6" w:line="240" w:lineRule="auto"/>
        <w:ind w:left="709" w:hanging="284"/>
        <w:jc w:val="both"/>
        <w:rPr>
          <w:rFonts w:cstheme="minorHAnsi"/>
          <w:color w:val="000000"/>
        </w:rPr>
      </w:pPr>
      <w:r w:rsidRPr="009D5A26">
        <w:rPr>
          <w:rFonts w:cstheme="minorHAnsi"/>
          <w:color w:val="000000"/>
        </w:rPr>
        <w:t>artykuły natywne do prasy ogólnopolskiej, regionalnej/lokalnej</w:t>
      </w:r>
      <w:r w:rsidR="009D5A26">
        <w:rPr>
          <w:rFonts w:cstheme="minorHAnsi"/>
          <w:color w:val="000000"/>
        </w:rPr>
        <w:t xml:space="preserve"> </w:t>
      </w:r>
    </w:p>
    <w:p w14:paraId="3F3F5240" w14:textId="2BDB98C9" w:rsidR="00B31F47" w:rsidRPr="009D5A26" w:rsidRDefault="0AE40FD6" w:rsidP="00075F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6" w:line="240" w:lineRule="auto"/>
        <w:ind w:left="709" w:hanging="284"/>
        <w:jc w:val="both"/>
        <w:rPr>
          <w:rFonts w:cstheme="minorHAnsi"/>
          <w:color w:val="000000"/>
        </w:rPr>
      </w:pPr>
      <w:r w:rsidRPr="009D5A26">
        <w:rPr>
          <w:color w:val="000000" w:themeColor="text1"/>
        </w:rPr>
        <w:t>informacj</w:t>
      </w:r>
      <w:r w:rsidR="6B6AC1DB" w:rsidRPr="009D5A26">
        <w:rPr>
          <w:color w:val="000000" w:themeColor="text1"/>
        </w:rPr>
        <w:t>e</w:t>
      </w:r>
      <w:r w:rsidRPr="009D5A26">
        <w:rPr>
          <w:color w:val="000000" w:themeColor="text1"/>
        </w:rPr>
        <w:t xml:space="preserve"> prasow</w:t>
      </w:r>
      <w:r w:rsidR="468B1199" w:rsidRPr="009D5A26">
        <w:rPr>
          <w:color w:val="000000" w:themeColor="text1"/>
        </w:rPr>
        <w:t>e</w:t>
      </w:r>
      <w:r w:rsidRPr="009D5A26">
        <w:rPr>
          <w:color w:val="000000" w:themeColor="text1"/>
        </w:rPr>
        <w:t xml:space="preserve"> do mediów</w:t>
      </w:r>
      <w:r w:rsidR="7141F2EE" w:rsidRPr="009D5A26">
        <w:rPr>
          <w:color w:val="000000" w:themeColor="text1"/>
        </w:rPr>
        <w:t>.</w:t>
      </w:r>
    </w:p>
    <w:p w14:paraId="4D11C993" w14:textId="77777777" w:rsidR="009D5A26" w:rsidRPr="009D5A26" w:rsidRDefault="009D5A26" w:rsidP="009D5A26">
      <w:pPr>
        <w:pStyle w:val="Akapitzlist"/>
        <w:autoSpaceDE w:val="0"/>
        <w:autoSpaceDN w:val="0"/>
        <w:adjustRightInd w:val="0"/>
        <w:spacing w:after="26" w:line="240" w:lineRule="auto"/>
        <w:ind w:left="709"/>
        <w:jc w:val="both"/>
        <w:rPr>
          <w:rFonts w:cstheme="minorHAnsi"/>
          <w:color w:val="000000"/>
        </w:rPr>
      </w:pPr>
    </w:p>
    <w:p w14:paraId="7D8ED6F8" w14:textId="19E5E384" w:rsidR="003C3D24" w:rsidRPr="00EF553B" w:rsidRDefault="00B31F47" w:rsidP="00EF553B">
      <w:pPr>
        <w:pStyle w:val="Akapitzlist"/>
        <w:numPr>
          <w:ilvl w:val="0"/>
          <w:numId w:val="23"/>
        </w:numPr>
        <w:tabs>
          <w:tab w:val="left" w:pos="-284"/>
        </w:tabs>
        <w:ind w:left="-284" w:right="-709" w:hanging="153"/>
        <w:rPr>
          <w:rFonts w:cstheme="minorHAnsi"/>
          <w:b/>
          <w:bCs/>
        </w:rPr>
      </w:pPr>
      <w:r w:rsidRPr="00E10DD7">
        <w:rPr>
          <w:rFonts w:cstheme="minorHAnsi"/>
          <w:b/>
          <w:bCs/>
        </w:rPr>
        <w:t>Wymagania dot. zatrudnienia – art. 95 ustawy P</w:t>
      </w:r>
      <w:r w:rsidR="00A42833">
        <w:rPr>
          <w:rFonts w:cstheme="minorHAnsi"/>
          <w:b/>
          <w:bCs/>
        </w:rPr>
        <w:t>ZP</w:t>
      </w:r>
      <w:r w:rsidR="00EF553B">
        <w:rPr>
          <w:rFonts w:cstheme="minorHAnsi"/>
          <w:b/>
          <w:bCs/>
        </w:rPr>
        <w:t>:</w:t>
      </w:r>
    </w:p>
    <w:p w14:paraId="0528A6A5" w14:textId="6F47581A" w:rsidR="003C3D24" w:rsidRPr="00A42833" w:rsidRDefault="1A765F4E" w:rsidP="00075F4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4" w:line="240" w:lineRule="auto"/>
        <w:ind w:left="284" w:hanging="284"/>
        <w:jc w:val="both"/>
      </w:pPr>
      <w:r>
        <w:t xml:space="preserve">Zamawiający stosownie do art. 95 ust. 1 ustawy z dnia 11 września 2019 r. Prawo zamówień publicznych (Dz.U. z 2024 r., poz. 1320 z późn.zm.), wymaga, aby Kierownik </w:t>
      </w:r>
      <w:r w:rsidR="7CD1543E">
        <w:t>Zespołu</w:t>
      </w:r>
      <w:r>
        <w:t xml:space="preserve">, który wykonuje czynności polegające na koordynacji realizacji </w:t>
      </w:r>
      <w:r w:rsidRPr="00EF553B">
        <w:t>Usług Mediowych</w:t>
      </w:r>
      <w:r>
        <w:t xml:space="preserve"> i bieżącej współpracy z Zamawiającym, a także bezpośrednio związane z wykonywaniem zamówienia, był zatrudniony przez Wykonawcę lub podwykonawców na podstawie stosunku pracy w rozumieniu przepisów Ustawy z dnia 26 czerwca 1974 r. Kodeks pracy (Dz. U z 2023 r. poz.1465 ze zm.).</w:t>
      </w:r>
    </w:p>
    <w:p w14:paraId="1CD1D0AB" w14:textId="77777777" w:rsidR="00BE0231" w:rsidRPr="00BE0231" w:rsidRDefault="00BE0231" w:rsidP="00075F4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BE0231">
        <w:rPr>
          <w:rFonts w:cstheme="minorHAnsi"/>
        </w:rPr>
        <w:t>Sposób weryfikacji zatrudnienia osób, o których mowa w art. 95 ust. 1 ustawy Pzp, uprawnienia Zamawiającego w zakresie kontroli spełniania przez Wykonawcę wymagań, o których mowa w art. 95 ust. 1 ustawy Pzp oraz sankcji z tytułu niespełnienia tych wymagań zostały określone w § 12 Projektowanych postanowień umowy Załączniku nr 2 do SWZ.</w:t>
      </w:r>
    </w:p>
    <w:p w14:paraId="5A024910" w14:textId="77777777" w:rsidR="003C3D24" w:rsidRPr="00A42833" w:rsidRDefault="003C3D24" w:rsidP="00337EAF">
      <w:pPr>
        <w:ind w:right="-709"/>
        <w:rPr>
          <w:rFonts w:cstheme="minorHAnsi"/>
          <w:b/>
          <w:bCs/>
        </w:rPr>
      </w:pPr>
    </w:p>
    <w:p w14:paraId="33030534" w14:textId="77777777" w:rsidR="00194AA8" w:rsidRDefault="00B31F47" w:rsidP="004F5D3E">
      <w:pPr>
        <w:pStyle w:val="Akapitzlist"/>
        <w:numPr>
          <w:ilvl w:val="0"/>
          <w:numId w:val="23"/>
        </w:numPr>
        <w:tabs>
          <w:tab w:val="left" w:pos="142"/>
        </w:tabs>
        <w:ind w:left="-284" w:right="-709" w:hanging="142"/>
        <w:rPr>
          <w:rFonts w:cstheme="minorHAnsi"/>
          <w:b/>
          <w:bCs/>
        </w:rPr>
      </w:pPr>
      <w:r w:rsidRPr="003C3D24">
        <w:rPr>
          <w:rFonts w:cstheme="minorHAnsi"/>
          <w:b/>
          <w:bCs/>
        </w:rPr>
        <w:t>Zamówienie polegające na powtórzeniu podobnych usług</w:t>
      </w:r>
      <w:r w:rsidR="00194AA8">
        <w:rPr>
          <w:rFonts w:cstheme="minorHAnsi"/>
          <w:b/>
          <w:bCs/>
        </w:rPr>
        <w:t>:</w:t>
      </w:r>
    </w:p>
    <w:p w14:paraId="371C8A7C" w14:textId="15222B84" w:rsidR="002A154A" w:rsidRPr="00E06B87" w:rsidRDefault="0AE40FD6" w:rsidP="00E06B87">
      <w:pPr>
        <w:pStyle w:val="Akapitzlist"/>
        <w:numPr>
          <w:ilvl w:val="0"/>
          <w:numId w:val="43"/>
        </w:numPr>
        <w:tabs>
          <w:tab w:val="left" w:pos="142"/>
        </w:tabs>
        <w:ind w:left="284" w:right="-2" w:hanging="284"/>
        <w:jc w:val="both"/>
      </w:pPr>
      <w:r>
        <w:t>Działając na podstawie art. 214 ust. 1 pkt 7) ustawy Pzp, Zamawiający przewiduje w</w:t>
      </w:r>
      <w:r w:rsidR="0BD69B37">
        <w:t xml:space="preserve"> </w:t>
      </w:r>
      <w:r>
        <w:t>okresie 3 lat od</w:t>
      </w:r>
      <w:r w:rsidR="0BD69B37">
        <w:t xml:space="preserve"> </w:t>
      </w:r>
      <w:r>
        <w:t>dnia udzielenia zamówienia podstawowego, możliwość udzielenia</w:t>
      </w:r>
      <w:r w:rsidR="0BD69B37">
        <w:t xml:space="preserve"> </w:t>
      </w:r>
      <w:r>
        <w:t>Wykonawcy zamówienia polegającego na powtórzeniu podobnych usług</w:t>
      </w:r>
      <w:r w:rsidR="00D51145">
        <w:t xml:space="preserve"> </w:t>
      </w:r>
      <w:r w:rsidR="00E06B87" w:rsidRPr="00E06B87">
        <w:t>maksymalnie do 50%</w:t>
      </w:r>
      <w:r w:rsidR="00E06B87">
        <w:t xml:space="preserve"> </w:t>
      </w:r>
      <w:r w:rsidR="00E06B87" w:rsidRPr="00E06B87">
        <w:t>wartości zamówienia podstawowego</w:t>
      </w:r>
      <w:r>
        <w:t>.</w:t>
      </w:r>
      <w:r w:rsidR="0BD69B37">
        <w:t xml:space="preserve"> </w:t>
      </w:r>
      <w:r>
        <w:t>Zamówienie polegające na powtórzeniu podobnych usług dotyczyć będzie niżej</w:t>
      </w:r>
      <w:r w:rsidR="0BD69B37">
        <w:t xml:space="preserve"> </w:t>
      </w:r>
      <w:r>
        <w:t>wymienionych zadań Wykonawcy zwanych łącznie „Zadaniami”, a osobno</w:t>
      </w:r>
      <w:r w:rsidR="0EBDF453">
        <w:t xml:space="preserve"> </w:t>
      </w:r>
      <w:r>
        <w:t>„Zadaniem”:</w:t>
      </w:r>
    </w:p>
    <w:p w14:paraId="341E1286" w14:textId="53AEB4CC" w:rsidR="002A154A" w:rsidRDefault="004B129E" w:rsidP="00075F4C">
      <w:pPr>
        <w:pStyle w:val="Akapitzlist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24" w:line="240" w:lineRule="auto"/>
        <w:ind w:left="567" w:right="-2" w:hanging="284"/>
        <w:jc w:val="both"/>
        <w:rPr>
          <w:rFonts w:cstheme="minorHAnsi"/>
        </w:rPr>
      </w:pPr>
      <w:r>
        <w:rPr>
          <w:rFonts w:cstheme="minorHAnsi"/>
        </w:rPr>
        <w:t>p</w:t>
      </w:r>
      <w:r w:rsidR="002A154A" w:rsidRPr="004B129E">
        <w:rPr>
          <w:rFonts w:cstheme="minorHAnsi"/>
        </w:rPr>
        <w:t xml:space="preserve">rzygotowanie strategii medialnej kampanii; </w:t>
      </w:r>
    </w:p>
    <w:p w14:paraId="78EE3006" w14:textId="77777777" w:rsidR="007F366A" w:rsidRDefault="004B129E" w:rsidP="00075F4C">
      <w:pPr>
        <w:pStyle w:val="Akapitzlist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24" w:line="240" w:lineRule="auto"/>
        <w:ind w:left="567" w:right="-2" w:hanging="284"/>
        <w:jc w:val="both"/>
        <w:rPr>
          <w:rFonts w:cstheme="minorHAnsi"/>
        </w:rPr>
      </w:pPr>
      <w:r>
        <w:rPr>
          <w:rFonts w:cstheme="minorHAnsi"/>
        </w:rPr>
        <w:t>o</w:t>
      </w:r>
      <w:r w:rsidR="002A154A" w:rsidRPr="004B129E">
        <w:rPr>
          <w:rFonts w:cstheme="minorHAnsi"/>
        </w:rPr>
        <w:t>pracowanie media planów oraz zakup czasu antenowego i powierzchni reklamowej w mediach, w tym rezerwacja powierzchni reklamowych i przekazywanie plików emisyjnych do mediów;</w:t>
      </w:r>
    </w:p>
    <w:p w14:paraId="15936BF5" w14:textId="77777777" w:rsidR="007F366A" w:rsidRPr="007F366A" w:rsidRDefault="007F366A" w:rsidP="00075F4C">
      <w:pPr>
        <w:pStyle w:val="Akapitzlist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24" w:line="240" w:lineRule="auto"/>
        <w:ind w:left="567" w:right="-2" w:hanging="284"/>
        <w:jc w:val="both"/>
        <w:rPr>
          <w:rFonts w:cstheme="minorHAnsi"/>
        </w:rPr>
      </w:pPr>
      <w:r>
        <w:rPr>
          <w:rFonts w:cstheme="minorHAnsi"/>
        </w:rPr>
        <w:t>s</w:t>
      </w:r>
      <w:r w:rsidR="002A154A" w:rsidRPr="007F366A">
        <w:rPr>
          <w:rFonts w:cstheme="minorHAnsi"/>
        </w:rPr>
        <w:t xml:space="preserve">tały monitoring, optymalizacja i ewaluacja prowadzonej kampanii, w tym realizacja </w:t>
      </w:r>
      <w:r w:rsidR="00517F88" w:rsidRPr="007F366A">
        <w:rPr>
          <w:rFonts w:cs="Calibri"/>
        </w:rPr>
        <w:t>badań ewaluacyjnych</w:t>
      </w:r>
      <w:r>
        <w:rPr>
          <w:rFonts w:cs="Calibri"/>
        </w:rPr>
        <w:t>.</w:t>
      </w:r>
    </w:p>
    <w:p w14:paraId="4A340393" w14:textId="7DCBFC1A" w:rsidR="002A154A" w:rsidRPr="007F366A" w:rsidRDefault="007908C1" w:rsidP="00FC5ED7">
      <w:pPr>
        <w:pStyle w:val="Akapitzlist"/>
        <w:tabs>
          <w:tab w:val="left" w:pos="1134"/>
        </w:tabs>
        <w:autoSpaceDE w:val="0"/>
        <w:autoSpaceDN w:val="0"/>
        <w:adjustRightInd w:val="0"/>
        <w:spacing w:after="24" w:line="240" w:lineRule="auto"/>
        <w:ind w:left="426" w:right="-2"/>
        <w:jc w:val="both"/>
        <w:rPr>
          <w:rFonts w:cstheme="minorHAnsi"/>
        </w:rPr>
      </w:pPr>
      <w:r w:rsidRPr="007F366A">
        <w:rPr>
          <w:rFonts w:cstheme="minorHAnsi"/>
        </w:rPr>
        <w:t>Jak wynika z powyższego</w:t>
      </w:r>
      <w:r w:rsidR="002A154A" w:rsidRPr="007F366A">
        <w:rPr>
          <w:rFonts w:cstheme="minorHAnsi"/>
        </w:rPr>
        <w:t>, w zakres umowy będą wchodziły działania tożsame, wskazane w OPZ.</w:t>
      </w:r>
    </w:p>
    <w:p w14:paraId="5EC7E5D8" w14:textId="77777777" w:rsidR="00FC5ED7" w:rsidRDefault="00B31F47" w:rsidP="00075F4C">
      <w:pPr>
        <w:pStyle w:val="Akapitzlist"/>
        <w:numPr>
          <w:ilvl w:val="0"/>
          <w:numId w:val="4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24" w:line="240" w:lineRule="auto"/>
        <w:ind w:left="284" w:right="-2" w:hanging="284"/>
        <w:jc w:val="both"/>
        <w:rPr>
          <w:rFonts w:cstheme="minorHAnsi"/>
        </w:rPr>
      </w:pPr>
      <w:r w:rsidRPr="00FC5ED7">
        <w:rPr>
          <w:rFonts w:cstheme="minorHAnsi"/>
        </w:rPr>
        <w:t>Zadania będą realizowane na takich samych warunkach i zasadach jak w OPZ i</w:t>
      </w:r>
      <w:r w:rsidR="001C5FF2" w:rsidRPr="00FC5ED7">
        <w:rPr>
          <w:rFonts w:cstheme="minorHAnsi"/>
        </w:rPr>
        <w:t xml:space="preserve"> </w:t>
      </w:r>
      <w:r w:rsidRPr="00FC5ED7">
        <w:rPr>
          <w:rFonts w:cstheme="minorHAnsi"/>
        </w:rPr>
        <w:t>Wzorze Umowy.</w:t>
      </w:r>
    </w:p>
    <w:p w14:paraId="22F4E26E" w14:textId="3D3CC114" w:rsidR="00B31F47" w:rsidRPr="00FC5ED7" w:rsidRDefault="00B31F47" w:rsidP="00075F4C">
      <w:pPr>
        <w:pStyle w:val="Akapitzlist"/>
        <w:numPr>
          <w:ilvl w:val="0"/>
          <w:numId w:val="4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24" w:line="240" w:lineRule="auto"/>
        <w:ind w:left="284" w:right="-2" w:hanging="284"/>
        <w:jc w:val="both"/>
        <w:rPr>
          <w:rFonts w:cstheme="minorHAnsi"/>
        </w:rPr>
      </w:pPr>
      <w:r w:rsidRPr="00FC5ED7">
        <w:rPr>
          <w:rFonts w:cstheme="minorHAnsi"/>
        </w:rPr>
        <w:t>Zamówienie polegające na powtórzeniu podobnych usług zostanie udzielone na</w:t>
      </w:r>
      <w:r w:rsidR="001C5FF2" w:rsidRPr="00FC5ED7">
        <w:rPr>
          <w:rFonts w:cstheme="minorHAnsi"/>
        </w:rPr>
        <w:t xml:space="preserve"> </w:t>
      </w:r>
      <w:r w:rsidRPr="00FC5ED7">
        <w:rPr>
          <w:rFonts w:cstheme="minorHAnsi"/>
        </w:rPr>
        <w:t>podstawie odrębnej umowy.</w:t>
      </w:r>
    </w:p>
    <w:p w14:paraId="1C91FEA0" w14:textId="77777777" w:rsidR="001C5FF2" w:rsidRDefault="001C5FF2" w:rsidP="0033350D">
      <w:pPr>
        <w:pStyle w:val="Akapitzlist"/>
        <w:tabs>
          <w:tab w:val="left" w:pos="0"/>
        </w:tabs>
        <w:autoSpaceDE w:val="0"/>
        <w:autoSpaceDN w:val="0"/>
        <w:adjustRightInd w:val="0"/>
        <w:spacing w:after="24" w:line="240" w:lineRule="auto"/>
        <w:ind w:left="284" w:hanging="142"/>
        <w:rPr>
          <w:rFonts w:cstheme="minorHAnsi"/>
        </w:rPr>
      </w:pPr>
    </w:p>
    <w:p w14:paraId="2342617F" w14:textId="77777777" w:rsidR="001C5FF2" w:rsidRPr="001C5FF2" w:rsidRDefault="001C5FF2" w:rsidP="001C5FF2">
      <w:pPr>
        <w:pStyle w:val="Akapitzlist"/>
        <w:autoSpaceDE w:val="0"/>
        <w:autoSpaceDN w:val="0"/>
        <w:adjustRightInd w:val="0"/>
        <w:spacing w:after="24" w:line="240" w:lineRule="auto"/>
        <w:ind w:left="76"/>
        <w:rPr>
          <w:rFonts w:cstheme="minorHAnsi"/>
        </w:rPr>
      </w:pPr>
    </w:p>
    <w:p w14:paraId="279F6E01" w14:textId="77777777" w:rsidR="00B31F47" w:rsidRPr="00E10DD7" w:rsidRDefault="00B31F47" w:rsidP="004C0970">
      <w:pPr>
        <w:autoSpaceDE w:val="0"/>
        <w:autoSpaceDN w:val="0"/>
        <w:adjustRightInd w:val="0"/>
        <w:spacing w:after="24" w:line="240" w:lineRule="auto"/>
        <w:jc w:val="both"/>
        <w:rPr>
          <w:rFonts w:cstheme="minorHAnsi"/>
        </w:rPr>
      </w:pPr>
      <w:r w:rsidRPr="00E10DD7">
        <w:rPr>
          <w:rFonts w:cstheme="minorHAnsi"/>
        </w:rPr>
        <w:lastRenderedPageBreak/>
        <w:t>Wykaz załączników:</w:t>
      </w:r>
    </w:p>
    <w:p w14:paraId="4E67CA0F" w14:textId="6F921843" w:rsidR="0033350D" w:rsidRPr="0033350D" w:rsidRDefault="00B31F47" w:rsidP="0033350D">
      <w:pPr>
        <w:rPr>
          <w:rFonts w:cstheme="minorHAnsi"/>
        </w:rPr>
      </w:pPr>
      <w:r w:rsidRPr="03FF68BC">
        <w:t xml:space="preserve">Załącznik nr 1 do </w:t>
      </w:r>
      <w:r w:rsidR="004C0970" w:rsidRPr="03FF68BC">
        <w:t>Opisu przedmiotu zamówienia (</w:t>
      </w:r>
      <w:r w:rsidRPr="03FF68BC">
        <w:t>OPZ</w:t>
      </w:r>
      <w:r w:rsidR="004C0970" w:rsidRPr="03FF68BC">
        <w:t>)</w:t>
      </w:r>
      <w:r w:rsidRPr="03FF68BC">
        <w:t xml:space="preserve"> - </w:t>
      </w:r>
      <w:r w:rsidR="003006E6" w:rsidRPr="003006E6">
        <w:rPr>
          <w:rFonts w:eastAsiaTheme="minorEastAsia"/>
        </w:rPr>
        <w:t>Założenia kampanii informacyjno-edukacyjnej w ramach projektu Helpline</w:t>
      </w:r>
      <w:r w:rsidR="003006E6">
        <w:rPr>
          <w:rFonts w:eastAsiaTheme="minorEastAsia"/>
        </w:rPr>
        <w:t xml:space="preserve"> </w:t>
      </w:r>
      <w:r w:rsidR="0033350D">
        <w:rPr>
          <w:rFonts w:cstheme="minorHAnsi"/>
        </w:rPr>
        <w:br w:type="page"/>
      </w:r>
    </w:p>
    <w:p w14:paraId="6B602AF2" w14:textId="20F132E4" w:rsidR="0032117B" w:rsidRDefault="004D49CF" w:rsidP="00D64D1B">
      <w:pPr>
        <w:ind w:right="-426"/>
      </w:pPr>
      <w:bookmarkStart w:id="0" w:name="_Hlk138851635"/>
      <w:r w:rsidRPr="004D49CF">
        <w:lastRenderedPageBreak/>
        <w:t>Założenia kampanii informacyjno-edukacyjnej w ramach projektu Helpline</w:t>
      </w:r>
      <w:r w:rsidR="00024300">
        <w:t>:</w:t>
      </w:r>
    </w:p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810F50" w14:paraId="1F29AA33" w14:textId="77777777" w:rsidTr="3456829A">
        <w:trPr>
          <w:trHeight w:val="300"/>
          <w:tblHeader/>
        </w:trPr>
        <w:tc>
          <w:tcPr>
            <w:tcW w:w="4395" w:type="dxa"/>
          </w:tcPr>
          <w:p w14:paraId="0924DDC8" w14:textId="7D1DFC76" w:rsidR="00810F50" w:rsidRPr="00810F50" w:rsidRDefault="6F82F792" w:rsidP="3456829A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lastRenderedPageBreak/>
              <w:t>Segment/media</w:t>
            </w:r>
            <w:r w:rsidR="546E7AC5"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 xml:space="preserve">, </w:t>
            </w:r>
            <w:r w:rsidR="3C73141F"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formaty</w:t>
            </w:r>
            <w:r w:rsidR="177D680A"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 xml:space="preserve"> i kierunkowe treści</w:t>
            </w:r>
          </w:p>
        </w:tc>
        <w:tc>
          <w:tcPr>
            <w:tcW w:w="5528" w:type="dxa"/>
          </w:tcPr>
          <w:p w14:paraId="17A7E5DA" w14:textId="6FBA58B1" w:rsidR="00810F50" w:rsidRPr="00810F50" w:rsidRDefault="6F82F792" w:rsidP="3456829A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Świadczenie medialne</w:t>
            </w:r>
            <w:r w:rsidR="3E69BE0A"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 xml:space="preserve"> - zakres</w:t>
            </w:r>
          </w:p>
        </w:tc>
      </w:tr>
      <w:tr w:rsidR="00810F50" w14:paraId="75961740" w14:textId="77777777" w:rsidTr="3456829A">
        <w:trPr>
          <w:trHeight w:val="300"/>
          <w:tblHeader/>
        </w:trPr>
        <w:tc>
          <w:tcPr>
            <w:tcW w:w="4395" w:type="dxa"/>
          </w:tcPr>
          <w:p w14:paraId="1C731D61" w14:textId="1BAE767B" w:rsidR="00810F50" w:rsidRPr="00810F50" w:rsidRDefault="00810F50" w:rsidP="006B672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Ogólnopolskie poradniki kobiece</w:t>
            </w: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</w:t>
            </w: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i popularne</w:t>
            </w:r>
            <w:r w:rsidR="00CD5406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, np. </w:t>
            </w: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Świat kobiety, Oliwia, Pani Domu, Teletydzień</w:t>
            </w:r>
          </w:p>
          <w:p w14:paraId="073AC438" w14:textId="77777777" w:rsidR="00810F50" w:rsidRPr="00810F50" w:rsidRDefault="00810F50" w:rsidP="006B672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</w:p>
          <w:p w14:paraId="748651BC" w14:textId="77777777" w:rsidR="00810F50" w:rsidRPr="00810F50" w:rsidRDefault="00810F50" w:rsidP="008D12EC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artykuły poradnikowe opisujące niepokojące objawy, jak zapobiegać chorobom neurodegradacyjnym, jak pomagać chorym i ich opiekunom; </w:t>
            </w:r>
          </w:p>
          <w:p w14:paraId="5FFA9EBE" w14:textId="53323257" w:rsidR="00810F50" w:rsidRPr="00810F50" w:rsidRDefault="4487BB97" w:rsidP="008D12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publikacja</w:t>
            </w:r>
            <w:r w:rsidR="6F82F792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„check listy” ze ścieżką diagnostyczną oraz dużym numerem infolinii</w:t>
            </w:r>
          </w:p>
          <w:p w14:paraId="2CA8CC32" w14:textId="77777777" w:rsidR="00810F50" w:rsidRPr="00810F50" w:rsidRDefault="00810F50" w:rsidP="006B6728">
            <w:pPr>
              <w:shd w:val="clear" w:color="auto" w:fill="FFFFFF"/>
              <w:ind w:left="360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</w:p>
        </w:tc>
        <w:tc>
          <w:tcPr>
            <w:tcW w:w="5528" w:type="dxa"/>
          </w:tcPr>
          <w:p w14:paraId="57A2932F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Świadczenia medialne (wybrany poradnik)</w:t>
            </w:r>
          </w:p>
          <w:p w14:paraId="06B84658" w14:textId="2A1EF8B2" w:rsidR="00CD5406" w:rsidRDefault="3D539BA1" w:rsidP="008D12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59C85D1E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4 artykuły poradnikowe z infografikami promocyjnymi w wybranych popularnych czasopismach poradnikowych </w:t>
            </w:r>
          </w:p>
          <w:p w14:paraId="68AD3353" w14:textId="23A3DAE4" w:rsidR="00810F50" w:rsidRPr="00CD5406" w:rsidRDefault="2CE9148A" w:rsidP="008D12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3FF68BC">
              <w:rPr>
                <w:rFonts w:ascii="Calibri" w:eastAsia="Times New Roman" w:hAnsi="Calibri" w:cs="Calibri"/>
                <w:color w:val="242424"/>
                <w:lang w:eastAsia="pl-PL"/>
              </w:rPr>
              <w:t>2 artykuły poradnikowe w dwóch wybranych miesięcznikach dla kobiet – w wybranym miesiącu</w:t>
            </w:r>
          </w:p>
          <w:p w14:paraId="5796D376" w14:textId="77777777" w:rsidR="00810F50" w:rsidRPr="00810F50" w:rsidRDefault="00810F50" w:rsidP="008D12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1 artykuł ekspercki z infografikami na stronie styl.pl – w pierwszej fazie kampanii</w:t>
            </w:r>
          </w:p>
          <w:p w14:paraId="503B4DAD" w14:textId="77777777" w:rsidR="00810F50" w:rsidRPr="00810F50" w:rsidRDefault="00810F50" w:rsidP="008D12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1 artykuł na start kampanii w popularnym wysokozasięgowym magazynie telewizyjnym – na start kampanii</w:t>
            </w:r>
          </w:p>
          <w:p w14:paraId="0E1FD0B3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</w:p>
        </w:tc>
      </w:tr>
      <w:tr w:rsidR="00810F50" w14:paraId="0C0BFB7E" w14:textId="77777777" w:rsidTr="3456829A">
        <w:trPr>
          <w:trHeight w:val="300"/>
          <w:tblHeader/>
        </w:trPr>
        <w:tc>
          <w:tcPr>
            <w:tcW w:w="4395" w:type="dxa"/>
          </w:tcPr>
          <w:p w14:paraId="1A06E33F" w14:textId="6B6B4568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Cs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Ogólnopolski tygodnik opinii</w:t>
            </w:r>
            <w:r w:rsidR="00CD5406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, np.</w:t>
            </w: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 xml:space="preserve"> </w:t>
            </w:r>
            <w:r w:rsidRPr="00810F50">
              <w:rPr>
                <w:rFonts w:ascii="Calibri" w:eastAsia="Times New Roman" w:hAnsi="Calibri" w:cs="Calibri"/>
                <w:bCs/>
                <w:color w:val="242424"/>
                <w:lang w:eastAsia="pl-PL"/>
              </w:rPr>
              <w:t>Polityka Newsweek</w:t>
            </w:r>
          </w:p>
          <w:p w14:paraId="15489812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</w:p>
          <w:p w14:paraId="1CFE9626" w14:textId="47C21E27" w:rsidR="00810F50" w:rsidRPr="00810F50" w:rsidRDefault="6F82F792" w:rsidP="008D12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wywiad z ekspertem neurologiem nt. chorób neurodegradacyjnych, ale też dotyczący roli osób bliskich i  z informacją, jaka powinna być ścieżka diagnostyczna, gdzie szukać pomocy - informacja o infolinii</w:t>
            </w:r>
          </w:p>
          <w:p w14:paraId="6DD2FEB4" w14:textId="7D0BA33E" w:rsidR="00810F50" w:rsidRPr="00810F50" w:rsidRDefault="1F20998C" w:rsidP="008D12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Opcjonalnie -</w:t>
            </w:r>
            <w:r w:rsidR="6F82F792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specjalny dodatek tematyczny</w:t>
            </w:r>
          </w:p>
          <w:p w14:paraId="65988C63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</w:p>
        </w:tc>
        <w:tc>
          <w:tcPr>
            <w:tcW w:w="5528" w:type="dxa"/>
          </w:tcPr>
          <w:p w14:paraId="69E5BD87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Świadczenia medialne (wybrany tygodnik opinii):</w:t>
            </w:r>
          </w:p>
          <w:p w14:paraId="2DA4E66B" w14:textId="77777777" w:rsidR="00810F50" w:rsidRPr="00810F50" w:rsidRDefault="00810F50" w:rsidP="008D12E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współpraca promocyjna – publikacja infografik reklamowych (łącznie cztery publikacje co dwa tygodnie)</w:t>
            </w:r>
          </w:p>
          <w:p w14:paraId="2A2872CF" w14:textId="77777777" w:rsidR="00810F50" w:rsidRPr="00810F50" w:rsidRDefault="00810F50" w:rsidP="008D12E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współpraca redakcyjna - publikacja artykułu poradnikowego (w połowie trwania kampanii)</w:t>
            </w:r>
          </w:p>
          <w:p w14:paraId="6CC9442A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color w:val="242424"/>
                <w:u w:val="single"/>
                <w:lang w:eastAsia="pl-PL"/>
              </w:rPr>
            </w:pPr>
          </w:p>
          <w:p w14:paraId="0B6064E9" w14:textId="77777777" w:rsidR="00810F50" w:rsidRPr="00810F50" w:rsidRDefault="00810F50" w:rsidP="00811334">
            <w:pPr>
              <w:jc w:val="both"/>
              <w:textAlignment w:val="baseline"/>
              <w:rPr>
                <w:rFonts w:ascii="Calibri" w:eastAsia="Times New Roman" w:hAnsi="Calibri" w:cs="Calibri"/>
                <w:color w:val="242424"/>
                <w:u w:val="single"/>
                <w:lang w:eastAsia="pl-PL"/>
              </w:rPr>
            </w:pPr>
          </w:p>
        </w:tc>
      </w:tr>
      <w:tr w:rsidR="00810F50" w14:paraId="04118557" w14:textId="77777777" w:rsidTr="3456829A">
        <w:trPr>
          <w:trHeight w:val="300"/>
          <w:tblHeader/>
        </w:trPr>
        <w:tc>
          <w:tcPr>
            <w:tcW w:w="4395" w:type="dxa"/>
          </w:tcPr>
          <w:p w14:paraId="42BBBF25" w14:textId="1A10EA05" w:rsidR="00810F50" w:rsidRPr="00810F50" w:rsidRDefault="00CD5406" w:rsidP="006B6728">
            <w:pPr>
              <w:textAlignment w:val="baseline"/>
              <w:rPr>
                <w:rFonts w:ascii="Calibri" w:eastAsia="Times New Roman" w:hAnsi="Calibri" w:cs="Calibri"/>
                <w:b/>
                <w:color w:val="0000FF"/>
                <w:u w:val="single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Horyzontalne p</w:t>
            </w:r>
            <w:r w:rsidR="00810F50"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ortale informacyjne  - </w:t>
            </w:r>
            <w:hyperlink r:id="rId7" w:history="1">
              <w:r w:rsidR="00810F50" w:rsidRPr="00810F50">
                <w:rPr>
                  <w:rFonts w:ascii="Calibri" w:eastAsia="Times New Roman" w:hAnsi="Calibri" w:cs="Calibri"/>
                  <w:b/>
                  <w:color w:val="0000FF"/>
                  <w:u w:val="single"/>
                  <w:bdr w:val="none" w:sz="0" w:space="0" w:color="auto" w:frame="1"/>
                  <w:lang w:eastAsia="pl-PL"/>
                </w:rPr>
                <w:t>onet.pl</w:t>
              </w:r>
            </w:hyperlink>
            <w:r w:rsidR="00810F50"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. </w:t>
            </w:r>
            <w:hyperlink r:id="rId8" w:history="1">
              <w:r w:rsidR="00810F50" w:rsidRPr="00810F50">
                <w:rPr>
                  <w:rFonts w:ascii="Calibri" w:eastAsia="Times New Roman" w:hAnsi="Calibri" w:cs="Calibri"/>
                  <w:b/>
                  <w:color w:val="0000FF"/>
                  <w:u w:val="single"/>
                  <w:bdr w:val="none" w:sz="0" w:space="0" w:color="auto" w:frame="1"/>
                  <w:lang w:eastAsia="pl-PL"/>
                </w:rPr>
                <w:t>wp.pl</w:t>
              </w:r>
            </w:hyperlink>
            <w:r w:rsidR="00810F50"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, </w:t>
            </w:r>
            <w:hyperlink r:id="rId9" w:history="1">
              <w:r w:rsidR="00810F50" w:rsidRPr="00810F50">
                <w:rPr>
                  <w:rFonts w:ascii="Calibri" w:eastAsia="Times New Roman" w:hAnsi="Calibri" w:cs="Calibri"/>
                  <w:b/>
                  <w:color w:val="0000FF"/>
                  <w:u w:val="single"/>
                  <w:bdr w:val="none" w:sz="0" w:space="0" w:color="auto" w:frame="1"/>
                  <w:lang w:eastAsia="pl-PL"/>
                </w:rPr>
                <w:t>interia.pl</w:t>
              </w:r>
            </w:hyperlink>
          </w:p>
          <w:p w14:paraId="37A0C9BC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</w:p>
          <w:p w14:paraId="2E67F555" w14:textId="77777777" w:rsidR="00810F50" w:rsidRPr="00810F50" w:rsidRDefault="00810F50" w:rsidP="008D12EC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artykuły na stronę główną, newsowe nt. infolinii, poparte danymi o liczbie chorych, przybliżonej liczbie opiekunów, czyli pokazanie skali problemu, na który odpowiada infolinia. </w:t>
            </w:r>
          </w:p>
          <w:p w14:paraId="653B9505" w14:textId="15EE9451" w:rsidR="00810F50" w:rsidRPr="00810F50" w:rsidRDefault="00810F50" w:rsidP="008D12EC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artykuły w podstronach tematycznych</w:t>
            </w:r>
            <w:r w:rsidR="00CD5406">
              <w:rPr>
                <w:rFonts w:ascii="Calibri" w:eastAsia="Times New Roman" w:hAnsi="Calibri" w:cs="Calibri"/>
                <w:color w:val="242424"/>
                <w:lang w:eastAsia="pl-PL"/>
              </w:rPr>
              <w:t>/zdrowotnych</w:t>
            </w: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- pogłębione artykuły o samej chorobie, przeciążeniach i problemach z jakimi borykają się bliscy, lub wywiady z neurologami</w:t>
            </w:r>
          </w:p>
          <w:p w14:paraId="1902A048" w14:textId="42828300" w:rsidR="00810F50" w:rsidRPr="00810F50" w:rsidRDefault="6F82F792" w:rsidP="008D12EC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wywiad z przedstawicielem </w:t>
            </w:r>
            <w:r w:rsidR="3D8ADBB6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Zamawiającego</w:t>
            </w:r>
          </w:p>
        </w:tc>
        <w:tc>
          <w:tcPr>
            <w:tcW w:w="5528" w:type="dxa"/>
          </w:tcPr>
          <w:p w14:paraId="6467EAA1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 xml:space="preserve">Świadczenia medialne </w:t>
            </w:r>
          </w:p>
          <w:p w14:paraId="01A121B8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</w:p>
          <w:p w14:paraId="1D9753A8" w14:textId="263454E1" w:rsidR="00810F50" w:rsidRPr="00810F50" w:rsidRDefault="6F82F792" w:rsidP="008D12E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Dwie dwutygodniowe kampanie informacyjno-edukacyjne w dwóch </w:t>
            </w:r>
            <w:r w:rsidR="1C998D23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wybranych 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portalach, w tym:</w:t>
            </w:r>
          </w:p>
          <w:p w14:paraId="51711645" w14:textId="77777777" w:rsidR="00810F50" w:rsidRPr="00810F50" w:rsidRDefault="00810F50" w:rsidP="008D12EC">
            <w:pPr>
              <w:pStyle w:val="Akapitzlist"/>
              <w:numPr>
                <w:ilvl w:val="1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2 artykuły eksperckie – poradnikowe – na każdym portalu </w:t>
            </w:r>
          </w:p>
          <w:p w14:paraId="7A7029EB" w14:textId="23E86C0C" w:rsidR="00810F50" w:rsidRPr="00810F50" w:rsidRDefault="6F82F792" w:rsidP="008D12EC">
            <w:pPr>
              <w:pStyle w:val="Akapitzlist"/>
              <w:numPr>
                <w:ilvl w:val="1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2 materiały newsowe – </w:t>
            </w:r>
            <w:r w:rsidR="4898D9BA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w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każdym portalu </w:t>
            </w:r>
          </w:p>
          <w:p w14:paraId="3C052497" w14:textId="77777777" w:rsidR="00810F50" w:rsidRPr="00810F50" w:rsidRDefault="00810F50" w:rsidP="008D12EC">
            <w:pPr>
              <w:pStyle w:val="Akapitzlist"/>
              <w:numPr>
                <w:ilvl w:val="1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promocja banerowa </w:t>
            </w:r>
          </w:p>
          <w:p w14:paraId="2C599763" w14:textId="2685C20E" w:rsidR="00810F50" w:rsidRPr="00810F50" w:rsidRDefault="6F82F792" w:rsidP="008D12EC">
            <w:pPr>
              <w:pStyle w:val="Akapitzlist"/>
              <w:numPr>
                <w:ilvl w:val="1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u w:val="single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wywiad z przedstawicielem </w:t>
            </w:r>
            <w:r w:rsidR="63C0EE56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Zamawiającego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w obu portalach </w:t>
            </w:r>
          </w:p>
        </w:tc>
      </w:tr>
      <w:tr w:rsidR="00810F50" w14:paraId="6956CB93" w14:textId="77777777" w:rsidTr="3456829A">
        <w:trPr>
          <w:trHeight w:val="300"/>
          <w:tblHeader/>
        </w:trPr>
        <w:tc>
          <w:tcPr>
            <w:tcW w:w="4395" w:type="dxa"/>
          </w:tcPr>
          <w:p w14:paraId="2F34FBF3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lastRenderedPageBreak/>
              <w:t xml:space="preserve">Telewizja śniadaniowa – TVP lub/i TVN </w:t>
            </w:r>
          </w:p>
          <w:p w14:paraId="1EB26C9A" w14:textId="7DFB9608" w:rsidR="00810F50" w:rsidRPr="00810F50" w:rsidRDefault="6F82F792" w:rsidP="008D12EC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wystąpienia ekspertów - neurolog </w:t>
            </w:r>
            <w:r w:rsidR="2AB9167B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oraz przedstawiciel Zamawiającego</w:t>
            </w:r>
            <w:r w:rsidR="6E041A86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na temat 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chorob</w:t>
            </w:r>
            <w:r w:rsidR="6281440B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y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i działa</w:t>
            </w:r>
            <w:r w:rsidR="0910E5EA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ń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na rzecz wsparcia chorych i ich bliskich</w:t>
            </w:r>
          </w:p>
          <w:p w14:paraId="3DFD02D2" w14:textId="77777777" w:rsidR="00810F50" w:rsidRPr="00810F50" w:rsidRDefault="00810F50" w:rsidP="008D12EC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felietony tematyczne</w:t>
            </w:r>
          </w:p>
          <w:p w14:paraId="2E6218F1" w14:textId="77777777" w:rsidR="00810F50" w:rsidRPr="00810F50" w:rsidRDefault="00810F50" w:rsidP="008D12EC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kampania spotowa</w:t>
            </w:r>
          </w:p>
        </w:tc>
        <w:tc>
          <w:tcPr>
            <w:tcW w:w="5528" w:type="dxa"/>
          </w:tcPr>
          <w:p w14:paraId="7E6C2B15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Świadczenia medialne – wybrana stacja telewizyjna (pasmo poranne):</w:t>
            </w:r>
          </w:p>
          <w:p w14:paraId="16BDD2EC" w14:textId="37B7B382" w:rsidR="00810F50" w:rsidRPr="00810F50" w:rsidRDefault="6F82F792" w:rsidP="008D12E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2 rozmowy eksperckie z przedstawicielem </w:t>
            </w:r>
            <w:r w:rsidR="7ADA8A9F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Zamawiającego 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(początek i połowa kampanii) – w studio/live</w:t>
            </w:r>
          </w:p>
          <w:p w14:paraId="0B5158D1" w14:textId="77777777" w:rsidR="00810F50" w:rsidRPr="00810F50" w:rsidRDefault="00810F50" w:rsidP="008D12E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2 felietony tematyczne</w:t>
            </w:r>
          </w:p>
          <w:p w14:paraId="3E94B0FE" w14:textId="2B84643B" w:rsidR="00810F50" w:rsidRPr="00810F50" w:rsidRDefault="6F82F792" w:rsidP="008D12E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300 spotów sponsorskich w </w:t>
            </w:r>
            <w:r w:rsidR="79784115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pasmach porannych, tzw. śniadaniowych 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oraz kampania online pełnoekranowa </w:t>
            </w:r>
            <w:r w:rsidR="2D5153CA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w portalach programów porannych, tzw. Śniadaniowych 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; spoty w formacie 8 sek., pasmo emisji: 7.30-11.45</w:t>
            </w:r>
          </w:p>
        </w:tc>
      </w:tr>
      <w:tr w:rsidR="00810F50" w14:paraId="60AC68F1" w14:textId="77777777" w:rsidTr="3456829A">
        <w:trPr>
          <w:trHeight w:val="300"/>
          <w:tblHeader/>
        </w:trPr>
        <w:tc>
          <w:tcPr>
            <w:tcW w:w="4395" w:type="dxa"/>
          </w:tcPr>
          <w:p w14:paraId="41CCB54C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Stacje telewizyjne - informacyjne</w:t>
            </w:r>
          </w:p>
          <w:p w14:paraId="6553F7DA" w14:textId="77777777" w:rsidR="00810F50" w:rsidRPr="00810F50" w:rsidRDefault="00810F50" w:rsidP="008D12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materiał o skali problemu, czyli liczbie chorych, objawach choroby, skutkach społecznych pozostawienia chorych i ich bliskich bez pomocy </w:t>
            </w:r>
          </w:p>
          <w:p w14:paraId="61585ED4" w14:textId="77777777" w:rsidR="00810F50" w:rsidRPr="00810F50" w:rsidRDefault="00810F50" w:rsidP="008D12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kampanie spotowe</w:t>
            </w:r>
          </w:p>
          <w:p w14:paraId="163AD5CB" w14:textId="77777777" w:rsidR="00810F50" w:rsidRPr="00810F50" w:rsidRDefault="00810F50" w:rsidP="006B6728">
            <w:pPr>
              <w:pStyle w:val="Akapitzlist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</w:p>
        </w:tc>
        <w:tc>
          <w:tcPr>
            <w:tcW w:w="5528" w:type="dxa"/>
          </w:tcPr>
          <w:p w14:paraId="566143E2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Świadczenia medialne – wybrana stacja telewizyjna (informacyjna):</w:t>
            </w:r>
          </w:p>
          <w:p w14:paraId="6C76189B" w14:textId="7CBC9A60" w:rsidR="00810F50" w:rsidRPr="00810F50" w:rsidRDefault="00810F50" w:rsidP="008D12EC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współpraca redakcyjna i emisja materiału tematycznego </w:t>
            </w:r>
            <w:r w:rsidR="00A40B2F">
              <w:rPr>
                <w:rFonts w:ascii="Calibri" w:eastAsia="Times New Roman" w:hAnsi="Calibri" w:cs="Calibri"/>
                <w:color w:val="242424"/>
                <w:lang w:eastAsia="pl-PL"/>
              </w:rPr>
              <w:t>na antenie w pasmach infromacyjnych</w:t>
            </w: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– dwukrotna emisja (start i połowa kampanii)</w:t>
            </w:r>
          </w:p>
          <w:p w14:paraId="76421855" w14:textId="6B394EE5" w:rsidR="00810F50" w:rsidRPr="00810F50" w:rsidRDefault="00810F50" w:rsidP="008D12EC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pakiet 130 spotów sponsorskich w TVN24, TVP Info, Polsat News + kampania online; spoty 8 sek.</w:t>
            </w:r>
          </w:p>
        </w:tc>
      </w:tr>
      <w:tr w:rsidR="00810F50" w14:paraId="275E61FF" w14:textId="77777777" w:rsidTr="3456829A">
        <w:trPr>
          <w:trHeight w:val="300"/>
          <w:tblHeader/>
        </w:trPr>
        <w:tc>
          <w:tcPr>
            <w:tcW w:w="4395" w:type="dxa"/>
          </w:tcPr>
          <w:p w14:paraId="5142CD53" w14:textId="6A7B427E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 xml:space="preserve">Rozgłośnie radiowe </w:t>
            </w:r>
            <w:r w:rsidR="00A40B2F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– np.</w:t>
            </w: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 xml:space="preserve"> PR1, Radio Zet, RMF FM, Radio Eska</w:t>
            </w: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+ sieć regionalna Polskiego Radia:</w:t>
            </w:r>
          </w:p>
          <w:p w14:paraId="0ACBD8F3" w14:textId="77777777" w:rsidR="00810F50" w:rsidRPr="00810F50" w:rsidRDefault="00810F50" w:rsidP="008D12EC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materiały newsowe o tematyce j.w. oraz wywiady z ekspertami, lekarzami nt. choroby.</w:t>
            </w:r>
          </w:p>
          <w:p w14:paraId="494E960D" w14:textId="77777777" w:rsidR="00810F50" w:rsidRPr="00810F50" w:rsidRDefault="00810F50" w:rsidP="008D12EC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kampania informacyjna</w:t>
            </w:r>
          </w:p>
        </w:tc>
        <w:tc>
          <w:tcPr>
            <w:tcW w:w="5528" w:type="dxa"/>
          </w:tcPr>
          <w:p w14:paraId="223045F9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Świadczenia medialne – dwie lub jedna stacja ogólnopolska oraz sieć rozgłośni regionalnych:</w:t>
            </w:r>
          </w:p>
          <w:p w14:paraId="30F9312F" w14:textId="77777777" w:rsidR="00810F50" w:rsidRPr="00810F50" w:rsidRDefault="00810F50" w:rsidP="008D12E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news o kampanii w serwisach informacyjnych</w:t>
            </w:r>
          </w:p>
          <w:p w14:paraId="62E095BD" w14:textId="11060188" w:rsidR="00810F50" w:rsidRPr="00810F50" w:rsidRDefault="6F82F792" w:rsidP="008D12E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dwie rozmowy z ekspertem/przedstawicielem </w:t>
            </w:r>
            <w:r w:rsidR="72D88EAC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Zamawiającego 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(początek i połowa kampanii)</w:t>
            </w:r>
          </w:p>
          <w:p w14:paraId="1357B8EF" w14:textId="4D0A07D7" w:rsidR="00810F50" w:rsidRPr="00810F50" w:rsidRDefault="00810F50" w:rsidP="008D12E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promocja spotowa/zapowiedzi rozmów z promocją infolinii – przez 7 dni poprzedzających emisję rozmów</w:t>
            </w:r>
          </w:p>
        </w:tc>
      </w:tr>
      <w:tr w:rsidR="00810F50" w14:paraId="6463928F" w14:textId="77777777" w:rsidTr="3456829A">
        <w:trPr>
          <w:trHeight w:val="300"/>
          <w:tblHeader/>
        </w:trPr>
        <w:tc>
          <w:tcPr>
            <w:tcW w:w="4395" w:type="dxa"/>
          </w:tcPr>
          <w:p w14:paraId="6AE23DD0" w14:textId="2E756692" w:rsidR="00810F50" w:rsidRPr="00810F50" w:rsidRDefault="6F82F792" w:rsidP="3456829A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Dzienniki popularne – Super Express</w:t>
            </w:r>
            <w:r w:rsidR="1C9F5A58"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,</w:t>
            </w:r>
            <w:r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 xml:space="preserve"> Fakt</w:t>
            </w:r>
          </w:p>
          <w:p w14:paraId="046A4E06" w14:textId="77777777" w:rsidR="00810F50" w:rsidRPr="00810F50" w:rsidRDefault="00810F50" w:rsidP="008D12EC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kampania informacyjno-promocyjna</w:t>
            </w:r>
          </w:p>
          <w:p w14:paraId="7D400096" w14:textId="77777777" w:rsidR="00810F50" w:rsidRPr="00810F50" w:rsidRDefault="00810F50" w:rsidP="008D12EC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cykl artykułów tematycznych z wypowiedziami RPP</w:t>
            </w:r>
          </w:p>
        </w:tc>
        <w:tc>
          <w:tcPr>
            <w:tcW w:w="5528" w:type="dxa"/>
          </w:tcPr>
          <w:p w14:paraId="51783B12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Świadczenia medialne – jeden lub dwa popularne dzienniki:</w:t>
            </w:r>
          </w:p>
          <w:p w14:paraId="0C7EF7B6" w14:textId="77777777" w:rsidR="00810F50" w:rsidRPr="00810F50" w:rsidRDefault="00810F50" w:rsidP="008D12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3 materiały eksperckie z infografikami (pół strony) </w:t>
            </w:r>
          </w:p>
          <w:p w14:paraId="7DF1B03E" w14:textId="77777777" w:rsidR="00810F50" w:rsidRPr="00810F50" w:rsidRDefault="00810F50" w:rsidP="008D12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u w:val="single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promocja online – banery/infografiki </w:t>
            </w:r>
          </w:p>
          <w:p w14:paraId="3C034464" w14:textId="398EA9CB" w:rsidR="00810F50" w:rsidRPr="00810F50" w:rsidRDefault="6F82F792" w:rsidP="008D12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3 artykuły w portalach dziennika</w:t>
            </w:r>
            <w:r w:rsidR="3AED758A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lub dzienników</w:t>
            </w:r>
          </w:p>
        </w:tc>
      </w:tr>
      <w:tr w:rsidR="00810F50" w14:paraId="1B69C068" w14:textId="77777777" w:rsidTr="3456829A">
        <w:trPr>
          <w:trHeight w:val="300"/>
          <w:tblHeader/>
        </w:trPr>
        <w:tc>
          <w:tcPr>
            <w:tcW w:w="4395" w:type="dxa"/>
          </w:tcPr>
          <w:p w14:paraId="5AFA56CF" w14:textId="43692D7D" w:rsidR="00810F50" w:rsidRPr="00810F50" w:rsidRDefault="6F82F792" w:rsidP="3456829A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Dzienniki opiniotwórcze – Rzeczpospolita</w:t>
            </w:r>
            <w:r w:rsidR="029802F9"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,</w:t>
            </w:r>
            <w:r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DGP</w:t>
            </w:r>
            <w:r w:rsidR="3E0D80DD"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,</w:t>
            </w:r>
            <w:r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>Gazeta Wyborcza</w:t>
            </w:r>
          </w:p>
          <w:p w14:paraId="50E11B64" w14:textId="77777777" w:rsidR="00810F50" w:rsidRPr="00810F50" w:rsidRDefault="00810F50" w:rsidP="008D12EC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debata ekspercka w wybranej redakcji</w:t>
            </w:r>
          </w:p>
          <w:p w14:paraId="66E49D26" w14:textId="77777777" w:rsidR="00810F50" w:rsidRPr="00810F50" w:rsidRDefault="00810F50" w:rsidP="008D12EC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kampania informacyjno-promocyjna</w:t>
            </w:r>
          </w:p>
          <w:p w14:paraId="6B6DA221" w14:textId="3502E45D" w:rsidR="00810F50" w:rsidRPr="00810F50" w:rsidRDefault="6F82F792" w:rsidP="008D12EC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cykl artykułów tematycznych z wypowiedziami </w:t>
            </w:r>
            <w:r w:rsidR="147F88AF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Zamawiającego</w:t>
            </w:r>
          </w:p>
          <w:p w14:paraId="67F1B855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</w:p>
        </w:tc>
        <w:tc>
          <w:tcPr>
            <w:tcW w:w="5528" w:type="dxa"/>
          </w:tcPr>
          <w:p w14:paraId="1D1F2F11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Świadczenia medialne – jeden lub dwa dzienniki opiniotwórcze:</w:t>
            </w:r>
          </w:p>
          <w:p w14:paraId="505D4E9B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</w:t>
            </w:r>
          </w:p>
          <w:p w14:paraId="269D6953" w14:textId="77777777" w:rsidR="00810F50" w:rsidRPr="00810F50" w:rsidRDefault="00810F50" w:rsidP="008D12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debata ekspercka na rozpoczęcie kampanii – relacja w wydaniu papierowym i online</w:t>
            </w:r>
          </w:p>
          <w:p w14:paraId="7FDE66E5" w14:textId="77777777" w:rsidR="00810F50" w:rsidRPr="00810F50" w:rsidRDefault="00810F50" w:rsidP="008D12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kampania informacyjno-promocyjna przez pierwszy tydzień trwania kampanii – online </w:t>
            </w:r>
          </w:p>
          <w:p w14:paraId="121E65EA" w14:textId="77777777" w:rsidR="00810F50" w:rsidRPr="00810F50" w:rsidRDefault="00810F50" w:rsidP="008D12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cykl 4 artykułów tematycznych – w odstępach dwutygodniowych</w:t>
            </w:r>
          </w:p>
          <w:p w14:paraId="33388C43" w14:textId="77777777" w:rsidR="00810F50" w:rsidRPr="00810F50" w:rsidRDefault="00810F50" w:rsidP="006B6728">
            <w:pPr>
              <w:pStyle w:val="Akapitzlist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</w:p>
        </w:tc>
      </w:tr>
      <w:tr w:rsidR="00810F50" w14:paraId="41FB0F00" w14:textId="77777777" w:rsidTr="3456829A">
        <w:trPr>
          <w:trHeight w:val="300"/>
          <w:tblHeader/>
        </w:trPr>
        <w:tc>
          <w:tcPr>
            <w:tcW w:w="4395" w:type="dxa"/>
          </w:tcPr>
          <w:p w14:paraId="430715FF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lastRenderedPageBreak/>
              <w:t>Social media - kampania informacyjna na FB, X, LIn</w:t>
            </w: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. – </w:t>
            </w:r>
          </w:p>
          <w:p w14:paraId="01E3A4AB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</w:p>
          <w:p w14:paraId="1530DD1C" w14:textId="77777777" w:rsidR="00810F50" w:rsidRPr="00810F50" w:rsidRDefault="00810F50" w:rsidP="008D12EC">
            <w:pPr>
              <w:pStyle w:val="Akapitzlist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posty odsyłające do artykułów w sieci lub darmowego odsłuchania audycji w radio (tych, które zakupione będą w ramach działań wyżej wymienionych)</w:t>
            </w:r>
          </w:p>
        </w:tc>
        <w:tc>
          <w:tcPr>
            <w:tcW w:w="5528" w:type="dxa"/>
          </w:tcPr>
          <w:p w14:paraId="0DDB8751" w14:textId="493AA576" w:rsidR="00810F50" w:rsidRPr="00810F50" w:rsidRDefault="6F82F792" w:rsidP="3456829A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b/>
                <w:bCs/>
                <w:color w:val="242424"/>
                <w:lang w:eastAsia="pl-PL"/>
              </w:rPr>
              <w:t xml:space="preserve">Świadczenia medialne: </w:t>
            </w:r>
          </w:p>
          <w:p w14:paraId="39E2E580" w14:textId="47EABBDA" w:rsidR="00810F50" w:rsidRPr="00810F50" w:rsidRDefault="015EDFE9" w:rsidP="008D12EC">
            <w:pPr>
              <w:pStyle w:val="Akapitzlist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P</w:t>
            </w:r>
            <w:r w:rsidR="1F96BEF0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rojekt </w:t>
            </w: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wizualny </w:t>
            </w:r>
            <w:r w:rsidR="1F96BEF0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i wdrożenie </w:t>
            </w:r>
            <w:r w:rsidR="6F82F792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dedykowan</w:t>
            </w:r>
            <w:r w:rsidR="1F96BEF0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ej</w:t>
            </w:r>
            <w:r w:rsidR="6F82F792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kampanii stron</w:t>
            </w:r>
            <w:r w:rsidR="1F96BEF0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y</w:t>
            </w:r>
            <w:r w:rsidR="6F82F792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w </w:t>
            </w:r>
            <w:r w:rsidR="6F82F792" w:rsidRPr="00F41362">
              <w:rPr>
                <w:rFonts w:ascii="Calibri" w:eastAsia="Times New Roman" w:hAnsi="Calibri" w:cs="Calibri"/>
                <w:color w:val="242424"/>
                <w:lang w:eastAsia="pl-PL"/>
              </w:rPr>
              <w:t>formule landing page</w:t>
            </w:r>
            <w:r w:rsidR="6F82F792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</w:t>
            </w:r>
            <w:r w:rsidR="32157921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(strona infolinii)</w:t>
            </w:r>
            <w:r w:rsidR="6F82F792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– jako podstrona </w:t>
            </w:r>
            <w:r w:rsidR="602C7C3C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Zamawiającego</w:t>
            </w:r>
            <w:r w:rsidR="0C064400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</w:t>
            </w:r>
          </w:p>
          <w:p w14:paraId="508B2662" w14:textId="13358486" w:rsidR="00810F50" w:rsidRPr="00810F50" w:rsidRDefault="6F82F792" w:rsidP="008D12EC">
            <w:pPr>
              <w:pStyle w:val="Akapitzlist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płatne promocje postów dot. kampanii, w tym promocja artykułów i akcji na oficjalnych kanałach </w:t>
            </w:r>
            <w:r w:rsidR="423B76FE" w:rsidRPr="3456829A">
              <w:rPr>
                <w:rFonts w:ascii="Calibri" w:eastAsia="Times New Roman" w:hAnsi="Calibri" w:cs="Calibri"/>
                <w:color w:val="242424"/>
                <w:lang w:eastAsia="pl-PL"/>
              </w:rPr>
              <w:t>Zamawiającego</w:t>
            </w:r>
          </w:p>
          <w:p w14:paraId="054C5100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i/>
                <w:color w:val="242424"/>
                <w:lang w:eastAsia="pl-PL"/>
              </w:rPr>
            </w:pPr>
          </w:p>
          <w:p w14:paraId="5BCC26D8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color w:val="242424"/>
                <w:u w:val="single"/>
                <w:lang w:eastAsia="pl-PL"/>
              </w:rPr>
            </w:pPr>
          </w:p>
        </w:tc>
      </w:tr>
      <w:tr w:rsidR="00810F50" w14:paraId="06CE6488" w14:textId="77777777" w:rsidTr="3456829A">
        <w:tc>
          <w:tcPr>
            <w:tcW w:w="4395" w:type="dxa"/>
          </w:tcPr>
          <w:p w14:paraId="1227458D" w14:textId="1A6B0B46" w:rsidR="00A40B2F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 xml:space="preserve">Obsługa </w:t>
            </w:r>
            <w:r w:rsidR="00A40B2F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 xml:space="preserve">ogólnopolskiej agencji informacyjnej - </w:t>
            </w: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PAP</w:t>
            </w:r>
            <w:r w:rsidR="00A40B2F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:</w:t>
            </w:r>
          </w:p>
          <w:p w14:paraId="577B475E" w14:textId="76AEB3CC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konferencja prasowa</w:t>
            </w:r>
            <w:r w:rsidR="00A40B2F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 xml:space="preserve"> + debata</w:t>
            </w:r>
          </w:p>
          <w:p w14:paraId="2F6DCF38" w14:textId="2D08EBC9" w:rsidR="00810F50" w:rsidRPr="00810F50" w:rsidRDefault="00810F50" w:rsidP="008D12EC">
            <w:pPr>
              <w:pStyle w:val="Akapitzlist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depesze</w:t>
            </w:r>
            <w:r w:rsidR="00A40B2F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z materiałami video i dystrybucją celowaną</w:t>
            </w:r>
          </w:p>
          <w:p w14:paraId="22B36AAB" w14:textId="58B7D66F" w:rsidR="00810F50" w:rsidRPr="00810F50" w:rsidRDefault="00810F50" w:rsidP="008D12EC">
            <w:pPr>
              <w:pStyle w:val="Akapitzlist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wywiady</w:t>
            </w:r>
            <w:r w:rsidR="00A40B2F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z materiałami video i emisją celowaną</w:t>
            </w:r>
          </w:p>
        </w:tc>
        <w:tc>
          <w:tcPr>
            <w:tcW w:w="5528" w:type="dxa"/>
          </w:tcPr>
          <w:p w14:paraId="726B2149" w14:textId="77777777" w:rsidR="00810F50" w:rsidRPr="00810F50" w:rsidRDefault="00810F50" w:rsidP="006B6728">
            <w:pPr>
              <w:textAlignment w:val="baseline"/>
              <w:rPr>
                <w:rFonts w:ascii="Calibri" w:eastAsia="Times New Roman" w:hAnsi="Calibri" w:cs="Calibri"/>
                <w:b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b/>
                <w:color w:val="242424"/>
                <w:lang w:eastAsia="pl-PL"/>
              </w:rPr>
              <w:t>Świadczenia medialne:</w:t>
            </w:r>
          </w:p>
          <w:p w14:paraId="12E8E7E1" w14:textId="77777777" w:rsidR="00810F50" w:rsidRPr="00810F50" w:rsidRDefault="00810F50" w:rsidP="008D12E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Start kampanii - konferencji prasowa w PAP (w tym wynajem sali z obsługą medialną – m.in. depesza i materiał video) </w:t>
            </w:r>
          </w:p>
          <w:p w14:paraId="0C146E0B" w14:textId="2D286F36" w:rsidR="00810F50" w:rsidRPr="00810F50" w:rsidRDefault="00A40B2F" w:rsidP="008D12E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color w:val="242424"/>
                <w:lang w:eastAsia="pl-PL"/>
              </w:rPr>
              <w:t>6</w:t>
            </w:r>
            <w:r w:rsidR="00810F50"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depesz tematyczn</w:t>
            </w:r>
            <w:r>
              <w:rPr>
                <w:rFonts w:ascii="Calibri" w:eastAsia="Times New Roman" w:hAnsi="Calibri" w:cs="Calibri"/>
                <w:color w:val="242424"/>
                <w:lang w:eastAsia="pl-PL"/>
              </w:rPr>
              <w:t>ych</w:t>
            </w:r>
            <w:r w:rsidR="00810F50"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</w:t>
            </w:r>
            <w:r w:rsidR="00491B1F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o charakterze informacyjno-edukacyjnym </w:t>
            </w:r>
            <w:r w:rsidR="00810F50"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>dla mediów</w:t>
            </w:r>
            <w:r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z wypowiedziami i materiałami video oraz dystrybucją w wybranych kanałach ogólnych i tematycznych</w:t>
            </w:r>
            <w:r w:rsidR="00810F50" w:rsidRPr="00810F50"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 </w:t>
            </w:r>
          </w:p>
        </w:tc>
      </w:tr>
      <w:bookmarkEnd w:id="0"/>
    </w:tbl>
    <w:p w14:paraId="0789D665" w14:textId="3F9AA22E" w:rsidR="00F32A53" w:rsidRPr="00D8094A" w:rsidRDefault="00F32A53" w:rsidP="00D8094A">
      <w:pPr>
        <w:spacing w:line="276" w:lineRule="auto"/>
        <w:rPr>
          <w:rFonts w:cstheme="minorHAnsi"/>
          <w:lang w:eastAsia="pl-PL"/>
        </w:rPr>
      </w:pPr>
    </w:p>
    <w:sectPr w:rsidR="00F32A53" w:rsidRPr="00D8094A" w:rsidSect="00547035">
      <w:headerReference w:type="default" r:id="rId10"/>
      <w:footerReference w:type="default" r:id="rId11"/>
      <w:pgSz w:w="11906" w:h="16838"/>
      <w:pgMar w:top="1417" w:right="1417" w:bottom="1417" w:left="1560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0E3F" w14:textId="77777777" w:rsidR="007F79D5" w:rsidRDefault="007F79D5" w:rsidP="00C72F79">
      <w:pPr>
        <w:spacing w:after="0" w:line="240" w:lineRule="auto"/>
      </w:pPr>
      <w:r>
        <w:separator/>
      </w:r>
    </w:p>
  </w:endnote>
  <w:endnote w:type="continuationSeparator" w:id="0">
    <w:p w14:paraId="7B09FAE2" w14:textId="77777777" w:rsidR="007F79D5" w:rsidRDefault="007F79D5" w:rsidP="00C7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472607"/>
      <w:docPartObj>
        <w:docPartGallery w:val="Page Numbers (Bottom of Page)"/>
        <w:docPartUnique/>
      </w:docPartObj>
    </w:sdtPr>
    <w:sdtEndPr/>
    <w:sdtContent>
      <w:p w14:paraId="1781EF21" w14:textId="524FCE4C" w:rsidR="00E6409C" w:rsidRDefault="00F64F05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1271929" wp14:editId="033AF81A">
              <wp:simplePos x="0" y="0"/>
              <wp:positionH relativeFrom="margin">
                <wp:posOffset>-293756</wp:posOffset>
              </wp:positionH>
              <wp:positionV relativeFrom="paragraph">
                <wp:posOffset>-688340</wp:posOffset>
              </wp:positionV>
              <wp:extent cx="6478270" cy="1124585"/>
              <wp:effectExtent l="0" t="0" r="0" b="0"/>
              <wp:wrapNone/>
              <wp:docPr id="2083985956" name="Obraz 2" descr="Obraz zawierający tekst, zrzut ekranu&#10;&#10;Zawartość wygenerowana przez AI może być niepoprawna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985956" name="Obraz 2" descr="Obraz zawierający tekst, zrzut ekranu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727"/>
                      <a:stretch/>
                    </pic:blipFill>
                    <pic:spPr bwMode="auto">
                      <a:xfrm>
                        <a:off x="0" y="0"/>
                        <a:ext cx="6478270" cy="1124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409C">
          <w:fldChar w:fldCharType="begin"/>
        </w:r>
        <w:r w:rsidR="00E6409C">
          <w:instrText>PAGE   \* MERGEFORMAT</w:instrText>
        </w:r>
        <w:r w:rsidR="00E6409C">
          <w:fldChar w:fldCharType="separate"/>
        </w:r>
        <w:r w:rsidR="00E6409C">
          <w:t>2</w:t>
        </w:r>
        <w:r w:rsidR="00E6409C">
          <w:fldChar w:fldCharType="end"/>
        </w:r>
      </w:p>
    </w:sdtContent>
  </w:sdt>
  <w:p w14:paraId="2B42CBA6" w14:textId="7E02F3CC" w:rsidR="00C72F79" w:rsidRDefault="00C72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9292" w14:textId="77777777" w:rsidR="007F79D5" w:rsidRDefault="007F79D5" w:rsidP="00C72F79">
      <w:pPr>
        <w:spacing w:after="0" w:line="240" w:lineRule="auto"/>
      </w:pPr>
      <w:r>
        <w:separator/>
      </w:r>
    </w:p>
  </w:footnote>
  <w:footnote w:type="continuationSeparator" w:id="0">
    <w:p w14:paraId="694171C5" w14:textId="77777777" w:rsidR="007F79D5" w:rsidRDefault="007F79D5" w:rsidP="00C7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6F78" w14:textId="2D8DCD41" w:rsidR="00281A30" w:rsidRDefault="000B2218">
    <w:pPr>
      <w:pStyle w:val="Nagwek"/>
    </w:pPr>
    <w:r>
      <w:rPr>
        <w:noProof/>
      </w:rPr>
      <w:drawing>
        <wp:inline distT="0" distB="0" distL="0" distR="0" wp14:anchorId="3407F37E" wp14:editId="54FB592D">
          <wp:extent cx="5669915" cy="708739"/>
          <wp:effectExtent l="0" t="0" r="6985" b="0"/>
          <wp:docPr id="1739884389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884389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0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4lDn2aUjbpph4" int2:id="Nusk1LJ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796"/>
    <w:multiLevelType w:val="hybridMultilevel"/>
    <w:tmpl w:val="965C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4235"/>
    <w:multiLevelType w:val="hybridMultilevel"/>
    <w:tmpl w:val="5EDA4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4886"/>
    <w:multiLevelType w:val="hybridMultilevel"/>
    <w:tmpl w:val="F94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D71A6"/>
    <w:multiLevelType w:val="hybridMultilevel"/>
    <w:tmpl w:val="7CF42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364DC"/>
    <w:multiLevelType w:val="hybridMultilevel"/>
    <w:tmpl w:val="4502BB10"/>
    <w:lvl w:ilvl="0" w:tplc="2E10A29A">
      <w:start w:val="2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F399E"/>
    <w:multiLevelType w:val="multilevel"/>
    <w:tmpl w:val="1FEE71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349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4204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527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5984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6694" w:hanging="1440"/>
      </w:pPr>
      <w:rPr>
        <w:rFonts w:hint="default"/>
        <w:color w:val="000000" w:themeColor="text1"/>
      </w:rPr>
    </w:lvl>
  </w:abstractNum>
  <w:abstractNum w:abstractNumId="6" w15:restartNumberingAfterBreak="0">
    <w:nsid w:val="08636CC6"/>
    <w:multiLevelType w:val="hybridMultilevel"/>
    <w:tmpl w:val="51E2C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F02BB"/>
    <w:multiLevelType w:val="hybridMultilevel"/>
    <w:tmpl w:val="056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74049"/>
    <w:multiLevelType w:val="hybridMultilevel"/>
    <w:tmpl w:val="27A2F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36677"/>
    <w:multiLevelType w:val="hybridMultilevel"/>
    <w:tmpl w:val="8548AF94"/>
    <w:lvl w:ilvl="0" w:tplc="89F620B0">
      <w:start w:val="1"/>
      <w:numFmt w:val="decimal"/>
      <w:lvlText w:val="%1."/>
      <w:lvlJc w:val="left"/>
      <w:pPr>
        <w:ind w:left="22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0" w15:restartNumberingAfterBreak="0">
    <w:nsid w:val="1ABF49A0"/>
    <w:multiLevelType w:val="hybridMultilevel"/>
    <w:tmpl w:val="9CA83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A4882"/>
    <w:multiLevelType w:val="multilevel"/>
    <w:tmpl w:val="36BC53B8"/>
    <w:lvl w:ilvl="0">
      <w:start w:val="1"/>
      <w:numFmt w:val="decimal"/>
      <w:lvlText w:val="%1."/>
      <w:lvlJc w:val="left"/>
      <w:pPr>
        <w:ind w:left="22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2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8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8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9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4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3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309" w:hanging="1440"/>
      </w:pPr>
      <w:rPr>
        <w:rFonts w:hint="default"/>
        <w:b/>
      </w:rPr>
    </w:lvl>
  </w:abstractNum>
  <w:abstractNum w:abstractNumId="12" w15:restartNumberingAfterBreak="0">
    <w:nsid w:val="1B623CC8"/>
    <w:multiLevelType w:val="hybridMultilevel"/>
    <w:tmpl w:val="E2FA483E"/>
    <w:lvl w:ilvl="0" w:tplc="C37AB414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C2D1674"/>
    <w:multiLevelType w:val="hybridMultilevel"/>
    <w:tmpl w:val="2138A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4929"/>
    <w:multiLevelType w:val="hybridMultilevel"/>
    <w:tmpl w:val="E2EC0FF8"/>
    <w:lvl w:ilvl="0" w:tplc="27BCD7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1021342"/>
    <w:multiLevelType w:val="hybridMultilevel"/>
    <w:tmpl w:val="F1E219FE"/>
    <w:lvl w:ilvl="0" w:tplc="91D8B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96E2B"/>
    <w:multiLevelType w:val="hybridMultilevel"/>
    <w:tmpl w:val="6554DC5A"/>
    <w:lvl w:ilvl="0" w:tplc="0E285918">
      <w:start w:val="6"/>
      <w:numFmt w:val="decimal"/>
      <w:lvlText w:val="%1."/>
      <w:lvlJc w:val="left"/>
      <w:pPr>
        <w:ind w:left="720" w:hanging="360"/>
      </w:pPr>
    </w:lvl>
    <w:lvl w:ilvl="1" w:tplc="765AD8D2">
      <w:start w:val="1"/>
      <w:numFmt w:val="lowerLetter"/>
      <w:lvlText w:val="%2."/>
      <w:lvlJc w:val="left"/>
      <w:pPr>
        <w:ind w:left="1440" w:hanging="360"/>
      </w:pPr>
    </w:lvl>
    <w:lvl w:ilvl="2" w:tplc="82AEE9CA">
      <w:start w:val="1"/>
      <w:numFmt w:val="lowerRoman"/>
      <w:lvlText w:val="%3."/>
      <w:lvlJc w:val="right"/>
      <w:pPr>
        <w:ind w:left="2160" w:hanging="180"/>
      </w:pPr>
    </w:lvl>
    <w:lvl w:ilvl="3" w:tplc="938CC95A">
      <w:start w:val="1"/>
      <w:numFmt w:val="decimal"/>
      <w:lvlText w:val="%4."/>
      <w:lvlJc w:val="left"/>
      <w:pPr>
        <w:ind w:left="2880" w:hanging="360"/>
      </w:pPr>
    </w:lvl>
    <w:lvl w:ilvl="4" w:tplc="116CD3DE">
      <w:start w:val="1"/>
      <w:numFmt w:val="lowerLetter"/>
      <w:lvlText w:val="%5."/>
      <w:lvlJc w:val="left"/>
      <w:pPr>
        <w:ind w:left="3600" w:hanging="360"/>
      </w:pPr>
    </w:lvl>
    <w:lvl w:ilvl="5" w:tplc="799E1114">
      <w:start w:val="1"/>
      <w:numFmt w:val="lowerRoman"/>
      <w:lvlText w:val="%6."/>
      <w:lvlJc w:val="right"/>
      <w:pPr>
        <w:ind w:left="4320" w:hanging="180"/>
      </w:pPr>
    </w:lvl>
    <w:lvl w:ilvl="6" w:tplc="8490F2FE">
      <w:start w:val="1"/>
      <w:numFmt w:val="decimal"/>
      <w:lvlText w:val="%7."/>
      <w:lvlJc w:val="left"/>
      <w:pPr>
        <w:ind w:left="5040" w:hanging="360"/>
      </w:pPr>
    </w:lvl>
    <w:lvl w:ilvl="7" w:tplc="C0180FCE">
      <w:start w:val="1"/>
      <w:numFmt w:val="lowerLetter"/>
      <w:lvlText w:val="%8."/>
      <w:lvlJc w:val="left"/>
      <w:pPr>
        <w:ind w:left="5760" w:hanging="360"/>
      </w:pPr>
    </w:lvl>
    <w:lvl w:ilvl="8" w:tplc="9578A9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7507"/>
    <w:multiLevelType w:val="hybridMultilevel"/>
    <w:tmpl w:val="97A2B9CE"/>
    <w:lvl w:ilvl="0" w:tplc="A59AB498">
      <w:start w:val="1"/>
      <w:numFmt w:val="decimal"/>
      <w:lvlText w:val="%1)"/>
      <w:lvlJc w:val="left"/>
      <w:pPr>
        <w:ind w:left="57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5BE0529"/>
    <w:multiLevelType w:val="hybridMultilevel"/>
    <w:tmpl w:val="52ACE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30C7B"/>
    <w:multiLevelType w:val="hybridMultilevel"/>
    <w:tmpl w:val="D43C945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A907258"/>
    <w:multiLevelType w:val="hybridMultilevel"/>
    <w:tmpl w:val="C2E42E0C"/>
    <w:lvl w:ilvl="0" w:tplc="F124B5FE">
      <w:start w:val="1"/>
      <w:numFmt w:val="decimal"/>
      <w:lvlText w:val="%1."/>
      <w:lvlJc w:val="left"/>
      <w:pPr>
        <w:ind w:left="793" w:hanging="564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1" w15:restartNumberingAfterBreak="0">
    <w:nsid w:val="3C43070E"/>
    <w:multiLevelType w:val="hybridMultilevel"/>
    <w:tmpl w:val="9E7A4BF8"/>
    <w:lvl w:ilvl="0" w:tplc="A84AC9BA">
      <w:start w:val="1"/>
      <w:numFmt w:val="decimal"/>
      <w:lvlText w:val="%1)"/>
      <w:lvlJc w:val="left"/>
      <w:pPr>
        <w:ind w:left="56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C874015"/>
    <w:multiLevelType w:val="hybridMultilevel"/>
    <w:tmpl w:val="57445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B52CC"/>
    <w:multiLevelType w:val="hybridMultilevel"/>
    <w:tmpl w:val="2B32A7E4"/>
    <w:lvl w:ilvl="0" w:tplc="9BD24CC0">
      <w:start w:val="9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E53D6"/>
    <w:multiLevelType w:val="hybridMultilevel"/>
    <w:tmpl w:val="7446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04BDC"/>
    <w:multiLevelType w:val="hybridMultilevel"/>
    <w:tmpl w:val="6EFE8818"/>
    <w:lvl w:ilvl="0" w:tplc="9264AC24">
      <w:start w:val="5"/>
      <w:numFmt w:val="decimal"/>
      <w:lvlText w:val="%1."/>
      <w:lvlJc w:val="left"/>
      <w:pPr>
        <w:ind w:left="863" w:hanging="360"/>
      </w:pPr>
    </w:lvl>
    <w:lvl w:ilvl="1" w:tplc="90AC8F8A">
      <w:start w:val="1"/>
      <w:numFmt w:val="lowerLetter"/>
      <w:lvlText w:val="%2."/>
      <w:lvlJc w:val="left"/>
      <w:pPr>
        <w:ind w:left="1583" w:hanging="360"/>
      </w:pPr>
    </w:lvl>
    <w:lvl w:ilvl="2" w:tplc="12F6AFD4">
      <w:start w:val="1"/>
      <w:numFmt w:val="lowerRoman"/>
      <w:lvlText w:val="%3."/>
      <w:lvlJc w:val="right"/>
      <w:pPr>
        <w:ind w:left="2303" w:hanging="180"/>
      </w:pPr>
    </w:lvl>
    <w:lvl w:ilvl="3" w:tplc="F4F4EDF4">
      <w:start w:val="1"/>
      <w:numFmt w:val="decimal"/>
      <w:lvlText w:val="%4."/>
      <w:lvlJc w:val="left"/>
      <w:pPr>
        <w:ind w:left="3023" w:hanging="360"/>
      </w:pPr>
    </w:lvl>
    <w:lvl w:ilvl="4" w:tplc="53904AE4">
      <w:start w:val="1"/>
      <w:numFmt w:val="lowerLetter"/>
      <w:lvlText w:val="%5."/>
      <w:lvlJc w:val="left"/>
      <w:pPr>
        <w:ind w:left="3743" w:hanging="360"/>
      </w:pPr>
    </w:lvl>
    <w:lvl w:ilvl="5" w:tplc="66F67FAA">
      <w:start w:val="1"/>
      <w:numFmt w:val="lowerRoman"/>
      <w:lvlText w:val="%6."/>
      <w:lvlJc w:val="right"/>
      <w:pPr>
        <w:ind w:left="4463" w:hanging="180"/>
      </w:pPr>
    </w:lvl>
    <w:lvl w:ilvl="6" w:tplc="25988F02">
      <w:start w:val="1"/>
      <w:numFmt w:val="decimal"/>
      <w:lvlText w:val="%7."/>
      <w:lvlJc w:val="left"/>
      <w:pPr>
        <w:ind w:left="5183" w:hanging="360"/>
      </w:pPr>
    </w:lvl>
    <w:lvl w:ilvl="7" w:tplc="D2CEE1E0">
      <w:start w:val="1"/>
      <w:numFmt w:val="lowerLetter"/>
      <w:lvlText w:val="%8."/>
      <w:lvlJc w:val="left"/>
      <w:pPr>
        <w:ind w:left="5903" w:hanging="360"/>
      </w:pPr>
    </w:lvl>
    <w:lvl w:ilvl="8" w:tplc="CF0A6F4A">
      <w:start w:val="1"/>
      <w:numFmt w:val="lowerRoman"/>
      <w:lvlText w:val="%9."/>
      <w:lvlJc w:val="right"/>
      <w:pPr>
        <w:ind w:left="6623" w:hanging="180"/>
      </w:pPr>
    </w:lvl>
  </w:abstractNum>
  <w:abstractNum w:abstractNumId="26" w15:restartNumberingAfterBreak="0">
    <w:nsid w:val="52B40889"/>
    <w:multiLevelType w:val="hybridMultilevel"/>
    <w:tmpl w:val="6F1CEF56"/>
    <w:lvl w:ilvl="0" w:tplc="04150011">
      <w:start w:val="1"/>
      <w:numFmt w:val="decimal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7" w15:restartNumberingAfterBreak="0">
    <w:nsid w:val="53AE0105"/>
    <w:multiLevelType w:val="hybridMultilevel"/>
    <w:tmpl w:val="AEE4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44C20"/>
    <w:multiLevelType w:val="hybridMultilevel"/>
    <w:tmpl w:val="F86E59BA"/>
    <w:lvl w:ilvl="0" w:tplc="9B30178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9" w15:restartNumberingAfterBreak="0">
    <w:nsid w:val="57477BFA"/>
    <w:multiLevelType w:val="hybridMultilevel"/>
    <w:tmpl w:val="9B6CE77A"/>
    <w:lvl w:ilvl="0" w:tplc="B6880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5A134B02"/>
    <w:multiLevelType w:val="hybridMultilevel"/>
    <w:tmpl w:val="BACC9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12E65"/>
    <w:multiLevelType w:val="hybridMultilevel"/>
    <w:tmpl w:val="8A045A7C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2" w15:restartNumberingAfterBreak="0">
    <w:nsid w:val="5B6EA57A"/>
    <w:multiLevelType w:val="hybridMultilevel"/>
    <w:tmpl w:val="FFFFFFFF"/>
    <w:lvl w:ilvl="0" w:tplc="D8469F5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92CDA7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6AC523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2B6AD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792856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3DC41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6ECCA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6D2372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A72D6B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D9309DB"/>
    <w:multiLevelType w:val="hybridMultilevel"/>
    <w:tmpl w:val="91C4A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62A26"/>
    <w:multiLevelType w:val="hybridMultilevel"/>
    <w:tmpl w:val="38162A8C"/>
    <w:lvl w:ilvl="0" w:tplc="B45A7DC0">
      <w:start w:val="7"/>
      <w:numFmt w:val="decimal"/>
      <w:lvlText w:val="%1."/>
      <w:lvlJc w:val="left"/>
      <w:pPr>
        <w:ind w:left="-13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25725"/>
    <w:multiLevelType w:val="hybridMultilevel"/>
    <w:tmpl w:val="BDB2D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827A2"/>
    <w:multiLevelType w:val="hybridMultilevel"/>
    <w:tmpl w:val="5934A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72CEC"/>
    <w:multiLevelType w:val="hybridMultilevel"/>
    <w:tmpl w:val="94D4F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61A3C"/>
    <w:multiLevelType w:val="hybridMultilevel"/>
    <w:tmpl w:val="4F5E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25455"/>
    <w:multiLevelType w:val="hybridMultilevel"/>
    <w:tmpl w:val="A35A4D7C"/>
    <w:lvl w:ilvl="0" w:tplc="F3B403DC">
      <w:start w:val="1"/>
      <w:numFmt w:val="decimal"/>
      <w:lvlText w:val="%1)"/>
      <w:lvlJc w:val="left"/>
      <w:pPr>
        <w:ind w:left="622" w:hanging="48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7762BEE"/>
    <w:multiLevelType w:val="hybridMultilevel"/>
    <w:tmpl w:val="2F0A0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D4E70"/>
    <w:multiLevelType w:val="hybridMultilevel"/>
    <w:tmpl w:val="170812FA"/>
    <w:lvl w:ilvl="0" w:tplc="94C83556">
      <w:start w:val="1"/>
      <w:numFmt w:val="bullet"/>
      <w:lvlText w:val=""/>
      <w:lvlJc w:val="left"/>
      <w:pPr>
        <w:ind w:left="-262" w:hanging="360"/>
      </w:pPr>
      <w:rPr>
        <w:rFonts w:ascii="Symbol" w:hAnsi="Symbol" w:hint="default"/>
      </w:rPr>
    </w:lvl>
    <w:lvl w:ilvl="1" w:tplc="AFF4A6D4">
      <w:start w:val="1"/>
      <w:numFmt w:val="bullet"/>
      <w:lvlText w:val="o"/>
      <w:lvlJc w:val="left"/>
      <w:pPr>
        <w:ind w:left="458" w:hanging="360"/>
      </w:pPr>
      <w:rPr>
        <w:rFonts w:ascii="Courier New" w:hAnsi="Courier New" w:hint="default"/>
      </w:rPr>
    </w:lvl>
    <w:lvl w:ilvl="2" w:tplc="AC9EAA94" w:tentative="1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3" w:tplc="877C3DDC" w:tentative="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4" w:tplc="715C5410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hint="default"/>
      </w:rPr>
    </w:lvl>
    <w:lvl w:ilvl="5" w:tplc="5D282786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6" w:tplc="99B2C5DC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7" w:tplc="11ECE342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hint="default"/>
      </w:rPr>
    </w:lvl>
    <w:lvl w:ilvl="8" w:tplc="11BE0130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</w:abstractNum>
  <w:abstractNum w:abstractNumId="42" w15:restartNumberingAfterBreak="0">
    <w:nsid w:val="78BD4B7C"/>
    <w:multiLevelType w:val="hybridMultilevel"/>
    <w:tmpl w:val="BF9A0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40E49"/>
    <w:multiLevelType w:val="hybridMultilevel"/>
    <w:tmpl w:val="705AB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869775">
    <w:abstractNumId w:val="32"/>
  </w:num>
  <w:num w:numId="2" w16cid:durableId="1529298747">
    <w:abstractNumId w:val="16"/>
  </w:num>
  <w:num w:numId="3" w16cid:durableId="82073949">
    <w:abstractNumId w:val="25"/>
  </w:num>
  <w:num w:numId="4" w16cid:durableId="910651290">
    <w:abstractNumId w:val="42"/>
  </w:num>
  <w:num w:numId="5" w16cid:durableId="1021126708">
    <w:abstractNumId w:val="24"/>
  </w:num>
  <w:num w:numId="6" w16cid:durableId="21829628">
    <w:abstractNumId w:val="7"/>
  </w:num>
  <w:num w:numId="7" w16cid:durableId="1803571414">
    <w:abstractNumId w:val="30"/>
  </w:num>
  <w:num w:numId="8" w16cid:durableId="1701781691">
    <w:abstractNumId w:val="37"/>
  </w:num>
  <w:num w:numId="9" w16cid:durableId="1854300763">
    <w:abstractNumId w:val="38"/>
  </w:num>
  <w:num w:numId="10" w16cid:durableId="897593916">
    <w:abstractNumId w:val="33"/>
  </w:num>
  <w:num w:numId="11" w16cid:durableId="1476021025">
    <w:abstractNumId w:val="13"/>
  </w:num>
  <w:num w:numId="12" w16cid:durableId="92670338">
    <w:abstractNumId w:val="27"/>
  </w:num>
  <w:num w:numId="13" w16cid:durableId="1069496520">
    <w:abstractNumId w:val="22"/>
  </w:num>
  <w:num w:numId="14" w16cid:durableId="1451899076">
    <w:abstractNumId w:val="2"/>
  </w:num>
  <w:num w:numId="15" w16cid:durableId="1513641706">
    <w:abstractNumId w:val="1"/>
  </w:num>
  <w:num w:numId="16" w16cid:durableId="1514495192">
    <w:abstractNumId w:val="6"/>
  </w:num>
  <w:num w:numId="17" w16cid:durableId="1817918027">
    <w:abstractNumId w:val="0"/>
  </w:num>
  <w:num w:numId="18" w16cid:durableId="940793634">
    <w:abstractNumId w:val="31"/>
  </w:num>
  <w:num w:numId="19" w16cid:durableId="644892402">
    <w:abstractNumId w:val="41"/>
  </w:num>
  <w:num w:numId="20" w16cid:durableId="742337861">
    <w:abstractNumId w:val="39"/>
  </w:num>
  <w:num w:numId="21" w16cid:durableId="483275250">
    <w:abstractNumId w:val="26"/>
  </w:num>
  <w:num w:numId="22" w16cid:durableId="1175075381">
    <w:abstractNumId w:val="21"/>
  </w:num>
  <w:num w:numId="23" w16cid:durableId="403719064">
    <w:abstractNumId w:val="28"/>
  </w:num>
  <w:num w:numId="24" w16cid:durableId="9643508">
    <w:abstractNumId w:val="20"/>
  </w:num>
  <w:num w:numId="25" w16cid:durableId="198008915">
    <w:abstractNumId w:val="17"/>
  </w:num>
  <w:num w:numId="26" w16cid:durableId="159388766">
    <w:abstractNumId w:val="11"/>
  </w:num>
  <w:num w:numId="27" w16cid:durableId="693459816">
    <w:abstractNumId w:val="35"/>
  </w:num>
  <w:num w:numId="28" w16cid:durableId="874587327">
    <w:abstractNumId w:val="40"/>
  </w:num>
  <w:num w:numId="29" w16cid:durableId="118649371">
    <w:abstractNumId w:val="9"/>
  </w:num>
  <w:num w:numId="30" w16cid:durableId="144395774">
    <w:abstractNumId w:val="29"/>
  </w:num>
  <w:num w:numId="31" w16cid:durableId="1514999813">
    <w:abstractNumId w:val="5"/>
  </w:num>
  <w:num w:numId="32" w16cid:durableId="690882061">
    <w:abstractNumId w:val="15"/>
  </w:num>
  <w:num w:numId="33" w16cid:durableId="1826361358">
    <w:abstractNumId w:val="14"/>
  </w:num>
  <w:num w:numId="34" w16cid:durableId="1064790683">
    <w:abstractNumId w:val="3"/>
  </w:num>
  <w:num w:numId="35" w16cid:durableId="592275556">
    <w:abstractNumId w:val="8"/>
  </w:num>
  <w:num w:numId="36" w16cid:durableId="402144101">
    <w:abstractNumId w:val="34"/>
  </w:num>
  <w:num w:numId="37" w16cid:durableId="1745686960">
    <w:abstractNumId w:val="23"/>
  </w:num>
  <w:num w:numId="38" w16cid:durableId="1246260501">
    <w:abstractNumId w:val="43"/>
  </w:num>
  <w:num w:numId="39" w16cid:durableId="541792048">
    <w:abstractNumId w:val="19"/>
  </w:num>
  <w:num w:numId="40" w16cid:durableId="1142961217">
    <w:abstractNumId w:val="36"/>
  </w:num>
  <w:num w:numId="41" w16cid:durableId="83843008">
    <w:abstractNumId w:val="18"/>
  </w:num>
  <w:num w:numId="42" w16cid:durableId="1073695415">
    <w:abstractNumId w:val="10"/>
  </w:num>
  <w:num w:numId="43" w16cid:durableId="2091612468">
    <w:abstractNumId w:val="12"/>
  </w:num>
  <w:num w:numId="44" w16cid:durableId="967904009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11"/>
    <w:rsid w:val="00001226"/>
    <w:rsid w:val="00003974"/>
    <w:rsid w:val="00011486"/>
    <w:rsid w:val="00013A5C"/>
    <w:rsid w:val="000153C2"/>
    <w:rsid w:val="000210D3"/>
    <w:rsid w:val="00022859"/>
    <w:rsid w:val="00023CEC"/>
    <w:rsid w:val="00024300"/>
    <w:rsid w:val="00026F4F"/>
    <w:rsid w:val="00031493"/>
    <w:rsid w:val="00036DD3"/>
    <w:rsid w:val="000427AB"/>
    <w:rsid w:val="00042953"/>
    <w:rsid w:val="000515C5"/>
    <w:rsid w:val="00053E93"/>
    <w:rsid w:val="00057A49"/>
    <w:rsid w:val="00072143"/>
    <w:rsid w:val="00075EE5"/>
    <w:rsid w:val="00075F4C"/>
    <w:rsid w:val="00077F4A"/>
    <w:rsid w:val="000A64EA"/>
    <w:rsid w:val="000A6AFB"/>
    <w:rsid w:val="000B179E"/>
    <w:rsid w:val="000B2218"/>
    <w:rsid w:val="000B6F35"/>
    <w:rsid w:val="000B718E"/>
    <w:rsid w:val="000C071D"/>
    <w:rsid w:val="000C76C4"/>
    <w:rsid w:val="000D450E"/>
    <w:rsid w:val="000E0D65"/>
    <w:rsid w:val="000E7269"/>
    <w:rsid w:val="000F056F"/>
    <w:rsid w:val="000F3390"/>
    <w:rsid w:val="000F3FEF"/>
    <w:rsid w:val="00111878"/>
    <w:rsid w:val="001215F7"/>
    <w:rsid w:val="001248DE"/>
    <w:rsid w:val="001360BC"/>
    <w:rsid w:val="00140F31"/>
    <w:rsid w:val="00141206"/>
    <w:rsid w:val="00151F20"/>
    <w:rsid w:val="00160219"/>
    <w:rsid w:val="00160C3F"/>
    <w:rsid w:val="00162636"/>
    <w:rsid w:val="00162D41"/>
    <w:rsid w:val="00164A21"/>
    <w:rsid w:val="00167FC4"/>
    <w:rsid w:val="0017174B"/>
    <w:rsid w:val="00172AC3"/>
    <w:rsid w:val="00173AE1"/>
    <w:rsid w:val="00173CF5"/>
    <w:rsid w:val="00176133"/>
    <w:rsid w:val="00177BDF"/>
    <w:rsid w:val="00180E27"/>
    <w:rsid w:val="00183AC6"/>
    <w:rsid w:val="00190859"/>
    <w:rsid w:val="00194AA8"/>
    <w:rsid w:val="001A3CBB"/>
    <w:rsid w:val="001A4EBE"/>
    <w:rsid w:val="001B3DDB"/>
    <w:rsid w:val="001C3B41"/>
    <w:rsid w:val="001C5FF2"/>
    <w:rsid w:val="001D11AD"/>
    <w:rsid w:val="001D55D3"/>
    <w:rsid w:val="001E4E80"/>
    <w:rsid w:val="001F114B"/>
    <w:rsid w:val="001F21C4"/>
    <w:rsid w:val="001F46D2"/>
    <w:rsid w:val="00201D68"/>
    <w:rsid w:val="00204663"/>
    <w:rsid w:val="00210D66"/>
    <w:rsid w:val="0021281A"/>
    <w:rsid w:val="00212C75"/>
    <w:rsid w:val="00216FDF"/>
    <w:rsid w:val="00220B7D"/>
    <w:rsid w:val="00222CE8"/>
    <w:rsid w:val="0022341D"/>
    <w:rsid w:val="002323E3"/>
    <w:rsid w:val="0023650E"/>
    <w:rsid w:val="00241771"/>
    <w:rsid w:val="00242EDA"/>
    <w:rsid w:val="00250944"/>
    <w:rsid w:val="00260BC9"/>
    <w:rsid w:val="00262D01"/>
    <w:rsid w:val="0026313B"/>
    <w:rsid w:val="002645BE"/>
    <w:rsid w:val="00266807"/>
    <w:rsid w:val="00276400"/>
    <w:rsid w:val="00281025"/>
    <w:rsid w:val="00281A30"/>
    <w:rsid w:val="00282ECB"/>
    <w:rsid w:val="002A154A"/>
    <w:rsid w:val="002A1A8B"/>
    <w:rsid w:val="002A3BD9"/>
    <w:rsid w:val="002B10C3"/>
    <w:rsid w:val="002B150E"/>
    <w:rsid w:val="002B332B"/>
    <w:rsid w:val="002C0486"/>
    <w:rsid w:val="002C47B5"/>
    <w:rsid w:val="002C61C9"/>
    <w:rsid w:val="002C6ADA"/>
    <w:rsid w:val="002D030E"/>
    <w:rsid w:val="002D1421"/>
    <w:rsid w:val="002E3FC2"/>
    <w:rsid w:val="002E6023"/>
    <w:rsid w:val="002F4C73"/>
    <w:rsid w:val="002F598E"/>
    <w:rsid w:val="002F67E3"/>
    <w:rsid w:val="003006E6"/>
    <w:rsid w:val="00304C4D"/>
    <w:rsid w:val="00313335"/>
    <w:rsid w:val="0031389E"/>
    <w:rsid w:val="00314447"/>
    <w:rsid w:val="003206C1"/>
    <w:rsid w:val="00320AB7"/>
    <w:rsid w:val="0032117B"/>
    <w:rsid w:val="00324F40"/>
    <w:rsid w:val="0033350D"/>
    <w:rsid w:val="00334466"/>
    <w:rsid w:val="00337EAF"/>
    <w:rsid w:val="003423D9"/>
    <w:rsid w:val="00350E06"/>
    <w:rsid w:val="003525D5"/>
    <w:rsid w:val="00366BAE"/>
    <w:rsid w:val="00367853"/>
    <w:rsid w:val="003816F5"/>
    <w:rsid w:val="00386ED3"/>
    <w:rsid w:val="003A01D2"/>
    <w:rsid w:val="003A0470"/>
    <w:rsid w:val="003A0EA1"/>
    <w:rsid w:val="003A550C"/>
    <w:rsid w:val="003A6116"/>
    <w:rsid w:val="003A658C"/>
    <w:rsid w:val="003A6CB0"/>
    <w:rsid w:val="003B1B19"/>
    <w:rsid w:val="003C0CB9"/>
    <w:rsid w:val="003C15C5"/>
    <w:rsid w:val="003C3D24"/>
    <w:rsid w:val="003C5B8B"/>
    <w:rsid w:val="003D52EF"/>
    <w:rsid w:val="003F106C"/>
    <w:rsid w:val="003F32AE"/>
    <w:rsid w:val="004054ED"/>
    <w:rsid w:val="00406ED4"/>
    <w:rsid w:val="00410A85"/>
    <w:rsid w:val="00411353"/>
    <w:rsid w:val="00414D6D"/>
    <w:rsid w:val="00425C7E"/>
    <w:rsid w:val="00435AC4"/>
    <w:rsid w:val="00444DCF"/>
    <w:rsid w:val="00444FA5"/>
    <w:rsid w:val="004471BB"/>
    <w:rsid w:val="00456217"/>
    <w:rsid w:val="00460588"/>
    <w:rsid w:val="00461CE3"/>
    <w:rsid w:val="00472790"/>
    <w:rsid w:val="0047332B"/>
    <w:rsid w:val="00475D2D"/>
    <w:rsid w:val="00476E92"/>
    <w:rsid w:val="00477920"/>
    <w:rsid w:val="00491B1F"/>
    <w:rsid w:val="004A4E87"/>
    <w:rsid w:val="004B129E"/>
    <w:rsid w:val="004B181C"/>
    <w:rsid w:val="004B5209"/>
    <w:rsid w:val="004C0970"/>
    <w:rsid w:val="004C1FF0"/>
    <w:rsid w:val="004C404E"/>
    <w:rsid w:val="004D139E"/>
    <w:rsid w:val="004D3371"/>
    <w:rsid w:val="004D49CF"/>
    <w:rsid w:val="004E0466"/>
    <w:rsid w:val="004E4B54"/>
    <w:rsid w:val="004E6457"/>
    <w:rsid w:val="004F0158"/>
    <w:rsid w:val="004F0F0D"/>
    <w:rsid w:val="004F26F2"/>
    <w:rsid w:val="004F411A"/>
    <w:rsid w:val="004F50EC"/>
    <w:rsid w:val="004F5D3E"/>
    <w:rsid w:val="00516312"/>
    <w:rsid w:val="00516D33"/>
    <w:rsid w:val="00517F88"/>
    <w:rsid w:val="0052411D"/>
    <w:rsid w:val="00525836"/>
    <w:rsid w:val="00536AB7"/>
    <w:rsid w:val="00540D30"/>
    <w:rsid w:val="00547035"/>
    <w:rsid w:val="0055032F"/>
    <w:rsid w:val="00551171"/>
    <w:rsid w:val="00556519"/>
    <w:rsid w:val="00561F14"/>
    <w:rsid w:val="00562A79"/>
    <w:rsid w:val="00571C47"/>
    <w:rsid w:val="00573DDA"/>
    <w:rsid w:val="005776FA"/>
    <w:rsid w:val="005909C2"/>
    <w:rsid w:val="0059385E"/>
    <w:rsid w:val="005A0148"/>
    <w:rsid w:val="005A1798"/>
    <w:rsid w:val="005A5F9B"/>
    <w:rsid w:val="005A7CE9"/>
    <w:rsid w:val="005B09C6"/>
    <w:rsid w:val="005B2F73"/>
    <w:rsid w:val="005B4EDB"/>
    <w:rsid w:val="005B5204"/>
    <w:rsid w:val="005C25C2"/>
    <w:rsid w:val="005D00A2"/>
    <w:rsid w:val="005D2C03"/>
    <w:rsid w:val="005D6ED8"/>
    <w:rsid w:val="005D7840"/>
    <w:rsid w:val="005E4BF0"/>
    <w:rsid w:val="005E65A0"/>
    <w:rsid w:val="005F293E"/>
    <w:rsid w:val="005F43CE"/>
    <w:rsid w:val="006006E5"/>
    <w:rsid w:val="00607ABE"/>
    <w:rsid w:val="006119C7"/>
    <w:rsid w:val="00611CA1"/>
    <w:rsid w:val="006122B2"/>
    <w:rsid w:val="00615109"/>
    <w:rsid w:val="00624166"/>
    <w:rsid w:val="006269BC"/>
    <w:rsid w:val="00630BF3"/>
    <w:rsid w:val="00657BC4"/>
    <w:rsid w:val="0067772B"/>
    <w:rsid w:val="00685245"/>
    <w:rsid w:val="00693142"/>
    <w:rsid w:val="0069645D"/>
    <w:rsid w:val="006A032E"/>
    <w:rsid w:val="006A0BA6"/>
    <w:rsid w:val="006A0DA1"/>
    <w:rsid w:val="006A13DC"/>
    <w:rsid w:val="006A28C1"/>
    <w:rsid w:val="006A2E8A"/>
    <w:rsid w:val="006A4837"/>
    <w:rsid w:val="006A753A"/>
    <w:rsid w:val="006B6728"/>
    <w:rsid w:val="006C34D8"/>
    <w:rsid w:val="006D093E"/>
    <w:rsid w:val="006D1EB5"/>
    <w:rsid w:val="006D2E40"/>
    <w:rsid w:val="006D3BCC"/>
    <w:rsid w:val="006E1EB3"/>
    <w:rsid w:val="006E4212"/>
    <w:rsid w:val="006E51F4"/>
    <w:rsid w:val="006E57CD"/>
    <w:rsid w:val="006E6393"/>
    <w:rsid w:val="006E7AB6"/>
    <w:rsid w:val="006F129C"/>
    <w:rsid w:val="0070323D"/>
    <w:rsid w:val="00703A64"/>
    <w:rsid w:val="007070F4"/>
    <w:rsid w:val="0071055C"/>
    <w:rsid w:val="0071193D"/>
    <w:rsid w:val="0071327F"/>
    <w:rsid w:val="00720798"/>
    <w:rsid w:val="007230FA"/>
    <w:rsid w:val="00733FD3"/>
    <w:rsid w:val="00745D03"/>
    <w:rsid w:val="00746D8A"/>
    <w:rsid w:val="00751ED2"/>
    <w:rsid w:val="007523D6"/>
    <w:rsid w:val="00753265"/>
    <w:rsid w:val="00756E3D"/>
    <w:rsid w:val="00760181"/>
    <w:rsid w:val="00760C30"/>
    <w:rsid w:val="00764A6B"/>
    <w:rsid w:val="00766399"/>
    <w:rsid w:val="0077297E"/>
    <w:rsid w:val="0078056D"/>
    <w:rsid w:val="00781DF7"/>
    <w:rsid w:val="00782A4B"/>
    <w:rsid w:val="00784B91"/>
    <w:rsid w:val="0078509C"/>
    <w:rsid w:val="007908C1"/>
    <w:rsid w:val="007923D1"/>
    <w:rsid w:val="00795236"/>
    <w:rsid w:val="007A2630"/>
    <w:rsid w:val="007A4834"/>
    <w:rsid w:val="007B2CBB"/>
    <w:rsid w:val="007B3C04"/>
    <w:rsid w:val="007C2A31"/>
    <w:rsid w:val="007D6763"/>
    <w:rsid w:val="007D7D9A"/>
    <w:rsid w:val="007E2315"/>
    <w:rsid w:val="007F0ACD"/>
    <w:rsid w:val="007F2ABC"/>
    <w:rsid w:val="007F366A"/>
    <w:rsid w:val="007F4DBD"/>
    <w:rsid w:val="007F79D5"/>
    <w:rsid w:val="00810E16"/>
    <w:rsid w:val="00810F50"/>
    <w:rsid w:val="00811334"/>
    <w:rsid w:val="00814C22"/>
    <w:rsid w:val="0081670C"/>
    <w:rsid w:val="00824EC3"/>
    <w:rsid w:val="00832669"/>
    <w:rsid w:val="0083396D"/>
    <w:rsid w:val="00847479"/>
    <w:rsid w:val="00856C21"/>
    <w:rsid w:val="00866971"/>
    <w:rsid w:val="00875146"/>
    <w:rsid w:val="00890D52"/>
    <w:rsid w:val="008A2365"/>
    <w:rsid w:val="008A7E36"/>
    <w:rsid w:val="008B0B11"/>
    <w:rsid w:val="008B0FF1"/>
    <w:rsid w:val="008B367F"/>
    <w:rsid w:val="008B5D48"/>
    <w:rsid w:val="008B772C"/>
    <w:rsid w:val="008D12EC"/>
    <w:rsid w:val="008E29FE"/>
    <w:rsid w:val="008F08E9"/>
    <w:rsid w:val="008F21AC"/>
    <w:rsid w:val="008F30CD"/>
    <w:rsid w:val="00906AE8"/>
    <w:rsid w:val="009135DA"/>
    <w:rsid w:val="00915505"/>
    <w:rsid w:val="00921450"/>
    <w:rsid w:val="00927010"/>
    <w:rsid w:val="00927048"/>
    <w:rsid w:val="009311C3"/>
    <w:rsid w:val="00932600"/>
    <w:rsid w:val="0093376D"/>
    <w:rsid w:val="0093735E"/>
    <w:rsid w:val="00953209"/>
    <w:rsid w:val="00953C6E"/>
    <w:rsid w:val="00960271"/>
    <w:rsid w:val="00963643"/>
    <w:rsid w:val="009706E1"/>
    <w:rsid w:val="009845E0"/>
    <w:rsid w:val="00984E39"/>
    <w:rsid w:val="00993D34"/>
    <w:rsid w:val="00994103"/>
    <w:rsid w:val="00996412"/>
    <w:rsid w:val="009A1511"/>
    <w:rsid w:val="009C3AC9"/>
    <w:rsid w:val="009C6D7F"/>
    <w:rsid w:val="009D5A26"/>
    <w:rsid w:val="009D5D9F"/>
    <w:rsid w:val="009E51DD"/>
    <w:rsid w:val="009E7D95"/>
    <w:rsid w:val="00A020F5"/>
    <w:rsid w:val="00A05190"/>
    <w:rsid w:val="00A05F71"/>
    <w:rsid w:val="00A11EB1"/>
    <w:rsid w:val="00A22BA6"/>
    <w:rsid w:val="00A24E2F"/>
    <w:rsid w:val="00A361EA"/>
    <w:rsid w:val="00A40B2F"/>
    <w:rsid w:val="00A40BC6"/>
    <w:rsid w:val="00A42833"/>
    <w:rsid w:val="00A46970"/>
    <w:rsid w:val="00A53429"/>
    <w:rsid w:val="00A55258"/>
    <w:rsid w:val="00A602B2"/>
    <w:rsid w:val="00A612AA"/>
    <w:rsid w:val="00A7486F"/>
    <w:rsid w:val="00A80E1B"/>
    <w:rsid w:val="00A862F8"/>
    <w:rsid w:val="00A91011"/>
    <w:rsid w:val="00A92996"/>
    <w:rsid w:val="00A934B8"/>
    <w:rsid w:val="00A94D33"/>
    <w:rsid w:val="00AA0025"/>
    <w:rsid w:val="00AA06E9"/>
    <w:rsid w:val="00AA706F"/>
    <w:rsid w:val="00AB7353"/>
    <w:rsid w:val="00AB7531"/>
    <w:rsid w:val="00AC2EB4"/>
    <w:rsid w:val="00AC3042"/>
    <w:rsid w:val="00AC3213"/>
    <w:rsid w:val="00AD0625"/>
    <w:rsid w:val="00AD56D4"/>
    <w:rsid w:val="00AE3685"/>
    <w:rsid w:val="00AE64C1"/>
    <w:rsid w:val="00AF1381"/>
    <w:rsid w:val="00AF6B47"/>
    <w:rsid w:val="00B01C1F"/>
    <w:rsid w:val="00B045C5"/>
    <w:rsid w:val="00B11A2D"/>
    <w:rsid w:val="00B1325A"/>
    <w:rsid w:val="00B31F47"/>
    <w:rsid w:val="00B325FB"/>
    <w:rsid w:val="00B32F10"/>
    <w:rsid w:val="00B346A9"/>
    <w:rsid w:val="00B37535"/>
    <w:rsid w:val="00B45B21"/>
    <w:rsid w:val="00B52AF3"/>
    <w:rsid w:val="00B52DB0"/>
    <w:rsid w:val="00B630F1"/>
    <w:rsid w:val="00B6480A"/>
    <w:rsid w:val="00B70240"/>
    <w:rsid w:val="00B70DA0"/>
    <w:rsid w:val="00B735F0"/>
    <w:rsid w:val="00B7584C"/>
    <w:rsid w:val="00B75D53"/>
    <w:rsid w:val="00B87A9A"/>
    <w:rsid w:val="00B95971"/>
    <w:rsid w:val="00B95BB3"/>
    <w:rsid w:val="00B95D2E"/>
    <w:rsid w:val="00B97671"/>
    <w:rsid w:val="00BA67E3"/>
    <w:rsid w:val="00BB4DCD"/>
    <w:rsid w:val="00BC1C1C"/>
    <w:rsid w:val="00BC3773"/>
    <w:rsid w:val="00BD118B"/>
    <w:rsid w:val="00BD4B12"/>
    <w:rsid w:val="00BE0231"/>
    <w:rsid w:val="00BE30FE"/>
    <w:rsid w:val="00BE418D"/>
    <w:rsid w:val="00BE6674"/>
    <w:rsid w:val="00BE66D0"/>
    <w:rsid w:val="00BE6DEF"/>
    <w:rsid w:val="00C00658"/>
    <w:rsid w:val="00C00DB5"/>
    <w:rsid w:val="00C01E14"/>
    <w:rsid w:val="00C045E5"/>
    <w:rsid w:val="00C05B6A"/>
    <w:rsid w:val="00C11599"/>
    <w:rsid w:val="00C25383"/>
    <w:rsid w:val="00C303D5"/>
    <w:rsid w:val="00C306E0"/>
    <w:rsid w:val="00C355AA"/>
    <w:rsid w:val="00C45B05"/>
    <w:rsid w:val="00C51258"/>
    <w:rsid w:val="00C560B7"/>
    <w:rsid w:val="00C60608"/>
    <w:rsid w:val="00C65838"/>
    <w:rsid w:val="00C65A34"/>
    <w:rsid w:val="00C66939"/>
    <w:rsid w:val="00C72F79"/>
    <w:rsid w:val="00C769DB"/>
    <w:rsid w:val="00C76CBF"/>
    <w:rsid w:val="00C839F4"/>
    <w:rsid w:val="00C84157"/>
    <w:rsid w:val="00C852EF"/>
    <w:rsid w:val="00C8727B"/>
    <w:rsid w:val="00CA063C"/>
    <w:rsid w:val="00CB0DE4"/>
    <w:rsid w:val="00CC6B88"/>
    <w:rsid w:val="00CD5406"/>
    <w:rsid w:val="00CD5B8A"/>
    <w:rsid w:val="00CD7426"/>
    <w:rsid w:val="00CE12B9"/>
    <w:rsid w:val="00CE144D"/>
    <w:rsid w:val="00CE4381"/>
    <w:rsid w:val="00CE4E7A"/>
    <w:rsid w:val="00CE7A64"/>
    <w:rsid w:val="00CF4F1D"/>
    <w:rsid w:val="00CF68EB"/>
    <w:rsid w:val="00D01CEE"/>
    <w:rsid w:val="00D11F09"/>
    <w:rsid w:val="00D17513"/>
    <w:rsid w:val="00D22B94"/>
    <w:rsid w:val="00D27A8E"/>
    <w:rsid w:val="00D3033C"/>
    <w:rsid w:val="00D37A14"/>
    <w:rsid w:val="00D447D6"/>
    <w:rsid w:val="00D4BC93"/>
    <w:rsid w:val="00D51145"/>
    <w:rsid w:val="00D60D75"/>
    <w:rsid w:val="00D6186E"/>
    <w:rsid w:val="00D64D1B"/>
    <w:rsid w:val="00D65821"/>
    <w:rsid w:val="00D7043F"/>
    <w:rsid w:val="00D74F4A"/>
    <w:rsid w:val="00D8094A"/>
    <w:rsid w:val="00D81EC0"/>
    <w:rsid w:val="00D90C26"/>
    <w:rsid w:val="00D96A44"/>
    <w:rsid w:val="00DA2E84"/>
    <w:rsid w:val="00DB11D1"/>
    <w:rsid w:val="00DB2333"/>
    <w:rsid w:val="00DB3FFC"/>
    <w:rsid w:val="00DC0B12"/>
    <w:rsid w:val="00DD58BA"/>
    <w:rsid w:val="00DE0E89"/>
    <w:rsid w:val="00DE2BF4"/>
    <w:rsid w:val="00DE5BDB"/>
    <w:rsid w:val="00DE6139"/>
    <w:rsid w:val="00DF4AED"/>
    <w:rsid w:val="00DF52BE"/>
    <w:rsid w:val="00E04A64"/>
    <w:rsid w:val="00E05F8A"/>
    <w:rsid w:val="00E066EF"/>
    <w:rsid w:val="00E06B87"/>
    <w:rsid w:val="00E10DD7"/>
    <w:rsid w:val="00E131D7"/>
    <w:rsid w:val="00E151D4"/>
    <w:rsid w:val="00E15913"/>
    <w:rsid w:val="00E24CE8"/>
    <w:rsid w:val="00E30209"/>
    <w:rsid w:val="00E43731"/>
    <w:rsid w:val="00E54182"/>
    <w:rsid w:val="00E546ED"/>
    <w:rsid w:val="00E61D0A"/>
    <w:rsid w:val="00E6409C"/>
    <w:rsid w:val="00E66264"/>
    <w:rsid w:val="00E72A2A"/>
    <w:rsid w:val="00E72F68"/>
    <w:rsid w:val="00E7636A"/>
    <w:rsid w:val="00E805B2"/>
    <w:rsid w:val="00E815CC"/>
    <w:rsid w:val="00E91071"/>
    <w:rsid w:val="00EB523F"/>
    <w:rsid w:val="00EB5707"/>
    <w:rsid w:val="00EC0BA3"/>
    <w:rsid w:val="00EC33FB"/>
    <w:rsid w:val="00EC4705"/>
    <w:rsid w:val="00ED2F6D"/>
    <w:rsid w:val="00ED4938"/>
    <w:rsid w:val="00EE28C4"/>
    <w:rsid w:val="00EE5277"/>
    <w:rsid w:val="00EE62AD"/>
    <w:rsid w:val="00EF1C67"/>
    <w:rsid w:val="00EF553B"/>
    <w:rsid w:val="00F000F3"/>
    <w:rsid w:val="00F136D8"/>
    <w:rsid w:val="00F179C1"/>
    <w:rsid w:val="00F25F39"/>
    <w:rsid w:val="00F27DE6"/>
    <w:rsid w:val="00F31B7A"/>
    <w:rsid w:val="00F32A53"/>
    <w:rsid w:val="00F372D6"/>
    <w:rsid w:val="00F41362"/>
    <w:rsid w:val="00F478E9"/>
    <w:rsid w:val="00F509E8"/>
    <w:rsid w:val="00F64F05"/>
    <w:rsid w:val="00F723FB"/>
    <w:rsid w:val="00F7676D"/>
    <w:rsid w:val="00F8030C"/>
    <w:rsid w:val="00F83AAD"/>
    <w:rsid w:val="00F85EB7"/>
    <w:rsid w:val="00F86EF2"/>
    <w:rsid w:val="00F9193D"/>
    <w:rsid w:val="00F92013"/>
    <w:rsid w:val="00FA1D90"/>
    <w:rsid w:val="00FA4D26"/>
    <w:rsid w:val="00FA691C"/>
    <w:rsid w:val="00FC5ED7"/>
    <w:rsid w:val="00FD4F2C"/>
    <w:rsid w:val="00FD6D0F"/>
    <w:rsid w:val="00FD7E24"/>
    <w:rsid w:val="00FE4A55"/>
    <w:rsid w:val="00FE4D1E"/>
    <w:rsid w:val="00FF026C"/>
    <w:rsid w:val="00FF1530"/>
    <w:rsid w:val="00FF4A5C"/>
    <w:rsid w:val="0116FD73"/>
    <w:rsid w:val="0142DE82"/>
    <w:rsid w:val="0144FBB8"/>
    <w:rsid w:val="015EDFE9"/>
    <w:rsid w:val="015EEE60"/>
    <w:rsid w:val="0192C0C6"/>
    <w:rsid w:val="01953F1B"/>
    <w:rsid w:val="01CCE93C"/>
    <w:rsid w:val="0267B191"/>
    <w:rsid w:val="029802F9"/>
    <w:rsid w:val="029C71E3"/>
    <w:rsid w:val="02AB3B18"/>
    <w:rsid w:val="02F16E8E"/>
    <w:rsid w:val="032305BE"/>
    <w:rsid w:val="0323264B"/>
    <w:rsid w:val="033729F7"/>
    <w:rsid w:val="034F3463"/>
    <w:rsid w:val="03FF68BC"/>
    <w:rsid w:val="0438E6EF"/>
    <w:rsid w:val="04A5136F"/>
    <w:rsid w:val="04BB2E15"/>
    <w:rsid w:val="04D51979"/>
    <w:rsid w:val="04E77986"/>
    <w:rsid w:val="0504686D"/>
    <w:rsid w:val="051C7B03"/>
    <w:rsid w:val="05B52BB3"/>
    <w:rsid w:val="05E7417A"/>
    <w:rsid w:val="064E211F"/>
    <w:rsid w:val="065FAC22"/>
    <w:rsid w:val="068A2535"/>
    <w:rsid w:val="06AC026B"/>
    <w:rsid w:val="07514771"/>
    <w:rsid w:val="07664A44"/>
    <w:rsid w:val="079E2190"/>
    <w:rsid w:val="07AD1D9D"/>
    <w:rsid w:val="07C453E1"/>
    <w:rsid w:val="07D62A84"/>
    <w:rsid w:val="08A025A3"/>
    <w:rsid w:val="08B10130"/>
    <w:rsid w:val="08F3EF2A"/>
    <w:rsid w:val="0910E5EA"/>
    <w:rsid w:val="092569D3"/>
    <w:rsid w:val="097B5A6B"/>
    <w:rsid w:val="097E648F"/>
    <w:rsid w:val="0A26376E"/>
    <w:rsid w:val="0A33D72E"/>
    <w:rsid w:val="0A412674"/>
    <w:rsid w:val="0A62F724"/>
    <w:rsid w:val="0A8FEE6B"/>
    <w:rsid w:val="0A90D6B8"/>
    <w:rsid w:val="0A957D2F"/>
    <w:rsid w:val="0AD425BB"/>
    <w:rsid w:val="0AE1367D"/>
    <w:rsid w:val="0AE40FD6"/>
    <w:rsid w:val="0B289259"/>
    <w:rsid w:val="0BD69B37"/>
    <w:rsid w:val="0BDF80D3"/>
    <w:rsid w:val="0BE66773"/>
    <w:rsid w:val="0C064400"/>
    <w:rsid w:val="0C19F5CF"/>
    <w:rsid w:val="0C1DBE6E"/>
    <w:rsid w:val="0C3D04A9"/>
    <w:rsid w:val="0C3E2D2F"/>
    <w:rsid w:val="0C852E21"/>
    <w:rsid w:val="0CBB7AB2"/>
    <w:rsid w:val="0CFE8676"/>
    <w:rsid w:val="0D96146D"/>
    <w:rsid w:val="0DA9B249"/>
    <w:rsid w:val="0DB6C424"/>
    <w:rsid w:val="0DE264F3"/>
    <w:rsid w:val="0DF286B9"/>
    <w:rsid w:val="0E843489"/>
    <w:rsid w:val="0E8CF91B"/>
    <w:rsid w:val="0E8E83C4"/>
    <w:rsid w:val="0E929B83"/>
    <w:rsid w:val="0EBDF453"/>
    <w:rsid w:val="0EEC7796"/>
    <w:rsid w:val="0F2656E0"/>
    <w:rsid w:val="0F6B52EB"/>
    <w:rsid w:val="0F719043"/>
    <w:rsid w:val="0F7C761D"/>
    <w:rsid w:val="0FA5C486"/>
    <w:rsid w:val="0FB2B3D4"/>
    <w:rsid w:val="0FF3AFAA"/>
    <w:rsid w:val="1069C5D7"/>
    <w:rsid w:val="107F34D1"/>
    <w:rsid w:val="10AE6DBC"/>
    <w:rsid w:val="10FF8413"/>
    <w:rsid w:val="1159ECEB"/>
    <w:rsid w:val="115E784A"/>
    <w:rsid w:val="1170F639"/>
    <w:rsid w:val="11771B8A"/>
    <w:rsid w:val="117AFE77"/>
    <w:rsid w:val="123F9403"/>
    <w:rsid w:val="12599AFB"/>
    <w:rsid w:val="1328D21C"/>
    <w:rsid w:val="132ACB49"/>
    <w:rsid w:val="1350B7A4"/>
    <w:rsid w:val="137E7C44"/>
    <w:rsid w:val="13B29FB4"/>
    <w:rsid w:val="13D3BBF6"/>
    <w:rsid w:val="13F2F05E"/>
    <w:rsid w:val="1421946A"/>
    <w:rsid w:val="1453E055"/>
    <w:rsid w:val="147F88AF"/>
    <w:rsid w:val="14B0BFD1"/>
    <w:rsid w:val="14C1D5F5"/>
    <w:rsid w:val="14ED726A"/>
    <w:rsid w:val="15086A88"/>
    <w:rsid w:val="15431D55"/>
    <w:rsid w:val="154EBEFA"/>
    <w:rsid w:val="15537002"/>
    <w:rsid w:val="1573C1E7"/>
    <w:rsid w:val="15B81F03"/>
    <w:rsid w:val="15C9E6A0"/>
    <w:rsid w:val="1632AD19"/>
    <w:rsid w:val="164F289F"/>
    <w:rsid w:val="1662E6EE"/>
    <w:rsid w:val="16A886A1"/>
    <w:rsid w:val="16ACF3DD"/>
    <w:rsid w:val="16C8F03D"/>
    <w:rsid w:val="16E38C8D"/>
    <w:rsid w:val="16E5B039"/>
    <w:rsid w:val="17232DB1"/>
    <w:rsid w:val="17461C43"/>
    <w:rsid w:val="17706FCB"/>
    <w:rsid w:val="177D680A"/>
    <w:rsid w:val="178E1F07"/>
    <w:rsid w:val="17912007"/>
    <w:rsid w:val="17BEC9CA"/>
    <w:rsid w:val="1816A94D"/>
    <w:rsid w:val="189FD97F"/>
    <w:rsid w:val="18A69D4D"/>
    <w:rsid w:val="18C48981"/>
    <w:rsid w:val="19375AD7"/>
    <w:rsid w:val="197DE660"/>
    <w:rsid w:val="19CA3624"/>
    <w:rsid w:val="19F05806"/>
    <w:rsid w:val="1A02B3B0"/>
    <w:rsid w:val="1A765F4E"/>
    <w:rsid w:val="1ADCADE3"/>
    <w:rsid w:val="1ADF75B5"/>
    <w:rsid w:val="1B17BA91"/>
    <w:rsid w:val="1B899F25"/>
    <w:rsid w:val="1BA4B569"/>
    <w:rsid w:val="1C752CDF"/>
    <w:rsid w:val="1C998D23"/>
    <w:rsid w:val="1C9F5A58"/>
    <w:rsid w:val="1CA0BA23"/>
    <w:rsid w:val="1CEC0C7A"/>
    <w:rsid w:val="1CF310C0"/>
    <w:rsid w:val="1D0B242E"/>
    <w:rsid w:val="1D38BB76"/>
    <w:rsid w:val="1D523053"/>
    <w:rsid w:val="1D69F5FE"/>
    <w:rsid w:val="1DB39CEB"/>
    <w:rsid w:val="1DEB36DE"/>
    <w:rsid w:val="1E17B4A8"/>
    <w:rsid w:val="1EBA2934"/>
    <w:rsid w:val="1F02E8FC"/>
    <w:rsid w:val="1F1DE25F"/>
    <w:rsid w:val="1F20998C"/>
    <w:rsid w:val="1F96BEF0"/>
    <w:rsid w:val="1FD15629"/>
    <w:rsid w:val="1FEAA786"/>
    <w:rsid w:val="20433285"/>
    <w:rsid w:val="2052D9A0"/>
    <w:rsid w:val="20665A97"/>
    <w:rsid w:val="20878963"/>
    <w:rsid w:val="21460B30"/>
    <w:rsid w:val="21C69962"/>
    <w:rsid w:val="21ED4E57"/>
    <w:rsid w:val="229576CD"/>
    <w:rsid w:val="2378CD1E"/>
    <w:rsid w:val="23A7CCC5"/>
    <w:rsid w:val="23C51741"/>
    <w:rsid w:val="24CA598B"/>
    <w:rsid w:val="24D5C398"/>
    <w:rsid w:val="25EFBEEC"/>
    <w:rsid w:val="264144B0"/>
    <w:rsid w:val="2678803B"/>
    <w:rsid w:val="26D4B091"/>
    <w:rsid w:val="26FD1714"/>
    <w:rsid w:val="271FC701"/>
    <w:rsid w:val="27377D3F"/>
    <w:rsid w:val="27534FC2"/>
    <w:rsid w:val="27D2421A"/>
    <w:rsid w:val="2844EECF"/>
    <w:rsid w:val="286C3ADC"/>
    <w:rsid w:val="2870BCC6"/>
    <w:rsid w:val="2872C1B3"/>
    <w:rsid w:val="289785E9"/>
    <w:rsid w:val="28A4666D"/>
    <w:rsid w:val="28A88039"/>
    <w:rsid w:val="290AB03E"/>
    <w:rsid w:val="29141EA8"/>
    <w:rsid w:val="2951F81D"/>
    <w:rsid w:val="298B9E52"/>
    <w:rsid w:val="29B81100"/>
    <w:rsid w:val="29E8807D"/>
    <w:rsid w:val="2A50A91B"/>
    <w:rsid w:val="2AA7667E"/>
    <w:rsid w:val="2AB9167B"/>
    <w:rsid w:val="2AFBA8EF"/>
    <w:rsid w:val="2B09ED96"/>
    <w:rsid w:val="2B1FD0AF"/>
    <w:rsid w:val="2B30CB7D"/>
    <w:rsid w:val="2B52B3A5"/>
    <w:rsid w:val="2BDD8F50"/>
    <w:rsid w:val="2BE31396"/>
    <w:rsid w:val="2CA67F18"/>
    <w:rsid w:val="2CE11DFF"/>
    <w:rsid w:val="2CE9148A"/>
    <w:rsid w:val="2CF0798D"/>
    <w:rsid w:val="2CF5444B"/>
    <w:rsid w:val="2D201915"/>
    <w:rsid w:val="2D4707E5"/>
    <w:rsid w:val="2D5153CA"/>
    <w:rsid w:val="2DC6400E"/>
    <w:rsid w:val="2DE69CF3"/>
    <w:rsid w:val="2E974AFD"/>
    <w:rsid w:val="2F224BF6"/>
    <w:rsid w:val="2F3F9C37"/>
    <w:rsid w:val="2F60C980"/>
    <w:rsid w:val="2F94E300"/>
    <w:rsid w:val="2FA251E5"/>
    <w:rsid w:val="2FB93630"/>
    <w:rsid w:val="2FEB01FD"/>
    <w:rsid w:val="3071507E"/>
    <w:rsid w:val="30865FA0"/>
    <w:rsid w:val="30AD0B34"/>
    <w:rsid w:val="30D522B5"/>
    <w:rsid w:val="30E77B79"/>
    <w:rsid w:val="3128B8E6"/>
    <w:rsid w:val="31395D1E"/>
    <w:rsid w:val="3142C9AB"/>
    <w:rsid w:val="314C16DC"/>
    <w:rsid w:val="3150AC5A"/>
    <w:rsid w:val="31B7614B"/>
    <w:rsid w:val="32157921"/>
    <w:rsid w:val="3276FF0B"/>
    <w:rsid w:val="33300E64"/>
    <w:rsid w:val="33F123A2"/>
    <w:rsid w:val="34080021"/>
    <w:rsid w:val="3456829A"/>
    <w:rsid w:val="34FA9962"/>
    <w:rsid w:val="3500097F"/>
    <w:rsid w:val="3520A65E"/>
    <w:rsid w:val="359C408F"/>
    <w:rsid w:val="35C80060"/>
    <w:rsid w:val="35ED41CB"/>
    <w:rsid w:val="3610C46E"/>
    <w:rsid w:val="3639F3CE"/>
    <w:rsid w:val="36573116"/>
    <w:rsid w:val="366CE4A6"/>
    <w:rsid w:val="3690C5BB"/>
    <w:rsid w:val="37452E23"/>
    <w:rsid w:val="37588B3B"/>
    <w:rsid w:val="3797FA3A"/>
    <w:rsid w:val="37A1B2E8"/>
    <w:rsid w:val="37DE3866"/>
    <w:rsid w:val="37E5BF60"/>
    <w:rsid w:val="380A79FE"/>
    <w:rsid w:val="382FAC88"/>
    <w:rsid w:val="383396E3"/>
    <w:rsid w:val="38535A8E"/>
    <w:rsid w:val="38955787"/>
    <w:rsid w:val="38BC9746"/>
    <w:rsid w:val="3928370E"/>
    <w:rsid w:val="398A8DEB"/>
    <w:rsid w:val="39BE4887"/>
    <w:rsid w:val="39BF90B1"/>
    <w:rsid w:val="39C68F59"/>
    <w:rsid w:val="3A220BE1"/>
    <w:rsid w:val="3A3FB777"/>
    <w:rsid w:val="3AA45418"/>
    <w:rsid w:val="3ABBCA64"/>
    <w:rsid w:val="3AC64AA9"/>
    <w:rsid w:val="3ACB0E18"/>
    <w:rsid w:val="3ADC6A80"/>
    <w:rsid w:val="3AED758A"/>
    <w:rsid w:val="3B86895A"/>
    <w:rsid w:val="3B880F42"/>
    <w:rsid w:val="3B9841AE"/>
    <w:rsid w:val="3BA7E4DA"/>
    <w:rsid w:val="3BD76C69"/>
    <w:rsid w:val="3BE405D1"/>
    <w:rsid w:val="3C1BDDA9"/>
    <w:rsid w:val="3C2507AC"/>
    <w:rsid w:val="3C575197"/>
    <w:rsid w:val="3C73141F"/>
    <w:rsid w:val="3D1F1B57"/>
    <w:rsid w:val="3D1F925E"/>
    <w:rsid w:val="3D2BC192"/>
    <w:rsid w:val="3D539BA1"/>
    <w:rsid w:val="3D76B09B"/>
    <w:rsid w:val="3D8ADBB6"/>
    <w:rsid w:val="3DE04AE2"/>
    <w:rsid w:val="3DE18E3C"/>
    <w:rsid w:val="3DF3CE57"/>
    <w:rsid w:val="3DFE9734"/>
    <w:rsid w:val="3E0D80DD"/>
    <w:rsid w:val="3E584146"/>
    <w:rsid w:val="3E69BE0A"/>
    <w:rsid w:val="3E8E5A67"/>
    <w:rsid w:val="3F044502"/>
    <w:rsid w:val="3F1C7676"/>
    <w:rsid w:val="3F278249"/>
    <w:rsid w:val="3F33138E"/>
    <w:rsid w:val="3F877660"/>
    <w:rsid w:val="3FB3E37A"/>
    <w:rsid w:val="3FBBE3E0"/>
    <w:rsid w:val="3FE75920"/>
    <w:rsid w:val="3FFA8C52"/>
    <w:rsid w:val="40463AAB"/>
    <w:rsid w:val="40B512C7"/>
    <w:rsid w:val="40BBFA15"/>
    <w:rsid w:val="40DFFD72"/>
    <w:rsid w:val="40EEA007"/>
    <w:rsid w:val="417B034C"/>
    <w:rsid w:val="417DE44E"/>
    <w:rsid w:val="41D1D26A"/>
    <w:rsid w:val="41F3804D"/>
    <w:rsid w:val="421AE177"/>
    <w:rsid w:val="423B76FE"/>
    <w:rsid w:val="42768F58"/>
    <w:rsid w:val="42B154F8"/>
    <w:rsid w:val="42EB0241"/>
    <w:rsid w:val="42F69D28"/>
    <w:rsid w:val="435D0141"/>
    <w:rsid w:val="43BAB302"/>
    <w:rsid w:val="43EA7C85"/>
    <w:rsid w:val="441AD72B"/>
    <w:rsid w:val="4444CBFE"/>
    <w:rsid w:val="446408F3"/>
    <w:rsid w:val="4473F158"/>
    <w:rsid w:val="4487BB97"/>
    <w:rsid w:val="4489CE61"/>
    <w:rsid w:val="44A48831"/>
    <w:rsid w:val="4510E44E"/>
    <w:rsid w:val="4522B5F4"/>
    <w:rsid w:val="452800CD"/>
    <w:rsid w:val="453A6E9B"/>
    <w:rsid w:val="454A43D9"/>
    <w:rsid w:val="45646966"/>
    <w:rsid w:val="4574BCE5"/>
    <w:rsid w:val="458BE352"/>
    <w:rsid w:val="45F337DE"/>
    <w:rsid w:val="462AD2A8"/>
    <w:rsid w:val="468B1199"/>
    <w:rsid w:val="4692D5D8"/>
    <w:rsid w:val="46A32C78"/>
    <w:rsid w:val="46B83C17"/>
    <w:rsid w:val="46D5B995"/>
    <w:rsid w:val="478022A0"/>
    <w:rsid w:val="47F12962"/>
    <w:rsid w:val="47F58D27"/>
    <w:rsid w:val="47F770A6"/>
    <w:rsid w:val="47F7CC54"/>
    <w:rsid w:val="4813759F"/>
    <w:rsid w:val="481DA27B"/>
    <w:rsid w:val="4823F55B"/>
    <w:rsid w:val="48257CF6"/>
    <w:rsid w:val="48497169"/>
    <w:rsid w:val="4858A024"/>
    <w:rsid w:val="486A395E"/>
    <w:rsid w:val="48743A41"/>
    <w:rsid w:val="4898D9BA"/>
    <w:rsid w:val="4927C782"/>
    <w:rsid w:val="4935A6BB"/>
    <w:rsid w:val="4950509F"/>
    <w:rsid w:val="49A54229"/>
    <w:rsid w:val="49A810C3"/>
    <w:rsid w:val="49D7A4B3"/>
    <w:rsid w:val="49EC9733"/>
    <w:rsid w:val="49ED7F54"/>
    <w:rsid w:val="4A0BD0DB"/>
    <w:rsid w:val="4A2AD0A8"/>
    <w:rsid w:val="4A625FD8"/>
    <w:rsid w:val="4A866EF1"/>
    <w:rsid w:val="4B610DD0"/>
    <w:rsid w:val="4B812FAF"/>
    <w:rsid w:val="4B824509"/>
    <w:rsid w:val="4BB467FC"/>
    <w:rsid w:val="4BBB256D"/>
    <w:rsid w:val="4BE356BB"/>
    <w:rsid w:val="4BF5F557"/>
    <w:rsid w:val="4C3A550F"/>
    <w:rsid w:val="4C45399B"/>
    <w:rsid w:val="4C5BCE8D"/>
    <w:rsid w:val="4C7A0FC7"/>
    <w:rsid w:val="4C7EB30F"/>
    <w:rsid w:val="4CE1EB84"/>
    <w:rsid w:val="4D5372E7"/>
    <w:rsid w:val="4D56D9E6"/>
    <w:rsid w:val="4D8A2431"/>
    <w:rsid w:val="4D98DFDC"/>
    <w:rsid w:val="4DA0AF05"/>
    <w:rsid w:val="4DDE21AE"/>
    <w:rsid w:val="4E3CDEE8"/>
    <w:rsid w:val="4E51315F"/>
    <w:rsid w:val="4E7ED824"/>
    <w:rsid w:val="4E91E293"/>
    <w:rsid w:val="4EAB0D2F"/>
    <w:rsid w:val="4EAD58F1"/>
    <w:rsid w:val="4ECC7C06"/>
    <w:rsid w:val="4F3B7BCD"/>
    <w:rsid w:val="4F6C30E6"/>
    <w:rsid w:val="4F7B7F87"/>
    <w:rsid w:val="4FB57710"/>
    <w:rsid w:val="4FCB8F1A"/>
    <w:rsid w:val="4FDF7AD0"/>
    <w:rsid w:val="504512AA"/>
    <w:rsid w:val="50489037"/>
    <w:rsid w:val="507670EA"/>
    <w:rsid w:val="5091530A"/>
    <w:rsid w:val="50CA8745"/>
    <w:rsid w:val="51201B2D"/>
    <w:rsid w:val="51B7B6C2"/>
    <w:rsid w:val="51F8F746"/>
    <w:rsid w:val="520B9C34"/>
    <w:rsid w:val="527D6526"/>
    <w:rsid w:val="527F076D"/>
    <w:rsid w:val="528CB3A5"/>
    <w:rsid w:val="52DB3A54"/>
    <w:rsid w:val="531F497D"/>
    <w:rsid w:val="53B32083"/>
    <w:rsid w:val="53CC0B37"/>
    <w:rsid w:val="53F32286"/>
    <w:rsid w:val="5420EE8C"/>
    <w:rsid w:val="543977BA"/>
    <w:rsid w:val="546E7AC5"/>
    <w:rsid w:val="547E282D"/>
    <w:rsid w:val="54893EDB"/>
    <w:rsid w:val="54B917F1"/>
    <w:rsid w:val="54DC1720"/>
    <w:rsid w:val="54E2501E"/>
    <w:rsid w:val="557FBAEB"/>
    <w:rsid w:val="558A7ABC"/>
    <w:rsid w:val="5599D717"/>
    <w:rsid w:val="55AFE52C"/>
    <w:rsid w:val="55D3D388"/>
    <w:rsid w:val="5656BF30"/>
    <w:rsid w:val="5679D687"/>
    <w:rsid w:val="568E1384"/>
    <w:rsid w:val="56A8E35C"/>
    <w:rsid w:val="56E81BFA"/>
    <w:rsid w:val="5712DC98"/>
    <w:rsid w:val="572B2FA8"/>
    <w:rsid w:val="5747EF22"/>
    <w:rsid w:val="57807CC1"/>
    <w:rsid w:val="5838B1CA"/>
    <w:rsid w:val="584642CA"/>
    <w:rsid w:val="586720BC"/>
    <w:rsid w:val="58A0BB60"/>
    <w:rsid w:val="59267132"/>
    <w:rsid w:val="592DAD38"/>
    <w:rsid w:val="593E10D7"/>
    <w:rsid w:val="594E3647"/>
    <w:rsid w:val="59C85D1E"/>
    <w:rsid w:val="5A07CE13"/>
    <w:rsid w:val="5A1AB377"/>
    <w:rsid w:val="5A59B3C9"/>
    <w:rsid w:val="5A71F786"/>
    <w:rsid w:val="5AC7A743"/>
    <w:rsid w:val="5B0E78F1"/>
    <w:rsid w:val="5B20F440"/>
    <w:rsid w:val="5B3E10FD"/>
    <w:rsid w:val="5B64C6FF"/>
    <w:rsid w:val="5B9A9419"/>
    <w:rsid w:val="5BF67FD9"/>
    <w:rsid w:val="5BFBCE8F"/>
    <w:rsid w:val="5C09F6EE"/>
    <w:rsid w:val="5C14B486"/>
    <w:rsid w:val="5C197BC6"/>
    <w:rsid w:val="5C5E0B4D"/>
    <w:rsid w:val="5CC00CD1"/>
    <w:rsid w:val="5D4A0AF2"/>
    <w:rsid w:val="5D575F47"/>
    <w:rsid w:val="5D74F9AA"/>
    <w:rsid w:val="5D9C55DF"/>
    <w:rsid w:val="5DAF4641"/>
    <w:rsid w:val="5E35387E"/>
    <w:rsid w:val="5EA9F43E"/>
    <w:rsid w:val="5EF3C498"/>
    <w:rsid w:val="5F1B7E32"/>
    <w:rsid w:val="5FAF31A1"/>
    <w:rsid w:val="5FBFC14A"/>
    <w:rsid w:val="601D4DE3"/>
    <w:rsid w:val="602C7C3C"/>
    <w:rsid w:val="6049542E"/>
    <w:rsid w:val="607C5A4F"/>
    <w:rsid w:val="60A7D986"/>
    <w:rsid w:val="60C06B3C"/>
    <w:rsid w:val="60D94873"/>
    <w:rsid w:val="60D96FF6"/>
    <w:rsid w:val="60E5B088"/>
    <w:rsid w:val="60F9273B"/>
    <w:rsid w:val="61210009"/>
    <w:rsid w:val="6155DF8F"/>
    <w:rsid w:val="61BB443B"/>
    <w:rsid w:val="62325D7D"/>
    <w:rsid w:val="6281440B"/>
    <w:rsid w:val="6295C417"/>
    <w:rsid w:val="631B4E6D"/>
    <w:rsid w:val="63287642"/>
    <w:rsid w:val="633A5A33"/>
    <w:rsid w:val="638DECC6"/>
    <w:rsid w:val="63AAA1A0"/>
    <w:rsid w:val="63C0EE56"/>
    <w:rsid w:val="63E6B68C"/>
    <w:rsid w:val="64F2ADB6"/>
    <w:rsid w:val="651061AB"/>
    <w:rsid w:val="65819C6A"/>
    <w:rsid w:val="65B43190"/>
    <w:rsid w:val="65D9C7AF"/>
    <w:rsid w:val="6658244E"/>
    <w:rsid w:val="6677D031"/>
    <w:rsid w:val="66833883"/>
    <w:rsid w:val="6683A611"/>
    <w:rsid w:val="66F12B28"/>
    <w:rsid w:val="6702C2A6"/>
    <w:rsid w:val="6743483F"/>
    <w:rsid w:val="676BA163"/>
    <w:rsid w:val="67B70747"/>
    <w:rsid w:val="6828881C"/>
    <w:rsid w:val="683F2365"/>
    <w:rsid w:val="685A6E57"/>
    <w:rsid w:val="68E7DF4B"/>
    <w:rsid w:val="68F13183"/>
    <w:rsid w:val="69F890A0"/>
    <w:rsid w:val="6A08FDDD"/>
    <w:rsid w:val="6A347FF1"/>
    <w:rsid w:val="6A41DD20"/>
    <w:rsid w:val="6A457B17"/>
    <w:rsid w:val="6A721720"/>
    <w:rsid w:val="6A92381E"/>
    <w:rsid w:val="6ADDD88A"/>
    <w:rsid w:val="6AF21B24"/>
    <w:rsid w:val="6B6AC1DB"/>
    <w:rsid w:val="6BF61EEE"/>
    <w:rsid w:val="6BF7B3C8"/>
    <w:rsid w:val="6C6FE12C"/>
    <w:rsid w:val="6CA4297A"/>
    <w:rsid w:val="6D01AEFA"/>
    <w:rsid w:val="6D4884D9"/>
    <w:rsid w:val="6DC15080"/>
    <w:rsid w:val="6E025859"/>
    <w:rsid w:val="6E041A86"/>
    <w:rsid w:val="6E23CF03"/>
    <w:rsid w:val="6EF031C2"/>
    <w:rsid w:val="6F2A27B1"/>
    <w:rsid w:val="6F4C0A55"/>
    <w:rsid w:val="6F5E3B3C"/>
    <w:rsid w:val="6F75DACE"/>
    <w:rsid w:val="6F82F792"/>
    <w:rsid w:val="6FD37D99"/>
    <w:rsid w:val="703841F2"/>
    <w:rsid w:val="704C4F2B"/>
    <w:rsid w:val="7086B49C"/>
    <w:rsid w:val="70C57204"/>
    <w:rsid w:val="70FB025F"/>
    <w:rsid w:val="7112784B"/>
    <w:rsid w:val="7141F2EE"/>
    <w:rsid w:val="714BCE09"/>
    <w:rsid w:val="717B0CC3"/>
    <w:rsid w:val="718490D3"/>
    <w:rsid w:val="718F7CE1"/>
    <w:rsid w:val="71A6BF46"/>
    <w:rsid w:val="71B26C80"/>
    <w:rsid w:val="71B4C289"/>
    <w:rsid w:val="71E7D640"/>
    <w:rsid w:val="7211ACD8"/>
    <w:rsid w:val="722ACBA6"/>
    <w:rsid w:val="7254C453"/>
    <w:rsid w:val="7262C16A"/>
    <w:rsid w:val="7286EC57"/>
    <w:rsid w:val="72D88EAC"/>
    <w:rsid w:val="7365F7E6"/>
    <w:rsid w:val="7388BA7A"/>
    <w:rsid w:val="73F4D086"/>
    <w:rsid w:val="740F0195"/>
    <w:rsid w:val="7426C7B5"/>
    <w:rsid w:val="743211C5"/>
    <w:rsid w:val="743C632F"/>
    <w:rsid w:val="74833B5A"/>
    <w:rsid w:val="74D0293C"/>
    <w:rsid w:val="74E7CE99"/>
    <w:rsid w:val="750BBC3F"/>
    <w:rsid w:val="75321357"/>
    <w:rsid w:val="755E2D03"/>
    <w:rsid w:val="7568330F"/>
    <w:rsid w:val="7586E934"/>
    <w:rsid w:val="75912481"/>
    <w:rsid w:val="7608151E"/>
    <w:rsid w:val="769BC8E8"/>
    <w:rsid w:val="76F1019D"/>
    <w:rsid w:val="77103B56"/>
    <w:rsid w:val="771626AC"/>
    <w:rsid w:val="774AD830"/>
    <w:rsid w:val="7783C782"/>
    <w:rsid w:val="7791C4B8"/>
    <w:rsid w:val="77B3426E"/>
    <w:rsid w:val="77B51E5C"/>
    <w:rsid w:val="77C05796"/>
    <w:rsid w:val="77CC754B"/>
    <w:rsid w:val="781883B9"/>
    <w:rsid w:val="787464FC"/>
    <w:rsid w:val="78D8975B"/>
    <w:rsid w:val="7904971B"/>
    <w:rsid w:val="7935911B"/>
    <w:rsid w:val="79484840"/>
    <w:rsid w:val="796221B5"/>
    <w:rsid w:val="79784115"/>
    <w:rsid w:val="79AA9DE3"/>
    <w:rsid w:val="7A126ADD"/>
    <w:rsid w:val="7A1818DF"/>
    <w:rsid w:val="7A2543DE"/>
    <w:rsid w:val="7A42FBCF"/>
    <w:rsid w:val="7A5B51F6"/>
    <w:rsid w:val="7A61BD66"/>
    <w:rsid w:val="7A711B75"/>
    <w:rsid w:val="7ADA8A9F"/>
    <w:rsid w:val="7B01E863"/>
    <w:rsid w:val="7B30C25C"/>
    <w:rsid w:val="7B6D5698"/>
    <w:rsid w:val="7B72311F"/>
    <w:rsid w:val="7B7A8C9F"/>
    <w:rsid w:val="7BEE006B"/>
    <w:rsid w:val="7C25831C"/>
    <w:rsid w:val="7C7FFA0D"/>
    <w:rsid w:val="7C8EC51C"/>
    <w:rsid w:val="7CD1543E"/>
    <w:rsid w:val="7CF7856E"/>
    <w:rsid w:val="7CFEB621"/>
    <w:rsid w:val="7D3BD387"/>
    <w:rsid w:val="7D75B530"/>
    <w:rsid w:val="7E3F2A9D"/>
    <w:rsid w:val="7E3F8D67"/>
    <w:rsid w:val="7E7E4480"/>
    <w:rsid w:val="7E864B78"/>
    <w:rsid w:val="7E9C2B1C"/>
    <w:rsid w:val="7EBB93C4"/>
    <w:rsid w:val="7EC1AEB5"/>
    <w:rsid w:val="7F2542F6"/>
    <w:rsid w:val="7F817AD9"/>
    <w:rsid w:val="7F8BC099"/>
    <w:rsid w:val="7FCFA694"/>
    <w:rsid w:val="7FD3912C"/>
    <w:rsid w:val="7FF6A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260B0"/>
  <w15:chartTrackingRefBased/>
  <w15:docId w15:val="{14A2E057-1242-4331-8036-9CAE8A8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9A151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basedOn w:val="Domylnaczcionkaakapitu"/>
    <w:link w:val="Akapitzlist"/>
    <w:uiPriority w:val="34"/>
    <w:qFormat/>
    <w:rsid w:val="009A1511"/>
  </w:style>
  <w:style w:type="paragraph" w:styleId="Bezodstpw">
    <w:name w:val="No Spacing"/>
    <w:uiPriority w:val="1"/>
    <w:qFormat/>
    <w:rsid w:val="009A1511"/>
    <w:pPr>
      <w:spacing w:after="0" w:line="240" w:lineRule="auto"/>
    </w:pPr>
  </w:style>
  <w:style w:type="paragraph" w:customStyle="1" w:styleId="Default">
    <w:name w:val="Default"/>
    <w:rsid w:val="009A1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A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030C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7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F79"/>
  </w:style>
  <w:style w:type="paragraph" w:styleId="Stopka">
    <w:name w:val="footer"/>
    <w:basedOn w:val="Normalny"/>
    <w:link w:val="StopkaZnak"/>
    <w:uiPriority w:val="99"/>
    <w:unhideWhenUsed/>
    <w:rsid w:val="00C7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F79"/>
  </w:style>
  <w:style w:type="character" w:styleId="Hipercze">
    <w:name w:val="Hyperlink"/>
    <w:basedOn w:val="Domylnaczcionkaakapitu"/>
    <w:uiPriority w:val="99"/>
    <w:unhideWhenUsed/>
    <w:rsid w:val="001908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859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70240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eastAsia="Times New Roman" w:hAnsi="Times New Roman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8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0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et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ia.pl/" TargetMode="Externa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4465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Katarzyna Wolska</cp:lastModifiedBy>
  <cp:revision>2</cp:revision>
  <cp:lastPrinted>2023-05-22T11:23:00Z</cp:lastPrinted>
  <dcterms:created xsi:type="dcterms:W3CDTF">2025-08-06T13:31:00Z</dcterms:created>
  <dcterms:modified xsi:type="dcterms:W3CDTF">2025-08-06T13:31:00Z</dcterms:modified>
</cp:coreProperties>
</file>