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69FC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59D79042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DC61828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73998ABF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22 października 2025</w:t>
      </w:r>
      <w:bookmarkEnd w:id="0"/>
      <w:r w:rsidRPr="00E53A80">
        <w:rPr>
          <w:rFonts w:cs="Arial"/>
          <w:szCs w:val="24"/>
        </w:rPr>
        <w:t xml:space="preserve"> r.</w:t>
      </w:r>
    </w:p>
    <w:p w14:paraId="646CC7E2" w14:textId="77777777" w:rsidR="00000000" w:rsidRPr="007906CC" w:rsidRDefault="00000000" w:rsidP="007906CC">
      <w:pPr>
        <w:pStyle w:val="Nagwek2"/>
      </w:pPr>
      <w:r w:rsidRPr="00E53A80">
        <w:t>w sprawie</w:t>
      </w:r>
      <w:r>
        <w:t xml:space="preserve"> </w:t>
      </w:r>
      <w:r w:rsidRPr="007906CC">
        <w:rPr>
          <w:rFonts w:eastAsia="Arial" w:cs="Arial"/>
        </w:rPr>
        <w:t>powołania</w:t>
      </w:r>
      <w:r w:rsidRPr="007906CC">
        <w:t xml:space="preserve"> Wspólnej Komisji Dyscyplinarnej</w:t>
      </w:r>
    </w:p>
    <w:p w14:paraId="3C3D04BD" w14:textId="77777777" w:rsidR="00000000" w:rsidRPr="00E53A80" w:rsidRDefault="00000000" w:rsidP="007906CC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0BEBA61F" w14:textId="77777777" w:rsidR="00000000" w:rsidRPr="009F2F7B" w:rsidRDefault="00000000" w:rsidP="009F2F7B">
      <w:pPr>
        <w:spacing w:after="360"/>
      </w:pPr>
      <w:r w:rsidRPr="00E53A80">
        <w:t xml:space="preserve">Na podstawie </w:t>
      </w:r>
      <w:r>
        <w:t>art. 25 ust. 10 oraz art. 117</w:t>
      </w:r>
      <w:r>
        <w:t xml:space="preserve"> ust. 1, 2 i 4</w:t>
      </w:r>
      <w:r>
        <w:t xml:space="preserve"> ustawy z dnia 21 listopada 2008 r. o </w:t>
      </w:r>
      <w:r>
        <w:rPr>
          <w:rFonts w:eastAsia="Arial" w:cs="Arial"/>
        </w:rPr>
        <w:t>służbie</w:t>
      </w:r>
      <w:r>
        <w:t xml:space="preserve"> cywilnej (</w:t>
      </w:r>
      <w:r>
        <w:t xml:space="preserve">Dz. U. z 2024 r. poz. 409 oraz z 2025 r. poz. 620) </w:t>
      </w:r>
      <w:r w:rsidRPr="00E53A80">
        <w:t>zarządza się, co następuje:</w:t>
      </w:r>
      <w:bookmarkStart w:id="1" w:name="_Hlk71116339"/>
    </w:p>
    <w:p w14:paraId="6A50B678" w14:textId="77777777" w:rsidR="00000000" w:rsidRDefault="00000000" w:rsidP="00171834">
      <w:pPr>
        <w:spacing w:after="120"/>
        <w:ind w:left="703" w:firstLine="0"/>
        <w:jc w:val="left"/>
      </w:pPr>
      <w:r w:rsidRPr="00884E03">
        <w:rPr>
          <w:b/>
          <w:bCs/>
        </w:rPr>
        <w:t>§ 1.</w:t>
      </w:r>
      <w:r>
        <w:t xml:space="preserve"> </w:t>
      </w:r>
      <w:r>
        <w:rPr>
          <w:rFonts w:eastAsia="Arial" w:cs="Arial"/>
        </w:rPr>
        <w:t>Powołuje</w:t>
      </w:r>
      <w:r>
        <w:t xml:space="preserve"> </w:t>
      </w:r>
      <w:r>
        <w:rPr>
          <w:rFonts w:eastAsia="Arial" w:cs="Arial"/>
        </w:rPr>
        <w:t>się</w:t>
      </w:r>
      <w:r>
        <w:t xml:space="preserve"> </w:t>
      </w:r>
      <w:r>
        <w:rPr>
          <w:rFonts w:eastAsia="Arial" w:cs="Arial"/>
        </w:rPr>
        <w:t>Wspólną</w:t>
      </w:r>
      <w:r>
        <w:t xml:space="preserve"> </w:t>
      </w:r>
      <w:r>
        <w:rPr>
          <w:rFonts w:eastAsia="Arial" w:cs="Arial"/>
        </w:rPr>
        <w:t>Komisję</w:t>
      </w:r>
      <w:r>
        <w:t xml:space="preserve"> </w:t>
      </w:r>
      <w:r>
        <w:rPr>
          <w:rFonts w:eastAsia="Arial" w:cs="Arial"/>
        </w:rPr>
        <w:t>Dyscyplinarną</w:t>
      </w:r>
      <w:r>
        <w:t xml:space="preserve"> na okres 4 lat dla </w:t>
      </w:r>
      <w:r>
        <w:rPr>
          <w:rFonts w:eastAsia="Arial" w:cs="Arial"/>
        </w:rPr>
        <w:t>urzędów:</w:t>
      </w:r>
    </w:p>
    <w:p w14:paraId="3575172D" w14:textId="77777777" w:rsidR="00000000" w:rsidRDefault="00000000" w:rsidP="00171834">
      <w:pPr>
        <w:numPr>
          <w:ilvl w:val="0"/>
          <w:numId w:val="1"/>
        </w:numPr>
        <w:spacing w:after="36" w:line="271" w:lineRule="auto"/>
        <w:ind w:left="426" w:hanging="426"/>
        <w:jc w:val="left"/>
      </w:pPr>
      <w:r>
        <w:t xml:space="preserve">Pomorskiego </w:t>
      </w:r>
      <w:r>
        <w:rPr>
          <w:rFonts w:eastAsia="Arial" w:cs="Arial"/>
        </w:rPr>
        <w:t>Urzędu</w:t>
      </w:r>
      <w:r>
        <w:t xml:space="preserve"> Wojewódzkiego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6806DD4E" w14:textId="77777777" w:rsidR="00000000" w:rsidRDefault="00000000" w:rsidP="00171834">
      <w:pPr>
        <w:numPr>
          <w:ilvl w:val="0"/>
          <w:numId w:val="1"/>
        </w:numPr>
        <w:spacing w:after="48" w:line="259" w:lineRule="auto"/>
        <w:ind w:left="426" w:hanging="426"/>
      </w:pPr>
      <w:r>
        <w:t xml:space="preserve">Komendy Wojewódzkiej </w:t>
      </w:r>
      <w:r>
        <w:rPr>
          <w:rFonts w:eastAsia="Arial" w:cs="Arial"/>
        </w:rPr>
        <w:t>Państwowej</w:t>
      </w:r>
      <w:r>
        <w:t xml:space="preserve"> </w:t>
      </w:r>
      <w:r>
        <w:rPr>
          <w:rFonts w:eastAsia="Arial" w:cs="Arial"/>
        </w:rPr>
        <w:t>Straży</w:t>
      </w:r>
      <w:r>
        <w:t xml:space="preserve"> </w:t>
      </w:r>
      <w:r>
        <w:rPr>
          <w:rFonts w:eastAsia="Arial" w:cs="Arial"/>
        </w:rPr>
        <w:t>Pożarnej</w:t>
      </w:r>
      <w:r>
        <w:t xml:space="preserve">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6A64EFDF" w14:textId="77777777" w:rsidR="00000000" w:rsidRDefault="00000000" w:rsidP="00171834">
      <w:pPr>
        <w:numPr>
          <w:ilvl w:val="0"/>
          <w:numId w:val="1"/>
        </w:numPr>
        <w:spacing w:after="36" w:line="271" w:lineRule="auto"/>
        <w:ind w:left="426" w:hanging="426"/>
      </w:pPr>
      <w:r>
        <w:t xml:space="preserve">komend powiatowych i miejskich </w:t>
      </w:r>
      <w:r>
        <w:rPr>
          <w:rFonts w:eastAsia="Arial" w:cs="Arial"/>
        </w:rPr>
        <w:t>Państwowej</w:t>
      </w:r>
      <w:r>
        <w:t xml:space="preserve"> </w:t>
      </w:r>
      <w:r>
        <w:rPr>
          <w:rFonts w:eastAsia="Arial" w:cs="Arial"/>
        </w:rPr>
        <w:t>Straży</w:t>
      </w:r>
      <w:r>
        <w:t xml:space="preserve"> </w:t>
      </w:r>
      <w:r>
        <w:rPr>
          <w:rFonts w:eastAsia="Arial" w:cs="Arial"/>
        </w:rPr>
        <w:t>Pożarnej</w:t>
      </w:r>
      <w:r>
        <w:t xml:space="preserve"> województwa pomorskiego</w:t>
      </w:r>
      <w:r>
        <w:t>;</w:t>
      </w:r>
    </w:p>
    <w:p w14:paraId="3D53257D" w14:textId="77777777" w:rsidR="00000000" w:rsidRPr="00B33D2F" w:rsidRDefault="00000000" w:rsidP="00171834">
      <w:pPr>
        <w:numPr>
          <w:ilvl w:val="0"/>
          <w:numId w:val="1"/>
        </w:numPr>
        <w:spacing w:after="36" w:line="271" w:lineRule="auto"/>
        <w:ind w:left="426" w:hanging="426"/>
      </w:pPr>
      <w:r>
        <w:t xml:space="preserve">Wojewódzkiego Inspektoratu Nadzoru Budowlanego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39D20055" w14:textId="77777777" w:rsidR="00000000" w:rsidRDefault="00000000" w:rsidP="00171834">
      <w:pPr>
        <w:numPr>
          <w:ilvl w:val="0"/>
          <w:numId w:val="1"/>
        </w:numPr>
        <w:spacing w:after="36" w:line="271" w:lineRule="auto"/>
        <w:ind w:left="426" w:hanging="426"/>
      </w:pPr>
      <w:bookmarkStart w:id="2" w:name="_Hlk211941305"/>
      <w:r>
        <w:t>Powiatowego Inspektoratu Nadzoru Budowlanego w Tczewie;</w:t>
      </w:r>
    </w:p>
    <w:bookmarkEnd w:id="2"/>
    <w:p w14:paraId="48638123" w14:textId="77777777" w:rsidR="00000000" w:rsidRDefault="00000000" w:rsidP="00171834">
      <w:pPr>
        <w:numPr>
          <w:ilvl w:val="0"/>
          <w:numId w:val="1"/>
        </w:numPr>
        <w:spacing w:after="36" w:line="271" w:lineRule="auto"/>
        <w:ind w:left="426" w:hanging="426"/>
      </w:pPr>
      <w:r>
        <w:t>Powiatowego Inspektoratu Nadzoru Budowlanego w Kościerzynie;</w:t>
      </w:r>
    </w:p>
    <w:p w14:paraId="2C5E07C3" w14:textId="77777777" w:rsidR="00000000" w:rsidRDefault="00000000" w:rsidP="00FE5DB0">
      <w:pPr>
        <w:numPr>
          <w:ilvl w:val="0"/>
          <w:numId w:val="1"/>
        </w:numPr>
        <w:spacing w:after="36" w:line="271" w:lineRule="auto"/>
        <w:ind w:left="426" w:hanging="426"/>
      </w:pPr>
      <w:r>
        <w:t>Powiatowego Inspektoratu Nadzoru Budowlanego w Gdańsku;</w:t>
      </w:r>
    </w:p>
    <w:p w14:paraId="2E5C9AD5" w14:textId="77777777" w:rsidR="00000000" w:rsidRDefault="00000000" w:rsidP="00FE5DB0">
      <w:pPr>
        <w:numPr>
          <w:ilvl w:val="0"/>
          <w:numId w:val="1"/>
        </w:numPr>
        <w:spacing w:after="36" w:line="271" w:lineRule="auto"/>
        <w:ind w:left="426" w:hanging="426"/>
      </w:pPr>
      <w:r>
        <w:t>Powiatowego Inspektoratu Nadzoru Budowlanego w Człuchowie;</w:t>
      </w:r>
    </w:p>
    <w:p w14:paraId="31ACB2CC" w14:textId="77777777" w:rsidR="00000000" w:rsidRDefault="00000000" w:rsidP="00171834">
      <w:pPr>
        <w:numPr>
          <w:ilvl w:val="0"/>
          <w:numId w:val="1"/>
        </w:numPr>
        <w:spacing w:after="36" w:line="271" w:lineRule="auto"/>
        <w:ind w:left="426" w:hanging="426"/>
      </w:pPr>
      <w:r>
        <w:t xml:space="preserve">Wojewódzkiego Inspektoratu </w:t>
      </w:r>
      <w:r>
        <w:rPr>
          <w:rFonts w:eastAsia="Arial" w:cs="Arial"/>
        </w:rPr>
        <w:t>Jakości</w:t>
      </w:r>
      <w:r>
        <w:t xml:space="preserve"> Handlowej </w:t>
      </w:r>
      <w:r>
        <w:rPr>
          <w:rFonts w:eastAsia="Arial" w:cs="Arial"/>
        </w:rPr>
        <w:t>Artykułów</w:t>
      </w:r>
      <w:r>
        <w:t xml:space="preserve"> Rolno-</w:t>
      </w:r>
      <w:r>
        <w:rPr>
          <w:rFonts w:eastAsia="Arial" w:cs="Arial"/>
        </w:rPr>
        <w:t>Spożywczych</w:t>
      </w:r>
      <w:r>
        <w:t xml:space="preserve">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495418A5" w14:textId="77777777" w:rsidR="00000000" w:rsidRDefault="00000000" w:rsidP="00171834">
      <w:pPr>
        <w:numPr>
          <w:ilvl w:val="0"/>
          <w:numId w:val="1"/>
        </w:numPr>
        <w:spacing w:after="36" w:line="271" w:lineRule="auto"/>
        <w:ind w:left="426" w:hanging="426"/>
      </w:pPr>
      <w:r>
        <w:t xml:space="preserve">Wojewódzkiego Inspektoratu Farmaceutycznego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3A42584B" w14:textId="77777777" w:rsidR="00000000" w:rsidRDefault="00000000" w:rsidP="00171834">
      <w:pPr>
        <w:numPr>
          <w:ilvl w:val="0"/>
          <w:numId w:val="1"/>
        </w:numPr>
        <w:spacing w:after="36" w:line="271" w:lineRule="auto"/>
        <w:ind w:left="426" w:hanging="426"/>
      </w:pPr>
      <w:r>
        <w:t xml:space="preserve">Wojewódzkiego Inspektoratu Ochrony </w:t>
      </w:r>
      <w:r>
        <w:rPr>
          <w:rFonts w:eastAsia="Arial" w:cs="Arial"/>
        </w:rPr>
        <w:t>Środowiska</w:t>
      </w:r>
      <w:r>
        <w:t xml:space="preserve">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1E4213BC" w14:textId="77777777" w:rsidR="00000000" w:rsidRDefault="00000000" w:rsidP="00171834">
      <w:pPr>
        <w:numPr>
          <w:ilvl w:val="0"/>
          <w:numId w:val="1"/>
        </w:numPr>
        <w:spacing w:after="0"/>
        <w:ind w:left="426" w:hanging="426"/>
      </w:pPr>
      <w:r>
        <w:t xml:space="preserve">Wojewódzkiego Inspektoratu Ochrony </w:t>
      </w:r>
      <w:r>
        <w:rPr>
          <w:rFonts w:eastAsia="Arial" w:cs="Arial"/>
        </w:rPr>
        <w:t>Roślin</w:t>
      </w:r>
      <w:r>
        <w:t xml:space="preserve"> i Nasiennictwa w </w:t>
      </w:r>
      <w:r>
        <w:rPr>
          <w:rFonts w:eastAsia="Arial" w:cs="Arial"/>
        </w:rPr>
        <w:t>Gdańsku</w:t>
      </w:r>
      <w:r>
        <w:rPr>
          <w:rFonts w:eastAsia="Arial" w:cs="Arial"/>
        </w:rPr>
        <w:t xml:space="preserve">; </w:t>
      </w:r>
    </w:p>
    <w:p w14:paraId="67FBC8A5" w14:textId="77777777" w:rsidR="00000000" w:rsidRDefault="00000000" w:rsidP="00171834">
      <w:pPr>
        <w:numPr>
          <w:ilvl w:val="0"/>
          <w:numId w:val="1"/>
        </w:numPr>
        <w:spacing w:after="0"/>
        <w:ind w:left="426" w:hanging="426"/>
      </w:pPr>
      <w:r>
        <w:t xml:space="preserve"> Wojewódzkiego </w:t>
      </w:r>
      <w:r>
        <w:rPr>
          <w:rFonts w:eastAsia="Arial" w:cs="Arial"/>
        </w:rPr>
        <w:t>Urzędu</w:t>
      </w:r>
      <w:r>
        <w:t xml:space="preserve"> Ochrony Zabytków w </w:t>
      </w:r>
      <w:r>
        <w:rPr>
          <w:rFonts w:eastAsia="Arial" w:cs="Arial"/>
        </w:rPr>
        <w:t>Gdańsku</w:t>
      </w:r>
      <w:r>
        <w:rPr>
          <w:rFonts w:eastAsia="Arial" w:cs="Arial"/>
        </w:rPr>
        <w:t xml:space="preserve">; </w:t>
      </w:r>
    </w:p>
    <w:p w14:paraId="414D485E" w14:textId="77777777" w:rsidR="00000000" w:rsidRPr="00DC52A2" w:rsidRDefault="00000000" w:rsidP="00171834">
      <w:pPr>
        <w:numPr>
          <w:ilvl w:val="0"/>
          <w:numId w:val="1"/>
        </w:numPr>
        <w:spacing w:after="0"/>
        <w:ind w:left="426" w:hanging="426"/>
      </w:pPr>
      <w:r>
        <w:t xml:space="preserve"> Wojewódzkiego Inspektoratu Inspekcji Handlowej w Gdańsku</w:t>
      </w:r>
      <w:r>
        <w:t>;</w:t>
      </w:r>
    </w:p>
    <w:p w14:paraId="4CDE239A" w14:textId="77777777" w:rsidR="00000000" w:rsidRPr="00DC52A2" w:rsidRDefault="00000000" w:rsidP="00171834">
      <w:pPr>
        <w:numPr>
          <w:ilvl w:val="0"/>
          <w:numId w:val="1"/>
        </w:numPr>
        <w:spacing w:after="0"/>
        <w:ind w:left="426" w:hanging="426"/>
      </w:pPr>
      <w:r>
        <w:t xml:space="preserve"> Kuratorium Oświaty w Gdańsku.</w:t>
      </w:r>
    </w:p>
    <w:p w14:paraId="0108A28A" w14:textId="77777777" w:rsidR="00000000" w:rsidRDefault="00000000" w:rsidP="00DC52A2">
      <w:pPr>
        <w:spacing w:after="0"/>
        <w:ind w:left="1054" w:firstLine="0"/>
      </w:pPr>
    </w:p>
    <w:p w14:paraId="43504892" w14:textId="77777777" w:rsidR="00000000" w:rsidRDefault="00000000" w:rsidP="00171834">
      <w:pPr>
        <w:spacing w:after="120"/>
      </w:pPr>
      <w:r w:rsidRPr="00884E03">
        <w:rPr>
          <w:b/>
          <w:bCs/>
        </w:rPr>
        <w:t>§ 2</w:t>
      </w:r>
      <w:r>
        <w:t xml:space="preserve">. W </w:t>
      </w:r>
      <w:r>
        <w:rPr>
          <w:rFonts w:eastAsia="Arial" w:cs="Arial"/>
        </w:rPr>
        <w:t>skład</w:t>
      </w:r>
      <w:r>
        <w:t xml:space="preserve"> Wspólnej Komisji Dyscyplinarnej </w:t>
      </w:r>
      <w:r>
        <w:rPr>
          <w:rFonts w:eastAsia="Arial" w:cs="Arial"/>
        </w:rPr>
        <w:t>powołuje</w:t>
      </w:r>
      <w:r>
        <w:t xml:space="preserve"> </w:t>
      </w:r>
      <w:r>
        <w:rPr>
          <w:rFonts w:eastAsia="Arial" w:cs="Arial"/>
        </w:rPr>
        <w:t>się</w:t>
      </w:r>
      <w:r>
        <w:t xml:space="preserve"> </w:t>
      </w:r>
      <w:r>
        <w:rPr>
          <w:rFonts w:eastAsia="Arial" w:cs="Arial"/>
        </w:rPr>
        <w:t>następujących</w:t>
      </w:r>
      <w:r>
        <w:t xml:space="preserve"> </w:t>
      </w:r>
      <w:r>
        <w:rPr>
          <w:rFonts w:eastAsia="Arial" w:cs="Arial"/>
        </w:rPr>
        <w:t>członków</w:t>
      </w:r>
      <w:r>
        <w:t xml:space="preserve"> korpusu </w:t>
      </w:r>
      <w:r>
        <w:rPr>
          <w:rFonts w:eastAsia="Arial" w:cs="Arial"/>
        </w:rPr>
        <w:t>służby</w:t>
      </w:r>
      <w:r>
        <w:t xml:space="preserve"> cywilnej:</w:t>
      </w:r>
    </w:p>
    <w:p w14:paraId="79FCEAF8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  <w:jc w:val="left"/>
      </w:pPr>
      <w:r>
        <w:t xml:space="preserve">Marzena Duszyńska – Pomorski </w:t>
      </w:r>
      <w:r>
        <w:rPr>
          <w:rFonts w:eastAsia="Arial" w:cs="Arial"/>
        </w:rPr>
        <w:t>Urząd</w:t>
      </w:r>
      <w:r>
        <w:t xml:space="preserve"> Wojewódzki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76CF20E7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rPr>
          <w:rFonts w:eastAsia="Arial" w:cs="Arial"/>
        </w:rPr>
        <w:t xml:space="preserve">Beata Cicharska </w:t>
      </w:r>
      <w:r>
        <w:t xml:space="preserve">– Pomorski </w:t>
      </w:r>
      <w:r>
        <w:rPr>
          <w:rFonts w:eastAsia="Arial" w:cs="Arial"/>
        </w:rPr>
        <w:t>Urząd</w:t>
      </w:r>
      <w:r>
        <w:t xml:space="preserve"> Wojewódzki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032E4505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rPr>
          <w:rFonts w:eastAsia="Arial" w:cs="Arial"/>
        </w:rPr>
        <w:t>Piotr Kurdziel</w:t>
      </w:r>
      <w:r>
        <w:t xml:space="preserve"> – Pomorski </w:t>
      </w:r>
      <w:r>
        <w:rPr>
          <w:rFonts w:eastAsia="Arial" w:cs="Arial"/>
        </w:rPr>
        <w:t>Urząd</w:t>
      </w:r>
      <w:r>
        <w:t xml:space="preserve"> Wojewódzki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211A711D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>Jarosław Bajorski</w:t>
      </w:r>
      <w:r>
        <w:t xml:space="preserve"> – Pomorski </w:t>
      </w:r>
      <w:r>
        <w:rPr>
          <w:rFonts w:eastAsia="Arial" w:cs="Arial"/>
        </w:rPr>
        <w:t>Urząd</w:t>
      </w:r>
      <w:r>
        <w:t xml:space="preserve"> Wojewódzki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0E722408" w14:textId="77777777" w:rsidR="00000000" w:rsidRPr="00046D5E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 xml:space="preserve">Alicja Drzewiecka – Komenda Wojewódzka </w:t>
      </w:r>
      <w:r>
        <w:rPr>
          <w:rFonts w:eastAsia="Arial" w:cs="Arial"/>
        </w:rPr>
        <w:t>Państwowej</w:t>
      </w:r>
      <w:r>
        <w:t xml:space="preserve"> </w:t>
      </w:r>
      <w:r>
        <w:rPr>
          <w:rFonts w:eastAsia="Arial" w:cs="Arial"/>
        </w:rPr>
        <w:t>Straży</w:t>
      </w:r>
      <w:r>
        <w:t xml:space="preserve"> </w:t>
      </w:r>
      <w:r>
        <w:rPr>
          <w:rFonts w:eastAsia="Arial" w:cs="Arial"/>
        </w:rPr>
        <w:t>Pożarnej</w:t>
      </w:r>
      <w:r>
        <w:t xml:space="preserve"> w </w:t>
      </w:r>
      <w:r>
        <w:rPr>
          <w:rFonts w:eastAsia="Arial" w:cs="Arial"/>
        </w:rPr>
        <w:t>Gdańsku</w:t>
      </w:r>
      <w:r>
        <w:rPr>
          <w:rFonts w:eastAsia="Arial" w:cs="Arial"/>
        </w:rPr>
        <w:t>;</w:t>
      </w:r>
    </w:p>
    <w:p w14:paraId="4BDCFDC1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lastRenderedPageBreak/>
        <w:t>Krzysztof Kisiel – Wojewódzki Inspektorat Nadzoru Budowalnego w Gdańsku</w:t>
      </w:r>
      <w:r>
        <w:t>;</w:t>
      </w:r>
    </w:p>
    <w:p w14:paraId="77FFAD73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>Beata Żmuda – Powiatowy Inspektorat Nadzoru Budowlanego w Tczewie;</w:t>
      </w:r>
    </w:p>
    <w:p w14:paraId="26AE1AE7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>Adam Czapiewski – Powiatowy Inspektorat Nadzoru Budowlanego w Kościerzynie;</w:t>
      </w:r>
    </w:p>
    <w:p w14:paraId="004AC8CB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>Patrycja Bielska – Powiatowy Inspektorat Nadzoru Budowlanego w Gdańsku;</w:t>
      </w:r>
    </w:p>
    <w:p w14:paraId="5005C20D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>Małgorzata Pożdał – Powiatowy Inspektorat Nadzoru Budowlanego w Człuchowie;</w:t>
      </w:r>
    </w:p>
    <w:p w14:paraId="07F2504F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>Andrzej Ickowski – Wojewódzki Inspektorat Jakości Handlowej Artykułów Rolno-Spożywczych w Gdańsku</w:t>
      </w:r>
      <w:r>
        <w:t>;</w:t>
      </w:r>
    </w:p>
    <w:p w14:paraId="75FF918E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>Anna Marynkiewicz – Wojewódzki Inspektorat Farmaceutyczny w Gdańsku</w:t>
      </w:r>
      <w:r>
        <w:t>;</w:t>
      </w:r>
    </w:p>
    <w:p w14:paraId="687FF0E4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>Piotr Ziemski – Wojewódzki Inspektorat Ochrony Środowiska w Gdańsku</w:t>
      </w:r>
      <w:r>
        <w:t>;</w:t>
      </w:r>
    </w:p>
    <w:p w14:paraId="0F4941DC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 xml:space="preserve"> Ewa Biedrzycka – Wojewódzki Inspektorat Ochrony Roślin i Nasiennictwa </w:t>
      </w:r>
      <w:r>
        <w:br/>
        <w:t>w Gdańsku</w:t>
      </w:r>
      <w:r>
        <w:t>;</w:t>
      </w:r>
    </w:p>
    <w:p w14:paraId="08703F09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 xml:space="preserve"> Piotr Klimaszewski – Wojewódzki Urząd Ochrony Zabytków w Gdańsku</w:t>
      </w:r>
      <w:r>
        <w:t>;</w:t>
      </w:r>
    </w:p>
    <w:p w14:paraId="552EF2E4" w14:textId="77777777" w:rsidR="00000000" w:rsidRDefault="00000000" w:rsidP="00171834">
      <w:pPr>
        <w:numPr>
          <w:ilvl w:val="0"/>
          <w:numId w:val="2"/>
        </w:numPr>
        <w:spacing w:after="36" w:line="271" w:lineRule="auto"/>
        <w:ind w:left="426" w:hanging="425"/>
      </w:pPr>
      <w:r>
        <w:t xml:space="preserve"> Grzegorz Mikołajczyk - Wojewódzki Inspektorat Inspekcji Handlowej w  Gdańsku</w:t>
      </w:r>
      <w:r>
        <w:t>;</w:t>
      </w:r>
    </w:p>
    <w:p w14:paraId="0528FEA1" w14:textId="77777777" w:rsidR="00000000" w:rsidRDefault="00000000" w:rsidP="00171834">
      <w:pPr>
        <w:numPr>
          <w:ilvl w:val="0"/>
          <w:numId w:val="2"/>
        </w:numPr>
        <w:ind w:left="426" w:hanging="425"/>
      </w:pPr>
      <w:r>
        <w:t xml:space="preserve"> </w:t>
      </w:r>
      <w:r>
        <w:t>Mateusz Michalski – Kuratorium Oświaty w Gdańsku.</w:t>
      </w:r>
    </w:p>
    <w:p w14:paraId="10BD2C40" w14:textId="77777777" w:rsidR="00000000" w:rsidRDefault="00000000" w:rsidP="00171834">
      <w:pPr>
        <w:tabs>
          <w:tab w:val="left" w:pos="851"/>
          <w:tab w:val="left" w:pos="1134"/>
        </w:tabs>
      </w:pPr>
      <w:r w:rsidRPr="00884E03">
        <w:rPr>
          <w:b/>
          <w:bCs/>
        </w:rPr>
        <w:t>§ 3</w:t>
      </w:r>
      <w:r>
        <w:t xml:space="preserve">. </w:t>
      </w:r>
      <w:r>
        <w:rPr>
          <w:rFonts w:eastAsia="Arial" w:cs="Arial"/>
        </w:rPr>
        <w:t>Obsługę</w:t>
      </w:r>
      <w:r>
        <w:t xml:space="preserve"> Wspólnej Komisji Dyscyplinarnej zapewnia Biuro Kadr </w:t>
      </w:r>
      <w:r>
        <w:br/>
        <w:t xml:space="preserve">i </w:t>
      </w:r>
      <w:r>
        <w:t xml:space="preserve">Organizacji Pomorskiego Urzędu Wojewódzkiego w Gdańsku. </w:t>
      </w:r>
    </w:p>
    <w:p w14:paraId="44574AD9" w14:textId="77777777" w:rsidR="00000000" w:rsidRPr="00884E03" w:rsidRDefault="00000000" w:rsidP="00171834">
      <w:pPr>
        <w:tabs>
          <w:tab w:val="left" w:pos="851"/>
        </w:tabs>
      </w:pPr>
      <w:r>
        <w:rPr>
          <w:b/>
        </w:rPr>
        <w:t xml:space="preserve">§ </w:t>
      </w:r>
      <w:r w:rsidRPr="00407D80">
        <w:rPr>
          <w:b/>
        </w:rPr>
        <w:t>4.</w:t>
      </w:r>
      <w:r>
        <w:rPr>
          <w:b/>
        </w:rPr>
        <w:t xml:space="preserve"> </w:t>
      </w:r>
      <w:r>
        <w:t>Traci moc zarządzenie Dyrektora Generalnego Pomorskiego Urzędu Wojewódzkiego w Gdańsku z dnia 22 października 2021 r. w sprawie powołania Wspólnej Komisji Dyscyplinarnej.</w:t>
      </w:r>
      <w:bookmarkEnd w:id="1"/>
    </w:p>
    <w:p w14:paraId="63DF3821" w14:textId="77777777" w:rsidR="00000000" w:rsidRPr="00E53A80" w:rsidRDefault="00000000" w:rsidP="00E53A80">
      <w:pPr>
        <w:spacing w:after="720"/>
      </w:pPr>
      <w:r w:rsidRPr="00884E03">
        <w:rPr>
          <w:b/>
          <w:bCs/>
        </w:rPr>
        <w:t xml:space="preserve">§ </w:t>
      </w:r>
      <w:r w:rsidRPr="00884E03">
        <w:rPr>
          <w:b/>
          <w:bCs/>
        </w:rPr>
        <w:t>5</w:t>
      </w:r>
      <w:r>
        <w:t>. Zarządzenie wchodzi w życie z dniem 22 października 2025 r.</w:t>
      </w:r>
    </w:p>
    <w:p w14:paraId="057926E7" w14:textId="77777777" w:rsidR="00000000" w:rsidRPr="00F2167F" w:rsidRDefault="00000000" w:rsidP="00F2167F">
      <w:pPr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62863" wp14:editId="19D827D9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A8E48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12713BA6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2A5A"/>
    <w:multiLevelType w:val="hybridMultilevel"/>
    <w:tmpl w:val="AAF023B8"/>
    <w:lvl w:ilvl="0" w:tplc="BEE27AE8">
      <w:start w:val="1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CAB7C8" w:tentative="1">
      <w:start w:val="1"/>
      <w:numFmt w:val="lowerLetter"/>
      <w:lvlText w:val="%2."/>
      <w:lvlJc w:val="left"/>
      <w:pPr>
        <w:ind w:left="1789" w:hanging="360"/>
      </w:pPr>
    </w:lvl>
    <w:lvl w:ilvl="2" w:tplc="F6BE6C1C" w:tentative="1">
      <w:start w:val="1"/>
      <w:numFmt w:val="lowerRoman"/>
      <w:lvlText w:val="%3."/>
      <w:lvlJc w:val="right"/>
      <w:pPr>
        <w:ind w:left="2509" w:hanging="180"/>
      </w:pPr>
    </w:lvl>
    <w:lvl w:ilvl="3" w:tplc="D59E990A" w:tentative="1">
      <w:start w:val="1"/>
      <w:numFmt w:val="decimal"/>
      <w:lvlText w:val="%4."/>
      <w:lvlJc w:val="left"/>
      <w:pPr>
        <w:ind w:left="3229" w:hanging="360"/>
      </w:pPr>
    </w:lvl>
    <w:lvl w:ilvl="4" w:tplc="9D2C2E64" w:tentative="1">
      <w:start w:val="1"/>
      <w:numFmt w:val="lowerLetter"/>
      <w:lvlText w:val="%5."/>
      <w:lvlJc w:val="left"/>
      <w:pPr>
        <w:ind w:left="3949" w:hanging="360"/>
      </w:pPr>
    </w:lvl>
    <w:lvl w:ilvl="5" w:tplc="0AAA9C46" w:tentative="1">
      <w:start w:val="1"/>
      <w:numFmt w:val="lowerRoman"/>
      <w:lvlText w:val="%6."/>
      <w:lvlJc w:val="right"/>
      <w:pPr>
        <w:ind w:left="4669" w:hanging="180"/>
      </w:pPr>
    </w:lvl>
    <w:lvl w:ilvl="6" w:tplc="A2D66476" w:tentative="1">
      <w:start w:val="1"/>
      <w:numFmt w:val="decimal"/>
      <w:lvlText w:val="%7."/>
      <w:lvlJc w:val="left"/>
      <w:pPr>
        <w:ind w:left="5389" w:hanging="360"/>
      </w:pPr>
    </w:lvl>
    <w:lvl w:ilvl="7" w:tplc="6BF4CE4E" w:tentative="1">
      <w:start w:val="1"/>
      <w:numFmt w:val="lowerLetter"/>
      <w:lvlText w:val="%8."/>
      <w:lvlJc w:val="left"/>
      <w:pPr>
        <w:ind w:left="6109" w:hanging="360"/>
      </w:pPr>
    </w:lvl>
    <w:lvl w:ilvl="8" w:tplc="378EB9E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9D706F"/>
    <w:multiLevelType w:val="hybridMultilevel"/>
    <w:tmpl w:val="84121568"/>
    <w:lvl w:ilvl="0" w:tplc="278ED9DE">
      <w:start w:val="1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74C3EA6" w:tentative="1">
      <w:start w:val="1"/>
      <w:numFmt w:val="lowerLetter"/>
      <w:lvlText w:val="%2."/>
      <w:lvlJc w:val="left"/>
      <w:pPr>
        <w:ind w:left="1789" w:hanging="360"/>
      </w:pPr>
    </w:lvl>
    <w:lvl w:ilvl="2" w:tplc="E87464E2" w:tentative="1">
      <w:start w:val="1"/>
      <w:numFmt w:val="lowerRoman"/>
      <w:lvlText w:val="%3."/>
      <w:lvlJc w:val="right"/>
      <w:pPr>
        <w:ind w:left="2509" w:hanging="180"/>
      </w:pPr>
    </w:lvl>
    <w:lvl w:ilvl="3" w:tplc="CB3437E2" w:tentative="1">
      <w:start w:val="1"/>
      <w:numFmt w:val="decimal"/>
      <w:lvlText w:val="%4."/>
      <w:lvlJc w:val="left"/>
      <w:pPr>
        <w:ind w:left="3229" w:hanging="360"/>
      </w:pPr>
    </w:lvl>
    <w:lvl w:ilvl="4" w:tplc="63D44EF0" w:tentative="1">
      <w:start w:val="1"/>
      <w:numFmt w:val="lowerLetter"/>
      <w:lvlText w:val="%5."/>
      <w:lvlJc w:val="left"/>
      <w:pPr>
        <w:ind w:left="3949" w:hanging="360"/>
      </w:pPr>
    </w:lvl>
    <w:lvl w:ilvl="5" w:tplc="E684E884" w:tentative="1">
      <w:start w:val="1"/>
      <w:numFmt w:val="lowerRoman"/>
      <w:lvlText w:val="%6."/>
      <w:lvlJc w:val="right"/>
      <w:pPr>
        <w:ind w:left="4669" w:hanging="180"/>
      </w:pPr>
    </w:lvl>
    <w:lvl w:ilvl="6" w:tplc="9F868650" w:tentative="1">
      <w:start w:val="1"/>
      <w:numFmt w:val="decimal"/>
      <w:lvlText w:val="%7."/>
      <w:lvlJc w:val="left"/>
      <w:pPr>
        <w:ind w:left="5389" w:hanging="360"/>
      </w:pPr>
    </w:lvl>
    <w:lvl w:ilvl="7" w:tplc="1ECAB3A0" w:tentative="1">
      <w:start w:val="1"/>
      <w:numFmt w:val="lowerLetter"/>
      <w:lvlText w:val="%8."/>
      <w:lvlJc w:val="left"/>
      <w:pPr>
        <w:ind w:left="6109" w:hanging="360"/>
      </w:pPr>
    </w:lvl>
    <w:lvl w:ilvl="8" w:tplc="964660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55731A"/>
    <w:multiLevelType w:val="hybridMultilevel"/>
    <w:tmpl w:val="1A2A3E8A"/>
    <w:lvl w:ilvl="0" w:tplc="469ACE2C">
      <w:start w:val="1"/>
      <w:numFmt w:val="decimal"/>
      <w:lvlText w:val="%1)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A7FC6">
      <w:start w:val="1"/>
      <w:numFmt w:val="lowerLetter"/>
      <w:lvlText w:val="%2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200F4">
      <w:start w:val="1"/>
      <w:numFmt w:val="lowerRoman"/>
      <w:lvlText w:val="%3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EB62E">
      <w:start w:val="1"/>
      <w:numFmt w:val="decimal"/>
      <w:lvlText w:val="%4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EA319E">
      <w:start w:val="1"/>
      <w:numFmt w:val="lowerLetter"/>
      <w:lvlText w:val="%5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A60D2">
      <w:start w:val="1"/>
      <w:numFmt w:val="lowerRoman"/>
      <w:lvlText w:val="%6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6963E">
      <w:start w:val="1"/>
      <w:numFmt w:val="decimal"/>
      <w:lvlText w:val="%7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CCC5A">
      <w:start w:val="1"/>
      <w:numFmt w:val="lowerLetter"/>
      <w:lvlText w:val="%8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E9E64">
      <w:start w:val="1"/>
      <w:numFmt w:val="lowerRoman"/>
      <w:lvlText w:val="%9"/>
      <w:lvlJc w:val="left"/>
      <w:pPr>
        <w:ind w:left="7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B81284"/>
    <w:multiLevelType w:val="hybridMultilevel"/>
    <w:tmpl w:val="3EB06F94"/>
    <w:lvl w:ilvl="0" w:tplc="AD38F1F6">
      <w:start w:val="1"/>
      <w:numFmt w:val="decimal"/>
      <w:lvlText w:val="%1)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A4988">
      <w:start w:val="1"/>
      <w:numFmt w:val="lowerLetter"/>
      <w:lvlText w:val="%2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C5C08">
      <w:start w:val="1"/>
      <w:numFmt w:val="lowerRoman"/>
      <w:lvlText w:val="%3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6017A">
      <w:start w:val="1"/>
      <w:numFmt w:val="decimal"/>
      <w:lvlText w:val="%4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60A68">
      <w:start w:val="1"/>
      <w:numFmt w:val="lowerLetter"/>
      <w:lvlText w:val="%5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6BAB4">
      <w:start w:val="1"/>
      <w:numFmt w:val="lowerRoman"/>
      <w:lvlText w:val="%6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C8098">
      <w:start w:val="1"/>
      <w:numFmt w:val="decimal"/>
      <w:lvlText w:val="%7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0BDBC">
      <w:start w:val="1"/>
      <w:numFmt w:val="lowerLetter"/>
      <w:lvlText w:val="%8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2322">
      <w:start w:val="1"/>
      <w:numFmt w:val="lowerRoman"/>
      <w:lvlText w:val="%9"/>
      <w:lvlJc w:val="left"/>
      <w:pPr>
        <w:ind w:left="7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2106301">
    <w:abstractNumId w:val="3"/>
  </w:num>
  <w:num w:numId="2" w16cid:durableId="268511178">
    <w:abstractNumId w:val="2"/>
  </w:num>
  <w:num w:numId="3" w16cid:durableId="1454861178">
    <w:abstractNumId w:val="1"/>
  </w:num>
  <w:num w:numId="4" w16cid:durableId="135241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AD"/>
    <w:rsid w:val="001C4B65"/>
    <w:rsid w:val="0045384E"/>
    <w:rsid w:val="00D9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658B"/>
  <w15:docId w15:val="{9B1E957A-8D3A-43E9-87D7-E697AC85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906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C52A2"/>
    <w:pPr>
      <w:ind w:left="720"/>
      <w:contextualSpacing/>
    </w:pPr>
  </w:style>
  <w:style w:type="paragraph" w:styleId="Poprawka">
    <w:name w:val="Revision"/>
    <w:hidden/>
    <w:uiPriority w:val="99"/>
    <w:semiHidden/>
    <w:rsid w:val="00DC6BC4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1D3F-69D9-43E3-898D-EE2B0653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2025-10-24T06:09:00Z</dcterms:created>
  <dcterms:modified xsi:type="dcterms:W3CDTF">2025-10-24T06:09:00Z</dcterms:modified>
</cp:coreProperties>
</file>