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378BA14B" w:rsidR="004E7659" w:rsidRPr="004E7659" w:rsidRDefault="004E7659" w:rsidP="004E7659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E01636">
        <w:rPr>
          <w:rFonts w:ascii="Calibri" w:eastAsia="Times New Roman" w:hAnsi="Calibri" w:cs="Calibri"/>
          <w:color w:val="auto"/>
        </w:rPr>
        <w:t>19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E01636">
        <w:rPr>
          <w:rFonts w:ascii="Calibri" w:eastAsia="Times New Roman" w:hAnsi="Calibri" w:cs="Calibri"/>
          <w:color w:val="auto"/>
        </w:rPr>
        <w:t>16 kwietnia 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2CF3C3CE" w14:textId="03065562" w:rsidR="00DC6D2E" w:rsidRPr="004E7659" w:rsidRDefault="000938D3" w:rsidP="004E7659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zmieniające zarządzenie w sprawie ustanowienia zadań ochronnych dla rezerwatu przyrody „</w:t>
      </w:r>
      <w:r w:rsidR="003215A2">
        <w:rPr>
          <w:rFonts w:ascii="Calibri" w:hAnsi="Calibri" w:cs="Calibri"/>
          <w:color w:val="auto"/>
          <w:sz w:val="28"/>
          <w:szCs w:val="28"/>
        </w:rPr>
        <w:t>Kwiecewo</w:t>
      </w:r>
      <w:r>
        <w:rPr>
          <w:rFonts w:ascii="Calibri" w:hAnsi="Calibri" w:cs="Calibri"/>
          <w:color w:val="auto"/>
          <w:sz w:val="28"/>
          <w:szCs w:val="28"/>
        </w:rPr>
        <w:t>”</w:t>
      </w:r>
    </w:p>
    <w:p w14:paraId="38DA38C5" w14:textId="77777777" w:rsidR="00E01636" w:rsidRPr="00E01636" w:rsidRDefault="008E1272" w:rsidP="00E01636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 xml:space="preserve">Na </w:t>
      </w:r>
      <w:r w:rsidR="000938D3" w:rsidRPr="000938D3">
        <w:rPr>
          <w:rFonts w:ascii="Calibri" w:hAnsi="Calibri" w:cs="Calibri"/>
        </w:rPr>
        <w:t xml:space="preserve">podstawie </w:t>
      </w:r>
      <w:r w:rsidR="00E01636" w:rsidRPr="00E01636">
        <w:rPr>
          <w:rFonts w:ascii="Calibri" w:hAnsi="Calibri" w:cs="Calibri"/>
        </w:rPr>
        <w:t>art. 22 ust. 2 pkt 2 ustawy z dnia 16 kwietnia 2004 r. o ochronie przyrody</w:t>
      </w:r>
    </w:p>
    <w:p w14:paraId="70A63810" w14:textId="77777777" w:rsidR="00402D2A" w:rsidRDefault="00E01636" w:rsidP="00E01636">
      <w:pPr>
        <w:spacing w:line="360" w:lineRule="auto"/>
        <w:rPr>
          <w:rFonts w:ascii="Calibri" w:hAnsi="Calibri" w:cs="Calibri"/>
        </w:rPr>
      </w:pPr>
      <w:r w:rsidRPr="00E01636">
        <w:rPr>
          <w:rFonts w:ascii="Calibri" w:hAnsi="Calibri" w:cs="Calibri"/>
        </w:rPr>
        <w:t>(Dz. U. z 2024 r. poz. 1478 i 1940) zarządza się, co następuje.</w:t>
      </w:r>
    </w:p>
    <w:p w14:paraId="1CD2D291" w14:textId="77777777" w:rsidR="00402D2A" w:rsidRDefault="00E01636" w:rsidP="00E01636">
      <w:pPr>
        <w:spacing w:line="360" w:lineRule="auto"/>
        <w:rPr>
          <w:rFonts w:ascii="Calibri" w:hAnsi="Calibri" w:cs="Calibri"/>
        </w:rPr>
      </w:pPr>
      <w:r w:rsidRPr="00E01636">
        <w:rPr>
          <w:rFonts w:ascii="Calibri" w:hAnsi="Calibri" w:cs="Calibri"/>
        </w:rPr>
        <w:t>§ 1. W zarządzeniu nr 3 Regionalnego Dyrektora Ochrony Środowiska w Olsztynie z 16 lutego 2024 r. w sprawie ustanowienia zadań ochronnych dla rezerwatu przyrody „Kwiecewo”, zmienionym zarządzeniem nr 71 z dnia 10 grudnia 2024 r. wprowadza się następujące zmiany:</w:t>
      </w:r>
    </w:p>
    <w:p w14:paraId="219110C3" w14:textId="329E15B8" w:rsidR="00402D2A" w:rsidRPr="00402D2A" w:rsidRDefault="00E01636" w:rsidP="00402D2A">
      <w:pPr>
        <w:pStyle w:val="Akapitzlist"/>
        <w:numPr>
          <w:ilvl w:val="0"/>
          <w:numId w:val="31"/>
        </w:numPr>
        <w:spacing w:line="360" w:lineRule="auto"/>
        <w:rPr>
          <w:rFonts w:ascii="Calibri" w:hAnsi="Calibri" w:cs="Calibri"/>
        </w:rPr>
      </w:pPr>
      <w:r w:rsidRPr="00402D2A">
        <w:rPr>
          <w:rFonts w:ascii="Calibri" w:hAnsi="Calibri" w:cs="Calibri"/>
        </w:rPr>
        <w:t>W załączniku nr 2 pkt 1 otrzymuje następujące brzmienie: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2 pkt 1  zarządzenia nr 3 Regionalnego Dyrektora Ochrony Środowiska w Olsztynie z 16 lutego 2024 r. w sprawie ustanowienia zadań ochronnych dla rezerwatu przyrody „Kwiecewo”, zmienionym zarządzeniem nr 71 z dnia 10 grudnia 2024 r. "/>
        <w:tblDescription w:val="Opis sposobów ochrony czynnej ekosystemów, z podaniem rodzaju, rozmiaru i lokalizacji poszczególnych zadań"/>
      </w:tblPr>
      <w:tblGrid>
        <w:gridCol w:w="567"/>
        <w:gridCol w:w="4111"/>
        <w:gridCol w:w="2693"/>
        <w:gridCol w:w="3119"/>
      </w:tblGrid>
      <w:tr w:rsidR="00402D2A" w:rsidRPr="00477023" w14:paraId="4F7763C5" w14:textId="77777777" w:rsidTr="00402D2A">
        <w:trPr>
          <w:tblHeader/>
        </w:trPr>
        <w:tc>
          <w:tcPr>
            <w:tcW w:w="567" w:type="dxa"/>
          </w:tcPr>
          <w:p w14:paraId="553CDF15" w14:textId="77777777" w:rsidR="00402D2A" w:rsidRPr="005A43E2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4111" w:type="dxa"/>
          </w:tcPr>
          <w:p w14:paraId="1B470518" w14:textId="77777777" w:rsidR="00402D2A" w:rsidRPr="005A43E2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0E9B22BE" w14:textId="77777777" w:rsidR="00402D2A" w:rsidRPr="005A43E2" w:rsidRDefault="00402D2A" w:rsidP="00F33587">
            <w:pPr>
              <w:suppressLineNumbers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2693" w:type="dxa"/>
          </w:tcPr>
          <w:p w14:paraId="70908F43" w14:textId="4187859A" w:rsidR="00402D2A" w:rsidRPr="005A43E2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  <w:r>
              <w:rPr>
                <w:rFonts w:ascii="Calibri" w:hAnsi="Calibri" w:cs="Calibri"/>
                <w:bCs/>
                <w:color w:val="000000"/>
                <w:lang w:eastAsia="ar-SA"/>
              </w:rPr>
              <w:t xml:space="preserve"> (ha)</w:t>
            </w:r>
          </w:p>
        </w:tc>
        <w:tc>
          <w:tcPr>
            <w:tcW w:w="3119" w:type="dxa"/>
          </w:tcPr>
          <w:p w14:paraId="74D4FF0A" w14:textId="77777777" w:rsidR="00402D2A" w:rsidRPr="005A43E2" w:rsidRDefault="00402D2A" w:rsidP="00F33587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2A490CA8" w14:textId="77777777" w:rsidR="00402D2A" w:rsidRPr="005A43E2" w:rsidRDefault="00402D2A" w:rsidP="00F33587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402D2A" w:rsidRPr="00477023" w14:paraId="137EFE6F" w14:textId="77777777" w:rsidTr="00402D2A">
        <w:trPr>
          <w:tblHeader/>
        </w:trPr>
        <w:tc>
          <w:tcPr>
            <w:tcW w:w="567" w:type="dxa"/>
            <w:vMerge w:val="restart"/>
          </w:tcPr>
          <w:p w14:paraId="2A501553" w14:textId="0D158220" w:rsidR="00402D2A" w:rsidRPr="005A43E2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>
              <w:rPr>
                <w:rFonts w:ascii="Calibri" w:hAnsi="Calibri" w:cs="Calibri"/>
                <w:bCs/>
                <w:color w:val="000000"/>
                <w:lang w:eastAsia="ar-SA"/>
              </w:rPr>
              <w:t>1.</w:t>
            </w:r>
          </w:p>
        </w:tc>
        <w:tc>
          <w:tcPr>
            <w:tcW w:w="4111" w:type="dxa"/>
          </w:tcPr>
          <w:p w14:paraId="3C26162F" w14:textId="77777777" w:rsidR="00402D2A" w:rsidRDefault="00402D2A" w:rsidP="00402D2A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>Jednokrotne w 2025 r. lub 2026 r. (sierpień-grudzień) osuszanie zbiornika połączone z koszeniem roślinności porastającej dno osuszonego zbiornika i wywozem wykoszonej biomasy poza rezerwat.</w:t>
            </w:r>
          </w:p>
          <w:p w14:paraId="5D4ED1D0" w14:textId="3FFF31CB" w:rsidR="00402D2A" w:rsidRPr="005A43E2" w:rsidRDefault="00402D2A" w:rsidP="00402D2A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>Kolejne ewentualne osuszanie zbiornika po przeprowadzonym monitoringu hydrologicznym</w:t>
            </w:r>
          </w:p>
        </w:tc>
        <w:tc>
          <w:tcPr>
            <w:tcW w:w="2693" w:type="dxa"/>
          </w:tcPr>
          <w:p w14:paraId="33D40F66" w14:textId="0539D9CB" w:rsidR="00402D2A" w:rsidRPr="005A43E2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>90 ha</w:t>
            </w:r>
          </w:p>
        </w:tc>
        <w:tc>
          <w:tcPr>
            <w:tcW w:w="3119" w:type="dxa"/>
          </w:tcPr>
          <w:p w14:paraId="6ABBE853" w14:textId="77777777" w:rsidR="00402D2A" w:rsidRPr="00402D2A" w:rsidRDefault="00402D2A" w:rsidP="00402D2A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 xml:space="preserve">wg mapy stanowiącej załącznik </w:t>
            </w:r>
          </w:p>
          <w:p w14:paraId="695F990A" w14:textId="45CCAD31" w:rsidR="00402D2A" w:rsidRPr="005A43E2" w:rsidRDefault="00402D2A" w:rsidP="00402D2A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>nr 3 do zarządzenia</w:t>
            </w:r>
          </w:p>
        </w:tc>
      </w:tr>
      <w:tr w:rsidR="00402D2A" w:rsidRPr="00477023" w14:paraId="71879EE3" w14:textId="77777777" w:rsidTr="00402D2A">
        <w:trPr>
          <w:tblHeader/>
        </w:trPr>
        <w:tc>
          <w:tcPr>
            <w:tcW w:w="567" w:type="dxa"/>
            <w:vMerge/>
          </w:tcPr>
          <w:p w14:paraId="2D534219" w14:textId="77777777" w:rsidR="00402D2A" w:rsidRPr="005A43E2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</w:p>
        </w:tc>
        <w:tc>
          <w:tcPr>
            <w:tcW w:w="4111" w:type="dxa"/>
          </w:tcPr>
          <w:p w14:paraId="6E1B82F5" w14:textId="56E275BB" w:rsidR="00402D2A" w:rsidRPr="005A43E2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>Odłów karasia srebrzystego w trakcie osuszania zbiornika i utylizacja odłowionych ryb</w:t>
            </w:r>
          </w:p>
        </w:tc>
        <w:tc>
          <w:tcPr>
            <w:tcW w:w="2693" w:type="dxa"/>
          </w:tcPr>
          <w:p w14:paraId="307BF4F4" w14:textId="58B4A319" w:rsidR="00402D2A" w:rsidRPr="005A43E2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>90 ha</w:t>
            </w:r>
          </w:p>
        </w:tc>
        <w:tc>
          <w:tcPr>
            <w:tcW w:w="3119" w:type="dxa"/>
          </w:tcPr>
          <w:p w14:paraId="1CB855FE" w14:textId="77777777" w:rsidR="00402D2A" w:rsidRPr="00402D2A" w:rsidRDefault="00402D2A" w:rsidP="00402D2A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 xml:space="preserve">wg mapy stanowiącej załącznik </w:t>
            </w:r>
          </w:p>
          <w:p w14:paraId="1E710989" w14:textId="66C7A9D8" w:rsidR="00402D2A" w:rsidRPr="005A43E2" w:rsidRDefault="00402D2A" w:rsidP="00402D2A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>nr 3 do zarządzenia</w:t>
            </w:r>
          </w:p>
        </w:tc>
      </w:tr>
      <w:tr w:rsidR="00402D2A" w:rsidRPr="00477023" w14:paraId="60501B55" w14:textId="77777777" w:rsidTr="00402D2A">
        <w:trPr>
          <w:tblHeader/>
        </w:trPr>
        <w:tc>
          <w:tcPr>
            <w:tcW w:w="567" w:type="dxa"/>
            <w:vMerge/>
          </w:tcPr>
          <w:p w14:paraId="64B33CD4" w14:textId="77777777" w:rsidR="00402D2A" w:rsidRPr="005A43E2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</w:p>
        </w:tc>
        <w:tc>
          <w:tcPr>
            <w:tcW w:w="4111" w:type="dxa"/>
          </w:tcPr>
          <w:p w14:paraId="4B317738" w14:textId="0F8FB5DD" w:rsidR="00402D2A" w:rsidRPr="00402D2A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>Przekształcanie gruntów ornych w użytki zielone</w:t>
            </w:r>
          </w:p>
        </w:tc>
        <w:tc>
          <w:tcPr>
            <w:tcW w:w="2693" w:type="dxa"/>
          </w:tcPr>
          <w:p w14:paraId="43B76FE4" w14:textId="21038358" w:rsidR="00402D2A" w:rsidRPr="00402D2A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>3,3 ha</w:t>
            </w:r>
          </w:p>
        </w:tc>
        <w:tc>
          <w:tcPr>
            <w:tcW w:w="3119" w:type="dxa"/>
          </w:tcPr>
          <w:p w14:paraId="017EC446" w14:textId="77777777" w:rsidR="00402D2A" w:rsidRPr="00402D2A" w:rsidRDefault="00402D2A" w:rsidP="00402D2A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 xml:space="preserve">wg mapy stanowiącej załącznik </w:t>
            </w:r>
          </w:p>
          <w:p w14:paraId="6F4C61C8" w14:textId="773C55B1" w:rsidR="00402D2A" w:rsidRPr="00402D2A" w:rsidRDefault="00402D2A" w:rsidP="00402D2A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>nr 3 do zarządzenia</w:t>
            </w:r>
          </w:p>
        </w:tc>
      </w:tr>
      <w:tr w:rsidR="00402D2A" w:rsidRPr="00477023" w14:paraId="3CAAD239" w14:textId="77777777" w:rsidTr="00402D2A">
        <w:trPr>
          <w:tblHeader/>
        </w:trPr>
        <w:tc>
          <w:tcPr>
            <w:tcW w:w="567" w:type="dxa"/>
            <w:vMerge/>
          </w:tcPr>
          <w:p w14:paraId="1C16B33E" w14:textId="77777777" w:rsidR="00402D2A" w:rsidRPr="005A43E2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</w:p>
        </w:tc>
        <w:tc>
          <w:tcPr>
            <w:tcW w:w="4111" w:type="dxa"/>
          </w:tcPr>
          <w:p w14:paraId="2DE715DC" w14:textId="430C0020" w:rsidR="00402D2A" w:rsidRPr="00402D2A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>Monitoring właściwości fizykochemicznych wód i osadów dennych</w:t>
            </w:r>
          </w:p>
        </w:tc>
        <w:tc>
          <w:tcPr>
            <w:tcW w:w="2693" w:type="dxa"/>
          </w:tcPr>
          <w:p w14:paraId="153E6594" w14:textId="4F09EECB" w:rsidR="00402D2A" w:rsidRPr="00402D2A" w:rsidRDefault="00402D2A" w:rsidP="00F33587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>wg potrzeb</w:t>
            </w:r>
          </w:p>
        </w:tc>
        <w:tc>
          <w:tcPr>
            <w:tcW w:w="3119" w:type="dxa"/>
          </w:tcPr>
          <w:p w14:paraId="3CF2A96F" w14:textId="77777777" w:rsidR="00402D2A" w:rsidRPr="00402D2A" w:rsidRDefault="00402D2A" w:rsidP="00402D2A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 xml:space="preserve">wg mapy stanowiącej załącznik </w:t>
            </w:r>
          </w:p>
          <w:p w14:paraId="15CB8B47" w14:textId="445ACA16" w:rsidR="00402D2A" w:rsidRPr="00402D2A" w:rsidRDefault="00402D2A" w:rsidP="00402D2A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402D2A">
              <w:rPr>
                <w:rFonts w:ascii="Calibri" w:hAnsi="Calibri" w:cs="Calibri"/>
                <w:bCs/>
                <w:color w:val="000000"/>
                <w:lang w:eastAsia="ar-SA"/>
              </w:rPr>
              <w:t>nr 3 do zarządzenia</w:t>
            </w:r>
          </w:p>
        </w:tc>
      </w:tr>
    </w:tbl>
    <w:p w14:paraId="6CEEAB3A" w14:textId="411DDF7B" w:rsidR="00D06477" w:rsidRPr="002125BE" w:rsidRDefault="002125BE" w:rsidP="002125BE">
      <w:pPr>
        <w:pStyle w:val="Akapitzlist"/>
        <w:numPr>
          <w:ilvl w:val="0"/>
          <w:numId w:val="31"/>
        </w:numPr>
        <w:autoSpaceDE w:val="0"/>
        <w:spacing w:before="100" w:beforeAutospacing="1" w:line="360" w:lineRule="auto"/>
        <w:ind w:left="714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</w:t>
      </w:r>
      <w:r w:rsidR="00D06477" w:rsidRPr="002125BE">
        <w:rPr>
          <w:rFonts w:ascii="Calibri" w:hAnsi="Calibri" w:cs="Calibri"/>
        </w:rPr>
        <w:t xml:space="preserve"> załączniku nr 2</w:t>
      </w:r>
      <w:r w:rsidR="003215A2" w:rsidRPr="002125B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pkt 3 otrzymuje następujące brzmienie</w:t>
      </w:r>
      <w:r w:rsidR="003215A2" w:rsidRPr="002125BE">
        <w:rPr>
          <w:rFonts w:ascii="Calibri" w:hAnsi="Calibri" w:cs="Calibri"/>
        </w:rPr>
        <w:t>:</w:t>
      </w:r>
    </w:p>
    <w:tbl>
      <w:tblPr>
        <w:tblW w:w="9641" w:type="dxa"/>
        <w:tblInd w:w="-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2 pkt 3 zarządzenia nr 3 Regionalnego Dyrektora Ochrony Środowiska w Olsztynie z 16 lutego 2024 r. w sprawie ustanowienia zadań ochronnych dla rezerwatu przyrody „Kwiecewo”, zmienionym zarządzeniem nr 71 z dnia 10 grudnia 2024 r. "/>
        <w:tblDescription w:val="Rodzaj, rozmiar oraz lokalizacja zadań ochronnych."/>
      </w:tblPr>
      <w:tblGrid>
        <w:gridCol w:w="711"/>
        <w:gridCol w:w="3686"/>
        <w:gridCol w:w="3260"/>
        <w:gridCol w:w="1984"/>
      </w:tblGrid>
      <w:tr w:rsidR="00D06477" w:rsidRPr="00CD629F" w14:paraId="2F629D74" w14:textId="77777777" w:rsidTr="003215A2">
        <w:trPr>
          <w:trHeight w:val="597"/>
          <w:tblHeader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B2BD49F" w14:textId="77777777" w:rsidR="00D06477" w:rsidRPr="00D06477" w:rsidRDefault="00D06477" w:rsidP="00B22B9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B8897AC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2F9F5D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1929F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Lokalizacja zadań ochronnych</w:t>
            </w:r>
          </w:p>
        </w:tc>
      </w:tr>
      <w:tr w:rsidR="00D06477" w:rsidRPr="00CD629F" w14:paraId="403C9613" w14:textId="77777777" w:rsidTr="003215A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7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DC0" w14:textId="50C90F36" w:rsidR="00D06477" w:rsidRPr="00D06477" w:rsidRDefault="002125BE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</w:t>
            </w:r>
            <w:r w:rsidR="00D06477" w:rsidRPr="00D06477">
              <w:rPr>
                <w:rFonts w:ascii="Calibri" w:hAnsi="Calibri" w:cs="Calibri"/>
                <w:bCs/>
              </w:rPr>
              <w:t>.</w:t>
            </w:r>
          </w:p>
          <w:p w14:paraId="13CB0AF3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CAD7" w14:textId="68FD4774" w:rsidR="00D06477" w:rsidRPr="00D06477" w:rsidRDefault="002125BE" w:rsidP="002125BE">
            <w:pPr>
              <w:snapToGrid w:val="0"/>
              <w:spacing w:line="360" w:lineRule="auto"/>
              <w:ind w:right="74"/>
              <w:rPr>
                <w:rFonts w:ascii="Calibri" w:hAnsi="Calibri" w:cs="Calibri"/>
                <w:bCs/>
              </w:rPr>
            </w:pPr>
            <w:r w:rsidRPr="002125BE">
              <w:rPr>
                <w:rFonts w:ascii="Calibri" w:hAnsi="Calibri" w:cs="Calibri"/>
                <w:bCs/>
              </w:rPr>
              <w:t>Budowa ogrodzeń antydrapieżnicznych z szeregu stalowych linek rozmieszczonych od ziemi co kilka-kilkanaście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2125BE">
              <w:rPr>
                <w:rFonts w:ascii="Calibri" w:hAnsi="Calibri" w:cs="Calibri"/>
                <w:bCs/>
              </w:rPr>
              <w:t>centymetrów, podłączonych do prądu (pastuch elektryczny) wraz z infrastrukturą wypasową (kontener z urządzeniami prądowymi, panele słoneczne na dachu kontenera oraz 2 wodopoje dla zwierząt) oraz wprowadzenie wypasu zwierząt gospodarskich na ogrodzone powierzchnie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C463" w14:textId="77777777" w:rsidR="002125BE" w:rsidRDefault="002125BE" w:rsidP="002125BE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2125BE">
              <w:rPr>
                <w:rFonts w:ascii="Calibri" w:hAnsi="Calibri" w:cs="Calibri"/>
                <w:bCs/>
              </w:rPr>
              <w:t>Ogrodzenie wokół powierzchni ok 20 ha.</w:t>
            </w:r>
          </w:p>
          <w:p w14:paraId="2A0C040C" w14:textId="77777777" w:rsidR="002125BE" w:rsidRDefault="002125BE" w:rsidP="002125BE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2125BE">
              <w:rPr>
                <w:rFonts w:ascii="Calibri" w:hAnsi="Calibri" w:cs="Calibri"/>
                <w:bCs/>
              </w:rPr>
              <w:t>Obsada wypasowa:</w:t>
            </w:r>
          </w:p>
          <w:p w14:paraId="60FF160D" w14:textId="77777777" w:rsidR="002125BE" w:rsidRDefault="002125BE" w:rsidP="002125BE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rFonts w:ascii="Calibri" w:hAnsi="Calibri" w:cs="Calibri"/>
                <w:bCs/>
              </w:rPr>
            </w:pPr>
            <w:r w:rsidRPr="002125BE">
              <w:rPr>
                <w:rFonts w:ascii="Calibri" w:hAnsi="Calibri" w:cs="Calibri"/>
                <w:bCs/>
              </w:rPr>
              <w:t>15.06-20.07 - obsada maks 0.5 DJP/h</w:t>
            </w:r>
            <w:r>
              <w:rPr>
                <w:rFonts w:ascii="Calibri" w:hAnsi="Calibri" w:cs="Calibri"/>
                <w:bCs/>
              </w:rPr>
              <w:t>a</w:t>
            </w:r>
          </w:p>
          <w:p w14:paraId="5161E01F" w14:textId="62974A02" w:rsidR="00D06477" w:rsidRPr="002125BE" w:rsidRDefault="002125BE" w:rsidP="002125BE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rFonts w:ascii="Calibri" w:hAnsi="Calibri" w:cs="Calibri"/>
                <w:bCs/>
              </w:rPr>
            </w:pPr>
            <w:r w:rsidRPr="002125BE">
              <w:rPr>
                <w:rFonts w:ascii="Calibri" w:hAnsi="Calibri" w:cs="Calibri"/>
                <w:bCs/>
              </w:rPr>
              <w:t>po 20.07 - obsada maks. 2 DJP/ha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2B79" w14:textId="387F6074" w:rsidR="00D06477" w:rsidRPr="00D06477" w:rsidRDefault="002125BE" w:rsidP="00D06477">
            <w:pPr>
              <w:widowControl/>
              <w:suppressAutoHyphens w:val="0"/>
              <w:autoSpaceDE w:val="0"/>
              <w:snapToGrid w:val="0"/>
              <w:spacing w:line="360" w:lineRule="auto"/>
              <w:rPr>
                <w:rFonts w:ascii="Calibri" w:eastAsia="Times New Roman" w:hAnsi="Calibri" w:cs="Calibri"/>
                <w:bCs/>
              </w:rPr>
            </w:pPr>
            <w:r w:rsidRPr="002125BE">
              <w:rPr>
                <w:rFonts w:ascii="Calibri" w:eastAsia="Times New Roman" w:hAnsi="Calibri" w:cs="Calibri"/>
                <w:bCs/>
              </w:rPr>
              <w:t>wg mapy stanowiącej załącznik nr 3 do zarządzenia</w:t>
            </w:r>
          </w:p>
        </w:tc>
      </w:tr>
    </w:tbl>
    <w:p w14:paraId="0E33D416" w14:textId="77777777" w:rsidR="002125BE" w:rsidRDefault="002125BE" w:rsidP="002125BE">
      <w:pPr>
        <w:pStyle w:val="Akapitzlist"/>
        <w:numPr>
          <w:ilvl w:val="0"/>
          <w:numId w:val="31"/>
        </w:numPr>
        <w:tabs>
          <w:tab w:val="left" w:pos="1440"/>
          <w:tab w:val="left" w:pos="1710"/>
        </w:tabs>
        <w:autoSpaceDE w:val="0"/>
        <w:spacing w:before="100" w:beforeAutospacing="1" w:line="360" w:lineRule="auto"/>
        <w:ind w:left="714" w:hanging="357"/>
        <w:rPr>
          <w:rFonts w:ascii="Calibri" w:hAnsi="Calibri" w:cs="Calibri"/>
          <w:bCs/>
        </w:rPr>
      </w:pPr>
      <w:r w:rsidRPr="002125BE">
        <w:rPr>
          <w:rFonts w:ascii="Calibri" w:hAnsi="Calibri" w:cs="Calibri"/>
          <w:bCs/>
        </w:rPr>
        <w:t>Załącznik nr 3 ulega zmianie zgodnie z załącznikiem do niniejszego zarządzenia.</w:t>
      </w:r>
    </w:p>
    <w:p w14:paraId="464C3C96" w14:textId="2020ACEC" w:rsidR="00D06477" w:rsidRDefault="002125BE" w:rsidP="002125BE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  <w:bCs/>
        </w:rPr>
      </w:pPr>
      <w:r w:rsidRPr="002125BE">
        <w:rPr>
          <w:rFonts w:ascii="Calibri" w:hAnsi="Calibri" w:cs="Calibri"/>
          <w:bCs/>
        </w:rPr>
        <w:t>§ 2. Pozostałe zapisy zarządzenia, o którym mowa w § 1, pozostają bez zmian.</w:t>
      </w:r>
    </w:p>
    <w:p w14:paraId="55350A27" w14:textId="77777777" w:rsidR="002125BE" w:rsidRDefault="002125BE" w:rsidP="002125BE">
      <w:pPr>
        <w:tabs>
          <w:tab w:val="left" w:pos="1440"/>
          <w:tab w:val="left" w:pos="1710"/>
        </w:tabs>
        <w:autoSpaceDE w:val="0"/>
        <w:spacing w:after="100" w:afterAutospacing="1" w:line="360" w:lineRule="auto"/>
        <w:rPr>
          <w:rFonts w:ascii="Calibri" w:hAnsi="Calibri" w:cs="Calibri"/>
          <w:bCs/>
        </w:rPr>
      </w:pPr>
      <w:r w:rsidRPr="002125BE">
        <w:rPr>
          <w:rFonts w:ascii="Calibri" w:hAnsi="Calibri" w:cs="Calibri"/>
          <w:bCs/>
        </w:rPr>
        <w:t>§ 3. Zarządzenie wchodzi w życie z dniem podpisania.</w:t>
      </w:r>
    </w:p>
    <w:p w14:paraId="67FCCCBD" w14:textId="0EC275FC" w:rsidR="002B3397" w:rsidRPr="002125BE" w:rsidRDefault="002B3397" w:rsidP="002125BE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  <w:bCs/>
        </w:rPr>
      </w:pPr>
      <w:r w:rsidRPr="00C160EE">
        <w:rPr>
          <w:rFonts w:ascii="Calibri" w:hAnsi="Calibri" w:cs="Calibri"/>
        </w:rPr>
        <w:t>Regionalny Dyrektor</w:t>
      </w:r>
    </w:p>
    <w:p w14:paraId="68475622" w14:textId="77777777" w:rsidR="002B3397" w:rsidRPr="00C160EE" w:rsidRDefault="002B3397" w:rsidP="00D06477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 xml:space="preserve">Ochrony Środowiska </w:t>
      </w:r>
    </w:p>
    <w:p w14:paraId="13C050A3" w14:textId="77777777" w:rsidR="002B3397" w:rsidRPr="00C160EE" w:rsidRDefault="002B3397" w:rsidP="00D06477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>w Olsztynie</w:t>
      </w:r>
    </w:p>
    <w:p w14:paraId="09D293AB" w14:textId="77DFD3D6" w:rsidR="00A904C9" w:rsidRPr="00C160EE" w:rsidRDefault="002B3397" w:rsidP="00C160EE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>Agata Moździerz</w:t>
      </w:r>
    </w:p>
    <w:p w14:paraId="530A6421" w14:textId="608BF7E1" w:rsidR="00C160EE" w:rsidRDefault="00C160EE">
      <w:pPr>
        <w:widowControl/>
        <w:suppressAutoHyphens w:val="0"/>
        <w:rPr>
          <w:rFonts w:ascii="Calibri" w:hAnsi="Calibri" w:cs="Calibri"/>
          <w:color w:val="000000"/>
        </w:rPr>
      </w:pPr>
    </w:p>
    <w:p w14:paraId="5DB41E9F" w14:textId="77777777" w:rsidR="002125BE" w:rsidRDefault="002125BE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6C3B549" w14:textId="5FDA8884" w:rsidR="002125BE" w:rsidRDefault="00A904C9" w:rsidP="002125BE">
      <w:pPr>
        <w:spacing w:line="360" w:lineRule="auto"/>
        <w:rPr>
          <w:rFonts w:ascii="Calibri" w:hAnsi="Calibri" w:cs="Calibri"/>
          <w:color w:val="000000"/>
        </w:rPr>
      </w:pPr>
      <w:r w:rsidRPr="00A904C9">
        <w:rPr>
          <w:rFonts w:ascii="Calibri" w:hAnsi="Calibri" w:cs="Calibri"/>
          <w:color w:val="000000"/>
        </w:rPr>
        <w:lastRenderedPageBreak/>
        <w:t xml:space="preserve">Załącznik nr 3 </w:t>
      </w:r>
      <w:r w:rsidR="002125BE" w:rsidRPr="002125BE">
        <w:rPr>
          <w:rFonts w:ascii="Calibri" w:hAnsi="Calibri" w:cs="Calibri"/>
          <w:color w:val="000000"/>
        </w:rPr>
        <w:t>do zarządzenia nr 3</w:t>
      </w:r>
      <w:r w:rsidR="002125BE">
        <w:rPr>
          <w:rFonts w:ascii="Calibri" w:hAnsi="Calibri" w:cs="Calibri"/>
          <w:color w:val="000000"/>
        </w:rPr>
        <w:t xml:space="preserve"> </w:t>
      </w:r>
      <w:r w:rsidR="002125BE" w:rsidRPr="002125BE">
        <w:rPr>
          <w:rFonts w:ascii="Calibri" w:hAnsi="Calibri" w:cs="Calibri"/>
          <w:color w:val="000000"/>
        </w:rPr>
        <w:t>Regionalnego Dyrektora Ochrony Środowiska w Olsztynie z dnia 16 kwietnia 2025 r.</w:t>
      </w:r>
    </w:p>
    <w:p w14:paraId="20302E66" w14:textId="0F05E551" w:rsidR="002125BE" w:rsidRDefault="002125BE" w:rsidP="002125BE">
      <w:pPr>
        <w:spacing w:line="360" w:lineRule="auto"/>
        <w:rPr>
          <w:rFonts w:ascii="Calibri" w:hAnsi="Calibri" w:cs="Calibri"/>
          <w:sz w:val="28"/>
          <w:szCs w:val="28"/>
        </w:rPr>
      </w:pPr>
      <w:r>
        <w:rPr>
          <w:noProof/>
          <w:sz w:val="22"/>
          <w:szCs w:val="22"/>
          <w:lang w:eastAsia="pl-PL"/>
          <w14:ligatures w14:val="standardContextual"/>
        </w:rPr>
        <w:drawing>
          <wp:inline distT="0" distB="0" distL="0" distR="0" wp14:anchorId="703B0101" wp14:editId="4321887B">
            <wp:extent cx="5760000" cy="4075200"/>
            <wp:effectExtent l="0" t="0" r="0" b="1905"/>
            <wp:docPr id="2" name="Obraz 2" descr="Załącznik nr 3 do zarządzenia nr 3 Regionalnego Dyrektora Ochrony Środowiska w Olsztynie z dnia 16 kwietni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ałącznik nr 3 do zarządzenia nr 3 Regionalnego Dyrektora Ochrony Środowiska w Olsztynie z dnia 16 kwietnia 2025 r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0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25847" w14:textId="7497B189" w:rsidR="002125BE" w:rsidRDefault="002125BE" w:rsidP="002125BE">
      <w:pPr>
        <w:spacing w:line="360" w:lineRule="auto"/>
        <w:rPr>
          <w:rFonts w:ascii="Calibri" w:hAnsi="Calibri" w:cs="Calibri"/>
          <w:sz w:val="28"/>
          <w:szCs w:val="28"/>
        </w:rPr>
      </w:pPr>
      <w:r>
        <w:rPr>
          <w:noProof/>
          <w:color w:val="000000"/>
          <w14:ligatures w14:val="standardContextual"/>
        </w:rPr>
        <w:drawing>
          <wp:inline distT="0" distB="0" distL="0" distR="0" wp14:anchorId="7A82DC89" wp14:editId="4A199B19">
            <wp:extent cx="5749200" cy="4064400"/>
            <wp:effectExtent l="0" t="0" r="4445" b="0"/>
            <wp:docPr id="762015983" name="Obraz 2" descr="Załącznik nr 3 do zarządzenia nr 3 Regionalnego Dyrektora Ochrony Środowiska w Olsztynie z dnia 16 kwietni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15983" name="Obraz 2" descr="Załącznik nr 3 do zarządzenia nr 3 Regionalnego Dyrektora Ochrony Środowiska w Olsztynie z dnia 16 kwietnia 2025 r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00" cy="40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2AE2A" w14:textId="64DE1840" w:rsidR="002125BE" w:rsidRPr="002125BE" w:rsidRDefault="002125BE" w:rsidP="002125BE">
      <w:pPr>
        <w:spacing w:line="360" w:lineRule="auto"/>
        <w:rPr>
          <w:rFonts w:ascii="Calibri" w:hAnsi="Calibri" w:cs="Calibri"/>
        </w:rPr>
      </w:pPr>
      <w:r w:rsidRPr="002125BE">
        <w:rPr>
          <w:rFonts w:ascii="Calibri" w:hAnsi="Calibri" w:cs="Calibri"/>
        </w:rPr>
        <w:t>Podkład pochodzi z Google Sattelite (</w:t>
      </w:r>
      <w:hyperlink r:id="rId10" w:history="1">
        <w:r w:rsidRPr="002125BE">
          <w:rPr>
            <w:rStyle w:val="Hipercze"/>
            <w:rFonts w:ascii="Calibri" w:hAnsi="Calibri" w:cs="Calibri"/>
          </w:rPr>
          <w:t>http://mt0.google.com/vt/lyrs=s&amp;hl=en&amp;x={x}&amp;y={y}&amp;z={z}</w:t>
        </w:r>
      </w:hyperlink>
      <w:r w:rsidRPr="002125BE">
        <w:rPr>
          <w:rFonts w:ascii="Calibri" w:hAnsi="Calibri" w:cs="Calibri"/>
        </w:rPr>
        <w:t>).</w:t>
      </w:r>
      <w:r w:rsidRPr="002125BE">
        <w:rPr>
          <w:rFonts w:ascii="Calibri" w:hAnsi="Calibri" w:cs="Calibri"/>
        </w:rPr>
        <w:t xml:space="preserve"> </w:t>
      </w:r>
    </w:p>
    <w:p w14:paraId="7441330B" w14:textId="1F6674C3" w:rsidR="00A904C9" w:rsidRPr="002125BE" w:rsidRDefault="00A904C9" w:rsidP="002125BE">
      <w:p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79C4215F" w:rsidR="00DC6D2E" w:rsidRPr="00D06477" w:rsidRDefault="00DC6D2E" w:rsidP="00A904C9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sz w:val="28"/>
          <w:szCs w:val="28"/>
        </w:rPr>
        <w:t>zasadnienie</w:t>
      </w:r>
    </w:p>
    <w:p w14:paraId="055506BA" w14:textId="77777777" w:rsidR="002125BE" w:rsidRDefault="00A904C9" w:rsidP="002125BE">
      <w:pPr>
        <w:spacing w:line="360" w:lineRule="auto"/>
        <w:rPr>
          <w:rFonts w:ascii="Calibri" w:hAnsi="Calibri" w:cs="Calibri"/>
        </w:rPr>
      </w:pPr>
      <w:r w:rsidRPr="00A904C9">
        <w:rPr>
          <w:rFonts w:ascii="Calibri" w:hAnsi="Calibri" w:cs="Calibri"/>
        </w:rPr>
        <w:t xml:space="preserve">Na </w:t>
      </w:r>
      <w:r w:rsidR="002125BE" w:rsidRPr="002125BE">
        <w:rPr>
          <w:rFonts w:ascii="Calibri" w:hAnsi="Calibri" w:cs="Calibri"/>
        </w:rPr>
        <w:t>podstawie delegacji ustawowej zawartej w art. 22 ust. 2 pkt. 2 ustawy z dnia 16 kwietnia 2004 r. o ochronie przyrody (Dz. U. z 2024 r. poz. 1478) Regionalny Dyrektor Ochrony Środowiska w Olsztynie zarządzeniem nr 3 Regionalnego Dyrektora Ochrony środowiska w Olsztynie z dnia 16 lutego 2024 r. ustanowił zadania ochronne dla rezerwatu przyrody „Kwiecewo”. Niniejszej</w:t>
      </w:r>
      <w:r w:rsidR="002125BE">
        <w:rPr>
          <w:rFonts w:ascii="Calibri" w:hAnsi="Calibri" w:cs="Calibri"/>
        </w:rPr>
        <w:t xml:space="preserve"> </w:t>
      </w:r>
      <w:r w:rsidR="002125BE" w:rsidRPr="002125BE">
        <w:rPr>
          <w:rFonts w:ascii="Calibri" w:hAnsi="Calibri" w:cs="Calibri"/>
        </w:rPr>
        <w:t>zarzadzanie zostało zmienione zarządzeniem nr 71 z dnia 10 grudnia 2024 r.</w:t>
      </w:r>
    </w:p>
    <w:p w14:paraId="3EA7908B" w14:textId="77777777" w:rsidR="002125BE" w:rsidRDefault="002125BE" w:rsidP="002125BE">
      <w:pPr>
        <w:spacing w:line="360" w:lineRule="auto"/>
        <w:rPr>
          <w:rFonts w:ascii="Calibri" w:hAnsi="Calibri" w:cs="Calibri"/>
        </w:rPr>
      </w:pPr>
      <w:r w:rsidRPr="002125BE">
        <w:rPr>
          <w:rFonts w:ascii="Calibri" w:hAnsi="Calibri" w:cs="Calibri"/>
        </w:rPr>
        <w:t>Polskie Towarzystwo Ochrony Ptaków pismem znak: 33/PTOP/WM/24 z dnia 13 grudnia 2024 r. wystąpiło do Regionalnego Dyrektora Ochrony Środowiska w Olsztynie o zmianę ww. aktu prawnego w zakresie wielkości powierzchni przeznaczonych do:</w:t>
      </w:r>
    </w:p>
    <w:p w14:paraId="7594442C" w14:textId="77777777" w:rsidR="002125BE" w:rsidRDefault="002125BE" w:rsidP="002125BE">
      <w:pPr>
        <w:pStyle w:val="Akapitzlist"/>
        <w:numPr>
          <w:ilvl w:val="0"/>
          <w:numId w:val="33"/>
        </w:numPr>
        <w:spacing w:line="360" w:lineRule="auto"/>
        <w:rPr>
          <w:rFonts w:ascii="Calibri" w:hAnsi="Calibri" w:cs="Calibri"/>
        </w:rPr>
      </w:pPr>
      <w:r w:rsidRPr="002125BE">
        <w:rPr>
          <w:rFonts w:ascii="Calibri" w:hAnsi="Calibri" w:cs="Calibri"/>
        </w:rPr>
        <w:t>okresowego (sierpień-grudzień) osuszania zbiornika połączonego z koszeniem roślinności porastającej dno osuszonego zbiornika i wywozem wykoszonej biomasy poza rezerwat,</w:t>
      </w:r>
    </w:p>
    <w:p w14:paraId="41CBE7F8" w14:textId="77777777" w:rsidR="002125BE" w:rsidRDefault="002125BE" w:rsidP="002125BE">
      <w:pPr>
        <w:pStyle w:val="Akapitzlist"/>
        <w:numPr>
          <w:ilvl w:val="0"/>
          <w:numId w:val="33"/>
        </w:numPr>
        <w:spacing w:line="360" w:lineRule="auto"/>
        <w:rPr>
          <w:rFonts w:ascii="Calibri" w:hAnsi="Calibri" w:cs="Calibri"/>
        </w:rPr>
      </w:pPr>
      <w:r w:rsidRPr="002125BE">
        <w:rPr>
          <w:rFonts w:ascii="Calibri" w:hAnsi="Calibri" w:cs="Calibri"/>
        </w:rPr>
        <w:t>odłowu karasia srebrzystego w trakcie osuszania zbiornika i utylizacji odłowionych ryb.</w:t>
      </w:r>
    </w:p>
    <w:p w14:paraId="7B5FC45D" w14:textId="77777777" w:rsidR="002125BE" w:rsidRDefault="002125BE" w:rsidP="002125BE">
      <w:pPr>
        <w:spacing w:line="360" w:lineRule="auto"/>
        <w:rPr>
          <w:rFonts w:ascii="Calibri" w:hAnsi="Calibri" w:cs="Calibri"/>
        </w:rPr>
      </w:pPr>
      <w:r w:rsidRPr="002125BE">
        <w:rPr>
          <w:rFonts w:ascii="Calibri" w:hAnsi="Calibri" w:cs="Calibri"/>
        </w:rPr>
        <w:t>Zmiana, o którą wniosło Polskie Towarzystwo Ochrony Ptaków Regionalne Biuro w Olsztynie podyktowana jest zmianą powierzchni rezerwatu, która uległa zmianie (powiększeniu) na mocy zarządzenia Regionalnego Dyrektora Ochrony Środowiska w Olsztynie z dnia 31 października 2024 r. w sprawie rezerwatu przyrody „Kwiecewo”.</w:t>
      </w:r>
    </w:p>
    <w:p w14:paraId="616DA019" w14:textId="23FD1B86" w:rsidR="002125BE" w:rsidRDefault="002125BE" w:rsidP="002125BE">
      <w:pPr>
        <w:spacing w:after="100" w:afterAutospacing="1" w:line="360" w:lineRule="auto"/>
        <w:rPr>
          <w:rFonts w:ascii="Calibri" w:hAnsi="Calibri" w:cs="Calibri"/>
        </w:rPr>
      </w:pPr>
      <w:r w:rsidRPr="002125BE">
        <w:rPr>
          <w:rFonts w:ascii="Calibri" w:hAnsi="Calibri" w:cs="Calibri"/>
        </w:rPr>
        <w:t>Dodatkowo tutejszy organ z zarządzenia nr 3 z dnia 16 lutego 2024 r. ustanawiającego zadania ochronne dla rezerwatu przyrody „Kwiecewo” z punktu 3 usunął zapis dotyczący odstrzału redukcyjnego drapieżników (lis, jenot) oraz dzików, jak również odłów wizona amerykańskiego z granic ww. rezerwatu przyrody.</w:t>
      </w:r>
    </w:p>
    <w:p w14:paraId="33306CE2" w14:textId="42FC715E" w:rsidR="00E84F10" w:rsidRPr="00C160EE" w:rsidRDefault="00E84F10" w:rsidP="00E84F10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>Regionalny Dyrektor</w:t>
      </w:r>
    </w:p>
    <w:p w14:paraId="63CDDDC3" w14:textId="77777777" w:rsidR="00E84F10" w:rsidRPr="00C160EE" w:rsidRDefault="00E84F10" w:rsidP="00E84F10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 xml:space="preserve">Ochrony Środowiska </w:t>
      </w:r>
    </w:p>
    <w:p w14:paraId="6BC15C80" w14:textId="77777777" w:rsidR="00E84F10" w:rsidRPr="00C160EE" w:rsidRDefault="00E84F10" w:rsidP="00E84F10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>w Olsztynie</w:t>
      </w:r>
    </w:p>
    <w:p w14:paraId="5CD3FC06" w14:textId="100D608A" w:rsidR="00EF00DC" w:rsidRPr="00C160EE" w:rsidRDefault="00E84F10" w:rsidP="00E84F10">
      <w:pPr>
        <w:pStyle w:val="Tekstpodstawowywcity"/>
        <w:ind w:firstLine="0"/>
        <w:jc w:val="left"/>
        <w:rPr>
          <w:rFonts w:ascii="Calibri" w:hAnsi="Calibri" w:cs="Calibri"/>
        </w:rPr>
      </w:pPr>
      <w:r w:rsidRPr="00C160EE">
        <w:rPr>
          <w:rFonts w:ascii="Calibri" w:hAnsi="Calibri" w:cs="Calibri"/>
        </w:rPr>
        <w:t>Agata Moździerz</w:t>
      </w:r>
      <w:bookmarkEnd w:id="0"/>
    </w:p>
    <w:sectPr w:rsidR="00EF00DC" w:rsidRPr="00C160EE" w:rsidSect="008778EF">
      <w:footerReference w:type="default" r:id="rId11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41488" w14:textId="77777777" w:rsidR="008266F2" w:rsidRDefault="008266F2">
      <w:r>
        <w:separator/>
      </w:r>
    </w:p>
  </w:endnote>
  <w:endnote w:type="continuationSeparator" w:id="0">
    <w:p w14:paraId="3C3C9010" w14:textId="77777777" w:rsidR="008266F2" w:rsidRDefault="0082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1BD82" w14:textId="77777777" w:rsidR="008266F2" w:rsidRDefault="008266F2">
      <w:r>
        <w:separator/>
      </w:r>
    </w:p>
  </w:footnote>
  <w:footnote w:type="continuationSeparator" w:id="0">
    <w:p w14:paraId="00924EBB" w14:textId="77777777" w:rsidR="008266F2" w:rsidRDefault="00826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2C3321"/>
    <w:multiLevelType w:val="hybridMultilevel"/>
    <w:tmpl w:val="C4BE6A20"/>
    <w:lvl w:ilvl="0" w:tplc="A66036C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9106B9"/>
    <w:multiLevelType w:val="hybridMultilevel"/>
    <w:tmpl w:val="C7102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3210"/>
    <w:multiLevelType w:val="hybridMultilevel"/>
    <w:tmpl w:val="ABD81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E4705"/>
    <w:multiLevelType w:val="hybridMultilevel"/>
    <w:tmpl w:val="30DA66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E2A83"/>
    <w:multiLevelType w:val="hybridMultilevel"/>
    <w:tmpl w:val="411EA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14DE4"/>
    <w:multiLevelType w:val="hybridMultilevel"/>
    <w:tmpl w:val="E80CD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BC65F39"/>
    <w:multiLevelType w:val="hybridMultilevel"/>
    <w:tmpl w:val="F24AB534"/>
    <w:lvl w:ilvl="0" w:tplc="037E593E">
      <w:start w:val="1"/>
      <w:numFmt w:val="decimal"/>
      <w:lvlText w:val="%1)"/>
      <w:lvlJc w:val="left"/>
      <w:pPr>
        <w:ind w:left="4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9" w:hanging="360"/>
      </w:pPr>
    </w:lvl>
    <w:lvl w:ilvl="2" w:tplc="0415001B" w:tentative="1">
      <w:start w:val="1"/>
      <w:numFmt w:val="lowerRoman"/>
      <w:lvlText w:val="%3."/>
      <w:lvlJc w:val="right"/>
      <w:pPr>
        <w:ind w:left="1889" w:hanging="180"/>
      </w:pPr>
    </w:lvl>
    <w:lvl w:ilvl="3" w:tplc="0415000F" w:tentative="1">
      <w:start w:val="1"/>
      <w:numFmt w:val="decimal"/>
      <w:lvlText w:val="%4."/>
      <w:lvlJc w:val="left"/>
      <w:pPr>
        <w:ind w:left="2609" w:hanging="360"/>
      </w:pPr>
    </w:lvl>
    <w:lvl w:ilvl="4" w:tplc="04150019" w:tentative="1">
      <w:start w:val="1"/>
      <w:numFmt w:val="lowerLetter"/>
      <w:lvlText w:val="%5."/>
      <w:lvlJc w:val="left"/>
      <w:pPr>
        <w:ind w:left="3329" w:hanging="360"/>
      </w:pPr>
    </w:lvl>
    <w:lvl w:ilvl="5" w:tplc="0415001B" w:tentative="1">
      <w:start w:val="1"/>
      <w:numFmt w:val="lowerRoman"/>
      <w:lvlText w:val="%6."/>
      <w:lvlJc w:val="right"/>
      <w:pPr>
        <w:ind w:left="4049" w:hanging="180"/>
      </w:pPr>
    </w:lvl>
    <w:lvl w:ilvl="6" w:tplc="0415000F" w:tentative="1">
      <w:start w:val="1"/>
      <w:numFmt w:val="decimal"/>
      <w:lvlText w:val="%7."/>
      <w:lvlJc w:val="left"/>
      <w:pPr>
        <w:ind w:left="4769" w:hanging="360"/>
      </w:pPr>
    </w:lvl>
    <w:lvl w:ilvl="7" w:tplc="04150019" w:tentative="1">
      <w:start w:val="1"/>
      <w:numFmt w:val="lowerLetter"/>
      <w:lvlText w:val="%8."/>
      <w:lvlJc w:val="left"/>
      <w:pPr>
        <w:ind w:left="5489" w:hanging="360"/>
      </w:pPr>
    </w:lvl>
    <w:lvl w:ilvl="8" w:tplc="0415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2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63C6C"/>
    <w:multiLevelType w:val="hybridMultilevel"/>
    <w:tmpl w:val="2966A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747BD"/>
    <w:multiLevelType w:val="hybridMultilevel"/>
    <w:tmpl w:val="A7BA2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C6FDE"/>
    <w:multiLevelType w:val="hybridMultilevel"/>
    <w:tmpl w:val="ECC84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7DC4930"/>
    <w:multiLevelType w:val="hybridMultilevel"/>
    <w:tmpl w:val="9CE8E8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521CC"/>
    <w:multiLevelType w:val="hybridMultilevel"/>
    <w:tmpl w:val="46BAB89A"/>
    <w:lvl w:ilvl="0" w:tplc="D94493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36D30"/>
    <w:multiLevelType w:val="hybridMultilevel"/>
    <w:tmpl w:val="3AF2D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4672EA"/>
    <w:multiLevelType w:val="hybridMultilevel"/>
    <w:tmpl w:val="8722C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77312"/>
    <w:multiLevelType w:val="hybridMultilevel"/>
    <w:tmpl w:val="8484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26"/>
  </w:num>
  <w:num w:numId="3" w16cid:durableId="1339237559">
    <w:abstractNumId w:val="1"/>
    <w:lvlOverride w:ilvl="0">
      <w:startOverride w:val="3"/>
    </w:lvlOverride>
  </w:num>
  <w:num w:numId="4" w16cid:durableId="1203590051">
    <w:abstractNumId w:val="18"/>
  </w:num>
  <w:num w:numId="5" w16cid:durableId="1798376350">
    <w:abstractNumId w:val="10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5"/>
  </w:num>
  <w:num w:numId="11" w16cid:durableId="1454712586">
    <w:abstractNumId w:val="21"/>
  </w:num>
  <w:num w:numId="12" w16cid:durableId="322127264">
    <w:abstractNumId w:val="12"/>
  </w:num>
  <w:num w:numId="13" w16cid:durableId="334235474">
    <w:abstractNumId w:val="24"/>
  </w:num>
  <w:num w:numId="14" w16cid:durableId="492919846">
    <w:abstractNumId w:val="23"/>
  </w:num>
  <w:num w:numId="15" w16cid:durableId="1754886642">
    <w:abstractNumId w:val="6"/>
  </w:num>
  <w:num w:numId="16" w16cid:durableId="1101680000">
    <w:abstractNumId w:val="28"/>
  </w:num>
  <w:num w:numId="17" w16cid:durableId="2141530900">
    <w:abstractNumId w:val="17"/>
  </w:num>
  <w:num w:numId="18" w16cid:durableId="2076774669">
    <w:abstractNumId w:val="16"/>
  </w:num>
  <w:num w:numId="19" w16cid:durableId="1158501072">
    <w:abstractNumId w:val="14"/>
  </w:num>
  <w:num w:numId="20" w16cid:durableId="897276700">
    <w:abstractNumId w:val="11"/>
  </w:num>
  <w:num w:numId="21" w16cid:durableId="1732076238">
    <w:abstractNumId w:val="19"/>
  </w:num>
  <w:num w:numId="22" w16cid:durableId="1931696491">
    <w:abstractNumId w:val="8"/>
  </w:num>
  <w:num w:numId="23" w16cid:durableId="1308125074">
    <w:abstractNumId w:val="5"/>
  </w:num>
  <w:num w:numId="24" w16cid:durableId="1521776797">
    <w:abstractNumId w:val="29"/>
  </w:num>
  <w:num w:numId="25" w16cid:durableId="1716392599">
    <w:abstractNumId w:val="3"/>
  </w:num>
  <w:num w:numId="26" w16cid:durableId="1527402777">
    <w:abstractNumId w:val="22"/>
  </w:num>
  <w:num w:numId="27" w16cid:durableId="1711804022">
    <w:abstractNumId w:val="20"/>
  </w:num>
  <w:num w:numId="28" w16cid:durableId="1704135219">
    <w:abstractNumId w:val="27"/>
  </w:num>
  <w:num w:numId="29" w16cid:durableId="951664222">
    <w:abstractNumId w:val="4"/>
  </w:num>
  <w:num w:numId="30" w16cid:durableId="957686294">
    <w:abstractNumId w:val="13"/>
  </w:num>
  <w:num w:numId="31" w16cid:durableId="1706715293">
    <w:abstractNumId w:val="7"/>
  </w:num>
  <w:num w:numId="32" w16cid:durableId="1753701623">
    <w:abstractNumId w:val="9"/>
  </w:num>
  <w:num w:numId="33" w16cid:durableId="14300085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672FD"/>
    <w:rsid w:val="00074DE5"/>
    <w:rsid w:val="000938D3"/>
    <w:rsid w:val="000C5EEE"/>
    <w:rsid w:val="00124E1E"/>
    <w:rsid w:val="001368F9"/>
    <w:rsid w:val="00195A9E"/>
    <w:rsid w:val="002125BE"/>
    <w:rsid w:val="00223CD3"/>
    <w:rsid w:val="00270424"/>
    <w:rsid w:val="00272718"/>
    <w:rsid w:val="00282F1D"/>
    <w:rsid w:val="002B3397"/>
    <w:rsid w:val="002C0328"/>
    <w:rsid w:val="003165A2"/>
    <w:rsid w:val="003215A2"/>
    <w:rsid w:val="00331C76"/>
    <w:rsid w:val="00392D94"/>
    <w:rsid w:val="00402D2A"/>
    <w:rsid w:val="00474297"/>
    <w:rsid w:val="004E7659"/>
    <w:rsid w:val="00506917"/>
    <w:rsid w:val="005379F1"/>
    <w:rsid w:val="00606520"/>
    <w:rsid w:val="00641241"/>
    <w:rsid w:val="00696EFB"/>
    <w:rsid w:val="007B6FAB"/>
    <w:rsid w:val="008266F2"/>
    <w:rsid w:val="00833488"/>
    <w:rsid w:val="008778EF"/>
    <w:rsid w:val="00890759"/>
    <w:rsid w:val="008E1272"/>
    <w:rsid w:val="008F292A"/>
    <w:rsid w:val="00972708"/>
    <w:rsid w:val="009C5330"/>
    <w:rsid w:val="009C5ECD"/>
    <w:rsid w:val="00A220F9"/>
    <w:rsid w:val="00A62CEB"/>
    <w:rsid w:val="00A732DB"/>
    <w:rsid w:val="00A904C9"/>
    <w:rsid w:val="00AA7EC6"/>
    <w:rsid w:val="00AC029C"/>
    <w:rsid w:val="00AD26A3"/>
    <w:rsid w:val="00B22B97"/>
    <w:rsid w:val="00B506C5"/>
    <w:rsid w:val="00B57E07"/>
    <w:rsid w:val="00B7583D"/>
    <w:rsid w:val="00BB33D0"/>
    <w:rsid w:val="00C160EE"/>
    <w:rsid w:val="00C228C3"/>
    <w:rsid w:val="00C97AD9"/>
    <w:rsid w:val="00D06477"/>
    <w:rsid w:val="00D841F4"/>
    <w:rsid w:val="00D95ABA"/>
    <w:rsid w:val="00DC3B73"/>
    <w:rsid w:val="00DC6D2E"/>
    <w:rsid w:val="00E01636"/>
    <w:rsid w:val="00E05BE5"/>
    <w:rsid w:val="00E314A9"/>
    <w:rsid w:val="00E637EB"/>
    <w:rsid w:val="00E84F10"/>
    <w:rsid w:val="00EA53F4"/>
    <w:rsid w:val="00EE22F5"/>
    <w:rsid w:val="00EF00DC"/>
    <w:rsid w:val="00F223F9"/>
    <w:rsid w:val="00F76B37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  <w:style w:type="paragraph" w:styleId="Lista">
    <w:name w:val="List"/>
    <w:basedOn w:val="Tekstpodstawowy"/>
    <w:rsid w:val="00D06477"/>
    <w:rPr>
      <w:rFonts w:cs="Tahom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904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904C9"/>
    <w:rPr>
      <w:rFonts w:ascii="Times New Roman" w:eastAsia="Lucida Sans Unicode" w:hAnsi="Times New Roman"/>
      <w:kern w:val="1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t0.google.com/vt/lyrs=s&amp;hl=en&amp;x=%7bx%7d&amp;y=%7by%7d&amp;z=%7bz%7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5FBDE-0333-4ECD-AC33-F4FE5C2F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5</cp:revision>
  <cp:lastPrinted>2023-06-22T09:40:00Z</cp:lastPrinted>
  <dcterms:created xsi:type="dcterms:W3CDTF">2025-09-26T10:10:00Z</dcterms:created>
  <dcterms:modified xsi:type="dcterms:W3CDTF">2025-10-15T10:05:00Z</dcterms:modified>
</cp:coreProperties>
</file>