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87"/>
        <w:gridCol w:w="6573"/>
      </w:tblGrid>
      <w:tr w:rsidR="002664CF" w:rsidRPr="002664CF" w14:paraId="583B5BE1" w14:textId="77777777" w:rsidTr="00E1383D">
        <w:trPr>
          <w:tblHeader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0153266" w14:textId="2B8CDB80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</w:t>
            </w:r>
            <w:r w:rsidR="00CF378A" w:rsidRPr="00CF378A">
              <w:rPr>
                <w:rFonts w:ascii="Arial" w:hAnsi="Arial" w:cs="Arial"/>
                <w:b/>
                <w:sz w:val="18"/>
                <w:szCs w:val="18"/>
              </w:rPr>
              <w:t>dot</w:t>
            </w:r>
            <w:r w:rsidR="00CF378A">
              <w:rPr>
                <w:rFonts w:ascii="Arial" w:hAnsi="Arial" w:cs="Arial"/>
                <w:b/>
                <w:sz w:val="18"/>
                <w:szCs w:val="18"/>
              </w:rPr>
              <w:t>ycząca</w:t>
            </w:r>
            <w:r w:rsidR="00CF378A" w:rsidRPr="00CF378A">
              <w:rPr>
                <w:rFonts w:ascii="Arial" w:hAnsi="Arial" w:cs="Arial"/>
                <w:b/>
                <w:sz w:val="18"/>
                <w:szCs w:val="18"/>
              </w:rPr>
              <w:t xml:space="preserve"> przetwarzania danych osobowych w rejestrze danych kontaktowych (RDK)</w:t>
            </w:r>
          </w:p>
        </w:tc>
      </w:tr>
      <w:tr w:rsidR="002664CF" w:rsidRPr="002664CF" w14:paraId="4AAB2B82" w14:textId="77777777" w:rsidTr="00E1383D">
        <w:tc>
          <w:tcPr>
            <w:tcW w:w="2487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573" w:type="dxa"/>
          </w:tcPr>
          <w:p w14:paraId="3BD3E2A8" w14:textId="64C06813" w:rsidR="00B5749B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Administratorem danych jest Minister Cyfryzacji, mający siedzibę przy ul. Królewskiej 27, 00-060 Warszawa.</w:t>
            </w:r>
          </w:p>
        </w:tc>
      </w:tr>
      <w:tr w:rsidR="002664CF" w:rsidRPr="002664CF" w14:paraId="5AF23512" w14:textId="77777777" w:rsidTr="00E1383D">
        <w:tc>
          <w:tcPr>
            <w:tcW w:w="2487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573" w:type="dxa"/>
          </w:tcPr>
          <w:p w14:paraId="2A7752E0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14:paraId="3EB31BAA" w14:textId="66A780EE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listownie - na adres siedziby administratora lub,</w:t>
            </w:r>
          </w:p>
          <w:p w14:paraId="39750FF6" w14:textId="430A0E1E" w:rsidR="00670AE4" w:rsidRPr="002664CF" w:rsidRDefault="00CF378A" w:rsidP="00CF378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pocztą elektroniczną - na adres: kancelaria@cyfra.gov.pl</w:t>
            </w:r>
          </w:p>
        </w:tc>
      </w:tr>
      <w:tr w:rsidR="002664CF" w:rsidRPr="002664CF" w14:paraId="0B52DB2B" w14:textId="77777777" w:rsidTr="00E1383D">
        <w:trPr>
          <w:trHeight w:val="1111"/>
        </w:trPr>
        <w:tc>
          <w:tcPr>
            <w:tcW w:w="2487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573" w:type="dxa"/>
          </w:tcPr>
          <w:p w14:paraId="2F1287A8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Administrator wyznaczył Inspektora Ochrony Danych, z którym można się skontaktować:</w:t>
            </w:r>
          </w:p>
          <w:p w14:paraId="74EB038E" w14:textId="479F80D6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listownie - na adres siedziby administratora</w:t>
            </w:r>
          </w:p>
          <w:p w14:paraId="76F46262" w14:textId="4D1E5F98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pocztą elektroniczną - na adres: iod.mc@cyfra.gov.pl</w:t>
            </w:r>
          </w:p>
          <w:p w14:paraId="2E945377" w14:textId="58ACEECD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64739F5" w14:textId="77777777" w:rsidTr="00E1383D">
        <w:trPr>
          <w:trHeight w:val="1657"/>
        </w:trPr>
        <w:tc>
          <w:tcPr>
            <w:tcW w:w="2487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573" w:type="dxa"/>
          </w:tcPr>
          <w:p w14:paraId="72A1C824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Celem przetwarzania jest ułatwienie kontaktu z osobami fizycznymi w związku z:</w:t>
            </w:r>
          </w:p>
          <w:p w14:paraId="4387FD78" w14:textId="162D9BA0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usługami,</w:t>
            </w:r>
          </w:p>
          <w:p w14:paraId="5313D01D" w14:textId="233473B0" w:rsid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zadaniami publicznymi realizowanymi na rzecz tych osób.</w:t>
            </w:r>
          </w:p>
          <w:p w14:paraId="734C371A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0C0B92" w14:textId="3A23DB7A" w:rsidR="003943A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Podstawa prawna: zgoda osoby, której dane dotyczą: art. 6 ust. 1 lit. a RODO, w związku z (art. 20k ust. 1 ustawy o informatyzacji działalności podmiotów realizujących zadania publiczne).</w:t>
            </w:r>
          </w:p>
          <w:p w14:paraId="213E837E" w14:textId="513BB4C8" w:rsidR="003057A2" w:rsidRPr="003057A2" w:rsidRDefault="003057A2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C708E22" w14:textId="77777777" w:rsidTr="00E1383D">
        <w:tc>
          <w:tcPr>
            <w:tcW w:w="2487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3" w:type="dxa"/>
          </w:tcPr>
          <w:p w14:paraId="16EFECC7" w14:textId="1A14890C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Podmioty uprawnione do wykorzystywania danych na podstawie art. 20 m ustawy o informatyzacji działalności podmiotów realizujących działania publiczne to:</w:t>
            </w:r>
          </w:p>
          <w:p w14:paraId="0D5B5C72" w14:textId="3A0E5078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•organy administracji rządowej, organy kontroli państwowej i ochrony prawa, sądy, jednostki organizacyjne prokuratury, jednostki samorządu terytorialnego i ich organy,</w:t>
            </w:r>
          </w:p>
          <w:p w14:paraId="04F64634" w14:textId="296E20F3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jednostki budżetowe i samorządowe zakłady budżetowe,</w:t>
            </w:r>
          </w:p>
          <w:p w14:paraId="76EFE29F" w14:textId="407094EE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•samodzielne publiczne zakłady opieki zdrowotnej oraz spółki wykonujące działalność leczniczą w rozumieniu przepisów o działalności leczniczej,</w:t>
            </w:r>
          </w:p>
          <w:p w14:paraId="6BD5F4A1" w14:textId="207E5DFA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Zakład Ubezpieczeń Społecznych oraz Kasa Rolniczego Ubezpieczenia Społecznego,</w:t>
            </w:r>
          </w:p>
          <w:p w14:paraId="0A16C2E5" w14:textId="227E38FA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Narodowy Fundusz Zdrowia,</w:t>
            </w:r>
          </w:p>
          <w:p w14:paraId="263F8F27" w14:textId="5231D58C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•państwowe lub samorządowe osoby prawne utworzone na podstawie odrębnych ustaw w celu realizacji zadań publicznych,</w:t>
            </w:r>
          </w:p>
          <w:p w14:paraId="6F639B57" w14:textId="4B795BD2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uczelnie,</w:t>
            </w:r>
          </w:p>
          <w:p w14:paraId="5B4B4015" w14:textId="5CDA4069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•podmioty, o których mowa w art. 19c ustawy o informatyzacji działalności podmiotów realizujących zadania publiczne, jeżeli zawarły porozumienie z ministrem właściwym do spraw informatyzacji,</w:t>
            </w:r>
          </w:p>
          <w:p w14:paraId="70E6399F" w14:textId="3BE5F335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•organy wyborcze,</w:t>
            </w:r>
          </w:p>
          <w:p w14:paraId="4B3D7A5A" w14:textId="36E31385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•Polski Czerwony Krzyż - w zakresie danych osób poszukiwanych lub poszukujących.</w:t>
            </w:r>
          </w:p>
          <w:p w14:paraId="108BB6A0" w14:textId="77777777" w:rsid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Odbiorcą Pani/Pana danych przetwarzanych w RDK jest Centralny Ośrodek Informatyki z siedzibą przy Alejach Jerozolimskich 132-136, 02-305 Warszawa. Ośrodek świadczy usługi technicznego utrzymania RDK i jego rozwoju w imieniu Ministra Cyfryzacji oraz udziela pomocy użytkownikom w zakresie niezbędnym do realizacji tych zadań.</w:t>
            </w:r>
          </w:p>
          <w:p w14:paraId="6E15292D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9C920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Dane osobowe mogą być przekazywane do:</w:t>
            </w:r>
          </w:p>
          <w:p w14:paraId="55D5C8E2" w14:textId="7FB003C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•organów publicznych,</w:t>
            </w:r>
          </w:p>
          <w:p w14:paraId="05887466" w14:textId="4EE9198F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378A">
              <w:rPr>
                <w:rFonts w:ascii="Arial" w:hAnsi="Arial" w:cs="Arial"/>
                <w:sz w:val="18"/>
                <w:szCs w:val="18"/>
              </w:rPr>
              <w:t>urzędów państwowych,</w:t>
            </w:r>
          </w:p>
          <w:p w14:paraId="5EE62EEA" w14:textId="7218A79D" w:rsid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•innych podmiotów upoważnionych na podstawie przepisów prawa, wykonujących zadania realizowane w interesie publicznym lub w ramach sprawowania władzy publicznej.</w:t>
            </w:r>
          </w:p>
          <w:p w14:paraId="72E57C83" w14:textId="77777777" w:rsidR="00CF378A" w:rsidRPr="00CF378A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51056" w14:textId="3FA2BA3F" w:rsidR="00777704" w:rsidRPr="00B8472E" w:rsidRDefault="00CF378A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lastRenderedPageBreak/>
              <w:t>Dane osobowe nie będą przekazywane do krajów trzecich lub organizacji międzynarodowych.</w:t>
            </w:r>
          </w:p>
        </w:tc>
      </w:tr>
      <w:tr w:rsidR="00E1383D" w:rsidRPr="002664CF" w14:paraId="12E6B703" w14:textId="77777777" w:rsidTr="00FA0ECF">
        <w:tc>
          <w:tcPr>
            <w:tcW w:w="2487" w:type="dxa"/>
            <w:shd w:val="clear" w:color="auto" w:fill="D9D9D9" w:themeFill="background1" w:themeFillShade="D9"/>
          </w:tcPr>
          <w:p w14:paraId="55096E7D" w14:textId="01FCD182" w:rsidR="00E1383D" w:rsidRPr="002664CF" w:rsidRDefault="00E1383D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573" w:type="dxa"/>
          </w:tcPr>
          <w:p w14:paraId="5AFE1F26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Pani/Pana dane osobowe będą przetwarzane do czasu:</w:t>
            </w:r>
          </w:p>
          <w:p w14:paraId="61FDD41D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•wycofania zgody na przetwarzanie danych w rejestrze danych kontaktowych;</w:t>
            </w:r>
          </w:p>
          <w:p w14:paraId="61BF4F2C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•samodzielnego ich usunięcia przez Panią/Pana, za pomocą usługi online udostępnionej przez ministra właściwego do spraw informatyzacji;</w:t>
            </w:r>
          </w:p>
          <w:p w14:paraId="034D47BE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•usunięcia ich za pośrednictwem organu lub podmiotu, o którym mowa w art. 2 ust. 1 pkt 1, 2 i 4-8 ustawy o informatyzacji działalności podmiotów realizujących zadania publiczne, który posiada dostęp do rejestru danych kontaktowych na wniosek złożony osobiście przez Panią/Pana w siedzibie tego organu lub podmiotu;</w:t>
            </w:r>
          </w:p>
          <w:p w14:paraId="46C6080F" w14:textId="77777777" w:rsidR="00E1383D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•przekazania przez rejestr PESEL do rejestru danych kontaktowych informacji o zgonie osoby fizycznej, której dane dotyczą.</w:t>
            </w:r>
          </w:p>
          <w:p w14:paraId="362FFE98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3C7D9" w14:textId="6A46E136" w:rsidR="00E1383D" w:rsidRPr="002664CF" w:rsidRDefault="00E1383D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W przypadku zmiany numeru PESEL, imienia lub nazwiska, dotychczasowe Pani/Pana dane usuwane są automatycznie z rejestru danych kontaktowych po upływie 4 miesięcy od daty zmiany tych danych w rejestrze PESEL.</w:t>
            </w:r>
          </w:p>
        </w:tc>
      </w:tr>
      <w:tr w:rsidR="00E1383D" w:rsidRPr="002664CF" w14:paraId="7CB80E88" w14:textId="77777777" w:rsidTr="00FA0ECF">
        <w:trPr>
          <w:trHeight w:val="525"/>
        </w:trPr>
        <w:tc>
          <w:tcPr>
            <w:tcW w:w="2487" w:type="dxa"/>
            <w:shd w:val="clear" w:color="auto" w:fill="D9D9D9" w:themeFill="background1" w:themeFillShade="D9"/>
          </w:tcPr>
          <w:p w14:paraId="3807A636" w14:textId="35D2C72E" w:rsidR="00E1383D" w:rsidRPr="002664CF" w:rsidRDefault="00E1383D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573" w:type="dxa"/>
          </w:tcPr>
          <w:p w14:paraId="378C5C2A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Przysługuje Panu/Pani prawo do:</w:t>
            </w:r>
          </w:p>
          <w:p w14:paraId="1EB87F44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•wycofania zgody - wycofanie zgody nie wpływa na zgodność z prawem przetwarzania, którego dokonano na podstawie zgody przed jej wycofaniem;</w:t>
            </w:r>
          </w:p>
          <w:p w14:paraId="26F71C89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•dostępu do danych (wglądu), które zostały zgromadzone w rejestrze danych kontaktowych, po wcześniejszym uwierzytelnieniu, w sposób określony w art. 20a ust. 1 ustawy o informatyzacji działalności podmiotów realizujących zadania publiczne;</w:t>
            </w:r>
          </w:p>
          <w:p w14:paraId="710E7C86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•usunięcia swoich danych;</w:t>
            </w:r>
          </w:p>
          <w:p w14:paraId="53CC08D4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•aktualizacji danych; na podstawie: art. 20 j ust. 6 i 8 oraz art. 20 k ust. 2 ustawy o informatyzacji działalności podmiotów realizujących zadania publiczne);</w:t>
            </w:r>
          </w:p>
          <w:p w14:paraId="557B9970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Może to Pan/Pani zrobić:</w:t>
            </w:r>
          </w:p>
          <w:p w14:paraId="01BA3129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•samodzielnie za pomocą usługi online udostępnionej przez ministra właściwego do spraw informatyzacji;</w:t>
            </w:r>
          </w:p>
          <w:p w14:paraId="5EFCB2B5" w14:textId="77777777" w:rsidR="00E1383D" w:rsidRPr="00CF378A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•za pośrednictwem organu lub podmiotu (o którym mowa w art. 2 ust. 1 pkt 1, 2 i 4-8 ustawy o informatyzacji działalności podmiotów realizujących zadania publiczne) posiadającego dostęp do rejestru danych kontaktowych;</w:t>
            </w:r>
          </w:p>
          <w:p w14:paraId="233328FC" w14:textId="1F60A82B" w:rsidR="00E1383D" w:rsidRPr="002664CF" w:rsidRDefault="00E1383D" w:rsidP="00CF378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•na wniosek złożony osobiście w siedzibie tego organu lub podmiotu przez osobę, której dane dotyczą.</w:t>
            </w:r>
          </w:p>
        </w:tc>
      </w:tr>
      <w:tr w:rsidR="00E1383D" w:rsidRPr="002664CF" w14:paraId="48E58EB6" w14:textId="77777777" w:rsidTr="00FA0ECF">
        <w:tc>
          <w:tcPr>
            <w:tcW w:w="2487" w:type="dxa"/>
            <w:shd w:val="clear" w:color="auto" w:fill="D9D9D9" w:themeFill="background1" w:themeFillShade="D9"/>
          </w:tcPr>
          <w:p w14:paraId="3C126B95" w14:textId="221DEAD9" w:rsidR="00E1383D" w:rsidRPr="002664CF" w:rsidRDefault="00E1383D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573" w:type="dxa"/>
          </w:tcPr>
          <w:p w14:paraId="27E3858D" w14:textId="77777777" w:rsidR="00E1383D" w:rsidRPr="002664CF" w:rsidRDefault="00E1383D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Osobowych;</w:t>
            </w:r>
          </w:p>
          <w:p w14:paraId="5E87405F" w14:textId="77777777" w:rsidR="00E1383D" w:rsidRPr="002664CF" w:rsidRDefault="0000000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1383D" w:rsidRPr="002664CF">
                <w:rPr>
                  <w:rFonts w:ascii="Arial" w:hAnsi="Arial" w:cs="Arial"/>
                  <w:sz w:val="18"/>
                  <w:szCs w:val="18"/>
                </w:rPr>
                <w:t>Adres</w:t>
              </w:r>
            </w:hyperlink>
            <w:r w:rsidR="00E1383D" w:rsidRPr="002664CF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29B61237" w14:textId="70C7465E" w:rsidR="00E1383D" w:rsidRPr="002664CF" w:rsidRDefault="00E1383D" w:rsidP="00CF37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83D" w:rsidRPr="002664CF" w14:paraId="2DA85747" w14:textId="77777777" w:rsidTr="00FA0ECF">
        <w:tc>
          <w:tcPr>
            <w:tcW w:w="2487" w:type="dxa"/>
            <w:shd w:val="clear" w:color="auto" w:fill="D9D9D9" w:themeFill="background1" w:themeFillShade="D9"/>
          </w:tcPr>
          <w:p w14:paraId="29A0C7F1" w14:textId="4E3E8E7E" w:rsidR="00E1383D" w:rsidRPr="002664CF" w:rsidRDefault="00E1383D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 ORAZ KONSEKWENCJACH NIEPODANIA DANYCH</w:t>
            </w:r>
          </w:p>
        </w:tc>
        <w:tc>
          <w:tcPr>
            <w:tcW w:w="6573" w:type="dxa"/>
          </w:tcPr>
          <w:p w14:paraId="40F2620D" w14:textId="50ED5848" w:rsidR="00E1383D" w:rsidRPr="002664CF" w:rsidRDefault="00E1383D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Podanie przez Panią/Pana danych jest dobrowolne ale niezbędne do dokonania wpisu w RDK/ przystąpienia do RDK i ułatwienia uprawnionym organom kontaktu z Panią/Panem w celu szybszego załatwienia spraw Pani/Pana dotyczących. Brak zapisania się do RDK, nie przynosi żadnych negatywnych konsekwencji.</w:t>
            </w:r>
          </w:p>
        </w:tc>
      </w:tr>
      <w:tr w:rsidR="00E1383D" w:rsidRPr="002664CF" w14:paraId="79E85AFB" w14:textId="77777777" w:rsidTr="00FA0ECF">
        <w:tc>
          <w:tcPr>
            <w:tcW w:w="2487" w:type="dxa"/>
            <w:shd w:val="clear" w:color="auto" w:fill="D9D9D9" w:themeFill="background1" w:themeFillShade="D9"/>
          </w:tcPr>
          <w:p w14:paraId="2E290E5E" w14:textId="61085A69" w:rsidR="00E1383D" w:rsidRPr="002664CF" w:rsidRDefault="00E1383D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PODEJMOWANIUDECYZJI I PROFILOWANIU </w:t>
            </w:r>
          </w:p>
        </w:tc>
        <w:tc>
          <w:tcPr>
            <w:tcW w:w="6573" w:type="dxa"/>
          </w:tcPr>
          <w:p w14:paraId="35F4FAB7" w14:textId="77777777" w:rsidR="00E1383D" w:rsidRPr="002664CF" w:rsidRDefault="00E1383D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78A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12431207" w14:textId="77777777" w:rsidR="00E1383D" w:rsidRPr="002664CF" w:rsidRDefault="00E1383D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175E53" w14:textId="77777777" w:rsidR="00E1383D" w:rsidRPr="002664CF" w:rsidRDefault="00E1383D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77D30C" w14:textId="18815DB7" w:rsidR="00E1383D" w:rsidRPr="00BB79F9" w:rsidRDefault="00E1383D" w:rsidP="003943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99FE" w14:textId="77777777" w:rsidR="005326A2" w:rsidRDefault="005326A2" w:rsidP="00BB79F9">
      <w:pPr>
        <w:spacing w:after="0" w:line="240" w:lineRule="auto"/>
      </w:pPr>
      <w:r>
        <w:separator/>
      </w:r>
    </w:p>
  </w:endnote>
  <w:endnote w:type="continuationSeparator" w:id="0">
    <w:p w14:paraId="6F8F4F55" w14:textId="77777777" w:rsidR="005326A2" w:rsidRDefault="005326A2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9A84" w14:textId="77777777" w:rsidR="005326A2" w:rsidRDefault="005326A2" w:rsidP="00BB79F9">
      <w:pPr>
        <w:spacing w:after="0" w:line="240" w:lineRule="auto"/>
      </w:pPr>
      <w:r>
        <w:separator/>
      </w:r>
    </w:p>
  </w:footnote>
  <w:footnote w:type="continuationSeparator" w:id="0">
    <w:p w14:paraId="77C53685" w14:textId="77777777" w:rsidR="005326A2" w:rsidRDefault="005326A2" w:rsidP="00BB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98448">
    <w:abstractNumId w:val="6"/>
  </w:num>
  <w:num w:numId="2" w16cid:durableId="1918829491">
    <w:abstractNumId w:val="16"/>
  </w:num>
  <w:num w:numId="3" w16cid:durableId="1102840984">
    <w:abstractNumId w:val="4"/>
  </w:num>
  <w:num w:numId="4" w16cid:durableId="354502834">
    <w:abstractNumId w:val="2"/>
  </w:num>
  <w:num w:numId="5" w16cid:durableId="361127466">
    <w:abstractNumId w:val="9"/>
  </w:num>
  <w:num w:numId="6" w16cid:durableId="87577901">
    <w:abstractNumId w:val="12"/>
  </w:num>
  <w:num w:numId="7" w16cid:durableId="1935087397">
    <w:abstractNumId w:val="8"/>
  </w:num>
  <w:num w:numId="8" w16cid:durableId="1335761872">
    <w:abstractNumId w:val="10"/>
  </w:num>
  <w:num w:numId="9" w16cid:durableId="1838423880">
    <w:abstractNumId w:val="15"/>
  </w:num>
  <w:num w:numId="10" w16cid:durableId="1524636612">
    <w:abstractNumId w:val="17"/>
  </w:num>
  <w:num w:numId="11" w16cid:durableId="937521782">
    <w:abstractNumId w:val="19"/>
  </w:num>
  <w:num w:numId="12" w16cid:durableId="551579548">
    <w:abstractNumId w:val="0"/>
  </w:num>
  <w:num w:numId="13" w16cid:durableId="279384153">
    <w:abstractNumId w:val="11"/>
  </w:num>
  <w:num w:numId="14" w16cid:durableId="302127842">
    <w:abstractNumId w:val="18"/>
  </w:num>
  <w:num w:numId="15" w16cid:durableId="1542016198">
    <w:abstractNumId w:val="1"/>
  </w:num>
  <w:num w:numId="16" w16cid:durableId="474376427">
    <w:abstractNumId w:val="13"/>
  </w:num>
  <w:num w:numId="17" w16cid:durableId="220747716">
    <w:abstractNumId w:val="3"/>
  </w:num>
  <w:num w:numId="18" w16cid:durableId="60838045">
    <w:abstractNumId w:val="14"/>
  </w:num>
  <w:num w:numId="19" w16cid:durableId="745299662">
    <w:abstractNumId w:val="5"/>
  </w:num>
  <w:num w:numId="20" w16cid:durableId="28392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4668F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330B"/>
    <w:rsid w:val="001D740A"/>
    <w:rsid w:val="001E4BDF"/>
    <w:rsid w:val="002109E1"/>
    <w:rsid w:val="00210ED2"/>
    <w:rsid w:val="002338D1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D5EE9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50B9B"/>
    <w:rsid w:val="00355E7B"/>
    <w:rsid w:val="00357295"/>
    <w:rsid w:val="0035777B"/>
    <w:rsid w:val="00363EA2"/>
    <w:rsid w:val="00372C99"/>
    <w:rsid w:val="00380248"/>
    <w:rsid w:val="003943AA"/>
    <w:rsid w:val="003949C2"/>
    <w:rsid w:val="00395D4C"/>
    <w:rsid w:val="003C1CC3"/>
    <w:rsid w:val="003C40C5"/>
    <w:rsid w:val="003C6031"/>
    <w:rsid w:val="003C785B"/>
    <w:rsid w:val="003D15D5"/>
    <w:rsid w:val="003D2D11"/>
    <w:rsid w:val="003D57DD"/>
    <w:rsid w:val="003E3F48"/>
    <w:rsid w:val="003F1DF7"/>
    <w:rsid w:val="00402ED2"/>
    <w:rsid w:val="004041F5"/>
    <w:rsid w:val="00407694"/>
    <w:rsid w:val="0043188E"/>
    <w:rsid w:val="0044172A"/>
    <w:rsid w:val="00445810"/>
    <w:rsid w:val="00447AA3"/>
    <w:rsid w:val="004561C8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326A2"/>
    <w:rsid w:val="00533395"/>
    <w:rsid w:val="00536672"/>
    <w:rsid w:val="00541C72"/>
    <w:rsid w:val="00550BA0"/>
    <w:rsid w:val="00550BC5"/>
    <w:rsid w:val="005570D8"/>
    <w:rsid w:val="0056727B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345BB"/>
    <w:rsid w:val="007518E1"/>
    <w:rsid w:val="00757F7E"/>
    <w:rsid w:val="00770061"/>
    <w:rsid w:val="00770E7F"/>
    <w:rsid w:val="007763B8"/>
    <w:rsid w:val="00777704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2849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34B5C"/>
    <w:rsid w:val="00A378C3"/>
    <w:rsid w:val="00A37C7C"/>
    <w:rsid w:val="00A47C08"/>
    <w:rsid w:val="00A6023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20F27"/>
    <w:rsid w:val="00B31222"/>
    <w:rsid w:val="00B42B5D"/>
    <w:rsid w:val="00B5749B"/>
    <w:rsid w:val="00B66321"/>
    <w:rsid w:val="00B70EEA"/>
    <w:rsid w:val="00B74918"/>
    <w:rsid w:val="00B8472E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291B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378A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1383D"/>
    <w:rsid w:val="00E428B9"/>
    <w:rsid w:val="00E57437"/>
    <w:rsid w:val="00E60DD0"/>
    <w:rsid w:val="00E66D53"/>
    <w:rsid w:val="00E752F7"/>
    <w:rsid w:val="00E8573B"/>
    <w:rsid w:val="00EB0F49"/>
    <w:rsid w:val="00EB2A84"/>
    <w:rsid w:val="00EB3FFA"/>
    <w:rsid w:val="00EC4B98"/>
    <w:rsid w:val="00ED031F"/>
    <w:rsid w:val="00EE00FF"/>
    <w:rsid w:val="00EE2094"/>
    <w:rsid w:val="00EF3693"/>
    <w:rsid w:val="00F0013F"/>
    <w:rsid w:val="00F1068C"/>
    <w:rsid w:val="00F12E94"/>
    <w:rsid w:val="00F24A96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C99"/>
  </w:style>
  <w:style w:type="paragraph" w:styleId="Stopka">
    <w:name w:val="footer"/>
    <w:basedOn w:val="Normalny"/>
    <w:link w:val="StopkaZnak"/>
    <w:uiPriority w:val="99"/>
    <w:unhideWhenUsed/>
    <w:rsid w:val="0037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2024-05-20T10:10:00Z</dcterms:created>
  <dcterms:modified xsi:type="dcterms:W3CDTF">2024-05-20T10:10:00Z</dcterms:modified>
</cp:coreProperties>
</file>