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108A" w14:textId="77777777" w:rsidR="00560B7D" w:rsidRPr="007350B1" w:rsidRDefault="00560B7D" w:rsidP="00560B7D">
      <w:pPr>
        <w:jc w:val="center"/>
        <w:rPr>
          <w:rFonts w:ascii="Cambria" w:hAnsi="Cambria"/>
          <w:b/>
          <w:bCs/>
        </w:rPr>
      </w:pPr>
    </w:p>
    <w:p w14:paraId="1709221A" w14:textId="77777777" w:rsidR="00560B7D" w:rsidRPr="007350B1" w:rsidRDefault="00560B7D" w:rsidP="00560B7D">
      <w:pPr>
        <w:jc w:val="center"/>
        <w:rPr>
          <w:rFonts w:ascii="Cambria" w:hAnsi="Cambria"/>
          <w:b/>
          <w:bCs/>
        </w:rPr>
      </w:pPr>
    </w:p>
    <w:p w14:paraId="00FC39AE" w14:textId="77777777" w:rsidR="00560B7D" w:rsidRDefault="00560B7D" w:rsidP="00560B7D">
      <w:pPr>
        <w:rPr>
          <w:rFonts w:ascii="Cambria" w:hAnsi="Cambria"/>
          <w:b/>
          <w:bCs/>
        </w:rPr>
      </w:pPr>
    </w:p>
    <w:p w14:paraId="673D6DAC" w14:textId="77777777" w:rsidR="00560B7D" w:rsidRPr="007350B1" w:rsidRDefault="00560B7D" w:rsidP="00560B7D">
      <w:pPr>
        <w:jc w:val="center"/>
        <w:rPr>
          <w:rFonts w:ascii="Cambria" w:hAnsi="Cambria"/>
          <w:b/>
          <w:bCs/>
        </w:rPr>
      </w:pPr>
      <w:r w:rsidRPr="007350B1">
        <w:rPr>
          <w:rFonts w:ascii="Cambria" w:hAnsi="Cambria"/>
          <w:b/>
          <w:bCs/>
        </w:rPr>
        <w:t xml:space="preserve">ZMIANA </w:t>
      </w:r>
    </w:p>
    <w:p w14:paraId="3AA558CC" w14:textId="77777777" w:rsidR="00560B7D" w:rsidRPr="007350B1" w:rsidRDefault="00560B7D" w:rsidP="00560B7D">
      <w:pPr>
        <w:jc w:val="center"/>
        <w:rPr>
          <w:rFonts w:ascii="Cambria" w:hAnsi="Cambria"/>
          <w:b/>
          <w:bCs/>
        </w:rPr>
      </w:pPr>
      <w:r w:rsidRPr="007350B1">
        <w:rPr>
          <w:rFonts w:ascii="Cambria" w:hAnsi="Cambria"/>
          <w:b/>
          <w:bCs/>
        </w:rPr>
        <w:t>TREŚĆ SPECYFIKACJI WARUNKÓW ZAMÓWIENIA</w:t>
      </w:r>
    </w:p>
    <w:p w14:paraId="744C4BF8" w14:textId="77777777" w:rsidR="00560B7D" w:rsidRPr="007350B1" w:rsidRDefault="00560B7D" w:rsidP="00560B7D">
      <w:pPr>
        <w:jc w:val="center"/>
        <w:rPr>
          <w:rFonts w:ascii="Cambria" w:hAnsi="Cambria"/>
          <w:b/>
          <w:bCs/>
        </w:rPr>
      </w:pPr>
    </w:p>
    <w:p w14:paraId="2E0B5C56" w14:textId="1622EF59" w:rsidR="00560B7D" w:rsidRPr="007350B1" w:rsidRDefault="00560B7D" w:rsidP="00560B7D">
      <w:pPr>
        <w:jc w:val="both"/>
        <w:rPr>
          <w:rFonts w:ascii="Cambria" w:hAnsi="Cambria"/>
          <w:b/>
          <w:bCs/>
        </w:rPr>
      </w:pPr>
      <w:r w:rsidRPr="007350B1">
        <w:rPr>
          <w:rFonts w:ascii="Cambria" w:hAnsi="Cambria"/>
        </w:rPr>
        <w:t xml:space="preserve">Zamawiający – Skarb Państwa Państwowe Gospodarstwo Leśne Lasy Państwowe Nadleśnictwo </w:t>
      </w:r>
      <w:r w:rsidR="00681759">
        <w:rPr>
          <w:rFonts w:ascii="Cambria" w:hAnsi="Cambria"/>
        </w:rPr>
        <w:t>Grodziec</w:t>
      </w:r>
      <w:r w:rsidRPr="007350B1">
        <w:rPr>
          <w:rFonts w:ascii="Cambria" w:hAnsi="Cambria"/>
        </w:rPr>
        <w:t xml:space="preserve"> działając na podstawie art. 137 ust. 1 i 2 ustawy z dnia 11 września 2019 r. Prawo zamówień publicznych (tekst jedn. Dz. U. z 2022 r. poz. 1710 z późn. zm. -PZP) informuje, że dokonuje zmiany treści Specyfikacji Warunków Zamówienia dla postępowania o udzielenie zamówienia prowadzonego w trybie przetargu nieograniczonego pn. </w:t>
      </w:r>
      <w:r w:rsidR="00681759">
        <w:rPr>
          <w:rFonts w:ascii="Cambria" w:hAnsi="Cambria"/>
        </w:rPr>
        <w:t>„Wykonywanie usług z zakresu gospodarki leśne na terenie Nadleśnictwa Grodziec w roku 2023”</w:t>
      </w:r>
      <w:r w:rsidRPr="007350B1">
        <w:rPr>
          <w:rFonts w:ascii="Cambria" w:hAnsi="Cambria"/>
        </w:rPr>
        <w:t>, („SWZ”) w następującym zakresie</w:t>
      </w:r>
      <w:r w:rsidRPr="007350B1">
        <w:rPr>
          <w:rFonts w:ascii="Cambria" w:hAnsi="Cambria"/>
          <w:b/>
          <w:bCs/>
        </w:rPr>
        <w:t>:</w:t>
      </w:r>
    </w:p>
    <w:p w14:paraId="04E210CF" w14:textId="77777777" w:rsidR="00560B7D" w:rsidRPr="007350B1" w:rsidRDefault="00560B7D" w:rsidP="00560B7D">
      <w:pPr>
        <w:jc w:val="both"/>
        <w:rPr>
          <w:rFonts w:ascii="Cambria" w:hAnsi="Cambria"/>
          <w:b/>
          <w:bCs/>
        </w:rPr>
      </w:pPr>
    </w:p>
    <w:p w14:paraId="6FAB8633" w14:textId="77777777" w:rsidR="00560B7D" w:rsidRPr="008E1DAD" w:rsidRDefault="00560B7D" w:rsidP="00560B7D">
      <w:pPr>
        <w:pStyle w:val="Akapitzlist"/>
        <w:numPr>
          <w:ilvl w:val="0"/>
          <w:numId w:val="2"/>
        </w:numPr>
        <w:ind w:hanging="720"/>
        <w:jc w:val="both"/>
        <w:rPr>
          <w:rFonts w:ascii="Cambria" w:hAnsi="Cambria"/>
          <w:b/>
          <w:bCs/>
        </w:rPr>
      </w:pPr>
      <w:r w:rsidRPr="008E1DAD">
        <w:rPr>
          <w:rFonts w:ascii="Cambria" w:hAnsi="Cambria"/>
          <w:b/>
          <w:bCs/>
        </w:rPr>
        <w:t>Pkt 6.4. SWZ o treści:</w:t>
      </w:r>
    </w:p>
    <w:p w14:paraId="22484ACA" w14:textId="77777777" w:rsidR="00560B7D" w:rsidRPr="00F438A3" w:rsidRDefault="00560B7D" w:rsidP="00560B7D">
      <w:pPr>
        <w:spacing w:before="120"/>
        <w:ind w:left="1276" w:hanging="567"/>
        <w:jc w:val="both"/>
        <w:rPr>
          <w:rFonts w:ascii="Cambria" w:hAnsi="Cambria" w:cs="Arial"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t>6.4.</w:t>
      </w: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tab/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 xml:space="preserve">W postępowaniu mogą brać udział Wykonawcy, którzy nie podlegają wykluczeniu z postępowania na podstawie </w:t>
      </w:r>
      <w:r w:rsidRPr="00F438A3">
        <w:rPr>
          <w:rFonts w:ascii="Cambria" w:eastAsia="A" w:hAnsi="Cambria" w:cs="Cambria"/>
          <w:i/>
          <w:iCs/>
        </w:rPr>
        <w:t xml:space="preserve">art. 5k rozporządzenia Rady (UE) Nr 833/2014 z dnia 31 lipca 2014 r. dotyczącego środków ograniczających w związku z działaniami Rosji destabilizującymi sytuację na Ukrainie (Dz. Urz. UE nr L 229 z 31.7.20214, str. 1), w brzmieniu nadanym rozporządzeniem Rady (UE) 2022/576 z dnia 8 kwietnia 2022 r. w sprawie zmiany rozporządzenia (UE) Nr 833/2014 dotyczącego środków ograniczających w związku z działaniami Rosji destabilizujące sytuację na Ukrainie (Dz. Urz. UE nr L 111 z 8.4.2022, str. 1). </w:t>
      </w: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tab/>
      </w: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br/>
      </w:r>
      <w:r w:rsidRPr="00F438A3">
        <w:rPr>
          <w:rFonts w:ascii="Cambria" w:eastAsia="Cambria" w:hAnsi="Cambria" w:cs="Arial"/>
          <w:b/>
          <w:bCs/>
          <w:i/>
          <w:iCs/>
          <w:color w:val="222222"/>
          <w:lang w:eastAsia="pl-PL"/>
        </w:rPr>
        <w:br/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>Na podstawie art. 5k ust. 1 w/w rozporządzenia Rady (UE) zakazuje się udzielania lub</w:t>
      </w:r>
      <w:r w:rsidRPr="00F438A3">
        <w:rPr>
          <w:rFonts w:ascii="Cambria" w:hAnsi="Cambria" w:cs="Arial"/>
          <w:i/>
          <w:iCs/>
          <w:color w:val="222222"/>
          <w:lang w:eastAsia="pl-PL"/>
        </w:rPr>
        <w:t xml:space="preserve">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4A69EF63" w14:textId="77777777" w:rsidR="00560B7D" w:rsidRPr="00F438A3" w:rsidRDefault="00560B7D" w:rsidP="00560B7D">
      <w:pPr>
        <w:spacing w:before="120"/>
        <w:ind w:left="1843" w:hanging="567"/>
        <w:jc w:val="both"/>
        <w:rPr>
          <w:rFonts w:ascii="Cambria" w:eastAsia="Cambria" w:hAnsi="Cambria" w:cs="Arial"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>a)</w:t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ab/>
        <w:t>obywateli rosyjskich lub osób fizycznych lub prawnych, podmiotów lub organów z siedzibą w Rosji;</w:t>
      </w:r>
    </w:p>
    <w:p w14:paraId="5D119828" w14:textId="77777777" w:rsidR="00560B7D" w:rsidRPr="00F438A3" w:rsidRDefault="00560B7D" w:rsidP="00560B7D">
      <w:pPr>
        <w:spacing w:before="120"/>
        <w:ind w:left="1843" w:hanging="567"/>
        <w:jc w:val="both"/>
        <w:rPr>
          <w:rFonts w:ascii="Cambria" w:eastAsia="Times New Roman" w:hAnsi="Cambria" w:cs="Arial"/>
          <w:i/>
          <w:iCs/>
          <w:color w:val="222222"/>
          <w:lang w:eastAsia="pl-PL"/>
        </w:rPr>
      </w:pPr>
      <w:r w:rsidRPr="00336EF9">
        <w:rPr>
          <w:rFonts w:ascii="Cambria" w:eastAsia="Cambria" w:hAnsi="Cambria" w:cs="Arial"/>
          <w:i/>
          <w:iCs/>
          <w:color w:val="222222"/>
          <w:lang w:eastAsia="pl-PL"/>
        </w:rPr>
        <w:t>b)</w:t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ab/>
      </w:r>
      <w:r w:rsidRPr="00F438A3">
        <w:rPr>
          <w:rFonts w:ascii="Cambria" w:hAnsi="Cambria" w:cs="Arial"/>
          <w:i/>
          <w:iCs/>
          <w:color w:val="222222"/>
          <w:lang w:eastAsia="pl-PL"/>
        </w:rPr>
        <w:t>osób prawnych, podmiotów lub organów, do których prawa własności bezpośrednio lub pośrednio w ponad 50 % należą do podmiotu, o którym mowa w lit. a) niniejszego ustępu; lub</w:t>
      </w:r>
    </w:p>
    <w:p w14:paraId="070725A7" w14:textId="77777777" w:rsidR="00560B7D" w:rsidRPr="00F438A3" w:rsidRDefault="00560B7D" w:rsidP="00560B7D">
      <w:pPr>
        <w:spacing w:before="120"/>
        <w:ind w:left="1843" w:hanging="567"/>
        <w:jc w:val="both"/>
        <w:rPr>
          <w:rFonts w:ascii="Cambria" w:hAnsi="Cambria" w:cs="Arial"/>
          <w:i/>
          <w:iCs/>
          <w:color w:val="222222"/>
          <w:lang w:eastAsia="pl-PL"/>
        </w:rPr>
      </w:pP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>c)</w:t>
      </w:r>
      <w:r w:rsidRPr="00F438A3">
        <w:rPr>
          <w:rFonts w:ascii="Cambria" w:eastAsia="Cambria" w:hAnsi="Cambria" w:cs="Arial"/>
          <w:i/>
          <w:iCs/>
          <w:color w:val="222222"/>
          <w:lang w:eastAsia="pl-PL"/>
        </w:rPr>
        <w:tab/>
      </w:r>
      <w:r w:rsidRPr="00F438A3">
        <w:rPr>
          <w:rFonts w:ascii="Cambria" w:hAnsi="Cambria" w:cs="Arial"/>
          <w:i/>
          <w:iCs/>
          <w:color w:val="222222"/>
          <w:lang w:eastAsia="pl-PL"/>
        </w:rPr>
        <w:t>osób fizycznych lub prawnych, podmiotów lub organów działających w imieniu lub pod kierunkiem podmiotu, o którym mowa w lit. a) lub b) niniejszego ustępu,</w:t>
      </w:r>
    </w:p>
    <w:p w14:paraId="383C3975" w14:textId="77777777" w:rsidR="00560B7D" w:rsidRPr="00F438A3" w:rsidRDefault="00560B7D" w:rsidP="00560B7D">
      <w:pPr>
        <w:spacing w:before="120"/>
        <w:ind w:left="1276"/>
        <w:jc w:val="both"/>
        <w:rPr>
          <w:rFonts w:ascii="Cambria" w:eastAsia="A" w:hAnsi="Cambria" w:cs="Cambria"/>
          <w:i/>
          <w:iCs/>
          <w:lang w:eastAsia="ar-SA"/>
        </w:rPr>
      </w:pPr>
      <w:r w:rsidRPr="00F438A3">
        <w:rPr>
          <w:rFonts w:ascii="Cambria" w:hAnsi="Cambria" w:cs="Arial"/>
          <w:i/>
          <w:iCs/>
          <w:color w:val="222222"/>
          <w:lang w:eastAsia="pl-PL"/>
        </w:rPr>
        <w:lastRenderedPageBreak/>
        <w:t>w tym podwykonawców, dostawców lub podmiotów, na których zdolności polega się w rozumieniu dyrektyw w sprawie zamówień publicznych, w przypadku, gdy przypada na nich ponad 10% wartości zamówienia.</w:t>
      </w:r>
    </w:p>
    <w:p w14:paraId="79750369" w14:textId="77777777" w:rsidR="00560B7D" w:rsidRPr="00F438A3" w:rsidRDefault="00560B7D" w:rsidP="00560B7D">
      <w:pPr>
        <w:jc w:val="both"/>
        <w:rPr>
          <w:rFonts w:ascii="Cambria" w:hAnsi="Cambria"/>
          <w:b/>
          <w:bCs/>
          <w:i/>
          <w:iCs/>
        </w:rPr>
      </w:pPr>
    </w:p>
    <w:p w14:paraId="1910BF0B" w14:textId="77777777" w:rsidR="00560B7D" w:rsidRDefault="00560B7D" w:rsidP="00560B7D">
      <w:pPr>
        <w:ind w:left="709"/>
        <w:jc w:val="both"/>
        <w:rPr>
          <w:rFonts w:ascii="Cambria" w:hAnsi="Cambria"/>
          <w:b/>
          <w:bCs/>
        </w:rPr>
      </w:pPr>
      <w:r w:rsidRPr="007350B1">
        <w:rPr>
          <w:rFonts w:ascii="Cambria" w:hAnsi="Cambria"/>
          <w:b/>
          <w:bCs/>
        </w:rPr>
        <w:t>otrzymuje następujące brzmienie:</w:t>
      </w:r>
    </w:p>
    <w:p w14:paraId="327DD20D" w14:textId="77777777" w:rsidR="00560B7D" w:rsidRPr="004E6C5F" w:rsidRDefault="00560B7D" w:rsidP="00560B7D">
      <w:pPr>
        <w:jc w:val="both"/>
        <w:rPr>
          <w:rFonts w:ascii="Cambria" w:hAnsi="Cambria"/>
          <w:b/>
          <w:bCs/>
        </w:rPr>
      </w:pPr>
    </w:p>
    <w:p w14:paraId="1FF01A63" w14:textId="77777777" w:rsidR="00560B7D" w:rsidRPr="004E6C5F" w:rsidRDefault="00560B7D" w:rsidP="00560B7D">
      <w:pPr>
        <w:spacing w:before="120"/>
        <w:ind w:left="1276" w:hanging="567"/>
        <w:jc w:val="both"/>
        <w:rPr>
          <w:rFonts w:ascii="Cambria" w:eastAsia="Cambria" w:hAnsi="Cambria" w:cs="Arial"/>
          <w:b/>
          <w:bCs/>
          <w:i/>
          <w:iCs/>
          <w:lang w:eastAsia="pl-PL"/>
        </w:rPr>
      </w:pPr>
      <w:r w:rsidRPr="004E6C5F">
        <w:rPr>
          <w:rFonts w:ascii="Cambria" w:eastAsia="Cambria" w:hAnsi="Cambria" w:cs="Arial"/>
          <w:b/>
          <w:bCs/>
          <w:i/>
          <w:iCs/>
          <w:lang w:eastAsia="pl-PL"/>
        </w:rPr>
        <w:t>6.4.</w:t>
      </w:r>
      <w:r w:rsidRPr="004E6C5F">
        <w:rPr>
          <w:rFonts w:ascii="Cambria" w:eastAsia="Cambria" w:hAnsi="Cambria" w:cs="Arial"/>
          <w:b/>
          <w:bCs/>
          <w:i/>
          <w:iCs/>
          <w:lang w:eastAsia="pl-PL"/>
        </w:rPr>
        <w:tab/>
      </w:r>
      <w:r w:rsidRPr="004E6C5F">
        <w:rPr>
          <w:rFonts w:ascii="Cambria" w:eastAsia="Cambria" w:hAnsi="Cambria" w:cs="Arial"/>
          <w:i/>
          <w:iCs/>
          <w:lang w:eastAsia="pl-PL"/>
        </w:rPr>
        <w:t xml:space="preserve">W postępowaniu mogą brać udział Wykonawcy, którzy nie podlegają wykluczeniu z postępowania na podstawie </w:t>
      </w:r>
      <w:r w:rsidRPr="004E6C5F">
        <w:rPr>
          <w:rFonts w:ascii="Cambria" w:eastAsia="A" w:hAnsi="Cambria" w:cs="Cambria"/>
          <w:i/>
          <w:iCs/>
        </w:rPr>
        <w:t>art. 5k rozporządzenia Rady (UE) Nr 833/2014 z dnia 31 lipca 2014 r. dotyczącego środków ograniczających w związku z działaniami Rosji destabilizującymi sytuację na Ukrainie (Dz. Urz. UE nr L 229 z 31.7.20214, str. 1).</w:t>
      </w:r>
    </w:p>
    <w:p w14:paraId="5930FD63" w14:textId="77777777" w:rsidR="00560B7D" w:rsidRPr="004E6C5F" w:rsidRDefault="00560B7D" w:rsidP="00560B7D">
      <w:pPr>
        <w:spacing w:before="120"/>
        <w:ind w:left="1276" w:hanging="567"/>
        <w:jc w:val="both"/>
        <w:rPr>
          <w:rFonts w:ascii="Cambria" w:hAnsi="Cambria" w:cs="Arial"/>
          <w:i/>
          <w:iCs/>
          <w:lang w:eastAsia="pl-PL"/>
        </w:rPr>
      </w:pPr>
      <w:r w:rsidRPr="004E6C5F">
        <w:rPr>
          <w:rFonts w:ascii="Cambria" w:eastAsia="Cambria" w:hAnsi="Cambria" w:cs="Arial"/>
          <w:b/>
          <w:bCs/>
          <w:i/>
          <w:iCs/>
          <w:lang w:eastAsia="pl-PL"/>
        </w:rPr>
        <w:br/>
      </w:r>
      <w:r w:rsidRPr="004E6C5F">
        <w:rPr>
          <w:rFonts w:ascii="Cambria" w:eastAsia="Cambria" w:hAnsi="Cambria" w:cs="Arial"/>
          <w:i/>
          <w:iCs/>
          <w:lang w:eastAsia="pl-PL"/>
        </w:rPr>
        <w:t>Na podstawie art. 5k ust. 1 w/w rozporządzenia Rady (UE) zakazuje się udzielania lub</w:t>
      </w:r>
      <w:r w:rsidRPr="004E6C5F">
        <w:rPr>
          <w:rFonts w:ascii="Cambria" w:hAnsi="Cambria" w:cs="Arial"/>
          <w:i/>
          <w:iCs/>
          <w:lang w:eastAsia="pl-PL"/>
        </w:rPr>
        <w:t xml:space="preserve"> dalszego wykonywania wszelkich zamówień publicznych lub koncesji objętych zakresem dyrektyw w sprawie zamówień publicznych, a także zakresem art. 10 ust. 1, 3, ust. 6 lit. a)–e), ust. 8, 9 i 10, art. 11, 12, 13 i 14 dyrektywy 2014/23/UE, </w:t>
      </w:r>
      <w:bookmarkStart w:id="0" w:name="_Hlk118450953"/>
      <w:r w:rsidRPr="004E6C5F">
        <w:rPr>
          <w:rFonts w:ascii="Cambria" w:hAnsi="Cambria" w:cs="Arial"/>
          <w:i/>
          <w:iCs/>
          <w:lang w:eastAsia="pl-PL"/>
        </w:rPr>
        <w:t>art. 7 lit</w:t>
      </w:r>
      <w:r w:rsidRPr="004E6C5F">
        <w:rPr>
          <w:rFonts w:ascii="Cambria" w:hAnsi="Cambria" w:cs="Arial"/>
          <w:i/>
          <w:iCs/>
          <w:lang w:eastAsia="pl-PL"/>
        </w:rPr>
        <w:br/>
        <w:t xml:space="preserve">a)-d), art 8, art. 10 lit. b)–f) i lit. h)–j) dyrektywy 2014/24/UE, art. 18, art. 21 lit. b)–e) i lit. g)–i), art. 29 i 30 dyrektywy 2014/25/UE oraz art. 13 lit. a)–d), lit. f)–h) i lit. j) dyrektywy 2009/81/WE oraz tytułu VII rozporządzenia (UE, </w:t>
      </w:r>
      <w:proofErr w:type="spellStart"/>
      <w:r w:rsidRPr="004E6C5F">
        <w:rPr>
          <w:rFonts w:ascii="Cambria" w:hAnsi="Cambria" w:cs="Arial"/>
          <w:i/>
          <w:iCs/>
          <w:lang w:eastAsia="pl-PL"/>
        </w:rPr>
        <w:t>Euratom</w:t>
      </w:r>
      <w:proofErr w:type="spellEnd"/>
      <w:r w:rsidRPr="004E6C5F">
        <w:rPr>
          <w:rFonts w:ascii="Cambria" w:hAnsi="Cambria" w:cs="Arial"/>
          <w:i/>
          <w:iCs/>
          <w:lang w:eastAsia="pl-PL"/>
        </w:rPr>
        <w:t>) 2018/1046 na rzecz lub z udziałem:</w:t>
      </w:r>
    </w:p>
    <w:p w14:paraId="4775AC5C" w14:textId="77777777" w:rsidR="00560B7D" w:rsidRPr="004E6C5F" w:rsidRDefault="00560B7D" w:rsidP="00560B7D">
      <w:pPr>
        <w:pStyle w:val="Akapitzlist"/>
        <w:numPr>
          <w:ilvl w:val="0"/>
          <w:numId w:val="3"/>
        </w:numPr>
        <w:spacing w:before="120"/>
        <w:ind w:left="1843" w:hanging="567"/>
        <w:jc w:val="both"/>
        <w:rPr>
          <w:rFonts w:ascii="Cambria" w:eastAsia="Cambria" w:hAnsi="Cambria" w:cs="Arial"/>
          <w:i/>
          <w:iCs/>
          <w:lang w:eastAsia="pl-PL"/>
        </w:rPr>
      </w:pPr>
      <w:r w:rsidRPr="004E6C5F">
        <w:rPr>
          <w:rFonts w:ascii="Cambria" w:eastAsia="Cambria" w:hAnsi="Cambria" w:cs="Arial"/>
          <w:i/>
          <w:iCs/>
          <w:lang w:eastAsia="pl-PL"/>
        </w:rPr>
        <w:t>obywateli rosyjskich, osób fizycznych zamieszkałych w Rosji lub osób prawnych, podmiotów lub organów z siedzibą w Rosji;</w:t>
      </w:r>
    </w:p>
    <w:bookmarkEnd w:id="0"/>
    <w:p w14:paraId="086226C2" w14:textId="77777777" w:rsidR="00560B7D" w:rsidRPr="004E6C5F" w:rsidRDefault="00560B7D" w:rsidP="00560B7D">
      <w:pPr>
        <w:spacing w:before="120"/>
        <w:ind w:left="1843" w:hanging="567"/>
        <w:jc w:val="both"/>
        <w:rPr>
          <w:rFonts w:ascii="Cambria" w:eastAsia="Times New Roman" w:hAnsi="Cambria" w:cs="Arial"/>
          <w:i/>
          <w:iCs/>
          <w:lang w:eastAsia="pl-PL"/>
        </w:rPr>
      </w:pPr>
      <w:r w:rsidRPr="004E6C5F">
        <w:rPr>
          <w:rFonts w:ascii="Cambria" w:eastAsia="Cambria" w:hAnsi="Cambria" w:cs="Arial"/>
          <w:i/>
          <w:iCs/>
          <w:lang w:eastAsia="pl-PL"/>
        </w:rPr>
        <w:t>b)</w:t>
      </w:r>
      <w:r w:rsidRPr="004E6C5F">
        <w:rPr>
          <w:rFonts w:ascii="Cambria" w:eastAsia="Cambria" w:hAnsi="Cambria" w:cs="Arial"/>
          <w:i/>
          <w:iCs/>
          <w:lang w:eastAsia="pl-PL"/>
        </w:rPr>
        <w:tab/>
      </w:r>
      <w:r w:rsidRPr="004E6C5F">
        <w:rPr>
          <w:rFonts w:ascii="Cambria" w:hAnsi="Cambria" w:cs="Arial"/>
          <w:i/>
          <w:iCs/>
          <w:lang w:eastAsia="pl-PL"/>
        </w:rPr>
        <w:t>osób prawnych, podmiotów lub organów, do których prawa własności bezpośrednio lub pośrednio w ponad 50 % należą do podmiotu, o którym mowa w lit. a) niniejszego ustępu; lub</w:t>
      </w:r>
    </w:p>
    <w:p w14:paraId="38759214" w14:textId="77777777" w:rsidR="00560B7D" w:rsidRPr="004E6C5F" w:rsidRDefault="00560B7D" w:rsidP="00560B7D">
      <w:pPr>
        <w:spacing w:before="120"/>
        <w:ind w:left="1843" w:hanging="567"/>
        <w:jc w:val="both"/>
        <w:rPr>
          <w:rFonts w:ascii="Cambria" w:hAnsi="Cambria" w:cs="Arial"/>
          <w:i/>
          <w:iCs/>
          <w:lang w:eastAsia="pl-PL"/>
        </w:rPr>
      </w:pPr>
      <w:r w:rsidRPr="004E6C5F">
        <w:rPr>
          <w:rFonts w:ascii="Cambria" w:eastAsia="Cambria" w:hAnsi="Cambria" w:cs="Arial"/>
          <w:i/>
          <w:iCs/>
          <w:lang w:eastAsia="pl-PL"/>
        </w:rPr>
        <w:t>c)</w:t>
      </w:r>
      <w:r w:rsidRPr="004E6C5F">
        <w:rPr>
          <w:rFonts w:ascii="Cambria" w:eastAsia="Cambria" w:hAnsi="Cambria" w:cs="Arial"/>
          <w:i/>
          <w:iCs/>
          <w:lang w:eastAsia="pl-PL"/>
        </w:rPr>
        <w:tab/>
      </w:r>
      <w:r w:rsidRPr="004E6C5F">
        <w:rPr>
          <w:rFonts w:ascii="Cambria" w:hAnsi="Cambria" w:cs="Arial"/>
          <w:i/>
          <w:iCs/>
          <w:lang w:eastAsia="pl-PL"/>
        </w:rPr>
        <w:t>osób fizycznych lub prawnych, podmiotów lub organów działających w imieniu lub pod kierunkiem podmiotu, o którym mowa w lit. a) lub b) niniejszego ustępu,</w:t>
      </w:r>
    </w:p>
    <w:p w14:paraId="43F2CD65" w14:textId="46E7A0D7" w:rsidR="006043FC" w:rsidRPr="004E6C5F" w:rsidRDefault="00560B7D" w:rsidP="006043FC">
      <w:pPr>
        <w:spacing w:before="120"/>
        <w:ind w:left="1276"/>
        <w:jc w:val="both"/>
        <w:rPr>
          <w:rFonts w:ascii="Cambria" w:hAnsi="Cambria" w:cs="Arial"/>
          <w:i/>
          <w:iCs/>
          <w:lang w:eastAsia="pl-PL"/>
        </w:rPr>
      </w:pPr>
      <w:r w:rsidRPr="004E6C5F">
        <w:rPr>
          <w:rFonts w:ascii="Cambria" w:hAnsi="Cambria" w:cs="Arial"/>
          <w:i/>
          <w:iCs/>
          <w:lang w:eastAsia="pl-PL"/>
        </w:rPr>
        <w:t>w tym podwykonawców, dostawców lub podmiotów, na których zdolności polega się w rozumieniu dyrektyw w sprawie zamówień publicznych, w przypadku, gdy przypada na nich ponad 10% wartości zamówienia.</w:t>
      </w:r>
    </w:p>
    <w:p w14:paraId="3F1229B4" w14:textId="77777777" w:rsidR="002B3D11" w:rsidRPr="004E6C5F" w:rsidRDefault="002B3D11" w:rsidP="006043FC">
      <w:pPr>
        <w:spacing w:before="120"/>
        <w:ind w:left="1276"/>
        <w:jc w:val="both"/>
        <w:rPr>
          <w:rFonts w:ascii="Cambria" w:hAnsi="Cambria" w:cs="Arial"/>
          <w:i/>
          <w:iCs/>
          <w:lang w:eastAsia="pl-PL"/>
        </w:rPr>
      </w:pPr>
    </w:p>
    <w:p w14:paraId="04F43D3F" w14:textId="203F5EFD" w:rsidR="006043FC" w:rsidRPr="004E6C5F" w:rsidRDefault="002B3D11" w:rsidP="004721FF">
      <w:pPr>
        <w:pStyle w:val="Akapitzlist"/>
        <w:numPr>
          <w:ilvl w:val="0"/>
          <w:numId w:val="2"/>
        </w:numPr>
        <w:spacing w:before="120"/>
        <w:ind w:hanging="720"/>
        <w:jc w:val="both"/>
        <w:rPr>
          <w:rFonts w:ascii="Cambria" w:hAnsi="Cambria" w:cs="Arial"/>
          <w:b/>
          <w:bCs/>
          <w:lang w:eastAsia="pl-PL"/>
        </w:rPr>
      </w:pPr>
      <w:r w:rsidRPr="004E6C5F">
        <w:rPr>
          <w:rFonts w:ascii="Cambria" w:hAnsi="Cambria" w:cs="Arial"/>
          <w:b/>
          <w:bCs/>
          <w:lang w:eastAsia="pl-PL"/>
        </w:rPr>
        <w:t>Pkt 9.1. lit b) SWZ o treści:</w:t>
      </w:r>
    </w:p>
    <w:p w14:paraId="313A2F8F" w14:textId="77777777" w:rsidR="004721FF" w:rsidRPr="004E6C5F" w:rsidRDefault="004721FF" w:rsidP="004721FF">
      <w:pPr>
        <w:pStyle w:val="Akapitzlist"/>
        <w:spacing w:before="120"/>
        <w:jc w:val="both"/>
        <w:rPr>
          <w:rFonts w:ascii="Cambria" w:hAnsi="Cambria" w:cs="Arial"/>
          <w:b/>
          <w:bCs/>
          <w:lang w:eastAsia="pl-PL"/>
        </w:rPr>
      </w:pPr>
    </w:p>
    <w:p w14:paraId="39803526" w14:textId="77777777" w:rsidR="006043FC" w:rsidRPr="004E6C5F" w:rsidRDefault="006043FC" w:rsidP="006043FC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Arial"/>
          <w:i/>
          <w:iCs/>
        </w:rPr>
      </w:pPr>
      <w:r w:rsidRPr="004E6C5F">
        <w:rPr>
          <w:rFonts w:ascii="Cambria" w:hAnsi="Cambria" w:cs="Arial"/>
          <w:i/>
          <w:iCs/>
        </w:rPr>
        <w:t>b)</w:t>
      </w:r>
      <w:r w:rsidRPr="004E6C5F">
        <w:rPr>
          <w:rFonts w:ascii="Cambria" w:hAnsi="Cambria" w:cs="Arial"/>
          <w:i/>
          <w:iCs/>
        </w:rPr>
        <w:tab/>
      </w:r>
      <w:r w:rsidRPr="004E6C5F">
        <w:rPr>
          <w:rFonts w:ascii="Cambria" w:eastAsia="Cambria" w:hAnsi="Cambria" w:cs="Cambria"/>
          <w:i/>
          <w:iCs/>
          <w:lang w:eastAsia="pl-PL"/>
        </w:rPr>
        <w:t>o</w:t>
      </w:r>
      <w:r w:rsidRPr="004E6C5F">
        <w:rPr>
          <w:rFonts w:ascii="Cambria" w:eastAsia="Cambria" w:hAnsi="Cambria" w:cs="Arial"/>
          <w:i/>
          <w:iCs/>
          <w:lang w:eastAsia="pl-PL"/>
        </w:rPr>
        <w:t xml:space="preserve">świadczenie Wykonawcy o braku podstaw wykluczenia w zakresie, o którym mowa w </w:t>
      </w:r>
      <w:r w:rsidRPr="004E6C5F">
        <w:rPr>
          <w:rFonts w:ascii="Cambria" w:eastAsia="A" w:hAnsi="Cambria" w:cs="Cambria"/>
          <w:i/>
          <w:iCs/>
          <w:lang w:eastAsia="pl-PL"/>
        </w:rPr>
        <w:t xml:space="preserve">art. 5k rozporządzenia Rady (UE) Nr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destabilizujących sytuację na Ukrainie </w:t>
      </w:r>
      <w:r w:rsidRPr="004E6C5F">
        <w:rPr>
          <w:rFonts w:ascii="Cambria" w:eastAsia="Cambria" w:hAnsi="Cambria" w:cs="Arial"/>
          <w:i/>
          <w:iCs/>
          <w:lang w:eastAsia="pl-PL"/>
        </w:rPr>
        <w:t xml:space="preserve">– (wzór oświadczenia Wykonawcy dotyczącego przesłanek wykluczenia z art. 5k rozporządzenia 833/2014 stanowi załącznik nr 5 do SWZ), Oświadczenie to </w:t>
      </w:r>
      <w:r w:rsidRPr="004E6C5F">
        <w:rPr>
          <w:rFonts w:ascii="Cambria" w:eastAsia="Cambria" w:hAnsi="Cambria" w:cs="Arial"/>
          <w:i/>
          <w:iCs/>
          <w:lang w:eastAsia="pl-PL"/>
        </w:rPr>
        <w:lastRenderedPageBreak/>
        <w:t>powinno zostać sporządzone</w:t>
      </w:r>
      <w:r w:rsidRPr="004E6C5F">
        <w:rPr>
          <w:rFonts w:ascii="Cambria" w:hAnsi="Cambria" w:cs="Arial"/>
          <w:i/>
          <w:iCs/>
        </w:rPr>
        <w:t xml:space="preserve"> pod rygorem nieważności, w formie elektronicznej (tj. w postaci elektronicznej opatrzonej kwalifikowanym podpisem elektronicznym).</w:t>
      </w:r>
    </w:p>
    <w:p w14:paraId="26B0369C" w14:textId="512BCBD9" w:rsidR="006043FC" w:rsidRPr="004E6C5F" w:rsidRDefault="006043FC" w:rsidP="00560B7D">
      <w:pPr>
        <w:spacing w:before="120"/>
        <w:ind w:left="1276"/>
        <w:jc w:val="both"/>
        <w:rPr>
          <w:rFonts w:ascii="Cambria" w:hAnsi="Cambria" w:cs="Arial"/>
          <w:i/>
          <w:iCs/>
          <w:lang w:eastAsia="pl-PL"/>
        </w:rPr>
      </w:pPr>
    </w:p>
    <w:p w14:paraId="1838211F" w14:textId="0A380AE7" w:rsidR="006043FC" w:rsidRPr="004E6C5F" w:rsidRDefault="002B3D11" w:rsidP="002B3D11">
      <w:pPr>
        <w:spacing w:before="120"/>
        <w:ind w:left="709"/>
        <w:jc w:val="both"/>
        <w:rPr>
          <w:rFonts w:ascii="Cambria" w:hAnsi="Cambria" w:cs="Arial"/>
          <w:b/>
          <w:bCs/>
          <w:lang w:eastAsia="pl-PL"/>
        </w:rPr>
      </w:pPr>
      <w:r w:rsidRPr="004E6C5F">
        <w:rPr>
          <w:rFonts w:ascii="Cambria" w:hAnsi="Cambria" w:cs="Arial"/>
          <w:b/>
          <w:bCs/>
          <w:lang w:eastAsia="pl-PL"/>
        </w:rPr>
        <w:t>otrzymuje następujące brzmienie:</w:t>
      </w:r>
    </w:p>
    <w:p w14:paraId="2306FC63" w14:textId="77777777" w:rsidR="0018498F" w:rsidRPr="004E6C5F" w:rsidRDefault="0018498F" w:rsidP="002B3D11">
      <w:pPr>
        <w:spacing w:before="120"/>
        <w:ind w:left="709"/>
        <w:jc w:val="both"/>
        <w:rPr>
          <w:rFonts w:ascii="Cambria" w:hAnsi="Cambria" w:cs="Arial"/>
          <w:b/>
          <w:bCs/>
          <w:lang w:eastAsia="pl-PL"/>
        </w:rPr>
      </w:pPr>
    </w:p>
    <w:p w14:paraId="7A397B31" w14:textId="244B6C77" w:rsidR="0018498F" w:rsidRPr="004E6C5F" w:rsidRDefault="0018498F" w:rsidP="0087560C">
      <w:pPr>
        <w:pStyle w:val="Akapitzlist"/>
        <w:numPr>
          <w:ilvl w:val="0"/>
          <w:numId w:val="3"/>
        </w:numPr>
        <w:tabs>
          <w:tab w:val="left" w:pos="1418"/>
        </w:tabs>
        <w:spacing w:before="120"/>
        <w:jc w:val="both"/>
        <w:rPr>
          <w:rFonts w:ascii="Cambria" w:eastAsia="A" w:hAnsi="Cambria" w:cs="Cambria"/>
          <w:i/>
          <w:iCs/>
          <w:lang w:eastAsia="pl-PL"/>
        </w:rPr>
      </w:pPr>
      <w:r w:rsidRPr="004E6C5F">
        <w:rPr>
          <w:rFonts w:ascii="Cambria" w:eastAsia="Cambria" w:hAnsi="Cambria" w:cs="Cambria"/>
          <w:i/>
          <w:iCs/>
          <w:lang w:eastAsia="pl-PL"/>
        </w:rPr>
        <w:t>o</w:t>
      </w:r>
      <w:r w:rsidRPr="004E6C5F">
        <w:rPr>
          <w:rFonts w:ascii="Cambria" w:eastAsia="Cambria" w:hAnsi="Cambria" w:cs="Arial"/>
          <w:i/>
          <w:iCs/>
          <w:lang w:eastAsia="pl-PL"/>
        </w:rPr>
        <w:t xml:space="preserve">świadczenie Wykonawcy o braku podstaw wykluczenia w zakresie, o którym mowa w </w:t>
      </w:r>
      <w:r w:rsidRPr="004E6C5F">
        <w:rPr>
          <w:rFonts w:ascii="Cambria" w:eastAsia="A" w:hAnsi="Cambria" w:cs="Cambria"/>
          <w:i/>
          <w:iCs/>
          <w:lang w:eastAsia="pl-PL"/>
        </w:rPr>
        <w:t>art. 5k rozporządzenia Rady (UE) Nr 833/2014 z dnia 31 lipca 2014 r. dotyczącego środków ograniczających w związku z działaniami Rosji destabilizującymi sytuację na Ukrainie</w:t>
      </w:r>
      <w:r w:rsidR="0087560C" w:rsidRPr="004E6C5F">
        <w:rPr>
          <w:rFonts w:ascii="Cambria" w:eastAsia="A" w:hAnsi="Cambria" w:cs="Cambria"/>
          <w:i/>
          <w:iCs/>
          <w:lang w:eastAsia="pl-PL"/>
        </w:rPr>
        <w:t xml:space="preserve"> </w:t>
      </w:r>
      <w:r w:rsidRPr="004E6C5F">
        <w:rPr>
          <w:rFonts w:ascii="Cambria" w:eastAsia="A" w:hAnsi="Cambria" w:cs="Cambria"/>
          <w:i/>
          <w:iCs/>
          <w:lang w:eastAsia="pl-PL"/>
        </w:rPr>
        <w:t xml:space="preserve"> </w:t>
      </w:r>
      <w:r w:rsidRPr="004E6C5F">
        <w:rPr>
          <w:rFonts w:ascii="Cambria" w:eastAsia="Cambria" w:hAnsi="Cambria" w:cs="Arial"/>
          <w:i/>
          <w:iCs/>
          <w:lang w:eastAsia="pl-PL"/>
        </w:rPr>
        <w:t>– (wzór oświadczenia Wykonawcy dotyczącego przesłanek wykluczenia z art. 5k rozporządzenia 833/2014 stanowi załącznik nr 5 do SWZ), Oświadczenie to powinno zostać sporządzone</w:t>
      </w:r>
      <w:r w:rsidRPr="004E6C5F">
        <w:rPr>
          <w:rFonts w:ascii="Cambria" w:hAnsi="Cambria" w:cs="Arial"/>
          <w:i/>
          <w:iCs/>
        </w:rPr>
        <w:t xml:space="preserve"> pod rygorem nieważności, w formie elektronicznej (tj. w postaci elektronicznej opatrzonej kwalifikowanym podpisem elektronicznym).</w:t>
      </w:r>
    </w:p>
    <w:p w14:paraId="6A3B9F5C" w14:textId="77777777" w:rsidR="0018498F" w:rsidRPr="004E6C5F" w:rsidRDefault="0018498F" w:rsidP="002B3D11">
      <w:pPr>
        <w:spacing w:before="120"/>
        <w:ind w:left="709"/>
        <w:jc w:val="both"/>
        <w:rPr>
          <w:rFonts w:ascii="Cambria" w:hAnsi="Cambria" w:cs="Arial"/>
          <w:b/>
          <w:bCs/>
          <w:lang w:eastAsia="pl-PL"/>
        </w:rPr>
      </w:pPr>
    </w:p>
    <w:p w14:paraId="1C0636BE" w14:textId="2285D56C" w:rsidR="002B3D11" w:rsidRPr="004E6C5F" w:rsidRDefault="002B3D11" w:rsidP="004E6C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700"/>
        </w:tabs>
        <w:spacing w:before="120"/>
        <w:jc w:val="both"/>
        <w:rPr>
          <w:rFonts w:ascii="Cambria" w:hAnsi="Cambria" w:cs="Arial"/>
          <w:b/>
          <w:bCs/>
          <w:lang w:eastAsia="pl-PL"/>
        </w:rPr>
      </w:pPr>
      <w:r w:rsidRPr="004E6C5F">
        <w:rPr>
          <w:rFonts w:ascii="Cambria" w:hAnsi="Cambria" w:cs="Arial"/>
          <w:b/>
          <w:bCs/>
          <w:lang w:eastAsia="pl-PL"/>
        </w:rPr>
        <w:t>3.</w:t>
      </w:r>
      <w:r w:rsidRPr="004E6C5F">
        <w:rPr>
          <w:rFonts w:ascii="Cambria" w:hAnsi="Cambria" w:cs="Arial"/>
          <w:b/>
          <w:bCs/>
          <w:lang w:eastAsia="pl-PL"/>
        </w:rPr>
        <w:tab/>
        <w:t xml:space="preserve">Pkt 9.4. </w:t>
      </w:r>
      <w:proofErr w:type="spellStart"/>
      <w:r w:rsidR="0018498F" w:rsidRPr="004E6C5F">
        <w:rPr>
          <w:rFonts w:ascii="Cambria" w:hAnsi="Cambria" w:cs="Arial"/>
          <w:b/>
          <w:bCs/>
          <w:lang w:eastAsia="pl-PL"/>
        </w:rPr>
        <w:t>ppkt</w:t>
      </w:r>
      <w:proofErr w:type="spellEnd"/>
      <w:r w:rsidR="0018498F" w:rsidRPr="004E6C5F">
        <w:rPr>
          <w:rFonts w:ascii="Cambria" w:hAnsi="Cambria" w:cs="Arial"/>
          <w:b/>
          <w:bCs/>
          <w:lang w:eastAsia="pl-PL"/>
        </w:rPr>
        <w:t xml:space="preserve"> 3)</w:t>
      </w:r>
      <w:r w:rsidRPr="004E6C5F">
        <w:rPr>
          <w:rFonts w:ascii="Cambria" w:hAnsi="Cambria" w:cs="Arial"/>
          <w:b/>
          <w:bCs/>
          <w:lang w:eastAsia="pl-PL"/>
        </w:rPr>
        <w:t xml:space="preserve"> SWZ o treści:</w:t>
      </w:r>
      <w:r w:rsidR="004E6C5F">
        <w:rPr>
          <w:rFonts w:ascii="Cambria" w:hAnsi="Cambria" w:cs="Arial"/>
          <w:b/>
          <w:bCs/>
          <w:lang w:eastAsia="pl-PL"/>
        </w:rPr>
        <w:tab/>
      </w:r>
    </w:p>
    <w:p w14:paraId="6367B135" w14:textId="77777777" w:rsidR="002B3D11" w:rsidRPr="004E6C5F" w:rsidRDefault="002B3D11" w:rsidP="002B3D11">
      <w:pPr>
        <w:spacing w:before="120"/>
        <w:ind w:left="709"/>
        <w:jc w:val="both"/>
        <w:rPr>
          <w:rFonts w:ascii="Cambria" w:hAnsi="Cambria" w:cs="Arial"/>
          <w:b/>
          <w:bCs/>
          <w:lang w:eastAsia="pl-PL"/>
        </w:rPr>
      </w:pPr>
    </w:p>
    <w:p w14:paraId="63439482" w14:textId="32A536F7" w:rsidR="002A40F8" w:rsidRPr="004E6C5F" w:rsidRDefault="002A40F8" w:rsidP="002A40F8">
      <w:pPr>
        <w:spacing w:before="120"/>
        <w:ind w:left="142" w:hanging="14"/>
        <w:jc w:val="both"/>
        <w:rPr>
          <w:rFonts w:ascii="Cambria" w:eastAsia="A" w:hAnsi="Cambria" w:cs="Cambria"/>
          <w:i/>
          <w:iCs/>
          <w:lang w:eastAsia="ar-SA"/>
        </w:rPr>
      </w:pPr>
    </w:p>
    <w:p w14:paraId="3FF340DD" w14:textId="6E9E131A" w:rsidR="002A40F8" w:rsidRPr="004E6C5F" w:rsidRDefault="002A40F8" w:rsidP="0018498F">
      <w:pPr>
        <w:pStyle w:val="Akapitzlist"/>
        <w:numPr>
          <w:ilvl w:val="0"/>
          <w:numId w:val="5"/>
        </w:numPr>
        <w:spacing w:before="120"/>
        <w:ind w:left="1418" w:hanging="709"/>
        <w:jc w:val="both"/>
        <w:rPr>
          <w:rFonts w:ascii="Cambria" w:eastAsia="A" w:hAnsi="Cambria" w:cs="Cambria"/>
          <w:i/>
          <w:iCs/>
        </w:rPr>
      </w:pPr>
      <w:r w:rsidRPr="004E6C5F">
        <w:rPr>
          <w:rFonts w:ascii="Cambria" w:hAnsi="Cambria"/>
          <w:i/>
          <w:iCs/>
        </w:rPr>
        <w:t xml:space="preserve">oświadczenie podmiotu udostępniającego zasoby o </w:t>
      </w:r>
      <w:r w:rsidRPr="004E6C5F">
        <w:rPr>
          <w:rFonts w:ascii="Cambria" w:hAnsi="Cambria" w:cs="Arial"/>
          <w:i/>
          <w:iCs/>
        </w:rPr>
        <w:t xml:space="preserve">braku podstaw wykluczenia tego podmiotu w zakresie, o którym mowa w </w:t>
      </w:r>
      <w:r w:rsidRPr="004E6C5F">
        <w:rPr>
          <w:rFonts w:ascii="Cambria" w:eastAsia="A" w:hAnsi="Cambria"/>
          <w:i/>
          <w:iCs/>
        </w:rPr>
        <w:t xml:space="preserve">art. 5k rozporządzenia Rady (UE) Nr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destabilizujących sytuację na Ukrainie </w:t>
      </w:r>
      <w:r w:rsidRPr="004E6C5F">
        <w:rPr>
          <w:rFonts w:ascii="Cambria" w:hAnsi="Cambria" w:cs="Arial"/>
          <w:i/>
          <w:iCs/>
        </w:rPr>
        <w:t>– (wzór oświadczenia podmiotu udostępniającego zasoby dotyczącego przesłanek wykluczenia z art. 5k rozporządzenia 833/2014 stanowi Załącznik nr 5A do SWZ). Oświadczenie to powinno zostać złożone pod rygorem nieważności, w formie elektronicznej (tj. w postaci elektronicznej opatrzonej kwalifikowanym podpisem elektronicznym).</w:t>
      </w:r>
    </w:p>
    <w:p w14:paraId="14FFD099" w14:textId="77777777" w:rsidR="0018498F" w:rsidRPr="004E6C5F" w:rsidRDefault="0018498F" w:rsidP="0018498F">
      <w:pPr>
        <w:spacing w:before="120"/>
        <w:jc w:val="both"/>
        <w:rPr>
          <w:rFonts w:ascii="Cambria" w:hAnsi="Cambria" w:cs="Arial"/>
          <w:b/>
          <w:bCs/>
          <w:lang w:eastAsia="pl-PL"/>
        </w:rPr>
      </w:pPr>
    </w:p>
    <w:p w14:paraId="4DAF79C1" w14:textId="7DF70101" w:rsidR="0018498F" w:rsidRPr="004E6C5F" w:rsidRDefault="0018498F" w:rsidP="0018498F">
      <w:pPr>
        <w:spacing w:before="120"/>
        <w:ind w:left="709"/>
        <w:jc w:val="both"/>
        <w:rPr>
          <w:rFonts w:ascii="Cambria" w:hAnsi="Cambria" w:cs="Arial"/>
          <w:b/>
          <w:bCs/>
          <w:lang w:eastAsia="pl-PL"/>
        </w:rPr>
      </w:pPr>
      <w:r w:rsidRPr="004E6C5F">
        <w:rPr>
          <w:rFonts w:ascii="Cambria" w:hAnsi="Cambria" w:cs="Arial"/>
          <w:b/>
          <w:bCs/>
          <w:lang w:eastAsia="pl-PL"/>
        </w:rPr>
        <w:t>otrzymuje następujące brzmienie:</w:t>
      </w:r>
    </w:p>
    <w:p w14:paraId="665F2ACB" w14:textId="77777777" w:rsidR="00916E6E" w:rsidRPr="004E6C5F" w:rsidRDefault="00916E6E" w:rsidP="00916E6E">
      <w:pPr>
        <w:spacing w:before="120"/>
        <w:ind w:left="142" w:hanging="14"/>
        <w:jc w:val="both"/>
        <w:rPr>
          <w:rFonts w:ascii="Cambria" w:eastAsia="A" w:hAnsi="Cambria" w:cs="Cambria"/>
          <w:i/>
          <w:iCs/>
          <w:lang w:eastAsia="ar-SA"/>
        </w:rPr>
      </w:pPr>
    </w:p>
    <w:p w14:paraId="6BF9A794" w14:textId="7104A019" w:rsidR="00916E6E" w:rsidRPr="004E6C5F" w:rsidRDefault="00916E6E" w:rsidP="004721FF">
      <w:pPr>
        <w:pStyle w:val="Akapitzlist"/>
        <w:numPr>
          <w:ilvl w:val="0"/>
          <w:numId w:val="6"/>
        </w:numPr>
        <w:spacing w:before="120"/>
        <w:ind w:left="1418" w:hanging="709"/>
        <w:jc w:val="both"/>
        <w:rPr>
          <w:rFonts w:ascii="Cambria" w:eastAsia="A" w:hAnsi="Cambria" w:cs="Cambria"/>
          <w:i/>
          <w:iCs/>
        </w:rPr>
      </w:pPr>
      <w:r w:rsidRPr="004E6C5F">
        <w:rPr>
          <w:rFonts w:ascii="Cambria" w:hAnsi="Cambria"/>
          <w:i/>
          <w:iCs/>
        </w:rPr>
        <w:t xml:space="preserve">oświadczenie podmiotu udostępniającego zasoby o </w:t>
      </w:r>
      <w:r w:rsidRPr="004E6C5F">
        <w:rPr>
          <w:rFonts w:ascii="Cambria" w:hAnsi="Cambria" w:cs="Arial"/>
          <w:i/>
          <w:iCs/>
        </w:rPr>
        <w:t xml:space="preserve">braku podstaw wykluczenia tego podmiotu w zakresie, o którym mowa w </w:t>
      </w:r>
      <w:r w:rsidRPr="004E6C5F">
        <w:rPr>
          <w:rFonts w:ascii="Cambria" w:eastAsia="A" w:hAnsi="Cambria"/>
          <w:i/>
          <w:iCs/>
        </w:rPr>
        <w:t>art. 5k rozporządzenia Rady (UE) Nr 833/2014 z dnia 31 lipca 2014 r. dotyczącego środków ograniczających w związku z działaniami Rosji destabilizującymi sytuację na Ukrainie</w:t>
      </w:r>
      <w:r w:rsidR="004721FF" w:rsidRPr="004E6C5F">
        <w:rPr>
          <w:rFonts w:ascii="Cambria" w:eastAsia="A" w:hAnsi="Cambria"/>
          <w:i/>
          <w:iCs/>
        </w:rPr>
        <w:t xml:space="preserve"> </w:t>
      </w:r>
      <w:r w:rsidRPr="004E6C5F">
        <w:rPr>
          <w:rFonts w:ascii="Cambria" w:hAnsi="Cambria" w:cs="Arial"/>
          <w:i/>
          <w:iCs/>
        </w:rPr>
        <w:t>– (wzór oświadczenia podmiotu udostępniającego zasoby dotyczącego przesłanek wykluczenia z art. 5k rozporządzenia 833/2014 stanowi Załącznik nr 5A do SWZ). Oświadczenie to powinno zostać złożone pod rygorem nieważności, w formie elektronicznej (tj. w postaci elektronicznej opatrzonej kwalifikowanym podpisem elektronicznym).</w:t>
      </w:r>
    </w:p>
    <w:p w14:paraId="07EE91E1" w14:textId="77777777" w:rsidR="00916E6E" w:rsidRPr="004E6C5F" w:rsidRDefault="00916E6E" w:rsidP="0018498F">
      <w:pPr>
        <w:spacing w:before="120"/>
        <w:ind w:left="709"/>
        <w:jc w:val="both"/>
        <w:rPr>
          <w:rFonts w:ascii="Cambria" w:hAnsi="Cambria" w:cs="Arial"/>
          <w:b/>
          <w:bCs/>
          <w:lang w:eastAsia="pl-PL"/>
        </w:rPr>
      </w:pPr>
    </w:p>
    <w:p w14:paraId="073A5F40" w14:textId="77777777" w:rsidR="002A40F8" w:rsidRPr="004E6C5F" w:rsidRDefault="002A40F8" w:rsidP="002A40F8">
      <w:pPr>
        <w:spacing w:before="120"/>
        <w:ind w:left="142" w:hanging="14"/>
        <w:jc w:val="both"/>
        <w:rPr>
          <w:rFonts w:ascii="Cambria" w:eastAsia="A" w:hAnsi="Cambria" w:cs="Cambria"/>
          <w:i/>
          <w:iCs/>
          <w:lang w:eastAsia="ar-SA"/>
        </w:rPr>
      </w:pPr>
    </w:p>
    <w:p w14:paraId="5BB7EA4C" w14:textId="15160019" w:rsidR="00560B7D" w:rsidRPr="004E6C5F" w:rsidRDefault="00560B7D" w:rsidP="004721FF">
      <w:pPr>
        <w:pStyle w:val="Akapitzlist"/>
        <w:numPr>
          <w:ilvl w:val="0"/>
          <w:numId w:val="7"/>
        </w:numPr>
        <w:spacing w:before="120" w:line="252" w:lineRule="auto"/>
        <w:ind w:hanging="720"/>
        <w:jc w:val="both"/>
        <w:rPr>
          <w:rFonts w:ascii="Cambria" w:hAnsi="Cambria" w:cs="Arial"/>
          <w:bCs/>
        </w:rPr>
      </w:pPr>
      <w:r w:rsidRPr="004E6C5F">
        <w:rPr>
          <w:rFonts w:ascii="Cambria" w:hAnsi="Cambria"/>
        </w:rPr>
        <w:t xml:space="preserve">W związku z w/w zmianą treści pkt 6.4. Zamawiający odpowiednio zmienia treść Załącznika nr 5 do SWZ - </w:t>
      </w:r>
      <w:r w:rsidRPr="004E6C5F">
        <w:rPr>
          <w:rFonts w:ascii="Cambria" w:eastAsia="Cambria" w:hAnsi="Cambria" w:cs="Cambria"/>
          <w:lang w:eastAsia="pl-PL"/>
        </w:rPr>
        <w:t>O</w:t>
      </w:r>
      <w:r w:rsidRPr="004E6C5F">
        <w:rPr>
          <w:rFonts w:ascii="Cambria" w:eastAsia="Cambria" w:hAnsi="Cambria" w:cs="Arial"/>
          <w:lang w:eastAsia="pl-PL"/>
        </w:rPr>
        <w:t xml:space="preserve">świadczenie Wykonawcy </w:t>
      </w:r>
      <w:bookmarkStart w:id="1" w:name="_Hlk107273630"/>
      <w:r w:rsidRPr="004E6C5F">
        <w:rPr>
          <w:rFonts w:ascii="Cambria" w:eastAsia="Cambria" w:hAnsi="Cambria" w:cs="Arial"/>
          <w:lang w:eastAsia="pl-PL"/>
        </w:rPr>
        <w:t xml:space="preserve">dotyczące przesłanek wykluczenia z art. 5k rozporządzenia 833/2014 oraz Załącznika nr 5A - </w:t>
      </w:r>
      <w:bookmarkEnd w:id="1"/>
      <w:r w:rsidRPr="004E6C5F">
        <w:rPr>
          <w:rFonts w:ascii="Cambria" w:hAnsi="Cambria" w:cs="Arial"/>
          <w:bCs/>
        </w:rPr>
        <w:t xml:space="preserve">Oświadczenie podmiotu udostępniającego zasoby </w:t>
      </w:r>
      <w:r w:rsidRPr="004E6C5F">
        <w:rPr>
          <w:rFonts w:ascii="Cambria" w:eastAsia="Cambria" w:hAnsi="Cambria" w:cs="Arial"/>
          <w:lang w:eastAsia="pl-PL"/>
        </w:rPr>
        <w:t xml:space="preserve">dotyczące przesłanek wykluczenia z art. 5k rozporządzenia 833/2014. </w:t>
      </w:r>
    </w:p>
    <w:p w14:paraId="39A43CAD" w14:textId="77777777" w:rsidR="00560B7D" w:rsidRPr="004E6C5F" w:rsidRDefault="00560B7D" w:rsidP="00560B7D">
      <w:pPr>
        <w:spacing w:before="120" w:line="252" w:lineRule="auto"/>
        <w:ind w:left="708"/>
        <w:jc w:val="both"/>
        <w:rPr>
          <w:rFonts w:ascii="Cambria" w:hAnsi="Cambria" w:cs="Arial"/>
          <w:bCs/>
        </w:rPr>
      </w:pPr>
      <w:r w:rsidRPr="004E6C5F">
        <w:rPr>
          <w:rFonts w:ascii="Cambria" w:hAnsi="Cambria" w:cs="Arial"/>
          <w:bCs/>
        </w:rPr>
        <w:t xml:space="preserve">Wyżej wymienione Załączniki uzyskują brzmienie jak Załączniki nr 5 i 5A dołączone do niniejszej zmiany treści SWZ. </w:t>
      </w:r>
    </w:p>
    <w:p w14:paraId="6CB8953B" w14:textId="77777777" w:rsidR="00560B7D" w:rsidRPr="004E6C5F" w:rsidRDefault="00560B7D" w:rsidP="00560B7D">
      <w:pPr>
        <w:spacing w:before="120" w:line="252" w:lineRule="auto"/>
        <w:jc w:val="both"/>
        <w:rPr>
          <w:rFonts w:ascii="Cambria" w:hAnsi="Cambria"/>
        </w:rPr>
      </w:pPr>
    </w:p>
    <w:p w14:paraId="0041F737" w14:textId="77777777" w:rsidR="00560B7D" w:rsidRPr="004E6C5F" w:rsidRDefault="00560B7D" w:rsidP="00560B7D">
      <w:pPr>
        <w:pStyle w:val="Akapitzlist"/>
        <w:spacing w:before="120" w:line="252" w:lineRule="auto"/>
        <w:ind w:left="0"/>
        <w:jc w:val="both"/>
        <w:rPr>
          <w:rFonts w:ascii="Cambria" w:hAnsi="Cambria"/>
        </w:rPr>
      </w:pPr>
    </w:p>
    <w:p w14:paraId="7DB5B957" w14:textId="77777777" w:rsidR="00560B7D" w:rsidRPr="004E6C5F" w:rsidRDefault="00560B7D" w:rsidP="00560B7D">
      <w:pPr>
        <w:pStyle w:val="Akapitzlist"/>
        <w:spacing w:before="120" w:line="252" w:lineRule="auto"/>
        <w:ind w:left="0"/>
        <w:jc w:val="both"/>
        <w:rPr>
          <w:rFonts w:ascii="Cambria" w:hAnsi="Cambria"/>
        </w:rPr>
      </w:pPr>
      <w:r w:rsidRPr="004E6C5F">
        <w:rPr>
          <w:rFonts w:ascii="Cambria" w:hAnsi="Cambria"/>
        </w:rPr>
        <w:t>Zmiana treści SWZ nie prowadzi do zmiany treści ogłoszenia o zamówieniu.</w:t>
      </w:r>
    </w:p>
    <w:p w14:paraId="3F943FEF" w14:textId="77777777" w:rsidR="00560B7D" w:rsidRPr="004E6C5F" w:rsidRDefault="00560B7D" w:rsidP="00560B7D">
      <w:pPr>
        <w:pStyle w:val="Akapitzlist"/>
        <w:spacing w:before="120" w:line="252" w:lineRule="auto"/>
        <w:ind w:left="0"/>
        <w:jc w:val="both"/>
        <w:rPr>
          <w:rFonts w:ascii="Cambria" w:hAnsi="Cambria"/>
        </w:rPr>
      </w:pPr>
    </w:p>
    <w:p w14:paraId="35658952" w14:textId="77777777" w:rsidR="00560B7D" w:rsidRPr="004E6C5F" w:rsidRDefault="00560B7D" w:rsidP="00560B7D">
      <w:pPr>
        <w:pStyle w:val="Akapitzlist"/>
        <w:spacing w:before="120" w:line="252" w:lineRule="auto"/>
        <w:ind w:left="0"/>
        <w:jc w:val="both"/>
        <w:rPr>
          <w:rFonts w:ascii="Cambria" w:hAnsi="Cambria"/>
        </w:rPr>
      </w:pPr>
      <w:r w:rsidRPr="004E6C5F">
        <w:rPr>
          <w:rFonts w:ascii="Cambria" w:hAnsi="Cambria"/>
        </w:rPr>
        <w:t>Termin składania i otwarcia ofert pozostaje bez zmian.</w:t>
      </w:r>
    </w:p>
    <w:p w14:paraId="3F6CD777" w14:textId="77777777" w:rsidR="007350B1" w:rsidRPr="004E6C5F" w:rsidRDefault="007350B1" w:rsidP="00560B7D"/>
    <w:sectPr w:rsidR="007350B1" w:rsidRPr="004E6C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D306" w14:textId="77777777" w:rsidR="00740A23" w:rsidRDefault="00740A23" w:rsidP="00BB25FA">
      <w:pPr>
        <w:spacing w:after="0" w:line="240" w:lineRule="auto"/>
      </w:pPr>
      <w:r>
        <w:separator/>
      </w:r>
    </w:p>
  </w:endnote>
  <w:endnote w:type="continuationSeparator" w:id="0">
    <w:p w14:paraId="0B118C79" w14:textId="77777777" w:rsidR="00740A23" w:rsidRDefault="00740A23" w:rsidP="00BB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96265" w14:textId="77777777" w:rsidR="00740A23" w:rsidRDefault="00740A23" w:rsidP="00BB25FA">
      <w:pPr>
        <w:spacing w:after="0" w:line="240" w:lineRule="auto"/>
      </w:pPr>
      <w:r>
        <w:separator/>
      </w:r>
    </w:p>
  </w:footnote>
  <w:footnote w:type="continuationSeparator" w:id="0">
    <w:p w14:paraId="6147D432" w14:textId="77777777" w:rsidR="00740A23" w:rsidRDefault="00740A23" w:rsidP="00BB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6A7C" w14:textId="77777777" w:rsidR="00BB25FA" w:rsidRPr="00BB25FA" w:rsidRDefault="00BB25FA" w:rsidP="00BB25FA">
    <w:pPr>
      <w:suppressAutoHyphens/>
      <w:spacing w:after="0" w:line="360" w:lineRule="auto"/>
      <w:ind w:left="357"/>
      <w:jc w:val="center"/>
      <w:rPr>
        <w:rFonts w:ascii="Arial" w:eastAsia="Times New Roman" w:hAnsi="Arial" w:cs="Arial"/>
        <w:i/>
        <w:sz w:val="16"/>
        <w:szCs w:val="16"/>
        <w:lang w:eastAsia="ar-SA"/>
      </w:rPr>
    </w:pPr>
    <w:r w:rsidRPr="00BB25FA">
      <w:rPr>
        <w:rFonts w:ascii="Arial" w:eastAsia="Times New Roman" w:hAnsi="Arial" w:cs="Arial"/>
        <w:i/>
        <w:sz w:val="16"/>
        <w:szCs w:val="16"/>
        <w:lang w:eastAsia="ar-SA"/>
      </w:rPr>
      <w:t xml:space="preserve">Zamawiający – Skarb Państwa – Lasy Państwowe Nadleśnictwo Grodziec </w:t>
    </w:r>
    <w:r w:rsidRPr="00BB25FA">
      <w:rPr>
        <w:rFonts w:ascii="Arial" w:eastAsia="Times New Roman" w:hAnsi="Arial" w:cs="Arial"/>
        <w:i/>
        <w:sz w:val="16"/>
        <w:szCs w:val="16"/>
        <w:lang w:eastAsia="ar-SA"/>
      </w:rPr>
      <w:br/>
      <w:t>Postępowanie o udzielenie zamówienia na „Wykonywanie usług z zakresu gospodarki leśnej na terenie Nadleśnictwa Grodziec w roku 2023”</w:t>
    </w:r>
  </w:p>
  <w:p w14:paraId="09BA1A8D" w14:textId="77777777" w:rsidR="00BB25FA" w:rsidRPr="00BB25FA" w:rsidRDefault="00BB25FA" w:rsidP="00BB25FA">
    <w:pPr>
      <w:suppressAutoHyphens/>
      <w:spacing w:after="0" w:line="360" w:lineRule="auto"/>
      <w:ind w:left="357"/>
      <w:jc w:val="center"/>
      <w:rPr>
        <w:rFonts w:ascii="Arial" w:eastAsia="Times New Roman" w:hAnsi="Arial" w:cs="Arial"/>
        <w:i/>
        <w:sz w:val="16"/>
        <w:szCs w:val="16"/>
        <w:lang w:eastAsia="ar-SA"/>
      </w:rPr>
    </w:pPr>
    <w:r w:rsidRPr="00BB25FA">
      <w:rPr>
        <w:rFonts w:ascii="Arial" w:eastAsia="Times New Roman" w:hAnsi="Arial" w:cs="Arial"/>
        <w:i/>
        <w:color w:val="000000"/>
        <w:sz w:val="16"/>
        <w:szCs w:val="16"/>
        <w:lang w:eastAsia="ar-SA"/>
      </w:rPr>
      <w:t xml:space="preserve">Oznaczenie postępowania: </w:t>
    </w:r>
    <w:r w:rsidRPr="00BB25FA">
      <w:rPr>
        <w:rFonts w:ascii="Arial" w:eastAsia="Times New Roman" w:hAnsi="Arial" w:cs="Arial"/>
        <w:i/>
        <w:sz w:val="16"/>
        <w:szCs w:val="16"/>
        <w:lang w:eastAsia="ar-SA"/>
      </w:rPr>
      <w:t>ZG.270.8.2022</w:t>
    </w:r>
  </w:p>
  <w:p w14:paraId="43993E4E" w14:textId="77777777" w:rsidR="00BB25FA" w:rsidRPr="00BB25FA" w:rsidRDefault="00BB25FA" w:rsidP="00BB25FA">
    <w:pPr>
      <w:suppressAutoHyphens/>
      <w:spacing w:after="0" w:line="360" w:lineRule="auto"/>
      <w:ind w:left="357"/>
      <w:jc w:val="center"/>
      <w:rPr>
        <w:rFonts w:ascii="Arial" w:eastAsia="Times New Roman" w:hAnsi="Arial" w:cs="Arial"/>
        <w:i/>
        <w:sz w:val="16"/>
        <w:szCs w:val="16"/>
        <w:lang w:eastAsia="ar-SA"/>
      </w:rPr>
    </w:pPr>
    <w:r w:rsidRPr="00BB25FA">
      <w:rPr>
        <w:rFonts w:ascii="Times New Roman" w:eastAsia="Times New Roman" w:hAnsi="Times New Roman" w:cs="Times New Roman"/>
        <w:noProof/>
        <w:sz w:val="20"/>
        <w:szCs w:val="20"/>
        <w:lang w:eastAsia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8212E" wp14:editId="121DE2A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394960" cy="7620"/>
              <wp:effectExtent l="0" t="0" r="15240" b="11430"/>
              <wp:wrapNone/>
              <wp:docPr id="1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496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E2F8F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5" o:spid="_x0000_s1026" type="#_x0000_t32" style="position:absolute;margin-left:0;margin-top:-.05pt;width:424.8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7204"/>
    <w:multiLevelType w:val="hybridMultilevel"/>
    <w:tmpl w:val="50984F74"/>
    <w:lvl w:ilvl="0" w:tplc="1B76BCD8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93795E"/>
    <w:multiLevelType w:val="hybridMultilevel"/>
    <w:tmpl w:val="48C03C00"/>
    <w:lvl w:ilvl="0" w:tplc="2B4E9298">
      <w:start w:val="4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3EFD"/>
    <w:multiLevelType w:val="singleLevel"/>
    <w:tmpl w:val="0D103EFD"/>
    <w:lvl w:ilvl="0">
      <w:start w:val="2"/>
      <w:numFmt w:val="decimal"/>
      <w:lvlText w:val="%1)"/>
      <w:lvlJc w:val="left"/>
      <w:pPr>
        <w:ind w:left="0" w:firstLine="0"/>
      </w:pPr>
    </w:lvl>
  </w:abstractNum>
  <w:abstractNum w:abstractNumId="3" w15:restartNumberingAfterBreak="0">
    <w:nsid w:val="21E45253"/>
    <w:multiLevelType w:val="hybridMultilevel"/>
    <w:tmpl w:val="FFD8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A1A91"/>
    <w:multiLevelType w:val="hybridMultilevel"/>
    <w:tmpl w:val="1E144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541E0"/>
    <w:multiLevelType w:val="hybridMultilevel"/>
    <w:tmpl w:val="227EBD74"/>
    <w:lvl w:ilvl="0" w:tplc="18FCEFBC">
      <w:start w:val="3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AE29F0"/>
    <w:multiLevelType w:val="hybridMultilevel"/>
    <w:tmpl w:val="B2F27FEA"/>
    <w:lvl w:ilvl="0" w:tplc="18FCEFBC">
      <w:start w:val="3"/>
      <w:numFmt w:val="decimal"/>
      <w:lvlText w:val="%1)"/>
      <w:lvlJc w:val="left"/>
      <w:pPr>
        <w:ind w:left="1069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062287">
    <w:abstractNumId w:val="3"/>
  </w:num>
  <w:num w:numId="2" w16cid:durableId="1442339452">
    <w:abstractNumId w:val="4"/>
  </w:num>
  <w:num w:numId="3" w16cid:durableId="158228816">
    <w:abstractNumId w:val="0"/>
  </w:num>
  <w:num w:numId="4" w16cid:durableId="1107197943">
    <w:abstractNumId w:val="2"/>
    <w:lvlOverride w:ilvl="0">
      <w:startOverride w:val="2"/>
    </w:lvlOverride>
  </w:num>
  <w:num w:numId="5" w16cid:durableId="1377656831">
    <w:abstractNumId w:val="6"/>
  </w:num>
  <w:num w:numId="6" w16cid:durableId="1546409943">
    <w:abstractNumId w:val="5"/>
  </w:num>
  <w:num w:numId="7" w16cid:durableId="147818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50"/>
    <w:rsid w:val="0018498F"/>
    <w:rsid w:val="002A40F8"/>
    <w:rsid w:val="002B3D11"/>
    <w:rsid w:val="004721FF"/>
    <w:rsid w:val="004C077E"/>
    <w:rsid w:val="004E6C5F"/>
    <w:rsid w:val="00560B7D"/>
    <w:rsid w:val="006043FC"/>
    <w:rsid w:val="00672D13"/>
    <w:rsid w:val="00681759"/>
    <w:rsid w:val="007350B1"/>
    <w:rsid w:val="00740A23"/>
    <w:rsid w:val="0087560C"/>
    <w:rsid w:val="00916E6E"/>
    <w:rsid w:val="009A65B7"/>
    <w:rsid w:val="00AF2450"/>
    <w:rsid w:val="00B32CD3"/>
    <w:rsid w:val="00BB25FA"/>
    <w:rsid w:val="00C21C20"/>
    <w:rsid w:val="00D74ABE"/>
    <w:rsid w:val="00F87581"/>
    <w:rsid w:val="00FD5088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A0AC"/>
  <w15:chartTrackingRefBased/>
  <w15:docId w15:val="{8AA275BD-E25E-4D71-9758-483347F9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5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5FA"/>
  </w:style>
  <w:style w:type="paragraph" w:styleId="Stopka">
    <w:name w:val="footer"/>
    <w:basedOn w:val="Normalny"/>
    <w:link w:val="StopkaZnak"/>
    <w:uiPriority w:val="99"/>
    <w:unhideWhenUsed/>
    <w:rsid w:val="00BB2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Typańska Joanna</cp:lastModifiedBy>
  <cp:revision>4</cp:revision>
  <dcterms:created xsi:type="dcterms:W3CDTF">2022-11-04T11:33:00Z</dcterms:created>
  <dcterms:modified xsi:type="dcterms:W3CDTF">2022-11-04T11:50:00Z</dcterms:modified>
</cp:coreProperties>
</file>