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1D46" w14:textId="5B825997" w:rsidR="00E26F3E" w:rsidRPr="006C2BAD" w:rsidRDefault="00E26F3E" w:rsidP="008459A9">
      <w:pPr>
        <w:spacing w:line="360" w:lineRule="auto"/>
        <w:rPr>
          <w:sz w:val="32"/>
          <w:szCs w:val="32"/>
        </w:rPr>
      </w:pPr>
    </w:p>
    <w:p w14:paraId="1480E0DF" w14:textId="77777777" w:rsidR="00E26F3E" w:rsidRPr="006C2BAD" w:rsidRDefault="00E26F3E" w:rsidP="008459A9">
      <w:pPr>
        <w:spacing w:line="360" w:lineRule="auto"/>
        <w:rPr>
          <w:sz w:val="32"/>
          <w:szCs w:val="32"/>
        </w:rPr>
      </w:pPr>
    </w:p>
    <w:p w14:paraId="2F3F87B4" w14:textId="77777777" w:rsidR="00E26F3E" w:rsidRPr="006C2BAD" w:rsidRDefault="00E26F3E" w:rsidP="008459A9">
      <w:pPr>
        <w:spacing w:line="360" w:lineRule="auto"/>
        <w:rPr>
          <w:sz w:val="32"/>
          <w:szCs w:val="32"/>
        </w:rPr>
      </w:pPr>
    </w:p>
    <w:p w14:paraId="3345E32D" w14:textId="77777777" w:rsidR="00E26F3E" w:rsidRPr="006C2BAD" w:rsidRDefault="00E26F3E" w:rsidP="008459A9">
      <w:pPr>
        <w:spacing w:line="360" w:lineRule="auto"/>
        <w:rPr>
          <w:sz w:val="32"/>
          <w:szCs w:val="32"/>
        </w:rPr>
      </w:pPr>
    </w:p>
    <w:p w14:paraId="1B290693" w14:textId="77777777" w:rsidR="00E26F3E" w:rsidRPr="006C2BAD" w:rsidRDefault="00E26F3E" w:rsidP="008459A9">
      <w:pPr>
        <w:spacing w:line="360" w:lineRule="auto"/>
        <w:rPr>
          <w:sz w:val="32"/>
          <w:szCs w:val="32"/>
        </w:rPr>
      </w:pPr>
    </w:p>
    <w:p w14:paraId="0FEDE4FC" w14:textId="77777777" w:rsidR="00E26F3E" w:rsidRPr="00265C5D" w:rsidRDefault="00E26F3E" w:rsidP="008459A9">
      <w:pPr>
        <w:spacing w:line="360" w:lineRule="auto"/>
        <w:jc w:val="center"/>
        <w:rPr>
          <w:b/>
          <w:sz w:val="32"/>
          <w:szCs w:val="32"/>
        </w:rPr>
      </w:pPr>
      <w:r w:rsidRPr="00265C5D">
        <w:rPr>
          <w:b/>
          <w:sz w:val="36"/>
          <w:szCs w:val="36"/>
        </w:rPr>
        <w:t>S</w:t>
      </w:r>
      <w:r w:rsidRPr="00265C5D">
        <w:rPr>
          <w:b/>
          <w:sz w:val="32"/>
          <w:szCs w:val="32"/>
        </w:rPr>
        <w:t xml:space="preserve">PRAWOZDANIE </w:t>
      </w:r>
      <w:r w:rsidRPr="00265C5D">
        <w:rPr>
          <w:b/>
          <w:sz w:val="36"/>
          <w:szCs w:val="36"/>
        </w:rPr>
        <w:t>R</w:t>
      </w:r>
      <w:r w:rsidRPr="00265C5D">
        <w:rPr>
          <w:b/>
          <w:sz w:val="32"/>
          <w:szCs w:val="32"/>
        </w:rPr>
        <w:t xml:space="preserve">ADY </w:t>
      </w:r>
      <w:r w:rsidRPr="00265C5D">
        <w:rPr>
          <w:b/>
          <w:sz w:val="36"/>
          <w:szCs w:val="36"/>
        </w:rPr>
        <w:t>M</w:t>
      </w:r>
      <w:r w:rsidRPr="00265C5D">
        <w:rPr>
          <w:b/>
          <w:sz w:val="32"/>
          <w:szCs w:val="32"/>
        </w:rPr>
        <w:t>INISTRÓW</w:t>
      </w:r>
    </w:p>
    <w:p w14:paraId="34765823" w14:textId="77777777" w:rsidR="00E26F3E" w:rsidRPr="00265C5D" w:rsidRDefault="00E26F3E" w:rsidP="008459A9">
      <w:pPr>
        <w:spacing w:line="360" w:lineRule="auto"/>
        <w:jc w:val="center"/>
        <w:rPr>
          <w:b/>
          <w:sz w:val="28"/>
          <w:szCs w:val="28"/>
        </w:rPr>
      </w:pPr>
      <w:r w:rsidRPr="00265C5D">
        <w:rPr>
          <w:b/>
          <w:sz w:val="28"/>
          <w:szCs w:val="28"/>
        </w:rPr>
        <w:t>Z WYKONYWANIA ORAZ O SKUTKACH STOSOWANIA</w:t>
      </w:r>
    </w:p>
    <w:p w14:paraId="3B200038" w14:textId="19EE1277" w:rsidR="00E26F3E" w:rsidRPr="00265C5D" w:rsidRDefault="00E26F3E" w:rsidP="008459A9">
      <w:pPr>
        <w:spacing w:line="360" w:lineRule="auto"/>
        <w:jc w:val="center"/>
        <w:rPr>
          <w:b/>
          <w:sz w:val="28"/>
          <w:szCs w:val="28"/>
        </w:rPr>
      </w:pPr>
      <w:r w:rsidRPr="00265C5D">
        <w:rPr>
          <w:b/>
          <w:sz w:val="28"/>
          <w:szCs w:val="28"/>
        </w:rPr>
        <w:t>W 20</w:t>
      </w:r>
      <w:r w:rsidR="0074036E" w:rsidRPr="00265C5D">
        <w:rPr>
          <w:b/>
          <w:sz w:val="28"/>
          <w:szCs w:val="28"/>
        </w:rPr>
        <w:t>2</w:t>
      </w:r>
      <w:r w:rsidR="007862B3" w:rsidRPr="00265C5D">
        <w:rPr>
          <w:b/>
          <w:sz w:val="28"/>
          <w:szCs w:val="28"/>
        </w:rPr>
        <w:t>2</w:t>
      </w:r>
      <w:r w:rsidRPr="00265C5D">
        <w:rPr>
          <w:b/>
          <w:sz w:val="28"/>
          <w:szCs w:val="28"/>
        </w:rPr>
        <w:t xml:space="preserve"> R.</w:t>
      </w:r>
    </w:p>
    <w:p w14:paraId="55B54573" w14:textId="77777777" w:rsidR="00E26F3E" w:rsidRPr="00265C5D" w:rsidRDefault="00E26F3E" w:rsidP="008459A9">
      <w:pPr>
        <w:rPr>
          <w:b/>
          <w:sz w:val="32"/>
          <w:szCs w:val="32"/>
        </w:rPr>
      </w:pPr>
    </w:p>
    <w:p w14:paraId="26363634" w14:textId="3BE3F1B3" w:rsidR="00E26F3E" w:rsidRPr="00265C5D" w:rsidRDefault="00E26F3E" w:rsidP="008459A9">
      <w:pPr>
        <w:jc w:val="center"/>
        <w:rPr>
          <w:b/>
          <w:sz w:val="28"/>
          <w:szCs w:val="28"/>
        </w:rPr>
      </w:pPr>
      <w:r w:rsidRPr="00265C5D">
        <w:rPr>
          <w:b/>
          <w:sz w:val="28"/>
          <w:szCs w:val="28"/>
        </w:rPr>
        <w:t>USTAWY Z DNIA 7 STYCZNIA 1993 R. O PLANOWANIU RODZINY, OCHRONIE PŁODU LUDZKIEGO</w:t>
      </w:r>
    </w:p>
    <w:p w14:paraId="08CA322D" w14:textId="77777777" w:rsidR="00E26F3E" w:rsidRPr="00265C5D" w:rsidRDefault="00E26F3E" w:rsidP="008459A9">
      <w:pPr>
        <w:spacing w:line="360" w:lineRule="auto"/>
        <w:jc w:val="center"/>
        <w:rPr>
          <w:b/>
          <w:sz w:val="28"/>
          <w:szCs w:val="28"/>
        </w:rPr>
      </w:pPr>
      <w:r w:rsidRPr="00265C5D">
        <w:rPr>
          <w:b/>
          <w:sz w:val="28"/>
          <w:szCs w:val="28"/>
        </w:rPr>
        <w:t>I WARUNKACH DOPUSZCZALNOŚCI PRZERYWANIA CIĄŻY</w:t>
      </w:r>
    </w:p>
    <w:p w14:paraId="4FF38E30" w14:textId="298C1DA6" w:rsidR="00E26F3E" w:rsidRPr="00265C5D" w:rsidRDefault="00E26F3E" w:rsidP="008459A9">
      <w:pPr>
        <w:spacing w:line="360" w:lineRule="auto"/>
        <w:jc w:val="center"/>
        <w:rPr>
          <w:b/>
          <w:sz w:val="28"/>
          <w:szCs w:val="28"/>
        </w:rPr>
      </w:pPr>
      <w:r w:rsidRPr="00265C5D">
        <w:rPr>
          <w:b/>
          <w:sz w:val="28"/>
          <w:szCs w:val="28"/>
        </w:rPr>
        <w:t xml:space="preserve">(Dz. U. </w:t>
      </w:r>
      <w:r w:rsidR="00CD1631">
        <w:rPr>
          <w:b/>
          <w:sz w:val="28"/>
          <w:szCs w:val="28"/>
        </w:rPr>
        <w:t>z 2022</w:t>
      </w:r>
      <w:r w:rsidR="00C74D73">
        <w:rPr>
          <w:b/>
          <w:sz w:val="28"/>
          <w:szCs w:val="28"/>
        </w:rPr>
        <w:t xml:space="preserve"> r.</w:t>
      </w:r>
      <w:r w:rsidR="00CD1631">
        <w:rPr>
          <w:b/>
          <w:sz w:val="28"/>
          <w:szCs w:val="28"/>
        </w:rPr>
        <w:t xml:space="preserve"> </w:t>
      </w:r>
      <w:r w:rsidRPr="00265C5D">
        <w:rPr>
          <w:b/>
          <w:sz w:val="28"/>
          <w:szCs w:val="28"/>
        </w:rPr>
        <w:t xml:space="preserve">poz. </w:t>
      </w:r>
      <w:r w:rsidR="00CD1631">
        <w:rPr>
          <w:b/>
          <w:sz w:val="28"/>
          <w:szCs w:val="28"/>
        </w:rPr>
        <w:t>1575</w:t>
      </w:r>
      <w:r w:rsidRPr="00265C5D">
        <w:rPr>
          <w:b/>
          <w:sz w:val="28"/>
          <w:szCs w:val="28"/>
        </w:rPr>
        <w:t>)</w:t>
      </w:r>
    </w:p>
    <w:p w14:paraId="4DA296DC" w14:textId="77777777" w:rsidR="00E26F3E" w:rsidRPr="00265C5D" w:rsidRDefault="00E26F3E" w:rsidP="008459A9">
      <w:pPr>
        <w:spacing w:line="360" w:lineRule="auto"/>
        <w:jc w:val="center"/>
        <w:rPr>
          <w:b/>
          <w:sz w:val="28"/>
          <w:szCs w:val="28"/>
        </w:rPr>
      </w:pPr>
    </w:p>
    <w:p w14:paraId="71826470" w14:textId="77777777" w:rsidR="00E26F3E" w:rsidRPr="00265C5D" w:rsidRDefault="00E26F3E" w:rsidP="008459A9">
      <w:pPr>
        <w:spacing w:line="360" w:lineRule="auto"/>
        <w:jc w:val="center"/>
        <w:rPr>
          <w:b/>
          <w:sz w:val="28"/>
          <w:szCs w:val="28"/>
        </w:rPr>
      </w:pPr>
    </w:p>
    <w:p w14:paraId="325419D2" w14:textId="77777777" w:rsidR="00E26F3E" w:rsidRPr="00265C5D" w:rsidRDefault="00E26F3E" w:rsidP="008459A9">
      <w:pPr>
        <w:spacing w:line="360" w:lineRule="auto"/>
        <w:jc w:val="center"/>
        <w:rPr>
          <w:b/>
          <w:sz w:val="28"/>
          <w:szCs w:val="28"/>
        </w:rPr>
      </w:pPr>
    </w:p>
    <w:p w14:paraId="5F6F4DF3" w14:textId="77777777" w:rsidR="00E26F3E" w:rsidRPr="00265C5D" w:rsidRDefault="00E26F3E" w:rsidP="008459A9">
      <w:pPr>
        <w:spacing w:line="360" w:lineRule="auto"/>
        <w:jc w:val="center"/>
        <w:rPr>
          <w:b/>
          <w:sz w:val="28"/>
          <w:szCs w:val="28"/>
        </w:rPr>
      </w:pPr>
    </w:p>
    <w:p w14:paraId="4C0E5A1D" w14:textId="77777777" w:rsidR="00E26F3E" w:rsidRPr="00265C5D" w:rsidRDefault="00E26F3E" w:rsidP="008459A9">
      <w:pPr>
        <w:spacing w:line="360" w:lineRule="auto"/>
        <w:jc w:val="center"/>
        <w:rPr>
          <w:b/>
          <w:sz w:val="28"/>
          <w:szCs w:val="28"/>
        </w:rPr>
      </w:pPr>
    </w:p>
    <w:p w14:paraId="5DA3E785" w14:textId="5A2EC377" w:rsidR="00E26F3E" w:rsidRPr="00265C5D" w:rsidRDefault="00E26F3E" w:rsidP="008459A9">
      <w:pPr>
        <w:spacing w:line="360" w:lineRule="auto"/>
        <w:jc w:val="center"/>
        <w:rPr>
          <w:b/>
          <w:sz w:val="28"/>
          <w:szCs w:val="28"/>
        </w:rPr>
      </w:pPr>
      <w:r w:rsidRPr="00265C5D">
        <w:rPr>
          <w:b/>
          <w:sz w:val="28"/>
          <w:szCs w:val="28"/>
        </w:rPr>
        <w:t>WARSZAWA</w:t>
      </w:r>
      <w:r w:rsidR="00EB31FD">
        <w:rPr>
          <w:b/>
          <w:sz w:val="28"/>
          <w:szCs w:val="28"/>
        </w:rPr>
        <w:t>,</w:t>
      </w:r>
      <w:r w:rsidRPr="00265C5D">
        <w:rPr>
          <w:b/>
          <w:sz w:val="28"/>
          <w:szCs w:val="28"/>
        </w:rPr>
        <w:t xml:space="preserve"> </w:t>
      </w:r>
      <w:r w:rsidR="007B3534" w:rsidRPr="00265C5D">
        <w:rPr>
          <w:b/>
          <w:sz w:val="28"/>
          <w:szCs w:val="28"/>
        </w:rPr>
        <w:t>20</w:t>
      </w:r>
      <w:r w:rsidR="006C189C" w:rsidRPr="00265C5D">
        <w:rPr>
          <w:b/>
          <w:sz w:val="28"/>
          <w:szCs w:val="28"/>
        </w:rPr>
        <w:t>2</w:t>
      </w:r>
      <w:r w:rsidR="00DF4E92">
        <w:rPr>
          <w:b/>
          <w:sz w:val="28"/>
          <w:szCs w:val="28"/>
        </w:rPr>
        <w:t>4</w:t>
      </w:r>
      <w:r w:rsidR="007B3534" w:rsidRPr="00265C5D">
        <w:rPr>
          <w:b/>
          <w:sz w:val="28"/>
          <w:szCs w:val="28"/>
        </w:rPr>
        <w:t xml:space="preserve"> </w:t>
      </w:r>
      <w:r w:rsidRPr="00265C5D">
        <w:rPr>
          <w:b/>
          <w:sz w:val="28"/>
          <w:szCs w:val="28"/>
        </w:rPr>
        <w:t>r.</w:t>
      </w:r>
    </w:p>
    <w:p w14:paraId="73F5C31D" w14:textId="77777777" w:rsidR="00E26F3E" w:rsidRPr="00265C5D" w:rsidRDefault="00E26F3E" w:rsidP="008459A9">
      <w:pPr>
        <w:jc w:val="center"/>
        <w:outlineLvl w:val="0"/>
        <w:rPr>
          <w:b/>
          <w:color w:val="000000"/>
          <w:sz w:val="28"/>
          <w:szCs w:val="28"/>
        </w:rPr>
      </w:pPr>
      <w:r w:rsidRPr="00265C5D">
        <w:rPr>
          <w:b/>
          <w:color w:val="000000"/>
          <w:sz w:val="28"/>
          <w:szCs w:val="28"/>
        </w:rPr>
        <w:br w:type="page"/>
      </w:r>
    </w:p>
    <w:p w14:paraId="364B1BA8" w14:textId="1F86F868" w:rsidR="00E26F3E" w:rsidRPr="00265C5D" w:rsidRDefault="00E26F3E" w:rsidP="008459A9">
      <w:pPr>
        <w:rPr>
          <w:b/>
        </w:rPr>
      </w:pPr>
      <w:bookmarkStart w:id="0" w:name="_Toc369508175"/>
      <w:bookmarkStart w:id="1" w:name="_Toc403640288"/>
      <w:r w:rsidRPr="00265C5D">
        <w:rPr>
          <w:b/>
        </w:rPr>
        <w:lastRenderedPageBreak/>
        <w:t>SPIS TREŚCI</w:t>
      </w:r>
      <w:bookmarkEnd w:id="0"/>
      <w:bookmarkEnd w:id="1"/>
    </w:p>
    <w:sdt>
      <w:sdtPr>
        <w:rPr>
          <w:rFonts w:ascii="Times New Roman" w:hAnsi="Times New Roman"/>
          <w:b w:val="0"/>
          <w:bCs w:val="0"/>
          <w:caps w:val="0"/>
          <w:sz w:val="24"/>
          <w:szCs w:val="24"/>
        </w:rPr>
        <w:id w:val="416668988"/>
        <w:docPartObj>
          <w:docPartGallery w:val="Table of Contents"/>
          <w:docPartUnique/>
        </w:docPartObj>
      </w:sdtPr>
      <w:sdtContent>
        <w:p w14:paraId="6C88A8E1" w14:textId="02612CF8" w:rsidR="00757F41" w:rsidRDefault="007B3534">
          <w:pPr>
            <w:pStyle w:val="Spistreci1"/>
            <w:rPr>
              <w:rFonts w:eastAsiaTheme="minorEastAsia" w:cstheme="minorBidi"/>
              <w:b w:val="0"/>
              <w:bCs w:val="0"/>
              <w:caps w:val="0"/>
              <w:noProof/>
              <w:kern w:val="2"/>
              <w:sz w:val="22"/>
              <w:szCs w:val="22"/>
              <w14:ligatures w14:val="standardContextual"/>
            </w:rPr>
          </w:pPr>
          <w:r w:rsidRPr="00265C5D">
            <w:fldChar w:fldCharType="begin"/>
          </w:r>
          <w:r w:rsidRPr="00265C5D">
            <w:instrText xml:space="preserve"> TOC \o "1-3" \h \z \u </w:instrText>
          </w:r>
          <w:r w:rsidRPr="00265C5D">
            <w:fldChar w:fldCharType="separate"/>
          </w:r>
          <w:hyperlink w:anchor="_Toc166242385" w:history="1">
            <w:r w:rsidR="00757F41" w:rsidRPr="00561AD3">
              <w:rPr>
                <w:rStyle w:val="Hipercze"/>
                <w:rFonts w:ascii="Times New Roman" w:hAnsi="Times New Roman"/>
                <w:noProof/>
              </w:rPr>
              <w:t>SPIS TABEL</w:t>
            </w:r>
            <w:r w:rsidR="00757F41">
              <w:rPr>
                <w:noProof/>
                <w:webHidden/>
              </w:rPr>
              <w:tab/>
            </w:r>
            <w:r w:rsidR="00757F41">
              <w:rPr>
                <w:noProof/>
                <w:webHidden/>
              </w:rPr>
              <w:fldChar w:fldCharType="begin"/>
            </w:r>
            <w:r w:rsidR="00757F41">
              <w:rPr>
                <w:noProof/>
                <w:webHidden/>
              </w:rPr>
              <w:instrText xml:space="preserve"> PAGEREF _Toc166242385 \h </w:instrText>
            </w:r>
            <w:r w:rsidR="00757F41">
              <w:rPr>
                <w:noProof/>
                <w:webHidden/>
              </w:rPr>
            </w:r>
            <w:r w:rsidR="00757F41">
              <w:rPr>
                <w:noProof/>
                <w:webHidden/>
              </w:rPr>
              <w:fldChar w:fldCharType="separate"/>
            </w:r>
            <w:r w:rsidR="00ED6797">
              <w:rPr>
                <w:noProof/>
                <w:webHidden/>
              </w:rPr>
              <w:t>3</w:t>
            </w:r>
            <w:r w:rsidR="00757F41">
              <w:rPr>
                <w:noProof/>
                <w:webHidden/>
              </w:rPr>
              <w:fldChar w:fldCharType="end"/>
            </w:r>
          </w:hyperlink>
        </w:p>
        <w:p w14:paraId="51C3A8DD" w14:textId="031D4F0D" w:rsidR="00757F41" w:rsidRDefault="00000000">
          <w:pPr>
            <w:pStyle w:val="Spistreci1"/>
            <w:rPr>
              <w:rFonts w:eastAsiaTheme="minorEastAsia" w:cstheme="minorBidi"/>
              <w:b w:val="0"/>
              <w:bCs w:val="0"/>
              <w:caps w:val="0"/>
              <w:noProof/>
              <w:kern w:val="2"/>
              <w:sz w:val="22"/>
              <w:szCs w:val="22"/>
              <w14:ligatures w14:val="standardContextual"/>
            </w:rPr>
          </w:pPr>
          <w:hyperlink w:anchor="_Toc166242386" w:history="1">
            <w:r w:rsidR="00757F41" w:rsidRPr="00561AD3">
              <w:rPr>
                <w:rStyle w:val="Hipercze"/>
                <w:rFonts w:ascii="Times New Roman" w:hAnsi="Times New Roman"/>
                <w:noProof/>
              </w:rPr>
              <w:t>WSTĘP</w:t>
            </w:r>
            <w:r w:rsidR="00757F41">
              <w:rPr>
                <w:noProof/>
                <w:webHidden/>
              </w:rPr>
              <w:tab/>
            </w:r>
            <w:r w:rsidR="00757F41">
              <w:rPr>
                <w:noProof/>
                <w:webHidden/>
              </w:rPr>
              <w:fldChar w:fldCharType="begin"/>
            </w:r>
            <w:r w:rsidR="00757F41">
              <w:rPr>
                <w:noProof/>
                <w:webHidden/>
              </w:rPr>
              <w:instrText xml:space="preserve"> PAGEREF _Toc166242386 \h </w:instrText>
            </w:r>
            <w:r w:rsidR="00757F41">
              <w:rPr>
                <w:noProof/>
                <w:webHidden/>
              </w:rPr>
            </w:r>
            <w:r w:rsidR="00757F41">
              <w:rPr>
                <w:noProof/>
                <w:webHidden/>
              </w:rPr>
              <w:fldChar w:fldCharType="separate"/>
            </w:r>
            <w:r w:rsidR="00ED6797">
              <w:rPr>
                <w:noProof/>
                <w:webHidden/>
              </w:rPr>
              <w:t>5</w:t>
            </w:r>
            <w:r w:rsidR="00757F41">
              <w:rPr>
                <w:noProof/>
                <w:webHidden/>
              </w:rPr>
              <w:fldChar w:fldCharType="end"/>
            </w:r>
          </w:hyperlink>
        </w:p>
        <w:p w14:paraId="5A31FA21" w14:textId="363C2648" w:rsidR="00757F41" w:rsidRDefault="00000000">
          <w:pPr>
            <w:pStyle w:val="Spistreci1"/>
            <w:rPr>
              <w:rFonts w:eastAsiaTheme="minorEastAsia" w:cstheme="minorBidi"/>
              <w:b w:val="0"/>
              <w:bCs w:val="0"/>
              <w:caps w:val="0"/>
              <w:noProof/>
              <w:kern w:val="2"/>
              <w:sz w:val="22"/>
              <w:szCs w:val="22"/>
              <w14:ligatures w14:val="standardContextual"/>
            </w:rPr>
          </w:pPr>
          <w:hyperlink w:anchor="_Toc166242387" w:history="1">
            <w:r w:rsidR="00757F41" w:rsidRPr="00561AD3">
              <w:rPr>
                <w:rStyle w:val="Hipercze"/>
                <w:rFonts w:ascii="Times New Roman" w:hAnsi="Times New Roman"/>
                <w:noProof/>
              </w:rPr>
              <w:t>ROZDZIAŁ I. PODSTAWOWE INFORMACJE O ROZWOJU DEMOGRAFICZNYM RZECZYPOSPOLITEJ POLSKIEJ ORAZ INFORMACJE EPIDEMIOLOGICZNE</w:t>
            </w:r>
            <w:r w:rsidR="00757F41">
              <w:rPr>
                <w:noProof/>
                <w:webHidden/>
              </w:rPr>
              <w:tab/>
            </w:r>
            <w:r w:rsidR="00757F41">
              <w:rPr>
                <w:noProof/>
                <w:webHidden/>
              </w:rPr>
              <w:fldChar w:fldCharType="begin"/>
            </w:r>
            <w:r w:rsidR="00757F41">
              <w:rPr>
                <w:noProof/>
                <w:webHidden/>
              </w:rPr>
              <w:instrText xml:space="preserve"> PAGEREF _Toc166242387 \h </w:instrText>
            </w:r>
            <w:r w:rsidR="00757F41">
              <w:rPr>
                <w:noProof/>
                <w:webHidden/>
              </w:rPr>
            </w:r>
            <w:r w:rsidR="00757F41">
              <w:rPr>
                <w:noProof/>
                <w:webHidden/>
              </w:rPr>
              <w:fldChar w:fldCharType="separate"/>
            </w:r>
            <w:r w:rsidR="00ED6797">
              <w:rPr>
                <w:noProof/>
                <w:webHidden/>
              </w:rPr>
              <w:t>7</w:t>
            </w:r>
            <w:r w:rsidR="00757F41">
              <w:rPr>
                <w:noProof/>
                <w:webHidden/>
              </w:rPr>
              <w:fldChar w:fldCharType="end"/>
            </w:r>
          </w:hyperlink>
        </w:p>
        <w:p w14:paraId="4A55A7A5" w14:textId="62390919"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88" w:history="1">
            <w:r w:rsidR="00757F41" w:rsidRPr="00561AD3">
              <w:rPr>
                <w:rStyle w:val="Hipercze"/>
                <w:noProof/>
              </w:rPr>
              <w:t>1.1. Rozwój demograficzny Rzeczypospolitej Polskiej</w:t>
            </w:r>
            <w:r w:rsidR="00757F41">
              <w:rPr>
                <w:noProof/>
                <w:webHidden/>
              </w:rPr>
              <w:tab/>
            </w:r>
            <w:r w:rsidR="00757F41">
              <w:rPr>
                <w:noProof/>
                <w:webHidden/>
              </w:rPr>
              <w:fldChar w:fldCharType="begin"/>
            </w:r>
            <w:r w:rsidR="00757F41">
              <w:rPr>
                <w:noProof/>
                <w:webHidden/>
              </w:rPr>
              <w:instrText xml:space="preserve"> PAGEREF _Toc166242388 \h </w:instrText>
            </w:r>
            <w:r w:rsidR="00757F41">
              <w:rPr>
                <w:noProof/>
                <w:webHidden/>
              </w:rPr>
            </w:r>
            <w:r w:rsidR="00757F41">
              <w:rPr>
                <w:noProof/>
                <w:webHidden/>
              </w:rPr>
              <w:fldChar w:fldCharType="separate"/>
            </w:r>
            <w:r w:rsidR="00ED6797">
              <w:rPr>
                <w:noProof/>
                <w:webHidden/>
              </w:rPr>
              <w:t>7</w:t>
            </w:r>
            <w:r w:rsidR="00757F41">
              <w:rPr>
                <w:noProof/>
                <w:webHidden/>
              </w:rPr>
              <w:fldChar w:fldCharType="end"/>
            </w:r>
          </w:hyperlink>
        </w:p>
        <w:p w14:paraId="530D2EBF" w14:textId="29B0FF18"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89" w:history="1">
            <w:r w:rsidR="00757F41" w:rsidRPr="00561AD3">
              <w:rPr>
                <w:rStyle w:val="Hipercze"/>
                <w:noProof/>
              </w:rPr>
              <w:t>1.2. Urodzenia i dzietność kobiet</w:t>
            </w:r>
            <w:r w:rsidR="00757F41">
              <w:rPr>
                <w:noProof/>
                <w:webHidden/>
              </w:rPr>
              <w:tab/>
            </w:r>
            <w:r w:rsidR="00757F41">
              <w:rPr>
                <w:noProof/>
                <w:webHidden/>
              </w:rPr>
              <w:fldChar w:fldCharType="begin"/>
            </w:r>
            <w:r w:rsidR="00757F41">
              <w:rPr>
                <w:noProof/>
                <w:webHidden/>
              </w:rPr>
              <w:instrText xml:space="preserve"> PAGEREF _Toc166242389 \h </w:instrText>
            </w:r>
            <w:r w:rsidR="00757F41">
              <w:rPr>
                <w:noProof/>
                <w:webHidden/>
              </w:rPr>
            </w:r>
            <w:r w:rsidR="00757F41">
              <w:rPr>
                <w:noProof/>
                <w:webHidden/>
              </w:rPr>
              <w:fldChar w:fldCharType="separate"/>
            </w:r>
            <w:r w:rsidR="00ED6797">
              <w:rPr>
                <w:noProof/>
                <w:webHidden/>
              </w:rPr>
              <w:t>8</w:t>
            </w:r>
            <w:r w:rsidR="00757F41">
              <w:rPr>
                <w:noProof/>
                <w:webHidden/>
              </w:rPr>
              <w:fldChar w:fldCharType="end"/>
            </w:r>
          </w:hyperlink>
        </w:p>
        <w:p w14:paraId="3BC72C01" w14:textId="3B4DF52A"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0" w:history="1">
            <w:r w:rsidR="00757F41" w:rsidRPr="00561AD3">
              <w:rPr>
                <w:rStyle w:val="Hipercze"/>
                <w:noProof/>
              </w:rPr>
              <w:t>1.3. Umieralność</w:t>
            </w:r>
            <w:r w:rsidR="00757F41">
              <w:rPr>
                <w:noProof/>
                <w:webHidden/>
              </w:rPr>
              <w:tab/>
            </w:r>
            <w:r w:rsidR="00757F41">
              <w:rPr>
                <w:noProof/>
                <w:webHidden/>
              </w:rPr>
              <w:fldChar w:fldCharType="begin"/>
            </w:r>
            <w:r w:rsidR="00757F41">
              <w:rPr>
                <w:noProof/>
                <w:webHidden/>
              </w:rPr>
              <w:instrText xml:space="preserve"> PAGEREF _Toc166242390 \h </w:instrText>
            </w:r>
            <w:r w:rsidR="00757F41">
              <w:rPr>
                <w:noProof/>
                <w:webHidden/>
              </w:rPr>
            </w:r>
            <w:r w:rsidR="00757F41">
              <w:rPr>
                <w:noProof/>
                <w:webHidden/>
              </w:rPr>
              <w:fldChar w:fldCharType="separate"/>
            </w:r>
            <w:r w:rsidR="00ED6797">
              <w:rPr>
                <w:noProof/>
                <w:webHidden/>
              </w:rPr>
              <w:t>8</w:t>
            </w:r>
            <w:r w:rsidR="00757F41">
              <w:rPr>
                <w:noProof/>
                <w:webHidden/>
              </w:rPr>
              <w:fldChar w:fldCharType="end"/>
            </w:r>
          </w:hyperlink>
        </w:p>
        <w:p w14:paraId="62EFFB4D" w14:textId="105C7C5C" w:rsidR="00757F41" w:rsidRDefault="00000000">
          <w:pPr>
            <w:pStyle w:val="Spistreci1"/>
            <w:rPr>
              <w:rFonts w:eastAsiaTheme="minorEastAsia" w:cstheme="minorBidi"/>
              <w:b w:val="0"/>
              <w:bCs w:val="0"/>
              <w:caps w:val="0"/>
              <w:noProof/>
              <w:kern w:val="2"/>
              <w:sz w:val="22"/>
              <w:szCs w:val="22"/>
              <w14:ligatures w14:val="standardContextual"/>
            </w:rPr>
          </w:pPr>
          <w:hyperlink w:anchor="_Toc166242391" w:history="1">
            <w:r w:rsidR="00757F41" w:rsidRPr="00561AD3">
              <w:rPr>
                <w:rStyle w:val="Hipercze"/>
                <w:rFonts w:ascii="Times New Roman" w:hAnsi="Times New Roman"/>
                <w:noProof/>
              </w:rPr>
              <w:t>ROZDZIAŁ II. OPIEKA PRENATALNA NAD PŁODEM ORAZ OPIEKA MEDYCZNA NAD KOBIETĄ W CIĄŻY</w:t>
            </w:r>
            <w:r w:rsidR="00757F41">
              <w:rPr>
                <w:noProof/>
                <w:webHidden/>
              </w:rPr>
              <w:tab/>
            </w:r>
            <w:r w:rsidR="00757F41">
              <w:rPr>
                <w:noProof/>
                <w:webHidden/>
              </w:rPr>
              <w:fldChar w:fldCharType="begin"/>
            </w:r>
            <w:r w:rsidR="00757F41">
              <w:rPr>
                <w:noProof/>
                <w:webHidden/>
              </w:rPr>
              <w:instrText xml:space="preserve"> PAGEREF _Toc166242391 \h </w:instrText>
            </w:r>
            <w:r w:rsidR="00757F41">
              <w:rPr>
                <w:noProof/>
                <w:webHidden/>
              </w:rPr>
            </w:r>
            <w:r w:rsidR="00757F41">
              <w:rPr>
                <w:noProof/>
                <w:webHidden/>
              </w:rPr>
              <w:fldChar w:fldCharType="separate"/>
            </w:r>
            <w:r w:rsidR="00ED6797">
              <w:rPr>
                <w:noProof/>
                <w:webHidden/>
              </w:rPr>
              <w:t>10</w:t>
            </w:r>
            <w:r w:rsidR="00757F41">
              <w:rPr>
                <w:noProof/>
                <w:webHidden/>
              </w:rPr>
              <w:fldChar w:fldCharType="end"/>
            </w:r>
          </w:hyperlink>
        </w:p>
        <w:p w14:paraId="2B88AA1E" w14:textId="14FA03D6"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2" w:history="1">
            <w:r w:rsidR="00757F41" w:rsidRPr="00561AD3">
              <w:rPr>
                <w:rStyle w:val="Hipercze"/>
                <w:noProof/>
              </w:rPr>
              <w:t>2.1. Opieka realizowana w ramach świadczeń opieki zdrowotnej finansowanych ze środków publicznych</w:t>
            </w:r>
            <w:r w:rsidR="00757F41">
              <w:rPr>
                <w:noProof/>
                <w:webHidden/>
              </w:rPr>
              <w:tab/>
            </w:r>
            <w:r w:rsidR="00757F41">
              <w:rPr>
                <w:noProof/>
                <w:webHidden/>
              </w:rPr>
              <w:fldChar w:fldCharType="begin"/>
            </w:r>
            <w:r w:rsidR="00757F41">
              <w:rPr>
                <w:noProof/>
                <w:webHidden/>
              </w:rPr>
              <w:instrText xml:space="preserve"> PAGEREF _Toc166242392 \h </w:instrText>
            </w:r>
            <w:r w:rsidR="00757F41">
              <w:rPr>
                <w:noProof/>
                <w:webHidden/>
              </w:rPr>
            </w:r>
            <w:r w:rsidR="00757F41">
              <w:rPr>
                <w:noProof/>
                <w:webHidden/>
              </w:rPr>
              <w:fldChar w:fldCharType="separate"/>
            </w:r>
            <w:r w:rsidR="00ED6797">
              <w:rPr>
                <w:noProof/>
                <w:webHidden/>
              </w:rPr>
              <w:t>10</w:t>
            </w:r>
            <w:r w:rsidR="00757F41">
              <w:rPr>
                <w:noProof/>
                <w:webHidden/>
              </w:rPr>
              <w:fldChar w:fldCharType="end"/>
            </w:r>
          </w:hyperlink>
        </w:p>
        <w:p w14:paraId="34F2FF04" w14:textId="4F2832E3"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3" w:history="1">
            <w:r w:rsidR="00757F41" w:rsidRPr="00561AD3">
              <w:rPr>
                <w:rStyle w:val="Hipercze"/>
                <w:noProof/>
              </w:rPr>
              <w:t>2.2. Programy polityki zdrowotnej w zakresie planowania rodziny, świadomego macierzyństwa oraz opieki medycznej nad kobietą w ciąży</w:t>
            </w:r>
            <w:r w:rsidR="00757F41">
              <w:rPr>
                <w:noProof/>
                <w:webHidden/>
              </w:rPr>
              <w:tab/>
            </w:r>
            <w:r w:rsidR="00757F41">
              <w:rPr>
                <w:noProof/>
                <w:webHidden/>
              </w:rPr>
              <w:fldChar w:fldCharType="begin"/>
            </w:r>
            <w:r w:rsidR="00757F41">
              <w:rPr>
                <w:noProof/>
                <w:webHidden/>
              </w:rPr>
              <w:instrText xml:space="preserve"> PAGEREF _Toc166242393 \h </w:instrText>
            </w:r>
            <w:r w:rsidR="00757F41">
              <w:rPr>
                <w:noProof/>
                <w:webHidden/>
              </w:rPr>
            </w:r>
            <w:r w:rsidR="00757F41">
              <w:rPr>
                <w:noProof/>
                <w:webHidden/>
              </w:rPr>
              <w:fldChar w:fldCharType="separate"/>
            </w:r>
            <w:r w:rsidR="00ED6797">
              <w:rPr>
                <w:noProof/>
                <w:webHidden/>
              </w:rPr>
              <w:t>31</w:t>
            </w:r>
            <w:r w:rsidR="00757F41">
              <w:rPr>
                <w:noProof/>
                <w:webHidden/>
              </w:rPr>
              <w:fldChar w:fldCharType="end"/>
            </w:r>
          </w:hyperlink>
        </w:p>
        <w:p w14:paraId="692E062E" w14:textId="4ECF62EE"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4" w:history="1">
            <w:r w:rsidR="00757F41" w:rsidRPr="00561AD3">
              <w:rPr>
                <w:rStyle w:val="Hipercze"/>
                <w:noProof/>
              </w:rPr>
              <w:t>2.3. Działania o charakterze profilaktycznym kierowane do kobiet w ciąży oraz osób w wieku prokreacyjnym promujące odpowiedzialne zachowania w ciąży oraz w okresie prekoncepcyjnym</w:t>
            </w:r>
            <w:r w:rsidR="00757F41">
              <w:rPr>
                <w:noProof/>
                <w:webHidden/>
              </w:rPr>
              <w:tab/>
            </w:r>
            <w:r w:rsidR="00757F41">
              <w:rPr>
                <w:noProof/>
                <w:webHidden/>
              </w:rPr>
              <w:fldChar w:fldCharType="begin"/>
            </w:r>
            <w:r w:rsidR="00757F41">
              <w:rPr>
                <w:noProof/>
                <w:webHidden/>
              </w:rPr>
              <w:instrText xml:space="preserve"> PAGEREF _Toc166242394 \h </w:instrText>
            </w:r>
            <w:r w:rsidR="00757F41">
              <w:rPr>
                <w:noProof/>
                <w:webHidden/>
              </w:rPr>
            </w:r>
            <w:r w:rsidR="00757F41">
              <w:rPr>
                <w:noProof/>
                <w:webHidden/>
              </w:rPr>
              <w:fldChar w:fldCharType="separate"/>
            </w:r>
            <w:r w:rsidR="00ED6797">
              <w:rPr>
                <w:noProof/>
                <w:webHidden/>
              </w:rPr>
              <w:t>37</w:t>
            </w:r>
            <w:r w:rsidR="00757F41">
              <w:rPr>
                <w:noProof/>
                <w:webHidden/>
              </w:rPr>
              <w:fldChar w:fldCharType="end"/>
            </w:r>
          </w:hyperlink>
        </w:p>
        <w:p w14:paraId="25B008BA" w14:textId="5EDA3980" w:rsidR="00757F41" w:rsidRDefault="00000000">
          <w:pPr>
            <w:pStyle w:val="Spistreci1"/>
            <w:rPr>
              <w:rFonts w:eastAsiaTheme="minorEastAsia" w:cstheme="minorBidi"/>
              <w:b w:val="0"/>
              <w:bCs w:val="0"/>
              <w:caps w:val="0"/>
              <w:noProof/>
              <w:kern w:val="2"/>
              <w:sz w:val="22"/>
              <w:szCs w:val="22"/>
              <w14:ligatures w14:val="standardContextual"/>
            </w:rPr>
          </w:pPr>
          <w:hyperlink w:anchor="_Toc166242395" w:history="1">
            <w:r w:rsidR="00757F41" w:rsidRPr="00561AD3">
              <w:rPr>
                <w:rStyle w:val="Hipercze"/>
                <w:rFonts w:ascii="Times New Roman" w:hAnsi="Times New Roman"/>
                <w:noProof/>
              </w:rPr>
              <w:t>ROZDZIAŁ III. POMOC MATERIALNA I OPIEKA NAD KOBIETAMI W CIĄŻY, ZNAJDUJĄCYMI SIĘ W TRUDNYCH WARUNKACH MATERIALNYCH</w:t>
            </w:r>
            <w:r w:rsidR="00757F41">
              <w:rPr>
                <w:noProof/>
                <w:webHidden/>
              </w:rPr>
              <w:tab/>
            </w:r>
            <w:r w:rsidR="00757F41">
              <w:rPr>
                <w:noProof/>
                <w:webHidden/>
              </w:rPr>
              <w:fldChar w:fldCharType="begin"/>
            </w:r>
            <w:r w:rsidR="00757F41">
              <w:rPr>
                <w:noProof/>
                <w:webHidden/>
              </w:rPr>
              <w:instrText xml:space="preserve"> PAGEREF _Toc166242395 \h </w:instrText>
            </w:r>
            <w:r w:rsidR="00757F41">
              <w:rPr>
                <w:noProof/>
                <w:webHidden/>
              </w:rPr>
            </w:r>
            <w:r w:rsidR="00757F41">
              <w:rPr>
                <w:noProof/>
                <w:webHidden/>
              </w:rPr>
              <w:fldChar w:fldCharType="separate"/>
            </w:r>
            <w:r w:rsidR="00ED6797">
              <w:rPr>
                <w:noProof/>
                <w:webHidden/>
              </w:rPr>
              <w:t>49</w:t>
            </w:r>
            <w:r w:rsidR="00757F41">
              <w:rPr>
                <w:noProof/>
                <w:webHidden/>
              </w:rPr>
              <w:fldChar w:fldCharType="end"/>
            </w:r>
          </w:hyperlink>
        </w:p>
        <w:p w14:paraId="6D4B7E44" w14:textId="77B74221"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6" w:history="1">
            <w:r w:rsidR="00757F41" w:rsidRPr="00561AD3">
              <w:rPr>
                <w:rStyle w:val="Hipercze"/>
                <w:noProof/>
              </w:rPr>
              <w:t>3.1. Świadczenia rodzinne</w:t>
            </w:r>
            <w:r w:rsidR="00757F41">
              <w:rPr>
                <w:noProof/>
                <w:webHidden/>
              </w:rPr>
              <w:tab/>
            </w:r>
            <w:r w:rsidR="00757F41">
              <w:rPr>
                <w:noProof/>
                <w:webHidden/>
              </w:rPr>
              <w:fldChar w:fldCharType="begin"/>
            </w:r>
            <w:r w:rsidR="00757F41">
              <w:rPr>
                <w:noProof/>
                <w:webHidden/>
              </w:rPr>
              <w:instrText xml:space="preserve"> PAGEREF _Toc166242396 \h </w:instrText>
            </w:r>
            <w:r w:rsidR="00757F41">
              <w:rPr>
                <w:noProof/>
                <w:webHidden/>
              </w:rPr>
            </w:r>
            <w:r w:rsidR="00757F41">
              <w:rPr>
                <w:noProof/>
                <w:webHidden/>
              </w:rPr>
              <w:fldChar w:fldCharType="separate"/>
            </w:r>
            <w:r w:rsidR="00ED6797">
              <w:rPr>
                <w:noProof/>
                <w:webHidden/>
              </w:rPr>
              <w:t>50</w:t>
            </w:r>
            <w:r w:rsidR="00757F41">
              <w:rPr>
                <w:noProof/>
                <w:webHidden/>
              </w:rPr>
              <w:fldChar w:fldCharType="end"/>
            </w:r>
          </w:hyperlink>
        </w:p>
        <w:p w14:paraId="0437E779" w14:textId="2C4315CE"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7" w:history="1">
            <w:r w:rsidR="00757F41" w:rsidRPr="00561AD3">
              <w:rPr>
                <w:rStyle w:val="Hipercze"/>
                <w:noProof/>
              </w:rPr>
              <w:t>3.2. Wsparcie kobiet w ciąży, po porodzie oraz ojców dzieci w ramach systemu ubezpieczeń społecznych</w:t>
            </w:r>
            <w:r w:rsidR="00757F41">
              <w:rPr>
                <w:noProof/>
                <w:webHidden/>
              </w:rPr>
              <w:tab/>
            </w:r>
            <w:r w:rsidR="00757F41">
              <w:rPr>
                <w:noProof/>
                <w:webHidden/>
              </w:rPr>
              <w:fldChar w:fldCharType="begin"/>
            </w:r>
            <w:r w:rsidR="00757F41">
              <w:rPr>
                <w:noProof/>
                <w:webHidden/>
              </w:rPr>
              <w:instrText xml:space="preserve"> PAGEREF _Toc166242397 \h </w:instrText>
            </w:r>
            <w:r w:rsidR="00757F41">
              <w:rPr>
                <w:noProof/>
                <w:webHidden/>
              </w:rPr>
            </w:r>
            <w:r w:rsidR="00757F41">
              <w:rPr>
                <w:noProof/>
                <w:webHidden/>
              </w:rPr>
              <w:fldChar w:fldCharType="separate"/>
            </w:r>
            <w:r w:rsidR="00ED6797">
              <w:rPr>
                <w:noProof/>
                <w:webHidden/>
              </w:rPr>
              <w:t>59</w:t>
            </w:r>
            <w:r w:rsidR="00757F41">
              <w:rPr>
                <w:noProof/>
                <w:webHidden/>
              </w:rPr>
              <w:fldChar w:fldCharType="end"/>
            </w:r>
          </w:hyperlink>
        </w:p>
        <w:p w14:paraId="6FB7CEAB" w14:textId="50194046"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8" w:history="1">
            <w:r w:rsidR="00757F41" w:rsidRPr="00561AD3">
              <w:rPr>
                <w:rStyle w:val="Hipercze"/>
                <w:noProof/>
              </w:rPr>
              <w:t>3.3. Uprawnienia pracowników związane z rodzicielstwem</w:t>
            </w:r>
            <w:r w:rsidR="00757F41">
              <w:rPr>
                <w:noProof/>
                <w:webHidden/>
              </w:rPr>
              <w:tab/>
            </w:r>
            <w:r w:rsidR="00757F41">
              <w:rPr>
                <w:noProof/>
                <w:webHidden/>
              </w:rPr>
              <w:fldChar w:fldCharType="begin"/>
            </w:r>
            <w:r w:rsidR="00757F41">
              <w:rPr>
                <w:noProof/>
                <w:webHidden/>
              </w:rPr>
              <w:instrText xml:space="preserve"> PAGEREF _Toc166242398 \h </w:instrText>
            </w:r>
            <w:r w:rsidR="00757F41">
              <w:rPr>
                <w:noProof/>
                <w:webHidden/>
              </w:rPr>
            </w:r>
            <w:r w:rsidR="00757F41">
              <w:rPr>
                <w:noProof/>
                <w:webHidden/>
              </w:rPr>
              <w:fldChar w:fldCharType="separate"/>
            </w:r>
            <w:r w:rsidR="00ED6797">
              <w:rPr>
                <w:noProof/>
                <w:webHidden/>
              </w:rPr>
              <w:t>65</w:t>
            </w:r>
            <w:r w:rsidR="00757F41">
              <w:rPr>
                <w:noProof/>
                <w:webHidden/>
              </w:rPr>
              <w:fldChar w:fldCharType="end"/>
            </w:r>
          </w:hyperlink>
        </w:p>
        <w:p w14:paraId="79805B6C" w14:textId="16518C14"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399" w:history="1">
            <w:r w:rsidR="00757F41" w:rsidRPr="00561AD3">
              <w:rPr>
                <w:rStyle w:val="Hipercze"/>
                <w:noProof/>
              </w:rPr>
              <w:t>3.4. Uprawnienia bezrobotnych związanych z rodzicielstwem</w:t>
            </w:r>
            <w:r w:rsidR="00757F41">
              <w:rPr>
                <w:noProof/>
                <w:webHidden/>
              </w:rPr>
              <w:tab/>
            </w:r>
            <w:r w:rsidR="00757F41">
              <w:rPr>
                <w:noProof/>
                <w:webHidden/>
              </w:rPr>
              <w:fldChar w:fldCharType="begin"/>
            </w:r>
            <w:r w:rsidR="00757F41">
              <w:rPr>
                <w:noProof/>
                <w:webHidden/>
              </w:rPr>
              <w:instrText xml:space="preserve"> PAGEREF _Toc166242399 \h </w:instrText>
            </w:r>
            <w:r w:rsidR="00757F41">
              <w:rPr>
                <w:noProof/>
                <w:webHidden/>
              </w:rPr>
            </w:r>
            <w:r w:rsidR="00757F41">
              <w:rPr>
                <w:noProof/>
                <w:webHidden/>
              </w:rPr>
              <w:fldChar w:fldCharType="separate"/>
            </w:r>
            <w:r w:rsidR="00ED6797">
              <w:rPr>
                <w:noProof/>
                <w:webHidden/>
              </w:rPr>
              <w:t>81</w:t>
            </w:r>
            <w:r w:rsidR="00757F41">
              <w:rPr>
                <w:noProof/>
                <w:webHidden/>
              </w:rPr>
              <w:fldChar w:fldCharType="end"/>
            </w:r>
          </w:hyperlink>
        </w:p>
        <w:p w14:paraId="4C402E40" w14:textId="54D9536E"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0" w:history="1">
            <w:r w:rsidR="00757F41" w:rsidRPr="00561AD3">
              <w:rPr>
                <w:rStyle w:val="Hipercze"/>
                <w:noProof/>
              </w:rPr>
              <w:t>3.5. Pomoc społeczna</w:t>
            </w:r>
            <w:r w:rsidR="00757F41">
              <w:rPr>
                <w:noProof/>
                <w:webHidden/>
              </w:rPr>
              <w:tab/>
            </w:r>
            <w:r w:rsidR="00757F41">
              <w:rPr>
                <w:noProof/>
                <w:webHidden/>
              </w:rPr>
              <w:fldChar w:fldCharType="begin"/>
            </w:r>
            <w:r w:rsidR="00757F41">
              <w:rPr>
                <w:noProof/>
                <w:webHidden/>
              </w:rPr>
              <w:instrText xml:space="preserve"> PAGEREF _Toc166242400 \h </w:instrText>
            </w:r>
            <w:r w:rsidR="00757F41">
              <w:rPr>
                <w:noProof/>
                <w:webHidden/>
              </w:rPr>
            </w:r>
            <w:r w:rsidR="00757F41">
              <w:rPr>
                <w:noProof/>
                <w:webHidden/>
              </w:rPr>
              <w:fldChar w:fldCharType="separate"/>
            </w:r>
            <w:r w:rsidR="00ED6797">
              <w:rPr>
                <w:noProof/>
                <w:webHidden/>
              </w:rPr>
              <w:t>86</w:t>
            </w:r>
            <w:r w:rsidR="00757F41">
              <w:rPr>
                <w:noProof/>
                <w:webHidden/>
              </w:rPr>
              <w:fldChar w:fldCharType="end"/>
            </w:r>
          </w:hyperlink>
        </w:p>
        <w:p w14:paraId="553B3C5E" w14:textId="7A290ED4"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1" w:history="1">
            <w:r w:rsidR="00757F41" w:rsidRPr="00561AD3">
              <w:rPr>
                <w:rStyle w:val="Hipercze"/>
                <w:noProof/>
              </w:rPr>
              <w:t>3.6. Zapewnienie dostępu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r w:rsidR="00757F41">
              <w:rPr>
                <w:noProof/>
                <w:webHidden/>
              </w:rPr>
              <w:tab/>
            </w:r>
            <w:r w:rsidR="00757F41">
              <w:rPr>
                <w:noProof/>
                <w:webHidden/>
              </w:rPr>
              <w:fldChar w:fldCharType="begin"/>
            </w:r>
            <w:r w:rsidR="00757F41">
              <w:rPr>
                <w:noProof/>
                <w:webHidden/>
              </w:rPr>
              <w:instrText xml:space="preserve"> PAGEREF _Toc166242401 \h </w:instrText>
            </w:r>
            <w:r w:rsidR="00757F41">
              <w:rPr>
                <w:noProof/>
                <w:webHidden/>
              </w:rPr>
            </w:r>
            <w:r w:rsidR="00757F41">
              <w:rPr>
                <w:noProof/>
                <w:webHidden/>
              </w:rPr>
              <w:fldChar w:fldCharType="separate"/>
            </w:r>
            <w:r w:rsidR="00ED6797">
              <w:rPr>
                <w:noProof/>
                <w:webHidden/>
              </w:rPr>
              <w:t>89</w:t>
            </w:r>
            <w:r w:rsidR="00757F41">
              <w:rPr>
                <w:noProof/>
                <w:webHidden/>
              </w:rPr>
              <w:fldChar w:fldCharType="end"/>
            </w:r>
          </w:hyperlink>
        </w:p>
        <w:p w14:paraId="5C87CA4C" w14:textId="2B5201CA"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2" w:history="1">
            <w:r w:rsidR="00757F41" w:rsidRPr="00561AD3">
              <w:rPr>
                <w:rStyle w:val="Hipercze"/>
                <w:noProof/>
              </w:rPr>
              <w:t>3.7. Wsparcie w ramach systemu ubezpieczeń społecznych rolników</w:t>
            </w:r>
            <w:r w:rsidR="00757F41">
              <w:rPr>
                <w:noProof/>
                <w:webHidden/>
              </w:rPr>
              <w:tab/>
            </w:r>
            <w:r w:rsidR="00757F41">
              <w:rPr>
                <w:noProof/>
                <w:webHidden/>
              </w:rPr>
              <w:fldChar w:fldCharType="begin"/>
            </w:r>
            <w:r w:rsidR="00757F41">
              <w:rPr>
                <w:noProof/>
                <w:webHidden/>
              </w:rPr>
              <w:instrText xml:space="preserve"> PAGEREF _Toc166242402 \h </w:instrText>
            </w:r>
            <w:r w:rsidR="00757F41">
              <w:rPr>
                <w:noProof/>
                <w:webHidden/>
              </w:rPr>
            </w:r>
            <w:r w:rsidR="00757F41">
              <w:rPr>
                <w:noProof/>
                <w:webHidden/>
              </w:rPr>
              <w:fldChar w:fldCharType="separate"/>
            </w:r>
            <w:r w:rsidR="00ED6797">
              <w:rPr>
                <w:noProof/>
                <w:webHidden/>
              </w:rPr>
              <w:t>91</w:t>
            </w:r>
            <w:r w:rsidR="00757F41">
              <w:rPr>
                <w:noProof/>
                <w:webHidden/>
              </w:rPr>
              <w:fldChar w:fldCharType="end"/>
            </w:r>
          </w:hyperlink>
        </w:p>
        <w:p w14:paraId="6068B1E1" w14:textId="74F549C3" w:rsidR="00757F41" w:rsidRDefault="00000000">
          <w:pPr>
            <w:pStyle w:val="Spistreci1"/>
            <w:rPr>
              <w:rFonts w:eastAsiaTheme="minorEastAsia" w:cstheme="minorBidi"/>
              <w:b w:val="0"/>
              <w:bCs w:val="0"/>
              <w:caps w:val="0"/>
              <w:noProof/>
              <w:kern w:val="2"/>
              <w:sz w:val="22"/>
              <w:szCs w:val="22"/>
              <w14:ligatures w14:val="standardContextual"/>
            </w:rPr>
          </w:pPr>
          <w:hyperlink w:anchor="_Toc166242403" w:history="1">
            <w:r w:rsidR="00757F41" w:rsidRPr="00561AD3">
              <w:rPr>
                <w:rStyle w:val="Hipercze"/>
                <w:rFonts w:ascii="Times New Roman" w:hAnsi="Times New Roman"/>
                <w:noProof/>
              </w:rPr>
              <w:t>ROZDZIAŁ IV. DOSTĘP DO METOD I ŚRODKÓW SŁUŻĄCYCH DLA ŚWIADOMEJ PROKREACJI</w:t>
            </w:r>
            <w:r w:rsidR="00757F41">
              <w:rPr>
                <w:noProof/>
                <w:webHidden/>
              </w:rPr>
              <w:tab/>
            </w:r>
            <w:r w:rsidR="00757F41">
              <w:rPr>
                <w:noProof/>
                <w:webHidden/>
              </w:rPr>
              <w:fldChar w:fldCharType="begin"/>
            </w:r>
            <w:r w:rsidR="00757F41">
              <w:rPr>
                <w:noProof/>
                <w:webHidden/>
              </w:rPr>
              <w:instrText xml:space="preserve"> PAGEREF _Toc166242403 \h </w:instrText>
            </w:r>
            <w:r w:rsidR="00757F41">
              <w:rPr>
                <w:noProof/>
                <w:webHidden/>
              </w:rPr>
            </w:r>
            <w:r w:rsidR="00757F41">
              <w:rPr>
                <w:noProof/>
                <w:webHidden/>
              </w:rPr>
              <w:fldChar w:fldCharType="separate"/>
            </w:r>
            <w:r w:rsidR="00ED6797">
              <w:rPr>
                <w:noProof/>
                <w:webHidden/>
              </w:rPr>
              <w:t>93</w:t>
            </w:r>
            <w:r w:rsidR="00757F41">
              <w:rPr>
                <w:noProof/>
                <w:webHidden/>
              </w:rPr>
              <w:fldChar w:fldCharType="end"/>
            </w:r>
          </w:hyperlink>
        </w:p>
        <w:p w14:paraId="2B7CF0A3" w14:textId="736EF26B" w:rsidR="00757F41" w:rsidRDefault="00000000">
          <w:pPr>
            <w:pStyle w:val="Spistreci1"/>
            <w:rPr>
              <w:rFonts w:eastAsiaTheme="minorEastAsia" w:cstheme="minorBidi"/>
              <w:b w:val="0"/>
              <w:bCs w:val="0"/>
              <w:caps w:val="0"/>
              <w:noProof/>
              <w:kern w:val="2"/>
              <w:sz w:val="22"/>
              <w:szCs w:val="22"/>
              <w14:ligatures w14:val="standardContextual"/>
            </w:rPr>
          </w:pPr>
          <w:hyperlink w:anchor="_Toc166242404" w:history="1">
            <w:r w:rsidR="00757F41" w:rsidRPr="00561AD3">
              <w:rPr>
                <w:rStyle w:val="Hipercze"/>
                <w:rFonts w:ascii="Times New Roman" w:hAnsi="Times New Roman"/>
                <w:noProof/>
              </w:rPr>
              <w:t>ROZDZIAŁ V. DOSTĘP DO BADAŃ PRENATALNYCH</w:t>
            </w:r>
            <w:r w:rsidR="00757F41">
              <w:rPr>
                <w:noProof/>
                <w:webHidden/>
              </w:rPr>
              <w:tab/>
            </w:r>
            <w:r w:rsidR="00757F41">
              <w:rPr>
                <w:noProof/>
                <w:webHidden/>
              </w:rPr>
              <w:fldChar w:fldCharType="begin"/>
            </w:r>
            <w:r w:rsidR="00757F41">
              <w:rPr>
                <w:noProof/>
                <w:webHidden/>
              </w:rPr>
              <w:instrText xml:space="preserve"> PAGEREF _Toc166242404 \h </w:instrText>
            </w:r>
            <w:r w:rsidR="00757F41">
              <w:rPr>
                <w:noProof/>
                <w:webHidden/>
              </w:rPr>
            </w:r>
            <w:r w:rsidR="00757F41">
              <w:rPr>
                <w:noProof/>
                <w:webHidden/>
              </w:rPr>
              <w:fldChar w:fldCharType="separate"/>
            </w:r>
            <w:r w:rsidR="00ED6797">
              <w:rPr>
                <w:noProof/>
                <w:webHidden/>
              </w:rPr>
              <w:t>99</w:t>
            </w:r>
            <w:r w:rsidR="00757F41">
              <w:rPr>
                <w:noProof/>
                <w:webHidden/>
              </w:rPr>
              <w:fldChar w:fldCharType="end"/>
            </w:r>
          </w:hyperlink>
        </w:p>
        <w:p w14:paraId="73286644" w14:textId="61920CB2" w:rsidR="00757F41" w:rsidRDefault="00000000">
          <w:pPr>
            <w:pStyle w:val="Spistreci1"/>
            <w:rPr>
              <w:rFonts w:eastAsiaTheme="minorEastAsia" w:cstheme="minorBidi"/>
              <w:b w:val="0"/>
              <w:bCs w:val="0"/>
              <w:caps w:val="0"/>
              <w:noProof/>
              <w:kern w:val="2"/>
              <w:sz w:val="22"/>
              <w:szCs w:val="22"/>
              <w14:ligatures w14:val="standardContextual"/>
            </w:rPr>
          </w:pPr>
          <w:hyperlink w:anchor="_Toc166242405" w:history="1">
            <w:r w:rsidR="00757F41" w:rsidRPr="00561AD3">
              <w:rPr>
                <w:rStyle w:val="Hipercze"/>
                <w:rFonts w:ascii="Times New Roman" w:hAnsi="Times New Roman"/>
                <w:noProof/>
              </w:rPr>
              <w:t>ROZDZIAŁ VI. POMOC UCZENNICOM W CIĄŻY</w:t>
            </w:r>
            <w:r w:rsidR="00757F41">
              <w:rPr>
                <w:noProof/>
                <w:webHidden/>
              </w:rPr>
              <w:tab/>
            </w:r>
            <w:r w:rsidR="00757F41">
              <w:rPr>
                <w:noProof/>
                <w:webHidden/>
              </w:rPr>
              <w:fldChar w:fldCharType="begin"/>
            </w:r>
            <w:r w:rsidR="00757F41">
              <w:rPr>
                <w:noProof/>
                <w:webHidden/>
              </w:rPr>
              <w:instrText xml:space="preserve"> PAGEREF _Toc166242405 \h </w:instrText>
            </w:r>
            <w:r w:rsidR="00757F41">
              <w:rPr>
                <w:noProof/>
                <w:webHidden/>
              </w:rPr>
            </w:r>
            <w:r w:rsidR="00757F41">
              <w:rPr>
                <w:noProof/>
                <w:webHidden/>
              </w:rPr>
              <w:fldChar w:fldCharType="separate"/>
            </w:r>
            <w:r w:rsidR="00ED6797">
              <w:rPr>
                <w:noProof/>
                <w:webHidden/>
              </w:rPr>
              <w:t>103</w:t>
            </w:r>
            <w:r w:rsidR="00757F41">
              <w:rPr>
                <w:noProof/>
                <w:webHidden/>
              </w:rPr>
              <w:fldChar w:fldCharType="end"/>
            </w:r>
          </w:hyperlink>
        </w:p>
        <w:p w14:paraId="6FE842B9" w14:textId="404061A2"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6" w:history="1">
            <w:r w:rsidR="00757F41" w:rsidRPr="00561AD3">
              <w:rPr>
                <w:rStyle w:val="Hipercze"/>
                <w:noProof/>
              </w:rPr>
              <w:t>6.1. Pomoc psychologiczno-pedagogiczna udzielana przez szkołę</w:t>
            </w:r>
            <w:r w:rsidR="00757F41">
              <w:rPr>
                <w:noProof/>
                <w:webHidden/>
              </w:rPr>
              <w:tab/>
            </w:r>
            <w:r w:rsidR="00757F41">
              <w:rPr>
                <w:noProof/>
                <w:webHidden/>
              </w:rPr>
              <w:fldChar w:fldCharType="begin"/>
            </w:r>
            <w:r w:rsidR="00757F41">
              <w:rPr>
                <w:noProof/>
                <w:webHidden/>
              </w:rPr>
              <w:instrText xml:space="preserve"> PAGEREF _Toc166242406 \h </w:instrText>
            </w:r>
            <w:r w:rsidR="00757F41">
              <w:rPr>
                <w:noProof/>
                <w:webHidden/>
              </w:rPr>
            </w:r>
            <w:r w:rsidR="00757F41">
              <w:rPr>
                <w:noProof/>
                <w:webHidden/>
              </w:rPr>
              <w:fldChar w:fldCharType="separate"/>
            </w:r>
            <w:r w:rsidR="00ED6797">
              <w:rPr>
                <w:noProof/>
                <w:webHidden/>
              </w:rPr>
              <w:t>103</w:t>
            </w:r>
            <w:r w:rsidR="00757F41">
              <w:rPr>
                <w:noProof/>
                <w:webHidden/>
              </w:rPr>
              <w:fldChar w:fldCharType="end"/>
            </w:r>
          </w:hyperlink>
        </w:p>
        <w:p w14:paraId="3C54B582" w14:textId="51C7278A"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7" w:history="1">
            <w:r w:rsidR="00757F41" w:rsidRPr="00561AD3">
              <w:rPr>
                <w:rStyle w:val="Hipercze"/>
                <w:noProof/>
              </w:rPr>
              <w:t>6.2. Indywidualne nauczanie dzieci i młodzieży, w tym uczennic w ciąży</w:t>
            </w:r>
            <w:r w:rsidR="00757F41">
              <w:rPr>
                <w:noProof/>
                <w:webHidden/>
              </w:rPr>
              <w:tab/>
            </w:r>
            <w:r w:rsidR="00757F41">
              <w:rPr>
                <w:noProof/>
                <w:webHidden/>
              </w:rPr>
              <w:fldChar w:fldCharType="begin"/>
            </w:r>
            <w:r w:rsidR="00757F41">
              <w:rPr>
                <w:noProof/>
                <w:webHidden/>
              </w:rPr>
              <w:instrText xml:space="preserve"> PAGEREF _Toc166242407 \h </w:instrText>
            </w:r>
            <w:r w:rsidR="00757F41">
              <w:rPr>
                <w:noProof/>
                <w:webHidden/>
              </w:rPr>
            </w:r>
            <w:r w:rsidR="00757F41">
              <w:rPr>
                <w:noProof/>
                <w:webHidden/>
              </w:rPr>
              <w:fldChar w:fldCharType="separate"/>
            </w:r>
            <w:r w:rsidR="00ED6797">
              <w:rPr>
                <w:noProof/>
                <w:webHidden/>
              </w:rPr>
              <w:t>105</w:t>
            </w:r>
            <w:r w:rsidR="00757F41">
              <w:rPr>
                <w:noProof/>
                <w:webHidden/>
              </w:rPr>
              <w:fldChar w:fldCharType="end"/>
            </w:r>
          </w:hyperlink>
        </w:p>
        <w:p w14:paraId="18C41146" w14:textId="30E14C33"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8" w:history="1">
            <w:r w:rsidR="00757F41" w:rsidRPr="00561AD3">
              <w:rPr>
                <w:rStyle w:val="Hipercze"/>
                <w:noProof/>
              </w:rPr>
              <w:t>6.3. Wsparcie udzielane przez poradnie psychologiczno-pedagogiczne</w:t>
            </w:r>
            <w:r w:rsidR="00757F41">
              <w:rPr>
                <w:noProof/>
                <w:webHidden/>
              </w:rPr>
              <w:tab/>
            </w:r>
            <w:r w:rsidR="00757F41">
              <w:rPr>
                <w:noProof/>
                <w:webHidden/>
              </w:rPr>
              <w:fldChar w:fldCharType="begin"/>
            </w:r>
            <w:r w:rsidR="00757F41">
              <w:rPr>
                <w:noProof/>
                <w:webHidden/>
              </w:rPr>
              <w:instrText xml:space="preserve"> PAGEREF _Toc166242408 \h </w:instrText>
            </w:r>
            <w:r w:rsidR="00757F41">
              <w:rPr>
                <w:noProof/>
                <w:webHidden/>
              </w:rPr>
            </w:r>
            <w:r w:rsidR="00757F41">
              <w:rPr>
                <w:noProof/>
                <w:webHidden/>
              </w:rPr>
              <w:fldChar w:fldCharType="separate"/>
            </w:r>
            <w:r w:rsidR="00ED6797">
              <w:rPr>
                <w:noProof/>
                <w:webHidden/>
              </w:rPr>
              <w:t>106</w:t>
            </w:r>
            <w:r w:rsidR="00757F41">
              <w:rPr>
                <w:noProof/>
                <w:webHidden/>
              </w:rPr>
              <w:fldChar w:fldCharType="end"/>
            </w:r>
          </w:hyperlink>
        </w:p>
        <w:p w14:paraId="34D76420" w14:textId="633E1F24"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09" w:history="1">
            <w:r w:rsidR="00757F41" w:rsidRPr="00561AD3">
              <w:rPr>
                <w:rStyle w:val="Hipercze"/>
                <w:noProof/>
              </w:rPr>
              <w:t>6.4. Spełnienie obowiązku szkolnego oraz obowiązku nauki poza szkołą</w:t>
            </w:r>
            <w:r w:rsidR="00757F41">
              <w:rPr>
                <w:noProof/>
                <w:webHidden/>
              </w:rPr>
              <w:tab/>
            </w:r>
            <w:r w:rsidR="00757F41">
              <w:rPr>
                <w:noProof/>
                <w:webHidden/>
              </w:rPr>
              <w:fldChar w:fldCharType="begin"/>
            </w:r>
            <w:r w:rsidR="00757F41">
              <w:rPr>
                <w:noProof/>
                <w:webHidden/>
              </w:rPr>
              <w:instrText xml:space="preserve"> PAGEREF _Toc166242409 \h </w:instrText>
            </w:r>
            <w:r w:rsidR="00757F41">
              <w:rPr>
                <w:noProof/>
                <w:webHidden/>
              </w:rPr>
            </w:r>
            <w:r w:rsidR="00757F41">
              <w:rPr>
                <w:noProof/>
                <w:webHidden/>
              </w:rPr>
              <w:fldChar w:fldCharType="separate"/>
            </w:r>
            <w:r w:rsidR="00ED6797">
              <w:rPr>
                <w:noProof/>
                <w:webHidden/>
              </w:rPr>
              <w:t>107</w:t>
            </w:r>
            <w:r w:rsidR="00757F41">
              <w:rPr>
                <w:noProof/>
                <w:webHidden/>
              </w:rPr>
              <w:fldChar w:fldCharType="end"/>
            </w:r>
          </w:hyperlink>
        </w:p>
        <w:p w14:paraId="4628F438" w14:textId="482EDB91"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0" w:history="1">
            <w:r w:rsidR="00757F41" w:rsidRPr="00561AD3">
              <w:rPr>
                <w:rStyle w:val="Hipercze"/>
                <w:noProof/>
              </w:rPr>
              <w:t>6.5. Wsparcie w ramach systemu egzaminów zewnętrznych</w:t>
            </w:r>
            <w:r w:rsidR="00757F41">
              <w:rPr>
                <w:noProof/>
                <w:webHidden/>
              </w:rPr>
              <w:tab/>
            </w:r>
            <w:r w:rsidR="00757F41">
              <w:rPr>
                <w:noProof/>
                <w:webHidden/>
              </w:rPr>
              <w:fldChar w:fldCharType="begin"/>
            </w:r>
            <w:r w:rsidR="00757F41">
              <w:rPr>
                <w:noProof/>
                <w:webHidden/>
              </w:rPr>
              <w:instrText xml:space="preserve"> PAGEREF _Toc166242410 \h </w:instrText>
            </w:r>
            <w:r w:rsidR="00757F41">
              <w:rPr>
                <w:noProof/>
                <w:webHidden/>
              </w:rPr>
            </w:r>
            <w:r w:rsidR="00757F41">
              <w:rPr>
                <w:noProof/>
                <w:webHidden/>
              </w:rPr>
              <w:fldChar w:fldCharType="separate"/>
            </w:r>
            <w:r w:rsidR="00ED6797">
              <w:rPr>
                <w:noProof/>
                <w:webHidden/>
              </w:rPr>
              <w:t>109</w:t>
            </w:r>
            <w:r w:rsidR="00757F41">
              <w:rPr>
                <w:noProof/>
                <w:webHidden/>
              </w:rPr>
              <w:fldChar w:fldCharType="end"/>
            </w:r>
          </w:hyperlink>
        </w:p>
        <w:p w14:paraId="2C2DE4F5" w14:textId="0F15F34D" w:rsidR="00757F41" w:rsidRDefault="00000000">
          <w:pPr>
            <w:pStyle w:val="Spistreci1"/>
            <w:rPr>
              <w:rFonts w:eastAsiaTheme="minorEastAsia" w:cstheme="minorBidi"/>
              <w:b w:val="0"/>
              <w:bCs w:val="0"/>
              <w:caps w:val="0"/>
              <w:noProof/>
              <w:kern w:val="2"/>
              <w:sz w:val="22"/>
              <w:szCs w:val="22"/>
              <w14:ligatures w14:val="standardContextual"/>
            </w:rPr>
          </w:pPr>
          <w:hyperlink w:anchor="_Toc166242411" w:history="1">
            <w:r w:rsidR="00757F41" w:rsidRPr="00561AD3">
              <w:rPr>
                <w:rStyle w:val="Hipercze"/>
                <w:rFonts w:ascii="Times New Roman" w:hAnsi="Times New Roman"/>
                <w:noProof/>
              </w:rPr>
              <w:t>ROZDZIAŁ VII. KSZTAŁCENIE I WYCHOWANIE MŁODZIEŻY</w:t>
            </w:r>
            <w:r w:rsidR="00757F41">
              <w:rPr>
                <w:noProof/>
                <w:webHidden/>
              </w:rPr>
              <w:tab/>
            </w:r>
            <w:r w:rsidR="00757F41">
              <w:rPr>
                <w:noProof/>
                <w:webHidden/>
              </w:rPr>
              <w:fldChar w:fldCharType="begin"/>
            </w:r>
            <w:r w:rsidR="00757F41">
              <w:rPr>
                <w:noProof/>
                <w:webHidden/>
              </w:rPr>
              <w:instrText xml:space="preserve"> PAGEREF _Toc166242411 \h </w:instrText>
            </w:r>
            <w:r w:rsidR="00757F41">
              <w:rPr>
                <w:noProof/>
                <w:webHidden/>
              </w:rPr>
            </w:r>
            <w:r w:rsidR="00757F41">
              <w:rPr>
                <w:noProof/>
                <w:webHidden/>
              </w:rPr>
              <w:fldChar w:fldCharType="separate"/>
            </w:r>
            <w:r w:rsidR="00ED6797">
              <w:rPr>
                <w:noProof/>
                <w:webHidden/>
              </w:rPr>
              <w:t>115</w:t>
            </w:r>
            <w:r w:rsidR="00757F41">
              <w:rPr>
                <w:noProof/>
                <w:webHidden/>
              </w:rPr>
              <w:fldChar w:fldCharType="end"/>
            </w:r>
          </w:hyperlink>
        </w:p>
        <w:p w14:paraId="77B551F5" w14:textId="565DD0C7"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2" w:history="1">
            <w:r w:rsidR="00757F41" w:rsidRPr="00561AD3">
              <w:rPr>
                <w:rStyle w:val="Hipercze"/>
                <w:noProof/>
              </w:rPr>
              <w:t>7.1. Wprowadzenie do programów nauczania szkolnego wiedzy o życiu seksualnym człowieka, o zasadach świadomego i odpowiedzialnego rodzicielstwa, o wartości rodziny, życia w fazie prenatalnej oraz metodach i środkach świadomej prokreacji</w:t>
            </w:r>
            <w:r w:rsidR="00757F41">
              <w:rPr>
                <w:noProof/>
                <w:webHidden/>
              </w:rPr>
              <w:tab/>
            </w:r>
            <w:r w:rsidR="00757F41">
              <w:rPr>
                <w:noProof/>
                <w:webHidden/>
              </w:rPr>
              <w:fldChar w:fldCharType="begin"/>
            </w:r>
            <w:r w:rsidR="00757F41">
              <w:rPr>
                <w:noProof/>
                <w:webHidden/>
              </w:rPr>
              <w:instrText xml:space="preserve"> PAGEREF _Toc166242412 \h </w:instrText>
            </w:r>
            <w:r w:rsidR="00757F41">
              <w:rPr>
                <w:noProof/>
                <w:webHidden/>
              </w:rPr>
            </w:r>
            <w:r w:rsidR="00757F41">
              <w:rPr>
                <w:noProof/>
                <w:webHidden/>
              </w:rPr>
              <w:fldChar w:fldCharType="separate"/>
            </w:r>
            <w:r w:rsidR="00ED6797">
              <w:rPr>
                <w:noProof/>
                <w:webHidden/>
              </w:rPr>
              <w:t>115</w:t>
            </w:r>
            <w:r w:rsidR="00757F41">
              <w:rPr>
                <w:noProof/>
                <w:webHidden/>
              </w:rPr>
              <w:fldChar w:fldCharType="end"/>
            </w:r>
          </w:hyperlink>
        </w:p>
        <w:p w14:paraId="021624BC" w14:textId="7AFB3912"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3" w:history="1">
            <w:r w:rsidR="00757F41" w:rsidRPr="00561AD3">
              <w:rPr>
                <w:rStyle w:val="Hipercze"/>
                <w:noProof/>
              </w:rPr>
              <w:t>7.2. Nauczyciele realizujący zajęcia edukacyjne „Wychowanie do życia w rodzinie”</w:t>
            </w:r>
            <w:r w:rsidR="00757F41">
              <w:rPr>
                <w:noProof/>
                <w:webHidden/>
              </w:rPr>
              <w:tab/>
            </w:r>
            <w:r w:rsidR="00757F41">
              <w:rPr>
                <w:noProof/>
                <w:webHidden/>
              </w:rPr>
              <w:fldChar w:fldCharType="begin"/>
            </w:r>
            <w:r w:rsidR="00757F41">
              <w:rPr>
                <w:noProof/>
                <w:webHidden/>
              </w:rPr>
              <w:instrText xml:space="preserve"> PAGEREF _Toc166242413 \h </w:instrText>
            </w:r>
            <w:r w:rsidR="00757F41">
              <w:rPr>
                <w:noProof/>
                <w:webHidden/>
              </w:rPr>
            </w:r>
            <w:r w:rsidR="00757F41">
              <w:rPr>
                <w:noProof/>
                <w:webHidden/>
              </w:rPr>
              <w:fldChar w:fldCharType="separate"/>
            </w:r>
            <w:r w:rsidR="00ED6797">
              <w:rPr>
                <w:noProof/>
                <w:webHidden/>
              </w:rPr>
              <w:t>118</w:t>
            </w:r>
            <w:r w:rsidR="00757F41">
              <w:rPr>
                <w:noProof/>
                <w:webHidden/>
              </w:rPr>
              <w:fldChar w:fldCharType="end"/>
            </w:r>
          </w:hyperlink>
        </w:p>
        <w:p w14:paraId="268BF62C" w14:textId="2593B7C8"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4" w:history="1">
            <w:r w:rsidR="00757F41" w:rsidRPr="00561AD3">
              <w:rPr>
                <w:rStyle w:val="Hipercze"/>
                <w:noProof/>
              </w:rPr>
              <w:t>7.3. Podręczniki i materiały edukacyjne wykorzystywane do realizacji zajęć edukacyjnych „Wychowanie do życia w rodzinie”</w:t>
            </w:r>
            <w:r w:rsidR="00757F41">
              <w:rPr>
                <w:noProof/>
                <w:webHidden/>
              </w:rPr>
              <w:tab/>
            </w:r>
            <w:r w:rsidR="00757F41">
              <w:rPr>
                <w:noProof/>
                <w:webHidden/>
              </w:rPr>
              <w:fldChar w:fldCharType="begin"/>
            </w:r>
            <w:r w:rsidR="00757F41">
              <w:rPr>
                <w:noProof/>
                <w:webHidden/>
              </w:rPr>
              <w:instrText xml:space="preserve"> PAGEREF _Toc166242414 \h </w:instrText>
            </w:r>
            <w:r w:rsidR="00757F41">
              <w:rPr>
                <w:noProof/>
                <w:webHidden/>
              </w:rPr>
            </w:r>
            <w:r w:rsidR="00757F41">
              <w:rPr>
                <w:noProof/>
                <w:webHidden/>
              </w:rPr>
              <w:fldChar w:fldCharType="separate"/>
            </w:r>
            <w:r w:rsidR="00ED6797">
              <w:rPr>
                <w:noProof/>
                <w:webHidden/>
              </w:rPr>
              <w:t>119</w:t>
            </w:r>
            <w:r w:rsidR="00757F41">
              <w:rPr>
                <w:noProof/>
                <w:webHidden/>
              </w:rPr>
              <w:fldChar w:fldCharType="end"/>
            </w:r>
          </w:hyperlink>
        </w:p>
        <w:p w14:paraId="626FC077" w14:textId="372E3FE4" w:rsidR="00757F41" w:rsidRDefault="00000000">
          <w:pPr>
            <w:pStyle w:val="Spistreci1"/>
            <w:rPr>
              <w:rFonts w:eastAsiaTheme="minorEastAsia" w:cstheme="minorBidi"/>
              <w:b w:val="0"/>
              <w:bCs w:val="0"/>
              <w:caps w:val="0"/>
              <w:noProof/>
              <w:kern w:val="2"/>
              <w:sz w:val="22"/>
              <w:szCs w:val="22"/>
              <w14:ligatures w14:val="standardContextual"/>
            </w:rPr>
          </w:pPr>
          <w:hyperlink w:anchor="_Toc166242415" w:history="1">
            <w:r w:rsidR="00757F41" w:rsidRPr="00561AD3">
              <w:rPr>
                <w:rStyle w:val="Hipercze"/>
                <w:rFonts w:ascii="Times New Roman" w:hAnsi="Times New Roman"/>
                <w:noProof/>
              </w:rPr>
              <w:t>ROZDZIAŁ VIII. ZABIEGI PRZERYWANIA CIĄŻY</w:t>
            </w:r>
            <w:r w:rsidR="00757F41">
              <w:rPr>
                <w:noProof/>
                <w:webHidden/>
              </w:rPr>
              <w:tab/>
            </w:r>
            <w:r w:rsidR="00757F41">
              <w:rPr>
                <w:noProof/>
                <w:webHidden/>
              </w:rPr>
              <w:fldChar w:fldCharType="begin"/>
            </w:r>
            <w:r w:rsidR="00757F41">
              <w:rPr>
                <w:noProof/>
                <w:webHidden/>
              </w:rPr>
              <w:instrText xml:space="preserve"> PAGEREF _Toc166242415 \h </w:instrText>
            </w:r>
            <w:r w:rsidR="00757F41">
              <w:rPr>
                <w:noProof/>
                <w:webHidden/>
              </w:rPr>
            </w:r>
            <w:r w:rsidR="00757F41">
              <w:rPr>
                <w:noProof/>
                <w:webHidden/>
              </w:rPr>
              <w:fldChar w:fldCharType="separate"/>
            </w:r>
            <w:r w:rsidR="00ED6797">
              <w:rPr>
                <w:noProof/>
                <w:webHidden/>
              </w:rPr>
              <w:t>121</w:t>
            </w:r>
            <w:r w:rsidR="00757F41">
              <w:rPr>
                <w:noProof/>
                <w:webHidden/>
              </w:rPr>
              <w:fldChar w:fldCharType="end"/>
            </w:r>
          </w:hyperlink>
        </w:p>
        <w:p w14:paraId="743774D6" w14:textId="30E244F7" w:rsidR="00757F41" w:rsidRDefault="00000000">
          <w:pPr>
            <w:pStyle w:val="Spistreci1"/>
            <w:rPr>
              <w:rFonts w:eastAsiaTheme="minorEastAsia" w:cstheme="minorBidi"/>
              <w:b w:val="0"/>
              <w:bCs w:val="0"/>
              <w:caps w:val="0"/>
              <w:noProof/>
              <w:kern w:val="2"/>
              <w:sz w:val="22"/>
              <w:szCs w:val="22"/>
              <w14:ligatures w14:val="standardContextual"/>
            </w:rPr>
          </w:pPr>
          <w:hyperlink w:anchor="_Toc166242416" w:history="1">
            <w:r w:rsidR="00757F41" w:rsidRPr="00561AD3">
              <w:rPr>
                <w:rStyle w:val="Hipercze"/>
                <w:rFonts w:ascii="Times New Roman" w:hAnsi="Times New Roman"/>
                <w:noProof/>
              </w:rPr>
              <w:t>ROZDZIAŁ IX. DZIAŁANIA PODJĘTE W CELU RESPEKTOWANIA PRZEPISÓW USTAWY</w:t>
            </w:r>
            <w:r w:rsidR="00757F41">
              <w:rPr>
                <w:noProof/>
                <w:webHidden/>
              </w:rPr>
              <w:tab/>
            </w:r>
            <w:r w:rsidR="00757F41">
              <w:rPr>
                <w:noProof/>
                <w:webHidden/>
              </w:rPr>
              <w:fldChar w:fldCharType="begin"/>
            </w:r>
            <w:r w:rsidR="00757F41">
              <w:rPr>
                <w:noProof/>
                <w:webHidden/>
              </w:rPr>
              <w:instrText xml:space="preserve"> PAGEREF _Toc166242416 \h </w:instrText>
            </w:r>
            <w:r w:rsidR="00757F41">
              <w:rPr>
                <w:noProof/>
                <w:webHidden/>
              </w:rPr>
            </w:r>
            <w:r w:rsidR="00757F41">
              <w:rPr>
                <w:noProof/>
                <w:webHidden/>
              </w:rPr>
              <w:fldChar w:fldCharType="separate"/>
            </w:r>
            <w:r w:rsidR="00ED6797">
              <w:rPr>
                <w:noProof/>
                <w:webHidden/>
              </w:rPr>
              <w:t>125</w:t>
            </w:r>
            <w:r w:rsidR="00757F41">
              <w:rPr>
                <w:noProof/>
                <w:webHidden/>
              </w:rPr>
              <w:fldChar w:fldCharType="end"/>
            </w:r>
          </w:hyperlink>
        </w:p>
        <w:p w14:paraId="0E8A2D42" w14:textId="4BEC2485"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7" w:history="1">
            <w:r w:rsidR="00757F41" w:rsidRPr="00561AD3">
              <w:rPr>
                <w:rStyle w:val="Hipercze"/>
                <w:noProof/>
              </w:rPr>
              <w:t>9.1. Działania podejmowane przez organy ścigania i wymiaru sprawiedliwości</w:t>
            </w:r>
            <w:r w:rsidR="00757F41">
              <w:rPr>
                <w:noProof/>
                <w:webHidden/>
              </w:rPr>
              <w:tab/>
            </w:r>
            <w:r w:rsidR="00757F41">
              <w:rPr>
                <w:noProof/>
                <w:webHidden/>
              </w:rPr>
              <w:fldChar w:fldCharType="begin"/>
            </w:r>
            <w:r w:rsidR="00757F41">
              <w:rPr>
                <w:noProof/>
                <w:webHidden/>
              </w:rPr>
              <w:instrText xml:space="preserve"> PAGEREF _Toc166242417 \h </w:instrText>
            </w:r>
            <w:r w:rsidR="00757F41">
              <w:rPr>
                <w:noProof/>
                <w:webHidden/>
              </w:rPr>
            </w:r>
            <w:r w:rsidR="00757F41">
              <w:rPr>
                <w:noProof/>
                <w:webHidden/>
              </w:rPr>
              <w:fldChar w:fldCharType="separate"/>
            </w:r>
            <w:r w:rsidR="00ED6797">
              <w:rPr>
                <w:noProof/>
                <w:webHidden/>
              </w:rPr>
              <w:t>125</w:t>
            </w:r>
            <w:r w:rsidR="00757F41">
              <w:rPr>
                <w:noProof/>
                <w:webHidden/>
              </w:rPr>
              <w:fldChar w:fldCharType="end"/>
            </w:r>
          </w:hyperlink>
        </w:p>
        <w:p w14:paraId="65F6E5A9" w14:textId="50021FE7"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8" w:history="1">
            <w:r w:rsidR="00757F41" w:rsidRPr="00561AD3">
              <w:rPr>
                <w:rStyle w:val="Hipercze"/>
                <w:noProof/>
              </w:rPr>
              <w:t>9.2. Działania podejmowane przez Rzecznika Praw Pacjenta</w:t>
            </w:r>
            <w:r w:rsidR="00757F41">
              <w:rPr>
                <w:noProof/>
                <w:webHidden/>
              </w:rPr>
              <w:tab/>
            </w:r>
            <w:r w:rsidR="00757F41">
              <w:rPr>
                <w:noProof/>
                <w:webHidden/>
              </w:rPr>
              <w:fldChar w:fldCharType="begin"/>
            </w:r>
            <w:r w:rsidR="00757F41">
              <w:rPr>
                <w:noProof/>
                <w:webHidden/>
              </w:rPr>
              <w:instrText xml:space="preserve"> PAGEREF _Toc166242418 \h </w:instrText>
            </w:r>
            <w:r w:rsidR="00757F41">
              <w:rPr>
                <w:noProof/>
                <w:webHidden/>
              </w:rPr>
            </w:r>
            <w:r w:rsidR="00757F41">
              <w:rPr>
                <w:noProof/>
                <w:webHidden/>
              </w:rPr>
              <w:fldChar w:fldCharType="separate"/>
            </w:r>
            <w:r w:rsidR="00ED6797">
              <w:rPr>
                <w:noProof/>
                <w:webHidden/>
              </w:rPr>
              <w:t>129</w:t>
            </w:r>
            <w:r w:rsidR="00757F41">
              <w:rPr>
                <w:noProof/>
                <w:webHidden/>
              </w:rPr>
              <w:fldChar w:fldCharType="end"/>
            </w:r>
          </w:hyperlink>
        </w:p>
        <w:p w14:paraId="4BD5766F" w14:textId="3267AF82" w:rsidR="00757F41" w:rsidRDefault="00000000">
          <w:pPr>
            <w:pStyle w:val="Spistreci2"/>
            <w:tabs>
              <w:tab w:val="right" w:leader="dot" w:pos="9204"/>
            </w:tabs>
            <w:rPr>
              <w:rFonts w:eastAsiaTheme="minorEastAsia" w:cstheme="minorBidi"/>
              <w:smallCaps w:val="0"/>
              <w:noProof/>
              <w:kern w:val="2"/>
              <w:sz w:val="22"/>
              <w:szCs w:val="22"/>
              <w14:ligatures w14:val="standardContextual"/>
            </w:rPr>
          </w:pPr>
          <w:hyperlink w:anchor="_Toc166242419" w:history="1">
            <w:r w:rsidR="00757F41" w:rsidRPr="00561AD3">
              <w:rPr>
                <w:rStyle w:val="Hipercze"/>
                <w:noProof/>
              </w:rPr>
              <w:t>9.3. Działania podejmowane przez Naczelny Sąd Lekarski i Okręgowe Sądy Lekarskie</w:t>
            </w:r>
            <w:r w:rsidR="00757F41">
              <w:rPr>
                <w:noProof/>
                <w:webHidden/>
              </w:rPr>
              <w:tab/>
            </w:r>
            <w:r w:rsidR="00757F41">
              <w:rPr>
                <w:noProof/>
                <w:webHidden/>
              </w:rPr>
              <w:fldChar w:fldCharType="begin"/>
            </w:r>
            <w:r w:rsidR="00757F41">
              <w:rPr>
                <w:noProof/>
                <w:webHidden/>
              </w:rPr>
              <w:instrText xml:space="preserve"> PAGEREF _Toc166242419 \h </w:instrText>
            </w:r>
            <w:r w:rsidR="00757F41">
              <w:rPr>
                <w:noProof/>
                <w:webHidden/>
              </w:rPr>
            </w:r>
            <w:r w:rsidR="00757F41">
              <w:rPr>
                <w:noProof/>
                <w:webHidden/>
              </w:rPr>
              <w:fldChar w:fldCharType="separate"/>
            </w:r>
            <w:r w:rsidR="00ED6797">
              <w:rPr>
                <w:noProof/>
                <w:webHidden/>
              </w:rPr>
              <w:t>131</w:t>
            </w:r>
            <w:r w:rsidR="00757F41">
              <w:rPr>
                <w:noProof/>
                <w:webHidden/>
              </w:rPr>
              <w:fldChar w:fldCharType="end"/>
            </w:r>
          </w:hyperlink>
        </w:p>
        <w:p w14:paraId="0FE5F129" w14:textId="572D6BB2" w:rsidR="007B3534" w:rsidRPr="00265C5D" w:rsidRDefault="007B3534">
          <w:r w:rsidRPr="00265C5D">
            <w:rPr>
              <w:b/>
              <w:bCs/>
            </w:rPr>
            <w:fldChar w:fldCharType="end"/>
          </w:r>
        </w:p>
      </w:sdtContent>
    </w:sdt>
    <w:p w14:paraId="1A674704" w14:textId="4C3893E8" w:rsidR="00E26F3E" w:rsidRPr="00265C5D" w:rsidRDefault="00E26F3E" w:rsidP="002D546D">
      <w:pPr>
        <w:pStyle w:val="Nagwek1"/>
        <w:numPr>
          <w:ilvl w:val="0"/>
          <w:numId w:val="0"/>
        </w:numPr>
        <w:ind w:left="432" w:hanging="432"/>
        <w:rPr>
          <w:rFonts w:ascii="Times New Roman" w:hAnsi="Times New Roman" w:cs="Times New Roman"/>
          <w:sz w:val="24"/>
          <w:szCs w:val="24"/>
        </w:rPr>
      </w:pPr>
      <w:bookmarkStart w:id="2" w:name="_Toc491853295"/>
      <w:bookmarkStart w:id="3" w:name="_Toc493754693"/>
      <w:bookmarkStart w:id="4" w:name="_Toc526764929"/>
      <w:bookmarkStart w:id="5" w:name="_Toc166242385"/>
      <w:bookmarkStart w:id="6" w:name="_Toc369508176"/>
      <w:r w:rsidRPr="00265C5D">
        <w:rPr>
          <w:rFonts w:ascii="Times New Roman" w:hAnsi="Times New Roman" w:cs="Times New Roman"/>
          <w:sz w:val="24"/>
          <w:szCs w:val="24"/>
        </w:rPr>
        <w:t>SPIS TABEL</w:t>
      </w:r>
      <w:bookmarkEnd w:id="2"/>
      <w:bookmarkEnd w:id="3"/>
      <w:bookmarkEnd w:id="4"/>
      <w:bookmarkEnd w:id="5"/>
    </w:p>
    <w:p w14:paraId="6A1B48F2" w14:textId="48967BD3" w:rsidR="00757F41" w:rsidRDefault="00425925">
      <w:pPr>
        <w:pStyle w:val="Spisilustracji"/>
        <w:tabs>
          <w:tab w:val="right" w:leader="dot" w:pos="9204"/>
        </w:tabs>
        <w:rPr>
          <w:rFonts w:asciiTheme="minorHAnsi" w:eastAsiaTheme="minorEastAsia" w:hAnsiTheme="minorHAnsi" w:cstheme="minorBidi"/>
          <w:noProof/>
          <w:kern w:val="2"/>
          <w:sz w:val="22"/>
          <w:szCs w:val="22"/>
          <w14:ligatures w14:val="standardContextual"/>
        </w:rPr>
      </w:pPr>
      <w:r w:rsidRPr="00265C5D">
        <w:fldChar w:fldCharType="begin"/>
      </w:r>
      <w:r w:rsidRPr="00265C5D">
        <w:instrText xml:space="preserve"> TOC \h \z \c "Tabela" </w:instrText>
      </w:r>
      <w:r w:rsidRPr="00265C5D">
        <w:fldChar w:fldCharType="separate"/>
      </w:r>
      <w:hyperlink w:anchor="_Toc166242420" w:history="1">
        <w:r w:rsidR="00757F41" w:rsidRPr="000F7177">
          <w:rPr>
            <w:rStyle w:val="Hipercze"/>
            <w:noProof/>
          </w:rPr>
          <w:t>Tabela 1. Współczynnik dzietności kobiet w latach 2015–2022</w:t>
        </w:r>
        <w:r w:rsidR="00757F41">
          <w:rPr>
            <w:noProof/>
            <w:webHidden/>
          </w:rPr>
          <w:tab/>
        </w:r>
        <w:r w:rsidR="00757F41">
          <w:rPr>
            <w:noProof/>
            <w:webHidden/>
          </w:rPr>
          <w:fldChar w:fldCharType="begin"/>
        </w:r>
        <w:r w:rsidR="00757F41">
          <w:rPr>
            <w:noProof/>
            <w:webHidden/>
          </w:rPr>
          <w:instrText xml:space="preserve"> PAGEREF _Toc166242420 \h </w:instrText>
        </w:r>
        <w:r w:rsidR="00757F41">
          <w:rPr>
            <w:noProof/>
            <w:webHidden/>
          </w:rPr>
        </w:r>
        <w:r w:rsidR="00757F41">
          <w:rPr>
            <w:noProof/>
            <w:webHidden/>
          </w:rPr>
          <w:fldChar w:fldCharType="separate"/>
        </w:r>
        <w:r w:rsidR="00ED6797">
          <w:rPr>
            <w:noProof/>
            <w:webHidden/>
          </w:rPr>
          <w:t>8</w:t>
        </w:r>
        <w:r w:rsidR="00757F41">
          <w:rPr>
            <w:noProof/>
            <w:webHidden/>
          </w:rPr>
          <w:fldChar w:fldCharType="end"/>
        </w:r>
      </w:hyperlink>
    </w:p>
    <w:p w14:paraId="33CA6201" w14:textId="3A9BFD2C"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1" w:history="1">
        <w:r w:rsidR="00757F41" w:rsidRPr="000F7177">
          <w:rPr>
            <w:rStyle w:val="Hipercze"/>
            <w:noProof/>
          </w:rPr>
          <w:t>Tabela 2. Świadczenia udzielone w 2022 r. kobietom w ciąży w ramach ambulatoryjnej opieki specjalistycznej rozliczone jako standardowe porady w zakresie położnictwa i ginekologii</w:t>
        </w:r>
        <w:r w:rsidR="00757F41">
          <w:rPr>
            <w:noProof/>
            <w:webHidden/>
          </w:rPr>
          <w:tab/>
        </w:r>
        <w:r w:rsidR="00757F41">
          <w:rPr>
            <w:noProof/>
            <w:webHidden/>
          </w:rPr>
          <w:fldChar w:fldCharType="begin"/>
        </w:r>
        <w:r w:rsidR="00757F41">
          <w:rPr>
            <w:noProof/>
            <w:webHidden/>
          </w:rPr>
          <w:instrText xml:space="preserve"> PAGEREF _Toc166242421 \h </w:instrText>
        </w:r>
        <w:r w:rsidR="00757F41">
          <w:rPr>
            <w:noProof/>
            <w:webHidden/>
          </w:rPr>
        </w:r>
        <w:r w:rsidR="00757F41">
          <w:rPr>
            <w:noProof/>
            <w:webHidden/>
          </w:rPr>
          <w:fldChar w:fldCharType="separate"/>
        </w:r>
        <w:r w:rsidR="00ED6797">
          <w:rPr>
            <w:noProof/>
            <w:webHidden/>
          </w:rPr>
          <w:t>14</w:t>
        </w:r>
        <w:r w:rsidR="00757F41">
          <w:rPr>
            <w:noProof/>
            <w:webHidden/>
          </w:rPr>
          <w:fldChar w:fldCharType="end"/>
        </w:r>
      </w:hyperlink>
    </w:p>
    <w:p w14:paraId="761E7E07" w14:textId="39A60D8E"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2" w:history="1">
        <w:r w:rsidR="00757F41" w:rsidRPr="000F7177">
          <w:rPr>
            <w:rStyle w:val="Hipercze"/>
            <w:noProof/>
          </w:rPr>
          <w:t>Tabela 3. Wykonanie w 2022 r. świadczeń rozliczanych jako porady związane z prowadzeniem ciąży</w:t>
        </w:r>
        <w:r w:rsidR="00757F41">
          <w:rPr>
            <w:noProof/>
            <w:webHidden/>
          </w:rPr>
          <w:tab/>
        </w:r>
        <w:r w:rsidR="00757F41">
          <w:rPr>
            <w:noProof/>
            <w:webHidden/>
          </w:rPr>
          <w:fldChar w:fldCharType="begin"/>
        </w:r>
        <w:r w:rsidR="00757F41">
          <w:rPr>
            <w:noProof/>
            <w:webHidden/>
          </w:rPr>
          <w:instrText xml:space="preserve"> PAGEREF _Toc166242422 \h </w:instrText>
        </w:r>
        <w:r w:rsidR="00757F41">
          <w:rPr>
            <w:noProof/>
            <w:webHidden/>
          </w:rPr>
        </w:r>
        <w:r w:rsidR="00757F41">
          <w:rPr>
            <w:noProof/>
            <w:webHidden/>
          </w:rPr>
          <w:fldChar w:fldCharType="separate"/>
        </w:r>
        <w:r w:rsidR="00ED6797">
          <w:rPr>
            <w:noProof/>
            <w:webHidden/>
          </w:rPr>
          <w:t>14</w:t>
        </w:r>
        <w:r w:rsidR="00757F41">
          <w:rPr>
            <w:noProof/>
            <w:webHidden/>
          </w:rPr>
          <w:fldChar w:fldCharType="end"/>
        </w:r>
      </w:hyperlink>
    </w:p>
    <w:p w14:paraId="0AD5BF31" w14:textId="1E0E3655"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3" w:history="1">
        <w:r w:rsidR="00757F41" w:rsidRPr="000F7177">
          <w:rPr>
            <w:rStyle w:val="Hipercze"/>
            <w:noProof/>
          </w:rPr>
          <w:t>Tabela 4. Wykaz ryczałtów w ramach KOC I</w:t>
        </w:r>
        <w:r w:rsidR="00757F41">
          <w:rPr>
            <w:noProof/>
            <w:webHidden/>
          </w:rPr>
          <w:tab/>
        </w:r>
        <w:r w:rsidR="00757F41">
          <w:rPr>
            <w:noProof/>
            <w:webHidden/>
          </w:rPr>
          <w:fldChar w:fldCharType="begin"/>
        </w:r>
        <w:r w:rsidR="00757F41">
          <w:rPr>
            <w:noProof/>
            <w:webHidden/>
          </w:rPr>
          <w:instrText xml:space="preserve"> PAGEREF _Toc166242423 \h </w:instrText>
        </w:r>
        <w:r w:rsidR="00757F41">
          <w:rPr>
            <w:noProof/>
            <w:webHidden/>
          </w:rPr>
        </w:r>
        <w:r w:rsidR="00757F41">
          <w:rPr>
            <w:noProof/>
            <w:webHidden/>
          </w:rPr>
          <w:fldChar w:fldCharType="separate"/>
        </w:r>
        <w:r w:rsidR="00ED6797">
          <w:rPr>
            <w:noProof/>
            <w:webHidden/>
          </w:rPr>
          <w:t>16</w:t>
        </w:r>
        <w:r w:rsidR="00757F41">
          <w:rPr>
            <w:noProof/>
            <w:webHidden/>
          </w:rPr>
          <w:fldChar w:fldCharType="end"/>
        </w:r>
      </w:hyperlink>
    </w:p>
    <w:p w14:paraId="45147CF6" w14:textId="455C5DD0"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4" w:history="1">
        <w:r w:rsidR="00757F41" w:rsidRPr="000F7177">
          <w:rPr>
            <w:rStyle w:val="Hipercze"/>
            <w:noProof/>
          </w:rPr>
          <w:t>Tabela 5. Wykonanie świadczeń rozliczanych w ramach KOC I w 2022 r.</w:t>
        </w:r>
        <w:r w:rsidR="00757F41">
          <w:rPr>
            <w:noProof/>
            <w:webHidden/>
          </w:rPr>
          <w:tab/>
        </w:r>
        <w:r w:rsidR="00757F41">
          <w:rPr>
            <w:noProof/>
            <w:webHidden/>
          </w:rPr>
          <w:fldChar w:fldCharType="begin"/>
        </w:r>
        <w:r w:rsidR="00757F41">
          <w:rPr>
            <w:noProof/>
            <w:webHidden/>
          </w:rPr>
          <w:instrText xml:space="preserve"> PAGEREF _Toc166242424 \h </w:instrText>
        </w:r>
        <w:r w:rsidR="00757F41">
          <w:rPr>
            <w:noProof/>
            <w:webHidden/>
          </w:rPr>
        </w:r>
        <w:r w:rsidR="00757F41">
          <w:rPr>
            <w:noProof/>
            <w:webHidden/>
          </w:rPr>
          <w:fldChar w:fldCharType="separate"/>
        </w:r>
        <w:r w:rsidR="00ED6797">
          <w:rPr>
            <w:noProof/>
            <w:webHidden/>
          </w:rPr>
          <w:t>16</w:t>
        </w:r>
        <w:r w:rsidR="00757F41">
          <w:rPr>
            <w:noProof/>
            <w:webHidden/>
          </w:rPr>
          <w:fldChar w:fldCharType="end"/>
        </w:r>
      </w:hyperlink>
    </w:p>
    <w:p w14:paraId="3E0AD21E" w14:textId="5C6E8AF2"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5" w:history="1">
        <w:r w:rsidR="00757F41" w:rsidRPr="000F7177">
          <w:rPr>
            <w:rStyle w:val="Hipercze"/>
            <w:noProof/>
          </w:rPr>
          <w:t>Tabela 6. Liczba porodów rozliczonych w 2022 r.</w:t>
        </w:r>
        <w:r w:rsidR="00757F41">
          <w:rPr>
            <w:noProof/>
            <w:webHidden/>
          </w:rPr>
          <w:tab/>
        </w:r>
        <w:r w:rsidR="00757F41">
          <w:rPr>
            <w:noProof/>
            <w:webHidden/>
          </w:rPr>
          <w:fldChar w:fldCharType="begin"/>
        </w:r>
        <w:r w:rsidR="00757F41">
          <w:rPr>
            <w:noProof/>
            <w:webHidden/>
          </w:rPr>
          <w:instrText xml:space="preserve"> PAGEREF _Toc166242425 \h </w:instrText>
        </w:r>
        <w:r w:rsidR="00757F41">
          <w:rPr>
            <w:noProof/>
            <w:webHidden/>
          </w:rPr>
        </w:r>
        <w:r w:rsidR="00757F41">
          <w:rPr>
            <w:noProof/>
            <w:webHidden/>
          </w:rPr>
          <w:fldChar w:fldCharType="separate"/>
        </w:r>
        <w:r w:rsidR="00ED6797">
          <w:rPr>
            <w:noProof/>
            <w:webHidden/>
          </w:rPr>
          <w:t>17</w:t>
        </w:r>
        <w:r w:rsidR="00757F41">
          <w:rPr>
            <w:noProof/>
            <w:webHidden/>
          </w:rPr>
          <w:fldChar w:fldCharType="end"/>
        </w:r>
      </w:hyperlink>
    </w:p>
    <w:p w14:paraId="402BA031" w14:textId="6093C762"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6" w:history="1">
        <w:r w:rsidR="00757F41" w:rsidRPr="000F7177">
          <w:rPr>
            <w:rStyle w:val="Hipercze"/>
            <w:noProof/>
          </w:rPr>
          <w:t>Tabela 7. Liczba porodów zakończonych cięciem cesarskim w 2022 r.</w:t>
        </w:r>
        <w:r w:rsidR="00757F41">
          <w:rPr>
            <w:noProof/>
            <w:webHidden/>
          </w:rPr>
          <w:tab/>
        </w:r>
        <w:r w:rsidR="00757F41">
          <w:rPr>
            <w:noProof/>
            <w:webHidden/>
          </w:rPr>
          <w:fldChar w:fldCharType="begin"/>
        </w:r>
        <w:r w:rsidR="00757F41">
          <w:rPr>
            <w:noProof/>
            <w:webHidden/>
          </w:rPr>
          <w:instrText xml:space="preserve"> PAGEREF _Toc166242426 \h </w:instrText>
        </w:r>
        <w:r w:rsidR="00757F41">
          <w:rPr>
            <w:noProof/>
            <w:webHidden/>
          </w:rPr>
        </w:r>
        <w:r w:rsidR="00757F41">
          <w:rPr>
            <w:noProof/>
            <w:webHidden/>
          </w:rPr>
          <w:fldChar w:fldCharType="separate"/>
        </w:r>
        <w:r w:rsidR="00ED6797">
          <w:rPr>
            <w:noProof/>
            <w:webHidden/>
          </w:rPr>
          <w:t>17</w:t>
        </w:r>
        <w:r w:rsidR="00757F41">
          <w:rPr>
            <w:noProof/>
            <w:webHidden/>
          </w:rPr>
          <w:fldChar w:fldCharType="end"/>
        </w:r>
      </w:hyperlink>
    </w:p>
    <w:p w14:paraId="64AD42BA" w14:textId="1E0D789D"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7" w:history="1">
        <w:r w:rsidR="00757F41" w:rsidRPr="000F7177">
          <w:rPr>
            <w:rStyle w:val="Hipercze"/>
            <w:noProof/>
          </w:rPr>
          <w:t>Tabela 8. Liczba i wartość znieczuleń wykonanych w trakcie porodu, rozliczanych jako dodatkowa procedura przy porodzie drogami natury</w:t>
        </w:r>
        <w:r w:rsidR="00757F41" w:rsidRPr="000F7177">
          <w:rPr>
            <w:rStyle w:val="Hipercze"/>
            <w:noProof/>
            <w:vertAlign w:val="superscript"/>
          </w:rPr>
          <w:t>)</w:t>
        </w:r>
        <w:r w:rsidR="00757F41">
          <w:rPr>
            <w:noProof/>
            <w:webHidden/>
          </w:rPr>
          <w:tab/>
        </w:r>
        <w:r w:rsidR="00757F41">
          <w:rPr>
            <w:noProof/>
            <w:webHidden/>
          </w:rPr>
          <w:fldChar w:fldCharType="begin"/>
        </w:r>
        <w:r w:rsidR="00757F41">
          <w:rPr>
            <w:noProof/>
            <w:webHidden/>
          </w:rPr>
          <w:instrText xml:space="preserve"> PAGEREF _Toc166242427 \h </w:instrText>
        </w:r>
        <w:r w:rsidR="00757F41">
          <w:rPr>
            <w:noProof/>
            <w:webHidden/>
          </w:rPr>
        </w:r>
        <w:r w:rsidR="00757F41">
          <w:rPr>
            <w:noProof/>
            <w:webHidden/>
          </w:rPr>
          <w:fldChar w:fldCharType="separate"/>
        </w:r>
        <w:r w:rsidR="00ED6797">
          <w:rPr>
            <w:noProof/>
            <w:webHidden/>
          </w:rPr>
          <w:t>19</w:t>
        </w:r>
        <w:r w:rsidR="00757F41">
          <w:rPr>
            <w:noProof/>
            <w:webHidden/>
          </w:rPr>
          <w:fldChar w:fldCharType="end"/>
        </w:r>
      </w:hyperlink>
    </w:p>
    <w:p w14:paraId="65E5CBFC" w14:textId="2721E1A7"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8" w:history="1">
        <w:r w:rsidR="00757F41" w:rsidRPr="000F7177">
          <w:rPr>
            <w:rStyle w:val="Hipercze"/>
            <w:noProof/>
          </w:rPr>
          <w:t>Tabela 9. Wykaz ryczałtów w ramach KOC II/III</w:t>
        </w:r>
        <w:r w:rsidR="00757F41">
          <w:rPr>
            <w:noProof/>
            <w:webHidden/>
          </w:rPr>
          <w:tab/>
        </w:r>
        <w:r w:rsidR="00757F41">
          <w:rPr>
            <w:noProof/>
            <w:webHidden/>
          </w:rPr>
          <w:fldChar w:fldCharType="begin"/>
        </w:r>
        <w:r w:rsidR="00757F41">
          <w:rPr>
            <w:noProof/>
            <w:webHidden/>
          </w:rPr>
          <w:instrText xml:space="preserve"> PAGEREF _Toc166242428 \h </w:instrText>
        </w:r>
        <w:r w:rsidR="00757F41">
          <w:rPr>
            <w:noProof/>
            <w:webHidden/>
          </w:rPr>
        </w:r>
        <w:r w:rsidR="00757F41">
          <w:rPr>
            <w:noProof/>
            <w:webHidden/>
          </w:rPr>
          <w:fldChar w:fldCharType="separate"/>
        </w:r>
        <w:r w:rsidR="00ED6797">
          <w:rPr>
            <w:noProof/>
            <w:webHidden/>
          </w:rPr>
          <w:t>22</w:t>
        </w:r>
        <w:r w:rsidR="00757F41">
          <w:rPr>
            <w:noProof/>
            <w:webHidden/>
          </w:rPr>
          <w:fldChar w:fldCharType="end"/>
        </w:r>
      </w:hyperlink>
    </w:p>
    <w:p w14:paraId="3BCF6A66" w14:textId="2EF70D51"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29" w:history="1">
        <w:r w:rsidR="00757F41" w:rsidRPr="000F7177">
          <w:rPr>
            <w:rStyle w:val="Hipercze"/>
            <w:noProof/>
          </w:rPr>
          <w:t>Tabela 10. Realizacja świadczeń w ramach KOC II/III w 2022 r.</w:t>
        </w:r>
        <w:r w:rsidR="00757F41">
          <w:rPr>
            <w:noProof/>
            <w:webHidden/>
          </w:rPr>
          <w:tab/>
        </w:r>
        <w:r w:rsidR="00757F41">
          <w:rPr>
            <w:noProof/>
            <w:webHidden/>
          </w:rPr>
          <w:fldChar w:fldCharType="begin"/>
        </w:r>
        <w:r w:rsidR="00757F41">
          <w:rPr>
            <w:noProof/>
            <w:webHidden/>
          </w:rPr>
          <w:instrText xml:space="preserve"> PAGEREF _Toc166242429 \h </w:instrText>
        </w:r>
        <w:r w:rsidR="00757F41">
          <w:rPr>
            <w:noProof/>
            <w:webHidden/>
          </w:rPr>
        </w:r>
        <w:r w:rsidR="00757F41">
          <w:rPr>
            <w:noProof/>
            <w:webHidden/>
          </w:rPr>
          <w:fldChar w:fldCharType="separate"/>
        </w:r>
        <w:r w:rsidR="00ED6797">
          <w:rPr>
            <w:noProof/>
            <w:webHidden/>
          </w:rPr>
          <w:t>22</w:t>
        </w:r>
        <w:r w:rsidR="00757F41">
          <w:rPr>
            <w:noProof/>
            <w:webHidden/>
          </w:rPr>
          <w:fldChar w:fldCharType="end"/>
        </w:r>
      </w:hyperlink>
    </w:p>
    <w:p w14:paraId="1F319B74" w14:textId="223972F8"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0" w:history="1">
        <w:r w:rsidR="00757F41" w:rsidRPr="000F7177">
          <w:rPr>
            <w:rStyle w:val="Hipercze"/>
            <w:noProof/>
          </w:rPr>
          <w:t>Tabela 11. Realizacja świadczeń w ramach DOK w 2022 r.</w:t>
        </w:r>
        <w:r w:rsidR="00757F41">
          <w:rPr>
            <w:noProof/>
            <w:webHidden/>
          </w:rPr>
          <w:tab/>
        </w:r>
        <w:r w:rsidR="00757F41">
          <w:rPr>
            <w:noProof/>
            <w:webHidden/>
          </w:rPr>
          <w:fldChar w:fldCharType="begin"/>
        </w:r>
        <w:r w:rsidR="00757F41">
          <w:rPr>
            <w:noProof/>
            <w:webHidden/>
          </w:rPr>
          <w:instrText xml:space="preserve"> PAGEREF _Toc166242430 \h </w:instrText>
        </w:r>
        <w:r w:rsidR="00757F41">
          <w:rPr>
            <w:noProof/>
            <w:webHidden/>
          </w:rPr>
        </w:r>
        <w:r w:rsidR="00757F41">
          <w:rPr>
            <w:noProof/>
            <w:webHidden/>
          </w:rPr>
          <w:fldChar w:fldCharType="separate"/>
        </w:r>
        <w:r w:rsidR="00ED6797">
          <w:rPr>
            <w:noProof/>
            <w:webHidden/>
          </w:rPr>
          <w:t>24</w:t>
        </w:r>
        <w:r w:rsidR="00757F41">
          <w:rPr>
            <w:noProof/>
            <w:webHidden/>
          </w:rPr>
          <w:fldChar w:fldCharType="end"/>
        </w:r>
      </w:hyperlink>
    </w:p>
    <w:p w14:paraId="4D258728" w14:textId="6395AE35"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1" w:history="1">
        <w:r w:rsidR="00757F41" w:rsidRPr="000F7177">
          <w:rPr>
            <w:rStyle w:val="Hipercze"/>
            <w:noProof/>
          </w:rPr>
          <w:t>Tabela 12. Realizacja świadczeń z zakresu perinatalnej opieki paliatywnej – liczba i wartość udzielonych świadczeń</w:t>
        </w:r>
        <w:r w:rsidR="00757F41">
          <w:rPr>
            <w:noProof/>
            <w:webHidden/>
          </w:rPr>
          <w:tab/>
        </w:r>
        <w:r w:rsidR="00757F41">
          <w:rPr>
            <w:noProof/>
            <w:webHidden/>
          </w:rPr>
          <w:fldChar w:fldCharType="begin"/>
        </w:r>
        <w:r w:rsidR="00757F41">
          <w:rPr>
            <w:noProof/>
            <w:webHidden/>
          </w:rPr>
          <w:instrText xml:space="preserve"> PAGEREF _Toc166242431 \h </w:instrText>
        </w:r>
        <w:r w:rsidR="00757F41">
          <w:rPr>
            <w:noProof/>
            <w:webHidden/>
          </w:rPr>
        </w:r>
        <w:r w:rsidR="00757F41">
          <w:rPr>
            <w:noProof/>
            <w:webHidden/>
          </w:rPr>
          <w:fldChar w:fldCharType="separate"/>
        </w:r>
        <w:r w:rsidR="00ED6797">
          <w:rPr>
            <w:noProof/>
            <w:webHidden/>
          </w:rPr>
          <w:t>25</w:t>
        </w:r>
        <w:r w:rsidR="00757F41">
          <w:rPr>
            <w:noProof/>
            <w:webHidden/>
          </w:rPr>
          <w:fldChar w:fldCharType="end"/>
        </w:r>
      </w:hyperlink>
    </w:p>
    <w:p w14:paraId="33BEF774" w14:textId="12BD59FE"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2" w:history="1">
        <w:r w:rsidR="00757F41" w:rsidRPr="000F7177">
          <w:rPr>
            <w:rStyle w:val="Hipercze"/>
            <w:noProof/>
          </w:rPr>
          <w:t>Tabela 13. Opieka psychologiczna w ramach leczenia szpitalnego skierowana do kobiet po niepowodzeniu położniczym, podczas pobytu w szpitalu, w oddziale położniczym o III poziomie referencyjności</w:t>
        </w:r>
        <w:r w:rsidR="00757F41">
          <w:rPr>
            <w:noProof/>
            <w:webHidden/>
          </w:rPr>
          <w:tab/>
        </w:r>
        <w:r w:rsidR="00757F41">
          <w:rPr>
            <w:noProof/>
            <w:webHidden/>
          </w:rPr>
          <w:fldChar w:fldCharType="begin"/>
        </w:r>
        <w:r w:rsidR="00757F41">
          <w:rPr>
            <w:noProof/>
            <w:webHidden/>
          </w:rPr>
          <w:instrText xml:space="preserve"> PAGEREF _Toc166242432 \h </w:instrText>
        </w:r>
        <w:r w:rsidR="00757F41">
          <w:rPr>
            <w:noProof/>
            <w:webHidden/>
          </w:rPr>
        </w:r>
        <w:r w:rsidR="00757F41">
          <w:rPr>
            <w:noProof/>
            <w:webHidden/>
          </w:rPr>
          <w:fldChar w:fldCharType="separate"/>
        </w:r>
        <w:r w:rsidR="00ED6797">
          <w:rPr>
            <w:noProof/>
            <w:webHidden/>
          </w:rPr>
          <w:t>27</w:t>
        </w:r>
        <w:r w:rsidR="00757F41">
          <w:rPr>
            <w:noProof/>
            <w:webHidden/>
          </w:rPr>
          <w:fldChar w:fldCharType="end"/>
        </w:r>
      </w:hyperlink>
    </w:p>
    <w:p w14:paraId="4027E286" w14:textId="72A9C25D"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3" w:history="1">
        <w:r w:rsidR="00757F41" w:rsidRPr="000F7177">
          <w:rPr>
            <w:rStyle w:val="Hipercze"/>
            <w:noProof/>
          </w:rPr>
          <w:t>Tabela 14. Opieka psychologiczna skierowana do kobiet w ciąży powikłanej rozliczana w rodzaju psychiatria i leczenie uzależnień</w:t>
        </w:r>
        <w:r w:rsidR="00757F41">
          <w:rPr>
            <w:noProof/>
            <w:webHidden/>
          </w:rPr>
          <w:tab/>
        </w:r>
        <w:r w:rsidR="00757F41">
          <w:rPr>
            <w:noProof/>
            <w:webHidden/>
          </w:rPr>
          <w:fldChar w:fldCharType="begin"/>
        </w:r>
        <w:r w:rsidR="00757F41">
          <w:rPr>
            <w:noProof/>
            <w:webHidden/>
          </w:rPr>
          <w:instrText xml:space="preserve"> PAGEREF _Toc166242433 \h </w:instrText>
        </w:r>
        <w:r w:rsidR="00757F41">
          <w:rPr>
            <w:noProof/>
            <w:webHidden/>
          </w:rPr>
        </w:r>
        <w:r w:rsidR="00757F41">
          <w:rPr>
            <w:noProof/>
            <w:webHidden/>
          </w:rPr>
          <w:fldChar w:fldCharType="separate"/>
        </w:r>
        <w:r w:rsidR="00ED6797">
          <w:rPr>
            <w:noProof/>
            <w:webHidden/>
          </w:rPr>
          <w:t>28</w:t>
        </w:r>
        <w:r w:rsidR="00757F41">
          <w:rPr>
            <w:noProof/>
            <w:webHidden/>
          </w:rPr>
          <w:fldChar w:fldCharType="end"/>
        </w:r>
      </w:hyperlink>
    </w:p>
    <w:p w14:paraId="552A1029" w14:textId="25A5800B"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4" w:history="1">
        <w:r w:rsidR="00757F41" w:rsidRPr="000F7177">
          <w:rPr>
            <w:rStyle w:val="Hipercze"/>
            <w:noProof/>
          </w:rPr>
          <w:t>Tabela 15. Świadczenia psychologiczne dedykowane kobietom w ciąży powikłanej w ramach</w:t>
        </w:r>
        <w:r w:rsidR="00757F41" w:rsidRPr="000F7177">
          <w:rPr>
            <w:rStyle w:val="Hipercze"/>
            <w:noProof/>
            <w:lang w:bidi="pl-PL"/>
          </w:rPr>
          <w:t xml:space="preserve"> KOC II/III</w:t>
        </w:r>
        <w:r w:rsidR="00757F41">
          <w:rPr>
            <w:noProof/>
            <w:webHidden/>
          </w:rPr>
          <w:tab/>
        </w:r>
        <w:r w:rsidR="00757F41">
          <w:rPr>
            <w:noProof/>
            <w:webHidden/>
          </w:rPr>
          <w:fldChar w:fldCharType="begin"/>
        </w:r>
        <w:r w:rsidR="00757F41">
          <w:rPr>
            <w:noProof/>
            <w:webHidden/>
          </w:rPr>
          <w:instrText xml:space="preserve"> PAGEREF _Toc166242434 \h </w:instrText>
        </w:r>
        <w:r w:rsidR="00757F41">
          <w:rPr>
            <w:noProof/>
            <w:webHidden/>
          </w:rPr>
        </w:r>
        <w:r w:rsidR="00757F41">
          <w:rPr>
            <w:noProof/>
            <w:webHidden/>
          </w:rPr>
          <w:fldChar w:fldCharType="separate"/>
        </w:r>
        <w:r w:rsidR="00ED6797">
          <w:rPr>
            <w:noProof/>
            <w:webHidden/>
          </w:rPr>
          <w:t>28</w:t>
        </w:r>
        <w:r w:rsidR="00757F41">
          <w:rPr>
            <w:noProof/>
            <w:webHidden/>
          </w:rPr>
          <w:fldChar w:fldCharType="end"/>
        </w:r>
      </w:hyperlink>
    </w:p>
    <w:p w14:paraId="49BADACC" w14:textId="79883536"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5" w:history="1">
        <w:r w:rsidR="00757F41" w:rsidRPr="000F7177">
          <w:rPr>
            <w:rStyle w:val="Hipercze"/>
            <w:noProof/>
          </w:rPr>
          <w:t>Tabela 16. Liczba porad ginekologicznych udzielonych w 2022 r, w tym pacjentkom poniżej 18. roku życia</w:t>
        </w:r>
        <w:r w:rsidR="00757F41">
          <w:rPr>
            <w:noProof/>
            <w:webHidden/>
          </w:rPr>
          <w:tab/>
        </w:r>
        <w:r w:rsidR="00757F41">
          <w:rPr>
            <w:noProof/>
            <w:webHidden/>
          </w:rPr>
          <w:fldChar w:fldCharType="begin"/>
        </w:r>
        <w:r w:rsidR="00757F41">
          <w:rPr>
            <w:noProof/>
            <w:webHidden/>
          </w:rPr>
          <w:instrText xml:space="preserve"> PAGEREF _Toc166242435 \h </w:instrText>
        </w:r>
        <w:r w:rsidR="00757F41">
          <w:rPr>
            <w:noProof/>
            <w:webHidden/>
          </w:rPr>
        </w:r>
        <w:r w:rsidR="00757F41">
          <w:rPr>
            <w:noProof/>
            <w:webHidden/>
          </w:rPr>
          <w:fldChar w:fldCharType="separate"/>
        </w:r>
        <w:r w:rsidR="00ED6797">
          <w:rPr>
            <w:noProof/>
            <w:webHidden/>
          </w:rPr>
          <w:t>93</w:t>
        </w:r>
        <w:r w:rsidR="00757F41">
          <w:rPr>
            <w:noProof/>
            <w:webHidden/>
          </w:rPr>
          <w:fldChar w:fldCharType="end"/>
        </w:r>
      </w:hyperlink>
    </w:p>
    <w:p w14:paraId="20689F26" w14:textId="401B702C"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6" w:history="1">
        <w:r w:rsidR="00757F41" w:rsidRPr="000F7177">
          <w:rPr>
            <w:rStyle w:val="Hipercze"/>
            <w:noProof/>
            <w:lang w:bidi="pl-PL"/>
          </w:rPr>
          <w:t>Tabela 17. Grupa limitowa 72.0 – Leki hormonalne do podawania doustnego, zawierające cyproteron, etyny/oestradiol, lewonorgestrel lub medroksyprogesteron</w:t>
        </w:r>
        <w:r w:rsidR="00757F41" w:rsidRPr="000F7177">
          <w:rPr>
            <w:rStyle w:val="Hipercze"/>
            <w:noProof/>
          </w:rPr>
          <w:t xml:space="preserve"> refundowane w 2022 r.</w:t>
        </w:r>
        <w:r w:rsidR="00757F41">
          <w:rPr>
            <w:noProof/>
            <w:webHidden/>
          </w:rPr>
          <w:tab/>
        </w:r>
        <w:r w:rsidR="00757F41">
          <w:rPr>
            <w:noProof/>
            <w:webHidden/>
          </w:rPr>
          <w:fldChar w:fldCharType="begin"/>
        </w:r>
        <w:r w:rsidR="00757F41">
          <w:rPr>
            <w:noProof/>
            <w:webHidden/>
          </w:rPr>
          <w:instrText xml:space="preserve"> PAGEREF _Toc166242436 \h </w:instrText>
        </w:r>
        <w:r w:rsidR="00757F41">
          <w:rPr>
            <w:noProof/>
            <w:webHidden/>
          </w:rPr>
        </w:r>
        <w:r w:rsidR="00757F41">
          <w:rPr>
            <w:noProof/>
            <w:webHidden/>
          </w:rPr>
          <w:fldChar w:fldCharType="separate"/>
        </w:r>
        <w:r w:rsidR="00ED6797">
          <w:rPr>
            <w:noProof/>
            <w:webHidden/>
          </w:rPr>
          <w:t>94</w:t>
        </w:r>
        <w:r w:rsidR="00757F41">
          <w:rPr>
            <w:noProof/>
            <w:webHidden/>
          </w:rPr>
          <w:fldChar w:fldCharType="end"/>
        </w:r>
      </w:hyperlink>
    </w:p>
    <w:p w14:paraId="68AE42E1" w14:textId="422F8645"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7" w:history="1">
        <w:r w:rsidR="00757F41" w:rsidRPr="000F7177">
          <w:rPr>
            <w:rStyle w:val="Hipercze"/>
            <w:noProof/>
          </w:rPr>
          <w:t xml:space="preserve">Tabela 18. Grupa limitowa 72.0 </w:t>
        </w:r>
        <w:r w:rsidR="00757F41" w:rsidRPr="000F7177">
          <w:rPr>
            <w:rStyle w:val="Hipercze"/>
            <w:noProof/>
            <w:lang w:bidi="pl-PL"/>
          </w:rPr>
          <w:t>–</w:t>
        </w:r>
        <w:r w:rsidR="00757F41" w:rsidRPr="000F7177">
          <w:rPr>
            <w:rStyle w:val="Hipercze"/>
            <w:noProof/>
          </w:rPr>
          <w:t xml:space="preserve"> Leki hormonalne do podawania doustnego, zawierające cyproteron, etynyioestradiol, lewonorgestrel lub medroksyprogesteron</w:t>
        </w:r>
        <w:r w:rsidR="00757F41">
          <w:rPr>
            <w:noProof/>
            <w:webHidden/>
          </w:rPr>
          <w:tab/>
        </w:r>
        <w:r w:rsidR="00757F41">
          <w:rPr>
            <w:noProof/>
            <w:webHidden/>
          </w:rPr>
          <w:fldChar w:fldCharType="begin"/>
        </w:r>
        <w:r w:rsidR="00757F41">
          <w:rPr>
            <w:noProof/>
            <w:webHidden/>
          </w:rPr>
          <w:instrText xml:space="preserve"> PAGEREF _Toc166242437 \h </w:instrText>
        </w:r>
        <w:r w:rsidR="00757F41">
          <w:rPr>
            <w:noProof/>
            <w:webHidden/>
          </w:rPr>
        </w:r>
        <w:r w:rsidR="00757F41">
          <w:rPr>
            <w:noProof/>
            <w:webHidden/>
          </w:rPr>
          <w:fldChar w:fldCharType="separate"/>
        </w:r>
        <w:r w:rsidR="00ED6797">
          <w:rPr>
            <w:noProof/>
            <w:webHidden/>
          </w:rPr>
          <w:t>95</w:t>
        </w:r>
        <w:r w:rsidR="00757F41">
          <w:rPr>
            <w:noProof/>
            <w:webHidden/>
          </w:rPr>
          <w:fldChar w:fldCharType="end"/>
        </w:r>
      </w:hyperlink>
    </w:p>
    <w:p w14:paraId="004895EC" w14:textId="5947DA34"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8" w:history="1">
        <w:r w:rsidR="00757F41" w:rsidRPr="000F7177">
          <w:rPr>
            <w:rStyle w:val="Hipercze"/>
            <w:noProof/>
          </w:rPr>
          <w:t>Tabela 19. Grupa limitowa 127.2 – Leki przeciwnowotworowe i immunomoduiujące – progestogeny – medroksyprogesteron do podawania pozajelitowego</w:t>
        </w:r>
        <w:r w:rsidR="00757F41">
          <w:rPr>
            <w:noProof/>
            <w:webHidden/>
          </w:rPr>
          <w:tab/>
        </w:r>
        <w:r w:rsidR="00757F41">
          <w:rPr>
            <w:noProof/>
            <w:webHidden/>
          </w:rPr>
          <w:fldChar w:fldCharType="begin"/>
        </w:r>
        <w:r w:rsidR="00757F41">
          <w:rPr>
            <w:noProof/>
            <w:webHidden/>
          </w:rPr>
          <w:instrText xml:space="preserve"> PAGEREF _Toc166242438 \h </w:instrText>
        </w:r>
        <w:r w:rsidR="00757F41">
          <w:rPr>
            <w:noProof/>
            <w:webHidden/>
          </w:rPr>
        </w:r>
        <w:r w:rsidR="00757F41">
          <w:rPr>
            <w:noProof/>
            <w:webHidden/>
          </w:rPr>
          <w:fldChar w:fldCharType="separate"/>
        </w:r>
        <w:r w:rsidR="00ED6797">
          <w:rPr>
            <w:noProof/>
            <w:webHidden/>
          </w:rPr>
          <w:t>95</w:t>
        </w:r>
        <w:r w:rsidR="00757F41">
          <w:rPr>
            <w:noProof/>
            <w:webHidden/>
          </w:rPr>
          <w:fldChar w:fldCharType="end"/>
        </w:r>
      </w:hyperlink>
    </w:p>
    <w:p w14:paraId="7BAC2C96" w14:textId="2CF1EDD3"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39" w:history="1">
        <w:r w:rsidR="00757F41" w:rsidRPr="000F7177">
          <w:rPr>
            <w:rStyle w:val="Hipercze"/>
            <w:noProof/>
          </w:rPr>
          <w:t xml:space="preserve">Tabela 20. Grupa limitowa 66.0 Hormony płciowe </w:t>
        </w:r>
        <w:r w:rsidR="00757F41" w:rsidRPr="000F7177">
          <w:rPr>
            <w:rStyle w:val="Hipercze"/>
            <w:noProof/>
            <w:lang w:bidi="pl-PL"/>
          </w:rPr>
          <w:t>–</w:t>
        </w:r>
        <w:r w:rsidR="00757F41" w:rsidRPr="000F7177">
          <w:rPr>
            <w:rStyle w:val="Hipercze"/>
            <w:noProof/>
          </w:rPr>
          <w:t xml:space="preserve"> progestageny – dienoges</w:t>
        </w:r>
        <w:r w:rsidR="00757F41">
          <w:rPr>
            <w:noProof/>
            <w:webHidden/>
          </w:rPr>
          <w:tab/>
        </w:r>
        <w:r w:rsidR="00757F41">
          <w:rPr>
            <w:noProof/>
            <w:webHidden/>
          </w:rPr>
          <w:fldChar w:fldCharType="begin"/>
        </w:r>
        <w:r w:rsidR="00757F41">
          <w:rPr>
            <w:noProof/>
            <w:webHidden/>
          </w:rPr>
          <w:instrText xml:space="preserve"> PAGEREF _Toc166242439 \h </w:instrText>
        </w:r>
        <w:r w:rsidR="00757F41">
          <w:rPr>
            <w:noProof/>
            <w:webHidden/>
          </w:rPr>
        </w:r>
        <w:r w:rsidR="00757F41">
          <w:rPr>
            <w:noProof/>
            <w:webHidden/>
          </w:rPr>
          <w:fldChar w:fldCharType="separate"/>
        </w:r>
        <w:r w:rsidR="00ED6797">
          <w:rPr>
            <w:noProof/>
            <w:webHidden/>
          </w:rPr>
          <w:t>95</w:t>
        </w:r>
        <w:r w:rsidR="00757F41">
          <w:rPr>
            <w:noProof/>
            <w:webHidden/>
          </w:rPr>
          <w:fldChar w:fldCharType="end"/>
        </w:r>
      </w:hyperlink>
    </w:p>
    <w:p w14:paraId="17377CFE" w14:textId="202CF54B"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0" w:history="1">
        <w:r w:rsidR="00757F41" w:rsidRPr="000F7177">
          <w:rPr>
            <w:rStyle w:val="Hipercze"/>
            <w:noProof/>
          </w:rPr>
          <w:t>Tabela 21. wnioski o objęcie refundacją złożone w 2022 r.</w:t>
        </w:r>
        <w:r w:rsidR="00757F41">
          <w:rPr>
            <w:noProof/>
            <w:webHidden/>
          </w:rPr>
          <w:tab/>
        </w:r>
        <w:r w:rsidR="00757F41">
          <w:rPr>
            <w:noProof/>
            <w:webHidden/>
          </w:rPr>
          <w:fldChar w:fldCharType="begin"/>
        </w:r>
        <w:r w:rsidR="00757F41">
          <w:rPr>
            <w:noProof/>
            <w:webHidden/>
          </w:rPr>
          <w:instrText xml:space="preserve"> PAGEREF _Toc166242440 \h </w:instrText>
        </w:r>
        <w:r w:rsidR="00757F41">
          <w:rPr>
            <w:noProof/>
            <w:webHidden/>
          </w:rPr>
        </w:r>
        <w:r w:rsidR="00757F41">
          <w:rPr>
            <w:noProof/>
            <w:webHidden/>
          </w:rPr>
          <w:fldChar w:fldCharType="separate"/>
        </w:r>
        <w:r w:rsidR="00ED6797">
          <w:rPr>
            <w:noProof/>
            <w:webHidden/>
          </w:rPr>
          <w:t>96</w:t>
        </w:r>
        <w:r w:rsidR="00757F41">
          <w:rPr>
            <w:noProof/>
            <w:webHidden/>
          </w:rPr>
          <w:fldChar w:fldCharType="end"/>
        </w:r>
      </w:hyperlink>
    </w:p>
    <w:p w14:paraId="46C2DFEF" w14:textId="3D924CC4"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1" w:history="1">
        <w:r w:rsidR="00757F41" w:rsidRPr="000F7177">
          <w:rPr>
            <w:rStyle w:val="Hipercze"/>
            <w:noProof/>
          </w:rPr>
          <w:t>Tabela 22. Liczba procedur wprowadzenia wkładki wewnątrzmacicznej wykonanych w 2022 r.</w:t>
        </w:r>
        <w:r w:rsidR="00757F41">
          <w:rPr>
            <w:noProof/>
            <w:webHidden/>
          </w:rPr>
          <w:tab/>
        </w:r>
        <w:r w:rsidR="00757F41">
          <w:rPr>
            <w:noProof/>
            <w:webHidden/>
          </w:rPr>
          <w:fldChar w:fldCharType="begin"/>
        </w:r>
        <w:r w:rsidR="00757F41">
          <w:rPr>
            <w:noProof/>
            <w:webHidden/>
          </w:rPr>
          <w:instrText xml:space="preserve"> PAGEREF _Toc166242441 \h </w:instrText>
        </w:r>
        <w:r w:rsidR="00757F41">
          <w:rPr>
            <w:noProof/>
            <w:webHidden/>
          </w:rPr>
        </w:r>
        <w:r w:rsidR="00757F41">
          <w:rPr>
            <w:noProof/>
            <w:webHidden/>
          </w:rPr>
          <w:fldChar w:fldCharType="separate"/>
        </w:r>
        <w:r w:rsidR="00ED6797">
          <w:rPr>
            <w:noProof/>
            <w:webHidden/>
          </w:rPr>
          <w:t>96</w:t>
        </w:r>
        <w:r w:rsidR="00757F41">
          <w:rPr>
            <w:noProof/>
            <w:webHidden/>
          </w:rPr>
          <w:fldChar w:fldCharType="end"/>
        </w:r>
      </w:hyperlink>
    </w:p>
    <w:p w14:paraId="3D15AE7D" w14:textId="1C9CD5F6"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2" w:history="1">
        <w:r w:rsidR="00757F41" w:rsidRPr="000F7177">
          <w:rPr>
            <w:rStyle w:val="Hipercze"/>
            <w:noProof/>
          </w:rPr>
          <w:t>Tabela 23. Realizacja programu badań prenatalnych w 2022 r. (w podziale na województwa, liczbę i wartość udzielonych świadczeń oraz liczbę osób objętych programem)</w:t>
        </w:r>
        <w:r w:rsidR="00757F41">
          <w:rPr>
            <w:noProof/>
            <w:webHidden/>
          </w:rPr>
          <w:tab/>
        </w:r>
        <w:r w:rsidR="00757F41">
          <w:rPr>
            <w:noProof/>
            <w:webHidden/>
          </w:rPr>
          <w:fldChar w:fldCharType="begin"/>
        </w:r>
        <w:r w:rsidR="00757F41">
          <w:rPr>
            <w:noProof/>
            <w:webHidden/>
          </w:rPr>
          <w:instrText xml:space="preserve"> PAGEREF _Toc166242442 \h </w:instrText>
        </w:r>
        <w:r w:rsidR="00757F41">
          <w:rPr>
            <w:noProof/>
            <w:webHidden/>
          </w:rPr>
        </w:r>
        <w:r w:rsidR="00757F41">
          <w:rPr>
            <w:noProof/>
            <w:webHidden/>
          </w:rPr>
          <w:fldChar w:fldCharType="separate"/>
        </w:r>
        <w:r w:rsidR="00ED6797">
          <w:rPr>
            <w:noProof/>
            <w:webHidden/>
          </w:rPr>
          <w:t>101</w:t>
        </w:r>
        <w:r w:rsidR="00757F41">
          <w:rPr>
            <w:noProof/>
            <w:webHidden/>
          </w:rPr>
          <w:fldChar w:fldCharType="end"/>
        </w:r>
      </w:hyperlink>
    </w:p>
    <w:p w14:paraId="03D3C303" w14:textId="553ACEC6"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3" w:history="1">
        <w:r w:rsidR="00757F41" w:rsidRPr="000F7177">
          <w:rPr>
            <w:rStyle w:val="Hipercze"/>
            <w:b/>
            <w:noProof/>
          </w:rPr>
          <w:t>Tabela 24. Poradnie psychologiczno-pedagogiczne</w:t>
        </w:r>
        <w:r w:rsidR="00757F41">
          <w:rPr>
            <w:noProof/>
            <w:webHidden/>
          </w:rPr>
          <w:tab/>
        </w:r>
        <w:r w:rsidR="00757F41">
          <w:rPr>
            <w:noProof/>
            <w:webHidden/>
          </w:rPr>
          <w:fldChar w:fldCharType="begin"/>
        </w:r>
        <w:r w:rsidR="00757F41">
          <w:rPr>
            <w:noProof/>
            <w:webHidden/>
          </w:rPr>
          <w:instrText xml:space="preserve"> PAGEREF _Toc166242443 \h </w:instrText>
        </w:r>
        <w:r w:rsidR="00757F41">
          <w:rPr>
            <w:noProof/>
            <w:webHidden/>
          </w:rPr>
        </w:r>
        <w:r w:rsidR="00757F41">
          <w:rPr>
            <w:noProof/>
            <w:webHidden/>
          </w:rPr>
          <w:fldChar w:fldCharType="separate"/>
        </w:r>
        <w:r w:rsidR="00ED6797">
          <w:rPr>
            <w:noProof/>
            <w:webHidden/>
          </w:rPr>
          <w:t>106</w:t>
        </w:r>
        <w:r w:rsidR="00757F41">
          <w:rPr>
            <w:noProof/>
            <w:webHidden/>
          </w:rPr>
          <w:fldChar w:fldCharType="end"/>
        </w:r>
      </w:hyperlink>
    </w:p>
    <w:p w14:paraId="6DECF625" w14:textId="4BE42248"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4" w:history="1">
        <w:r w:rsidR="00757F41" w:rsidRPr="000F7177">
          <w:rPr>
            <w:rStyle w:val="Hipercze"/>
            <w:noProof/>
          </w:rPr>
          <w:t>Tabela 25. Liczba diagnoz przeprowadzonych w poradniach psychologiczno-pedagogicznych w roku szkolnym 2021/2022.</w:t>
        </w:r>
        <w:r w:rsidR="00757F41">
          <w:rPr>
            <w:noProof/>
            <w:webHidden/>
          </w:rPr>
          <w:tab/>
        </w:r>
        <w:r w:rsidR="00757F41">
          <w:rPr>
            <w:noProof/>
            <w:webHidden/>
          </w:rPr>
          <w:fldChar w:fldCharType="begin"/>
        </w:r>
        <w:r w:rsidR="00757F41">
          <w:rPr>
            <w:noProof/>
            <w:webHidden/>
          </w:rPr>
          <w:instrText xml:space="preserve"> PAGEREF _Toc166242444 \h </w:instrText>
        </w:r>
        <w:r w:rsidR="00757F41">
          <w:rPr>
            <w:noProof/>
            <w:webHidden/>
          </w:rPr>
        </w:r>
        <w:r w:rsidR="00757F41">
          <w:rPr>
            <w:noProof/>
            <w:webHidden/>
          </w:rPr>
          <w:fldChar w:fldCharType="separate"/>
        </w:r>
        <w:r w:rsidR="00ED6797">
          <w:rPr>
            <w:noProof/>
            <w:webHidden/>
          </w:rPr>
          <w:t>107</w:t>
        </w:r>
        <w:r w:rsidR="00757F41">
          <w:rPr>
            <w:noProof/>
            <w:webHidden/>
          </w:rPr>
          <w:fldChar w:fldCharType="end"/>
        </w:r>
      </w:hyperlink>
    </w:p>
    <w:p w14:paraId="36ABE227" w14:textId="6153F82E"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5" w:history="1">
        <w:r w:rsidR="00757F41" w:rsidRPr="000F7177">
          <w:rPr>
            <w:rStyle w:val="Hipercze"/>
            <w:noProof/>
          </w:rPr>
          <w:t>Tabela 26. Pomoc udzielona przez poradnie psychologiczno-pedagogiczne w roku szkolnym 2021/2022</w:t>
        </w:r>
        <w:r w:rsidR="00757F41">
          <w:rPr>
            <w:noProof/>
            <w:webHidden/>
          </w:rPr>
          <w:tab/>
        </w:r>
        <w:r w:rsidR="00757F41">
          <w:rPr>
            <w:noProof/>
            <w:webHidden/>
          </w:rPr>
          <w:fldChar w:fldCharType="begin"/>
        </w:r>
        <w:r w:rsidR="00757F41">
          <w:rPr>
            <w:noProof/>
            <w:webHidden/>
          </w:rPr>
          <w:instrText xml:space="preserve"> PAGEREF _Toc166242445 \h </w:instrText>
        </w:r>
        <w:r w:rsidR="00757F41">
          <w:rPr>
            <w:noProof/>
            <w:webHidden/>
          </w:rPr>
        </w:r>
        <w:r w:rsidR="00757F41">
          <w:rPr>
            <w:noProof/>
            <w:webHidden/>
          </w:rPr>
          <w:fldChar w:fldCharType="separate"/>
        </w:r>
        <w:r w:rsidR="00ED6797">
          <w:rPr>
            <w:noProof/>
            <w:webHidden/>
          </w:rPr>
          <w:t>107</w:t>
        </w:r>
        <w:r w:rsidR="00757F41">
          <w:rPr>
            <w:noProof/>
            <w:webHidden/>
          </w:rPr>
          <w:fldChar w:fldCharType="end"/>
        </w:r>
      </w:hyperlink>
    </w:p>
    <w:p w14:paraId="7B0FBD9E" w14:textId="5A941687"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6" w:history="1">
        <w:r w:rsidR="00757F41" w:rsidRPr="000F7177">
          <w:rPr>
            <w:rStyle w:val="Hipercze"/>
            <w:noProof/>
          </w:rPr>
          <w:t>Tabela 27. Udział uczniów w zajęciach edukacyjnych „Wychowanie do życia w rodzinie” w roku szkolnym 2021/2022</w:t>
        </w:r>
        <w:r w:rsidR="00757F41">
          <w:rPr>
            <w:noProof/>
            <w:webHidden/>
          </w:rPr>
          <w:tab/>
        </w:r>
        <w:r w:rsidR="00757F41">
          <w:rPr>
            <w:noProof/>
            <w:webHidden/>
          </w:rPr>
          <w:fldChar w:fldCharType="begin"/>
        </w:r>
        <w:r w:rsidR="00757F41">
          <w:rPr>
            <w:noProof/>
            <w:webHidden/>
          </w:rPr>
          <w:instrText xml:space="preserve"> PAGEREF _Toc166242446 \h </w:instrText>
        </w:r>
        <w:r w:rsidR="00757F41">
          <w:rPr>
            <w:noProof/>
            <w:webHidden/>
          </w:rPr>
        </w:r>
        <w:r w:rsidR="00757F41">
          <w:rPr>
            <w:noProof/>
            <w:webHidden/>
          </w:rPr>
          <w:fldChar w:fldCharType="separate"/>
        </w:r>
        <w:r w:rsidR="00ED6797">
          <w:rPr>
            <w:noProof/>
            <w:webHidden/>
          </w:rPr>
          <w:t>116</w:t>
        </w:r>
        <w:r w:rsidR="00757F41">
          <w:rPr>
            <w:noProof/>
            <w:webHidden/>
          </w:rPr>
          <w:fldChar w:fldCharType="end"/>
        </w:r>
      </w:hyperlink>
    </w:p>
    <w:p w14:paraId="25EA533B" w14:textId="6273EADC"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7" w:history="1">
        <w:r w:rsidR="00757F41" w:rsidRPr="000F7177">
          <w:rPr>
            <w:rStyle w:val="Hipercze"/>
            <w:noProof/>
          </w:rPr>
          <w:t>Tabela 28. Etaty nauczycieli uczących w roku szkolnym 2021/2022 r. przedmiotu „Wychowanie do życia w rodzinie”</w:t>
        </w:r>
        <w:r w:rsidR="00757F41">
          <w:rPr>
            <w:noProof/>
            <w:webHidden/>
          </w:rPr>
          <w:tab/>
        </w:r>
        <w:r w:rsidR="00757F41">
          <w:rPr>
            <w:noProof/>
            <w:webHidden/>
          </w:rPr>
          <w:fldChar w:fldCharType="begin"/>
        </w:r>
        <w:r w:rsidR="00757F41">
          <w:rPr>
            <w:noProof/>
            <w:webHidden/>
          </w:rPr>
          <w:instrText xml:space="preserve"> PAGEREF _Toc166242447 \h </w:instrText>
        </w:r>
        <w:r w:rsidR="00757F41">
          <w:rPr>
            <w:noProof/>
            <w:webHidden/>
          </w:rPr>
        </w:r>
        <w:r w:rsidR="00757F41">
          <w:rPr>
            <w:noProof/>
            <w:webHidden/>
          </w:rPr>
          <w:fldChar w:fldCharType="separate"/>
        </w:r>
        <w:r w:rsidR="00ED6797">
          <w:rPr>
            <w:noProof/>
            <w:webHidden/>
          </w:rPr>
          <w:t>118</w:t>
        </w:r>
        <w:r w:rsidR="00757F41">
          <w:rPr>
            <w:noProof/>
            <w:webHidden/>
          </w:rPr>
          <w:fldChar w:fldCharType="end"/>
        </w:r>
      </w:hyperlink>
    </w:p>
    <w:p w14:paraId="2987C997" w14:textId="024E85E6"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8" w:history="1">
        <w:r w:rsidR="00757F41" w:rsidRPr="000F7177">
          <w:rPr>
            <w:rStyle w:val="Hipercze"/>
            <w:noProof/>
          </w:rPr>
          <w:t>Tabela 29. Zabiegi przerwania ciąży przeprowadzone w latach 2010–2022 (w skali kraju) – według przyczyn</w:t>
        </w:r>
        <w:r w:rsidR="00757F41">
          <w:rPr>
            <w:noProof/>
            <w:webHidden/>
          </w:rPr>
          <w:tab/>
        </w:r>
        <w:r w:rsidR="00757F41">
          <w:rPr>
            <w:noProof/>
            <w:webHidden/>
          </w:rPr>
          <w:fldChar w:fldCharType="begin"/>
        </w:r>
        <w:r w:rsidR="00757F41">
          <w:rPr>
            <w:noProof/>
            <w:webHidden/>
          </w:rPr>
          <w:instrText xml:space="preserve"> PAGEREF _Toc166242448 \h </w:instrText>
        </w:r>
        <w:r w:rsidR="00757F41">
          <w:rPr>
            <w:noProof/>
            <w:webHidden/>
          </w:rPr>
        </w:r>
        <w:r w:rsidR="00757F41">
          <w:rPr>
            <w:noProof/>
            <w:webHidden/>
          </w:rPr>
          <w:fldChar w:fldCharType="separate"/>
        </w:r>
        <w:r w:rsidR="00ED6797">
          <w:rPr>
            <w:noProof/>
            <w:webHidden/>
          </w:rPr>
          <w:t>122</w:t>
        </w:r>
        <w:r w:rsidR="00757F41">
          <w:rPr>
            <w:noProof/>
            <w:webHidden/>
          </w:rPr>
          <w:fldChar w:fldCharType="end"/>
        </w:r>
      </w:hyperlink>
    </w:p>
    <w:p w14:paraId="594D6073" w14:textId="5AB6FB8E"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49" w:history="1">
        <w:r w:rsidR="00757F41" w:rsidRPr="000F7177">
          <w:rPr>
            <w:rStyle w:val="Hipercze"/>
            <w:noProof/>
          </w:rPr>
          <w:t>Tabela 30. Zabiegi przerwania ciąży przeprowadzone w 2022 r. – w podziale na województwa i przyczynę</w:t>
        </w:r>
        <w:r w:rsidR="00757F41">
          <w:rPr>
            <w:noProof/>
            <w:webHidden/>
          </w:rPr>
          <w:tab/>
        </w:r>
        <w:r w:rsidR="00757F41">
          <w:rPr>
            <w:noProof/>
            <w:webHidden/>
          </w:rPr>
          <w:fldChar w:fldCharType="begin"/>
        </w:r>
        <w:r w:rsidR="00757F41">
          <w:rPr>
            <w:noProof/>
            <w:webHidden/>
          </w:rPr>
          <w:instrText xml:space="preserve"> PAGEREF _Toc166242449 \h </w:instrText>
        </w:r>
        <w:r w:rsidR="00757F41">
          <w:rPr>
            <w:noProof/>
            <w:webHidden/>
          </w:rPr>
        </w:r>
        <w:r w:rsidR="00757F41">
          <w:rPr>
            <w:noProof/>
            <w:webHidden/>
          </w:rPr>
          <w:fldChar w:fldCharType="separate"/>
        </w:r>
        <w:r w:rsidR="00ED6797">
          <w:rPr>
            <w:noProof/>
            <w:webHidden/>
          </w:rPr>
          <w:t>122</w:t>
        </w:r>
        <w:r w:rsidR="00757F41">
          <w:rPr>
            <w:noProof/>
            <w:webHidden/>
          </w:rPr>
          <w:fldChar w:fldCharType="end"/>
        </w:r>
      </w:hyperlink>
    </w:p>
    <w:p w14:paraId="0879F745" w14:textId="6B4C782E"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50" w:history="1">
        <w:r w:rsidR="00757F41" w:rsidRPr="000F7177">
          <w:rPr>
            <w:rStyle w:val="Hipercze"/>
            <w:noProof/>
          </w:rPr>
          <w:t>Tabela 31. Liczba spraw prowadzonych w 2022 r. przez powszechne jednostki organizacyjne prokuratury przepisów ustawy</w:t>
        </w:r>
        <w:r w:rsidR="00757F41">
          <w:rPr>
            <w:noProof/>
            <w:webHidden/>
          </w:rPr>
          <w:tab/>
        </w:r>
        <w:r w:rsidR="00757F41">
          <w:rPr>
            <w:noProof/>
            <w:webHidden/>
          </w:rPr>
          <w:fldChar w:fldCharType="begin"/>
        </w:r>
        <w:r w:rsidR="00757F41">
          <w:rPr>
            <w:noProof/>
            <w:webHidden/>
          </w:rPr>
          <w:instrText xml:space="preserve"> PAGEREF _Toc166242450 \h </w:instrText>
        </w:r>
        <w:r w:rsidR="00757F41">
          <w:rPr>
            <w:noProof/>
            <w:webHidden/>
          </w:rPr>
        </w:r>
        <w:r w:rsidR="00757F41">
          <w:rPr>
            <w:noProof/>
            <w:webHidden/>
          </w:rPr>
          <w:fldChar w:fldCharType="separate"/>
        </w:r>
        <w:r w:rsidR="00ED6797">
          <w:rPr>
            <w:noProof/>
            <w:webHidden/>
          </w:rPr>
          <w:t>125</w:t>
        </w:r>
        <w:r w:rsidR="00757F41">
          <w:rPr>
            <w:noProof/>
            <w:webHidden/>
          </w:rPr>
          <w:fldChar w:fldCharType="end"/>
        </w:r>
      </w:hyperlink>
    </w:p>
    <w:p w14:paraId="4A0FBD3A" w14:textId="068B9501"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51" w:history="1">
        <w:r w:rsidR="00757F41" w:rsidRPr="000F7177">
          <w:rPr>
            <w:rStyle w:val="Hipercze"/>
            <w:noProof/>
          </w:rPr>
          <w:t>Tabela 32. Liczba spraw zakończonych w 2022 r. przez powszechne jednostki organizacyjne prokuratury</w:t>
        </w:r>
        <w:r w:rsidR="00757F41">
          <w:rPr>
            <w:noProof/>
            <w:webHidden/>
          </w:rPr>
          <w:tab/>
        </w:r>
        <w:r w:rsidR="00757F41">
          <w:rPr>
            <w:noProof/>
            <w:webHidden/>
          </w:rPr>
          <w:fldChar w:fldCharType="begin"/>
        </w:r>
        <w:r w:rsidR="00757F41">
          <w:rPr>
            <w:noProof/>
            <w:webHidden/>
          </w:rPr>
          <w:instrText xml:space="preserve"> PAGEREF _Toc166242451 \h </w:instrText>
        </w:r>
        <w:r w:rsidR="00757F41">
          <w:rPr>
            <w:noProof/>
            <w:webHidden/>
          </w:rPr>
        </w:r>
        <w:r w:rsidR="00757F41">
          <w:rPr>
            <w:noProof/>
            <w:webHidden/>
          </w:rPr>
          <w:fldChar w:fldCharType="separate"/>
        </w:r>
        <w:r w:rsidR="00ED6797">
          <w:rPr>
            <w:noProof/>
            <w:webHidden/>
          </w:rPr>
          <w:t>126</w:t>
        </w:r>
        <w:r w:rsidR="00757F41">
          <w:rPr>
            <w:noProof/>
            <w:webHidden/>
          </w:rPr>
          <w:fldChar w:fldCharType="end"/>
        </w:r>
      </w:hyperlink>
    </w:p>
    <w:p w14:paraId="58DB2586" w14:textId="711DC598"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52" w:history="1">
        <w:r w:rsidR="00757F41" w:rsidRPr="000F7177">
          <w:rPr>
            <w:rStyle w:val="Hipercze"/>
            <w:noProof/>
          </w:rPr>
          <w:t>Tabela 33. Prawomocne skazania osób dorosłych z oskarżenia publicznego w latach 2010–2022 – czyn główny</w:t>
        </w:r>
        <w:r w:rsidR="00757F41">
          <w:rPr>
            <w:noProof/>
            <w:webHidden/>
          </w:rPr>
          <w:tab/>
        </w:r>
        <w:r w:rsidR="00757F41">
          <w:rPr>
            <w:noProof/>
            <w:webHidden/>
          </w:rPr>
          <w:fldChar w:fldCharType="begin"/>
        </w:r>
        <w:r w:rsidR="00757F41">
          <w:rPr>
            <w:noProof/>
            <w:webHidden/>
          </w:rPr>
          <w:instrText xml:space="preserve"> PAGEREF _Toc166242452 \h </w:instrText>
        </w:r>
        <w:r w:rsidR="00757F41">
          <w:rPr>
            <w:noProof/>
            <w:webHidden/>
          </w:rPr>
        </w:r>
        <w:r w:rsidR="00757F41">
          <w:rPr>
            <w:noProof/>
            <w:webHidden/>
          </w:rPr>
          <w:fldChar w:fldCharType="separate"/>
        </w:r>
        <w:r w:rsidR="00ED6797">
          <w:rPr>
            <w:noProof/>
            <w:webHidden/>
          </w:rPr>
          <w:t>127</w:t>
        </w:r>
        <w:r w:rsidR="00757F41">
          <w:rPr>
            <w:noProof/>
            <w:webHidden/>
          </w:rPr>
          <w:fldChar w:fldCharType="end"/>
        </w:r>
      </w:hyperlink>
    </w:p>
    <w:p w14:paraId="6A3B5C25" w14:textId="57B86B53" w:rsidR="00757F41" w:rsidRDefault="00000000">
      <w:pPr>
        <w:pStyle w:val="Spisilustracji"/>
        <w:tabs>
          <w:tab w:val="right" w:leader="dot" w:pos="9204"/>
        </w:tabs>
        <w:rPr>
          <w:rFonts w:asciiTheme="minorHAnsi" w:eastAsiaTheme="minorEastAsia" w:hAnsiTheme="minorHAnsi" w:cstheme="minorBidi"/>
          <w:noProof/>
          <w:kern w:val="2"/>
          <w:sz w:val="22"/>
          <w:szCs w:val="22"/>
          <w14:ligatures w14:val="standardContextual"/>
        </w:rPr>
      </w:pPr>
      <w:hyperlink w:anchor="_Toc166242453" w:history="1">
        <w:r w:rsidR="00757F41" w:rsidRPr="000F7177">
          <w:rPr>
            <w:rStyle w:val="Hipercze"/>
            <w:noProof/>
          </w:rPr>
          <w:t>Tabela 34. Liczba spraw dotyczących opieki nad kobietami w ciąży, opieki okołoporodowej, badań genetycznych płodu oraz zabiegów przerywania ciąży prowadzonych przez okręgowe sądy lekarskie i Naczelny Sąd Lekarski w 2022 r.</w:t>
        </w:r>
        <w:r w:rsidR="00757F41">
          <w:rPr>
            <w:noProof/>
            <w:webHidden/>
          </w:rPr>
          <w:tab/>
        </w:r>
        <w:r w:rsidR="00757F41">
          <w:rPr>
            <w:noProof/>
            <w:webHidden/>
          </w:rPr>
          <w:fldChar w:fldCharType="begin"/>
        </w:r>
        <w:r w:rsidR="00757F41">
          <w:rPr>
            <w:noProof/>
            <w:webHidden/>
          </w:rPr>
          <w:instrText xml:space="preserve"> PAGEREF _Toc166242453 \h </w:instrText>
        </w:r>
        <w:r w:rsidR="00757F41">
          <w:rPr>
            <w:noProof/>
            <w:webHidden/>
          </w:rPr>
        </w:r>
        <w:r w:rsidR="00757F41">
          <w:rPr>
            <w:noProof/>
            <w:webHidden/>
          </w:rPr>
          <w:fldChar w:fldCharType="separate"/>
        </w:r>
        <w:r w:rsidR="00ED6797">
          <w:rPr>
            <w:noProof/>
            <w:webHidden/>
          </w:rPr>
          <w:t>131</w:t>
        </w:r>
        <w:r w:rsidR="00757F41">
          <w:rPr>
            <w:noProof/>
            <w:webHidden/>
          </w:rPr>
          <w:fldChar w:fldCharType="end"/>
        </w:r>
      </w:hyperlink>
    </w:p>
    <w:p w14:paraId="3257643B" w14:textId="024AE8D0" w:rsidR="00F0044C" w:rsidRPr="00265C5D" w:rsidRDefault="00425925" w:rsidP="008459A9">
      <w:r w:rsidRPr="00265C5D">
        <w:fldChar w:fldCharType="end"/>
      </w:r>
      <w:r w:rsidR="00F0044C" w:rsidRPr="00265C5D">
        <w:br w:type="page"/>
      </w:r>
    </w:p>
    <w:p w14:paraId="3133D96B" w14:textId="02F48A4C" w:rsidR="00E26F3E" w:rsidRPr="00265C5D" w:rsidRDefault="00E26F3E" w:rsidP="008459A9">
      <w:pPr>
        <w:pStyle w:val="Nagwek1"/>
        <w:numPr>
          <w:ilvl w:val="0"/>
          <w:numId w:val="0"/>
        </w:numPr>
        <w:ind w:left="432"/>
        <w:rPr>
          <w:rFonts w:ascii="Times New Roman" w:hAnsi="Times New Roman" w:cs="Times New Roman"/>
          <w:sz w:val="24"/>
          <w:szCs w:val="24"/>
        </w:rPr>
      </w:pPr>
      <w:bookmarkStart w:id="7" w:name="_Toc403640289"/>
      <w:bookmarkStart w:id="8" w:name="_Toc526764930"/>
      <w:bookmarkStart w:id="9" w:name="_Toc166242386"/>
      <w:r w:rsidRPr="00265C5D">
        <w:rPr>
          <w:rFonts w:ascii="Times New Roman" w:hAnsi="Times New Roman" w:cs="Times New Roman"/>
          <w:sz w:val="24"/>
          <w:szCs w:val="24"/>
        </w:rPr>
        <w:lastRenderedPageBreak/>
        <w:t>WSTĘP</w:t>
      </w:r>
      <w:bookmarkEnd w:id="6"/>
      <w:bookmarkEnd w:id="7"/>
      <w:bookmarkEnd w:id="8"/>
      <w:bookmarkEnd w:id="9"/>
    </w:p>
    <w:p w14:paraId="2D28A13C" w14:textId="77777777" w:rsidR="00E26F3E" w:rsidRPr="00265C5D" w:rsidRDefault="00E26F3E" w:rsidP="008459A9">
      <w:pPr>
        <w:spacing w:line="360" w:lineRule="auto"/>
        <w:jc w:val="both"/>
      </w:pPr>
    </w:p>
    <w:p w14:paraId="0ABE3997" w14:textId="619A96FA" w:rsidR="00E26F3E" w:rsidRPr="00265C5D" w:rsidRDefault="00E26F3E" w:rsidP="008459A9">
      <w:pPr>
        <w:spacing w:line="360" w:lineRule="auto"/>
        <w:jc w:val="both"/>
      </w:pPr>
      <w:r w:rsidRPr="00265C5D">
        <w:t>Obowiązek sporządzania Sprawozdania wynika z art. 9 ustawy z dnia 7 stycznia 1993 r.</w:t>
      </w:r>
      <w:r w:rsidRPr="00265C5D">
        <w:rPr>
          <w:i/>
        </w:rPr>
        <w:t xml:space="preserve"> </w:t>
      </w:r>
      <w:r w:rsidRPr="00E227A6">
        <w:rPr>
          <w:iCs/>
        </w:rPr>
        <w:t>o planowaniu rodziny, ochronie płodu ludzkiego i warunkach dopuszczalności przerywania ciąży</w:t>
      </w:r>
      <w:r w:rsidRPr="00265C5D">
        <w:rPr>
          <w:i/>
        </w:rPr>
        <w:t xml:space="preserve"> </w:t>
      </w:r>
      <w:r w:rsidRPr="00265C5D">
        <w:t xml:space="preserve">(Dz. U. </w:t>
      </w:r>
      <w:r w:rsidR="00426C3E" w:rsidRPr="00265C5D">
        <w:t>z 2022 r. poz. 1575</w:t>
      </w:r>
      <w:r w:rsidRPr="00265C5D">
        <w:t>), zwanej dalej „ustawą”, zgodnie z którym, Rada Ministrów jest obowiązana do corocznego przedstawiania Sejmowi Rzeczyposp</w:t>
      </w:r>
      <w:r w:rsidR="003F20DE" w:rsidRPr="00265C5D">
        <w:t>olitej Polskiej sprawozdania z </w:t>
      </w:r>
      <w:r w:rsidRPr="00265C5D">
        <w:t>wykonywania</w:t>
      </w:r>
      <w:r w:rsidR="00D85ED4" w:rsidRPr="00265C5D">
        <w:t xml:space="preserve"> </w:t>
      </w:r>
      <w:r w:rsidRPr="00265C5D">
        <w:t xml:space="preserve">ustawy oraz o skutkach jej stosowania. Sprawozdanie w sposób szczegółowy opisuje działania podejmowane w danym roku przez Radę Ministrów w zakresie realizacji ustawy. </w:t>
      </w:r>
    </w:p>
    <w:p w14:paraId="3EB41193" w14:textId="49D4D0F6" w:rsidR="00E26F3E" w:rsidRPr="00265C5D" w:rsidRDefault="00E26F3E" w:rsidP="008459A9">
      <w:pPr>
        <w:spacing w:before="120" w:line="360" w:lineRule="auto"/>
        <w:jc w:val="both"/>
      </w:pPr>
      <w:r w:rsidRPr="00265C5D">
        <w:t>Sprawozdanie Rady Ministrów za 20</w:t>
      </w:r>
      <w:r w:rsidR="0074036E" w:rsidRPr="00265C5D">
        <w:t>2</w:t>
      </w:r>
      <w:r w:rsidR="007862B3" w:rsidRPr="00265C5D">
        <w:t>2</w:t>
      </w:r>
      <w:r w:rsidRPr="00265C5D">
        <w:t xml:space="preserve"> r. przygotowano na podstawie informacji, danych statycznych i opinii uzyskanych od: </w:t>
      </w:r>
    </w:p>
    <w:p w14:paraId="1D130554" w14:textId="1724809E" w:rsidR="00E26F3E" w:rsidRPr="00265C5D" w:rsidRDefault="00E26F3E" w:rsidP="00193B58">
      <w:pPr>
        <w:pStyle w:val="Akapitzlist"/>
        <w:numPr>
          <w:ilvl w:val="0"/>
          <w:numId w:val="10"/>
        </w:numPr>
        <w:spacing w:line="360" w:lineRule="auto"/>
        <w:jc w:val="both"/>
      </w:pPr>
      <w:r w:rsidRPr="00265C5D">
        <w:t xml:space="preserve">Ministra Edukacji </w:t>
      </w:r>
      <w:r w:rsidR="00C155C3" w:rsidRPr="00265C5D">
        <w:t>i Nauki</w:t>
      </w:r>
      <w:r w:rsidR="00FD4AEA" w:rsidRPr="00265C5D">
        <w:t>;</w:t>
      </w:r>
    </w:p>
    <w:p w14:paraId="7DC02195" w14:textId="6E66F062" w:rsidR="00E26F3E" w:rsidRPr="00265C5D" w:rsidRDefault="00E26F3E" w:rsidP="00193B58">
      <w:pPr>
        <w:pStyle w:val="Akapitzlist"/>
        <w:numPr>
          <w:ilvl w:val="0"/>
          <w:numId w:val="10"/>
        </w:numPr>
        <w:spacing w:line="360" w:lineRule="auto"/>
        <w:jc w:val="both"/>
      </w:pPr>
      <w:r w:rsidRPr="00265C5D">
        <w:t>Ministra Rodziny i Polityki Społecznej</w:t>
      </w:r>
      <w:r w:rsidR="00FD4AEA" w:rsidRPr="00265C5D">
        <w:t>;</w:t>
      </w:r>
    </w:p>
    <w:p w14:paraId="4ED54890" w14:textId="64AEF265" w:rsidR="00E26F3E" w:rsidRPr="00265C5D" w:rsidRDefault="00E26F3E" w:rsidP="00193B58">
      <w:pPr>
        <w:pStyle w:val="Akapitzlist"/>
        <w:numPr>
          <w:ilvl w:val="0"/>
          <w:numId w:val="10"/>
        </w:numPr>
        <w:spacing w:line="360" w:lineRule="auto"/>
        <w:jc w:val="both"/>
      </w:pPr>
      <w:r w:rsidRPr="00265C5D">
        <w:t>Ministra Rolnictwa i Rozwoju Wsi</w:t>
      </w:r>
      <w:r w:rsidR="00FD4AEA" w:rsidRPr="00265C5D">
        <w:t>;</w:t>
      </w:r>
    </w:p>
    <w:p w14:paraId="674DAAD4" w14:textId="1348BEA9" w:rsidR="00E26F3E" w:rsidRPr="00265C5D" w:rsidRDefault="00E26F3E" w:rsidP="00193B58">
      <w:pPr>
        <w:pStyle w:val="Akapitzlist"/>
        <w:numPr>
          <w:ilvl w:val="0"/>
          <w:numId w:val="10"/>
        </w:numPr>
        <w:spacing w:line="360" w:lineRule="auto"/>
        <w:jc w:val="both"/>
      </w:pPr>
      <w:r w:rsidRPr="00265C5D">
        <w:t>Ministra Sprawiedliwości</w:t>
      </w:r>
      <w:r w:rsidR="003A1F62" w:rsidRPr="00265C5D">
        <w:t xml:space="preserve"> – Prokuratora </w:t>
      </w:r>
      <w:r w:rsidR="00D23583" w:rsidRPr="00265C5D">
        <w:t>Generalnego</w:t>
      </w:r>
      <w:r w:rsidR="00FD4AEA" w:rsidRPr="00265C5D">
        <w:t>;</w:t>
      </w:r>
    </w:p>
    <w:p w14:paraId="299F8426" w14:textId="64292DFE" w:rsidR="00E26F3E" w:rsidRPr="00265C5D" w:rsidRDefault="00E26F3E" w:rsidP="00193B58">
      <w:pPr>
        <w:pStyle w:val="Akapitzlist"/>
        <w:numPr>
          <w:ilvl w:val="0"/>
          <w:numId w:val="10"/>
        </w:numPr>
        <w:spacing w:line="360" w:lineRule="auto"/>
        <w:jc w:val="both"/>
      </w:pPr>
      <w:r w:rsidRPr="00265C5D">
        <w:t>Ministra Spraw Wewnętrznych i Administracji</w:t>
      </w:r>
      <w:r w:rsidR="00FD4AEA" w:rsidRPr="00265C5D">
        <w:t>;</w:t>
      </w:r>
    </w:p>
    <w:p w14:paraId="679D6651" w14:textId="1AD65878" w:rsidR="00E26F3E" w:rsidRPr="00265C5D" w:rsidRDefault="00E26F3E" w:rsidP="00193B58">
      <w:pPr>
        <w:pStyle w:val="Akapitzlist"/>
        <w:numPr>
          <w:ilvl w:val="0"/>
          <w:numId w:val="10"/>
        </w:numPr>
        <w:spacing w:line="360" w:lineRule="auto"/>
        <w:jc w:val="both"/>
      </w:pPr>
      <w:r w:rsidRPr="00265C5D">
        <w:t>Ministra Zdrowia</w:t>
      </w:r>
      <w:r w:rsidR="00FD4AEA" w:rsidRPr="00265C5D">
        <w:t>;</w:t>
      </w:r>
    </w:p>
    <w:p w14:paraId="53DDC761" w14:textId="2C0CBC5A" w:rsidR="00E26F3E" w:rsidRPr="00265C5D" w:rsidRDefault="00E26F3E" w:rsidP="00193B58">
      <w:pPr>
        <w:pStyle w:val="Akapitzlist"/>
        <w:numPr>
          <w:ilvl w:val="0"/>
          <w:numId w:val="10"/>
        </w:numPr>
        <w:spacing w:line="360" w:lineRule="auto"/>
        <w:jc w:val="both"/>
      </w:pPr>
      <w:r w:rsidRPr="00265C5D">
        <w:t>Rzecznika Praw Pacjenta</w:t>
      </w:r>
      <w:r w:rsidR="00FD4AEA" w:rsidRPr="00265C5D">
        <w:t>;</w:t>
      </w:r>
    </w:p>
    <w:p w14:paraId="7E36BD49" w14:textId="7FA28A7B" w:rsidR="00E26F3E" w:rsidRPr="00265C5D" w:rsidRDefault="00E26F3E" w:rsidP="00193B58">
      <w:pPr>
        <w:pStyle w:val="Akapitzlist"/>
        <w:numPr>
          <w:ilvl w:val="0"/>
          <w:numId w:val="10"/>
        </w:numPr>
        <w:spacing w:line="360" w:lineRule="auto"/>
        <w:jc w:val="both"/>
      </w:pPr>
      <w:r w:rsidRPr="00265C5D">
        <w:t>Naczelnego Sądu Lekarskiego</w:t>
      </w:r>
      <w:r w:rsidR="00FD4AEA" w:rsidRPr="00265C5D">
        <w:t>;</w:t>
      </w:r>
    </w:p>
    <w:p w14:paraId="15088CB0" w14:textId="19A77CF5" w:rsidR="00E26F3E" w:rsidRPr="00265C5D" w:rsidRDefault="00E26F3E" w:rsidP="00193B58">
      <w:pPr>
        <w:pStyle w:val="Akapitzlist"/>
        <w:numPr>
          <w:ilvl w:val="0"/>
          <w:numId w:val="10"/>
        </w:numPr>
        <w:spacing w:line="360" w:lineRule="auto"/>
        <w:jc w:val="both"/>
      </w:pPr>
      <w:r w:rsidRPr="00265C5D">
        <w:t>Narodowego Funduszu Zdrowia</w:t>
      </w:r>
      <w:r w:rsidR="00FD4AEA" w:rsidRPr="00265C5D">
        <w:t>;</w:t>
      </w:r>
    </w:p>
    <w:p w14:paraId="0409F676" w14:textId="4971889D" w:rsidR="00E26F3E" w:rsidRPr="00265C5D" w:rsidRDefault="00E26F3E" w:rsidP="00193B58">
      <w:pPr>
        <w:pStyle w:val="Akapitzlist"/>
        <w:numPr>
          <w:ilvl w:val="0"/>
          <w:numId w:val="10"/>
        </w:numPr>
        <w:spacing w:line="360" w:lineRule="auto"/>
        <w:jc w:val="both"/>
      </w:pPr>
      <w:r w:rsidRPr="00265C5D">
        <w:t>Głównego Urzędu Statystycznego</w:t>
      </w:r>
      <w:r w:rsidR="00FD4AEA" w:rsidRPr="00265C5D">
        <w:t>;</w:t>
      </w:r>
    </w:p>
    <w:p w14:paraId="0D40BB07" w14:textId="2392BF10" w:rsidR="00E26F3E" w:rsidRPr="00265C5D" w:rsidRDefault="00E26F3E" w:rsidP="00193B58">
      <w:pPr>
        <w:pStyle w:val="Akapitzlist"/>
        <w:numPr>
          <w:ilvl w:val="0"/>
          <w:numId w:val="10"/>
        </w:numPr>
        <w:spacing w:line="360" w:lineRule="auto"/>
        <w:jc w:val="both"/>
      </w:pPr>
      <w:r w:rsidRPr="00265C5D">
        <w:t>Krajowego Centrum do Spraw AIDS</w:t>
      </w:r>
      <w:r w:rsidR="00FD4AEA" w:rsidRPr="00265C5D">
        <w:t>;</w:t>
      </w:r>
    </w:p>
    <w:p w14:paraId="0753AAD4" w14:textId="6D74AF60" w:rsidR="00E26F3E" w:rsidRPr="00265C5D" w:rsidRDefault="002C5171" w:rsidP="00193B58">
      <w:pPr>
        <w:pStyle w:val="Akapitzlist"/>
        <w:numPr>
          <w:ilvl w:val="0"/>
          <w:numId w:val="10"/>
        </w:numPr>
        <w:spacing w:line="360" w:lineRule="auto"/>
        <w:jc w:val="both"/>
      </w:pPr>
      <w:r w:rsidRPr="00265C5D">
        <w:t>Krajowego Centrum Przeciwdziałania Uzależnieniom</w:t>
      </w:r>
      <w:r w:rsidR="00FD4AEA" w:rsidRPr="00265C5D">
        <w:t>;</w:t>
      </w:r>
    </w:p>
    <w:p w14:paraId="2FCD2BBB" w14:textId="4165D7B5" w:rsidR="00E26F3E" w:rsidRPr="00265C5D" w:rsidRDefault="00E26F3E" w:rsidP="00193B58">
      <w:pPr>
        <w:pStyle w:val="Akapitzlist"/>
        <w:numPr>
          <w:ilvl w:val="0"/>
          <w:numId w:val="10"/>
        </w:numPr>
        <w:spacing w:line="360" w:lineRule="auto"/>
        <w:jc w:val="both"/>
      </w:pPr>
      <w:r w:rsidRPr="00265C5D">
        <w:t xml:space="preserve">Centrum </w:t>
      </w:r>
      <w:r w:rsidR="00FD6A67" w:rsidRPr="00265C5D">
        <w:t>e-Zdrowia</w:t>
      </w:r>
      <w:r w:rsidRPr="00265C5D">
        <w:t>.</w:t>
      </w:r>
    </w:p>
    <w:p w14:paraId="6D137EEC" w14:textId="40B675D0" w:rsidR="00E26F3E" w:rsidRDefault="00E26F3E" w:rsidP="008459A9">
      <w:pPr>
        <w:spacing w:line="360" w:lineRule="auto"/>
        <w:jc w:val="both"/>
      </w:pPr>
      <w:r w:rsidRPr="00265C5D">
        <w:t>Sprawozdanie zostało podzielone na rozdziały zawierające informacje na temat realizacji poszczególnych przepisów ustawy. Wyjątek w tym zakresie stanowi rozdział pierwszy, w którym zostały przedstawion</w:t>
      </w:r>
      <w:r w:rsidR="002D660C" w:rsidRPr="00265C5D">
        <w:t>e</w:t>
      </w:r>
      <w:r w:rsidRPr="00265C5D">
        <w:t xml:space="preserve"> podstawowe informacje o rozwoju demograficznym Rzeczypospolitej Polskiej oraz informacje epidemiologiczne, związane z problematyką uregulowaną w ustawie w sposób bezpośredni lub pośredni.</w:t>
      </w:r>
    </w:p>
    <w:p w14:paraId="2E3CB660" w14:textId="74B8962B" w:rsidR="005C259B" w:rsidRPr="00265C5D" w:rsidRDefault="005C259B" w:rsidP="008459A9">
      <w:pPr>
        <w:spacing w:line="360" w:lineRule="auto"/>
        <w:jc w:val="both"/>
      </w:pPr>
      <w:bookmarkStart w:id="10" w:name="_Hlk158114497"/>
      <w:r>
        <w:t>Należy podkreślić, że Sprawozdanie obrazuje realizację przepisów ustawy w 2022 r.</w:t>
      </w:r>
      <w:r w:rsidR="00703F64">
        <w:t>, uwzględnia zatem</w:t>
      </w:r>
      <w:r>
        <w:t xml:space="preserve"> zadania realizowane przez działającą w tamtym czasie Radę Ministrów. </w:t>
      </w:r>
      <w:r w:rsidR="00703F64">
        <w:t xml:space="preserve">Celem Rady Ministrów </w:t>
      </w:r>
      <w:r w:rsidR="008C2994">
        <w:t xml:space="preserve">powołanej 13 grudnia 2023 r. </w:t>
      </w:r>
      <w:r w:rsidR="00703F64">
        <w:t>jest spowodowanie</w:t>
      </w:r>
      <w:r w:rsidR="00703F64" w:rsidRPr="00703F64">
        <w:t xml:space="preserve">, </w:t>
      </w:r>
      <w:r w:rsidR="00703F64">
        <w:t>a</w:t>
      </w:r>
      <w:r w:rsidR="00703F64" w:rsidRPr="00703F64">
        <w:t xml:space="preserve">by każda kobieta odczuła zasadniczą różnicę w kwestii traktowania macierzyństwa, rozumienia kobiet w ciąży i </w:t>
      </w:r>
      <w:r w:rsidR="00703F64">
        <w:t xml:space="preserve">dostępu </w:t>
      </w:r>
      <w:r w:rsidR="00703F64">
        <w:lastRenderedPageBreak/>
        <w:t>do zabiegów przerwania ciąży</w:t>
      </w:r>
      <w:r w:rsidR="00703F64" w:rsidRPr="00703F64">
        <w:t>, w sytuacji, która tego wymaga. Kobiety odczują radykalną poprawę jeśli chodzi o ich prawa, godność, zdrowie i bezpieczeństwo.</w:t>
      </w:r>
      <w:r w:rsidR="00703F64">
        <w:t xml:space="preserve"> Liczne podejmowane w</w:t>
      </w:r>
      <w:r w:rsidR="00D04207">
        <w:t> </w:t>
      </w:r>
      <w:r w:rsidR="00703F64">
        <w:t>tym obszarze działania zostaną zaprezentowane w sprawozdaniach obrazujących realizację ustawy w kolejnych latach.</w:t>
      </w:r>
      <w:bookmarkEnd w:id="10"/>
      <w:r w:rsidR="00703F64">
        <w:t xml:space="preserve"> </w:t>
      </w:r>
    </w:p>
    <w:p w14:paraId="1FF90358" w14:textId="435CD084" w:rsidR="00E26F3E" w:rsidRPr="00265C5D" w:rsidRDefault="00E26F3E" w:rsidP="002D546D">
      <w:pPr>
        <w:pStyle w:val="Nagwek1"/>
        <w:numPr>
          <w:ilvl w:val="0"/>
          <w:numId w:val="0"/>
        </w:numPr>
        <w:jc w:val="both"/>
        <w:rPr>
          <w:rFonts w:ascii="Times New Roman" w:hAnsi="Times New Roman" w:cs="Times New Roman"/>
          <w:sz w:val="18"/>
        </w:rPr>
      </w:pPr>
      <w:r w:rsidRPr="00265C5D">
        <w:rPr>
          <w:sz w:val="28"/>
        </w:rPr>
        <w:br w:type="page"/>
      </w:r>
      <w:bookmarkStart w:id="11" w:name="_Toc369508177"/>
      <w:bookmarkStart w:id="12" w:name="_Toc403640290"/>
      <w:bookmarkStart w:id="13" w:name="_Toc526764931"/>
      <w:bookmarkStart w:id="14" w:name="_Toc166242387"/>
      <w:r w:rsidRPr="00265C5D">
        <w:rPr>
          <w:rFonts w:ascii="Times New Roman" w:hAnsi="Times New Roman" w:cs="Times New Roman"/>
          <w:sz w:val="24"/>
        </w:rPr>
        <w:lastRenderedPageBreak/>
        <w:t xml:space="preserve">ROZDZIAŁ I. PODSTAWOWE INFORMACJE O ROZWOJU </w:t>
      </w:r>
      <w:r w:rsidR="002D546D" w:rsidRPr="00265C5D">
        <w:rPr>
          <w:rFonts w:ascii="Times New Roman" w:hAnsi="Times New Roman" w:cs="Times New Roman"/>
          <w:sz w:val="24"/>
        </w:rPr>
        <w:t>D</w:t>
      </w:r>
      <w:r w:rsidRPr="00265C5D">
        <w:rPr>
          <w:rFonts w:ascii="Times New Roman" w:hAnsi="Times New Roman" w:cs="Times New Roman"/>
          <w:sz w:val="24"/>
        </w:rPr>
        <w:t>EMOGRAFICZNYM RZECZYPOSPOLITEJ POLSKIEJ ORAZ INFORMACJE EPIDEMIOLOGICZNE</w:t>
      </w:r>
      <w:bookmarkEnd w:id="11"/>
      <w:bookmarkEnd w:id="12"/>
      <w:bookmarkEnd w:id="13"/>
      <w:bookmarkEnd w:id="14"/>
    </w:p>
    <w:p w14:paraId="2F02181E" w14:textId="77777777" w:rsidR="00E26F3E" w:rsidRPr="00265C5D" w:rsidRDefault="00E26F3E" w:rsidP="008459A9">
      <w:pPr>
        <w:jc w:val="center"/>
        <w:rPr>
          <w:b/>
          <w:color w:val="000000"/>
          <w:sz w:val="28"/>
          <w:szCs w:val="28"/>
        </w:rPr>
      </w:pPr>
    </w:p>
    <w:p w14:paraId="7E6405DF" w14:textId="7E20AEAB" w:rsidR="00E26F3E" w:rsidRPr="00265C5D" w:rsidRDefault="00D24BF0" w:rsidP="00845EA9">
      <w:pPr>
        <w:pStyle w:val="q"/>
        <w:numPr>
          <w:ilvl w:val="0"/>
          <w:numId w:val="0"/>
        </w:numPr>
        <w:ind w:left="795" w:hanging="795"/>
      </w:pPr>
      <w:bookmarkStart w:id="15" w:name="_Toc369508178"/>
      <w:bookmarkStart w:id="16" w:name="_Toc403640291"/>
      <w:bookmarkStart w:id="17" w:name="_Toc526764932"/>
      <w:bookmarkStart w:id="18" w:name="_Toc166242388"/>
      <w:r w:rsidRPr="00265C5D">
        <w:t xml:space="preserve">1.1. </w:t>
      </w:r>
      <w:r w:rsidR="00E26F3E" w:rsidRPr="00265C5D">
        <w:t>Rozwój demograficzny Rzeczypospolitej Polskiej</w:t>
      </w:r>
      <w:bookmarkEnd w:id="15"/>
      <w:bookmarkEnd w:id="16"/>
      <w:bookmarkEnd w:id="17"/>
      <w:bookmarkEnd w:id="18"/>
    </w:p>
    <w:p w14:paraId="5E422715" w14:textId="77777777" w:rsidR="00E26F3E" w:rsidRPr="00265C5D" w:rsidRDefault="00E26F3E" w:rsidP="008459A9">
      <w:pPr>
        <w:spacing w:line="300" w:lineRule="auto"/>
        <w:jc w:val="both"/>
        <w:rPr>
          <w:color w:val="000000"/>
        </w:rPr>
      </w:pPr>
    </w:p>
    <w:p w14:paraId="2AE24033" w14:textId="2766BD94" w:rsidR="00E26F3E" w:rsidRPr="00265C5D" w:rsidRDefault="007862B3" w:rsidP="00C20AB1">
      <w:pPr>
        <w:spacing w:after="120" w:line="360" w:lineRule="auto"/>
        <w:jc w:val="both"/>
      </w:pPr>
      <w:r w:rsidRPr="00265C5D">
        <w:t>Na koniec 2022 r. ludność Rzeczypospolitej Polskiej liczyła 37</w:t>
      </w:r>
      <w:r w:rsidR="00417916" w:rsidRPr="00265C5D">
        <w:t xml:space="preserve"> </w:t>
      </w:r>
      <w:r w:rsidRPr="00265C5D">
        <w:t>767 tys.</w:t>
      </w:r>
      <w:r w:rsidR="003E2A40">
        <w:t xml:space="preserve"> osób</w:t>
      </w:r>
      <w:r w:rsidRPr="00265C5D">
        <w:t>, tj. obniżyła się</w:t>
      </w:r>
      <w:r w:rsidR="00D04207">
        <w:t> </w:t>
      </w:r>
      <w:r w:rsidRPr="00265C5D">
        <w:t>o</w:t>
      </w:r>
      <w:r w:rsidR="003E2A40">
        <w:t> </w:t>
      </w:r>
      <w:r w:rsidRPr="00265C5D">
        <w:t xml:space="preserve">ok. 141 tys. </w:t>
      </w:r>
      <w:r w:rsidR="003E2A40">
        <w:t xml:space="preserve">osób </w:t>
      </w:r>
      <w:r w:rsidRPr="00265C5D">
        <w:t>w stosunku do stanu sprzed roku (w tym w 1 półroczu 2022 r. zmniejszyła się o ok. 80 tys. osób).</w:t>
      </w:r>
      <w:r w:rsidR="000821FA" w:rsidRPr="00265C5D">
        <w:t xml:space="preserve"> </w:t>
      </w:r>
    </w:p>
    <w:p w14:paraId="7E3CB484" w14:textId="2C4F5861" w:rsidR="004E67F3" w:rsidRPr="00265C5D" w:rsidRDefault="004E67F3" w:rsidP="00F96FEB">
      <w:pPr>
        <w:spacing w:after="120" w:line="360" w:lineRule="auto"/>
        <w:jc w:val="both"/>
      </w:pPr>
      <w:r w:rsidRPr="00265C5D">
        <w:t>Stopa ubytku rzeczywistego wyniosła -0,37%, co oznacza, że na każde 10 tys. ludności ubyło ok. 37 osób (w 2021 r. na 10 tys. ludności ubyło 47 osób, tj. dużo więcej niż w poprzednich latach, głównie w następstwie zwiększonej liczby zgonów spowodowanej pandemią COVID-19).</w:t>
      </w:r>
    </w:p>
    <w:p w14:paraId="2A7905A7" w14:textId="124026D9" w:rsidR="007053C9" w:rsidRPr="00265C5D" w:rsidRDefault="00417916" w:rsidP="00F96FEB">
      <w:pPr>
        <w:spacing w:after="120" w:line="360" w:lineRule="auto"/>
        <w:jc w:val="both"/>
      </w:pPr>
      <w:r w:rsidRPr="00265C5D">
        <w:t>Spadek liczby ludności utrzymuje się od 2012 r., jedynie w 2017 r. odnotowano nieznaczny jej wzrost (o niespełna 1 tys.). Na zmiany liczby ludności w ostatnich latach wpływa przede wszystkim przyrost naturalny, który od 2013 r. pozostaje ujemny (m.in. w wyniku spadku liczby urodzeń, a wzrostu liczby zgonów). Szacuje się, że w 2022 r. liczba urodzeń była o ok. 143 tys. niższa od liczby zgonów. Współczynnik przyrostu naturalnego (na 1000 ludności) wyniósł -3,8 (wobec -4,9 rok wcześniej</w:t>
      </w:r>
      <w:r w:rsidR="007053C9" w:rsidRPr="00265C5D">
        <w:t xml:space="preserve">, -3,2 w 2020 r. i </w:t>
      </w:r>
      <w:r w:rsidR="003E2A40">
        <w:t>-</w:t>
      </w:r>
      <w:r w:rsidR="007053C9" w:rsidRPr="00265C5D">
        <w:t>0,9 w 2019 r.)</w:t>
      </w:r>
      <w:r w:rsidRPr="00265C5D">
        <w:t xml:space="preserve">. </w:t>
      </w:r>
    </w:p>
    <w:p w14:paraId="6B05C4AF" w14:textId="7FDA9063" w:rsidR="007053C9" w:rsidRPr="00265C5D" w:rsidRDefault="00417916" w:rsidP="00F96FEB">
      <w:pPr>
        <w:spacing w:after="120" w:line="360" w:lineRule="auto"/>
        <w:jc w:val="both"/>
      </w:pPr>
      <w:r w:rsidRPr="00265C5D">
        <w:t>Współczynniki przyrostu naturalnego są zazwyczaj niższe w miastach niż na obszarach wiejskich. Do 2018 r. w miastach obserwowano ubytek naturalny, natomiast na wsi – niewielki przyrost. Od 2019 r. zarówno w miastach, jak i na wsi notuje się ubytek naturalny.</w:t>
      </w:r>
    </w:p>
    <w:p w14:paraId="5FC462FA" w14:textId="0B2CE157" w:rsidR="0052030B" w:rsidRPr="00265C5D" w:rsidRDefault="007053C9" w:rsidP="00F96FEB">
      <w:pPr>
        <w:spacing w:after="120" w:line="360" w:lineRule="auto"/>
        <w:jc w:val="both"/>
        <w:rPr>
          <w:rFonts w:eastAsia="Calibri"/>
          <w:bCs/>
        </w:rPr>
      </w:pPr>
      <w:r w:rsidRPr="00265C5D">
        <w:t>Od około 30 lat utrzymuje się zjawisko depresji urodzeniowej – niska liczba urodzeń nie</w:t>
      </w:r>
      <w:r w:rsidR="00D04207">
        <w:t> </w:t>
      </w:r>
      <w:r w:rsidRPr="00265C5D">
        <w:t>zapewnia prostej zastępowalności pokoleń. Współczynnik dzietności obniżył się z 1,33 w</w:t>
      </w:r>
      <w:r w:rsidR="00D04207">
        <w:t> </w:t>
      </w:r>
      <w:r w:rsidRPr="00265C5D">
        <w:t>2021 r.</w:t>
      </w:r>
      <w:r w:rsidR="000A1C02">
        <w:t xml:space="preserve"> do 1,26 w 2022 r.</w:t>
      </w:r>
      <w:r w:rsidRPr="00265C5D">
        <w:t>, co oznacza, że na 100 kobiet w wieku rozrodczym (15–49 lat) przypadało 1</w:t>
      </w:r>
      <w:r w:rsidR="000A1C02">
        <w:t>26</w:t>
      </w:r>
      <w:r w:rsidRPr="00265C5D">
        <w:t xml:space="preserve"> urodzonych dzieci (zarówno w miastach jak i na wsi). Optymalna wielkość tego współczynnika, określana jako korzystna dla stabilnego rozwoju demograficznego, to 2,10–2,15, tj. gdy w danym roku na 100 kobiet w wieku 15–49 lat przypada średnio co najmniej 210–215 urodzonych dzieci.</w:t>
      </w:r>
      <w:r w:rsidR="0052030B" w:rsidRPr="00265C5D">
        <w:rPr>
          <w:rFonts w:eastAsia="Calibri"/>
          <w:bCs/>
        </w:rPr>
        <w:t xml:space="preserve"> </w:t>
      </w:r>
    </w:p>
    <w:p w14:paraId="65917F62" w14:textId="2FD75DCE" w:rsidR="00EB1780" w:rsidRPr="00265C5D" w:rsidRDefault="00CF2D21" w:rsidP="00772910">
      <w:pPr>
        <w:spacing w:after="120" w:line="360" w:lineRule="auto"/>
        <w:jc w:val="both"/>
      </w:pPr>
      <w:r w:rsidRPr="00265C5D">
        <w:t>W 202</w:t>
      </w:r>
      <w:r w:rsidR="007862B3" w:rsidRPr="00265C5D">
        <w:t>2</w:t>
      </w:r>
      <w:r w:rsidRPr="00265C5D">
        <w:t xml:space="preserve"> r. zarejestrowano </w:t>
      </w:r>
      <w:r w:rsidR="007862B3" w:rsidRPr="00265C5D">
        <w:t xml:space="preserve">305 132 </w:t>
      </w:r>
      <w:r w:rsidRPr="00265C5D">
        <w:t xml:space="preserve">urodzeń żywych, tj. o </w:t>
      </w:r>
      <w:r w:rsidR="007862B3" w:rsidRPr="00265C5D">
        <w:t>ponad</w:t>
      </w:r>
      <w:r w:rsidRPr="00265C5D">
        <w:t xml:space="preserve"> 2</w:t>
      </w:r>
      <w:r w:rsidR="007862B3" w:rsidRPr="00265C5D">
        <w:t>6</w:t>
      </w:r>
      <w:r w:rsidRPr="00265C5D">
        <w:t xml:space="preserve"> tys. mniej niż w 202</w:t>
      </w:r>
      <w:r w:rsidR="007862B3" w:rsidRPr="00265C5D">
        <w:t>1</w:t>
      </w:r>
      <w:r w:rsidRPr="00265C5D">
        <w:t xml:space="preserve"> r.; współczynnik urodzeń spadł o 0,6 pkt do 8,</w:t>
      </w:r>
      <w:r w:rsidR="007862B3" w:rsidRPr="00265C5D">
        <w:t>1</w:t>
      </w:r>
      <w:r w:rsidRPr="00265C5D">
        <w:t>‰.</w:t>
      </w:r>
      <w:r w:rsidR="00EB1780" w:rsidRPr="00265C5D">
        <w:rPr>
          <w:rStyle w:val="Odwoanieprzypisudolnego"/>
        </w:rPr>
        <w:footnoteReference w:id="1"/>
      </w:r>
      <w:r w:rsidR="00EB1780" w:rsidRPr="00265C5D">
        <w:rPr>
          <w:vertAlign w:val="superscript"/>
        </w:rPr>
        <w:t>)</w:t>
      </w:r>
    </w:p>
    <w:p w14:paraId="6E0E7162" w14:textId="77777777" w:rsidR="00E26F3E" w:rsidRPr="00265C5D" w:rsidRDefault="00E26F3E" w:rsidP="00845EA9">
      <w:pPr>
        <w:pStyle w:val="q"/>
        <w:numPr>
          <w:ilvl w:val="0"/>
          <w:numId w:val="0"/>
        </w:numPr>
        <w:ind w:left="795" w:hanging="795"/>
      </w:pPr>
      <w:bookmarkStart w:id="19" w:name="_Toc403640292"/>
      <w:bookmarkStart w:id="20" w:name="_Toc526764933"/>
      <w:bookmarkStart w:id="21" w:name="_Toc166242389"/>
      <w:r w:rsidRPr="00265C5D">
        <w:lastRenderedPageBreak/>
        <w:t xml:space="preserve">1.2. </w:t>
      </w:r>
      <w:bookmarkStart w:id="22" w:name="_Toc369508179"/>
      <w:r w:rsidRPr="00265C5D">
        <w:t>Urodzenia i dzietność kobiet</w:t>
      </w:r>
      <w:bookmarkEnd w:id="19"/>
      <w:bookmarkEnd w:id="20"/>
      <w:bookmarkEnd w:id="21"/>
      <w:bookmarkEnd w:id="22"/>
      <w:r w:rsidRPr="00265C5D">
        <w:t xml:space="preserve"> </w:t>
      </w:r>
    </w:p>
    <w:p w14:paraId="3B20AABF" w14:textId="77777777" w:rsidR="00E26F3E" w:rsidRPr="00265C5D" w:rsidRDefault="00E26F3E" w:rsidP="00845EA9">
      <w:pPr>
        <w:spacing w:line="360" w:lineRule="auto"/>
        <w:jc w:val="both"/>
        <w:rPr>
          <w:color w:val="000000"/>
        </w:rPr>
      </w:pPr>
    </w:p>
    <w:p w14:paraId="0F4AB3A7" w14:textId="363D591B" w:rsidR="00E826C6" w:rsidRPr="00265C5D" w:rsidRDefault="0052030B" w:rsidP="009A07BD">
      <w:pPr>
        <w:spacing w:after="120" w:line="360" w:lineRule="auto"/>
        <w:jc w:val="both"/>
      </w:pPr>
      <w:r w:rsidRPr="00265C5D">
        <w:rPr>
          <w:rFonts w:eastAsia="Calibri"/>
          <w:bCs/>
        </w:rPr>
        <w:t xml:space="preserve">W </w:t>
      </w:r>
      <w:r w:rsidR="00860834" w:rsidRPr="00265C5D">
        <w:rPr>
          <w:rFonts w:eastAsia="Calibri"/>
          <w:bCs/>
        </w:rPr>
        <w:t>202</w:t>
      </w:r>
      <w:r w:rsidR="007862B3" w:rsidRPr="00265C5D">
        <w:rPr>
          <w:rFonts w:eastAsia="Calibri"/>
          <w:bCs/>
        </w:rPr>
        <w:t>2</w:t>
      </w:r>
      <w:r w:rsidRPr="00265C5D">
        <w:rPr>
          <w:rFonts w:eastAsia="Calibri"/>
          <w:bCs/>
        </w:rPr>
        <w:t xml:space="preserve"> r. zarejestrowano </w:t>
      </w:r>
      <w:r w:rsidR="007862B3" w:rsidRPr="00265C5D">
        <w:rPr>
          <w:rFonts w:eastAsia="Calibri"/>
          <w:bCs/>
        </w:rPr>
        <w:t>305 132</w:t>
      </w:r>
      <w:r w:rsidR="00860834" w:rsidRPr="00265C5D">
        <w:t xml:space="preserve"> </w:t>
      </w:r>
      <w:r w:rsidRPr="00265C5D">
        <w:rPr>
          <w:rFonts w:eastAsia="Calibri"/>
          <w:bCs/>
        </w:rPr>
        <w:t>urodzeń żywych, podczas gdy w 202</w:t>
      </w:r>
      <w:r w:rsidR="007862B3" w:rsidRPr="00265C5D">
        <w:rPr>
          <w:rFonts w:eastAsia="Calibri"/>
          <w:bCs/>
        </w:rPr>
        <w:t>1</w:t>
      </w:r>
      <w:r w:rsidRPr="00265C5D">
        <w:rPr>
          <w:rFonts w:eastAsia="Calibri"/>
          <w:bCs/>
        </w:rPr>
        <w:t xml:space="preserve"> r. zarejestrowano </w:t>
      </w:r>
      <w:r w:rsidR="007862B3" w:rsidRPr="00265C5D">
        <w:t>331 511</w:t>
      </w:r>
      <w:r w:rsidRPr="00265C5D">
        <w:rPr>
          <w:rFonts w:eastAsia="Calibri"/>
          <w:bCs/>
        </w:rPr>
        <w:t xml:space="preserve"> urodzeń żywych, tj. o </w:t>
      </w:r>
      <w:r w:rsidR="007862B3" w:rsidRPr="00265C5D">
        <w:rPr>
          <w:rFonts w:eastAsia="Calibri"/>
          <w:bCs/>
        </w:rPr>
        <w:t>ponad</w:t>
      </w:r>
      <w:r w:rsidRPr="00265C5D">
        <w:rPr>
          <w:rFonts w:eastAsia="Calibri"/>
          <w:bCs/>
        </w:rPr>
        <w:t xml:space="preserve"> </w:t>
      </w:r>
      <w:r w:rsidR="00860834" w:rsidRPr="00265C5D">
        <w:rPr>
          <w:rFonts w:eastAsia="Calibri"/>
          <w:bCs/>
        </w:rPr>
        <w:t>2</w:t>
      </w:r>
      <w:r w:rsidR="007862B3" w:rsidRPr="00265C5D">
        <w:rPr>
          <w:rFonts w:eastAsia="Calibri"/>
          <w:bCs/>
        </w:rPr>
        <w:t>6</w:t>
      </w:r>
      <w:r w:rsidRPr="00265C5D">
        <w:rPr>
          <w:rFonts w:eastAsia="Calibri"/>
          <w:bCs/>
        </w:rPr>
        <w:t>,</w:t>
      </w:r>
      <w:r w:rsidR="007862B3" w:rsidRPr="00265C5D">
        <w:rPr>
          <w:rFonts w:eastAsia="Calibri"/>
          <w:bCs/>
        </w:rPr>
        <w:t>3</w:t>
      </w:r>
      <w:r w:rsidRPr="00265C5D">
        <w:rPr>
          <w:rFonts w:eastAsia="Calibri"/>
          <w:bCs/>
        </w:rPr>
        <w:t xml:space="preserve"> tys. mniej niż w poprzednim roku</w:t>
      </w:r>
      <w:r w:rsidR="00360CF4" w:rsidRPr="00265C5D">
        <w:rPr>
          <w:rFonts w:eastAsiaTheme="minorHAnsi"/>
          <w:bCs/>
          <w:color w:val="000000"/>
          <w:lang w:eastAsia="en-US"/>
        </w:rPr>
        <w:t xml:space="preserve">. </w:t>
      </w:r>
      <w:r w:rsidR="00417916" w:rsidRPr="00265C5D">
        <w:t xml:space="preserve">Jest to najniższa liczba urodzeń zanotowana w całym okresie powojennym. </w:t>
      </w:r>
      <w:r w:rsidR="00E826C6" w:rsidRPr="00265C5D">
        <w:t>Po</w:t>
      </w:r>
      <w:r w:rsidR="00902BCC" w:rsidRPr="00265C5D">
        <w:t> </w:t>
      </w:r>
      <w:r w:rsidR="00E826C6" w:rsidRPr="00265C5D">
        <w:t>dwóch latach wzrostu (w</w:t>
      </w:r>
      <w:r w:rsidR="006116EC">
        <w:t> </w:t>
      </w:r>
      <w:r w:rsidR="00E826C6" w:rsidRPr="00265C5D">
        <w:t>2016</w:t>
      </w:r>
      <w:r w:rsidR="006116EC">
        <w:t> </w:t>
      </w:r>
      <w:r w:rsidR="00C155C3" w:rsidRPr="00265C5D">
        <w:t>r.</w:t>
      </w:r>
      <w:r w:rsidR="006116EC">
        <w:t> </w:t>
      </w:r>
      <w:r w:rsidR="00E826C6" w:rsidRPr="00265C5D">
        <w:t>i</w:t>
      </w:r>
      <w:r w:rsidR="00DD40D2" w:rsidRPr="00265C5D">
        <w:t> </w:t>
      </w:r>
      <w:r w:rsidR="00E826C6" w:rsidRPr="00265C5D">
        <w:t>2017 r</w:t>
      </w:r>
      <w:r w:rsidR="00C155C3" w:rsidRPr="00265C5D">
        <w:t>.</w:t>
      </w:r>
      <w:r w:rsidR="00E826C6" w:rsidRPr="00265C5D">
        <w:t xml:space="preserve">) </w:t>
      </w:r>
      <w:r w:rsidR="00126EF5" w:rsidRPr="00265C5D">
        <w:t xml:space="preserve">w kolejnych latach </w:t>
      </w:r>
      <w:r w:rsidR="00E826C6" w:rsidRPr="00265C5D">
        <w:t xml:space="preserve">liczba urodzeń </w:t>
      </w:r>
      <w:r w:rsidR="00126EF5" w:rsidRPr="00265C5D">
        <w:t xml:space="preserve">zaczęła </w:t>
      </w:r>
      <w:r w:rsidR="00E826C6" w:rsidRPr="00265C5D">
        <w:t>spada</w:t>
      </w:r>
      <w:r w:rsidR="00126EF5" w:rsidRPr="00265C5D">
        <w:t>ć – w 2021 r.</w:t>
      </w:r>
      <w:r w:rsidR="00E826C6" w:rsidRPr="00265C5D">
        <w:t xml:space="preserve"> o </w:t>
      </w:r>
      <w:r w:rsidR="00860834" w:rsidRPr="00265C5D">
        <w:t>ponad</w:t>
      </w:r>
      <w:r w:rsidR="00E826C6" w:rsidRPr="00265C5D">
        <w:t xml:space="preserve"> 20</w:t>
      </w:r>
      <w:r w:rsidR="006116EC">
        <w:t> </w:t>
      </w:r>
      <w:r w:rsidR="00E826C6" w:rsidRPr="00265C5D">
        <w:t>tys. w</w:t>
      </w:r>
      <w:r w:rsidR="00902BCC" w:rsidRPr="00265C5D">
        <w:t> </w:t>
      </w:r>
      <w:r w:rsidR="00E826C6" w:rsidRPr="00265C5D">
        <w:t>porównaniu do poprzedniego roku. W </w:t>
      </w:r>
      <w:r w:rsidR="001071F4" w:rsidRPr="00265C5D">
        <w:t xml:space="preserve">2022 r. – w </w:t>
      </w:r>
      <w:r w:rsidR="00E826C6" w:rsidRPr="00265C5D">
        <w:t>stosunku do 20</w:t>
      </w:r>
      <w:r w:rsidR="00860834" w:rsidRPr="00265C5D">
        <w:t>2</w:t>
      </w:r>
      <w:r w:rsidR="007862B3" w:rsidRPr="00265C5D">
        <w:t>1</w:t>
      </w:r>
      <w:r w:rsidR="00E826C6" w:rsidRPr="00265C5D">
        <w:t xml:space="preserve"> r. </w:t>
      </w:r>
      <w:r w:rsidR="001071F4" w:rsidRPr="00265C5D">
        <w:t xml:space="preserve">– </w:t>
      </w:r>
      <w:r w:rsidR="00E826C6" w:rsidRPr="00265C5D">
        <w:t>zmniejszył się</w:t>
      </w:r>
      <w:r w:rsidR="00376820">
        <w:t> </w:t>
      </w:r>
      <w:r w:rsidR="00E826C6" w:rsidRPr="00265C5D">
        <w:t>też</w:t>
      </w:r>
      <w:r w:rsidR="00376820">
        <w:t> </w:t>
      </w:r>
      <w:r w:rsidR="00E826C6" w:rsidRPr="00265C5D">
        <w:t xml:space="preserve">współczynnik urodzeń </w:t>
      </w:r>
      <w:r w:rsidR="00C155C3" w:rsidRPr="00265C5D">
        <w:t xml:space="preserve">– </w:t>
      </w:r>
      <w:r w:rsidR="00860834" w:rsidRPr="00265C5D">
        <w:t>o 0,6 pkt do 8,</w:t>
      </w:r>
      <w:r w:rsidR="007862B3" w:rsidRPr="00265C5D">
        <w:t>1</w:t>
      </w:r>
      <w:r w:rsidR="00860834" w:rsidRPr="00265C5D">
        <w:t>‰</w:t>
      </w:r>
      <w:r w:rsidR="00E826C6" w:rsidRPr="00265C5D">
        <w:t xml:space="preserve">. </w:t>
      </w:r>
    </w:p>
    <w:p w14:paraId="48A197FF" w14:textId="233F1318" w:rsidR="0033619D" w:rsidRPr="00265C5D" w:rsidRDefault="009A07BD" w:rsidP="009A07BD">
      <w:pPr>
        <w:spacing w:after="120" w:line="360" w:lineRule="auto"/>
        <w:jc w:val="both"/>
        <w:rPr>
          <w:rFonts w:eastAsiaTheme="minorHAnsi"/>
          <w:color w:val="000000"/>
          <w:lang w:eastAsia="en-US"/>
        </w:rPr>
      </w:pPr>
      <w:r w:rsidRPr="00265C5D">
        <w:rPr>
          <w:rFonts w:eastAsiaTheme="minorHAnsi"/>
          <w:color w:val="000000"/>
          <w:lang w:eastAsia="en-US"/>
        </w:rPr>
        <w:t>Od prawie 30 lat utrzymuje się zjawisko depresji urodzeniowej – niska liczba urodzeń nie</w:t>
      </w:r>
      <w:r w:rsidR="00376820">
        <w:rPr>
          <w:rFonts w:eastAsiaTheme="minorHAnsi"/>
          <w:color w:val="000000"/>
          <w:lang w:eastAsia="en-US"/>
        </w:rPr>
        <w:t> </w:t>
      </w:r>
      <w:r w:rsidRPr="00265C5D">
        <w:rPr>
          <w:rFonts w:eastAsiaTheme="minorHAnsi"/>
          <w:color w:val="000000"/>
          <w:lang w:eastAsia="en-US"/>
        </w:rPr>
        <w:t xml:space="preserve">zapewnia prostej zastępowalności pokoleń. </w:t>
      </w:r>
      <w:r w:rsidR="00EB48BD" w:rsidRPr="00265C5D">
        <w:rPr>
          <w:rFonts w:eastAsiaTheme="minorHAnsi"/>
          <w:color w:val="000000"/>
          <w:lang w:eastAsia="en-US"/>
        </w:rPr>
        <w:t>W</w:t>
      </w:r>
      <w:r w:rsidR="0033619D" w:rsidRPr="00265C5D">
        <w:rPr>
          <w:bCs/>
        </w:rPr>
        <w:t>spółczynnik dzietności, po wzroście w 2017 r., pozostaje od kilku lat na zbliżonym poziomie</w:t>
      </w:r>
      <w:r w:rsidR="00CB3A5C" w:rsidRPr="00265C5D">
        <w:rPr>
          <w:bCs/>
        </w:rPr>
        <w:t xml:space="preserve">, </w:t>
      </w:r>
      <w:r w:rsidR="00CB3A5C" w:rsidRPr="00265C5D">
        <w:rPr>
          <w:rFonts w:eastAsia="Calibri"/>
          <w:bCs/>
        </w:rPr>
        <w:t xml:space="preserve">notując </w:t>
      </w:r>
      <w:r w:rsidR="009D10B4" w:rsidRPr="00265C5D">
        <w:rPr>
          <w:rFonts w:eastAsia="Calibri"/>
          <w:bCs/>
        </w:rPr>
        <w:t>stopniowy</w:t>
      </w:r>
      <w:r w:rsidR="00CB3A5C" w:rsidRPr="00265C5D">
        <w:rPr>
          <w:rFonts w:eastAsia="Calibri"/>
          <w:bCs/>
        </w:rPr>
        <w:t xml:space="preserve"> spadek</w:t>
      </w:r>
      <w:r w:rsidR="0033619D" w:rsidRPr="00265C5D">
        <w:rPr>
          <w:rFonts w:eastAsiaTheme="minorHAnsi"/>
          <w:color w:val="000000"/>
          <w:lang w:eastAsia="en-US"/>
        </w:rPr>
        <w:t xml:space="preserve">. </w:t>
      </w:r>
    </w:p>
    <w:p w14:paraId="414485D6" w14:textId="7F7F120B" w:rsidR="0033619D" w:rsidRPr="00265C5D" w:rsidRDefault="00673A18" w:rsidP="00673A18">
      <w:pPr>
        <w:pStyle w:val="Legenda"/>
        <w:rPr>
          <w:bCs w:val="0"/>
          <w:color w:val="auto"/>
          <w:sz w:val="24"/>
        </w:rPr>
      </w:pPr>
      <w:bookmarkStart w:id="23" w:name="_Toc166242420"/>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w:t>
      </w:r>
      <w:r w:rsidRPr="00673A18">
        <w:rPr>
          <w:bCs w:val="0"/>
          <w:color w:val="auto"/>
          <w:sz w:val="24"/>
        </w:rPr>
        <w:fldChar w:fldCharType="end"/>
      </w:r>
      <w:r w:rsidRPr="00265C5D">
        <w:rPr>
          <w:bCs w:val="0"/>
          <w:color w:val="auto"/>
          <w:sz w:val="24"/>
        </w:rPr>
        <w:t>. Współczynnik dzietności kobiet w latach 2015–2022</w:t>
      </w:r>
      <w:bookmarkEnd w:id="23"/>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928"/>
        <w:gridCol w:w="928"/>
        <w:gridCol w:w="928"/>
        <w:gridCol w:w="929"/>
        <w:gridCol w:w="1039"/>
        <w:gridCol w:w="1039"/>
        <w:gridCol w:w="1039"/>
        <w:gridCol w:w="937"/>
      </w:tblGrid>
      <w:tr w:rsidR="00F939E8" w:rsidRPr="00265C5D" w14:paraId="4447D632" w14:textId="457487D7" w:rsidTr="00F939E8">
        <w:tc>
          <w:tcPr>
            <w:tcW w:w="1442" w:type="dxa"/>
            <w:shd w:val="clear" w:color="auto" w:fill="auto"/>
          </w:tcPr>
          <w:p w14:paraId="3A56B449" w14:textId="77777777" w:rsidR="00F939E8" w:rsidRPr="00265C5D" w:rsidRDefault="00F939E8" w:rsidP="004A42DC">
            <w:pPr>
              <w:spacing w:line="360" w:lineRule="auto"/>
              <w:jc w:val="both"/>
            </w:pPr>
            <w:r w:rsidRPr="00265C5D">
              <w:t>Rok</w:t>
            </w:r>
          </w:p>
        </w:tc>
        <w:tc>
          <w:tcPr>
            <w:tcW w:w="928" w:type="dxa"/>
          </w:tcPr>
          <w:p w14:paraId="25E1D5A7" w14:textId="61FB7360" w:rsidR="00F939E8" w:rsidRPr="00265C5D" w:rsidRDefault="00F939E8" w:rsidP="004A42DC">
            <w:pPr>
              <w:spacing w:line="360" w:lineRule="auto"/>
              <w:jc w:val="center"/>
            </w:pPr>
            <w:r w:rsidRPr="00265C5D">
              <w:t>2015</w:t>
            </w:r>
          </w:p>
        </w:tc>
        <w:tc>
          <w:tcPr>
            <w:tcW w:w="928" w:type="dxa"/>
            <w:shd w:val="clear" w:color="auto" w:fill="auto"/>
          </w:tcPr>
          <w:p w14:paraId="16DABACC" w14:textId="13CFCC6B" w:rsidR="00F939E8" w:rsidRPr="00265C5D" w:rsidRDefault="00F939E8" w:rsidP="004A42DC">
            <w:pPr>
              <w:spacing w:line="360" w:lineRule="auto"/>
              <w:jc w:val="center"/>
            </w:pPr>
            <w:r w:rsidRPr="00265C5D">
              <w:t>2016</w:t>
            </w:r>
          </w:p>
        </w:tc>
        <w:tc>
          <w:tcPr>
            <w:tcW w:w="928" w:type="dxa"/>
            <w:shd w:val="clear" w:color="auto" w:fill="auto"/>
          </w:tcPr>
          <w:p w14:paraId="603CD94F" w14:textId="77777777" w:rsidR="00F939E8" w:rsidRPr="00265C5D" w:rsidRDefault="00F939E8" w:rsidP="004A42DC">
            <w:pPr>
              <w:spacing w:line="360" w:lineRule="auto"/>
              <w:jc w:val="center"/>
            </w:pPr>
            <w:r w:rsidRPr="00265C5D">
              <w:t>2017</w:t>
            </w:r>
          </w:p>
        </w:tc>
        <w:tc>
          <w:tcPr>
            <w:tcW w:w="929" w:type="dxa"/>
            <w:shd w:val="clear" w:color="auto" w:fill="auto"/>
          </w:tcPr>
          <w:p w14:paraId="19698431" w14:textId="77777777" w:rsidR="00F939E8" w:rsidRPr="00265C5D" w:rsidRDefault="00F939E8" w:rsidP="004A42DC">
            <w:pPr>
              <w:spacing w:line="360" w:lineRule="auto"/>
              <w:jc w:val="center"/>
            </w:pPr>
            <w:r w:rsidRPr="00265C5D">
              <w:t>2018</w:t>
            </w:r>
          </w:p>
        </w:tc>
        <w:tc>
          <w:tcPr>
            <w:tcW w:w="1039" w:type="dxa"/>
            <w:shd w:val="clear" w:color="auto" w:fill="auto"/>
          </w:tcPr>
          <w:p w14:paraId="00011323" w14:textId="77777777" w:rsidR="00F939E8" w:rsidRPr="00265C5D" w:rsidRDefault="00F939E8" w:rsidP="004A42DC">
            <w:pPr>
              <w:spacing w:line="360" w:lineRule="auto"/>
              <w:jc w:val="center"/>
            </w:pPr>
            <w:r w:rsidRPr="00265C5D">
              <w:t>2019</w:t>
            </w:r>
          </w:p>
        </w:tc>
        <w:tc>
          <w:tcPr>
            <w:tcW w:w="1039" w:type="dxa"/>
          </w:tcPr>
          <w:p w14:paraId="39E86AB6" w14:textId="67713097" w:rsidR="00F939E8" w:rsidRPr="00265C5D" w:rsidRDefault="00F939E8" w:rsidP="004A42DC">
            <w:pPr>
              <w:spacing w:line="360" w:lineRule="auto"/>
              <w:jc w:val="center"/>
            </w:pPr>
            <w:r w:rsidRPr="00265C5D">
              <w:t>2020</w:t>
            </w:r>
          </w:p>
        </w:tc>
        <w:tc>
          <w:tcPr>
            <w:tcW w:w="1039" w:type="dxa"/>
          </w:tcPr>
          <w:p w14:paraId="6087E088" w14:textId="3F771D07" w:rsidR="00F939E8" w:rsidRPr="00265C5D" w:rsidRDefault="00F939E8" w:rsidP="004A42DC">
            <w:pPr>
              <w:spacing w:line="360" w:lineRule="auto"/>
              <w:jc w:val="center"/>
            </w:pPr>
            <w:r w:rsidRPr="00265C5D">
              <w:t>2021</w:t>
            </w:r>
          </w:p>
        </w:tc>
        <w:tc>
          <w:tcPr>
            <w:tcW w:w="937" w:type="dxa"/>
          </w:tcPr>
          <w:p w14:paraId="228C1754" w14:textId="2A8B3A98" w:rsidR="00F939E8" w:rsidRPr="00265C5D" w:rsidRDefault="00F939E8" w:rsidP="004A42DC">
            <w:pPr>
              <w:spacing w:line="360" w:lineRule="auto"/>
              <w:jc w:val="center"/>
            </w:pPr>
            <w:r w:rsidRPr="00265C5D">
              <w:t>2022</w:t>
            </w:r>
          </w:p>
        </w:tc>
      </w:tr>
      <w:tr w:rsidR="00F939E8" w:rsidRPr="00265C5D" w14:paraId="28CE7258" w14:textId="7367AB48" w:rsidTr="00F939E8">
        <w:tc>
          <w:tcPr>
            <w:tcW w:w="1442" w:type="dxa"/>
            <w:shd w:val="clear" w:color="auto" w:fill="auto"/>
          </w:tcPr>
          <w:p w14:paraId="12F103A6" w14:textId="77777777" w:rsidR="00F939E8" w:rsidRPr="00265C5D" w:rsidRDefault="00F939E8" w:rsidP="00F939E8">
            <w:pPr>
              <w:jc w:val="both"/>
            </w:pPr>
            <w:r w:rsidRPr="00265C5D">
              <w:t>Wartość TFR</w:t>
            </w:r>
          </w:p>
        </w:tc>
        <w:tc>
          <w:tcPr>
            <w:tcW w:w="928" w:type="dxa"/>
          </w:tcPr>
          <w:p w14:paraId="76613BB0" w14:textId="5740FE1E" w:rsidR="00F939E8" w:rsidRPr="00265C5D" w:rsidRDefault="00F939E8" w:rsidP="004A42DC">
            <w:pPr>
              <w:spacing w:line="360" w:lineRule="auto"/>
              <w:jc w:val="center"/>
            </w:pPr>
            <w:r w:rsidRPr="00265C5D">
              <w:t>1,29</w:t>
            </w:r>
          </w:p>
        </w:tc>
        <w:tc>
          <w:tcPr>
            <w:tcW w:w="928" w:type="dxa"/>
            <w:shd w:val="clear" w:color="auto" w:fill="auto"/>
          </w:tcPr>
          <w:p w14:paraId="1ACD0186" w14:textId="63CE24A8" w:rsidR="00F939E8" w:rsidRPr="00265C5D" w:rsidRDefault="00F939E8" w:rsidP="004A42DC">
            <w:pPr>
              <w:spacing w:line="360" w:lineRule="auto"/>
              <w:jc w:val="center"/>
            </w:pPr>
            <w:r w:rsidRPr="00265C5D">
              <w:t>1,36</w:t>
            </w:r>
          </w:p>
        </w:tc>
        <w:tc>
          <w:tcPr>
            <w:tcW w:w="928" w:type="dxa"/>
            <w:shd w:val="clear" w:color="auto" w:fill="auto"/>
          </w:tcPr>
          <w:p w14:paraId="45C035B7" w14:textId="77777777" w:rsidR="00F939E8" w:rsidRPr="00265C5D" w:rsidRDefault="00F939E8" w:rsidP="004A42DC">
            <w:pPr>
              <w:spacing w:line="360" w:lineRule="auto"/>
              <w:jc w:val="center"/>
            </w:pPr>
            <w:r w:rsidRPr="00265C5D">
              <w:t>1,45</w:t>
            </w:r>
          </w:p>
        </w:tc>
        <w:tc>
          <w:tcPr>
            <w:tcW w:w="929" w:type="dxa"/>
            <w:shd w:val="clear" w:color="auto" w:fill="auto"/>
          </w:tcPr>
          <w:p w14:paraId="79D9849E" w14:textId="77777777" w:rsidR="00F939E8" w:rsidRPr="00265C5D" w:rsidRDefault="00F939E8" w:rsidP="004A42DC">
            <w:pPr>
              <w:spacing w:line="360" w:lineRule="auto"/>
              <w:jc w:val="center"/>
            </w:pPr>
            <w:r w:rsidRPr="00265C5D">
              <w:t>1,43</w:t>
            </w:r>
          </w:p>
        </w:tc>
        <w:tc>
          <w:tcPr>
            <w:tcW w:w="1039" w:type="dxa"/>
            <w:shd w:val="clear" w:color="auto" w:fill="auto"/>
          </w:tcPr>
          <w:p w14:paraId="28C1AB1E" w14:textId="77777777" w:rsidR="00F939E8" w:rsidRPr="00265C5D" w:rsidRDefault="00F939E8" w:rsidP="004A42DC">
            <w:pPr>
              <w:spacing w:line="360" w:lineRule="auto"/>
              <w:jc w:val="center"/>
            </w:pPr>
            <w:r w:rsidRPr="00265C5D">
              <w:t>1,42</w:t>
            </w:r>
          </w:p>
        </w:tc>
        <w:tc>
          <w:tcPr>
            <w:tcW w:w="1039" w:type="dxa"/>
          </w:tcPr>
          <w:p w14:paraId="12B7132F" w14:textId="0D42D7F9" w:rsidR="00F939E8" w:rsidRPr="00265C5D" w:rsidRDefault="00F939E8" w:rsidP="004A42DC">
            <w:pPr>
              <w:spacing w:line="360" w:lineRule="auto"/>
              <w:jc w:val="center"/>
            </w:pPr>
            <w:r w:rsidRPr="00265C5D">
              <w:t>1,38</w:t>
            </w:r>
          </w:p>
        </w:tc>
        <w:tc>
          <w:tcPr>
            <w:tcW w:w="1039" w:type="dxa"/>
          </w:tcPr>
          <w:p w14:paraId="243B0E2F" w14:textId="35165EB8" w:rsidR="00F939E8" w:rsidRPr="00265C5D" w:rsidRDefault="00F939E8" w:rsidP="004A42DC">
            <w:pPr>
              <w:spacing w:line="360" w:lineRule="auto"/>
              <w:jc w:val="center"/>
            </w:pPr>
            <w:r w:rsidRPr="00265C5D">
              <w:t>1,33</w:t>
            </w:r>
          </w:p>
        </w:tc>
        <w:tc>
          <w:tcPr>
            <w:tcW w:w="937" w:type="dxa"/>
          </w:tcPr>
          <w:p w14:paraId="6B22EB14" w14:textId="6BFE8D68" w:rsidR="00F939E8" w:rsidRPr="00265C5D" w:rsidRDefault="009D3B0C" w:rsidP="004A42DC">
            <w:pPr>
              <w:spacing w:line="360" w:lineRule="auto"/>
              <w:jc w:val="center"/>
            </w:pPr>
            <w:r w:rsidRPr="00265C5D">
              <w:t>1,26</w:t>
            </w:r>
          </w:p>
        </w:tc>
      </w:tr>
    </w:tbl>
    <w:p w14:paraId="130568A6" w14:textId="7D605BEB" w:rsidR="0033619D" w:rsidRPr="003E2A40" w:rsidRDefault="0033619D" w:rsidP="00902BCC">
      <w:pPr>
        <w:spacing w:line="360" w:lineRule="auto"/>
        <w:jc w:val="both"/>
        <w:rPr>
          <w:iCs/>
          <w:sz w:val="20"/>
          <w:szCs w:val="20"/>
        </w:rPr>
      </w:pPr>
      <w:r w:rsidRPr="003E2A40">
        <w:rPr>
          <w:iCs/>
          <w:sz w:val="20"/>
          <w:szCs w:val="20"/>
        </w:rPr>
        <w:t xml:space="preserve">Źródło: </w:t>
      </w:r>
      <w:r w:rsidR="003E6AD2" w:rsidRPr="003E2A40">
        <w:rPr>
          <w:iCs/>
          <w:sz w:val="20"/>
          <w:szCs w:val="20"/>
        </w:rPr>
        <w:t>Główny Urząd Statystyczny</w:t>
      </w:r>
    </w:p>
    <w:p w14:paraId="1068D656" w14:textId="77777777" w:rsidR="0033619D" w:rsidRPr="00265C5D" w:rsidRDefault="0033619D" w:rsidP="009A07BD">
      <w:pPr>
        <w:spacing w:after="120" w:line="360" w:lineRule="auto"/>
        <w:jc w:val="both"/>
        <w:rPr>
          <w:rFonts w:eastAsiaTheme="minorHAnsi"/>
          <w:color w:val="000000"/>
          <w:lang w:eastAsia="en-US"/>
        </w:rPr>
      </w:pPr>
    </w:p>
    <w:p w14:paraId="02E3D941" w14:textId="368CB224" w:rsidR="0033619D" w:rsidRPr="00265C5D" w:rsidRDefault="0033619D" w:rsidP="009A07BD">
      <w:pPr>
        <w:spacing w:after="120" w:line="360" w:lineRule="auto"/>
        <w:jc w:val="both"/>
        <w:rPr>
          <w:rFonts w:eastAsiaTheme="minorHAnsi"/>
          <w:color w:val="000000"/>
          <w:lang w:eastAsia="en-US"/>
        </w:rPr>
      </w:pPr>
      <w:r w:rsidRPr="00265C5D">
        <w:rPr>
          <w:rFonts w:eastAsiaTheme="minorHAnsi"/>
          <w:color w:val="000000"/>
          <w:lang w:eastAsia="en-US"/>
        </w:rPr>
        <w:t xml:space="preserve">W </w:t>
      </w:r>
      <w:r w:rsidR="003E6AD2" w:rsidRPr="00265C5D">
        <w:rPr>
          <w:rFonts w:eastAsiaTheme="minorHAnsi"/>
          <w:color w:val="000000"/>
          <w:lang w:eastAsia="en-US"/>
        </w:rPr>
        <w:t>202</w:t>
      </w:r>
      <w:r w:rsidR="00A70741" w:rsidRPr="00265C5D">
        <w:rPr>
          <w:rFonts w:eastAsiaTheme="minorHAnsi"/>
          <w:color w:val="000000"/>
          <w:lang w:eastAsia="en-US"/>
        </w:rPr>
        <w:t>2</w:t>
      </w:r>
      <w:r w:rsidR="003E6AD2" w:rsidRPr="00265C5D">
        <w:rPr>
          <w:rFonts w:eastAsiaTheme="minorHAnsi"/>
          <w:color w:val="000000"/>
          <w:lang w:eastAsia="en-US"/>
        </w:rPr>
        <w:t xml:space="preserve"> r. współczynnik dzietności wyniósł 1,</w:t>
      </w:r>
      <w:r w:rsidR="00A70741" w:rsidRPr="00265C5D">
        <w:rPr>
          <w:rFonts w:eastAsiaTheme="minorHAnsi"/>
          <w:color w:val="000000"/>
          <w:lang w:eastAsia="en-US"/>
        </w:rPr>
        <w:t>26</w:t>
      </w:r>
      <w:r w:rsidR="003E6AD2" w:rsidRPr="00265C5D">
        <w:rPr>
          <w:rFonts w:eastAsiaTheme="minorHAnsi"/>
          <w:color w:val="000000"/>
          <w:lang w:eastAsia="en-US"/>
        </w:rPr>
        <w:t xml:space="preserve"> </w:t>
      </w:r>
      <w:r w:rsidR="00DD40D2" w:rsidRPr="00265C5D">
        <w:rPr>
          <w:rFonts w:eastAsiaTheme="minorHAnsi"/>
          <w:color w:val="000000"/>
          <w:lang w:eastAsia="en-US"/>
        </w:rPr>
        <w:t xml:space="preserve">(dla porównania w </w:t>
      </w:r>
      <w:r w:rsidR="00A70741" w:rsidRPr="00265C5D">
        <w:rPr>
          <w:rFonts w:eastAsiaTheme="minorHAnsi"/>
          <w:color w:val="000000"/>
          <w:lang w:eastAsia="en-US"/>
        </w:rPr>
        <w:t>2021 r. wyniósł on 1,</w:t>
      </w:r>
      <w:r w:rsidR="00A83A88">
        <w:rPr>
          <w:rFonts w:eastAsiaTheme="minorHAnsi"/>
          <w:color w:val="000000"/>
          <w:lang w:eastAsia="en-US"/>
        </w:rPr>
        <w:t>33</w:t>
      </w:r>
      <w:r w:rsidR="00A70741" w:rsidRPr="00265C5D">
        <w:rPr>
          <w:rFonts w:eastAsiaTheme="minorHAnsi"/>
          <w:color w:val="000000"/>
          <w:lang w:eastAsia="en-US"/>
        </w:rPr>
        <w:t>, a</w:t>
      </w:r>
      <w:r w:rsidR="00E63363">
        <w:rPr>
          <w:rFonts w:eastAsiaTheme="minorHAnsi"/>
          <w:color w:val="000000"/>
          <w:lang w:eastAsia="en-US"/>
        </w:rPr>
        <w:t> </w:t>
      </w:r>
      <w:r w:rsidR="00A70741" w:rsidRPr="00265C5D">
        <w:rPr>
          <w:rFonts w:eastAsiaTheme="minorHAnsi"/>
          <w:color w:val="000000"/>
          <w:lang w:eastAsia="en-US"/>
        </w:rPr>
        <w:t>w</w:t>
      </w:r>
      <w:r w:rsidR="00E63363">
        <w:rPr>
          <w:rFonts w:eastAsiaTheme="minorHAnsi"/>
          <w:color w:val="000000"/>
          <w:lang w:eastAsia="en-US"/>
        </w:rPr>
        <w:t> </w:t>
      </w:r>
      <w:r w:rsidR="003E6AD2" w:rsidRPr="00265C5D">
        <w:rPr>
          <w:rFonts w:eastAsiaTheme="minorHAnsi"/>
          <w:color w:val="000000"/>
          <w:lang w:eastAsia="en-US"/>
        </w:rPr>
        <w:t xml:space="preserve">2020 r. </w:t>
      </w:r>
      <w:r w:rsidR="00A70741" w:rsidRPr="00265C5D">
        <w:rPr>
          <w:rFonts w:eastAsiaTheme="minorHAnsi"/>
          <w:color w:val="000000"/>
          <w:lang w:eastAsia="en-US"/>
        </w:rPr>
        <w:t>-</w:t>
      </w:r>
      <w:r w:rsidRPr="00265C5D">
        <w:rPr>
          <w:rFonts w:eastAsiaTheme="minorHAnsi"/>
          <w:color w:val="000000"/>
          <w:lang w:eastAsia="en-US"/>
        </w:rPr>
        <w:t>1,</w:t>
      </w:r>
      <w:r w:rsidR="003E6AD2" w:rsidRPr="00265C5D">
        <w:rPr>
          <w:rFonts w:eastAsiaTheme="minorHAnsi"/>
          <w:color w:val="000000"/>
          <w:lang w:eastAsia="en-US"/>
        </w:rPr>
        <w:t>38</w:t>
      </w:r>
      <w:r w:rsidR="00DD40D2" w:rsidRPr="00265C5D">
        <w:rPr>
          <w:rFonts w:eastAsiaTheme="minorHAnsi"/>
          <w:color w:val="000000"/>
          <w:lang w:eastAsia="en-US"/>
        </w:rPr>
        <w:t>)</w:t>
      </w:r>
      <w:r w:rsidR="00A70741" w:rsidRPr="00265C5D">
        <w:rPr>
          <w:rFonts w:eastAsiaTheme="minorHAnsi"/>
          <w:color w:val="000000"/>
          <w:lang w:eastAsia="en-US"/>
        </w:rPr>
        <w:t>. Oznacza on</w:t>
      </w:r>
      <w:r w:rsidR="00D72D20" w:rsidRPr="00265C5D">
        <w:rPr>
          <w:rFonts w:eastAsiaTheme="minorHAnsi"/>
          <w:color w:val="000000"/>
          <w:lang w:eastAsia="en-US"/>
        </w:rPr>
        <w:t xml:space="preserve"> liczbę dzieci, które urodziłaby przeciętnie kobieta w ciągu całego okresu rozrodczego (15–49 lat) przy założeniu, że w poszczególnych fazach tego okresu rodziłaby z intensywnością obserwowaną w badanym 202</w:t>
      </w:r>
      <w:r w:rsidR="00A70741" w:rsidRPr="00265C5D">
        <w:rPr>
          <w:rFonts w:eastAsiaTheme="minorHAnsi"/>
          <w:color w:val="000000"/>
          <w:lang w:eastAsia="en-US"/>
        </w:rPr>
        <w:t>2</w:t>
      </w:r>
      <w:r w:rsidR="00EF16A3">
        <w:rPr>
          <w:rFonts w:eastAsiaTheme="minorHAnsi"/>
          <w:color w:val="000000"/>
          <w:lang w:eastAsia="en-US"/>
        </w:rPr>
        <w:t xml:space="preserve"> r</w:t>
      </w:r>
      <w:r w:rsidRPr="00265C5D">
        <w:rPr>
          <w:rFonts w:eastAsiaTheme="minorHAnsi"/>
          <w:color w:val="000000"/>
          <w:lang w:eastAsia="en-US"/>
        </w:rPr>
        <w:t>.</w:t>
      </w:r>
    </w:p>
    <w:p w14:paraId="36EC838F" w14:textId="1C629134" w:rsidR="00E5335E" w:rsidRPr="00673A18" w:rsidRDefault="009A07BD" w:rsidP="008459A9">
      <w:pPr>
        <w:spacing w:after="120" w:line="360" w:lineRule="auto"/>
        <w:jc w:val="both"/>
        <w:rPr>
          <w:rFonts w:eastAsiaTheme="minorHAnsi"/>
          <w:color w:val="000000"/>
          <w:lang w:eastAsia="en-US"/>
        </w:rPr>
      </w:pPr>
      <w:r w:rsidRPr="00265C5D">
        <w:rPr>
          <w:rFonts w:eastAsiaTheme="minorHAnsi"/>
          <w:color w:val="000000"/>
          <w:lang w:eastAsia="en-US"/>
        </w:rPr>
        <w:t>Optymalna wielkość tego współczynnika, określana jako korzystna dla stabilnego rozwoju demograficznego, to 2,10</w:t>
      </w:r>
      <w:r w:rsidR="006923CD" w:rsidRPr="00265C5D">
        <w:rPr>
          <w:rFonts w:eastAsiaTheme="minorHAnsi"/>
          <w:color w:val="000000"/>
          <w:lang w:eastAsia="en-US"/>
        </w:rPr>
        <w:t>–</w:t>
      </w:r>
      <w:r w:rsidRPr="00265C5D">
        <w:rPr>
          <w:rFonts w:eastAsiaTheme="minorHAnsi"/>
          <w:color w:val="000000"/>
          <w:lang w:eastAsia="en-US"/>
        </w:rPr>
        <w:t>2,15, tj. gdy w danym roku na 100 kobiet w wieku 15</w:t>
      </w:r>
      <w:r w:rsidR="006923CD" w:rsidRPr="00265C5D">
        <w:rPr>
          <w:rFonts w:eastAsiaTheme="minorHAnsi"/>
          <w:color w:val="000000"/>
          <w:lang w:eastAsia="en-US"/>
        </w:rPr>
        <w:t>–</w:t>
      </w:r>
      <w:r w:rsidRPr="00265C5D">
        <w:rPr>
          <w:rFonts w:eastAsiaTheme="minorHAnsi"/>
          <w:color w:val="000000"/>
          <w:lang w:eastAsia="en-US"/>
        </w:rPr>
        <w:t>49 lat przypada średnio co najmniej 210</w:t>
      </w:r>
      <w:r w:rsidR="006923CD" w:rsidRPr="00265C5D">
        <w:rPr>
          <w:rFonts w:eastAsiaTheme="minorHAnsi"/>
          <w:color w:val="000000"/>
          <w:lang w:eastAsia="en-US"/>
        </w:rPr>
        <w:t>–</w:t>
      </w:r>
      <w:r w:rsidRPr="00265C5D">
        <w:rPr>
          <w:rFonts w:eastAsiaTheme="minorHAnsi"/>
          <w:color w:val="000000"/>
          <w:lang w:eastAsia="en-US"/>
        </w:rPr>
        <w:t>215 urodzonych dzieci.</w:t>
      </w:r>
    </w:p>
    <w:p w14:paraId="05085582" w14:textId="77777777" w:rsidR="00E26F3E" w:rsidRPr="00265C5D" w:rsidRDefault="00E26F3E" w:rsidP="00845EA9">
      <w:pPr>
        <w:pStyle w:val="q"/>
        <w:numPr>
          <w:ilvl w:val="0"/>
          <w:numId w:val="0"/>
        </w:numPr>
        <w:ind w:left="795" w:hanging="795"/>
      </w:pPr>
      <w:bookmarkStart w:id="24" w:name="_Toc526764934"/>
      <w:bookmarkStart w:id="25" w:name="_Toc166242390"/>
      <w:r w:rsidRPr="00265C5D">
        <w:t>1.3. Umieralność</w:t>
      </w:r>
      <w:bookmarkEnd w:id="24"/>
      <w:bookmarkEnd w:id="25"/>
    </w:p>
    <w:p w14:paraId="2BC51F1A" w14:textId="77777777" w:rsidR="00E26F3E" w:rsidRPr="00265C5D" w:rsidRDefault="00E26F3E" w:rsidP="008459A9">
      <w:pPr>
        <w:pStyle w:val="Tekstpodstawowywcity2"/>
        <w:spacing w:after="0" w:line="360" w:lineRule="auto"/>
        <w:ind w:left="0"/>
        <w:jc w:val="both"/>
      </w:pPr>
    </w:p>
    <w:p w14:paraId="1C334FC0" w14:textId="405EA912" w:rsidR="00AA0C85" w:rsidRPr="00265C5D" w:rsidRDefault="008459A9" w:rsidP="00265C5D">
      <w:pPr>
        <w:pStyle w:val="Tekstpodstawowywcity2"/>
        <w:spacing w:line="360" w:lineRule="auto"/>
        <w:ind w:left="0"/>
        <w:jc w:val="both"/>
      </w:pPr>
      <w:r w:rsidRPr="00265C5D">
        <w:t>W</w:t>
      </w:r>
      <w:r w:rsidR="006050C6" w:rsidRPr="00265C5D">
        <w:t xml:space="preserve"> 20</w:t>
      </w:r>
      <w:r w:rsidR="00DA3518" w:rsidRPr="00265C5D">
        <w:t>2</w:t>
      </w:r>
      <w:r w:rsidR="00870016" w:rsidRPr="00265C5D">
        <w:t>2</w:t>
      </w:r>
      <w:r w:rsidR="00232875" w:rsidRPr="00265C5D">
        <w:t xml:space="preserve"> </w:t>
      </w:r>
      <w:r w:rsidR="006050C6" w:rsidRPr="00265C5D">
        <w:t>r. zmarł</w:t>
      </w:r>
      <w:r w:rsidR="00DB21F3" w:rsidRPr="00265C5D">
        <w:t>o</w:t>
      </w:r>
      <w:r w:rsidR="006050C6" w:rsidRPr="00265C5D">
        <w:t xml:space="preserve"> </w:t>
      </w:r>
      <w:r w:rsidR="00DA3518" w:rsidRPr="00265C5D">
        <w:t xml:space="preserve">ponad </w:t>
      </w:r>
      <w:r w:rsidR="00620DA2" w:rsidRPr="00265C5D">
        <w:t xml:space="preserve">448 448 </w:t>
      </w:r>
      <w:r w:rsidR="00232875" w:rsidRPr="00265C5D">
        <w:t>osób</w:t>
      </w:r>
      <w:r w:rsidR="00AA0C85" w:rsidRPr="00265C5D">
        <w:t xml:space="preserve">, tj. o ok. </w:t>
      </w:r>
      <w:r w:rsidR="00620DA2" w:rsidRPr="00265C5D">
        <w:t>71</w:t>
      </w:r>
      <w:r w:rsidR="00AA0C85" w:rsidRPr="00265C5D">
        <w:t xml:space="preserve"> tys. </w:t>
      </w:r>
      <w:r w:rsidR="00620DA2" w:rsidRPr="00265C5D">
        <w:t>mniej</w:t>
      </w:r>
      <w:r w:rsidR="00AA0C85" w:rsidRPr="00265C5D">
        <w:t xml:space="preserve"> niż przed rokiem (gdy liczba zgonów wyniosła </w:t>
      </w:r>
      <w:r w:rsidR="00620DA2" w:rsidRPr="00265C5D">
        <w:t>519 517</w:t>
      </w:r>
      <w:r w:rsidR="00AA0C85" w:rsidRPr="00265C5D">
        <w:t xml:space="preserve"> i była o </w:t>
      </w:r>
      <w:r w:rsidR="00170ACC" w:rsidRPr="00265C5D">
        <w:t>ok. 42 tys</w:t>
      </w:r>
      <w:r w:rsidR="00AA0C85" w:rsidRPr="00265C5D">
        <w:t>. wyższa niż w 20</w:t>
      </w:r>
      <w:r w:rsidR="00620DA2" w:rsidRPr="00265C5D">
        <w:t>20</w:t>
      </w:r>
      <w:r w:rsidR="00AA0C85" w:rsidRPr="00265C5D">
        <w:t xml:space="preserve"> r.). Współczynnik umieralności </w:t>
      </w:r>
      <w:r w:rsidR="00170ACC" w:rsidRPr="00265C5D">
        <w:t>obniżył się z 13,6‰ w 2021 r do 11,9‰ w 2022 r.</w:t>
      </w:r>
      <w:r w:rsidR="00AA0C85" w:rsidRPr="00265C5D">
        <w:t xml:space="preserve"> (w latach przed pandemią oscylował wokół 10%).</w:t>
      </w:r>
    </w:p>
    <w:p w14:paraId="272508CD" w14:textId="455AB521" w:rsidR="00620DA2" w:rsidRPr="00265C5D" w:rsidRDefault="00620DA2" w:rsidP="0031209D">
      <w:pPr>
        <w:spacing w:after="120" w:line="360" w:lineRule="auto"/>
        <w:jc w:val="both"/>
      </w:pPr>
      <w:bookmarkStart w:id="26" w:name="_Toc369508182"/>
      <w:bookmarkStart w:id="27" w:name="_Toc403640295"/>
      <w:r w:rsidRPr="00265C5D">
        <w:t xml:space="preserve">Pozytywnym zjawiskiem jest utrzymująca się niska umieralność niemowląt. W 2022 r. zmarło ok. 1,2 tys. dzieci w wieku poniżej 1 roku życia. Współczynnik wyrażający liczbę zgonów </w:t>
      </w:r>
      <w:r w:rsidRPr="00265C5D">
        <w:lastRenderedPageBreak/>
        <w:t>niemowląt na 1000 urodzeń żywych wyniósł w 2022 r. 3,8‰ (wobec 4,0‰ w 2021 r.)</w:t>
      </w:r>
      <w:r w:rsidR="00A42258">
        <w:t>,</w:t>
      </w:r>
      <w:r w:rsidRPr="00265C5D">
        <w:t xml:space="preserve"> tj.</w:t>
      </w:r>
      <w:r w:rsidR="00376820">
        <w:t> </w:t>
      </w:r>
      <w:r w:rsidRPr="00265C5D">
        <w:t>nie</w:t>
      </w:r>
      <w:r w:rsidR="00376820">
        <w:t> </w:t>
      </w:r>
      <w:r w:rsidRPr="00265C5D">
        <w:t>odbiegał istotnie od wartości obserwowanych w kilku poprzednich latach (poniżej 4‰) i</w:t>
      </w:r>
      <w:r w:rsidR="00376820">
        <w:t> </w:t>
      </w:r>
      <w:r w:rsidRPr="00265C5D">
        <w:t>był znacznie niższy niż kilka dekad wcześniej (w 2000 r. wynosił 8,1‰, a w 1990 r. 19,3‰).</w:t>
      </w:r>
    </w:p>
    <w:p w14:paraId="26C99E3A" w14:textId="264213F8" w:rsidR="0031209D" w:rsidRPr="00265C5D" w:rsidRDefault="0031209D" w:rsidP="0031209D">
      <w:pPr>
        <w:pStyle w:val="Tekstpodstawowywcity2"/>
        <w:spacing w:line="360" w:lineRule="auto"/>
        <w:ind w:left="0"/>
        <w:jc w:val="both"/>
      </w:pPr>
      <w:r w:rsidRPr="00265C5D">
        <w:t>Umieralność okołoporodowa płodów i noworodków jest ogólnie uznanym wskaźnikiem jakości opieki w czasie ciąży i porodu oraz wczesnego okresu poporodowego. W tym okresie stan zdrowia dziecka jest w największym stopniu zależny od przebiegu ciąży oraz porodu.</w:t>
      </w:r>
    </w:p>
    <w:p w14:paraId="70F7C5BB" w14:textId="68EC84FB" w:rsidR="00E26F3E" w:rsidRPr="00265C5D" w:rsidRDefault="00E26F3E" w:rsidP="00232875">
      <w:pPr>
        <w:pStyle w:val="Tekstpodstawowywcity2"/>
        <w:spacing w:line="360" w:lineRule="auto"/>
        <w:ind w:left="0"/>
        <w:jc w:val="both"/>
      </w:pPr>
      <w:r w:rsidRPr="00265C5D">
        <w:rPr>
          <w:b/>
          <w:color w:val="000000"/>
          <w:sz w:val="28"/>
          <w:szCs w:val="28"/>
        </w:rPr>
        <w:br w:type="page"/>
      </w:r>
    </w:p>
    <w:p w14:paraId="6C698BD2" w14:textId="010EAA58" w:rsidR="00E26F3E" w:rsidRPr="00265C5D" w:rsidRDefault="00E26F3E" w:rsidP="002D546D">
      <w:pPr>
        <w:pStyle w:val="Nagwek1"/>
        <w:numPr>
          <w:ilvl w:val="0"/>
          <w:numId w:val="0"/>
        </w:numPr>
        <w:jc w:val="both"/>
        <w:rPr>
          <w:rFonts w:ascii="Times New Roman" w:hAnsi="Times New Roman" w:cs="Times New Roman"/>
          <w:sz w:val="24"/>
          <w:szCs w:val="24"/>
        </w:rPr>
      </w:pPr>
      <w:bookmarkStart w:id="28" w:name="_Toc526764935"/>
      <w:bookmarkStart w:id="29" w:name="_Toc166242391"/>
      <w:r w:rsidRPr="00265C5D">
        <w:rPr>
          <w:rFonts w:ascii="Times New Roman" w:hAnsi="Times New Roman" w:cs="Times New Roman"/>
          <w:sz w:val="24"/>
          <w:szCs w:val="24"/>
        </w:rPr>
        <w:lastRenderedPageBreak/>
        <w:t xml:space="preserve">ROZDZIAŁ II. </w:t>
      </w:r>
      <w:bookmarkEnd w:id="26"/>
      <w:bookmarkEnd w:id="27"/>
      <w:r w:rsidRPr="00265C5D">
        <w:rPr>
          <w:rFonts w:ascii="Times New Roman" w:hAnsi="Times New Roman" w:cs="Times New Roman"/>
          <w:sz w:val="24"/>
          <w:szCs w:val="24"/>
        </w:rPr>
        <w:t xml:space="preserve">OPIEKA PRENATALNA NAD PŁODEM ORAZ OPIEKA </w:t>
      </w:r>
      <w:r w:rsidR="002D546D" w:rsidRPr="00265C5D">
        <w:rPr>
          <w:rFonts w:ascii="Times New Roman" w:hAnsi="Times New Roman" w:cs="Times New Roman"/>
          <w:sz w:val="24"/>
          <w:szCs w:val="24"/>
        </w:rPr>
        <w:t>M</w:t>
      </w:r>
      <w:r w:rsidRPr="00265C5D">
        <w:rPr>
          <w:rFonts w:ascii="Times New Roman" w:hAnsi="Times New Roman" w:cs="Times New Roman"/>
          <w:sz w:val="24"/>
          <w:szCs w:val="24"/>
        </w:rPr>
        <w:t>EDYCZNA NAD KOBIETĄ W CIĄŻY</w:t>
      </w:r>
      <w:bookmarkEnd w:id="28"/>
      <w:bookmarkEnd w:id="29"/>
    </w:p>
    <w:p w14:paraId="2825DEEB" w14:textId="77777777" w:rsidR="00E26F3E" w:rsidRPr="00265C5D" w:rsidRDefault="00E26F3E" w:rsidP="008459A9">
      <w:pPr>
        <w:rPr>
          <w:b/>
          <w:color w:val="000000"/>
          <w:sz w:val="28"/>
          <w:szCs w:val="28"/>
        </w:rPr>
      </w:pPr>
    </w:p>
    <w:p w14:paraId="4FE598F0" w14:textId="15C51CFA" w:rsidR="00E26F3E" w:rsidRPr="003E2A40" w:rsidRDefault="00E26F3E" w:rsidP="008459A9">
      <w:pPr>
        <w:spacing w:after="120" w:line="360" w:lineRule="auto"/>
        <w:jc w:val="both"/>
        <w:rPr>
          <w:iCs/>
        </w:rPr>
      </w:pPr>
      <w:r w:rsidRPr="003E2A40">
        <w:rPr>
          <w:iCs/>
        </w:rPr>
        <w:t>Zgodnie z art. 2 ust. 1 pkt 1 ustawy organy administracji rządowej oraz samorządu terytorialnego, w zakresie swoich kompetencji określonych w przepisach szczególnych, są obowiązane do</w:t>
      </w:r>
      <w:r w:rsidR="003F6FE8">
        <w:rPr>
          <w:iCs/>
        </w:rPr>
        <w:t> </w:t>
      </w:r>
      <w:r w:rsidRPr="003E2A40">
        <w:rPr>
          <w:iCs/>
        </w:rPr>
        <w:t>zapewnienia kobietom w ciąży opieki medycznej, socjalnej i prawnej</w:t>
      </w:r>
      <w:r w:rsidR="00EF4DBC" w:rsidRPr="003E2A40">
        <w:rPr>
          <w:iCs/>
        </w:rPr>
        <w:t>,</w:t>
      </w:r>
      <w:r w:rsidRPr="003E2A40">
        <w:rPr>
          <w:iCs/>
        </w:rPr>
        <w:t xml:space="preserve"> w szczególności poprzez opiekę prenatalną nad płodem oraz opiekę medyczną nad kobietą w ciąży.</w:t>
      </w:r>
    </w:p>
    <w:p w14:paraId="3629188A" w14:textId="73EA8604" w:rsidR="00E26F3E" w:rsidRPr="00265C5D" w:rsidRDefault="00E26F3E" w:rsidP="008459A9">
      <w:pPr>
        <w:spacing w:after="120" w:line="360" w:lineRule="auto"/>
        <w:jc w:val="both"/>
        <w:rPr>
          <w:color w:val="000000"/>
        </w:rPr>
      </w:pPr>
      <w:r w:rsidRPr="00265C5D">
        <w:rPr>
          <w:color w:val="000000"/>
        </w:rPr>
        <w:t xml:space="preserve">Przepis ten jest spójny z art. 68 ust. 3 </w:t>
      </w:r>
      <w:r w:rsidRPr="003E2A40">
        <w:rPr>
          <w:iCs/>
          <w:color w:val="000000"/>
        </w:rPr>
        <w:t>Konstytucji Rzeczypospolitej Polskiej</w:t>
      </w:r>
      <w:r w:rsidR="007A645D" w:rsidRPr="00265C5D">
        <w:rPr>
          <w:color w:val="000000"/>
        </w:rPr>
        <w:t xml:space="preserve"> z dnia 2 kwietnia 1997 </w:t>
      </w:r>
      <w:r w:rsidRPr="00265C5D">
        <w:rPr>
          <w:color w:val="000000"/>
        </w:rPr>
        <w:t xml:space="preserve">r. (Dz. U. poz. 483, </w:t>
      </w:r>
      <w:r w:rsidR="00A83A88">
        <w:rPr>
          <w:rStyle w:val="Teksttreci"/>
          <w:rFonts w:eastAsiaTheme="majorEastAsia"/>
        </w:rPr>
        <w:t xml:space="preserve">z 2001 r. poz. 319, </w:t>
      </w:r>
      <w:r w:rsidRPr="00265C5D">
        <w:rPr>
          <w:color w:val="000000"/>
        </w:rPr>
        <w:t xml:space="preserve">z </w:t>
      </w:r>
      <w:r w:rsidR="00953864" w:rsidRPr="00265C5D">
        <w:rPr>
          <w:color w:val="000000"/>
        </w:rPr>
        <w:t>2006 r. poz. 1471 oraz z 2009 r</w:t>
      </w:r>
      <w:r w:rsidRPr="00265C5D">
        <w:rPr>
          <w:color w:val="000000"/>
        </w:rPr>
        <w:t>.</w:t>
      </w:r>
      <w:r w:rsidR="00953864" w:rsidRPr="00265C5D">
        <w:rPr>
          <w:color w:val="000000"/>
        </w:rPr>
        <w:t xml:space="preserve"> poz. 946</w:t>
      </w:r>
      <w:r w:rsidRPr="00265C5D">
        <w:rPr>
          <w:color w:val="000000"/>
        </w:rPr>
        <w:t>), który</w:t>
      </w:r>
      <w:r w:rsidR="003F6FE8">
        <w:rPr>
          <w:color w:val="000000"/>
        </w:rPr>
        <w:t> </w:t>
      </w:r>
      <w:r w:rsidRPr="00265C5D">
        <w:rPr>
          <w:color w:val="000000"/>
        </w:rPr>
        <w:t>stanowi, że władze publiczne są obowiązane do zapewnienia szczególnej opieki zdrowotnej dzieciom, kobietom ciężarnym, osobom niepełnosprawnym i osobom w podeszłym wieku.</w:t>
      </w:r>
    </w:p>
    <w:p w14:paraId="619F2871" w14:textId="77777777" w:rsidR="00E26F3E" w:rsidRPr="00265C5D" w:rsidRDefault="00E26F3E" w:rsidP="008459A9">
      <w:pPr>
        <w:pStyle w:val="q"/>
        <w:numPr>
          <w:ilvl w:val="0"/>
          <w:numId w:val="0"/>
        </w:numPr>
        <w:jc w:val="both"/>
      </w:pPr>
      <w:bookmarkStart w:id="30" w:name="_Toc526764936"/>
      <w:bookmarkStart w:id="31" w:name="_Toc166242392"/>
      <w:r w:rsidRPr="00265C5D">
        <w:t>2.1. Opieka realizowana w ramach świadczeń opieki zdrowotnej finansowanych ze środków publicznych</w:t>
      </w:r>
      <w:bookmarkEnd w:id="30"/>
      <w:bookmarkEnd w:id="31"/>
    </w:p>
    <w:p w14:paraId="40EE1A5F" w14:textId="77777777" w:rsidR="00845EA9" w:rsidRDefault="00845EA9" w:rsidP="00845EA9">
      <w:pPr>
        <w:spacing w:line="360" w:lineRule="auto"/>
        <w:jc w:val="both"/>
        <w:rPr>
          <w:color w:val="000000"/>
        </w:rPr>
      </w:pPr>
    </w:p>
    <w:p w14:paraId="6381BAB5" w14:textId="44C0F818" w:rsidR="00E26F3E" w:rsidRPr="003E2A40" w:rsidRDefault="00E26F3E" w:rsidP="008459A9">
      <w:pPr>
        <w:spacing w:after="120" w:line="360" w:lineRule="auto"/>
        <w:jc w:val="both"/>
        <w:rPr>
          <w:iCs/>
          <w:color w:val="000000"/>
        </w:rPr>
      </w:pPr>
      <w:r w:rsidRPr="00265C5D">
        <w:rPr>
          <w:color w:val="000000"/>
        </w:rPr>
        <w:t xml:space="preserve">W celu realizacji ww. przepisów ustawa z dnia 27 sierpnia 2004 r. </w:t>
      </w:r>
      <w:r w:rsidRPr="003E2A40">
        <w:rPr>
          <w:iCs/>
          <w:color w:val="000000"/>
        </w:rPr>
        <w:t xml:space="preserve">o świadczeniach opieki zdrowotnej finansowanych ze środków publicznych </w:t>
      </w:r>
      <w:r w:rsidRPr="00265C5D">
        <w:rPr>
          <w:color w:val="000000"/>
        </w:rPr>
        <w:t xml:space="preserve">(Dz. U. z </w:t>
      </w:r>
      <w:r w:rsidR="00C81399" w:rsidRPr="00265C5D">
        <w:rPr>
          <w:color w:val="000000"/>
        </w:rPr>
        <w:t>202</w:t>
      </w:r>
      <w:r w:rsidR="00A83A88">
        <w:rPr>
          <w:color w:val="000000"/>
        </w:rPr>
        <w:t>2</w:t>
      </w:r>
      <w:r w:rsidRPr="00265C5D">
        <w:rPr>
          <w:color w:val="000000"/>
        </w:rPr>
        <w:t xml:space="preserve"> r. poz. </w:t>
      </w:r>
      <w:r w:rsidR="00A83A88">
        <w:rPr>
          <w:color w:val="000000"/>
        </w:rPr>
        <w:t>2561</w:t>
      </w:r>
      <w:r w:rsidR="007A645D" w:rsidRPr="00265C5D">
        <w:rPr>
          <w:color w:val="000000"/>
        </w:rPr>
        <w:t>, z późn. zm.</w:t>
      </w:r>
      <w:r w:rsidR="000E4A89" w:rsidRPr="00265C5D">
        <w:rPr>
          <w:color w:val="000000"/>
        </w:rPr>
        <w:t>)</w:t>
      </w:r>
      <w:r w:rsidR="007A645D" w:rsidRPr="00265C5D">
        <w:rPr>
          <w:color w:val="000000"/>
        </w:rPr>
        <w:t xml:space="preserve"> w art. </w:t>
      </w:r>
      <w:r w:rsidRPr="00265C5D">
        <w:rPr>
          <w:color w:val="000000"/>
        </w:rPr>
        <w:t>2</w:t>
      </w:r>
      <w:r w:rsidR="002D241A" w:rsidRPr="00265C5D">
        <w:rPr>
          <w:color w:val="000000"/>
        </w:rPr>
        <w:t xml:space="preserve"> w</w:t>
      </w:r>
      <w:r w:rsidRPr="00265C5D">
        <w:rPr>
          <w:color w:val="000000"/>
        </w:rPr>
        <w:t xml:space="preserve"> ust. 1 pkt 4 zapewnia prawo do korzystania ze świadczeń opieki zdrowotnej finansowanych ze środków publicznych na zasadach określonych w ustawie kobietom w</w:t>
      </w:r>
      <w:r w:rsidR="00DE40A6" w:rsidRPr="00265C5D">
        <w:rPr>
          <w:color w:val="000000"/>
        </w:rPr>
        <w:t> </w:t>
      </w:r>
      <w:r w:rsidRPr="00265C5D">
        <w:rPr>
          <w:color w:val="000000"/>
        </w:rPr>
        <w:t xml:space="preserve">okresie ciąży, porodu i połogu, mającym miejsce zamieszkania na </w:t>
      </w:r>
      <w:r w:rsidR="007A645D" w:rsidRPr="00265C5D">
        <w:rPr>
          <w:color w:val="000000"/>
        </w:rPr>
        <w:t>terytorium R</w:t>
      </w:r>
      <w:r w:rsidR="005E0B5A" w:rsidRPr="00265C5D">
        <w:rPr>
          <w:color w:val="000000"/>
        </w:rPr>
        <w:t xml:space="preserve">zeczypospolitej </w:t>
      </w:r>
      <w:r w:rsidR="007A645D" w:rsidRPr="00265C5D">
        <w:rPr>
          <w:color w:val="000000"/>
        </w:rPr>
        <w:t>P</w:t>
      </w:r>
      <w:r w:rsidR="005E0B5A" w:rsidRPr="00265C5D">
        <w:rPr>
          <w:color w:val="000000"/>
        </w:rPr>
        <w:t>olskiej</w:t>
      </w:r>
      <w:r w:rsidR="001F0D60" w:rsidRPr="00265C5D">
        <w:rPr>
          <w:color w:val="000000"/>
        </w:rPr>
        <w:t xml:space="preserve"> lub</w:t>
      </w:r>
      <w:r w:rsidR="007A645D" w:rsidRPr="00265C5D">
        <w:rPr>
          <w:color w:val="000000"/>
        </w:rPr>
        <w:t xml:space="preserve"> które uzyskały w </w:t>
      </w:r>
      <w:r w:rsidRPr="00265C5D">
        <w:rPr>
          <w:color w:val="000000"/>
        </w:rPr>
        <w:t>Rzeczypospolitej Polskiej status uchodźcy lub ochronę uzupełniającą, lub</w:t>
      </w:r>
      <w:r w:rsidR="003F6FE8">
        <w:rPr>
          <w:color w:val="000000"/>
        </w:rPr>
        <w:t> </w:t>
      </w:r>
      <w:r w:rsidRPr="00265C5D">
        <w:rPr>
          <w:color w:val="000000"/>
        </w:rPr>
        <w:t>zezwolenie na pobyt czasowy udzielone w związku z okolicznością, o której mowa w art.</w:t>
      </w:r>
      <w:r w:rsidR="003F6FE8">
        <w:rPr>
          <w:color w:val="000000"/>
        </w:rPr>
        <w:t> </w:t>
      </w:r>
      <w:r w:rsidRPr="00265C5D">
        <w:rPr>
          <w:color w:val="000000"/>
        </w:rPr>
        <w:t>159 ust. 1 pkt 1 lit. c lub d ustawy z dnia 12 g</w:t>
      </w:r>
      <w:r w:rsidR="009569BA" w:rsidRPr="00265C5D">
        <w:rPr>
          <w:color w:val="000000"/>
        </w:rPr>
        <w:t xml:space="preserve">rudnia 2013 r. </w:t>
      </w:r>
      <w:r w:rsidR="00055108" w:rsidRPr="003E2A40">
        <w:rPr>
          <w:iCs/>
          <w:color w:val="000000"/>
        </w:rPr>
        <w:t>o </w:t>
      </w:r>
      <w:r w:rsidR="009569BA" w:rsidRPr="003E2A40">
        <w:rPr>
          <w:iCs/>
          <w:color w:val="000000"/>
        </w:rPr>
        <w:t>cudzoziemcach</w:t>
      </w:r>
      <w:r w:rsidR="00A901FC" w:rsidRPr="003E2A40">
        <w:rPr>
          <w:iCs/>
          <w:color w:val="000000"/>
        </w:rPr>
        <w:t xml:space="preserve"> (Dz.</w:t>
      </w:r>
      <w:r w:rsidR="002D241A" w:rsidRPr="003E2A40">
        <w:rPr>
          <w:iCs/>
          <w:color w:val="000000"/>
        </w:rPr>
        <w:t xml:space="preserve"> </w:t>
      </w:r>
      <w:r w:rsidR="00A901FC" w:rsidRPr="003E2A40">
        <w:rPr>
          <w:iCs/>
          <w:color w:val="000000"/>
        </w:rPr>
        <w:t>U.</w:t>
      </w:r>
      <w:r w:rsidR="00C144F5" w:rsidRPr="003E2A40">
        <w:rPr>
          <w:iCs/>
          <w:color w:val="000000"/>
        </w:rPr>
        <w:t xml:space="preserve"> z </w:t>
      </w:r>
      <w:r w:rsidR="00877EA1" w:rsidRPr="003E2A40">
        <w:rPr>
          <w:iCs/>
          <w:color w:val="000000"/>
        </w:rPr>
        <w:t>202</w:t>
      </w:r>
      <w:r w:rsidR="00A83A88" w:rsidRPr="003E2A40">
        <w:rPr>
          <w:iCs/>
          <w:color w:val="000000"/>
        </w:rPr>
        <w:t>3</w:t>
      </w:r>
      <w:r w:rsidR="00C144F5" w:rsidRPr="003E2A40">
        <w:rPr>
          <w:iCs/>
          <w:color w:val="000000"/>
        </w:rPr>
        <w:t xml:space="preserve"> r. poz.</w:t>
      </w:r>
      <w:r w:rsidR="003F6FE8">
        <w:rPr>
          <w:iCs/>
          <w:color w:val="000000"/>
        </w:rPr>
        <w:t> </w:t>
      </w:r>
      <w:r w:rsidR="00A83A88" w:rsidRPr="003E2A40">
        <w:rPr>
          <w:iCs/>
          <w:color w:val="000000"/>
        </w:rPr>
        <w:t>519, z późn. zm.</w:t>
      </w:r>
      <w:r w:rsidR="00C144F5" w:rsidRPr="003E2A40">
        <w:rPr>
          <w:iCs/>
          <w:color w:val="000000"/>
        </w:rPr>
        <w:t>).</w:t>
      </w:r>
    </w:p>
    <w:p w14:paraId="02E4A3CC" w14:textId="21F4F3BD" w:rsidR="00E26F3E" w:rsidRPr="003E2A40" w:rsidRDefault="00E26F3E" w:rsidP="008459A9">
      <w:pPr>
        <w:spacing w:line="360" w:lineRule="auto"/>
        <w:jc w:val="both"/>
        <w:rPr>
          <w:iCs/>
          <w:color w:val="000000"/>
        </w:rPr>
      </w:pPr>
      <w:r w:rsidRPr="003E2A40">
        <w:rPr>
          <w:iCs/>
          <w:color w:val="000000"/>
        </w:rPr>
        <w:t xml:space="preserve">Szczegółowe kwestie dotyczące zasad sprawowania opieki zdrowotnej nad kobietą w okresie ciąży, porodu i połogu </w:t>
      </w:r>
      <w:r w:rsidR="005045AF" w:rsidRPr="003E2A40">
        <w:rPr>
          <w:iCs/>
          <w:color w:val="000000"/>
        </w:rPr>
        <w:t>w 20</w:t>
      </w:r>
      <w:r w:rsidR="001F0D60" w:rsidRPr="003E2A40">
        <w:rPr>
          <w:iCs/>
          <w:color w:val="000000"/>
        </w:rPr>
        <w:t>2</w:t>
      </w:r>
      <w:r w:rsidR="00EE639A" w:rsidRPr="003E2A40">
        <w:rPr>
          <w:iCs/>
          <w:color w:val="000000"/>
        </w:rPr>
        <w:t>2</w:t>
      </w:r>
      <w:r w:rsidR="005045AF" w:rsidRPr="003E2A40">
        <w:rPr>
          <w:iCs/>
          <w:color w:val="000000"/>
        </w:rPr>
        <w:t xml:space="preserve"> r. </w:t>
      </w:r>
      <w:r w:rsidRPr="003E2A40">
        <w:rPr>
          <w:iCs/>
          <w:color w:val="000000"/>
        </w:rPr>
        <w:t>regul</w:t>
      </w:r>
      <w:r w:rsidR="005045AF" w:rsidRPr="003E2A40">
        <w:rPr>
          <w:iCs/>
          <w:color w:val="000000"/>
        </w:rPr>
        <w:t>owały</w:t>
      </w:r>
      <w:r w:rsidRPr="003E2A40">
        <w:rPr>
          <w:iCs/>
          <w:color w:val="000000"/>
        </w:rPr>
        <w:t xml:space="preserve">: </w:t>
      </w:r>
    </w:p>
    <w:p w14:paraId="186C8E1F" w14:textId="57861B3C" w:rsidR="00E26F3E" w:rsidRPr="003E2A40" w:rsidRDefault="00E26F3E" w:rsidP="00193B58">
      <w:pPr>
        <w:pStyle w:val="Akapitzlist"/>
        <w:numPr>
          <w:ilvl w:val="0"/>
          <w:numId w:val="11"/>
        </w:numPr>
        <w:spacing w:line="360" w:lineRule="auto"/>
        <w:jc w:val="both"/>
        <w:rPr>
          <w:iCs/>
          <w:color w:val="000000"/>
        </w:rPr>
      </w:pPr>
      <w:r w:rsidRPr="003E2A40">
        <w:rPr>
          <w:iCs/>
          <w:color w:val="000000"/>
        </w:rPr>
        <w:t>rozporządzenie Ministra Zdrowia z dnia 24 września 2013 r. w sprawie świadczeń gwarantowanych z zakresu podstawowej opieki zdrowotnej (Dz. U. z 20</w:t>
      </w:r>
      <w:r w:rsidR="001F0D60" w:rsidRPr="003E2A40">
        <w:rPr>
          <w:iCs/>
          <w:color w:val="000000"/>
        </w:rPr>
        <w:t>2</w:t>
      </w:r>
      <w:r w:rsidR="00C239D0" w:rsidRPr="003E2A40">
        <w:rPr>
          <w:iCs/>
          <w:color w:val="000000"/>
        </w:rPr>
        <w:t>3</w:t>
      </w:r>
      <w:r w:rsidRPr="003E2A40">
        <w:rPr>
          <w:iCs/>
          <w:color w:val="000000"/>
        </w:rPr>
        <w:t xml:space="preserve"> r. poz. </w:t>
      </w:r>
      <w:r w:rsidR="00C239D0" w:rsidRPr="003E2A40">
        <w:rPr>
          <w:iCs/>
          <w:color w:val="000000"/>
        </w:rPr>
        <w:t>1427</w:t>
      </w:r>
      <w:r w:rsidR="00A83A88" w:rsidRPr="003E2A40">
        <w:rPr>
          <w:iCs/>
          <w:color w:val="000000"/>
        </w:rPr>
        <w:t>, z</w:t>
      </w:r>
      <w:r w:rsidR="001C4CC6">
        <w:rPr>
          <w:iCs/>
          <w:color w:val="000000"/>
        </w:rPr>
        <w:t> </w:t>
      </w:r>
      <w:r w:rsidR="00A83A88" w:rsidRPr="003E2A40">
        <w:rPr>
          <w:iCs/>
          <w:color w:val="000000"/>
        </w:rPr>
        <w:t>późn. zm.</w:t>
      </w:r>
      <w:r w:rsidRPr="003E2A40">
        <w:rPr>
          <w:iCs/>
          <w:color w:val="000000"/>
        </w:rPr>
        <w:t>)</w:t>
      </w:r>
      <w:r w:rsidR="005E0B5A" w:rsidRPr="003E2A40">
        <w:rPr>
          <w:iCs/>
          <w:color w:val="000000"/>
        </w:rPr>
        <w:t>;</w:t>
      </w:r>
      <w:r w:rsidRPr="003E2A40">
        <w:rPr>
          <w:iCs/>
          <w:color w:val="000000"/>
        </w:rPr>
        <w:t xml:space="preserve"> </w:t>
      </w:r>
    </w:p>
    <w:p w14:paraId="1794F9E8" w14:textId="63E0DB4F" w:rsidR="00E26F3E" w:rsidRPr="003E2A40" w:rsidRDefault="00E26F3E" w:rsidP="00193B58">
      <w:pPr>
        <w:pStyle w:val="Akapitzlist"/>
        <w:numPr>
          <w:ilvl w:val="0"/>
          <w:numId w:val="11"/>
        </w:numPr>
        <w:spacing w:line="360" w:lineRule="auto"/>
        <w:jc w:val="both"/>
        <w:rPr>
          <w:iCs/>
          <w:color w:val="000000"/>
        </w:rPr>
      </w:pPr>
      <w:r w:rsidRPr="003E2A40">
        <w:rPr>
          <w:iCs/>
          <w:color w:val="000000"/>
        </w:rPr>
        <w:t>rozporządzenie Ministra Zdrowia z dnia 22 listopada 2013 r. w sprawie świadczeń gwarantowanych z zakresu leczenia szpitalnego (Dz. U. z 20</w:t>
      </w:r>
      <w:r w:rsidR="00A824D2" w:rsidRPr="003E2A40">
        <w:rPr>
          <w:iCs/>
          <w:color w:val="000000"/>
        </w:rPr>
        <w:t>2</w:t>
      </w:r>
      <w:r w:rsidR="00644142" w:rsidRPr="003E2A40">
        <w:rPr>
          <w:iCs/>
          <w:color w:val="000000"/>
        </w:rPr>
        <w:t>3</w:t>
      </w:r>
      <w:r w:rsidRPr="003E2A40">
        <w:rPr>
          <w:iCs/>
          <w:color w:val="000000"/>
        </w:rPr>
        <w:t xml:space="preserve"> r. poz. </w:t>
      </w:r>
      <w:r w:rsidR="00644142" w:rsidRPr="003E2A40">
        <w:rPr>
          <w:iCs/>
          <w:color w:val="000000"/>
        </w:rPr>
        <w:t>870</w:t>
      </w:r>
      <w:r w:rsidR="00C239D0" w:rsidRPr="003E2A40">
        <w:rPr>
          <w:iCs/>
          <w:color w:val="000000"/>
        </w:rPr>
        <w:t>, z późn. zm.</w:t>
      </w:r>
      <w:r w:rsidRPr="003E2A40">
        <w:rPr>
          <w:iCs/>
          <w:color w:val="000000"/>
        </w:rPr>
        <w:t>)</w:t>
      </w:r>
      <w:r w:rsidR="005E0B5A" w:rsidRPr="003E2A40">
        <w:rPr>
          <w:iCs/>
          <w:color w:val="000000"/>
        </w:rPr>
        <w:t>;</w:t>
      </w:r>
      <w:r w:rsidRPr="003E2A40">
        <w:rPr>
          <w:iCs/>
          <w:color w:val="000000"/>
        </w:rPr>
        <w:t xml:space="preserve"> </w:t>
      </w:r>
    </w:p>
    <w:p w14:paraId="4943FE11" w14:textId="01CD98E5" w:rsidR="00E26F3E" w:rsidRPr="003E2A40" w:rsidRDefault="00E26F3E" w:rsidP="00193B58">
      <w:pPr>
        <w:pStyle w:val="Akapitzlist"/>
        <w:numPr>
          <w:ilvl w:val="0"/>
          <w:numId w:val="11"/>
        </w:numPr>
        <w:spacing w:line="360" w:lineRule="auto"/>
        <w:jc w:val="both"/>
        <w:rPr>
          <w:iCs/>
          <w:color w:val="000000"/>
        </w:rPr>
      </w:pPr>
      <w:r w:rsidRPr="00265C5D">
        <w:rPr>
          <w:color w:val="000000"/>
        </w:rPr>
        <w:lastRenderedPageBreak/>
        <w:t xml:space="preserve">rozporządzenie Ministra Zdrowia z dnia 6 listopada 2013 r. </w:t>
      </w:r>
      <w:r w:rsidRPr="003E2A40">
        <w:rPr>
          <w:iCs/>
          <w:color w:val="000000"/>
        </w:rPr>
        <w:t>w sprawie świadczeń gwarantowanych z zakresu ambulatoryjnej opieki specjalistycznej (Dz. U. z 2016 r. poz. 357, z późn. zm.)</w:t>
      </w:r>
      <w:r w:rsidR="005E0B5A" w:rsidRPr="003E2A40">
        <w:rPr>
          <w:iCs/>
          <w:color w:val="000000"/>
        </w:rPr>
        <w:t>;</w:t>
      </w:r>
    </w:p>
    <w:p w14:paraId="5076A246" w14:textId="32669585" w:rsidR="00E26F3E" w:rsidRPr="003E2A40" w:rsidRDefault="00E26F3E" w:rsidP="00193B58">
      <w:pPr>
        <w:pStyle w:val="Akapitzlist"/>
        <w:numPr>
          <w:ilvl w:val="0"/>
          <w:numId w:val="11"/>
        </w:numPr>
        <w:spacing w:line="360" w:lineRule="auto"/>
        <w:jc w:val="both"/>
        <w:rPr>
          <w:iCs/>
          <w:color w:val="000000"/>
        </w:rPr>
      </w:pPr>
      <w:r w:rsidRPr="003E2A40">
        <w:rPr>
          <w:iCs/>
          <w:color w:val="000000"/>
        </w:rPr>
        <w:t xml:space="preserve">rozporządzenie Ministra Zdrowia z dnia 6 listopada 2013 r. </w:t>
      </w:r>
      <w:r w:rsidRPr="003E2A40">
        <w:rPr>
          <w:bCs/>
          <w:iCs/>
          <w:color w:val="000000"/>
        </w:rPr>
        <w:t>w sprawie świadczeń gwarantowanych z zakresu programów zdrowotnych (Dz. U. z 20</w:t>
      </w:r>
      <w:r w:rsidR="002D241A" w:rsidRPr="003E2A40">
        <w:rPr>
          <w:bCs/>
          <w:iCs/>
          <w:color w:val="000000"/>
        </w:rPr>
        <w:t>2</w:t>
      </w:r>
      <w:r w:rsidR="00644142" w:rsidRPr="003E2A40">
        <w:rPr>
          <w:bCs/>
          <w:iCs/>
          <w:color w:val="000000"/>
        </w:rPr>
        <w:t>3</w:t>
      </w:r>
      <w:r w:rsidRPr="003E2A40">
        <w:rPr>
          <w:bCs/>
          <w:iCs/>
          <w:color w:val="000000"/>
        </w:rPr>
        <w:t xml:space="preserve"> r. poz. </w:t>
      </w:r>
      <w:r w:rsidR="00644142" w:rsidRPr="003E2A40">
        <w:rPr>
          <w:bCs/>
          <w:iCs/>
          <w:color w:val="000000"/>
        </w:rPr>
        <w:t>916</w:t>
      </w:r>
      <w:r w:rsidR="00A83A88" w:rsidRPr="003E2A40">
        <w:rPr>
          <w:bCs/>
          <w:iCs/>
          <w:color w:val="000000"/>
        </w:rPr>
        <w:t>, z późn. zm.</w:t>
      </w:r>
      <w:r w:rsidRPr="003E2A40">
        <w:rPr>
          <w:bCs/>
          <w:iCs/>
          <w:color w:val="000000"/>
        </w:rPr>
        <w:t>)</w:t>
      </w:r>
      <w:r w:rsidR="005E0B5A" w:rsidRPr="003E2A40">
        <w:rPr>
          <w:bCs/>
          <w:iCs/>
          <w:color w:val="000000"/>
        </w:rPr>
        <w:t>;</w:t>
      </w:r>
    </w:p>
    <w:p w14:paraId="723C37EF" w14:textId="3F980708" w:rsidR="00E26F3E" w:rsidRPr="003E2A40" w:rsidRDefault="00E26F3E" w:rsidP="00193B58">
      <w:pPr>
        <w:pStyle w:val="Akapitzlist"/>
        <w:numPr>
          <w:ilvl w:val="0"/>
          <w:numId w:val="11"/>
        </w:numPr>
        <w:spacing w:line="360" w:lineRule="auto"/>
        <w:jc w:val="both"/>
        <w:rPr>
          <w:iCs/>
          <w:color w:val="000000"/>
        </w:rPr>
      </w:pPr>
      <w:r w:rsidRPr="003E2A40">
        <w:rPr>
          <w:iCs/>
          <w:color w:val="000000"/>
        </w:rPr>
        <w:t xml:space="preserve">rozporządzenie Ministra Zdrowia z dnia 6 listopada 2013 r. </w:t>
      </w:r>
      <w:r w:rsidRPr="003E2A40">
        <w:rPr>
          <w:bCs/>
          <w:iCs/>
          <w:color w:val="000000"/>
        </w:rPr>
        <w:t>w sprawie świadczeń gwarantowanych z zakresu leczenia stomatologicznego (Dz. U. z 20</w:t>
      </w:r>
      <w:r w:rsidR="00A824D2" w:rsidRPr="003E2A40">
        <w:rPr>
          <w:bCs/>
          <w:iCs/>
          <w:color w:val="000000"/>
        </w:rPr>
        <w:t>21</w:t>
      </w:r>
      <w:r w:rsidRPr="003E2A40">
        <w:rPr>
          <w:bCs/>
          <w:iCs/>
          <w:color w:val="000000"/>
        </w:rPr>
        <w:t xml:space="preserve"> r. poz. </w:t>
      </w:r>
      <w:r w:rsidR="00A824D2" w:rsidRPr="003E2A40">
        <w:rPr>
          <w:bCs/>
          <w:iCs/>
          <w:color w:val="000000"/>
        </w:rPr>
        <w:t>2148</w:t>
      </w:r>
      <w:r w:rsidR="00C239D0" w:rsidRPr="003E2A40">
        <w:rPr>
          <w:bCs/>
          <w:iCs/>
          <w:color w:val="000000"/>
        </w:rPr>
        <w:t>, z</w:t>
      </w:r>
      <w:r w:rsidR="001C4CC6">
        <w:rPr>
          <w:bCs/>
          <w:iCs/>
          <w:color w:val="000000"/>
        </w:rPr>
        <w:t> </w:t>
      </w:r>
      <w:r w:rsidR="00C239D0" w:rsidRPr="003E2A40">
        <w:rPr>
          <w:bCs/>
          <w:iCs/>
          <w:color w:val="000000"/>
        </w:rPr>
        <w:t>późn.</w:t>
      </w:r>
      <w:r w:rsidR="001C4CC6">
        <w:rPr>
          <w:bCs/>
          <w:iCs/>
          <w:color w:val="000000"/>
        </w:rPr>
        <w:t> </w:t>
      </w:r>
      <w:r w:rsidR="00C239D0" w:rsidRPr="003E2A40">
        <w:rPr>
          <w:bCs/>
          <w:iCs/>
          <w:color w:val="000000"/>
        </w:rPr>
        <w:t>zm.</w:t>
      </w:r>
      <w:r w:rsidRPr="003E2A40">
        <w:rPr>
          <w:bCs/>
          <w:iCs/>
          <w:color w:val="000000"/>
        </w:rPr>
        <w:t>)</w:t>
      </w:r>
      <w:r w:rsidR="005E0B5A" w:rsidRPr="003E2A40">
        <w:rPr>
          <w:bCs/>
          <w:iCs/>
          <w:color w:val="000000"/>
        </w:rPr>
        <w:t>;</w:t>
      </w:r>
    </w:p>
    <w:p w14:paraId="680F8B69" w14:textId="65816FAB" w:rsidR="00856B34" w:rsidRPr="003E2A40" w:rsidRDefault="00C2595B" w:rsidP="00193B58">
      <w:pPr>
        <w:pStyle w:val="Akapitzlist"/>
        <w:numPr>
          <w:ilvl w:val="0"/>
          <w:numId w:val="11"/>
        </w:numPr>
        <w:spacing w:line="360" w:lineRule="auto"/>
        <w:jc w:val="both"/>
        <w:rPr>
          <w:iCs/>
          <w:color w:val="000000"/>
        </w:rPr>
      </w:pPr>
      <w:r w:rsidRPr="003E2A40">
        <w:rPr>
          <w:iCs/>
          <w:color w:val="000000"/>
        </w:rPr>
        <w:t xml:space="preserve">rozporządzenie </w:t>
      </w:r>
      <w:r w:rsidR="00B75DCE" w:rsidRPr="003E2A40">
        <w:rPr>
          <w:bCs/>
          <w:iCs/>
        </w:rPr>
        <w:t xml:space="preserve">Ministra Zdrowia z dnia 16 sierpnia 2018 r. w sprawie standardu organizacyjnego opieki okołoporodowej (Dz. U. </w:t>
      </w:r>
      <w:r w:rsidR="00C239D0" w:rsidRPr="003E2A40">
        <w:rPr>
          <w:bCs/>
          <w:iCs/>
        </w:rPr>
        <w:t xml:space="preserve">z 2023 r. </w:t>
      </w:r>
      <w:r w:rsidR="00B75DCE" w:rsidRPr="003E2A40">
        <w:rPr>
          <w:bCs/>
          <w:iCs/>
        </w:rPr>
        <w:t>poz. 1</w:t>
      </w:r>
      <w:r w:rsidR="00C239D0" w:rsidRPr="003E2A40">
        <w:rPr>
          <w:bCs/>
          <w:iCs/>
        </w:rPr>
        <w:t>324</w:t>
      </w:r>
      <w:r w:rsidR="00B75DCE" w:rsidRPr="003E2A40">
        <w:rPr>
          <w:bCs/>
          <w:iCs/>
        </w:rPr>
        <w:t>)</w:t>
      </w:r>
      <w:r w:rsidR="00856B34" w:rsidRPr="003E2A40">
        <w:rPr>
          <w:bCs/>
          <w:iCs/>
        </w:rPr>
        <w:t>;</w:t>
      </w:r>
    </w:p>
    <w:p w14:paraId="1541DBDE" w14:textId="2560450A" w:rsidR="00E26F3E" w:rsidRPr="003E2A40" w:rsidRDefault="00856B34" w:rsidP="00193B58">
      <w:pPr>
        <w:pStyle w:val="Akapitzlist"/>
        <w:numPr>
          <w:ilvl w:val="0"/>
          <w:numId w:val="11"/>
        </w:numPr>
        <w:spacing w:line="360" w:lineRule="auto"/>
        <w:jc w:val="both"/>
        <w:rPr>
          <w:iCs/>
          <w:color w:val="000000"/>
        </w:rPr>
      </w:pPr>
      <w:r w:rsidRPr="003E2A40">
        <w:rPr>
          <w:bCs/>
          <w:iCs/>
          <w:color w:val="000000"/>
        </w:rPr>
        <w:t>rozporządzenie Ministra Zdrowia z dnia 9 sierpnia 2019 r. w sprawie programu pilotażowego „Standard szpitalnego żywienia kobiet w ciąży i w okresie poporodowym – Dieta Mamy” (Dz. U. z 2021 r. poz. 329)</w:t>
      </w:r>
      <w:r w:rsidR="00C2595B" w:rsidRPr="003E2A40">
        <w:rPr>
          <w:bCs/>
          <w:iCs/>
          <w:color w:val="000000"/>
        </w:rPr>
        <w:t>.</w:t>
      </w:r>
    </w:p>
    <w:p w14:paraId="0AA0CE37" w14:textId="77777777" w:rsidR="007A645D" w:rsidRPr="00265C5D" w:rsidRDefault="007A645D" w:rsidP="008459A9">
      <w:pPr>
        <w:spacing w:after="120" w:line="360" w:lineRule="auto"/>
        <w:jc w:val="both"/>
      </w:pPr>
    </w:p>
    <w:p w14:paraId="1A9C94C4" w14:textId="6BB6737C" w:rsidR="00E26F3E" w:rsidRPr="00265C5D" w:rsidRDefault="00E26F3E" w:rsidP="008459A9">
      <w:pPr>
        <w:spacing w:after="120" w:line="360" w:lineRule="auto"/>
        <w:jc w:val="both"/>
      </w:pPr>
      <w:r w:rsidRPr="00265C5D">
        <w:t>Opieka okołoporodowa obejmuj</w:t>
      </w:r>
      <w:r w:rsidR="008E272A" w:rsidRPr="00265C5D">
        <w:t>e</w:t>
      </w:r>
      <w:r w:rsidRPr="00265C5D">
        <w:t xml:space="preserve"> opiekę zdrowotną sprawowaną nad kobietą w okresie ciąży, porodu i połogu, mającą na celu uzyskanie dobrego stanu zdrowia matki i dziecka. Jakość tej</w:t>
      </w:r>
      <w:r w:rsidR="001C4CC6">
        <w:t> </w:t>
      </w:r>
      <w:r w:rsidRPr="00265C5D">
        <w:t>opieki jest czułym miernikiem polityki zdrowotnej państwa,</w:t>
      </w:r>
      <w:r w:rsidR="002E269D" w:rsidRPr="00265C5D">
        <w:t xml:space="preserve"> zaś wszelkie niedociągnięcia w </w:t>
      </w:r>
      <w:r w:rsidRPr="00265C5D">
        <w:t>tym zakresie ujawniają się w wysokości wskaźnika umieralności niemowląt. Wskaźnik ten, uznawany za miernik stanu zdrowia społeczeństwa oraz poziomu świadczeń zdrowotnych</w:t>
      </w:r>
      <w:r w:rsidR="002E269D" w:rsidRPr="00265C5D">
        <w:t>,</w:t>
      </w:r>
      <w:r w:rsidRPr="00265C5D">
        <w:t xml:space="preserve"> na przełomie ostatnich lat ulega systematycznemu obniżeniu. </w:t>
      </w:r>
    </w:p>
    <w:p w14:paraId="0403D0C3" w14:textId="77777777" w:rsidR="00E26F3E" w:rsidRPr="00265C5D" w:rsidRDefault="00E26F3E" w:rsidP="008459A9">
      <w:pPr>
        <w:spacing w:after="120" w:line="360" w:lineRule="auto"/>
        <w:jc w:val="both"/>
        <w:rPr>
          <w:b/>
        </w:rPr>
      </w:pPr>
      <w:r w:rsidRPr="00265C5D">
        <w:rPr>
          <w:b/>
        </w:rPr>
        <w:t xml:space="preserve">2.1.1. Standardy w opiece okołoporodowej </w:t>
      </w:r>
    </w:p>
    <w:p w14:paraId="7038CB2E" w14:textId="679868AC" w:rsidR="00E26F3E" w:rsidRPr="00265C5D" w:rsidRDefault="00E26F3E" w:rsidP="00B75DCE">
      <w:pPr>
        <w:spacing w:after="120" w:line="360" w:lineRule="auto"/>
        <w:jc w:val="both"/>
        <w:rPr>
          <w:bCs/>
        </w:rPr>
      </w:pPr>
      <w:r w:rsidRPr="00265C5D">
        <w:t xml:space="preserve">Głównym celem opieki medycznej nad kobietami w ciąży jest zapewnienie prawidłowego przebiegu ciąży oraz jak najwcześniejsza identyfikacja czynników ryzyka, umożliwiająca objęcie pacjentek opieką odpowiadającą ich potrzebom zdrowotnym. Istotnym jest zatem, aby ciąża była od początku nadzorowana przez wykwalifikowany personel medyczny. </w:t>
      </w:r>
    </w:p>
    <w:p w14:paraId="579CA4A9" w14:textId="3567F0EF" w:rsidR="00303F5C" w:rsidRPr="00265C5D" w:rsidRDefault="003243B1" w:rsidP="00303F5C">
      <w:pPr>
        <w:spacing w:line="360" w:lineRule="auto"/>
        <w:jc w:val="both"/>
        <w:rPr>
          <w:bCs/>
        </w:rPr>
      </w:pPr>
      <w:r w:rsidRPr="00265C5D">
        <w:rPr>
          <w:bCs/>
        </w:rPr>
        <w:t>Określony przepisami</w:t>
      </w:r>
      <w:r w:rsidR="00DF6A3E" w:rsidRPr="00265C5D">
        <w:rPr>
          <w:bCs/>
        </w:rPr>
        <w:t xml:space="preserve"> </w:t>
      </w:r>
      <w:r w:rsidR="005F1558" w:rsidRPr="00265C5D">
        <w:rPr>
          <w:bCs/>
        </w:rPr>
        <w:t>rozporządzeni</w:t>
      </w:r>
      <w:r w:rsidRPr="00265C5D">
        <w:rPr>
          <w:bCs/>
        </w:rPr>
        <w:t>a</w:t>
      </w:r>
      <w:r w:rsidR="005F1558" w:rsidRPr="00265C5D">
        <w:rPr>
          <w:bCs/>
        </w:rPr>
        <w:t xml:space="preserve"> Ministra Zdrowia</w:t>
      </w:r>
      <w:r w:rsidR="000E4A89" w:rsidRPr="00265C5D">
        <w:rPr>
          <w:rStyle w:val="Odwoanieprzypisudolnego"/>
          <w:bCs/>
        </w:rPr>
        <w:footnoteReference w:id="2"/>
      </w:r>
      <w:r w:rsidR="000E4A89" w:rsidRPr="00265C5D">
        <w:rPr>
          <w:bCs/>
          <w:vertAlign w:val="superscript"/>
        </w:rPr>
        <w:t>)</w:t>
      </w:r>
      <w:r w:rsidR="005F1558" w:rsidRPr="00265C5D">
        <w:rPr>
          <w:bCs/>
        </w:rPr>
        <w:t xml:space="preserve"> z dnia 16 sierpnia 2018 r. </w:t>
      </w:r>
      <w:r w:rsidR="000860B6" w:rsidRPr="00265C5D">
        <w:rPr>
          <w:bCs/>
        </w:rPr>
        <w:t>s</w:t>
      </w:r>
      <w:r w:rsidR="005F1558" w:rsidRPr="00265C5D">
        <w:rPr>
          <w:bCs/>
        </w:rPr>
        <w:t>tandard organizacyjn</w:t>
      </w:r>
      <w:r w:rsidR="000860B6" w:rsidRPr="00265C5D">
        <w:rPr>
          <w:bCs/>
        </w:rPr>
        <w:t>y</w:t>
      </w:r>
      <w:r w:rsidR="005F1558" w:rsidRPr="00265C5D">
        <w:rPr>
          <w:bCs/>
        </w:rPr>
        <w:t xml:space="preserve"> opieki okołoporodowej</w:t>
      </w:r>
      <w:r w:rsidRPr="00265C5D">
        <w:rPr>
          <w:bCs/>
        </w:rPr>
        <w:t xml:space="preserve"> </w:t>
      </w:r>
      <w:r w:rsidR="00EF5746" w:rsidRPr="00265C5D">
        <w:rPr>
          <w:bCs/>
        </w:rPr>
        <w:t>w</w:t>
      </w:r>
      <w:r w:rsidR="00303F5C" w:rsidRPr="00265C5D">
        <w:rPr>
          <w:bCs/>
        </w:rPr>
        <w:t>yznacza sposób organizacji opieki zdrowotnej w</w:t>
      </w:r>
      <w:r w:rsidR="00D226F8" w:rsidRPr="00265C5D">
        <w:rPr>
          <w:bCs/>
        </w:rPr>
        <w:t> </w:t>
      </w:r>
      <w:r w:rsidR="00303F5C" w:rsidRPr="00265C5D">
        <w:rPr>
          <w:bCs/>
        </w:rPr>
        <w:t>podmiotach wykonujących działalność leczniczą udzielających świadczeń zdrowotnych w</w:t>
      </w:r>
      <w:r w:rsidRPr="00265C5D">
        <w:rPr>
          <w:bCs/>
        </w:rPr>
        <w:t> </w:t>
      </w:r>
      <w:r w:rsidR="00303F5C" w:rsidRPr="00265C5D">
        <w:rPr>
          <w:bCs/>
        </w:rPr>
        <w:t>zakresie opieki okołoporodowej</w:t>
      </w:r>
      <w:r w:rsidR="00792954" w:rsidRPr="00265C5D">
        <w:rPr>
          <w:bCs/>
        </w:rPr>
        <w:t>,</w:t>
      </w:r>
      <w:r w:rsidR="00303F5C" w:rsidRPr="00265C5D">
        <w:rPr>
          <w:bCs/>
        </w:rPr>
        <w:t xml:space="preserve"> tj. w przebiegu ciąży, porodu, połogu i opieki </w:t>
      </w:r>
      <w:r w:rsidR="00303F5C" w:rsidRPr="00265C5D">
        <w:rPr>
          <w:bCs/>
        </w:rPr>
        <w:lastRenderedPageBreak/>
        <w:t>nad</w:t>
      </w:r>
      <w:r w:rsidR="001C4CC6">
        <w:rPr>
          <w:bCs/>
        </w:rPr>
        <w:t> </w:t>
      </w:r>
      <w:r w:rsidR="00303F5C" w:rsidRPr="00265C5D">
        <w:rPr>
          <w:bCs/>
        </w:rPr>
        <w:t>noworodkiem. Szczególne miejsce zajmują w nim przepisy dotyczące organizacji edukacji przedporodowej, wsparcia karmienia piersią</w:t>
      </w:r>
      <w:r w:rsidR="007A645D" w:rsidRPr="00265C5D">
        <w:rPr>
          <w:bCs/>
        </w:rPr>
        <w:t>, łagodzenia bólu porodowego, a </w:t>
      </w:r>
      <w:r w:rsidR="00303F5C" w:rsidRPr="00265C5D">
        <w:rPr>
          <w:bCs/>
        </w:rPr>
        <w:t>także zasad pracy personelu w przypadkach szczególnie trudnych dla kobiet i ich rodzin, takich jak poronienie, urodzenie martwego lub ciężko chorego dziecka.</w:t>
      </w:r>
    </w:p>
    <w:p w14:paraId="2F65DB16" w14:textId="4DE17716" w:rsidR="00303F5C" w:rsidRPr="00265C5D" w:rsidRDefault="00303F5C" w:rsidP="00303F5C">
      <w:pPr>
        <w:spacing w:line="360" w:lineRule="auto"/>
        <w:jc w:val="both"/>
        <w:rPr>
          <w:bCs/>
        </w:rPr>
      </w:pPr>
      <w:r w:rsidRPr="00265C5D">
        <w:rPr>
          <w:bCs/>
        </w:rPr>
        <w:t>Zastosowane w standardzie rozwiązania kładą szczególny nacisk na współpracę personelu medycznego z rodzicami dla zapewnienia dziecku jak najlepszej opieki. W tym celu standard wskazuje, że wszystkie zabiegi pielęgnacyjne i niezbędne procedury u noworodka są wykonywane w obecności matki, po przekazaniu jej niezbędnych informacji i uzyskaniu zgody. Należy przy tym pamiętać, że rodzice są współdecydentami w opiece zdro</w:t>
      </w:r>
      <w:r w:rsidR="007A645D" w:rsidRPr="00265C5D">
        <w:rPr>
          <w:bCs/>
        </w:rPr>
        <w:t>wotnej nad dzieckiem, zarówno w </w:t>
      </w:r>
      <w:r w:rsidRPr="00265C5D">
        <w:rPr>
          <w:bCs/>
        </w:rPr>
        <w:t>przypadku podejmowanych wobec niego działań profilaktycznych jak</w:t>
      </w:r>
      <w:r w:rsidR="00546C6C">
        <w:rPr>
          <w:bCs/>
        </w:rPr>
        <w:t> </w:t>
      </w:r>
      <w:r w:rsidRPr="00265C5D">
        <w:rPr>
          <w:bCs/>
        </w:rPr>
        <w:t>i leczniczych, a w przypadkach spornych, niezbędny staje się spokój i konstruktywny dialog obojga stron.</w:t>
      </w:r>
    </w:p>
    <w:p w14:paraId="71929FD9" w14:textId="7C6CD89D" w:rsidR="00303F5C" w:rsidRPr="00265C5D" w:rsidRDefault="00303F5C" w:rsidP="00303F5C">
      <w:pPr>
        <w:spacing w:line="360" w:lineRule="auto"/>
        <w:jc w:val="both"/>
        <w:rPr>
          <w:bCs/>
        </w:rPr>
      </w:pPr>
      <w:r w:rsidRPr="00265C5D">
        <w:rPr>
          <w:bCs/>
        </w:rPr>
        <w:t>Standard przewiduje konieczność zapewnienia monitoringu i ewaluacji realizacji jego</w:t>
      </w:r>
      <w:r w:rsidR="00546C6C">
        <w:rPr>
          <w:bCs/>
        </w:rPr>
        <w:t> </w:t>
      </w:r>
      <w:r w:rsidRPr="00265C5D">
        <w:rPr>
          <w:bCs/>
        </w:rPr>
        <w:t>przepisów, nakładając na podmioty wykonujące działalność leczniczą udzielające świadcz</w:t>
      </w:r>
      <w:r w:rsidR="007A645D" w:rsidRPr="00265C5D">
        <w:rPr>
          <w:bCs/>
        </w:rPr>
        <w:t>eń zdrowotnych w </w:t>
      </w:r>
      <w:r w:rsidRPr="00265C5D">
        <w:rPr>
          <w:bCs/>
        </w:rPr>
        <w:t>zakresie opieki okołoporodowej obowiązek ustalania wskaźników tej</w:t>
      </w:r>
      <w:r w:rsidR="00546C6C">
        <w:rPr>
          <w:bCs/>
        </w:rPr>
        <w:t> </w:t>
      </w:r>
      <w:r w:rsidRPr="00265C5D">
        <w:rPr>
          <w:bCs/>
        </w:rPr>
        <w:t>opieki i monitorowania ich, nie rzadziej niż raz w roku, kierując się m.in. oceną satysfakcji kobiet objętych opieką.</w:t>
      </w:r>
    </w:p>
    <w:p w14:paraId="468D548F" w14:textId="77777777" w:rsidR="003D5DC9" w:rsidRPr="00265C5D" w:rsidRDefault="003D5DC9" w:rsidP="003D5DC9">
      <w:pPr>
        <w:spacing w:line="360" w:lineRule="auto"/>
        <w:jc w:val="both"/>
        <w:rPr>
          <w:bCs/>
        </w:rPr>
      </w:pPr>
      <w:r w:rsidRPr="00265C5D">
        <w:rPr>
          <w:bCs/>
        </w:rPr>
        <w:t>Ponadto, zgodnie ze standardem:</w:t>
      </w:r>
    </w:p>
    <w:p w14:paraId="36F1D7B4" w14:textId="16B78B54" w:rsidR="003D5DC9" w:rsidRPr="00265C5D" w:rsidRDefault="003D5DC9" w:rsidP="007B7964">
      <w:pPr>
        <w:numPr>
          <w:ilvl w:val="0"/>
          <w:numId w:val="20"/>
        </w:numPr>
        <w:spacing w:line="360" w:lineRule="auto"/>
        <w:jc w:val="both"/>
        <w:rPr>
          <w:bCs/>
        </w:rPr>
      </w:pPr>
      <w:r w:rsidRPr="00265C5D">
        <w:rPr>
          <w:bCs/>
        </w:rPr>
        <w:t>opiekę nad kobietą w ciąży fizjologicznej może sprawować zarówno lekarz ginekolog, jak</w:t>
      </w:r>
      <w:r w:rsidR="00546C6C">
        <w:rPr>
          <w:bCs/>
        </w:rPr>
        <w:t> </w:t>
      </w:r>
      <w:r w:rsidRPr="00265C5D">
        <w:rPr>
          <w:bCs/>
        </w:rPr>
        <w:t>i</w:t>
      </w:r>
      <w:r w:rsidR="00C155C3" w:rsidRPr="00265C5D">
        <w:rPr>
          <w:bCs/>
        </w:rPr>
        <w:t> </w:t>
      </w:r>
      <w:r w:rsidRPr="00265C5D">
        <w:rPr>
          <w:bCs/>
        </w:rPr>
        <w:t>położna</w:t>
      </w:r>
      <w:r w:rsidR="002D241A" w:rsidRPr="00265C5D">
        <w:rPr>
          <w:bCs/>
        </w:rPr>
        <w:t>;</w:t>
      </w:r>
    </w:p>
    <w:p w14:paraId="76ECE17D" w14:textId="68B964CA" w:rsidR="003D5DC9" w:rsidRPr="00265C5D" w:rsidRDefault="003D5DC9" w:rsidP="007B7964">
      <w:pPr>
        <w:numPr>
          <w:ilvl w:val="0"/>
          <w:numId w:val="20"/>
        </w:numPr>
        <w:spacing w:line="360" w:lineRule="auto"/>
        <w:jc w:val="both"/>
        <w:rPr>
          <w:bCs/>
        </w:rPr>
      </w:pPr>
      <w:r w:rsidRPr="00265C5D">
        <w:rPr>
          <w:bCs/>
        </w:rPr>
        <w:t>kobieta ma możliwość zapoznania się ze standardem organizacyjnym opieki okołoporodowej, w tym poznania swoich praw i schematu opieki zdrowotnej w okresie ciąży, porodu i połogu oraz opieki nad noworodkiem</w:t>
      </w:r>
      <w:r w:rsidR="002D241A" w:rsidRPr="00265C5D">
        <w:rPr>
          <w:bCs/>
        </w:rPr>
        <w:t>;</w:t>
      </w:r>
    </w:p>
    <w:p w14:paraId="78937516" w14:textId="1A41FD10" w:rsidR="003D5DC9" w:rsidRPr="00265C5D" w:rsidRDefault="003D5DC9" w:rsidP="007B7964">
      <w:pPr>
        <w:numPr>
          <w:ilvl w:val="0"/>
          <w:numId w:val="20"/>
        </w:numPr>
        <w:spacing w:line="360" w:lineRule="auto"/>
        <w:jc w:val="both"/>
        <w:rPr>
          <w:bCs/>
        </w:rPr>
      </w:pPr>
      <w:r w:rsidRPr="00265C5D">
        <w:rPr>
          <w:bCs/>
        </w:rPr>
        <w:t>ciężarnej przysługuje co najmniej 9 konsultacji z lekarzem lub położną, w trakcie których</w:t>
      </w:r>
      <w:r w:rsidR="00546C6C">
        <w:rPr>
          <w:bCs/>
        </w:rPr>
        <w:t> </w:t>
      </w:r>
      <w:r w:rsidR="002D241A" w:rsidRPr="00265C5D">
        <w:rPr>
          <w:bCs/>
        </w:rPr>
        <w:t>jest</w:t>
      </w:r>
      <w:r w:rsidR="00546C6C">
        <w:rPr>
          <w:bCs/>
        </w:rPr>
        <w:t> </w:t>
      </w:r>
      <w:r w:rsidRPr="00265C5D">
        <w:rPr>
          <w:bCs/>
        </w:rPr>
        <w:t>oceniany jej stan zdrowia i przebieg ciąży</w:t>
      </w:r>
      <w:r w:rsidR="002D241A" w:rsidRPr="00265C5D">
        <w:rPr>
          <w:bCs/>
        </w:rPr>
        <w:t>;</w:t>
      </w:r>
    </w:p>
    <w:p w14:paraId="4BFFD6C9" w14:textId="5C48B0B7" w:rsidR="003D5DC9" w:rsidRPr="00265C5D" w:rsidRDefault="003D5DC9" w:rsidP="007B7964">
      <w:pPr>
        <w:numPr>
          <w:ilvl w:val="0"/>
          <w:numId w:val="20"/>
        </w:numPr>
        <w:spacing w:line="360" w:lineRule="auto"/>
        <w:jc w:val="both"/>
        <w:rPr>
          <w:bCs/>
        </w:rPr>
      </w:pPr>
      <w:r w:rsidRPr="00265C5D">
        <w:rPr>
          <w:bCs/>
        </w:rPr>
        <w:t xml:space="preserve">położna obejmuje opieką kobietę i jej nowonarodzone dziecko w miejscu jej zamieszkania albo pobytu w ciągu 48 godz. od otrzymania zgłoszenia </w:t>
      </w:r>
      <w:r w:rsidR="002D241A" w:rsidRPr="00265C5D">
        <w:rPr>
          <w:bCs/>
        </w:rPr>
        <w:t xml:space="preserve">ze szpitala </w:t>
      </w:r>
      <w:r w:rsidRPr="00265C5D">
        <w:rPr>
          <w:bCs/>
        </w:rPr>
        <w:t>o urodzeniu dziecka.</w:t>
      </w:r>
    </w:p>
    <w:p w14:paraId="30DFB85C" w14:textId="3F388EC4" w:rsidR="003D5DC9" w:rsidRPr="00265C5D" w:rsidRDefault="003D5DC9" w:rsidP="003D5DC9">
      <w:pPr>
        <w:spacing w:line="360" w:lineRule="auto"/>
        <w:jc w:val="both"/>
        <w:rPr>
          <w:bCs/>
        </w:rPr>
      </w:pPr>
      <w:r w:rsidRPr="00265C5D">
        <w:rPr>
          <w:bCs/>
        </w:rPr>
        <w:t>Dodatkowo, zgodnie z rozporządzeniem Ministra Zdrowia z dnia 16 sierpnia 2018 r</w:t>
      </w:r>
      <w:r w:rsidRPr="003E2A40">
        <w:rPr>
          <w:bCs/>
          <w:i/>
          <w:iCs/>
        </w:rPr>
        <w:t xml:space="preserve">. </w:t>
      </w:r>
      <w:r w:rsidRPr="008D319B">
        <w:rPr>
          <w:bCs/>
        </w:rPr>
        <w:t>w sprawie standardu organizacyjnego opieki okołoporodowej</w:t>
      </w:r>
      <w:r w:rsidR="002D241A" w:rsidRPr="008D319B">
        <w:rPr>
          <w:bCs/>
        </w:rPr>
        <w:t>,</w:t>
      </w:r>
      <w:r w:rsidRPr="008D319B">
        <w:rPr>
          <w:bCs/>
        </w:rPr>
        <w:t xml:space="preserve"> w trosce o dobro dziecka, </w:t>
      </w:r>
      <w:r w:rsidR="00856B34" w:rsidRPr="008D319B">
        <w:rPr>
          <w:bCs/>
        </w:rPr>
        <w:t>w szczególności</w:t>
      </w:r>
      <w:r w:rsidR="00856B34" w:rsidRPr="00265C5D">
        <w:rPr>
          <w:bCs/>
        </w:rPr>
        <w:t xml:space="preserve"> </w:t>
      </w:r>
      <w:r w:rsidRPr="00265C5D">
        <w:rPr>
          <w:bCs/>
        </w:rPr>
        <w:t>w celu uniknięcia potencjalnych zaniedbań w opiece nad nim, personelowi medycznemu zapewniono możliwość monitorowania stanu zdrowia i losów dziecka od urodzenia także w</w:t>
      </w:r>
      <w:r w:rsidR="000860B6" w:rsidRPr="00265C5D">
        <w:rPr>
          <w:bCs/>
        </w:rPr>
        <w:t> </w:t>
      </w:r>
      <w:r w:rsidRPr="00265C5D">
        <w:rPr>
          <w:bCs/>
        </w:rPr>
        <w:t xml:space="preserve">miejscu jego pobytu. Przepisy </w:t>
      </w:r>
      <w:r w:rsidR="002D241A" w:rsidRPr="00265C5D">
        <w:rPr>
          <w:bCs/>
        </w:rPr>
        <w:t xml:space="preserve">ww. </w:t>
      </w:r>
      <w:r w:rsidRPr="00265C5D">
        <w:rPr>
          <w:bCs/>
        </w:rPr>
        <w:t xml:space="preserve">rozporządzenia nakładają na szpitale obowiązek skutecznego poinformowania położnej podstawowej opieki zdrowotnej lub podmiotu </w:t>
      </w:r>
      <w:r w:rsidRPr="00265C5D">
        <w:rPr>
          <w:bCs/>
        </w:rPr>
        <w:lastRenderedPageBreak/>
        <w:t>wykonującego działalność leczniczą w zakresie podstawowej opieki zdrowotnej o przekazaniu jej opieki nad noworodkiem, którą powinna podjąć nie później niż w ciągu 48 godz</w:t>
      </w:r>
      <w:r w:rsidR="00FA0472" w:rsidRPr="00265C5D">
        <w:rPr>
          <w:bCs/>
        </w:rPr>
        <w:t>.</w:t>
      </w:r>
      <w:r w:rsidRPr="00265C5D">
        <w:rPr>
          <w:bCs/>
        </w:rPr>
        <w:t xml:space="preserve"> </w:t>
      </w:r>
      <w:r w:rsidR="000860B6" w:rsidRPr="00265C5D">
        <w:rPr>
          <w:bCs/>
        </w:rPr>
        <w:t>o</w:t>
      </w:r>
      <w:r w:rsidRPr="00265C5D">
        <w:rPr>
          <w:bCs/>
        </w:rPr>
        <w:t>d</w:t>
      </w:r>
      <w:r w:rsidR="000860B6" w:rsidRPr="00265C5D">
        <w:rPr>
          <w:bCs/>
        </w:rPr>
        <w:t> </w:t>
      </w:r>
      <w:r w:rsidRPr="00265C5D">
        <w:rPr>
          <w:bCs/>
        </w:rPr>
        <w:t>otrzymania zgłoszenia. W celu udokumentowania skuteczności przekazania zgłoszenia o</w:t>
      </w:r>
      <w:r w:rsidR="000860B6" w:rsidRPr="00265C5D">
        <w:rPr>
          <w:bCs/>
        </w:rPr>
        <w:t> </w:t>
      </w:r>
      <w:r w:rsidRPr="00265C5D">
        <w:rPr>
          <w:bCs/>
        </w:rPr>
        <w:t>porodzie wskazano na</w:t>
      </w:r>
      <w:r w:rsidR="00C155C3" w:rsidRPr="00265C5D">
        <w:rPr>
          <w:bCs/>
        </w:rPr>
        <w:t> </w:t>
      </w:r>
      <w:r w:rsidRPr="00265C5D">
        <w:rPr>
          <w:bCs/>
        </w:rPr>
        <w:t>konieczność uzyskania potwierdzenia odbioru tego zgłoszenia, pozostawiając wybór drogi przekazania zgłoszenia do decyzji podmiotu. Opieka położnej jest realizowana w</w:t>
      </w:r>
      <w:r w:rsidR="008219F4" w:rsidRPr="00265C5D">
        <w:rPr>
          <w:bCs/>
        </w:rPr>
        <w:t> </w:t>
      </w:r>
      <w:r w:rsidRPr="00265C5D">
        <w:rPr>
          <w:bCs/>
        </w:rPr>
        <w:t xml:space="preserve">formie wizyt patronażowych. Kobieta ma prawo do co najmniej 4 takich wizyt. Jednocześnie </w:t>
      </w:r>
      <w:r w:rsidR="00C30466" w:rsidRPr="00265C5D">
        <w:rPr>
          <w:bCs/>
        </w:rPr>
        <w:t xml:space="preserve">podmiot wykonujący działalność leczniczą sprawujący opiekę nad noworodkiem informuje </w:t>
      </w:r>
      <w:r w:rsidRPr="00265C5D">
        <w:rPr>
          <w:bCs/>
        </w:rPr>
        <w:t>jednostk</w:t>
      </w:r>
      <w:r w:rsidR="00C30466" w:rsidRPr="00265C5D">
        <w:rPr>
          <w:bCs/>
        </w:rPr>
        <w:t>i</w:t>
      </w:r>
      <w:r w:rsidRPr="00265C5D">
        <w:rPr>
          <w:bCs/>
        </w:rPr>
        <w:t xml:space="preserve"> organizacyjn</w:t>
      </w:r>
      <w:r w:rsidR="00C30466" w:rsidRPr="00265C5D">
        <w:rPr>
          <w:bCs/>
        </w:rPr>
        <w:t>e</w:t>
      </w:r>
      <w:r w:rsidRPr="00265C5D">
        <w:rPr>
          <w:bCs/>
        </w:rPr>
        <w:t xml:space="preserve"> pomocy społecznej w</w:t>
      </w:r>
      <w:r w:rsidR="008219F4" w:rsidRPr="00265C5D">
        <w:rPr>
          <w:bCs/>
        </w:rPr>
        <w:t> </w:t>
      </w:r>
      <w:r w:rsidRPr="00265C5D">
        <w:rPr>
          <w:bCs/>
        </w:rPr>
        <w:t>miejscu pobytu matki i noworodka o</w:t>
      </w:r>
      <w:r w:rsidR="000860B6" w:rsidRPr="00265C5D">
        <w:rPr>
          <w:bCs/>
        </w:rPr>
        <w:t> </w:t>
      </w:r>
      <w:r w:rsidRPr="00265C5D">
        <w:rPr>
          <w:bCs/>
        </w:rPr>
        <w:t>przypadku zaobserwowania zachowań mogących zagrażać bezpieczeństwu dziecka i braku możliwości ustalenia położnej podstawowej opieki zdrowotnej lub podmiotu wykonującego działalność leczniczą w zakresie podstawowej opieki zdrowotnej, przejmujących opiekę nad</w:t>
      </w:r>
      <w:r w:rsidR="006D387F">
        <w:rPr>
          <w:bCs/>
        </w:rPr>
        <w:t> </w:t>
      </w:r>
      <w:r w:rsidRPr="00265C5D">
        <w:rPr>
          <w:bCs/>
        </w:rPr>
        <w:t>noworodkiem w miejscu jego pobytu.</w:t>
      </w:r>
    </w:p>
    <w:p w14:paraId="1CDB5348" w14:textId="77777777" w:rsidR="003D5DC9" w:rsidRPr="00265C5D" w:rsidRDefault="003D5DC9" w:rsidP="00303F5C">
      <w:pPr>
        <w:spacing w:line="360" w:lineRule="auto"/>
        <w:jc w:val="both"/>
        <w:rPr>
          <w:bCs/>
        </w:rPr>
      </w:pPr>
    </w:p>
    <w:p w14:paraId="63BE04EE" w14:textId="73B21934" w:rsidR="00E26F3E" w:rsidRPr="003E2A40" w:rsidRDefault="00E26F3E" w:rsidP="008459A9">
      <w:pPr>
        <w:spacing w:line="360" w:lineRule="auto"/>
        <w:jc w:val="both"/>
        <w:rPr>
          <w:iCs/>
        </w:rPr>
      </w:pPr>
      <w:r w:rsidRPr="00265C5D">
        <w:t xml:space="preserve">Odnosząc się do realizacji scharakteryzowanych powyżej przepisów należy wskazać, że regulacje zawarte w rozporządzeniu Ministra Zdrowia </w:t>
      </w:r>
      <w:r w:rsidR="00F24BD8" w:rsidRPr="00265C5D">
        <w:rPr>
          <w:bCs/>
        </w:rPr>
        <w:t xml:space="preserve">z dnia 16 sierpnia 2018 r. </w:t>
      </w:r>
      <w:r w:rsidR="00F24BD8" w:rsidRPr="00265E4D">
        <w:rPr>
          <w:bCs/>
          <w:iCs/>
        </w:rPr>
        <w:t>w sprawie</w:t>
      </w:r>
      <w:r w:rsidR="00F24BD8" w:rsidRPr="00265C5D">
        <w:rPr>
          <w:bCs/>
          <w:i/>
        </w:rPr>
        <w:t xml:space="preserve"> </w:t>
      </w:r>
      <w:r w:rsidR="00F24BD8" w:rsidRPr="003E2A40">
        <w:rPr>
          <w:bCs/>
          <w:iCs/>
        </w:rPr>
        <w:t>standardu organizacyjnego opieki okołoporodowej</w:t>
      </w:r>
      <w:r w:rsidRPr="003E2A40">
        <w:rPr>
          <w:iCs/>
        </w:rPr>
        <w:t xml:space="preserve"> </w:t>
      </w:r>
      <w:r w:rsidR="00F24BD8" w:rsidRPr="003E2A40">
        <w:rPr>
          <w:iCs/>
        </w:rPr>
        <w:t>mają</w:t>
      </w:r>
      <w:r w:rsidRPr="003E2A40">
        <w:rPr>
          <w:iCs/>
        </w:rPr>
        <w:t xml:space="preserve"> charakter wiążący dla realizatorów umów zawartych z Narodowym Funduszem Zdrowia.</w:t>
      </w:r>
    </w:p>
    <w:p w14:paraId="0BD0051E" w14:textId="2F2EBCC5" w:rsidR="00E26F3E" w:rsidRPr="00265C5D" w:rsidRDefault="00E26F3E" w:rsidP="008459A9">
      <w:pPr>
        <w:spacing w:after="120" w:line="360" w:lineRule="auto"/>
        <w:jc w:val="both"/>
      </w:pPr>
      <w:r w:rsidRPr="003E2A40">
        <w:rPr>
          <w:iCs/>
        </w:rPr>
        <w:t>Finansowanie świadczeń zdrowotnych z zakresu opieki nad kobietą w okresie ciąży, porodu i połogu odbywa się w oparciu o przepisy ustawy z dnia 27 sierpnia 2004 r. o świadczeniach opieki zdrowotnej finansowanych ze środków publicznych. Kwestie dotyczące świadczeń</w:t>
      </w:r>
      <w:r w:rsidRPr="00265C5D">
        <w:t xml:space="preserve"> zdrowotnych w zakresie ginekologi</w:t>
      </w:r>
      <w:r w:rsidR="00EF7CDA" w:rsidRPr="00265C5D">
        <w:t>i i położnictwa, postępowania w </w:t>
      </w:r>
      <w:r w:rsidRPr="00265C5D">
        <w:t>sprawie zawarcia i</w:t>
      </w:r>
      <w:r w:rsidR="006014AA" w:rsidRPr="00265C5D">
        <w:t> </w:t>
      </w:r>
      <w:r w:rsidRPr="00265C5D">
        <w:t>realizacji umowy o</w:t>
      </w:r>
      <w:r w:rsidR="00EE7E29" w:rsidRPr="00265C5D">
        <w:t xml:space="preserve"> </w:t>
      </w:r>
      <w:r w:rsidRPr="00265C5D">
        <w:t>udzielanie świadczeń opieki zdrowotnej, a także warunki wymagane od świadczeniodawców regulują zarządzenia Prezesa Narodowego Funduszu Zdrowia w sprawie określenia warunków zawierania i realizacji umów o udzielanie świadczeń opieki zdrowotnej w rodzaju: podstawowa opieka zdrowotna, ambulat</w:t>
      </w:r>
      <w:r w:rsidR="00EE7E29" w:rsidRPr="00265C5D">
        <w:t>oryjna opieka specjalistyczna,</w:t>
      </w:r>
      <w:r w:rsidR="00FE552A" w:rsidRPr="00265C5D">
        <w:t xml:space="preserve"> </w:t>
      </w:r>
      <w:r w:rsidRPr="00265C5D">
        <w:t>leczenie szpital</w:t>
      </w:r>
      <w:r w:rsidR="00A83A88">
        <w:t>n</w:t>
      </w:r>
      <w:r w:rsidRPr="00265C5D">
        <w:t>e</w:t>
      </w:r>
      <w:r w:rsidR="00EE7E29" w:rsidRPr="00265C5D">
        <w:t xml:space="preserve"> i</w:t>
      </w:r>
      <w:r w:rsidRPr="00265C5D">
        <w:t xml:space="preserve"> profilaktyczne programy zdrowotne. </w:t>
      </w:r>
    </w:p>
    <w:p w14:paraId="11EB15A3" w14:textId="3CF1ACFA" w:rsidR="00E26F3E" w:rsidRPr="00265C5D" w:rsidRDefault="00E26F3E" w:rsidP="008459A9">
      <w:pPr>
        <w:pStyle w:val="Tekstpodstawowywcity2"/>
        <w:spacing w:line="360" w:lineRule="auto"/>
        <w:ind w:left="0"/>
        <w:jc w:val="both"/>
        <w:rPr>
          <w:bCs/>
        </w:rPr>
      </w:pPr>
      <w:r w:rsidRPr="00265C5D">
        <w:rPr>
          <w:bCs/>
        </w:rPr>
        <w:t>Szczegółowe informacje dotyczące liczby i wartości świadczeń finansowanych ze środków publicznych udzielonych w poradniach specjalistycznych w związku z przedmiotowym problemem zdrowotnym przedstawiają poniższe tabele.</w:t>
      </w:r>
      <w:r w:rsidR="009569BA" w:rsidRPr="00265C5D">
        <w:rPr>
          <w:bCs/>
        </w:rPr>
        <w:t xml:space="preserve"> </w:t>
      </w:r>
    </w:p>
    <w:p w14:paraId="40FD7551" w14:textId="77777777" w:rsidR="00EF122A" w:rsidRDefault="00EF122A" w:rsidP="00A42258">
      <w:pPr>
        <w:pStyle w:val="Legenda"/>
        <w:spacing w:after="0"/>
        <w:jc w:val="both"/>
        <w:rPr>
          <w:bCs w:val="0"/>
          <w:color w:val="auto"/>
          <w:sz w:val="24"/>
        </w:rPr>
      </w:pPr>
      <w:bookmarkStart w:id="32" w:name="_Toc467143617"/>
      <w:bookmarkStart w:id="33" w:name="_Toc491774982"/>
    </w:p>
    <w:p w14:paraId="1BAD3646" w14:textId="77777777" w:rsidR="00EF122A" w:rsidRDefault="00EF122A" w:rsidP="00A42258">
      <w:pPr>
        <w:pStyle w:val="Legenda"/>
        <w:spacing w:after="0"/>
        <w:jc w:val="both"/>
        <w:rPr>
          <w:bCs w:val="0"/>
          <w:color w:val="auto"/>
          <w:sz w:val="24"/>
        </w:rPr>
      </w:pPr>
    </w:p>
    <w:p w14:paraId="494EAF51" w14:textId="77777777" w:rsidR="00EF122A" w:rsidRDefault="00EF122A" w:rsidP="00A42258">
      <w:pPr>
        <w:pStyle w:val="Legenda"/>
        <w:spacing w:after="0"/>
        <w:jc w:val="both"/>
        <w:rPr>
          <w:bCs w:val="0"/>
          <w:color w:val="auto"/>
          <w:sz w:val="24"/>
        </w:rPr>
      </w:pPr>
    </w:p>
    <w:p w14:paraId="5E7160DC" w14:textId="77777777" w:rsidR="00EF122A" w:rsidRDefault="00EF122A" w:rsidP="00A42258">
      <w:pPr>
        <w:pStyle w:val="Legenda"/>
        <w:spacing w:after="0"/>
        <w:jc w:val="both"/>
        <w:rPr>
          <w:bCs w:val="0"/>
          <w:color w:val="auto"/>
          <w:sz w:val="24"/>
        </w:rPr>
      </w:pPr>
    </w:p>
    <w:p w14:paraId="42D61638" w14:textId="77777777" w:rsidR="00EF122A" w:rsidRDefault="00EF122A" w:rsidP="00A42258">
      <w:pPr>
        <w:pStyle w:val="Legenda"/>
        <w:spacing w:after="0"/>
        <w:jc w:val="both"/>
        <w:rPr>
          <w:bCs w:val="0"/>
          <w:color w:val="auto"/>
          <w:sz w:val="24"/>
        </w:rPr>
      </w:pPr>
    </w:p>
    <w:p w14:paraId="0AD62E71" w14:textId="77777777" w:rsidR="00EF122A" w:rsidRDefault="00EF122A" w:rsidP="00A42258">
      <w:pPr>
        <w:pStyle w:val="Legenda"/>
        <w:spacing w:after="0"/>
        <w:jc w:val="both"/>
        <w:rPr>
          <w:bCs w:val="0"/>
          <w:color w:val="auto"/>
          <w:sz w:val="24"/>
        </w:rPr>
      </w:pPr>
    </w:p>
    <w:p w14:paraId="604930A1" w14:textId="2A1F38E3" w:rsidR="0046323B" w:rsidRPr="00265C5D" w:rsidRDefault="00673A18" w:rsidP="00A42258">
      <w:pPr>
        <w:pStyle w:val="Legenda"/>
        <w:spacing w:after="0"/>
        <w:jc w:val="both"/>
        <w:rPr>
          <w:bCs w:val="0"/>
          <w:color w:val="auto"/>
          <w:sz w:val="24"/>
        </w:rPr>
      </w:pPr>
      <w:bookmarkStart w:id="34" w:name="_Toc166242421"/>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2</w:t>
      </w:r>
      <w:r w:rsidRPr="00673A18">
        <w:rPr>
          <w:bCs w:val="0"/>
          <w:color w:val="auto"/>
          <w:sz w:val="24"/>
        </w:rPr>
        <w:fldChar w:fldCharType="end"/>
      </w:r>
      <w:r w:rsidRPr="00265C5D">
        <w:rPr>
          <w:bCs w:val="0"/>
          <w:color w:val="auto"/>
          <w:sz w:val="24"/>
        </w:rPr>
        <w:t>. Świadczenia udzielone w 2022 r. kobietom w ciąży w ramach ambulatoryjnej opieki specjalistycznej rozliczone jako standardowe porady w zakresie położnictwa i ginekologii</w:t>
      </w:r>
      <w:bookmarkEnd w:id="34"/>
    </w:p>
    <w:tbl>
      <w:tblPr>
        <w:tblW w:w="10631" w:type="dxa"/>
        <w:tblInd w:w="-851" w:type="dxa"/>
        <w:tblCellMar>
          <w:left w:w="70" w:type="dxa"/>
          <w:right w:w="70" w:type="dxa"/>
        </w:tblCellMar>
        <w:tblLook w:val="04A0" w:firstRow="1" w:lastRow="0" w:firstColumn="1" w:lastColumn="0" w:noHBand="0" w:noVBand="1"/>
      </w:tblPr>
      <w:tblGrid>
        <w:gridCol w:w="1963"/>
        <w:gridCol w:w="868"/>
        <w:gridCol w:w="850"/>
        <w:gridCol w:w="1608"/>
        <w:gridCol w:w="1086"/>
        <w:gridCol w:w="757"/>
        <w:gridCol w:w="850"/>
        <w:gridCol w:w="1608"/>
        <w:gridCol w:w="1041"/>
      </w:tblGrid>
      <w:tr w:rsidR="000A7949" w:rsidRPr="00265C5D" w14:paraId="68BE0178" w14:textId="77777777" w:rsidTr="00673A18">
        <w:trPr>
          <w:trHeight w:val="290"/>
        </w:trPr>
        <w:tc>
          <w:tcPr>
            <w:tcW w:w="1963" w:type="dxa"/>
            <w:vMerge w:val="restart"/>
            <w:tcBorders>
              <w:top w:val="single" w:sz="4" w:space="0" w:color="auto"/>
              <w:left w:val="single" w:sz="4" w:space="0" w:color="auto"/>
              <w:right w:val="single" w:sz="4" w:space="0" w:color="auto"/>
            </w:tcBorders>
            <w:shd w:val="clear" w:color="auto" w:fill="auto"/>
            <w:noWrap/>
            <w:vAlign w:val="center"/>
            <w:hideMark/>
          </w:tcPr>
          <w:p w14:paraId="50C9CA93" w14:textId="7102BA00" w:rsidR="000A7949" w:rsidRPr="00265C5D" w:rsidRDefault="000A7949" w:rsidP="000A7949">
            <w:pPr>
              <w:jc w:val="center"/>
              <w:rPr>
                <w:rFonts w:ascii="Calibri" w:hAnsi="Calibri" w:cs="Calibri"/>
                <w:b/>
                <w:bCs/>
              </w:rPr>
            </w:pPr>
          </w:p>
          <w:p w14:paraId="686D3F6B" w14:textId="5CF2AD6A" w:rsidR="000A7949" w:rsidRPr="00265C5D" w:rsidRDefault="000A7949" w:rsidP="000A7949">
            <w:pPr>
              <w:jc w:val="center"/>
              <w:rPr>
                <w:rFonts w:ascii="Calibri" w:hAnsi="Calibri" w:cs="Calibri"/>
                <w:b/>
                <w:bCs/>
              </w:rPr>
            </w:pPr>
            <w:r w:rsidRPr="00265C5D">
              <w:rPr>
                <w:rFonts w:ascii="Arial" w:hAnsi="Arial" w:cs="Arial"/>
                <w:b/>
                <w:bCs/>
                <w:sz w:val="16"/>
                <w:szCs w:val="16"/>
              </w:rPr>
              <w:t>Nazwa Oddziału</w:t>
            </w:r>
            <w:r w:rsidRPr="00265C5D">
              <w:rPr>
                <w:rFonts w:ascii="Arial" w:hAnsi="Arial" w:cs="Arial"/>
                <w:b/>
                <w:bCs/>
                <w:sz w:val="16"/>
                <w:szCs w:val="16"/>
              </w:rPr>
              <w:br/>
              <w:t>Wojewódzkiego NFZ</w:t>
            </w:r>
          </w:p>
        </w:tc>
        <w:tc>
          <w:tcPr>
            <w:tcW w:w="441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6D9CB" w14:textId="77777777" w:rsidR="000A7949" w:rsidRPr="00265C5D" w:rsidRDefault="000A7949" w:rsidP="000A7949">
            <w:pPr>
              <w:jc w:val="center"/>
              <w:rPr>
                <w:rFonts w:ascii="Arial" w:hAnsi="Arial" w:cs="Arial"/>
                <w:b/>
                <w:bCs/>
                <w:sz w:val="16"/>
                <w:szCs w:val="16"/>
              </w:rPr>
            </w:pPr>
            <w:r w:rsidRPr="00265C5D">
              <w:rPr>
                <w:rFonts w:ascii="Arial" w:hAnsi="Arial" w:cs="Arial"/>
                <w:b/>
                <w:bCs/>
                <w:sz w:val="16"/>
                <w:szCs w:val="16"/>
              </w:rPr>
              <w:t>dotyczy kobiet do 35 r.ż.</w:t>
            </w:r>
          </w:p>
        </w:tc>
        <w:tc>
          <w:tcPr>
            <w:tcW w:w="4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E0621" w14:textId="77777777" w:rsidR="000A7949" w:rsidRPr="00265C5D" w:rsidRDefault="000A7949" w:rsidP="000A7949">
            <w:pPr>
              <w:jc w:val="center"/>
              <w:rPr>
                <w:rFonts w:ascii="Arial" w:hAnsi="Arial" w:cs="Arial"/>
                <w:b/>
                <w:bCs/>
                <w:sz w:val="16"/>
                <w:szCs w:val="16"/>
              </w:rPr>
            </w:pPr>
            <w:r w:rsidRPr="00265C5D">
              <w:rPr>
                <w:rFonts w:ascii="Arial" w:hAnsi="Arial" w:cs="Arial"/>
                <w:b/>
                <w:bCs/>
                <w:sz w:val="16"/>
                <w:szCs w:val="16"/>
              </w:rPr>
              <w:t>dotyczy kobiet w 35 r.ż. i starszych</w:t>
            </w:r>
          </w:p>
        </w:tc>
      </w:tr>
      <w:tr w:rsidR="000A7949" w:rsidRPr="00265C5D" w14:paraId="14B4063D" w14:textId="77777777" w:rsidTr="00673A18">
        <w:trPr>
          <w:trHeight w:val="517"/>
        </w:trPr>
        <w:tc>
          <w:tcPr>
            <w:tcW w:w="1963" w:type="dxa"/>
            <w:vMerge/>
            <w:tcBorders>
              <w:left w:val="single" w:sz="4" w:space="0" w:color="auto"/>
              <w:right w:val="single" w:sz="4" w:space="0" w:color="auto"/>
            </w:tcBorders>
            <w:shd w:val="clear" w:color="auto" w:fill="auto"/>
            <w:vAlign w:val="center"/>
          </w:tcPr>
          <w:p w14:paraId="7382AD3D" w14:textId="7DA924B8" w:rsidR="000A7949" w:rsidRPr="00265C5D" w:rsidRDefault="000A7949" w:rsidP="000A7949">
            <w:pPr>
              <w:jc w:val="center"/>
              <w:rPr>
                <w:rFonts w:ascii="Arial" w:hAnsi="Arial" w:cs="Arial"/>
                <w:b/>
                <w:bCs/>
                <w:sz w:val="16"/>
                <w:szCs w:val="16"/>
              </w:rPr>
            </w:pPr>
          </w:p>
        </w:tc>
        <w:tc>
          <w:tcPr>
            <w:tcW w:w="4412" w:type="dxa"/>
            <w:gridSpan w:val="4"/>
            <w:tcBorders>
              <w:top w:val="single" w:sz="4" w:space="0" w:color="auto"/>
              <w:left w:val="nil"/>
              <w:bottom w:val="single" w:sz="4" w:space="0" w:color="auto"/>
              <w:right w:val="single" w:sz="4" w:space="0" w:color="auto"/>
            </w:tcBorders>
            <w:shd w:val="clear" w:color="auto" w:fill="auto"/>
            <w:vAlign w:val="center"/>
          </w:tcPr>
          <w:p w14:paraId="773CE888" w14:textId="7BAA54AC" w:rsidR="000A7949" w:rsidRPr="00265C5D" w:rsidRDefault="000A7949" w:rsidP="000A7949">
            <w:pPr>
              <w:jc w:val="center"/>
              <w:rPr>
                <w:rFonts w:ascii="Arial" w:hAnsi="Arial" w:cs="Arial"/>
                <w:b/>
                <w:bCs/>
                <w:sz w:val="16"/>
                <w:szCs w:val="16"/>
              </w:rPr>
            </w:pPr>
            <w:r w:rsidRPr="00265C5D">
              <w:rPr>
                <w:rStyle w:val="PogrubienieTeksttreciArial75pt"/>
                <w:color w:val="auto"/>
              </w:rPr>
              <w:t>02.1450.001.02 świadczenia w zakresie położnictwa i</w:t>
            </w:r>
            <w:r w:rsidR="00066068">
              <w:rPr>
                <w:rStyle w:val="PogrubienieTeksttreciArial75pt"/>
                <w:color w:val="auto"/>
              </w:rPr>
              <w:t> </w:t>
            </w:r>
            <w:r w:rsidRPr="00265C5D">
              <w:rPr>
                <w:rStyle w:val="PogrubienieTeksttreciArial75pt"/>
                <w:color w:val="auto"/>
              </w:rPr>
              <w:t>ginekologii 02.1453.001.02 świadczenia w zakresie ginekologii dla dziewcząt</w:t>
            </w:r>
          </w:p>
        </w:tc>
        <w:tc>
          <w:tcPr>
            <w:tcW w:w="4256" w:type="dxa"/>
            <w:gridSpan w:val="4"/>
            <w:tcBorders>
              <w:top w:val="single" w:sz="4" w:space="0" w:color="auto"/>
              <w:left w:val="nil"/>
              <w:bottom w:val="single" w:sz="4" w:space="0" w:color="auto"/>
              <w:right w:val="single" w:sz="4" w:space="0" w:color="auto"/>
            </w:tcBorders>
            <w:shd w:val="clear" w:color="auto" w:fill="auto"/>
            <w:vAlign w:val="center"/>
          </w:tcPr>
          <w:p w14:paraId="76B18E7B" w14:textId="3B30B86A" w:rsidR="000A7949" w:rsidRPr="00265C5D" w:rsidRDefault="000A7949" w:rsidP="000A7949">
            <w:pPr>
              <w:tabs>
                <w:tab w:val="left" w:pos="4297"/>
              </w:tabs>
              <w:jc w:val="center"/>
              <w:rPr>
                <w:rFonts w:ascii="Arial" w:hAnsi="Arial" w:cs="Arial"/>
                <w:b/>
                <w:bCs/>
                <w:sz w:val="16"/>
                <w:szCs w:val="16"/>
              </w:rPr>
            </w:pPr>
            <w:r w:rsidRPr="00265C5D">
              <w:rPr>
                <w:rStyle w:val="PogrubienieTeksttreciArial75pt"/>
                <w:color w:val="auto"/>
              </w:rPr>
              <w:t>02.1450.001.02 świadczenia w zakresie położnictwa i</w:t>
            </w:r>
            <w:r w:rsidR="00066068">
              <w:rPr>
                <w:rStyle w:val="PogrubienieTeksttreciArial75pt"/>
                <w:color w:val="auto"/>
              </w:rPr>
              <w:t> </w:t>
            </w:r>
            <w:r w:rsidRPr="00265C5D">
              <w:rPr>
                <w:rStyle w:val="PogrubienieTeksttreciArial75pt"/>
                <w:color w:val="auto"/>
              </w:rPr>
              <w:t>ginekologii 02.1453.001.02 świadczenia w zakresie ginekologii dla dziewcząt</w:t>
            </w:r>
          </w:p>
        </w:tc>
      </w:tr>
      <w:tr w:rsidR="000A7949" w:rsidRPr="00265C5D" w14:paraId="0FC63372" w14:textId="77777777" w:rsidTr="00673A18">
        <w:trPr>
          <w:trHeight w:val="269"/>
        </w:trPr>
        <w:tc>
          <w:tcPr>
            <w:tcW w:w="1963" w:type="dxa"/>
            <w:vMerge/>
            <w:tcBorders>
              <w:left w:val="single" w:sz="4" w:space="0" w:color="auto"/>
              <w:right w:val="single" w:sz="4" w:space="0" w:color="auto"/>
            </w:tcBorders>
            <w:shd w:val="clear" w:color="auto" w:fill="auto"/>
            <w:vAlign w:val="center"/>
          </w:tcPr>
          <w:p w14:paraId="187E7745" w14:textId="2C8F9CF7" w:rsidR="000A7949" w:rsidRPr="00265C5D" w:rsidRDefault="000A7949" w:rsidP="000A7949">
            <w:pPr>
              <w:jc w:val="center"/>
              <w:rPr>
                <w:rFonts w:ascii="Arial" w:hAnsi="Arial" w:cs="Arial"/>
                <w:b/>
                <w:bCs/>
                <w:sz w:val="16"/>
                <w:szCs w:val="16"/>
              </w:rPr>
            </w:pPr>
          </w:p>
        </w:tc>
        <w:tc>
          <w:tcPr>
            <w:tcW w:w="4412" w:type="dxa"/>
            <w:gridSpan w:val="4"/>
            <w:tcBorders>
              <w:top w:val="single" w:sz="4" w:space="0" w:color="auto"/>
              <w:left w:val="nil"/>
              <w:bottom w:val="single" w:sz="4" w:space="0" w:color="auto"/>
              <w:right w:val="single" w:sz="4" w:space="0" w:color="auto"/>
            </w:tcBorders>
            <w:shd w:val="clear" w:color="auto" w:fill="auto"/>
            <w:vAlign w:val="center"/>
          </w:tcPr>
          <w:p w14:paraId="24215CAA" w14:textId="28E589CD" w:rsidR="000A7949" w:rsidRPr="00265C5D" w:rsidRDefault="000A7949" w:rsidP="000A7949">
            <w:pPr>
              <w:jc w:val="center"/>
              <w:rPr>
                <w:rFonts w:ascii="Arial" w:hAnsi="Arial" w:cs="Arial"/>
                <w:b/>
                <w:bCs/>
                <w:sz w:val="16"/>
                <w:szCs w:val="16"/>
              </w:rPr>
            </w:pPr>
            <w:r w:rsidRPr="00265C5D">
              <w:rPr>
                <w:rStyle w:val="PogrubienieTeksttreciArial75pt"/>
                <w:color w:val="auto"/>
              </w:rPr>
              <w:t>rozpoznanie - ciąża (O00 - O99 oraz Z32 - Z36)</w:t>
            </w:r>
          </w:p>
        </w:tc>
        <w:tc>
          <w:tcPr>
            <w:tcW w:w="4256" w:type="dxa"/>
            <w:gridSpan w:val="4"/>
            <w:tcBorders>
              <w:top w:val="single" w:sz="4" w:space="0" w:color="auto"/>
              <w:left w:val="nil"/>
              <w:bottom w:val="single" w:sz="4" w:space="0" w:color="auto"/>
              <w:right w:val="single" w:sz="4" w:space="0" w:color="auto"/>
            </w:tcBorders>
            <w:shd w:val="clear" w:color="auto" w:fill="auto"/>
            <w:vAlign w:val="center"/>
          </w:tcPr>
          <w:p w14:paraId="38E3A1E2" w14:textId="08E43479" w:rsidR="000A7949" w:rsidRPr="00265C5D" w:rsidRDefault="000A7949" w:rsidP="000A7949">
            <w:pPr>
              <w:tabs>
                <w:tab w:val="left" w:pos="4297"/>
              </w:tabs>
              <w:jc w:val="center"/>
              <w:rPr>
                <w:rFonts w:ascii="Arial" w:hAnsi="Arial" w:cs="Arial"/>
                <w:b/>
                <w:bCs/>
                <w:sz w:val="16"/>
                <w:szCs w:val="16"/>
              </w:rPr>
            </w:pPr>
            <w:r w:rsidRPr="00265C5D">
              <w:rPr>
                <w:rStyle w:val="PogrubienieTeksttreciArial75pt"/>
                <w:color w:val="auto"/>
              </w:rPr>
              <w:t>rozpoznanie - ciąża (O00 - O99 oraz Z32 - Z36)</w:t>
            </w:r>
          </w:p>
        </w:tc>
      </w:tr>
      <w:tr w:rsidR="000A7949" w:rsidRPr="00265C5D" w14:paraId="6F6EB852" w14:textId="77777777" w:rsidTr="00673A18">
        <w:trPr>
          <w:trHeight w:val="840"/>
        </w:trPr>
        <w:tc>
          <w:tcPr>
            <w:tcW w:w="1963" w:type="dxa"/>
            <w:vMerge/>
            <w:tcBorders>
              <w:left w:val="single" w:sz="4" w:space="0" w:color="auto"/>
              <w:bottom w:val="single" w:sz="4" w:space="0" w:color="auto"/>
              <w:right w:val="single" w:sz="4" w:space="0" w:color="auto"/>
            </w:tcBorders>
            <w:shd w:val="clear" w:color="auto" w:fill="auto"/>
            <w:vAlign w:val="center"/>
            <w:hideMark/>
          </w:tcPr>
          <w:p w14:paraId="5C4B3E7F" w14:textId="78929331" w:rsidR="000A7949" w:rsidRPr="00265C5D" w:rsidRDefault="000A7949" w:rsidP="000A7949">
            <w:pPr>
              <w:jc w:val="center"/>
              <w:rPr>
                <w:rFonts w:ascii="Arial" w:hAnsi="Arial" w:cs="Arial"/>
                <w:b/>
                <w:bCs/>
                <w:sz w:val="16"/>
                <w:szCs w:val="16"/>
              </w:rPr>
            </w:pP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4DA9692D" w14:textId="77777777"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Liczba</w:t>
            </w:r>
            <w:r w:rsidRPr="00265C5D">
              <w:rPr>
                <w:rFonts w:ascii="Arial" w:hAnsi="Arial" w:cs="Arial"/>
                <w:b/>
                <w:bCs/>
                <w:sz w:val="15"/>
                <w:szCs w:val="15"/>
              </w:rPr>
              <w:br/>
              <w:t>kobiet</w:t>
            </w:r>
            <w:r w:rsidRPr="00265C5D">
              <w:rPr>
                <w:rFonts w:ascii="Arial" w:hAnsi="Arial" w:cs="Arial"/>
                <w:b/>
                <w:bCs/>
                <w:sz w:val="15"/>
                <w:szCs w:val="15"/>
              </w:rPr>
              <w:br/>
              <w:t>objętych</w:t>
            </w:r>
            <w:r w:rsidRPr="00265C5D">
              <w:rPr>
                <w:rFonts w:ascii="Arial" w:hAnsi="Arial" w:cs="Arial"/>
                <w:b/>
                <w:bCs/>
                <w:sz w:val="15"/>
                <w:szCs w:val="15"/>
              </w:rPr>
              <w:br/>
              <w:t>opieką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734B16B" w14:textId="77777777"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Liczba</w:t>
            </w:r>
            <w:r w:rsidRPr="00265C5D">
              <w:rPr>
                <w:rFonts w:ascii="Arial" w:hAnsi="Arial" w:cs="Arial"/>
                <w:b/>
                <w:bCs/>
                <w:sz w:val="15"/>
                <w:szCs w:val="15"/>
              </w:rPr>
              <w:br/>
              <w:t>porad</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3B87606A" w14:textId="77777777"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Liczba</w:t>
            </w:r>
            <w:r w:rsidRPr="00265C5D">
              <w:rPr>
                <w:rFonts w:ascii="Arial" w:hAnsi="Arial" w:cs="Arial"/>
                <w:b/>
                <w:bCs/>
                <w:sz w:val="15"/>
                <w:szCs w:val="15"/>
              </w:rPr>
              <w:br/>
              <w:t>świadczeniodawców udzielających</w:t>
            </w:r>
            <w:r w:rsidRPr="00265C5D">
              <w:rPr>
                <w:rFonts w:ascii="Arial" w:hAnsi="Arial" w:cs="Arial"/>
                <w:b/>
                <w:bCs/>
                <w:sz w:val="15"/>
                <w:szCs w:val="15"/>
              </w:rPr>
              <w:br/>
              <w:t>świadczeń</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538A96CD" w14:textId="4274DCBB"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Wartość</w:t>
            </w:r>
            <w:r w:rsidRPr="00265C5D">
              <w:rPr>
                <w:rFonts w:ascii="Arial" w:hAnsi="Arial" w:cs="Arial"/>
                <w:b/>
                <w:bCs/>
                <w:sz w:val="15"/>
                <w:szCs w:val="15"/>
              </w:rPr>
              <w:br/>
              <w:t>wykonanych</w:t>
            </w:r>
            <w:r w:rsidRPr="00265C5D">
              <w:rPr>
                <w:rFonts w:ascii="Arial" w:hAnsi="Arial" w:cs="Arial"/>
                <w:b/>
                <w:bCs/>
                <w:sz w:val="15"/>
                <w:szCs w:val="15"/>
              </w:rPr>
              <w:br/>
              <w:t>świadczeń</w:t>
            </w:r>
          </w:p>
        </w:tc>
        <w:tc>
          <w:tcPr>
            <w:tcW w:w="757" w:type="dxa"/>
            <w:tcBorders>
              <w:top w:val="single" w:sz="4" w:space="0" w:color="auto"/>
              <w:left w:val="nil"/>
              <w:bottom w:val="single" w:sz="4" w:space="0" w:color="auto"/>
              <w:right w:val="single" w:sz="4" w:space="0" w:color="auto"/>
            </w:tcBorders>
            <w:shd w:val="clear" w:color="auto" w:fill="auto"/>
            <w:vAlign w:val="center"/>
            <w:hideMark/>
          </w:tcPr>
          <w:p w14:paraId="06C81D94" w14:textId="77777777"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Liczba</w:t>
            </w:r>
            <w:r w:rsidRPr="00265C5D">
              <w:rPr>
                <w:rFonts w:ascii="Arial" w:hAnsi="Arial" w:cs="Arial"/>
                <w:b/>
                <w:bCs/>
                <w:sz w:val="15"/>
                <w:szCs w:val="15"/>
              </w:rPr>
              <w:br/>
              <w:t>kobiet</w:t>
            </w:r>
            <w:r w:rsidRPr="00265C5D">
              <w:rPr>
                <w:rFonts w:ascii="Arial" w:hAnsi="Arial" w:cs="Arial"/>
                <w:b/>
                <w:bCs/>
                <w:sz w:val="15"/>
                <w:szCs w:val="15"/>
              </w:rPr>
              <w:br/>
              <w:t>objętych</w:t>
            </w:r>
            <w:r w:rsidRPr="00265C5D">
              <w:rPr>
                <w:rFonts w:ascii="Arial" w:hAnsi="Arial" w:cs="Arial"/>
                <w:b/>
                <w:bCs/>
                <w:sz w:val="15"/>
                <w:szCs w:val="15"/>
              </w:rPr>
              <w:br/>
              <w:t>opieką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2367D8" w14:textId="77777777"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Liczba</w:t>
            </w:r>
            <w:r w:rsidRPr="00265C5D">
              <w:rPr>
                <w:rFonts w:ascii="Arial" w:hAnsi="Arial" w:cs="Arial"/>
                <w:b/>
                <w:bCs/>
                <w:sz w:val="15"/>
                <w:szCs w:val="15"/>
              </w:rPr>
              <w:br/>
              <w:t>porad</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5753A255" w14:textId="77777777" w:rsidR="000A7949" w:rsidRPr="00265C5D" w:rsidRDefault="000A7949" w:rsidP="000A7949">
            <w:pPr>
              <w:jc w:val="center"/>
              <w:rPr>
                <w:rFonts w:ascii="Arial" w:hAnsi="Arial" w:cs="Arial"/>
                <w:b/>
                <w:bCs/>
                <w:sz w:val="15"/>
                <w:szCs w:val="15"/>
              </w:rPr>
            </w:pPr>
            <w:r w:rsidRPr="00265C5D">
              <w:rPr>
                <w:rFonts w:ascii="Arial" w:hAnsi="Arial" w:cs="Arial"/>
                <w:b/>
                <w:bCs/>
                <w:sz w:val="15"/>
                <w:szCs w:val="15"/>
              </w:rPr>
              <w:t>Liczba</w:t>
            </w:r>
            <w:r w:rsidRPr="00265C5D">
              <w:rPr>
                <w:rFonts w:ascii="Arial" w:hAnsi="Arial" w:cs="Arial"/>
                <w:b/>
                <w:bCs/>
                <w:sz w:val="15"/>
                <w:szCs w:val="15"/>
              </w:rPr>
              <w:br/>
              <w:t>świadczeniodawców udzielających</w:t>
            </w:r>
            <w:r w:rsidRPr="00265C5D">
              <w:rPr>
                <w:rFonts w:ascii="Arial" w:hAnsi="Arial" w:cs="Arial"/>
                <w:b/>
                <w:bCs/>
                <w:sz w:val="15"/>
                <w:szCs w:val="15"/>
              </w:rPr>
              <w:br/>
              <w:t>świadczeń</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E87810D" w14:textId="1844D0B9" w:rsidR="000A7949" w:rsidRPr="00265C5D" w:rsidRDefault="000A7949" w:rsidP="000A7949">
            <w:pPr>
              <w:tabs>
                <w:tab w:val="left" w:pos="4297"/>
              </w:tabs>
              <w:jc w:val="center"/>
              <w:rPr>
                <w:rFonts w:ascii="Arial" w:hAnsi="Arial" w:cs="Arial"/>
                <w:b/>
                <w:bCs/>
                <w:sz w:val="15"/>
                <w:szCs w:val="15"/>
              </w:rPr>
            </w:pPr>
            <w:r w:rsidRPr="00265C5D">
              <w:rPr>
                <w:rFonts w:ascii="Arial" w:hAnsi="Arial" w:cs="Arial"/>
                <w:b/>
                <w:bCs/>
                <w:sz w:val="15"/>
                <w:szCs w:val="15"/>
              </w:rPr>
              <w:t>Wartość</w:t>
            </w:r>
            <w:r w:rsidRPr="00265C5D">
              <w:rPr>
                <w:rFonts w:ascii="Arial" w:hAnsi="Arial" w:cs="Arial"/>
                <w:b/>
                <w:bCs/>
                <w:sz w:val="15"/>
                <w:szCs w:val="15"/>
              </w:rPr>
              <w:br/>
              <w:t>wykonanych</w:t>
            </w:r>
            <w:r w:rsidRPr="00265C5D">
              <w:rPr>
                <w:rFonts w:ascii="Arial" w:hAnsi="Arial" w:cs="Arial"/>
                <w:b/>
                <w:bCs/>
                <w:sz w:val="15"/>
                <w:szCs w:val="15"/>
              </w:rPr>
              <w:br/>
              <w:t>świadczeń</w:t>
            </w:r>
          </w:p>
        </w:tc>
      </w:tr>
      <w:tr w:rsidR="000A7949" w:rsidRPr="00265C5D" w14:paraId="6F3D3130"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21183" w14:textId="2F815AE4" w:rsidR="000A7949" w:rsidRPr="00265C5D" w:rsidRDefault="000A7949" w:rsidP="00000D7C">
            <w:pPr>
              <w:rPr>
                <w:rFonts w:ascii="Arial" w:hAnsi="Arial" w:cs="Arial"/>
                <w:sz w:val="16"/>
                <w:szCs w:val="16"/>
              </w:rPr>
            </w:pPr>
            <w:r w:rsidRPr="00265C5D">
              <w:rPr>
                <w:rFonts w:ascii="Arial" w:hAnsi="Arial" w:cs="Arial"/>
                <w:sz w:val="16"/>
                <w:szCs w:val="16"/>
              </w:rPr>
              <w:t>DOLNOŚLĄSKI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35867B7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12 823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33BA33B"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58 861</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1F1D2D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180</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55327C1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8 912 504</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0CCF641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3 638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B40534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14 870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3DC77AB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176</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28BCD4D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2 215 074</w:t>
            </w:r>
          </w:p>
        </w:tc>
      </w:tr>
      <w:tr w:rsidR="000A7949" w:rsidRPr="00265C5D" w14:paraId="0AA24F04"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E16C" w14:textId="66E5FA86" w:rsidR="000A7949" w:rsidRPr="00265C5D" w:rsidRDefault="000A7949" w:rsidP="00000D7C">
            <w:pPr>
              <w:rPr>
                <w:rFonts w:ascii="Arial" w:hAnsi="Arial" w:cs="Arial"/>
                <w:sz w:val="16"/>
                <w:szCs w:val="16"/>
              </w:rPr>
            </w:pPr>
            <w:r w:rsidRPr="00265C5D">
              <w:rPr>
                <w:rFonts w:ascii="Arial" w:hAnsi="Arial" w:cs="Arial"/>
                <w:sz w:val="16"/>
                <w:szCs w:val="16"/>
              </w:rPr>
              <w:t>KUJAWSKO-POMORSKI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7F989DC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11 334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CE91E2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48 700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36368F9E"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169</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663064E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6 170 450</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699B0CB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2 767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C42ACE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10 523</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4F0FD0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156</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4C26E16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1 315 122</w:t>
            </w:r>
          </w:p>
        </w:tc>
      </w:tr>
      <w:tr w:rsidR="000A7949" w:rsidRPr="00265C5D" w14:paraId="19FB1AE0"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E0614" w14:textId="78C1641B" w:rsidR="000A7949" w:rsidRPr="00265C5D" w:rsidRDefault="000A7949" w:rsidP="00000D7C">
            <w:pPr>
              <w:rPr>
                <w:rFonts w:ascii="Arial" w:hAnsi="Arial" w:cs="Arial"/>
                <w:sz w:val="16"/>
                <w:szCs w:val="16"/>
              </w:rPr>
            </w:pPr>
            <w:r w:rsidRPr="00265C5D">
              <w:rPr>
                <w:rFonts w:ascii="Arial" w:hAnsi="Arial" w:cs="Arial"/>
                <w:sz w:val="16"/>
                <w:szCs w:val="16"/>
              </w:rPr>
              <w:t>LUBELSKI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07FBD48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7 525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3151FC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38 690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3C70DBE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91</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50AFFE4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5 531 920</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0ABA1AA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2 237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09DF32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10 008</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6686019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88</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3DF9248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1 406 162</w:t>
            </w:r>
          </w:p>
        </w:tc>
      </w:tr>
      <w:tr w:rsidR="000A7949" w:rsidRPr="00265C5D" w14:paraId="1E239176"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2AFF5" w14:textId="2C24F415" w:rsidR="000A7949" w:rsidRPr="00265C5D" w:rsidRDefault="000A7949" w:rsidP="00000D7C">
            <w:pPr>
              <w:rPr>
                <w:rFonts w:ascii="Arial" w:hAnsi="Arial" w:cs="Arial"/>
                <w:sz w:val="16"/>
                <w:szCs w:val="16"/>
              </w:rPr>
            </w:pPr>
            <w:r w:rsidRPr="00265C5D">
              <w:rPr>
                <w:rFonts w:ascii="Arial" w:hAnsi="Arial" w:cs="Arial"/>
                <w:sz w:val="16"/>
                <w:szCs w:val="16"/>
              </w:rPr>
              <w:t>LUBUSKI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066526C5"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4 684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18D021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21 301</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49964B34"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40</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25CFE6BB"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2 881 557</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33D3496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1 240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BB4F553"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4 831</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8344E5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38</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09AF1E2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645 199</w:t>
            </w:r>
          </w:p>
        </w:tc>
      </w:tr>
      <w:tr w:rsidR="000A7949" w:rsidRPr="00265C5D" w14:paraId="0BA43C26"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01B8E" w14:textId="47F0DDD1" w:rsidR="000A7949" w:rsidRPr="00265C5D" w:rsidRDefault="000A7949" w:rsidP="00000D7C">
            <w:pPr>
              <w:rPr>
                <w:rFonts w:ascii="Arial" w:hAnsi="Arial" w:cs="Arial"/>
                <w:sz w:val="16"/>
                <w:szCs w:val="16"/>
              </w:rPr>
            </w:pPr>
            <w:r w:rsidRPr="00265C5D">
              <w:rPr>
                <w:rFonts w:ascii="Arial" w:hAnsi="Arial" w:cs="Arial"/>
                <w:sz w:val="16"/>
                <w:szCs w:val="16"/>
              </w:rPr>
              <w:t>ŁÓDZKI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147DFF9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9 833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0C1FD25"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46 459</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6D19595E"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143</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00865EB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5 381 235</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3DEB636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3 086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A5020C3"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11 490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3F05915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137</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3A5686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1 306 514</w:t>
            </w:r>
          </w:p>
        </w:tc>
      </w:tr>
      <w:tr w:rsidR="000A7949" w:rsidRPr="00265C5D" w14:paraId="7142BE35"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43EC5" w14:textId="39AAC2B7" w:rsidR="000A7949" w:rsidRPr="00265C5D" w:rsidRDefault="000A7949" w:rsidP="00000D7C">
            <w:pPr>
              <w:rPr>
                <w:rFonts w:ascii="Arial" w:hAnsi="Arial" w:cs="Arial"/>
                <w:sz w:val="16"/>
                <w:szCs w:val="16"/>
              </w:rPr>
            </w:pPr>
            <w:r w:rsidRPr="00265C5D">
              <w:rPr>
                <w:rFonts w:ascii="Arial" w:hAnsi="Arial" w:cs="Arial"/>
                <w:sz w:val="16"/>
                <w:szCs w:val="16"/>
              </w:rPr>
              <w:t>MAŁOPOLSKI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5608D18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15 886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B5BDABA"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79 060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DE2D68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177</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024BF0E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11 883 618</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36657FE5"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4 817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EE853F3"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21 790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61E9875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174</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6FADED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3 257 857</w:t>
            </w:r>
          </w:p>
        </w:tc>
      </w:tr>
      <w:tr w:rsidR="000A7949" w:rsidRPr="00265C5D" w14:paraId="4FF1CA54"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7DFA1" w14:textId="0673FD9B" w:rsidR="000A7949" w:rsidRPr="00265C5D" w:rsidRDefault="000A7949" w:rsidP="00000D7C">
            <w:pPr>
              <w:rPr>
                <w:rFonts w:ascii="Arial" w:hAnsi="Arial" w:cs="Arial"/>
                <w:sz w:val="16"/>
                <w:szCs w:val="16"/>
              </w:rPr>
            </w:pPr>
            <w:r w:rsidRPr="00265C5D">
              <w:rPr>
                <w:rFonts w:ascii="Arial" w:hAnsi="Arial" w:cs="Arial"/>
                <w:sz w:val="16"/>
                <w:szCs w:val="16"/>
              </w:rPr>
              <w:t>MAZOWIECKI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7F9AFE5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33 233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81D8F6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133 559</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112424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269</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5486312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17 208 104</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3B18935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11 369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8D83E5A"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43 390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5ADCD7D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262</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65502D9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5 348 537</w:t>
            </w:r>
          </w:p>
        </w:tc>
      </w:tr>
      <w:tr w:rsidR="000A7949" w:rsidRPr="00265C5D" w14:paraId="05037699"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BD581" w14:textId="444057AC" w:rsidR="000A7949" w:rsidRPr="00265C5D" w:rsidRDefault="000A7949" w:rsidP="00000D7C">
            <w:pPr>
              <w:rPr>
                <w:rFonts w:ascii="Arial" w:hAnsi="Arial" w:cs="Arial"/>
                <w:sz w:val="16"/>
                <w:szCs w:val="16"/>
              </w:rPr>
            </w:pPr>
            <w:r w:rsidRPr="00265C5D">
              <w:rPr>
                <w:rFonts w:ascii="Arial" w:hAnsi="Arial" w:cs="Arial"/>
                <w:sz w:val="16"/>
                <w:szCs w:val="16"/>
              </w:rPr>
              <w:t>OPOLSKI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376A794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3 677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ABC44B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11 784</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3A597E4"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48</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32C0FD7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1 616 446</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30C9816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921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75E97E"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2 808</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6F8B4C8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48</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4E03DB5E"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386 688</w:t>
            </w:r>
          </w:p>
        </w:tc>
      </w:tr>
      <w:tr w:rsidR="000A7949" w:rsidRPr="00265C5D" w14:paraId="226D43EB"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99010" w14:textId="32DD399F" w:rsidR="000A7949" w:rsidRPr="00265C5D" w:rsidRDefault="000A7949" w:rsidP="00000D7C">
            <w:pPr>
              <w:rPr>
                <w:rFonts w:ascii="Arial" w:hAnsi="Arial" w:cs="Arial"/>
                <w:sz w:val="16"/>
                <w:szCs w:val="16"/>
              </w:rPr>
            </w:pPr>
            <w:r w:rsidRPr="00265C5D">
              <w:rPr>
                <w:rFonts w:ascii="Arial" w:hAnsi="Arial" w:cs="Arial"/>
                <w:sz w:val="16"/>
                <w:szCs w:val="16"/>
              </w:rPr>
              <w:t>PODKARPACKI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4B48B6C4"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9 064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F9847E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53 827</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500B6CCB"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116</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6159759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8 011 544</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40013DDB"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2 423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AAEDB25"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13 473</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119D31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113</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06C3D92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1 973 778</w:t>
            </w:r>
          </w:p>
        </w:tc>
      </w:tr>
      <w:tr w:rsidR="000A7949" w:rsidRPr="00265C5D" w14:paraId="346C5E2D"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70D" w14:textId="2EE0AE2D" w:rsidR="000A7949" w:rsidRPr="00265C5D" w:rsidRDefault="000A7949" w:rsidP="00000D7C">
            <w:pPr>
              <w:rPr>
                <w:rFonts w:ascii="Arial" w:hAnsi="Arial" w:cs="Arial"/>
                <w:sz w:val="16"/>
                <w:szCs w:val="16"/>
              </w:rPr>
            </w:pPr>
            <w:r w:rsidRPr="00265C5D">
              <w:rPr>
                <w:rFonts w:ascii="Arial" w:hAnsi="Arial" w:cs="Arial"/>
                <w:sz w:val="16"/>
                <w:szCs w:val="16"/>
              </w:rPr>
              <w:t>PODLASKI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4ABF6EE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6 187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D0E845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37 090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0F6B63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55</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33B9754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5 256 896</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6CD53D6B"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1 665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BA2322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9 064</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86AB47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52</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20994EA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1 256 069</w:t>
            </w:r>
          </w:p>
        </w:tc>
      </w:tr>
      <w:tr w:rsidR="000A7949" w:rsidRPr="00265C5D" w14:paraId="790B18AA" w14:textId="77777777" w:rsidTr="00673A18">
        <w:trPr>
          <w:trHeight w:val="346"/>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5AC94" w14:textId="58B26F5A" w:rsidR="000A7949" w:rsidRPr="00265C5D" w:rsidRDefault="000A7949" w:rsidP="00000D7C">
            <w:pPr>
              <w:rPr>
                <w:rFonts w:ascii="Arial" w:hAnsi="Arial" w:cs="Arial"/>
                <w:sz w:val="16"/>
                <w:szCs w:val="16"/>
              </w:rPr>
            </w:pPr>
            <w:r w:rsidRPr="00265C5D">
              <w:rPr>
                <w:rFonts w:ascii="Arial" w:hAnsi="Arial" w:cs="Arial"/>
                <w:sz w:val="16"/>
                <w:szCs w:val="16"/>
              </w:rPr>
              <w:t>POMORSKI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239A878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14 034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A4D1C4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71 344</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B41D2E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116</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2744304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10 321 049</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7DFBBC5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3 786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768066"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16 935</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06289483"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115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DD615B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2 407 039</w:t>
            </w:r>
          </w:p>
        </w:tc>
      </w:tr>
      <w:tr w:rsidR="000A7949" w:rsidRPr="00265C5D" w14:paraId="3AFD7471"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E2B24" w14:textId="10349F68" w:rsidR="000A7949" w:rsidRPr="00265C5D" w:rsidRDefault="000A7949" w:rsidP="00000D7C">
            <w:pPr>
              <w:rPr>
                <w:rFonts w:ascii="Arial" w:hAnsi="Arial" w:cs="Arial"/>
                <w:sz w:val="16"/>
                <w:szCs w:val="16"/>
              </w:rPr>
            </w:pPr>
            <w:r w:rsidRPr="00265C5D">
              <w:rPr>
                <w:rFonts w:ascii="Arial" w:hAnsi="Arial" w:cs="Arial"/>
                <w:sz w:val="16"/>
                <w:szCs w:val="16"/>
              </w:rPr>
              <w:t>ŚLĄSKI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4F89E7C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19 170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88EC0F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108 277</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178DE2F5"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351</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3948840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14 679 476</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2DFDF52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5 238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2B1E51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25 988</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DAF08C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342</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3EF0E7E8"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3 487 593</w:t>
            </w:r>
          </w:p>
        </w:tc>
      </w:tr>
      <w:tr w:rsidR="000A7949" w:rsidRPr="00265C5D" w14:paraId="503B42C3"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8DFA1" w14:textId="5C17C3F0" w:rsidR="000A7949" w:rsidRPr="00265C5D" w:rsidRDefault="000A7949" w:rsidP="00000D7C">
            <w:pPr>
              <w:rPr>
                <w:rFonts w:ascii="Arial" w:hAnsi="Arial" w:cs="Arial"/>
                <w:sz w:val="16"/>
                <w:szCs w:val="16"/>
              </w:rPr>
            </w:pPr>
            <w:r w:rsidRPr="00265C5D">
              <w:rPr>
                <w:rFonts w:ascii="Arial" w:hAnsi="Arial" w:cs="Arial"/>
                <w:sz w:val="16"/>
                <w:szCs w:val="16"/>
              </w:rPr>
              <w:t>ŚWIĘTOKRZYSKI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5A57EF64"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4 716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A87A93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20 446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4174882A"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107</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2E98889A"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2 796 558</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2CBD5184"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1 498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5ECF90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5 586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1F1BB8E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103</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059214F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742 771</w:t>
            </w:r>
          </w:p>
        </w:tc>
      </w:tr>
      <w:tr w:rsidR="000A7949" w:rsidRPr="00265C5D" w14:paraId="084CAB72"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D166C" w14:textId="14E43E63" w:rsidR="000A7949" w:rsidRPr="00265C5D" w:rsidRDefault="000A7949" w:rsidP="00000D7C">
            <w:pPr>
              <w:rPr>
                <w:rFonts w:ascii="Arial" w:hAnsi="Arial" w:cs="Arial"/>
                <w:sz w:val="16"/>
                <w:szCs w:val="16"/>
              </w:rPr>
            </w:pPr>
            <w:r w:rsidRPr="00265C5D">
              <w:rPr>
                <w:rFonts w:ascii="Arial" w:hAnsi="Arial" w:cs="Arial"/>
                <w:sz w:val="16"/>
                <w:szCs w:val="16"/>
              </w:rPr>
              <w:t>WARMIŃSKO-MAZURSKI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35D1F01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7 697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1F3BD4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41 877</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0EB1255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91</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3CF308B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5 874 183</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52A273E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2 089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46395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9 976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4A11B9A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90</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250D3F93"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1 379 503</w:t>
            </w:r>
          </w:p>
        </w:tc>
      </w:tr>
      <w:tr w:rsidR="000A7949" w:rsidRPr="00265C5D" w14:paraId="50035BDB"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9DB02" w14:textId="34DF7A31" w:rsidR="000A7949" w:rsidRPr="00265C5D" w:rsidRDefault="000A7949" w:rsidP="00000D7C">
            <w:pPr>
              <w:rPr>
                <w:rFonts w:ascii="Arial" w:hAnsi="Arial" w:cs="Arial"/>
                <w:sz w:val="16"/>
                <w:szCs w:val="16"/>
              </w:rPr>
            </w:pPr>
            <w:r w:rsidRPr="00265C5D">
              <w:rPr>
                <w:rFonts w:ascii="Arial" w:hAnsi="Arial" w:cs="Arial"/>
                <w:sz w:val="16"/>
                <w:szCs w:val="16"/>
              </w:rPr>
              <w:t>WIELKOPOLSKI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12337DBF"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15 119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C6BCDB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59 477</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EBF0E8C"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200</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729DD797"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8 604 814</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2C64A7AE"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3 859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C818060"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14 494</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F26A54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191</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089ED2A3"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2 101 599</w:t>
            </w:r>
          </w:p>
        </w:tc>
      </w:tr>
      <w:tr w:rsidR="000A7949" w:rsidRPr="00265C5D" w14:paraId="7E1C6843" w14:textId="77777777" w:rsidTr="00673A1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7B395" w14:textId="739B26AB" w:rsidR="000A7949" w:rsidRPr="00265C5D" w:rsidRDefault="000A7949" w:rsidP="00000D7C">
            <w:pPr>
              <w:rPr>
                <w:rFonts w:ascii="Arial" w:hAnsi="Arial" w:cs="Arial"/>
                <w:sz w:val="16"/>
                <w:szCs w:val="16"/>
              </w:rPr>
            </w:pPr>
            <w:r w:rsidRPr="00265C5D">
              <w:rPr>
                <w:rFonts w:ascii="Arial" w:hAnsi="Arial" w:cs="Arial"/>
                <w:sz w:val="16"/>
                <w:szCs w:val="16"/>
              </w:rPr>
              <w:t>ZACHODNIOPOMORSKI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72E1187E"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7 801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07590E9"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35 990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9450D4A"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96</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691BB722"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4 772 541</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674D78E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1 911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2232E4D"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7 880</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3AB3FC4A"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95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25E28531" w14:textId="77777777" w:rsidR="000A7949" w:rsidRPr="00265C5D" w:rsidRDefault="000A7949" w:rsidP="00000D7C">
            <w:pPr>
              <w:jc w:val="right"/>
              <w:rPr>
                <w:rFonts w:ascii="Arial" w:hAnsi="Arial" w:cs="Arial"/>
                <w:sz w:val="16"/>
                <w:szCs w:val="16"/>
              </w:rPr>
            </w:pPr>
            <w:r w:rsidRPr="00265C5D">
              <w:rPr>
                <w:rFonts w:ascii="Arial" w:hAnsi="Arial" w:cs="Arial"/>
                <w:sz w:val="16"/>
                <w:szCs w:val="16"/>
              </w:rPr>
              <w:t>1 032 302</w:t>
            </w:r>
          </w:p>
        </w:tc>
      </w:tr>
      <w:tr w:rsidR="002E5E68" w:rsidRPr="00265C5D" w14:paraId="374BC60C" w14:textId="77777777" w:rsidTr="002E5E68">
        <w:trPr>
          <w:trHeight w:val="290"/>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8CCC6" w14:textId="594DEB1C" w:rsidR="002E5E68" w:rsidRPr="00265C5D" w:rsidRDefault="002E5E68" w:rsidP="002E5E68">
            <w:pPr>
              <w:rPr>
                <w:rFonts w:ascii="Arial" w:hAnsi="Arial" w:cs="Arial"/>
                <w:b/>
                <w:bCs/>
                <w:sz w:val="16"/>
                <w:szCs w:val="16"/>
              </w:rPr>
            </w:pPr>
            <w:r w:rsidRPr="00265C5D">
              <w:rPr>
                <w:rFonts w:ascii="Arial" w:hAnsi="Arial" w:cs="Arial"/>
                <w:b/>
                <w:bCs/>
                <w:sz w:val="16"/>
                <w:szCs w:val="16"/>
              </w:rPr>
              <w:t>POLSKA</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72349A46" w14:textId="41083EA6"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182 783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70F612B" w14:textId="790BF853"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866 742</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540FA4A2" w14:textId="228CDBC6"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2 249</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772BB7E9" w14:textId="48AAE8E4"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119 902 895</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633B5669" w14:textId="48C3F3DF"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52 544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66EE238" w14:textId="728B9968"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223 106</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16E963A6" w14:textId="58F53AB6"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2 180</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12A0A0F6" w14:textId="171A5CEC" w:rsidR="002E5E68" w:rsidRPr="002E5E68" w:rsidRDefault="002E5E68" w:rsidP="002E5E68">
            <w:pPr>
              <w:jc w:val="right"/>
              <w:rPr>
                <w:rFonts w:ascii="Arial" w:hAnsi="Arial" w:cs="Arial"/>
                <w:b/>
                <w:bCs/>
                <w:sz w:val="16"/>
                <w:szCs w:val="16"/>
              </w:rPr>
            </w:pPr>
            <w:r w:rsidRPr="002E5E68">
              <w:rPr>
                <w:rFonts w:ascii="Arial" w:hAnsi="Arial" w:cs="Arial"/>
                <w:b/>
                <w:bCs/>
                <w:sz w:val="16"/>
                <w:szCs w:val="16"/>
              </w:rPr>
              <w:t>30 261 807</w:t>
            </w:r>
          </w:p>
        </w:tc>
      </w:tr>
    </w:tbl>
    <w:bookmarkEnd w:id="32"/>
    <w:bookmarkEnd w:id="33"/>
    <w:p w14:paraId="3027F154" w14:textId="571F87FC" w:rsidR="00E26F3E" w:rsidRPr="003E2A40" w:rsidRDefault="00E26F3E" w:rsidP="00A42258">
      <w:pPr>
        <w:pStyle w:val="Tekstpodstawowywcity2"/>
        <w:spacing w:line="360" w:lineRule="auto"/>
        <w:ind w:left="0"/>
        <w:jc w:val="both"/>
        <w:rPr>
          <w:bCs/>
          <w:iCs/>
          <w:sz w:val="20"/>
          <w:szCs w:val="22"/>
        </w:rPr>
      </w:pPr>
      <w:r w:rsidRPr="003E2A40">
        <w:rPr>
          <w:bCs/>
          <w:iCs/>
          <w:sz w:val="20"/>
          <w:szCs w:val="22"/>
        </w:rPr>
        <w:t xml:space="preserve">Źródło: Centrala Narodowego Funduszu Zdrowia </w:t>
      </w:r>
    </w:p>
    <w:p w14:paraId="100E2695" w14:textId="25009069" w:rsidR="0046323B" w:rsidRPr="00265C5D" w:rsidRDefault="00673A18" w:rsidP="00A42258">
      <w:pPr>
        <w:pStyle w:val="Legenda"/>
        <w:spacing w:after="0"/>
        <w:ind w:right="-567"/>
        <w:jc w:val="both"/>
        <w:rPr>
          <w:bCs w:val="0"/>
          <w:color w:val="auto"/>
          <w:sz w:val="24"/>
        </w:rPr>
      </w:pPr>
      <w:bookmarkStart w:id="35" w:name="_Toc166242422"/>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3</w:t>
      </w:r>
      <w:r w:rsidRPr="00673A18">
        <w:rPr>
          <w:bCs w:val="0"/>
          <w:color w:val="auto"/>
          <w:sz w:val="24"/>
        </w:rPr>
        <w:fldChar w:fldCharType="end"/>
      </w:r>
      <w:r w:rsidRPr="00265C5D">
        <w:rPr>
          <w:bCs w:val="0"/>
          <w:color w:val="auto"/>
          <w:sz w:val="24"/>
        </w:rPr>
        <w:t>. Wykonanie w 2022 r. świadczeń rozliczanych jako porady związane z prowadzeniem ciąży</w:t>
      </w:r>
      <w:bookmarkEnd w:id="35"/>
    </w:p>
    <w:tbl>
      <w:tblPr>
        <w:tblW w:w="10916" w:type="dxa"/>
        <w:tblInd w:w="-998" w:type="dxa"/>
        <w:tblLayout w:type="fixed"/>
        <w:tblCellMar>
          <w:left w:w="10" w:type="dxa"/>
          <w:right w:w="10" w:type="dxa"/>
        </w:tblCellMar>
        <w:tblLook w:val="0000" w:firstRow="0" w:lastRow="0" w:firstColumn="0" w:lastColumn="0" w:noHBand="0" w:noVBand="0"/>
      </w:tblPr>
      <w:tblGrid>
        <w:gridCol w:w="1986"/>
        <w:gridCol w:w="1134"/>
        <w:gridCol w:w="850"/>
        <w:gridCol w:w="851"/>
        <w:gridCol w:w="1701"/>
        <w:gridCol w:w="992"/>
        <w:gridCol w:w="850"/>
        <w:gridCol w:w="851"/>
        <w:gridCol w:w="1701"/>
      </w:tblGrid>
      <w:tr w:rsidR="00D42338" w:rsidRPr="00265C5D" w14:paraId="5967CF54" w14:textId="77777777" w:rsidTr="00D42338">
        <w:trPr>
          <w:trHeight w:hRule="exact" w:val="389"/>
        </w:trPr>
        <w:tc>
          <w:tcPr>
            <w:tcW w:w="1986" w:type="dxa"/>
            <w:vMerge w:val="restart"/>
            <w:tcBorders>
              <w:top w:val="single" w:sz="4" w:space="0" w:color="auto"/>
              <w:left w:val="single" w:sz="4" w:space="0" w:color="auto"/>
            </w:tcBorders>
            <w:shd w:val="clear" w:color="auto" w:fill="FFFFFF"/>
            <w:vAlign w:val="center"/>
          </w:tcPr>
          <w:p w14:paraId="5EB1258A" w14:textId="7B9CBC5B" w:rsidR="00D42338" w:rsidRPr="00265C5D" w:rsidRDefault="00D42338" w:rsidP="00EA606B">
            <w:pPr>
              <w:pStyle w:val="Teksttreci0"/>
              <w:spacing w:after="0" w:line="158" w:lineRule="exact"/>
              <w:jc w:val="center"/>
              <w:rPr>
                <w:sz w:val="10"/>
                <w:szCs w:val="10"/>
              </w:rPr>
            </w:pPr>
            <w:r w:rsidRPr="00265C5D">
              <w:rPr>
                <w:rStyle w:val="PogrubienieTeksttreciArial8pt"/>
                <w:rFonts w:eastAsiaTheme="minorHAnsi"/>
                <w:color w:val="auto"/>
              </w:rPr>
              <w:t>Nazwa Oddziału Wojewódzkiego NFZ</w:t>
            </w:r>
          </w:p>
        </w:tc>
        <w:tc>
          <w:tcPr>
            <w:tcW w:w="4536" w:type="dxa"/>
            <w:gridSpan w:val="4"/>
            <w:tcBorders>
              <w:top w:val="single" w:sz="4" w:space="0" w:color="auto"/>
              <w:left w:val="single" w:sz="4" w:space="0" w:color="auto"/>
            </w:tcBorders>
            <w:shd w:val="clear" w:color="auto" w:fill="FFFFFF"/>
          </w:tcPr>
          <w:p w14:paraId="4CFA130C"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dotyczy kobiet do 35 r.ż.</w:t>
            </w:r>
          </w:p>
        </w:tc>
        <w:tc>
          <w:tcPr>
            <w:tcW w:w="4394" w:type="dxa"/>
            <w:gridSpan w:val="4"/>
            <w:tcBorders>
              <w:top w:val="single" w:sz="4" w:space="0" w:color="auto"/>
              <w:left w:val="single" w:sz="4" w:space="0" w:color="auto"/>
              <w:right w:val="single" w:sz="4" w:space="0" w:color="auto"/>
            </w:tcBorders>
            <w:shd w:val="clear" w:color="auto" w:fill="FFFFFF"/>
          </w:tcPr>
          <w:p w14:paraId="30B98D20"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dotyczy kobiet w 35 r.ż. i starszych</w:t>
            </w:r>
          </w:p>
        </w:tc>
      </w:tr>
      <w:tr w:rsidR="00D42338" w:rsidRPr="00265C5D" w14:paraId="601BBE2F" w14:textId="77777777" w:rsidTr="00EA606B">
        <w:trPr>
          <w:trHeight w:hRule="exact" w:val="444"/>
        </w:trPr>
        <w:tc>
          <w:tcPr>
            <w:tcW w:w="1986" w:type="dxa"/>
            <w:vMerge/>
            <w:tcBorders>
              <w:left w:val="single" w:sz="4" w:space="0" w:color="auto"/>
            </w:tcBorders>
            <w:shd w:val="clear" w:color="auto" w:fill="FFFFFF"/>
            <w:vAlign w:val="center"/>
          </w:tcPr>
          <w:p w14:paraId="7E89A706" w14:textId="6EC7A1F2" w:rsidR="00D42338" w:rsidRPr="00265C5D" w:rsidRDefault="00D42338" w:rsidP="00EA606B">
            <w:pPr>
              <w:pStyle w:val="Teksttreci0"/>
              <w:shd w:val="clear" w:color="auto" w:fill="auto"/>
              <w:spacing w:after="0" w:line="158" w:lineRule="exact"/>
              <w:jc w:val="center"/>
              <w:rPr>
                <w:rStyle w:val="PogrubienieTeksttreciArial8pt"/>
                <w:rFonts w:eastAsiaTheme="minorHAnsi"/>
                <w:color w:val="auto"/>
              </w:rPr>
            </w:pPr>
          </w:p>
        </w:tc>
        <w:tc>
          <w:tcPr>
            <w:tcW w:w="4536" w:type="dxa"/>
            <w:gridSpan w:val="4"/>
            <w:tcBorders>
              <w:top w:val="single" w:sz="4" w:space="0" w:color="auto"/>
              <w:left w:val="single" w:sz="4" w:space="0" w:color="auto"/>
            </w:tcBorders>
            <w:shd w:val="clear" w:color="auto" w:fill="FFFFFF"/>
          </w:tcPr>
          <w:p w14:paraId="01D98566" w14:textId="290930D3"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02.1450.001.02 świadczenia w zakresie położnictwa i</w:t>
            </w:r>
            <w:r w:rsidR="00C155C3" w:rsidRPr="00265C5D">
              <w:rPr>
                <w:rStyle w:val="PogrubienieTeksttreciArial8pt"/>
                <w:rFonts w:eastAsiaTheme="minorHAnsi"/>
                <w:color w:val="auto"/>
              </w:rPr>
              <w:t> </w:t>
            </w:r>
            <w:r w:rsidRPr="00265C5D">
              <w:rPr>
                <w:rStyle w:val="PogrubienieTeksttreciArial8pt"/>
                <w:rFonts w:eastAsiaTheme="minorHAnsi"/>
                <w:color w:val="auto"/>
              </w:rPr>
              <w:t>ginekologii</w:t>
            </w:r>
          </w:p>
        </w:tc>
        <w:tc>
          <w:tcPr>
            <w:tcW w:w="4394" w:type="dxa"/>
            <w:gridSpan w:val="4"/>
            <w:tcBorders>
              <w:top w:val="single" w:sz="4" w:space="0" w:color="auto"/>
              <w:left w:val="single" w:sz="4" w:space="0" w:color="auto"/>
              <w:right w:val="single" w:sz="4" w:space="0" w:color="auto"/>
            </w:tcBorders>
            <w:shd w:val="clear" w:color="auto" w:fill="FFFFFF"/>
          </w:tcPr>
          <w:p w14:paraId="10DF430B" w14:textId="58650252"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02.1450.001.02 świadczenia w zakresie położnictwa i</w:t>
            </w:r>
            <w:r w:rsidR="00E2391F" w:rsidRPr="00265C5D">
              <w:rPr>
                <w:rStyle w:val="PogrubienieTeksttreciArial8pt"/>
                <w:rFonts w:eastAsiaTheme="minorHAnsi"/>
                <w:color w:val="auto"/>
              </w:rPr>
              <w:t> </w:t>
            </w:r>
            <w:r w:rsidR="00C155C3" w:rsidRPr="00265C5D">
              <w:rPr>
                <w:rStyle w:val="PogrubienieTeksttreciArial8pt"/>
                <w:rFonts w:eastAsiaTheme="minorHAnsi"/>
                <w:color w:val="auto"/>
              </w:rPr>
              <w:t>ginekologii</w:t>
            </w:r>
          </w:p>
        </w:tc>
      </w:tr>
      <w:tr w:rsidR="00D42338" w:rsidRPr="00265C5D" w14:paraId="100E3343" w14:textId="77777777" w:rsidTr="000A05C3">
        <w:trPr>
          <w:trHeight w:hRule="exact" w:val="436"/>
        </w:trPr>
        <w:tc>
          <w:tcPr>
            <w:tcW w:w="1986" w:type="dxa"/>
            <w:vMerge/>
            <w:tcBorders>
              <w:left w:val="single" w:sz="4" w:space="0" w:color="auto"/>
            </w:tcBorders>
            <w:shd w:val="clear" w:color="auto" w:fill="FFFFFF"/>
            <w:vAlign w:val="center"/>
          </w:tcPr>
          <w:p w14:paraId="235C02F8" w14:textId="77777777" w:rsidR="00D42338" w:rsidRPr="00265C5D" w:rsidRDefault="00D42338" w:rsidP="00EA606B"/>
        </w:tc>
        <w:tc>
          <w:tcPr>
            <w:tcW w:w="4536" w:type="dxa"/>
            <w:gridSpan w:val="4"/>
            <w:tcBorders>
              <w:top w:val="single" w:sz="4" w:space="0" w:color="auto"/>
              <w:left w:val="single" w:sz="4" w:space="0" w:color="auto"/>
            </w:tcBorders>
            <w:shd w:val="clear" w:color="auto" w:fill="FFFFFF"/>
          </w:tcPr>
          <w:p w14:paraId="1BEA9B2B"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02.1453.001.02 świadczenia w zakresie ginekologii dla dziewcząt</w:t>
            </w:r>
          </w:p>
        </w:tc>
        <w:tc>
          <w:tcPr>
            <w:tcW w:w="4394" w:type="dxa"/>
            <w:gridSpan w:val="4"/>
            <w:tcBorders>
              <w:top w:val="single" w:sz="4" w:space="0" w:color="auto"/>
              <w:left w:val="single" w:sz="4" w:space="0" w:color="auto"/>
              <w:right w:val="single" w:sz="4" w:space="0" w:color="auto"/>
            </w:tcBorders>
            <w:shd w:val="clear" w:color="auto" w:fill="FFFFFF"/>
          </w:tcPr>
          <w:p w14:paraId="124F8782"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02.1453.001.02 świadczenia w zakresie ginekologii dla dziewcząt</w:t>
            </w:r>
          </w:p>
        </w:tc>
      </w:tr>
      <w:tr w:rsidR="00D42338" w:rsidRPr="00265C5D" w14:paraId="3A313153" w14:textId="77777777" w:rsidTr="000A05C3">
        <w:trPr>
          <w:trHeight w:hRule="exact" w:val="419"/>
        </w:trPr>
        <w:tc>
          <w:tcPr>
            <w:tcW w:w="1986" w:type="dxa"/>
            <w:vMerge/>
            <w:tcBorders>
              <w:left w:val="single" w:sz="4" w:space="0" w:color="auto"/>
            </w:tcBorders>
            <w:shd w:val="clear" w:color="auto" w:fill="FFFFFF"/>
            <w:vAlign w:val="center"/>
          </w:tcPr>
          <w:p w14:paraId="0BD14B30" w14:textId="77777777" w:rsidR="00D42338" w:rsidRPr="00265C5D" w:rsidRDefault="00D42338" w:rsidP="00EA606B"/>
        </w:tc>
        <w:tc>
          <w:tcPr>
            <w:tcW w:w="4536" w:type="dxa"/>
            <w:gridSpan w:val="4"/>
            <w:tcBorders>
              <w:top w:val="single" w:sz="4" w:space="0" w:color="auto"/>
              <w:left w:val="single" w:sz="4" w:space="0" w:color="auto"/>
            </w:tcBorders>
            <w:shd w:val="clear" w:color="auto" w:fill="FFFFFF"/>
          </w:tcPr>
          <w:p w14:paraId="773E2C9A"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Świadczenie wykonywane u kobiet w okresie ciąży fizjologicznej</w:t>
            </w:r>
          </w:p>
        </w:tc>
        <w:tc>
          <w:tcPr>
            <w:tcW w:w="4394" w:type="dxa"/>
            <w:gridSpan w:val="4"/>
            <w:tcBorders>
              <w:top w:val="single" w:sz="4" w:space="0" w:color="auto"/>
              <w:left w:val="single" w:sz="4" w:space="0" w:color="auto"/>
              <w:right w:val="single" w:sz="4" w:space="0" w:color="auto"/>
            </w:tcBorders>
            <w:shd w:val="clear" w:color="auto" w:fill="FFFFFF"/>
          </w:tcPr>
          <w:p w14:paraId="46EAD66F" w14:textId="007BDEF6" w:rsidR="00D42338" w:rsidRPr="00265C5D" w:rsidRDefault="00D42338" w:rsidP="00EA606B">
            <w:pPr>
              <w:pStyle w:val="Teksttreci0"/>
              <w:shd w:val="clear" w:color="auto" w:fill="auto"/>
              <w:spacing w:after="0" w:line="240" w:lineRule="auto"/>
              <w:ind w:left="40"/>
              <w:jc w:val="center"/>
              <w:rPr>
                <w:rStyle w:val="PogrubienieTeksttreciArial8pt"/>
                <w:rFonts w:eastAsiaTheme="minorHAnsi"/>
                <w:color w:val="auto"/>
              </w:rPr>
            </w:pPr>
            <w:r w:rsidRPr="00265C5D">
              <w:rPr>
                <w:rStyle w:val="PogrubienieTeksttreciArial8pt"/>
                <w:rFonts w:eastAsiaTheme="minorHAnsi"/>
                <w:color w:val="auto"/>
              </w:rPr>
              <w:t>Świadczenie wykonywane u kobiet w okresie ciąży fizjologicznej</w:t>
            </w:r>
          </w:p>
        </w:tc>
      </w:tr>
      <w:tr w:rsidR="00D42338" w:rsidRPr="00265C5D" w14:paraId="53008112" w14:textId="77777777" w:rsidTr="00D42338">
        <w:trPr>
          <w:trHeight w:hRule="exact" w:val="837"/>
        </w:trPr>
        <w:tc>
          <w:tcPr>
            <w:tcW w:w="1986" w:type="dxa"/>
            <w:vMerge/>
            <w:tcBorders>
              <w:left w:val="single" w:sz="4" w:space="0" w:color="auto"/>
            </w:tcBorders>
            <w:shd w:val="clear" w:color="auto" w:fill="FFFFFF"/>
            <w:vAlign w:val="center"/>
          </w:tcPr>
          <w:p w14:paraId="0C3DFE32" w14:textId="77777777" w:rsidR="00D42338" w:rsidRPr="00265C5D" w:rsidRDefault="00D42338" w:rsidP="00EA606B"/>
        </w:tc>
        <w:tc>
          <w:tcPr>
            <w:tcW w:w="1134" w:type="dxa"/>
            <w:tcBorders>
              <w:top w:val="single" w:sz="4" w:space="0" w:color="auto"/>
              <w:left w:val="single" w:sz="4" w:space="0" w:color="auto"/>
            </w:tcBorders>
            <w:shd w:val="clear" w:color="auto" w:fill="FFFFFF"/>
          </w:tcPr>
          <w:p w14:paraId="414D6AC1"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Wartość</w:t>
            </w:r>
          </w:p>
          <w:p w14:paraId="5205367E"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wykonanych</w:t>
            </w:r>
          </w:p>
          <w:p w14:paraId="2D086B72" w14:textId="2307FF88"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świadczeń</w:t>
            </w:r>
          </w:p>
        </w:tc>
        <w:tc>
          <w:tcPr>
            <w:tcW w:w="850" w:type="dxa"/>
            <w:tcBorders>
              <w:top w:val="single" w:sz="4" w:space="0" w:color="auto"/>
              <w:left w:val="single" w:sz="4" w:space="0" w:color="auto"/>
            </w:tcBorders>
            <w:shd w:val="clear" w:color="auto" w:fill="FFFFFF"/>
          </w:tcPr>
          <w:p w14:paraId="370ECEEE"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Liczba</w:t>
            </w:r>
          </w:p>
          <w:p w14:paraId="4E25441F"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porad</w:t>
            </w:r>
          </w:p>
        </w:tc>
        <w:tc>
          <w:tcPr>
            <w:tcW w:w="851" w:type="dxa"/>
            <w:tcBorders>
              <w:top w:val="single" w:sz="4" w:space="0" w:color="auto"/>
              <w:left w:val="single" w:sz="4" w:space="0" w:color="auto"/>
            </w:tcBorders>
            <w:shd w:val="clear" w:color="auto" w:fill="FFFFFF"/>
          </w:tcPr>
          <w:p w14:paraId="06B333EE"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Liczba</w:t>
            </w:r>
          </w:p>
          <w:p w14:paraId="23DBDCB2"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kobiet</w:t>
            </w:r>
          </w:p>
          <w:p w14:paraId="44AE6B16"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objętych</w:t>
            </w:r>
          </w:p>
          <w:p w14:paraId="724EFD56"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opieką</w:t>
            </w:r>
          </w:p>
        </w:tc>
        <w:tc>
          <w:tcPr>
            <w:tcW w:w="1701" w:type="dxa"/>
            <w:tcBorders>
              <w:top w:val="single" w:sz="4" w:space="0" w:color="auto"/>
              <w:left w:val="single" w:sz="4" w:space="0" w:color="auto"/>
            </w:tcBorders>
            <w:shd w:val="clear" w:color="auto" w:fill="FFFFFF"/>
          </w:tcPr>
          <w:p w14:paraId="5B59BDFB"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Liczba</w:t>
            </w:r>
          </w:p>
          <w:p w14:paraId="1CDA3C33"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świadczeniodawców</w:t>
            </w:r>
          </w:p>
          <w:p w14:paraId="7B442739"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udzielających</w:t>
            </w:r>
          </w:p>
          <w:p w14:paraId="00A1A67A"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świadczeń</w:t>
            </w:r>
          </w:p>
        </w:tc>
        <w:tc>
          <w:tcPr>
            <w:tcW w:w="992" w:type="dxa"/>
            <w:tcBorders>
              <w:top w:val="single" w:sz="4" w:space="0" w:color="auto"/>
              <w:left w:val="single" w:sz="4" w:space="0" w:color="auto"/>
            </w:tcBorders>
            <w:shd w:val="clear" w:color="auto" w:fill="FFFFFF"/>
          </w:tcPr>
          <w:p w14:paraId="547C5808"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Wartość</w:t>
            </w:r>
          </w:p>
          <w:p w14:paraId="414A1036"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wykonanych</w:t>
            </w:r>
          </w:p>
          <w:p w14:paraId="515CBCBC" w14:textId="04E2D256"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świadczeń</w:t>
            </w:r>
          </w:p>
        </w:tc>
        <w:tc>
          <w:tcPr>
            <w:tcW w:w="850" w:type="dxa"/>
            <w:tcBorders>
              <w:top w:val="single" w:sz="4" w:space="0" w:color="auto"/>
              <w:left w:val="single" w:sz="4" w:space="0" w:color="auto"/>
            </w:tcBorders>
            <w:shd w:val="clear" w:color="auto" w:fill="FFFFFF"/>
          </w:tcPr>
          <w:p w14:paraId="6DC15F52"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Liczba</w:t>
            </w:r>
          </w:p>
          <w:p w14:paraId="2E72C3A0"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porad</w:t>
            </w:r>
          </w:p>
        </w:tc>
        <w:tc>
          <w:tcPr>
            <w:tcW w:w="851" w:type="dxa"/>
            <w:tcBorders>
              <w:top w:val="single" w:sz="4" w:space="0" w:color="auto"/>
              <w:left w:val="single" w:sz="4" w:space="0" w:color="auto"/>
            </w:tcBorders>
            <w:shd w:val="clear" w:color="auto" w:fill="FFFFFF"/>
          </w:tcPr>
          <w:p w14:paraId="03C7AE44"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Liczba</w:t>
            </w:r>
          </w:p>
          <w:p w14:paraId="1E7511B7"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kobiet</w:t>
            </w:r>
          </w:p>
          <w:p w14:paraId="0C355700"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objętych</w:t>
            </w:r>
          </w:p>
          <w:p w14:paraId="75575358"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opieką</w:t>
            </w:r>
          </w:p>
        </w:tc>
        <w:tc>
          <w:tcPr>
            <w:tcW w:w="1701" w:type="dxa"/>
            <w:tcBorders>
              <w:top w:val="single" w:sz="4" w:space="0" w:color="auto"/>
              <w:left w:val="single" w:sz="4" w:space="0" w:color="auto"/>
              <w:right w:val="single" w:sz="4" w:space="0" w:color="auto"/>
            </w:tcBorders>
            <w:shd w:val="clear" w:color="auto" w:fill="FFFFFF"/>
          </w:tcPr>
          <w:p w14:paraId="32254796"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Liczba</w:t>
            </w:r>
          </w:p>
          <w:p w14:paraId="5B381FA1"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świadczeniodawców</w:t>
            </w:r>
          </w:p>
          <w:p w14:paraId="13225109"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udzielających</w:t>
            </w:r>
          </w:p>
          <w:p w14:paraId="268B8F2D" w14:textId="77777777" w:rsidR="00D42338" w:rsidRPr="00265C5D" w:rsidRDefault="00D42338" w:rsidP="00EA606B">
            <w:pPr>
              <w:pStyle w:val="Teksttreci0"/>
              <w:shd w:val="clear" w:color="auto" w:fill="auto"/>
              <w:spacing w:after="0" w:line="240" w:lineRule="auto"/>
              <w:jc w:val="center"/>
              <w:rPr>
                <w:rStyle w:val="PogrubienieTeksttreciArial8pt"/>
                <w:rFonts w:eastAsiaTheme="minorHAnsi"/>
                <w:color w:val="auto"/>
              </w:rPr>
            </w:pPr>
            <w:r w:rsidRPr="00265C5D">
              <w:rPr>
                <w:rStyle w:val="PogrubienieTeksttreciArial8pt"/>
                <w:rFonts w:eastAsiaTheme="minorHAnsi"/>
                <w:color w:val="auto"/>
              </w:rPr>
              <w:t>świadczeń</w:t>
            </w:r>
          </w:p>
        </w:tc>
      </w:tr>
      <w:tr w:rsidR="003568E9" w:rsidRPr="00265C5D" w14:paraId="346701C5" w14:textId="77777777" w:rsidTr="003568E9">
        <w:trPr>
          <w:trHeight w:hRule="exact" w:val="225"/>
        </w:trPr>
        <w:tc>
          <w:tcPr>
            <w:tcW w:w="1986" w:type="dxa"/>
            <w:tcBorders>
              <w:top w:val="single" w:sz="4" w:space="0" w:color="auto"/>
              <w:left w:val="single" w:sz="4" w:space="0" w:color="auto"/>
            </w:tcBorders>
            <w:shd w:val="clear" w:color="auto" w:fill="FFFFFF"/>
            <w:vAlign w:val="center"/>
          </w:tcPr>
          <w:p w14:paraId="55647391"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DOLNOŚLĄSKI</w:t>
            </w:r>
          </w:p>
        </w:tc>
        <w:tc>
          <w:tcPr>
            <w:tcW w:w="1134" w:type="dxa"/>
            <w:tcBorders>
              <w:top w:val="single" w:sz="4" w:space="0" w:color="auto"/>
              <w:left w:val="single" w:sz="4" w:space="0" w:color="auto"/>
            </w:tcBorders>
            <w:shd w:val="clear" w:color="auto" w:fill="FFFFFF"/>
            <w:vAlign w:val="center"/>
          </w:tcPr>
          <w:p w14:paraId="09B26E53" w14:textId="0CA2438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3 331 143</w:t>
            </w:r>
          </w:p>
        </w:tc>
        <w:tc>
          <w:tcPr>
            <w:tcW w:w="850" w:type="dxa"/>
            <w:tcBorders>
              <w:top w:val="single" w:sz="4" w:space="0" w:color="auto"/>
              <w:left w:val="single" w:sz="4" w:space="0" w:color="auto"/>
            </w:tcBorders>
            <w:shd w:val="clear" w:color="auto" w:fill="FFFFFF"/>
            <w:vAlign w:val="center"/>
          </w:tcPr>
          <w:p w14:paraId="1D3F282B" w14:textId="284DBB0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14 078</w:t>
            </w:r>
          </w:p>
        </w:tc>
        <w:tc>
          <w:tcPr>
            <w:tcW w:w="851" w:type="dxa"/>
            <w:tcBorders>
              <w:top w:val="single" w:sz="4" w:space="0" w:color="auto"/>
              <w:left w:val="single" w:sz="4" w:space="0" w:color="auto"/>
            </w:tcBorders>
            <w:shd w:val="clear" w:color="auto" w:fill="FFFFFF"/>
            <w:vAlign w:val="center"/>
          </w:tcPr>
          <w:p w14:paraId="1AF4AE13" w14:textId="4240831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5 076</w:t>
            </w:r>
          </w:p>
        </w:tc>
        <w:tc>
          <w:tcPr>
            <w:tcW w:w="1701" w:type="dxa"/>
            <w:tcBorders>
              <w:top w:val="single" w:sz="4" w:space="0" w:color="auto"/>
              <w:left w:val="single" w:sz="4" w:space="0" w:color="auto"/>
            </w:tcBorders>
            <w:shd w:val="clear" w:color="auto" w:fill="FFFFFF"/>
            <w:vAlign w:val="center"/>
          </w:tcPr>
          <w:p w14:paraId="37C6C813" w14:textId="015804C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102</w:t>
            </w:r>
          </w:p>
        </w:tc>
        <w:tc>
          <w:tcPr>
            <w:tcW w:w="992" w:type="dxa"/>
            <w:tcBorders>
              <w:top w:val="single" w:sz="4" w:space="0" w:color="auto"/>
              <w:left w:val="single" w:sz="4" w:space="0" w:color="auto"/>
            </w:tcBorders>
            <w:shd w:val="clear" w:color="auto" w:fill="FFFFFF"/>
            <w:vAlign w:val="center"/>
          </w:tcPr>
          <w:p w14:paraId="5FF64B14" w14:textId="4759611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792 018</w:t>
            </w:r>
          </w:p>
        </w:tc>
        <w:tc>
          <w:tcPr>
            <w:tcW w:w="850" w:type="dxa"/>
            <w:tcBorders>
              <w:top w:val="single" w:sz="4" w:space="0" w:color="auto"/>
              <w:left w:val="single" w:sz="4" w:space="0" w:color="auto"/>
            </w:tcBorders>
            <w:shd w:val="clear" w:color="auto" w:fill="FFFFFF"/>
            <w:vAlign w:val="center"/>
          </w:tcPr>
          <w:p w14:paraId="06AB37BA" w14:textId="33D2C1A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3 327</w:t>
            </w:r>
          </w:p>
        </w:tc>
        <w:tc>
          <w:tcPr>
            <w:tcW w:w="851" w:type="dxa"/>
            <w:tcBorders>
              <w:top w:val="single" w:sz="4" w:space="0" w:color="auto"/>
              <w:left w:val="single" w:sz="4" w:space="0" w:color="auto"/>
            </w:tcBorders>
            <w:shd w:val="clear" w:color="auto" w:fill="FFFFFF"/>
            <w:vAlign w:val="center"/>
          </w:tcPr>
          <w:p w14:paraId="71859EE7" w14:textId="322F7A34"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1 238</w:t>
            </w:r>
          </w:p>
        </w:tc>
        <w:tc>
          <w:tcPr>
            <w:tcW w:w="1701" w:type="dxa"/>
            <w:tcBorders>
              <w:top w:val="single" w:sz="4" w:space="0" w:color="auto"/>
              <w:left w:val="single" w:sz="4" w:space="0" w:color="auto"/>
              <w:right w:val="single" w:sz="4" w:space="0" w:color="auto"/>
            </w:tcBorders>
            <w:shd w:val="clear" w:color="auto" w:fill="FFFFFF"/>
            <w:vAlign w:val="center"/>
          </w:tcPr>
          <w:p w14:paraId="2E2DF6EF" w14:textId="75DF144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95</w:t>
            </w:r>
          </w:p>
        </w:tc>
      </w:tr>
      <w:tr w:rsidR="003568E9" w:rsidRPr="00265C5D" w14:paraId="36F3AC86" w14:textId="77777777" w:rsidTr="00673A18">
        <w:trPr>
          <w:trHeight w:hRule="exact" w:val="285"/>
        </w:trPr>
        <w:tc>
          <w:tcPr>
            <w:tcW w:w="1986" w:type="dxa"/>
            <w:tcBorders>
              <w:top w:val="single" w:sz="4" w:space="0" w:color="auto"/>
              <w:left w:val="single" w:sz="4" w:space="0" w:color="auto"/>
              <w:bottom w:val="single" w:sz="4" w:space="0" w:color="auto"/>
            </w:tcBorders>
            <w:shd w:val="clear" w:color="auto" w:fill="FFFFFF"/>
            <w:vAlign w:val="center"/>
          </w:tcPr>
          <w:p w14:paraId="33A7CE69" w14:textId="3A64EB5B"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KUJAWSKO-POMORSKI</w:t>
            </w:r>
          </w:p>
        </w:tc>
        <w:tc>
          <w:tcPr>
            <w:tcW w:w="1134" w:type="dxa"/>
            <w:tcBorders>
              <w:top w:val="single" w:sz="4" w:space="0" w:color="auto"/>
              <w:left w:val="single" w:sz="4" w:space="0" w:color="auto"/>
              <w:bottom w:val="single" w:sz="4" w:space="0" w:color="auto"/>
            </w:tcBorders>
            <w:shd w:val="clear" w:color="auto" w:fill="FFFFFF"/>
            <w:vAlign w:val="center"/>
          </w:tcPr>
          <w:p w14:paraId="47A66457" w14:textId="1CC1DEC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4 125 183</w:t>
            </w:r>
          </w:p>
        </w:tc>
        <w:tc>
          <w:tcPr>
            <w:tcW w:w="850" w:type="dxa"/>
            <w:tcBorders>
              <w:top w:val="single" w:sz="4" w:space="0" w:color="auto"/>
              <w:left w:val="single" w:sz="4" w:space="0" w:color="auto"/>
              <w:bottom w:val="single" w:sz="4" w:space="0" w:color="auto"/>
            </w:tcBorders>
            <w:shd w:val="clear" w:color="auto" w:fill="FFFFFF"/>
            <w:vAlign w:val="center"/>
          </w:tcPr>
          <w:p w14:paraId="55644169" w14:textId="2EE434D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17 941</w:t>
            </w:r>
          </w:p>
        </w:tc>
        <w:tc>
          <w:tcPr>
            <w:tcW w:w="851" w:type="dxa"/>
            <w:tcBorders>
              <w:top w:val="single" w:sz="4" w:space="0" w:color="auto"/>
              <w:left w:val="single" w:sz="4" w:space="0" w:color="auto"/>
              <w:bottom w:val="single" w:sz="4" w:space="0" w:color="auto"/>
            </w:tcBorders>
            <w:shd w:val="clear" w:color="auto" w:fill="FFFFFF"/>
            <w:vAlign w:val="center"/>
          </w:tcPr>
          <w:p w14:paraId="022E30E4" w14:textId="38AF4000"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5 462</w:t>
            </w:r>
          </w:p>
        </w:tc>
        <w:tc>
          <w:tcPr>
            <w:tcW w:w="1701" w:type="dxa"/>
            <w:tcBorders>
              <w:top w:val="single" w:sz="4" w:space="0" w:color="auto"/>
              <w:left w:val="single" w:sz="4" w:space="0" w:color="auto"/>
              <w:bottom w:val="single" w:sz="4" w:space="0" w:color="auto"/>
            </w:tcBorders>
            <w:shd w:val="clear" w:color="auto" w:fill="FFFFFF"/>
            <w:vAlign w:val="center"/>
          </w:tcPr>
          <w:p w14:paraId="411642D7" w14:textId="50FEEE7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99</w:t>
            </w:r>
          </w:p>
        </w:tc>
        <w:tc>
          <w:tcPr>
            <w:tcW w:w="992" w:type="dxa"/>
            <w:tcBorders>
              <w:top w:val="single" w:sz="4" w:space="0" w:color="auto"/>
              <w:left w:val="single" w:sz="4" w:space="0" w:color="auto"/>
              <w:bottom w:val="single" w:sz="4" w:space="0" w:color="auto"/>
            </w:tcBorders>
            <w:shd w:val="clear" w:color="auto" w:fill="FFFFFF"/>
            <w:vAlign w:val="center"/>
          </w:tcPr>
          <w:p w14:paraId="0E0F0BCD" w14:textId="699188C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834 040</w:t>
            </w:r>
          </w:p>
        </w:tc>
        <w:tc>
          <w:tcPr>
            <w:tcW w:w="850" w:type="dxa"/>
            <w:tcBorders>
              <w:top w:val="single" w:sz="4" w:space="0" w:color="auto"/>
              <w:left w:val="single" w:sz="4" w:space="0" w:color="auto"/>
              <w:bottom w:val="single" w:sz="4" w:space="0" w:color="auto"/>
            </w:tcBorders>
            <w:shd w:val="clear" w:color="auto" w:fill="FFFFFF"/>
            <w:vAlign w:val="center"/>
          </w:tcPr>
          <w:p w14:paraId="72446BD8" w14:textId="7E9B0B0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3 643</w:t>
            </w:r>
          </w:p>
        </w:tc>
        <w:tc>
          <w:tcPr>
            <w:tcW w:w="851" w:type="dxa"/>
            <w:tcBorders>
              <w:top w:val="single" w:sz="4" w:space="0" w:color="auto"/>
              <w:left w:val="single" w:sz="4" w:space="0" w:color="auto"/>
              <w:bottom w:val="single" w:sz="4" w:space="0" w:color="auto"/>
            </w:tcBorders>
            <w:shd w:val="clear" w:color="auto" w:fill="FFFFFF"/>
            <w:vAlign w:val="center"/>
          </w:tcPr>
          <w:p w14:paraId="45EA3C66" w14:textId="7AC3E7D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1 170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1BE381" w14:textId="456C57B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88</w:t>
            </w:r>
          </w:p>
        </w:tc>
      </w:tr>
      <w:tr w:rsidR="003568E9" w:rsidRPr="00265C5D" w14:paraId="3BC94709" w14:textId="77777777" w:rsidTr="00673A18">
        <w:trPr>
          <w:trHeight w:hRule="exact" w:val="289"/>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3D2E504B"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LUBELSKI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CB2F41" w14:textId="25FE369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744 082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1E09A91" w14:textId="58F6B59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3 105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096913B" w14:textId="77D941F3"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1 006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4E5548" w14:textId="0EA34F4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2A849F" w14:textId="48206F30"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169 471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2E9CF5" w14:textId="79A3D82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713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8482AA3" w14:textId="0A37F8A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234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987B90" w14:textId="016EB70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22</w:t>
            </w:r>
          </w:p>
        </w:tc>
      </w:tr>
      <w:tr w:rsidR="003568E9" w:rsidRPr="00265C5D" w14:paraId="4811AD92" w14:textId="77777777" w:rsidTr="00D60747">
        <w:trPr>
          <w:trHeight w:hRule="exact" w:val="279"/>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33B70AB3"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LUBUSKI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22341F" w14:textId="2525223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692 390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B363A7E" w14:textId="69169C3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2 996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A6EB436" w14:textId="50907DB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1 023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045D8C" w14:textId="64FA44E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85AD35" w14:textId="4D88B131"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135 305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152B2EF" w14:textId="7B34E3D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588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CA724DC" w14:textId="05FBDA5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3DE1F2" w14:textId="0BD562D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16</w:t>
            </w:r>
          </w:p>
        </w:tc>
      </w:tr>
      <w:tr w:rsidR="003568E9" w:rsidRPr="00265C5D" w14:paraId="6240904B" w14:textId="77777777" w:rsidTr="00D60747">
        <w:trPr>
          <w:trHeight w:hRule="exact" w:val="283"/>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693C9DC4"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ŁÓDZKI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57D5F57" w14:textId="7CB3BC5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1 063 832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BF5F1A" w14:textId="3801AD24"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4 580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9B041C2" w14:textId="2E1A1863"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1 770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D79D18" w14:textId="7FA65BB3"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FB297F5" w14:textId="4AF4E8E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250 192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17C5D9B" w14:textId="7BB6289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1 060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B1FE7B6" w14:textId="7320E19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091A3D" w14:textId="7A2135F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62</w:t>
            </w:r>
          </w:p>
        </w:tc>
      </w:tr>
      <w:tr w:rsidR="003568E9" w:rsidRPr="00265C5D" w14:paraId="212C84CE" w14:textId="77777777" w:rsidTr="00D60747">
        <w:trPr>
          <w:trHeight w:hRule="exact" w:val="288"/>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61EC6A15"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lastRenderedPageBreak/>
              <w:t>MAŁOPOLSKI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AE837E" w14:textId="3C91E5C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1 188 425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2F746C6" w14:textId="703C367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4 914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62F723" w14:textId="6DE7C153"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1 964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FF86B" w14:textId="515B46C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7DA00B5" w14:textId="65B37873"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288 549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159DF72" w14:textId="3CBACDF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1 189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FDDDB07" w14:textId="4282371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485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286160" w14:textId="3E865A14"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45</w:t>
            </w:r>
          </w:p>
        </w:tc>
      </w:tr>
      <w:tr w:rsidR="003568E9" w:rsidRPr="00265C5D" w14:paraId="6EC160CD" w14:textId="77777777" w:rsidTr="00D60747">
        <w:trPr>
          <w:trHeight w:hRule="exact" w:val="277"/>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43EFA003"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MAZOWIECKI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ADA7060" w14:textId="1B770FA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6 781 105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915F230" w14:textId="5EA730A1"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29 315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9F8D0B7" w14:textId="1C661980"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9 455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6BB593" w14:textId="6FF662F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155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21B1FA" w14:textId="5354572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1 767 015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B59B09" w14:textId="010EB60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7 606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1099297" w14:textId="5017776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2 616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49A164" w14:textId="38A0F4D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142</w:t>
            </w:r>
          </w:p>
        </w:tc>
      </w:tr>
      <w:tr w:rsidR="003568E9" w:rsidRPr="00265C5D" w14:paraId="114FC280" w14:textId="77777777" w:rsidTr="000D394B">
        <w:trPr>
          <w:trHeight w:hRule="exact" w:val="282"/>
        </w:trPr>
        <w:tc>
          <w:tcPr>
            <w:tcW w:w="1986" w:type="dxa"/>
            <w:tcBorders>
              <w:top w:val="single" w:sz="4" w:space="0" w:color="auto"/>
              <w:left w:val="single" w:sz="4" w:space="0" w:color="auto"/>
            </w:tcBorders>
            <w:shd w:val="clear" w:color="auto" w:fill="FFFFFF"/>
            <w:vAlign w:val="center"/>
          </w:tcPr>
          <w:p w14:paraId="0BAB92C2"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OPOLSKI</w:t>
            </w:r>
          </w:p>
        </w:tc>
        <w:tc>
          <w:tcPr>
            <w:tcW w:w="1134" w:type="dxa"/>
            <w:tcBorders>
              <w:top w:val="single" w:sz="4" w:space="0" w:color="auto"/>
              <w:left w:val="single" w:sz="4" w:space="0" w:color="auto"/>
            </w:tcBorders>
            <w:shd w:val="clear" w:color="auto" w:fill="FFFFFF"/>
            <w:vAlign w:val="center"/>
          </w:tcPr>
          <w:p w14:paraId="5029E0BC" w14:textId="49AE954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2 158 522</w:t>
            </w:r>
          </w:p>
        </w:tc>
        <w:tc>
          <w:tcPr>
            <w:tcW w:w="850" w:type="dxa"/>
            <w:tcBorders>
              <w:top w:val="single" w:sz="4" w:space="0" w:color="auto"/>
              <w:left w:val="single" w:sz="4" w:space="0" w:color="auto"/>
            </w:tcBorders>
            <w:shd w:val="clear" w:color="auto" w:fill="FFFFFF"/>
            <w:vAlign w:val="center"/>
          </w:tcPr>
          <w:p w14:paraId="719F7857" w14:textId="0666F28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9 160</w:t>
            </w:r>
          </w:p>
        </w:tc>
        <w:tc>
          <w:tcPr>
            <w:tcW w:w="851" w:type="dxa"/>
            <w:tcBorders>
              <w:top w:val="single" w:sz="4" w:space="0" w:color="auto"/>
              <w:left w:val="single" w:sz="4" w:space="0" w:color="auto"/>
            </w:tcBorders>
            <w:shd w:val="clear" w:color="auto" w:fill="FFFFFF"/>
            <w:vAlign w:val="center"/>
          </w:tcPr>
          <w:p w14:paraId="0DD89EF7" w14:textId="093273C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2 614</w:t>
            </w:r>
          </w:p>
        </w:tc>
        <w:tc>
          <w:tcPr>
            <w:tcW w:w="1701" w:type="dxa"/>
            <w:tcBorders>
              <w:top w:val="single" w:sz="4" w:space="0" w:color="auto"/>
              <w:left w:val="single" w:sz="4" w:space="0" w:color="auto"/>
            </w:tcBorders>
            <w:shd w:val="clear" w:color="auto" w:fill="FFFFFF"/>
            <w:vAlign w:val="center"/>
          </w:tcPr>
          <w:p w14:paraId="4A5718DC" w14:textId="51143F9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41</w:t>
            </w:r>
          </w:p>
        </w:tc>
        <w:tc>
          <w:tcPr>
            <w:tcW w:w="992" w:type="dxa"/>
            <w:tcBorders>
              <w:top w:val="single" w:sz="4" w:space="0" w:color="auto"/>
              <w:left w:val="single" w:sz="4" w:space="0" w:color="auto"/>
            </w:tcBorders>
            <w:shd w:val="clear" w:color="auto" w:fill="FFFFFF"/>
            <w:vAlign w:val="center"/>
          </w:tcPr>
          <w:p w14:paraId="0A61936E" w14:textId="4C53557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440 341</w:t>
            </w:r>
          </w:p>
        </w:tc>
        <w:tc>
          <w:tcPr>
            <w:tcW w:w="850" w:type="dxa"/>
            <w:tcBorders>
              <w:top w:val="single" w:sz="4" w:space="0" w:color="auto"/>
              <w:left w:val="single" w:sz="4" w:space="0" w:color="auto"/>
            </w:tcBorders>
            <w:shd w:val="clear" w:color="auto" w:fill="FFFFFF"/>
            <w:vAlign w:val="center"/>
          </w:tcPr>
          <w:p w14:paraId="5C619ED4" w14:textId="70A8C354"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1 846</w:t>
            </w:r>
          </w:p>
        </w:tc>
        <w:tc>
          <w:tcPr>
            <w:tcW w:w="851" w:type="dxa"/>
            <w:tcBorders>
              <w:top w:val="single" w:sz="4" w:space="0" w:color="auto"/>
              <w:left w:val="single" w:sz="4" w:space="0" w:color="auto"/>
            </w:tcBorders>
            <w:shd w:val="clear" w:color="auto" w:fill="FFFFFF"/>
            <w:vAlign w:val="center"/>
          </w:tcPr>
          <w:p w14:paraId="281709E0" w14:textId="461911F5"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569</w:t>
            </w:r>
          </w:p>
        </w:tc>
        <w:tc>
          <w:tcPr>
            <w:tcW w:w="1701" w:type="dxa"/>
            <w:tcBorders>
              <w:top w:val="single" w:sz="4" w:space="0" w:color="auto"/>
              <w:left w:val="single" w:sz="4" w:space="0" w:color="auto"/>
              <w:right w:val="single" w:sz="4" w:space="0" w:color="auto"/>
            </w:tcBorders>
            <w:shd w:val="clear" w:color="auto" w:fill="FFFFFF"/>
            <w:vAlign w:val="center"/>
          </w:tcPr>
          <w:p w14:paraId="16E2AE92" w14:textId="10D6871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39</w:t>
            </w:r>
          </w:p>
        </w:tc>
      </w:tr>
      <w:tr w:rsidR="003568E9" w:rsidRPr="00265C5D" w14:paraId="669A1358" w14:textId="77777777" w:rsidTr="003568E9">
        <w:trPr>
          <w:trHeight w:hRule="exact" w:val="285"/>
        </w:trPr>
        <w:tc>
          <w:tcPr>
            <w:tcW w:w="1986" w:type="dxa"/>
            <w:tcBorders>
              <w:top w:val="single" w:sz="4" w:space="0" w:color="auto"/>
              <w:left w:val="single" w:sz="4" w:space="0" w:color="auto"/>
              <w:bottom w:val="single" w:sz="4" w:space="0" w:color="auto"/>
            </w:tcBorders>
            <w:shd w:val="clear" w:color="auto" w:fill="FFFFFF"/>
            <w:vAlign w:val="center"/>
          </w:tcPr>
          <w:p w14:paraId="3BE56977"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PODKARPACKI</w:t>
            </w:r>
          </w:p>
        </w:tc>
        <w:tc>
          <w:tcPr>
            <w:tcW w:w="1134" w:type="dxa"/>
            <w:tcBorders>
              <w:top w:val="single" w:sz="4" w:space="0" w:color="auto"/>
              <w:left w:val="single" w:sz="4" w:space="0" w:color="auto"/>
              <w:bottom w:val="single" w:sz="4" w:space="0" w:color="auto"/>
            </w:tcBorders>
            <w:shd w:val="clear" w:color="auto" w:fill="FFFFFF"/>
            <w:vAlign w:val="center"/>
          </w:tcPr>
          <w:p w14:paraId="6B0BC036" w14:textId="688923A5"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536</w:t>
            </w:r>
          </w:p>
        </w:tc>
        <w:tc>
          <w:tcPr>
            <w:tcW w:w="850" w:type="dxa"/>
            <w:tcBorders>
              <w:top w:val="single" w:sz="4" w:space="0" w:color="auto"/>
              <w:left w:val="single" w:sz="4" w:space="0" w:color="auto"/>
              <w:bottom w:val="single" w:sz="4" w:space="0" w:color="auto"/>
            </w:tcBorders>
            <w:shd w:val="clear" w:color="auto" w:fill="FFFFFF"/>
            <w:vAlign w:val="center"/>
          </w:tcPr>
          <w:p w14:paraId="3CD9CA7C" w14:textId="6B0F445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w:t>
            </w:r>
          </w:p>
        </w:tc>
        <w:tc>
          <w:tcPr>
            <w:tcW w:w="851" w:type="dxa"/>
            <w:tcBorders>
              <w:top w:val="single" w:sz="4" w:space="0" w:color="auto"/>
              <w:left w:val="single" w:sz="4" w:space="0" w:color="auto"/>
              <w:bottom w:val="single" w:sz="4" w:space="0" w:color="auto"/>
            </w:tcBorders>
            <w:shd w:val="clear" w:color="auto" w:fill="FFFFFF"/>
            <w:vAlign w:val="center"/>
          </w:tcPr>
          <w:p w14:paraId="0A39BC0F" w14:textId="2FAA2DF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w:t>
            </w:r>
          </w:p>
        </w:tc>
        <w:tc>
          <w:tcPr>
            <w:tcW w:w="1701" w:type="dxa"/>
            <w:tcBorders>
              <w:top w:val="single" w:sz="4" w:space="0" w:color="auto"/>
              <w:left w:val="single" w:sz="4" w:space="0" w:color="auto"/>
              <w:bottom w:val="single" w:sz="4" w:space="0" w:color="auto"/>
            </w:tcBorders>
            <w:shd w:val="clear" w:color="auto" w:fill="FFFFFF"/>
            <w:vAlign w:val="center"/>
          </w:tcPr>
          <w:p w14:paraId="63F04A16" w14:textId="7BA8C78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tcBorders>
            <w:shd w:val="clear" w:color="auto" w:fill="FFFFFF"/>
            <w:vAlign w:val="center"/>
          </w:tcPr>
          <w:p w14:paraId="14572881" w14:textId="7007EB4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105 156</w:t>
            </w:r>
          </w:p>
        </w:tc>
        <w:tc>
          <w:tcPr>
            <w:tcW w:w="850" w:type="dxa"/>
            <w:tcBorders>
              <w:top w:val="single" w:sz="4" w:space="0" w:color="auto"/>
              <w:left w:val="single" w:sz="4" w:space="0" w:color="auto"/>
              <w:bottom w:val="single" w:sz="4" w:space="0" w:color="auto"/>
            </w:tcBorders>
            <w:shd w:val="clear" w:color="auto" w:fill="FFFFFF"/>
            <w:vAlign w:val="center"/>
          </w:tcPr>
          <w:p w14:paraId="6EB98FAA" w14:textId="477C8125"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440</w:t>
            </w:r>
          </w:p>
        </w:tc>
        <w:tc>
          <w:tcPr>
            <w:tcW w:w="851" w:type="dxa"/>
            <w:tcBorders>
              <w:top w:val="single" w:sz="4" w:space="0" w:color="auto"/>
              <w:left w:val="single" w:sz="4" w:space="0" w:color="auto"/>
              <w:bottom w:val="single" w:sz="4" w:space="0" w:color="auto"/>
            </w:tcBorders>
            <w:shd w:val="clear" w:color="auto" w:fill="FFFFFF"/>
            <w:vAlign w:val="center"/>
          </w:tcPr>
          <w:p w14:paraId="5FC94C71" w14:textId="115F7DE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155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86633E" w14:textId="2FA1FC7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w:t>
            </w:r>
          </w:p>
        </w:tc>
      </w:tr>
      <w:tr w:rsidR="003568E9" w:rsidRPr="00265C5D" w14:paraId="1B80BEE7" w14:textId="77777777" w:rsidTr="003568E9">
        <w:trPr>
          <w:trHeight w:hRule="exact" w:val="289"/>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3FE4FE4C"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PODLASKI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FC6F98" w14:textId="7F8A99C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436 611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51E6B8" w14:textId="65F2E8C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1 794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20D0C23" w14:textId="099EA5C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979F1C" w14:textId="30B35BF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BFF3E0" w14:textId="44EF44D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840 045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6FBB836" w14:textId="78CADE6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3 727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1D6AF4F" w14:textId="0F9C195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1 254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102C50" w14:textId="1BC7C61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59</w:t>
            </w:r>
          </w:p>
        </w:tc>
      </w:tr>
      <w:tr w:rsidR="003568E9" w:rsidRPr="00265C5D" w14:paraId="33E28C2C" w14:textId="77777777" w:rsidTr="003568E9">
        <w:trPr>
          <w:trHeight w:hRule="exact" w:val="279"/>
        </w:trPr>
        <w:tc>
          <w:tcPr>
            <w:tcW w:w="1986" w:type="dxa"/>
            <w:tcBorders>
              <w:top w:val="single" w:sz="4" w:space="0" w:color="auto"/>
              <w:left w:val="single" w:sz="4" w:space="0" w:color="auto"/>
            </w:tcBorders>
            <w:shd w:val="clear" w:color="auto" w:fill="FFFFFF"/>
            <w:vAlign w:val="center"/>
          </w:tcPr>
          <w:p w14:paraId="35285320"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tcBorders>
            <w:shd w:val="clear" w:color="auto" w:fill="FFFFFF"/>
            <w:vAlign w:val="center"/>
          </w:tcPr>
          <w:p w14:paraId="6709B6BC" w14:textId="55D150B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4 025 055</w:t>
            </w:r>
          </w:p>
        </w:tc>
        <w:tc>
          <w:tcPr>
            <w:tcW w:w="850" w:type="dxa"/>
            <w:tcBorders>
              <w:top w:val="single" w:sz="4" w:space="0" w:color="auto"/>
              <w:left w:val="single" w:sz="4" w:space="0" w:color="auto"/>
            </w:tcBorders>
            <w:shd w:val="clear" w:color="auto" w:fill="FFFFFF"/>
            <w:vAlign w:val="center"/>
          </w:tcPr>
          <w:p w14:paraId="7AB42867" w14:textId="679F4301"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17 914</w:t>
            </w:r>
          </w:p>
        </w:tc>
        <w:tc>
          <w:tcPr>
            <w:tcW w:w="851" w:type="dxa"/>
            <w:tcBorders>
              <w:top w:val="single" w:sz="4" w:space="0" w:color="auto"/>
              <w:left w:val="single" w:sz="4" w:space="0" w:color="auto"/>
            </w:tcBorders>
            <w:shd w:val="clear" w:color="auto" w:fill="FFFFFF"/>
            <w:vAlign w:val="center"/>
          </w:tcPr>
          <w:p w14:paraId="6C7EFD03" w14:textId="13985FC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5 453</w:t>
            </w:r>
          </w:p>
        </w:tc>
        <w:tc>
          <w:tcPr>
            <w:tcW w:w="1701" w:type="dxa"/>
            <w:tcBorders>
              <w:top w:val="single" w:sz="4" w:space="0" w:color="auto"/>
              <w:left w:val="single" w:sz="4" w:space="0" w:color="auto"/>
            </w:tcBorders>
            <w:shd w:val="clear" w:color="auto" w:fill="FFFFFF"/>
            <w:vAlign w:val="center"/>
          </w:tcPr>
          <w:p w14:paraId="5EBD5732" w14:textId="77B7AAF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62</w:t>
            </w:r>
          </w:p>
        </w:tc>
        <w:tc>
          <w:tcPr>
            <w:tcW w:w="992" w:type="dxa"/>
            <w:tcBorders>
              <w:top w:val="single" w:sz="4" w:space="0" w:color="auto"/>
              <w:left w:val="single" w:sz="4" w:space="0" w:color="auto"/>
            </w:tcBorders>
            <w:shd w:val="clear" w:color="auto" w:fill="FFFFFF"/>
            <w:vAlign w:val="center"/>
          </w:tcPr>
          <w:p w14:paraId="20C703CA" w14:textId="2BBF2B3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168 838</w:t>
            </w:r>
          </w:p>
        </w:tc>
        <w:tc>
          <w:tcPr>
            <w:tcW w:w="850" w:type="dxa"/>
            <w:tcBorders>
              <w:top w:val="single" w:sz="4" w:space="0" w:color="auto"/>
              <w:left w:val="single" w:sz="4" w:space="0" w:color="auto"/>
            </w:tcBorders>
            <w:shd w:val="clear" w:color="auto" w:fill="FFFFFF"/>
            <w:vAlign w:val="center"/>
          </w:tcPr>
          <w:p w14:paraId="0DE92212" w14:textId="00827BD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705</w:t>
            </w:r>
          </w:p>
        </w:tc>
        <w:tc>
          <w:tcPr>
            <w:tcW w:w="851" w:type="dxa"/>
            <w:tcBorders>
              <w:top w:val="single" w:sz="4" w:space="0" w:color="auto"/>
              <w:left w:val="single" w:sz="4" w:space="0" w:color="auto"/>
            </w:tcBorders>
            <w:shd w:val="clear" w:color="auto" w:fill="FFFFFF"/>
            <w:vAlign w:val="center"/>
          </w:tcPr>
          <w:p w14:paraId="43CCBD2B" w14:textId="4FE8AA6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341</w:t>
            </w:r>
          </w:p>
        </w:tc>
        <w:tc>
          <w:tcPr>
            <w:tcW w:w="1701" w:type="dxa"/>
            <w:tcBorders>
              <w:top w:val="single" w:sz="4" w:space="0" w:color="auto"/>
              <w:left w:val="single" w:sz="4" w:space="0" w:color="auto"/>
              <w:right w:val="single" w:sz="4" w:space="0" w:color="auto"/>
            </w:tcBorders>
            <w:shd w:val="clear" w:color="auto" w:fill="FFFFFF"/>
            <w:vAlign w:val="center"/>
          </w:tcPr>
          <w:p w14:paraId="2081F00B" w14:textId="596048C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53</w:t>
            </w:r>
          </w:p>
        </w:tc>
      </w:tr>
      <w:tr w:rsidR="003568E9" w:rsidRPr="00265C5D" w14:paraId="4F1C0CB0" w14:textId="77777777" w:rsidTr="003568E9">
        <w:trPr>
          <w:trHeight w:hRule="exact" w:val="283"/>
        </w:trPr>
        <w:tc>
          <w:tcPr>
            <w:tcW w:w="1986" w:type="dxa"/>
            <w:tcBorders>
              <w:top w:val="single" w:sz="4" w:space="0" w:color="auto"/>
              <w:left w:val="single" w:sz="4" w:space="0" w:color="auto"/>
              <w:bottom w:val="single" w:sz="4" w:space="0" w:color="auto"/>
            </w:tcBorders>
            <w:shd w:val="clear" w:color="auto" w:fill="FFFFFF"/>
            <w:vAlign w:val="center"/>
          </w:tcPr>
          <w:p w14:paraId="152833FA"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ŚLĄSKI</w:t>
            </w:r>
          </w:p>
        </w:tc>
        <w:tc>
          <w:tcPr>
            <w:tcW w:w="1134" w:type="dxa"/>
            <w:tcBorders>
              <w:top w:val="single" w:sz="4" w:space="0" w:color="auto"/>
              <w:left w:val="single" w:sz="4" w:space="0" w:color="auto"/>
              <w:bottom w:val="single" w:sz="4" w:space="0" w:color="auto"/>
            </w:tcBorders>
            <w:shd w:val="clear" w:color="auto" w:fill="FFFFFF"/>
            <w:vAlign w:val="center"/>
          </w:tcPr>
          <w:p w14:paraId="425EB5F1" w14:textId="283411A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682 757</w:t>
            </w:r>
          </w:p>
        </w:tc>
        <w:tc>
          <w:tcPr>
            <w:tcW w:w="850" w:type="dxa"/>
            <w:tcBorders>
              <w:top w:val="single" w:sz="4" w:space="0" w:color="auto"/>
              <w:left w:val="single" w:sz="4" w:space="0" w:color="auto"/>
              <w:bottom w:val="single" w:sz="4" w:space="0" w:color="auto"/>
            </w:tcBorders>
            <w:shd w:val="clear" w:color="auto" w:fill="FFFFFF"/>
            <w:vAlign w:val="center"/>
          </w:tcPr>
          <w:p w14:paraId="4676BA43" w14:textId="4CEDF96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2 872</w:t>
            </w:r>
          </w:p>
        </w:tc>
        <w:tc>
          <w:tcPr>
            <w:tcW w:w="851" w:type="dxa"/>
            <w:tcBorders>
              <w:top w:val="single" w:sz="4" w:space="0" w:color="auto"/>
              <w:left w:val="single" w:sz="4" w:space="0" w:color="auto"/>
              <w:bottom w:val="single" w:sz="4" w:space="0" w:color="auto"/>
            </w:tcBorders>
            <w:shd w:val="clear" w:color="auto" w:fill="FFFFFF"/>
            <w:vAlign w:val="center"/>
          </w:tcPr>
          <w:p w14:paraId="53D482C4" w14:textId="0646771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1 404</w:t>
            </w:r>
          </w:p>
        </w:tc>
        <w:tc>
          <w:tcPr>
            <w:tcW w:w="1701" w:type="dxa"/>
            <w:tcBorders>
              <w:top w:val="single" w:sz="4" w:space="0" w:color="auto"/>
              <w:left w:val="single" w:sz="4" w:space="0" w:color="auto"/>
              <w:bottom w:val="single" w:sz="4" w:space="0" w:color="auto"/>
            </w:tcBorders>
            <w:shd w:val="clear" w:color="auto" w:fill="FFFFFF"/>
            <w:vAlign w:val="center"/>
          </w:tcPr>
          <w:p w14:paraId="1AA97EA9" w14:textId="057956BC"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68</w:t>
            </w:r>
          </w:p>
        </w:tc>
        <w:tc>
          <w:tcPr>
            <w:tcW w:w="992" w:type="dxa"/>
            <w:tcBorders>
              <w:top w:val="single" w:sz="4" w:space="0" w:color="auto"/>
              <w:left w:val="single" w:sz="4" w:space="0" w:color="auto"/>
              <w:bottom w:val="single" w:sz="4" w:space="0" w:color="auto"/>
            </w:tcBorders>
            <w:shd w:val="clear" w:color="auto" w:fill="FFFFFF"/>
            <w:vAlign w:val="center"/>
          </w:tcPr>
          <w:p w14:paraId="736CCA9F" w14:textId="4B80E20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267 898</w:t>
            </w:r>
          </w:p>
        </w:tc>
        <w:tc>
          <w:tcPr>
            <w:tcW w:w="850" w:type="dxa"/>
            <w:tcBorders>
              <w:top w:val="single" w:sz="4" w:space="0" w:color="auto"/>
              <w:left w:val="single" w:sz="4" w:space="0" w:color="auto"/>
              <w:bottom w:val="single" w:sz="4" w:space="0" w:color="auto"/>
            </w:tcBorders>
            <w:shd w:val="clear" w:color="auto" w:fill="FFFFFF"/>
            <w:vAlign w:val="center"/>
          </w:tcPr>
          <w:p w14:paraId="2FA61C91" w14:textId="4487538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1 137</w:t>
            </w:r>
          </w:p>
        </w:tc>
        <w:tc>
          <w:tcPr>
            <w:tcW w:w="851" w:type="dxa"/>
            <w:tcBorders>
              <w:top w:val="single" w:sz="4" w:space="0" w:color="auto"/>
              <w:left w:val="single" w:sz="4" w:space="0" w:color="auto"/>
              <w:bottom w:val="single" w:sz="4" w:space="0" w:color="auto"/>
            </w:tcBorders>
            <w:shd w:val="clear" w:color="auto" w:fill="FFFFFF"/>
            <w:vAlign w:val="center"/>
          </w:tcPr>
          <w:p w14:paraId="12A2A23F" w14:textId="308E49D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370DE0" w14:textId="4BB50D2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45</w:t>
            </w:r>
          </w:p>
        </w:tc>
      </w:tr>
      <w:tr w:rsidR="003568E9" w:rsidRPr="00265C5D" w14:paraId="5C1D9DE2" w14:textId="77777777" w:rsidTr="003568E9">
        <w:trPr>
          <w:trHeight w:hRule="exact" w:val="287"/>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021F8C44"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ŚWIĘTOKRZYSKI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54B564" w14:textId="69D03B74"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999 461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FBF8902" w14:textId="2DE28ED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4 292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1F7EDBD" w14:textId="30B9F7D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1 511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68479A" w14:textId="147B6B2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E8F8D8D" w14:textId="0BFB856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325 348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4363350" w14:textId="67E9033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1 384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E5B5CC7" w14:textId="4E8D09C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468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031A87" w14:textId="26CD83C5"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32</w:t>
            </w:r>
          </w:p>
        </w:tc>
      </w:tr>
      <w:tr w:rsidR="003568E9" w:rsidRPr="00265C5D" w14:paraId="54A30CED" w14:textId="77777777" w:rsidTr="003568E9">
        <w:trPr>
          <w:trHeight w:hRule="exact" w:val="287"/>
        </w:trPr>
        <w:tc>
          <w:tcPr>
            <w:tcW w:w="1986" w:type="dxa"/>
            <w:tcBorders>
              <w:top w:val="single" w:sz="4" w:space="0" w:color="auto"/>
              <w:left w:val="single" w:sz="4" w:space="0" w:color="auto"/>
              <w:bottom w:val="single" w:sz="4" w:space="0" w:color="auto"/>
            </w:tcBorders>
            <w:shd w:val="clear" w:color="auto" w:fill="FFFFFF"/>
            <w:vAlign w:val="center"/>
          </w:tcPr>
          <w:p w14:paraId="40A74AC1" w14:textId="4CA5E7A9"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WARMIŃSKO-MAZURSKI</w:t>
            </w:r>
          </w:p>
        </w:tc>
        <w:tc>
          <w:tcPr>
            <w:tcW w:w="1134" w:type="dxa"/>
            <w:tcBorders>
              <w:top w:val="single" w:sz="4" w:space="0" w:color="auto"/>
              <w:left w:val="single" w:sz="4" w:space="0" w:color="auto"/>
              <w:bottom w:val="single" w:sz="4" w:space="0" w:color="auto"/>
            </w:tcBorders>
            <w:shd w:val="clear" w:color="auto" w:fill="FFFFFF"/>
            <w:vAlign w:val="center"/>
          </w:tcPr>
          <w:p w14:paraId="6CEB9C43" w14:textId="49029994"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1 680 403</w:t>
            </w:r>
          </w:p>
        </w:tc>
        <w:tc>
          <w:tcPr>
            <w:tcW w:w="850" w:type="dxa"/>
            <w:tcBorders>
              <w:top w:val="single" w:sz="4" w:space="0" w:color="auto"/>
              <w:left w:val="single" w:sz="4" w:space="0" w:color="auto"/>
              <w:bottom w:val="single" w:sz="4" w:space="0" w:color="auto"/>
            </w:tcBorders>
            <w:shd w:val="clear" w:color="auto" w:fill="FFFFFF"/>
            <w:vAlign w:val="center"/>
          </w:tcPr>
          <w:p w14:paraId="25D6A17D" w14:textId="04F3C55A"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7 228</w:t>
            </w:r>
          </w:p>
        </w:tc>
        <w:tc>
          <w:tcPr>
            <w:tcW w:w="851" w:type="dxa"/>
            <w:tcBorders>
              <w:top w:val="single" w:sz="4" w:space="0" w:color="auto"/>
              <w:left w:val="single" w:sz="4" w:space="0" w:color="auto"/>
              <w:bottom w:val="single" w:sz="4" w:space="0" w:color="auto"/>
            </w:tcBorders>
            <w:shd w:val="clear" w:color="auto" w:fill="FFFFFF"/>
            <w:vAlign w:val="center"/>
          </w:tcPr>
          <w:p w14:paraId="35FE08A9" w14:textId="145CD7C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2 232</w:t>
            </w:r>
          </w:p>
        </w:tc>
        <w:tc>
          <w:tcPr>
            <w:tcW w:w="1701" w:type="dxa"/>
            <w:tcBorders>
              <w:top w:val="single" w:sz="4" w:space="0" w:color="auto"/>
              <w:left w:val="single" w:sz="4" w:space="0" w:color="auto"/>
              <w:bottom w:val="single" w:sz="4" w:space="0" w:color="auto"/>
            </w:tcBorders>
            <w:shd w:val="clear" w:color="auto" w:fill="FFFFFF"/>
            <w:vAlign w:val="center"/>
          </w:tcPr>
          <w:p w14:paraId="6D9F0379" w14:textId="1B388960"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33</w:t>
            </w:r>
          </w:p>
        </w:tc>
        <w:tc>
          <w:tcPr>
            <w:tcW w:w="992" w:type="dxa"/>
            <w:tcBorders>
              <w:top w:val="single" w:sz="4" w:space="0" w:color="auto"/>
              <w:left w:val="single" w:sz="4" w:space="0" w:color="auto"/>
              <w:bottom w:val="single" w:sz="4" w:space="0" w:color="auto"/>
            </w:tcBorders>
            <w:shd w:val="clear" w:color="auto" w:fill="FFFFFF"/>
            <w:vAlign w:val="center"/>
          </w:tcPr>
          <w:p w14:paraId="08552F1F" w14:textId="09D1C70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1 551 105</w:t>
            </w:r>
          </w:p>
        </w:tc>
        <w:tc>
          <w:tcPr>
            <w:tcW w:w="850" w:type="dxa"/>
            <w:tcBorders>
              <w:top w:val="single" w:sz="4" w:space="0" w:color="auto"/>
              <w:left w:val="single" w:sz="4" w:space="0" w:color="auto"/>
              <w:bottom w:val="single" w:sz="4" w:space="0" w:color="auto"/>
            </w:tcBorders>
            <w:shd w:val="clear" w:color="auto" w:fill="FFFFFF"/>
            <w:vAlign w:val="center"/>
          </w:tcPr>
          <w:p w14:paraId="46FD7CF9" w14:textId="1688665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6 655</w:t>
            </w:r>
          </w:p>
        </w:tc>
        <w:tc>
          <w:tcPr>
            <w:tcW w:w="851" w:type="dxa"/>
            <w:tcBorders>
              <w:top w:val="single" w:sz="4" w:space="0" w:color="auto"/>
              <w:left w:val="single" w:sz="4" w:space="0" w:color="auto"/>
              <w:bottom w:val="single" w:sz="4" w:space="0" w:color="auto"/>
            </w:tcBorders>
            <w:shd w:val="clear" w:color="auto" w:fill="FFFFFF"/>
            <w:vAlign w:val="center"/>
          </w:tcPr>
          <w:p w14:paraId="05B02597" w14:textId="34BA0DBD"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2 185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9ED01F" w14:textId="2DC5727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149</w:t>
            </w:r>
          </w:p>
        </w:tc>
      </w:tr>
      <w:tr w:rsidR="003568E9" w:rsidRPr="00265C5D" w14:paraId="5C5C57FF" w14:textId="77777777" w:rsidTr="003568E9">
        <w:trPr>
          <w:trHeight w:hRule="exact" w:val="281"/>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0E33CDDF" w14:textId="77777777"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WIELKOPOLSKI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6D9B75" w14:textId="0CECCEBF"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7 355 979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BF1C13B" w14:textId="2B06C3C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31 617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48EB34C" w14:textId="62BCE1C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9 718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8153A9" w14:textId="4BDAC795"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156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734758" w14:textId="0B73EAB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404 260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684E9B6" w14:textId="755C7C3B"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1 787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406D6F0" w14:textId="085047F0"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621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709DA3" w14:textId="3D02451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51</w:t>
            </w:r>
          </w:p>
        </w:tc>
      </w:tr>
      <w:tr w:rsidR="003568E9" w:rsidRPr="00265C5D" w14:paraId="1F3CBB02" w14:textId="77777777" w:rsidTr="003568E9">
        <w:trPr>
          <w:trHeight w:hRule="exact" w:val="251"/>
        </w:trPr>
        <w:tc>
          <w:tcPr>
            <w:tcW w:w="1986" w:type="dxa"/>
            <w:tcBorders>
              <w:top w:val="single" w:sz="4" w:space="0" w:color="auto"/>
              <w:left w:val="single" w:sz="4" w:space="0" w:color="auto"/>
            </w:tcBorders>
            <w:shd w:val="clear" w:color="auto" w:fill="FFFFFF"/>
            <w:vAlign w:val="center"/>
          </w:tcPr>
          <w:p w14:paraId="2B039647" w14:textId="6370793E" w:rsidR="003568E9" w:rsidRPr="00265C5D" w:rsidRDefault="003568E9" w:rsidP="003568E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265C5D">
              <w:rPr>
                <w:rStyle w:val="PogrubienieTeksttreciArial75pt"/>
                <w:rFonts w:ascii="Times New Roman" w:hAnsi="Times New Roman" w:cs="Times New Roman"/>
                <w:b w:val="0"/>
                <w:bCs w:val="0"/>
                <w:color w:val="auto"/>
                <w:sz w:val="16"/>
                <w:szCs w:val="16"/>
              </w:rPr>
              <w:t>ZACHODNIOPOMORSKI</w:t>
            </w:r>
          </w:p>
        </w:tc>
        <w:tc>
          <w:tcPr>
            <w:tcW w:w="1134" w:type="dxa"/>
            <w:tcBorders>
              <w:top w:val="single" w:sz="4" w:space="0" w:color="auto"/>
              <w:left w:val="single" w:sz="4" w:space="0" w:color="auto"/>
            </w:tcBorders>
            <w:shd w:val="clear" w:color="auto" w:fill="FFFFFF"/>
            <w:vAlign w:val="center"/>
          </w:tcPr>
          <w:p w14:paraId="43A8F15E" w14:textId="46C53EF1"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2 055 572</w:t>
            </w:r>
          </w:p>
        </w:tc>
        <w:tc>
          <w:tcPr>
            <w:tcW w:w="850" w:type="dxa"/>
            <w:tcBorders>
              <w:top w:val="single" w:sz="4" w:space="0" w:color="auto"/>
              <w:left w:val="single" w:sz="4" w:space="0" w:color="auto"/>
            </w:tcBorders>
            <w:shd w:val="clear" w:color="auto" w:fill="FFFFFF"/>
            <w:vAlign w:val="center"/>
          </w:tcPr>
          <w:p w14:paraId="4340793E" w14:textId="70CAE3D6"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8 963</w:t>
            </w:r>
          </w:p>
        </w:tc>
        <w:tc>
          <w:tcPr>
            <w:tcW w:w="851" w:type="dxa"/>
            <w:tcBorders>
              <w:top w:val="single" w:sz="4" w:space="0" w:color="auto"/>
              <w:left w:val="single" w:sz="4" w:space="0" w:color="auto"/>
            </w:tcBorders>
            <w:shd w:val="clear" w:color="auto" w:fill="FFFFFF"/>
            <w:vAlign w:val="center"/>
          </w:tcPr>
          <w:p w14:paraId="1B780E0D" w14:textId="3248877E"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2 944</w:t>
            </w:r>
          </w:p>
        </w:tc>
        <w:tc>
          <w:tcPr>
            <w:tcW w:w="1701" w:type="dxa"/>
            <w:tcBorders>
              <w:top w:val="single" w:sz="4" w:space="0" w:color="auto"/>
              <w:left w:val="single" w:sz="4" w:space="0" w:color="auto"/>
            </w:tcBorders>
            <w:shd w:val="clear" w:color="auto" w:fill="FFFFFF"/>
            <w:vAlign w:val="center"/>
          </w:tcPr>
          <w:p w14:paraId="67BFC9FC" w14:textId="3F131457"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55</w:t>
            </w:r>
          </w:p>
        </w:tc>
        <w:tc>
          <w:tcPr>
            <w:tcW w:w="992" w:type="dxa"/>
            <w:tcBorders>
              <w:top w:val="single" w:sz="4" w:space="0" w:color="auto"/>
              <w:left w:val="single" w:sz="4" w:space="0" w:color="auto"/>
            </w:tcBorders>
            <w:shd w:val="clear" w:color="auto" w:fill="FFFFFF"/>
            <w:vAlign w:val="center"/>
          </w:tcPr>
          <w:p w14:paraId="43B4AA67" w14:textId="29F4D5E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8 339 581</w:t>
            </w:r>
          </w:p>
        </w:tc>
        <w:tc>
          <w:tcPr>
            <w:tcW w:w="850" w:type="dxa"/>
            <w:tcBorders>
              <w:top w:val="single" w:sz="4" w:space="0" w:color="auto"/>
              <w:left w:val="single" w:sz="4" w:space="0" w:color="auto"/>
            </w:tcBorders>
            <w:shd w:val="clear" w:color="auto" w:fill="FFFFFF"/>
            <w:vAlign w:val="center"/>
          </w:tcPr>
          <w:p w14:paraId="04FA13CE" w14:textId="1E1F98E2"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35 807</w:t>
            </w:r>
          </w:p>
        </w:tc>
        <w:tc>
          <w:tcPr>
            <w:tcW w:w="851" w:type="dxa"/>
            <w:tcBorders>
              <w:top w:val="single" w:sz="4" w:space="0" w:color="auto"/>
              <w:left w:val="single" w:sz="4" w:space="0" w:color="auto"/>
            </w:tcBorders>
            <w:shd w:val="clear" w:color="auto" w:fill="FFFFFF"/>
            <w:vAlign w:val="center"/>
          </w:tcPr>
          <w:p w14:paraId="08D665E9" w14:textId="78E79369"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12 350</w:t>
            </w:r>
          </w:p>
        </w:tc>
        <w:tc>
          <w:tcPr>
            <w:tcW w:w="1701" w:type="dxa"/>
            <w:tcBorders>
              <w:top w:val="single" w:sz="4" w:space="0" w:color="auto"/>
              <w:left w:val="single" w:sz="4" w:space="0" w:color="auto"/>
              <w:right w:val="single" w:sz="4" w:space="0" w:color="auto"/>
            </w:tcBorders>
            <w:shd w:val="clear" w:color="auto" w:fill="FFFFFF"/>
            <w:vAlign w:val="center"/>
          </w:tcPr>
          <w:p w14:paraId="2410453B" w14:textId="4AD57FD8" w:rsidR="003568E9" w:rsidRPr="00265C5D" w:rsidRDefault="003568E9" w:rsidP="003568E9">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265C5D">
              <w:rPr>
                <w:rStyle w:val="TeksttreciSegoeUI65pt"/>
                <w:rFonts w:ascii="Times New Roman" w:hAnsi="Times New Roman" w:cs="Times New Roman"/>
                <w:sz w:val="16"/>
                <w:szCs w:val="16"/>
              </w:rPr>
              <w:t>907</w:t>
            </w:r>
          </w:p>
        </w:tc>
      </w:tr>
      <w:tr w:rsidR="000D394B" w:rsidRPr="00265C5D" w14:paraId="6212B1F3" w14:textId="77777777" w:rsidTr="002C7CBF">
        <w:trPr>
          <w:trHeight w:hRule="exact" w:val="317"/>
        </w:trPr>
        <w:tc>
          <w:tcPr>
            <w:tcW w:w="1986" w:type="dxa"/>
            <w:tcBorders>
              <w:top w:val="single" w:sz="4" w:space="0" w:color="auto"/>
              <w:left w:val="single" w:sz="4" w:space="0" w:color="auto"/>
              <w:bottom w:val="single" w:sz="4" w:space="0" w:color="auto"/>
            </w:tcBorders>
            <w:shd w:val="clear" w:color="auto" w:fill="FFFFFF"/>
            <w:vAlign w:val="center"/>
          </w:tcPr>
          <w:p w14:paraId="77DEF5A5" w14:textId="3215F080" w:rsidR="000D394B" w:rsidRPr="00265C5D" w:rsidRDefault="000D394B" w:rsidP="000D394B">
            <w:pPr>
              <w:pStyle w:val="Teksttreci0"/>
              <w:shd w:val="clear" w:color="auto" w:fill="auto"/>
              <w:spacing w:after="0" w:line="240" w:lineRule="auto"/>
              <w:ind w:left="79"/>
              <w:jc w:val="left"/>
            </w:pPr>
            <w:r w:rsidRPr="00265C5D">
              <w:rPr>
                <w:rStyle w:val="PogrubienieTeksttreciArial75pt"/>
                <w:rFonts w:ascii="Times New Roman" w:hAnsi="Times New Roman" w:cs="Times New Roman"/>
                <w:color w:val="auto"/>
                <w:sz w:val="18"/>
                <w:szCs w:val="18"/>
              </w:rPr>
              <w:t>RAZEM</w:t>
            </w:r>
          </w:p>
        </w:tc>
        <w:tc>
          <w:tcPr>
            <w:tcW w:w="1134" w:type="dxa"/>
            <w:tcBorders>
              <w:top w:val="single" w:sz="4" w:space="0" w:color="auto"/>
              <w:left w:val="single" w:sz="4" w:space="0" w:color="auto"/>
              <w:bottom w:val="single" w:sz="4" w:space="0" w:color="auto"/>
            </w:tcBorders>
            <w:shd w:val="clear" w:color="auto" w:fill="FFFFFF"/>
            <w:vAlign w:val="bottom"/>
          </w:tcPr>
          <w:p w14:paraId="3F82A471" w14:textId="2444D9D3"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37 321 056</w:t>
            </w:r>
          </w:p>
        </w:tc>
        <w:tc>
          <w:tcPr>
            <w:tcW w:w="850" w:type="dxa"/>
            <w:tcBorders>
              <w:top w:val="single" w:sz="4" w:space="0" w:color="auto"/>
              <w:left w:val="single" w:sz="4" w:space="0" w:color="auto"/>
              <w:bottom w:val="single" w:sz="4" w:space="0" w:color="auto"/>
            </w:tcBorders>
            <w:shd w:val="clear" w:color="auto" w:fill="FFFFFF"/>
            <w:vAlign w:val="bottom"/>
          </w:tcPr>
          <w:p w14:paraId="11EB534D" w14:textId="49019074"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160 772</w:t>
            </w:r>
          </w:p>
        </w:tc>
        <w:tc>
          <w:tcPr>
            <w:tcW w:w="851" w:type="dxa"/>
            <w:tcBorders>
              <w:top w:val="single" w:sz="4" w:space="0" w:color="auto"/>
              <w:left w:val="single" w:sz="4" w:space="0" w:color="auto"/>
              <w:bottom w:val="single" w:sz="4" w:space="0" w:color="auto"/>
            </w:tcBorders>
            <w:shd w:val="clear" w:color="auto" w:fill="FFFFFF"/>
            <w:vAlign w:val="bottom"/>
          </w:tcPr>
          <w:p w14:paraId="0BE7790F" w14:textId="5D4E8729"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52 262</w:t>
            </w:r>
          </w:p>
        </w:tc>
        <w:tc>
          <w:tcPr>
            <w:tcW w:w="1701" w:type="dxa"/>
            <w:tcBorders>
              <w:top w:val="single" w:sz="4" w:space="0" w:color="auto"/>
              <w:left w:val="single" w:sz="4" w:space="0" w:color="auto"/>
              <w:bottom w:val="single" w:sz="4" w:space="0" w:color="auto"/>
            </w:tcBorders>
            <w:shd w:val="clear" w:color="auto" w:fill="FFFFFF"/>
            <w:vAlign w:val="bottom"/>
          </w:tcPr>
          <w:p w14:paraId="4A1BDDE2" w14:textId="3A1E8B90"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986</w:t>
            </w:r>
          </w:p>
        </w:tc>
        <w:tc>
          <w:tcPr>
            <w:tcW w:w="992" w:type="dxa"/>
            <w:tcBorders>
              <w:top w:val="single" w:sz="4" w:space="0" w:color="auto"/>
              <w:left w:val="single" w:sz="4" w:space="0" w:color="auto"/>
              <w:bottom w:val="single" w:sz="4" w:space="0" w:color="auto"/>
            </w:tcBorders>
            <w:shd w:val="clear" w:color="auto" w:fill="FFFFFF"/>
            <w:vAlign w:val="bottom"/>
          </w:tcPr>
          <w:p w14:paraId="2A1C121A" w14:textId="73E500F8"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16 679 162</w:t>
            </w:r>
          </w:p>
        </w:tc>
        <w:tc>
          <w:tcPr>
            <w:tcW w:w="850" w:type="dxa"/>
            <w:tcBorders>
              <w:top w:val="single" w:sz="4" w:space="0" w:color="auto"/>
              <w:left w:val="single" w:sz="4" w:space="0" w:color="auto"/>
              <w:bottom w:val="single" w:sz="4" w:space="0" w:color="auto"/>
            </w:tcBorders>
            <w:shd w:val="clear" w:color="auto" w:fill="FFFFFF"/>
            <w:vAlign w:val="bottom"/>
          </w:tcPr>
          <w:p w14:paraId="11EF319C" w14:textId="7E74561D"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71 614</w:t>
            </w:r>
          </w:p>
        </w:tc>
        <w:tc>
          <w:tcPr>
            <w:tcW w:w="851" w:type="dxa"/>
            <w:tcBorders>
              <w:top w:val="single" w:sz="4" w:space="0" w:color="auto"/>
              <w:left w:val="single" w:sz="4" w:space="0" w:color="auto"/>
              <w:bottom w:val="single" w:sz="4" w:space="0" w:color="auto"/>
            </w:tcBorders>
            <w:shd w:val="clear" w:color="auto" w:fill="FFFFFF"/>
            <w:vAlign w:val="bottom"/>
          </w:tcPr>
          <w:p w14:paraId="204EF010" w14:textId="5A7B410F"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24 716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0F5C46BE" w14:textId="37071B4E" w:rsidR="000D394B" w:rsidRPr="000D394B" w:rsidRDefault="000D394B" w:rsidP="000D394B">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0D394B">
              <w:rPr>
                <w:rStyle w:val="TeksttreciSegoeUI65pt"/>
                <w:rFonts w:ascii="Times New Roman" w:hAnsi="Times New Roman" w:cs="Times New Roman"/>
                <w:b/>
                <w:bCs/>
                <w:sz w:val="16"/>
                <w:szCs w:val="16"/>
              </w:rPr>
              <w:t>1 814</w:t>
            </w:r>
          </w:p>
        </w:tc>
      </w:tr>
    </w:tbl>
    <w:p w14:paraId="282D9C9C" w14:textId="74180F93" w:rsidR="00E26F3E" w:rsidRPr="003E2A40" w:rsidRDefault="00E26F3E" w:rsidP="00A42258">
      <w:pPr>
        <w:pStyle w:val="Tekstpodstawowywcity2"/>
        <w:spacing w:line="360" w:lineRule="auto"/>
        <w:ind w:left="0"/>
        <w:jc w:val="both"/>
        <w:rPr>
          <w:bCs/>
          <w:iCs/>
          <w:sz w:val="20"/>
          <w:szCs w:val="22"/>
        </w:rPr>
      </w:pPr>
      <w:r w:rsidRPr="003E2A40">
        <w:rPr>
          <w:bCs/>
          <w:iCs/>
          <w:sz w:val="20"/>
          <w:szCs w:val="22"/>
        </w:rPr>
        <w:t xml:space="preserve">Źródło: Centrala Narodowego Funduszu Zdrowia </w:t>
      </w:r>
    </w:p>
    <w:p w14:paraId="78DDDF2A" w14:textId="77777777" w:rsidR="00E26F3E" w:rsidRPr="00265C5D" w:rsidRDefault="00E26F3E" w:rsidP="00EF122A">
      <w:pPr>
        <w:spacing w:after="120" w:line="360" w:lineRule="auto"/>
        <w:jc w:val="both"/>
        <w:rPr>
          <w:b/>
        </w:rPr>
      </w:pPr>
      <w:r w:rsidRPr="00265C5D">
        <w:rPr>
          <w:b/>
        </w:rPr>
        <w:t>2.1.2. Koordynowana opieka nad kobietą w ciąży (KOC)</w:t>
      </w:r>
    </w:p>
    <w:p w14:paraId="72C74DEF" w14:textId="39B11B7E" w:rsidR="00E26F3E" w:rsidRPr="00265C5D" w:rsidRDefault="00EE7E29" w:rsidP="008459A9">
      <w:pPr>
        <w:pStyle w:val="Bezodstpw"/>
        <w:spacing w:line="360" w:lineRule="auto"/>
        <w:jc w:val="both"/>
        <w:rPr>
          <w:rFonts w:ascii="Times New Roman" w:hAnsi="Times New Roman" w:cs="Times New Roman"/>
          <w:bCs/>
          <w:sz w:val="24"/>
          <w:szCs w:val="24"/>
        </w:rPr>
      </w:pPr>
      <w:r w:rsidRPr="00265C5D">
        <w:rPr>
          <w:rFonts w:ascii="Times New Roman" w:hAnsi="Times New Roman" w:cs="Times New Roman"/>
          <w:bCs/>
          <w:sz w:val="24"/>
          <w:szCs w:val="24"/>
        </w:rPr>
        <w:t>W celu poprawy opieki nad kobietą w okresie ciąży, porodu i połogu oraz nad nowo narodzonym dzieckiem od</w:t>
      </w:r>
      <w:r w:rsidR="002D241A" w:rsidRPr="00265C5D">
        <w:rPr>
          <w:rFonts w:ascii="Times New Roman" w:hAnsi="Times New Roman" w:cs="Times New Roman"/>
          <w:bCs/>
          <w:sz w:val="24"/>
          <w:szCs w:val="24"/>
        </w:rPr>
        <w:t xml:space="preserve"> dnia</w:t>
      </w:r>
      <w:r w:rsidRPr="00265C5D">
        <w:rPr>
          <w:rFonts w:ascii="Times New Roman" w:hAnsi="Times New Roman" w:cs="Times New Roman"/>
          <w:bCs/>
          <w:sz w:val="24"/>
          <w:szCs w:val="24"/>
        </w:rPr>
        <w:t xml:space="preserve"> 1 lipca 2016 r.</w:t>
      </w:r>
      <w:r w:rsidRPr="00265C5D">
        <w:rPr>
          <w:rFonts w:ascii="Times New Roman" w:hAnsi="Times New Roman" w:cs="Times New Roman"/>
          <w:sz w:val="24"/>
          <w:szCs w:val="24"/>
        </w:rPr>
        <w:t xml:space="preserve"> </w:t>
      </w:r>
      <w:r w:rsidR="00E26F3E" w:rsidRPr="00265C5D">
        <w:rPr>
          <w:rFonts w:ascii="Times New Roman" w:hAnsi="Times New Roman" w:cs="Times New Roman"/>
          <w:sz w:val="24"/>
          <w:szCs w:val="24"/>
        </w:rPr>
        <w:t xml:space="preserve">mocą zarządzenia Nr 22/2016/DSOZ Prezesa Narodowego Funduszu Zdrowia z dnia 13 kwietnia 2016 r. </w:t>
      </w:r>
      <w:r w:rsidRPr="003E2A40">
        <w:rPr>
          <w:rFonts w:ascii="Times New Roman" w:hAnsi="Times New Roman" w:cs="Times New Roman"/>
          <w:iCs/>
          <w:sz w:val="24"/>
          <w:szCs w:val="24"/>
        </w:rPr>
        <w:t>zmieniającego zarządzenie w </w:t>
      </w:r>
      <w:r w:rsidR="00E26F3E" w:rsidRPr="003E2A40">
        <w:rPr>
          <w:rFonts w:ascii="Times New Roman" w:hAnsi="Times New Roman" w:cs="Times New Roman"/>
          <w:iCs/>
          <w:sz w:val="24"/>
          <w:szCs w:val="24"/>
        </w:rPr>
        <w:t>sprawie określenia warunków zawierania i realizacji umów w rodzaju świadczenia zdrowotne kontraktowane odrębnie, został wprowadzony nowy zakres świadczeń: Koordynowana opieka nad kobietą w</w:t>
      </w:r>
      <w:r w:rsidR="004F7442" w:rsidRPr="003E2A40">
        <w:rPr>
          <w:rFonts w:ascii="Times New Roman" w:hAnsi="Times New Roman" w:cs="Times New Roman"/>
          <w:iCs/>
          <w:sz w:val="24"/>
          <w:szCs w:val="24"/>
        </w:rPr>
        <w:t> </w:t>
      </w:r>
      <w:r w:rsidR="00E26F3E" w:rsidRPr="003E2A40">
        <w:rPr>
          <w:rFonts w:ascii="Times New Roman" w:hAnsi="Times New Roman" w:cs="Times New Roman"/>
          <w:iCs/>
          <w:sz w:val="24"/>
          <w:szCs w:val="24"/>
        </w:rPr>
        <w:t xml:space="preserve">ciąży (KOC), </w:t>
      </w:r>
      <w:r w:rsidR="00E26F3E" w:rsidRPr="003E2A40">
        <w:rPr>
          <w:rFonts w:ascii="Times New Roman" w:hAnsi="Times New Roman" w:cs="Times New Roman"/>
          <w:bCs/>
          <w:iCs/>
          <w:sz w:val="24"/>
          <w:szCs w:val="24"/>
        </w:rPr>
        <w:t>obejmujący zarówno świadczenia ambulatoryjne</w:t>
      </w:r>
      <w:r w:rsidR="00E26F3E" w:rsidRPr="00265C5D">
        <w:rPr>
          <w:rFonts w:ascii="Times New Roman" w:hAnsi="Times New Roman" w:cs="Times New Roman"/>
          <w:bCs/>
          <w:sz w:val="24"/>
          <w:szCs w:val="24"/>
        </w:rPr>
        <w:t>, jak i hospitalizację związaną z porodem</w:t>
      </w:r>
      <w:r w:rsidR="00E26F3E" w:rsidRPr="00265C5D">
        <w:rPr>
          <w:rFonts w:ascii="Times New Roman" w:hAnsi="Times New Roman" w:cs="Times New Roman"/>
          <w:sz w:val="24"/>
          <w:szCs w:val="24"/>
        </w:rPr>
        <w:t xml:space="preserve">. </w:t>
      </w:r>
      <w:r w:rsidR="00E26F3E" w:rsidRPr="00265C5D">
        <w:rPr>
          <w:rFonts w:ascii="Times New Roman" w:hAnsi="Times New Roman" w:cs="Times New Roman"/>
          <w:bCs/>
          <w:sz w:val="24"/>
          <w:szCs w:val="24"/>
        </w:rPr>
        <w:t xml:space="preserve">Głównym założeniem KOC </w:t>
      </w:r>
      <w:r w:rsidR="00732E21" w:rsidRPr="00265C5D">
        <w:rPr>
          <w:rFonts w:ascii="Times New Roman" w:hAnsi="Times New Roman" w:cs="Times New Roman"/>
          <w:bCs/>
          <w:sz w:val="24"/>
          <w:szCs w:val="24"/>
        </w:rPr>
        <w:t>było</w:t>
      </w:r>
      <w:r w:rsidR="00E26F3E" w:rsidRPr="00265C5D">
        <w:rPr>
          <w:rFonts w:ascii="Times New Roman" w:hAnsi="Times New Roman" w:cs="Times New Roman"/>
          <w:bCs/>
          <w:sz w:val="24"/>
          <w:szCs w:val="24"/>
        </w:rPr>
        <w:t xml:space="preserve"> zapewnienie pacjentkom skoordynowanych świadczeń, przez objęcie ich opieką zespołu medycznego, który powinien ze sobą współpracować na</w:t>
      </w:r>
      <w:r w:rsidR="002E269D" w:rsidRPr="00265C5D">
        <w:rPr>
          <w:rFonts w:ascii="Times New Roman" w:hAnsi="Times New Roman" w:cs="Times New Roman"/>
          <w:bCs/>
          <w:sz w:val="24"/>
          <w:szCs w:val="24"/>
        </w:rPr>
        <w:t xml:space="preserve"> </w:t>
      </w:r>
      <w:r w:rsidRPr="00265C5D">
        <w:rPr>
          <w:rFonts w:ascii="Times New Roman" w:hAnsi="Times New Roman" w:cs="Times New Roman"/>
          <w:bCs/>
          <w:sz w:val="24"/>
          <w:szCs w:val="24"/>
        </w:rPr>
        <w:t>wszystkich etapach ciąży oraz w </w:t>
      </w:r>
      <w:r w:rsidR="00E26F3E" w:rsidRPr="00265C5D">
        <w:rPr>
          <w:rFonts w:ascii="Times New Roman" w:hAnsi="Times New Roman" w:cs="Times New Roman"/>
          <w:bCs/>
          <w:sz w:val="24"/>
          <w:szCs w:val="24"/>
        </w:rPr>
        <w:t>okresie połogu. Istotnym elementem tego</w:t>
      </w:r>
      <w:r w:rsidR="00E81751">
        <w:rPr>
          <w:rFonts w:ascii="Times New Roman" w:hAnsi="Times New Roman" w:cs="Times New Roman"/>
          <w:bCs/>
          <w:sz w:val="24"/>
          <w:szCs w:val="24"/>
        </w:rPr>
        <w:t> </w:t>
      </w:r>
      <w:r w:rsidR="00E26F3E" w:rsidRPr="00265C5D">
        <w:rPr>
          <w:rFonts w:ascii="Times New Roman" w:hAnsi="Times New Roman" w:cs="Times New Roman"/>
          <w:bCs/>
          <w:sz w:val="24"/>
          <w:szCs w:val="24"/>
        </w:rPr>
        <w:t>rozwiązania jest także możliwość prowadzenia ciąży przez położną, która pracując w</w:t>
      </w:r>
      <w:r w:rsidR="00E81751">
        <w:rPr>
          <w:rFonts w:ascii="Times New Roman" w:hAnsi="Times New Roman" w:cs="Times New Roman"/>
          <w:bCs/>
          <w:sz w:val="24"/>
          <w:szCs w:val="24"/>
        </w:rPr>
        <w:t> </w:t>
      </w:r>
      <w:r w:rsidR="00E26F3E" w:rsidRPr="00265C5D">
        <w:rPr>
          <w:rFonts w:ascii="Times New Roman" w:hAnsi="Times New Roman" w:cs="Times New Roman"/>
          <w:bCs/>
          <w:sz w:val="24"/>
          <w:szCs w:val="24"/>
        </w:rPr>
        <w:t>zespole, w</w:t>
      </w:r>
      <w:r w:rsidR="004F7442" w:rsidRPr="00265C5D">
        <w:rPr>
          <w:rFonts w:ascii="Times New Roman" w:hAnsi="Times New Roman" w:cs="Times New Roman"/>
          <w:bCs/>
          <w:sz w:val="24"/>
          <w:szCs w:val="24"/>
        </w:rPr>
        <w:t> </w:t>
      </w:r>
      <w:r w:rsidR="00E26F3E" w:rsidRPr="00265C5D">
        <w:rPr>
          <w:rFonts w:ascii="Times New Roman" w:hAnsi="Times New Roman" w:cs="Times New Roman"/>
          <w:bCs/>
          <w:sz w:val="24"/>
          <w:szCs w:val="24"/>
        </w:rPr>
        <w:t>każdej</w:t>
      </w:r>
      <w:r w:rsidR="00E64D2A" w:rsidRPr="00265C5D">
        <w:rPr>
          <w:rFonts w:ascii="Times New Roman" w:hAnsi="Times New Roman" w:cs="Times New Roman"/>
          <w:bCs/>
          <w:sz w:val="24"/>
          <w:szCs w:val="24"/>
        </w:rPr>
        <w:t xml:space="preserve"> chwili może skonsultować się z </w:t>
      </w:r>
      <w:r w:rsidR="00E26F3E" w:rsidRPr="00265C5D">
        <w:rPr>
          <w:rFonts w:ascii="Times New Roman" w:hAnsi="Times New Roman" w:cs="Times New Roman"/>
          <w:bCs/>
          <w:sz w:val="24"/>
          <w:szCs w:val="24"/>
        </w:rPr>
        <w:t>lekarzem czy wykonać potrzebne badania. Daje to</w:t>
      </w:r>
      <w:r w:rsidR="004F7442" w:rsidRPr="00265C5D">
        <w:rPr>
          <w:rFonts w:ascii="Times New Roman" w:hAnsi="Times New Roman" w:cs="Times New Roman"/>
          <w:bCs/>
          <w:sz w:val="24"/>
          <w:szCs w:val="24"/>
        </w:rPr>
        <w:t> </w:t>
      </w:r>
      <w:r w:rsidR="00E26F3E" w:rsidRPr="00265C5D">
        <w:rPr>
          <w:rFonts w:ascii="Times New Roman" w:hAnsi="Times New Roman" w:cs="Times New Roman"/>
          <w:bCs/>
          <w:sz w:val="24"/>
          <w:szCs w:val="24"/>
        </w:rPr>
        <w:t>poczucie bezpieczeństwa pacjentce, jak również zwiększa szanse na wczesne rozpoznanie wszelkich pojawiających się patologii umożliwiając niezwłoczne skierowanie pacjentki do</w:t>
      </w:r>
      <w:r w:rsidR="004F7442" w:rsidRPr="00265C5D">
        <w:rPr>
          <w:rFonts w:ascii="Times New Roman" w:hAnsi="Times New Roman" w:cs="Times New Roman"/>
          <w:bCs/>
          <w:sz w:val="24"/>
          <w:szCs w:val="24"/>
        </w:rPr>
        <w:t> </w:t>
      </w:r>
      <w:r w:rsidR="00E26F3E" w:rsidRPr="00265C5D">
        <w:rPr>
          <w:rFonts w:ascii="Times New Roman" w:hAnsi="Times New Roman" w:cs="Times New Roman"/>
          <w:bCs/>
          <w:sz w:val="24"/>
          <w:szCs w:val="24"/>
        </w:rPr>
        <w:t>podmiotu o wyższym stopniu referencyjności. Ciężarna może zgłosić się</w:t>
      </w:r>
      <w:r w:rsidR="00E81751">
        <w:rPr>
          <w:rFonts w:ascii="Times New Roman" w:hAnsi="Times New Roman" w:cs="Times New Roman"/>
          <w:bCs/>
          <w:sz w:val="24"/>
          <w:szCs w:val="24"/>
        </w:rPr>
        <w:t> </w:t>
      </w:r>
      <w:r w:rsidR="00E26F3E" w:rsidRPr="00265C5D">
        <w:rPr>
          <w:rFonts w:ascii="Times New Roman" w:hAnsi="Times New Roman" w:cs="Times New Roman"/>
          <w:bCs/>
          <w:sz w:val="24"/>
          <w:szCs w:val="24"/>
        </w:rPr>
        <w:t>do</w:t>
      </w:r>
      <w:r w:rsidR="00E81751">
        <w:rPr>
          <w:rFonts w:ascii="Times New Roman" w:hAnsi="Times New Roman" w:cs="Times New Roman"/>
          <w:bCs/>
          <w:sz w:val="24"/>
          <w:szCs w:val="24"/>
        </w:rPr>
        <w:t> </w:t>
      </w:r>
      <w:r w:rsidR="00E26F3E" w:rsidRPr="00265C5D">
        <w:rPr>
          <w:rFonts w:ascii="Times New Roman" w:hAnsi="Times New Roman" w:cs="Times New Roman"/>
          <w:bCs/>
          <w:sz w:val="24"/>
          <w:szCs w:val="24"/>
        </w:rPr>
        <w:t>programu na</w:t>
      </w:r>
      <w:r w:rsidR="004F7442" w:rsidRPr="00265C5D">
        <w:rPr>
          <w:rFonts w:ascii="Times New Roman" w:hAnsi="Times New Roman" w:cs="Times New Roman"/>
          <w:bCs/>
          <w:sz w:val="24"/>
          <w:szCs w:val="24"/>
        </w:rPr>
        <w:t> </w:t>
      </w:r>
      <w:r w:rsidR="00E26F3E" w:rsidRPr="00265C5D">
        <w:rPr>
          <w:rFonts w:ascii="Times New Roman" w:hAnsi="Times New Roman" w:cs="Times New Roman"/>
          <w:bCs/>
          <w:sz w:val="24"/>
          <w:szCs w:val="24"/>
        </w:rPr>
        <w:t>ka</w:t>
      </w:r>
      <w:r w:rsidR="00E64D2A" w:rsidRPr="00265C5D">
        <w:rPr>
          <w:rFonts w:ascii="Times New Roman" w:hAnsi="Times New Roman" w:cs="Times New Roman"/>
          <w:bCs/>
          <w:sz w:val="24"/>
          <w:szCs w:val="24"/>
        </w:rPr>
        <w:t>żdym etapie ciąży i wybrać, kto </w:t>
      </w:r>
      <w:r w:rsidR="00E26F3E" w:rsidRPr="00265C5D">
        <w:rPr>
          <w:rFonts w:ascii="Times New Roman" w:hAnsi="Times New Roman" w:cs="Times New Roman"/>
          <w:bCs/>
          <w:sz w:val="24"/>
          <w:szCs w:val="24"/>
        </w:rPr>
        <w:t>(lekarz czy położna) będzie sprawował nad nią bezpośrednią opiekę.</w:t>
      </w:r>
    </w:p>
    <w:p w14:paraId="63237489" w14:textId="77777777" w:rsidR="00E26F3E" w:rsidRPr="00265C5D" w:rsidRDefault="00E26F3E" w:rsidP="008459A9">
      <w:pPr>
        <w:pStyle w:val="Bezodstpw"/>
        <w:spacing w:line="360" w:lineRule="auto"/>
        <w:jc w:val="both"/>
        <w:rPr>
          <w:rFonts w:ascii="Times New Roman" w:hAnsi="Times New Roman" w:cs="Times New Roman"/>
          <w:bCs/>
          <w:sz w:val="24"/>
          <w:szCs w:val="24"/>
        </w:rPr>
      </w:pPr>
    </w:p>
    <w:p w14:paraId="6E55B1BB" w14:textId="3692AAAC" w:rsidR="00222D84" w:rsidRPr="00265C5D" w:rsidRDefault="001E01F2" w:rsidP="00222D84">
      <w:pPr>
        <w:pStyle w:val="Bezodstpw"/>
        <w:spacing w:line="360" w:lineRule="auto"/>
        <w:jc w:val="both"/>
        <w:rPr>
          <w:rFonts w:ascii="Times New Roman" w:hAnsi="Times New Roman" w:cs="Times New Roman"/>
          <w:bCs/>
          <w:sz w:val="24"/>
          <w:szCs w:val="24"/>
          <w:lang w:bidi="pl-PL"/>
        </w:rPr>
      </w:pPr>
      <w:r w:rsidRPr="00265C5D">
        <w:rPr>
          <w:rFonts w:ascii="Times New Roman" w:hAnsi="Times New Roman" w:cs="Times New Roman"/>
          <w:bCs/>
          <w:sz w:val="24"/>
          <w:szCs w:val="24"/>
        </w:rPr>
        <w:t>Od </w:t>
      </w:r>
      <w:r w:rsidR="00A83A88">
        <w:rPr>
          <w:rFonts w:ascii="Times New Roman" w:hAnsi="Times New Roman" w:cs="Times New Roman"/>
          <w:bCs/>
          <w:sz w:val="24"/>
          <w:szCs w:val="24"/>
        </w:rPr>
        <w:t xml:space="preserve">dnia </w:t>
      </w:r>
      <w:r w:rsidRPr="00265C5D">
        <w:rPr>
          <w:rFonts w:ascii="Times New Roman" w:hAnsi="Times New Roman" w:cs="Times New Roman"/>
          <w:bCs/>
          <w:sz w:val="24"/>
          <w:szCs w:val="24"/>
        </w:rPr>
        <w:t xml:space="preserve">1 października 2017 r. </w:t>
      </w:r>
      <w:r w:rsidR="002200C8" w:rsidRPr="00265C5D">
        <w:rPr>
          <w:rFonts w:ascii="Times New Roman" w:hAnsi="Times New Roman" w:cs="Times New Roman"/>
          <w:bCs/>
          <w:sz w:val="24"/>
          <w:szCs w:val="24"/>
        </w:rPr>
        <w:t xml:space="preserve">jest </w:t>
      </w:r>
      <w:r w:rsidRPr="00265C5D">
        <w:rPr>
          <w:rFonts w:ascii="Times New Roman" w:hAnsi="Times New Roman" w:cs="Times New Roman"/>
          <w:bCs/>
          <w:sz w:val="24"/>
          <w:szCs w:val="24"/>
        </w:rPr>
        <w:t xml:space="preserve">realizowany produkt rozliczeniowy: KOC I, </w:t>
      </w:r>
      <w:r w:rsidR="002732B4" w:rsidRPr="00265C5D">
        <w:rPr>
          <w:rFonts w:ascii="Times New Roman" w:hAnsi="Times New Roman" w:cs="Times New Roman"/>
          <w:bCs/>
          <w:sz w:val="24"/>
          <w:szCs w:val="24"/>
        </w:rPr>
        <w:t>t</w:t>
      </w:r>
      <w:r w:rsidRPr="00265C5D">
        <w:rPr>
          <w:rFonts w:ascii="Times New Roman" w:hAnsi="Times New Roman" w:cs="Times New Roman"/>
          <w:bCs/>
          <w:sz w:val="24"/>
          <w:szCs w:val="24"/>
        </w:rPr>
        <w:t>j.</w:t>
      </w:r>
      <w:r w:rsidR="00EB0248">
        <w:rPr>
          <w:rFonts w:ascii="Times New Roman" w:hAnsi="Times New Roman" w:cs="Times New Roman"/>
          <w:bCs/>
          <w:sz w:val="24"/>
          <w:szCs w:val="24"/>
        </w:rPr>
        <w:t> </w:t>
      </w:r>
      <w:r w:rsidRPr="00265C5D">
        <w:rPr>
          <w:rFonts w:ascii="Times New Roman" w:hAnsi="Times New Roman" w:cs="Times New Roman"/>
          <w:bCs/>
          <w:sz w:val="24"/>
          <w:szCs w:val="24"/>
        </w:rPr>
        <w:t xml:space="preserve">Koordynowana opieka nad kobietą w ciąży na I poziomie referencyjnym. </w:t>
      </w:r>
      <w:r w:rsidR="00222D84" w:rsidRPr="00265C5D">
        <w:rPr>
          <w:rFonts w:ascii="Times New Roman" w:hAnsi="Times New Roman" w:cs="Times New Roman"/>
          <w:bCs/>
          <w:sz w:val="24"/>
          <w:szCs w:val="24"/>
          <w:lang w:bidi="pl-PL"/>
        </w:rPr>
        <w:t>W ramach tego</w:t>
      </w:r>
      <w:r w:rsidR="00EB0248">
        <w:rPr>
          <w:rFonts w:ascii="Times New Roman" w:hAnsi="Times New Roman" w:cs="Times New Roman"/>
          <w:bCs/>
          <w:sz w:val="24"/>
          <w:szCs w:val="24"/>
          <w:lang w:bidi="pl-PL"/>
        </w:rPr>
        <w:t> </w:t>
      </w:r>
      <w:r w:rsidR="00222D84" w:rsidRPr="00265C5D">
        <w:rPr>
          <w:rFonts w:ascii="Times New Roman" w:hAnsi="Times New Roman" w:cs="Times New Roman"/>
          <w:bCs/>
          <w:sz w:val="24"/>
          <w:szCs w:val="24"/>
          <w:lang w:bidi="pl-PL"/>
        </w:rPr>
        <w:t xml:space="preserve">zakresu finansuje się kilka ryczałtów zróżnicowanych w zależności od zaawansowania ciąży w chwili objęcia pacjentki opieką oraz wydzielony ryczałt w przypadku prowadzenia ciąży przez położną. Wycena poszczególnych ryczałtów obejmuje opiekę nad kobietą w ciąży, poród </w:t>
      </w:r>
      <w:r w:rsidR="00222D84" w:rsidRPr="00265C5D">
        <w:rPr>
          <w:rFonts w:ascii="Times New Roman" w:hAnsi="Times New Roman" w:cs="Times New Roman"/>
          <w:bCs/>
          <w:sz w:val="24"/>
          <w:szCs w:val="24"/>
          <w:lang w:bidi="pl-PL"/>
        </w:rPr>
        <w:lastRenderedPageBreak/>
        <w:t>oraz opiekę nad noworodkiem w okresie do 6 tygodni od urodzenia. W przypadku wystąpienia wskazań medycznych do dłuższej hospitalizacji dziecka wprowadza się możliwość odrębnego rozliczenia świadczeń w oparciu o odrębną wycenę świadczeń analogicznych do obecnych grup noworodkowych rozliczanych w ramach umowy w rodzaju leczenie szpitalne. Oprócz ryczałtowego finansowania świadczeń, możliwe jest uzyskanie przez Świadczeniodawcę „premii” finansowej za osiągnięcie wybranych parametrów jakościowych, m.in.:</w:t>
      </w:r>
    </w:p>
    <w:p w14:paraId="6890322A" w14:textId="77777777" w:rsidR="00222D84" w:rsidRPr="00265C5D" w:rsidRDefault="00222D84" w:rsidP="0026274D">
      <w:pPr>
        <w:pStyle w:val="Bezodstpw"/>
        <w:numPr>
          <w:ilvl w:val="0"/>
          <w:numId w:val="30"/>
        </w:numPr>
        <w:spacing w:line="360" w:lineRule="auto"/>
        <w:ind w:left="426" w:hanging="426"/>
        <w:jc w:val="both"/>
        <w:rPr>
          <w:rFonts w:ascii="Times New Roman" w:hAnsi="Times New Roman" w:cs="Times New Roman"/>
          <w:bCs/>
          <w:sz w:val="24"/>
          <w:szCs w:val="24"/>
          <w:lang w:bidi="pl-PL"/>
        </w:rPr>
      </w:pPr>
      <w:r w:rsidRPr="00265C5D">
        <w:rPr>
          <w:rFonts w:ascii="Times New Roman" w:hAnsi="Times New Roman" w:cs="Times New Roman"/>
          <w:bCs/>
          <w:sz w:val="24"/>
          <w:szCs w:val="24"/>
          <w:lang w:bidi="pl-PL"/>
        </w:rPr>
        <w:t xml:space="preserve"> odsetek porodów fizjologicznych;</w:t>
      </w:r>
    </w:p>
    <w:p w14:paraId="7EE1705D" w14:textId="705FB478" w:rsidR="00222D84" w:rsidRPr="00265C5D" w:rsidRDefault="00222D84" w:rsidP="0026274D">
      <w:pPr>
        <w:pStyle w:val="Bezodstpw"/>
        <w:numPr>
          <w:ilvl w:val="0"/>
          <w:numId w:val="30"/>
        </w:numPr>
        <w:spacing w:line="360" w:lineRule="auto"/>
        <w:ind w:left="426" w:hanging="426"/>
        <w:rPr>
          <w:rFonts w:ascii="Times New Roman" w:hAnsi="Times New Roman" w:cs="Times New Roman"/>
          <w:bCs/>
          <w:sz w:val="24"/>
          <w:szCs w:val="24"/>
          <w:lang w:bidi="pl-PL"/>
        </w:rPr>
      </w:pPr>
      <w:r w:rsidRPr="00265C5D">
        <w:rPr>
          <w:rFonts w:ascii="Times New Roman" w:hAnsi="Times New Roman" w:cs="Times New Roman"/>
          <w:bCs/>
          <w:sz w:val="24"/>
          <w:szCs w:val="24"/>
          <w:lang w:bidi="pl-PL"/>
        </w:rPr>
        <w:t xml:space="preserve"> odsetek cięć cesarskich;</w:t>
      </w:r>
    </w:p>
    <w:p w14:paraId="29A08A56" w14:textId="1638DF71" w:rsidR="00222D84" w:rsidRPr="00265C5D" w:rsidRDefault="00222D84" w:rsidP="0026274D">
      <w:pPr>
        <w:pStyle w:val="Bezodstpw"/>
        <w:numPr>
          <w:ilvl w:val="0"/>
          <w:numId w:val="30"/>
        </w:numPr>
        <w:spacing w:line="360" w:lineRule="auto"/>
        <w:ind w:left="426" w:hanging="426"/>
        <w:rPr>
          <w:rFonts w:ascii="Times New Roman" w:hAnsi="Times New Roman" w:cs="Times New Roman"/>
          <w:bCs/>
          <w:sz w:val="24"/>
          <w:szCs w:val="24"/>
          <w:lang w:bidi="pl-PL"/>
        </w:rPr>
      </w:pPr>
      <w:r w:rsidRPr="00265C5D">
        <w:rPr>
          <w:rFonts w:ascii="Times New Roman" w:hAnsi="Times New Roman" w:cs="Times New Roman"/>
          <w:bCs/>
          <w:sz w:val="24"/>
          <w:szCs w:val="24"/>
          <w:lang w:bidi="pl-PL"/>
        </w:rPr>
        <w:t xml:space="preserve"> przeprowadzenie ankiety satysfakcji wśród pacjentek objętych opieką koordynowaną i uzyskanie co najmniej 60% zwrotnych odpowiedzi;</w:t>
      </w:r>
    </w:p>
    <w:p w14:paraId="17B7ABC9" w14:textId="5F5238F3" w:rsidR="002732B4" w:rsidRPr="00265C5D" w:rsidRDefault="00222D84" w:rsidP="0026274D">
      <w:pPr>
        <w:pStyle w:val="Bezodstpw"/>
        <w:numPr>
          <w:ilvl w:val="0"/>
          <w:numId w:val="30"/>
        </w:numPr>
        <w:spacing w:line="360" w:lineRule="auto"/>
        <w:ind w:left="426" w:hanging="426"/>
        <w:rPr>
          <w:rFonts w:ascii="Times New Roman" w:hAnsi="Times New Roman" w:cs="Times New Roman"/>
          <w:bCs/>
          <w:sz w:val="24"/>
          <w:szCs w:val="24"/>
          <w:lang w:bidi="pl-PL"/>
        </w:rPr>
      </w:pPr>
      <w:r w:rsidRPr="00265C5D">
        <w:rPr>
          <w:rFonts w:ascii="Times New Roman" w:hAnsi="Times New Roman" w:cs="Times New Roman"/>
          <w:bCs/>
          <w:sz w:val="24"/>
          <w:szCs w:val="24"/>
          <w:lang w:bidi="pl-PL"/>
        </w:rPr>
        <w:t xml:space="preserve"> odsetek porodów odbytych drogami natury, w trakcie których wykonano znieczulenie zewnątrzoponowe ciągłe.</w:t>
      </w:r>
    </w:p>
    <w:p w14:paraId="33324189" w14:textId="2D2734F4" w:rsidR="00D317CF" w:rsidRPr="00265C5D" w:rsidRDefault="00673A18" w:rsidP="00066068">
      <w:pPr>
        <w:pStyle w:val="Legenda"/>
        <w:spacing w:after="0"/>
        <w:rPr>
          <w:bCs w:val="0"/>
          <w:color w:val="auto"/>
          <w:sz w:val="24"/>
        </w:rPr>
      </w:pPr>
      <w:bookmarkStart w:id="36" w:name="_Toc166242423"/>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4</w:t>
      </w:r>
      <w:r w:rsidRPr="00673A18">
        <w:rPr>
          <w:bCs w:val="0"/>
          <w:color w:val="auto"/>
          <w:sz w:val="24"/>
        </w:rPr>
        <w:fldChar w:fldCharType="end"/>
      </w:r>
      <w:r w:rsidRPr="00265C5D">
        <w:rPr>
          <w:bCs w:val="0"/>
          <w:color w:val="auto"/>
          <w:sz w:val="24"/>
        </w:rPr>
        <w:t>. Wykaz ryczałtów w ramach KOC I</w:t>
      </w:r>
      <w:bookmarkEnd w:id="36"/>
    </w:p>
    <w:tbl>
      <w:tblPr>
        <w:tblOverlap w:val="never"/>
        <w:tblW w:w="9216" w:type="dxa"/>
        <w:jc w:val="center"/>
        <w:tblLayout w:type="fixed"/>
        <w:tblCellMar>
          <w:left w:w="10" w:type="dxa"/>
          <w:right w:w="10" w:type="dxa"/>
        </w:tblCellMar>
        <w:tblLook w:val="0000" w:firstRow="0" w:lastRow="0" w:firstColumn="0" w:lastColumn="0" w:noHBand="0" w:noVBand="0"/>
      </w:tblPr>
      <w:tblGrid>
        <w:gridCol w:w="2832"/>
        <w:gridCol w:w="6384"/>
      </w:tblGrid>
      <w:tr w:rsidR="00D317CF" w:rsidRPr="00265C5D" w14:paraId="4A1AE033" w14:textId="77777777" w:rsidTr="002870FE">
        <w:trPr>
          <w:trHeight w:hRule="exact" w:val="456"/>
          <w:jc w:val="center"/>
        </w:trPr>
        <w:tc>
          <w:tcPr>
            <w:tcW w:w="2832" w:type="dxa"/>
            <w:tcBorders>
              <w:top w:val="single" w:sz="4" w:space="0" w:color="auto"/>
              <w:left w:val="single" w:sz="4" w:space="0" w:color="auto"/>
            </w:tcBorders>
            <w:shd w:val="clear" w:color="auto" w:fill="FFFFFF"/>
            <w:vAlign w:val="center"/>
          </w:tcPr>
          <w:p w14:paraId="2A08FCA9" w14:textId="49786983" w:rsidR="00D317CF" w:rsidRPr="00265C5D" w:rsidRDefault="00D317CF" w:rsidP="00132728">
            <w:pPr>
              <w:spacing w:line="220" w:lineRule="exact"/>
              <w:ind w:right="136"/>
              <w:jc w:val="center"/>
              <w:rPr>
                <w:rFonts w:ascii="Arial" w:hAnsi="Arial" w:cs="Arial"/>
                <w:b/>
                <w:bCs/>
                <w:sz w:val="20"/>
                <w:szCs w:val="20"/>
              </w:rPr>
            </w:pPr>
            <w:r w:rsidRPr="00265C5D">
              <w:rPr>
                <w:rFonts w:ascii="Arial" w:hAnsi="Arial" w:cs="Arial"/>
                <w:b/>
                <w:bCs/>
                <w:sz w:val="20"/>
                <w:szCs w:val="20"/>
              </w:rPr>
              <w:t>Nazwa produktu</w:t>
            </w:r>
          </w:p>
        </w:tc>
        <w:tc>
          <w:tcPr>
            <w:tcW w:w="6384" w:type="dxa"/>
            <w:tcBorders>
              <w:top w:val="single" w:sz="4" w:space="0" w:color="auto"/>
              <w:left w:val="single" w:sz="4" w:space="0" w:color="auto"/>
              <w:right w:val="single" w:sz="4" w:space="0" w:color="auto"/>
            </w:tcBorders>
            <w:shd w:val="clear" w:color="auto" w:fill="FFFFFF"/>
            <w:vAlign w:val="center"/>
          </w:tcPr>
          <w:p w14:paraId="35D1BBB5" w14:textId="46601293" w:rsidR="00D317CF" w:rsidRPr="00265C5D" w:rsidRDefault="00D317CF" w:rsidP="00D317CF">
            <w:pPr>
              <w:spacing w:line="220" w:lineRule="exact"/>
              <w:jc w:val="center"/>
              <w:rPr>
                <w:rFonts w:ascii="Arial" w:hAnsi="Arial" w:cs="Arial"/>
                <w:b/>
                <w:bCs/>
                <w:sz w:val="20"/>
                <w:szCs w:val="20"/>
              </w:rPr>
            </w:pPr>
            <w:r w:rsidRPr="00265C5D">
              <w:rPr>
                <w:rFonts w:ascii="Arial" w:hAnsi="Arial" w:cs="Arial"/>
                <w:b/>
                <w:bCs/>
                <w:sz w:val="20"/>
                <w:szCs w:val="20"/>
              </w:rPr>
              <w:t>Opis</w:t>
            </w:r>
          </w:p>
        </w:tc>
      </w:tr>
      <w:tr w:rsidR="00D317CF" w:rsidRPr="00265C5D" w14:paraId="324F6FDC" w14:textId="77777777" w:rsidTr="002870FE">
        <w:trPr>
          <w:trHeight w:hRule="exact" w:val="582"/>
          <w:jc w:val="center"/>
        </w:trPr>
        <w:tc>
          <w:tcPr>
            <w:tcW w:w="2832" w:type="dxa"/>
            <w:tcBorders>
              <w:top w:val="single" w:sz="4" w:space="0" w:color="auto"/>
              <w:left w:val="single" w:sz="4" w:space="0" w:color="auto"/>
            </w:tcBorders>
            <w:shd w:val="clear" w:color="auto" w:fill="FFFFFF"/>
            <w:vAlign w:val="center"/>
          </w:tcPr>
          <w:p w14:paraId="0417EF61" w14:textId="2F71F831" w:rsidR="00D317CF" w:rsidRPr="00265C5D" w:rsidRDefault="00D317CF" w:rsidP="00132728">
            <w:pPr>
              <w:ind w:left="122" w:right="136"/>
              <w:jc w:val="both"/>
              <w:rPr>
                <w:rFonts w:ascii="Arial" w:hAnsi="Arial" w:cs="Arial"/>
                <w:sz w:val="18"/>
                <w:szCs w:val="18"/>
              </w:rPr>
            </w:pPr>
            <w:r w:rsidRPr="00265C5D">
              <w:rPr>
                <w:rFonts w:ascii="Arial" w:hAnsi="Arial" w:cs="Arial"/>
                <w:sz w:val="18"/>
                <w:szCs w:val="18"/>
              </w:rPr>
              <w:t xml:space="preserve">ryczałt KOC I </w:t>
            </w:r>
            <w:r w:rsidR="00920119">
              <w:rPr>
                <w:rFonts w:ascii="Arial" w:hAnsi="Arial" w:cs="Arial"/>
                <w:sz w:val="18"/>
                <w:szCs w:val="18"/>
              </w:rPr>
              <w:t>–</w:t>
            </w:r>
            <w:r w:rsidRPr="00265C5D">
              <w:rPr>
                <w:rFonts w:ascii="Arial" w:hAnsi="Arial" w:cs="Arial"/>
                <w:sz w:val="18"/>
                <w:szCs w:val="18"/>
              </w:rPr>
              <w:t xml:space="preserve"> od I trymestru ciąży</w:t>
            </w:r>
          </w:p>
        </w:tc>
        <w:tc>
          <w:tcPr>
            <w:tcW w:w="6384" w:type="dxa"/>
            <w:tcBorders>
              <w:top w:val="single" w:sz="4" w:space="0" w:color="auto"/>
              <w:left w:val="single" w:sz="4" w:space="0" w:color="auto"/>
              <w:right w:val="single" w:sz="4" w:space="0" w:color="auto"/>
            </w:tcBorders>
            <w:shd w:val="clear" w:color="auto" w:fill="FFFFFF"/>
            <w:vAlign w:val="center"/>
          </w:tcPr>
          <w:p w14:paraId="25471077" w14:textId="4A095583" w:rsidR="00D317CF" w:rsidRPr="00265C5D" w:rsidRDefault="00920119" w:rsidP="00132728">
            <w:pPr>
              <w:ind w:left="127" w:right="138"/>
              <w:jc w:val="both"/>
              <w:rPr>
                <w:rFonts w:ascii="Arial" w:hAnsi="Arial" w:cs="Arial"/>
                <w:sz w:val="18"/>
                <w:szCs w:val="18"/>
              </w:rPr>
            </w:pPr>
            <w:r>
              <w:rPr>
                <w:rFonts w:ascii="Arial" w:hAnsi="Arial" w:cs="Arial"/>
                <w:sz w:val="18"/>
                <w:szCs w:val="18"/>
              </w:rPr>
              <w:t xml:space="preserve">ryczałt </w:t>
            </w:r>
            <w:r w:rsidR="00D317CF" w:rsidRPr="00265C5D">
              <w:rPr>
                <w:rFonts w:ascii="Arial" w:hAnsi="Arial" w:cs="Arial"/>
                <w:sz w:val="18"/>
                <w:szCs w:val="18"/>
              </w:rPr>
              <w:t>obejmuje opiekę, zgodnie z opisem KOC I, rozpoczętą przed końcem 14</w:t>
            </w:r>
            <w:r w:rsidR="00132728" w:rsidRPr="00265C5D">
              <w:rPr>
                <w:rFonts w:ascii="Arial" w:hAnsi="Arial" w:cs="Arial"/>
                <w:sz w:val="18"/>
                <w:szCs w:val="18"/>
              </w:rPr>
              <w:t>.</w:t>
            </w:r>
            <w:r w:rsidR="00D317CF" w:rsidRPr="00265C5D">
              <w:rPr>
                <w:rFonts w:ascii="Arial" w:hAnsi="Arial" w:cs="Arial"/>
                <w:sz w:val="18"/>
                <w:szCs w:val="18"/>
              </w:rPr>
              <w:t xml:space="preserve"> tygodnia ciąży</w:t>
            </w:r>
          </w:p>
        </w:tc>
      </w:tr>
      <w:tr w:rsidR="00D317CF" w:rsidRPr="00265C5D" w14:paraId="63532DCA" w14:textId="77777777" w:rsidTr="002870FE">
        <w:trPr>
          <w:trHeight w:hRule="exact" w:val="576"/>
          <w:jc w:val="center"/>
        </w:trPr>
        <w:tc>
          <w:tcPr>
            <w:tcW w:w="2832" w:type="dxa"/>
            <w:tcBorders>
              <w:top w:val="single" w:sz="4" w:space="0" w:color="auto"/>
              <w:left w:val="single" w:sz="4" w:space="0" w:color="auto"/>
            </w:tcBorders>
            <w:shd w:val="clear" w:color="auto" w:fill="FFFFFF"/>
            <w:vAlign w:val="center"/>
          </w:tcPr>
          <w:p w14:paraId="2C832177" w14:textId="3F94EB37" w:rsidR="00D317CF" w:rsidRPr="00265C5D" w:rsidRDefault="00D317CF" w:rsidP="00132728">
            <w:pPr>
              <w:ind w:left="122" w:right="136"/>
              <w:jc w:val="both"/>
              <w:rPr>
                <w:rFonts w:ascii="Arial" w:hAnsi="Arial" w:cs="Arial"/>
                <w:sz w:val="18"/>
                <w:szCs w:val="18"/>
              </w:rPr>
            </w:pPr>
            <w:r w:rsidRPr="00265C5D">
              <w:rPr>
                <w:rFonts w:ascii="Arial" w:hAnsi="Arial" w:cs="Arial"/>
                <w:sz w:val="18"/>
                <w:szCs w:val="18"/>
              </w:rPr>
              <w:t xml:space="preserve">ryczałt KOC I </w:t>
            </w:r>
            <w:r w:rsidR="00920119">
              <w:rPr>
                <w:rFonts w:ascii="Arial" w:hAnsi="Arial" w:cs="Arial"/>
                <w:sz w:val="18"/>
                <w:szCs w:val="18"/>
              </w:rPr>
              <w:t>–</w:t>
            </w:r>
            <w:r w:rsidRPr="00265C5D">
              <w:rPr>
                <w:rFonts w:ascii="Arial" w:hAnsi="Arial" w:cs="Arial"/>
                <w:sz w:val="18"/>
                <w:szCs w:val="18"/>
              </w:rPr>
              <w:t xml:space="preserve"> od 15 tygodnia ciąży</w:t>
            </w:r>
          </w:p>
        </w:tc>
        <w:tc>
          <w:tcPr>
            <w:tcW w:w="6384" w:type="dxa"/>
            <w:tcBorders>
              <w:top w:val="single" w:sz="4" w:space="0" w:color="auto"/>
              <w:left w:val="single" w:sz="4" w:space="0" w:color="auto"/>
              <w:right w:val="single" w:sz="4" w:space="0" w:color="auto"/>
            </w:tcBorders>
            <w:shd w:val="clear" w:color="auto" w:fill="FFFFFF"/>
            <w:vAlign w:val="center"/>
          </w:tcPr>
          <w:p w14:paraId="3DA7A434" w14:textId="4FE1BF2F" w:rsidR="00D317CF" w:rsidRPr="00265C5D" w:rsidRDefault="00920119" w:rsidP="00132728">
            <w:pPr>
              <w:ind w:left="127" w:right="138"/>
              <w:jc w:val="both"/>
              <w:rPr>
                <w:rFonts w:ascii="Arial" w:hAnsi="Arial" w:cs="Arial"/>
                <w:sz w:val="18"/>
                <w:szCs w:val="18"/>
              </w:rPr>
            </w:pPr>
            <w:r>
              <w:rPr>
                <w:rFonts w:ascii="Arial" w:hAnsi="Arial" w:cs="Arial"/>
                <w:sz w:val="18"/>
                <w:szCs w:val="18"/>
              </w:rPr>
              <w:t xml:space="preserve">ryczałt </w:t>
            </w:r>
            <w:r w:rsidR="00D317CF" w:rsidRPr="00265C5D">
              <w:rPr>
                <w:rFonts w:ascii="Arial" w:hAnsi="Arial" w:cs="Arial"/>
                <w:sz w:val="18"/>
                <w:szCs w:val="18"/>
              </w:rPr>
              <w:t>obejmuje opiekę, zgodnie z opisem KOC I, rozpoczętą od 15</w:t>
            </w:r>
            <w:r w:rsidR="00132728" w:rsidRPr="00265C5D">
              <w:rPr>
                <w:rFonts w:ascii="Arial" w:hAnsi="Arial" w:cs="Arial"/>
                <w:sz w:val="18"/>
                <w:szCs w:val="18"/>
              </w:rPr>
              <w:t>.</w:t>
            </w:r>
            <w:r w:rsidR="00D317CF" w:rsidRPr="00265C5D">
              <w:rPr>
                <w:rFonts w:ascii="Arial" w:hAnsi="Arial" w:cs="Arial"/>
                <w:sz w:val="18"/>
                <w:szCs w:val="18"/>
              </w:rPr>
              <w:t xml:space="preserve"> tygodnia ciąży</w:t>
            </w:r>
          </w:p>
        </w:tc>
      </w:tr>
      <w:tr w:rsidR="00D317CF" w:rsidRPr="00265C5D" w14:paraId="6FBAB1A5" w14:textId="77777777" w:rsidTr="002870FE">
        <w:trPr>
          <w:trHeight w:hRule="exact" w:val="570"/>
          <w:jc w:val="center"/>
        </w:trPr>
        <w:tc>
          <w:tcPr>
            <w:tcW w:w="2832" w:type="dxa"/>
            <w:tcBorders>
              <w:top w:val="single" w:sz="4" w:space="0" w:color="auto"/>
              <w:left w:val="single" w:sz="4" w:space="0" w:color="auto"/>
            </w:tcBorders>
            <w:shd w:val="clear" w:color="auto" w:fill="FFFFFF"/>
            <w:vAlign w:val="center"/>
          </w:tcPr>
          <w:p w14:paraId="0910827E" w14:textId="58CFAA1B" w:rsidR="00D317CF" w:rsidRPr="00265C5D" w:rsidRDefault="00D317CF" w:rsidP="00132728">
            <w:pPr>
              <w:ind w:left="122" w:right="136"/>
              <w:jc w:val="both"/>
              <w:rPr>
                <w:rFonts w:ascii="Arial" w:hAnsi="Arial" w:cs="Arial"/>
                <w:sz w:val="18"/>
                <w:szCs w:val="18"/>
              </w:rPr>
            </w:pPr>
            <w:r w:rsidRPr="00265C5D">
              <w:rPr>
                <w:rFonts w:ascii="Arial" w:hAnsi="Arial" w:cs="Arial"/>
                <w:sz w:val="18"/>
                <w:szCs w:val="18"/>
              </w:rPr>
              <w:t xml:space="preserve">ryczałt KOC I </w:t>
            </w:r>
            <w:r w:rsidR="00920119">
              <w:rPr>
                <w:rFonts w:ascii="Arial" w:hAnsi="Arial" w:cs="Arial"/>
                <w:sz w:val="18"/>
                <w:szCs w:val="18"/>
              </w:rPr>
              <w:t>–</w:t>
            </w:r>
            <w:r w:rsidRPr="00265C5D">
              <w:rPr>
                <w:rFonts w:ascii="Arial" w:hAnsi="Arial" w:cs="Arial"/>
                <w:sz w:val="18"/>
                <w:szCs w:val="18"/>
              </w:rPr>
              <w:t xml:space="preserve"> od 33 tygodnia ciąży</w:t>
            </w:r>
          </w:p>
        </w:tc>
        <w:tc>
          <w:tcPr>
            <w:tcW w:w="6384" w:type="dxa"/>
            <w:tcBorders>
              <w:top w:val="single" w:sz="4" w:space="0" w:color="auto"/>
              <w:left w:val="single" w:sz="4" w:space="0" w:color="auto"/>
              <w:right w:val="single" w:sz="4" w:space="0" w:color="auto"/>
            </w:tcBorders>
            <w:shd w:val="clear" w:color="auto" w:fill="FFFFFF"/>
            <w:vAlign w:val="center"/>
          </w:tcPr>
          <w:p w14:paraId="596AC2A9" w14:textId="6F75B245" w:rsidR="00D317CF" w:rsidRPr="00265C5D" w:rsidRDefault="00920119" w:rsidP="00132728">
            <w:pPr>
              <w:ind w:left="127" w:right="138"/>
              <w:jc w:val="both"/>
              <w:rPr>
                <w:rFonts w:ascii="Arial" w:hAnsi="Arial" w:cs="Arial"/>
                <w:sz w:val="18"/>
                <w:szCs w:val="18"/>
              </w:rPr>
            </w:pPr>
            <w:r>
              <w:rPr>
                <w:rFonts w:ascii="Arial" w:hAnsi="Arial" w:cs="Arial"/>
                <w:sz w:val="18"/>
                <w:szCs w:val="18"/>
              </w:rPr>
              <w:t xml:space="preserve">ryczałt </w:t>
            </w:r>
            <w:r w:rsidR="00D317CF" w:rsidRPr="00265C5D">
              <w:rPr>
                <w:rFonts w:ascii="Arial" w:hAnsi="Arial" w:cs="Arial"/>
                <w:sz w:val="18"/>
                <w:szCs w:val="18"/>
              </w:rPr>
              <w:t>obejmuje opiekę, zgodnie z opisem KOC I, rozpoczętą od 33</w:t>
            </w:r>
            <w:r w:rsidR="00132728" w:rsidRPr="00265C5D">
              <w:rPr>
                <w:rFonts w:ascii="Arial" w:hAnsi="Arial" w:cs="Arial"/>
                <w:sz w:val="18"/>
                <w:szCs w:val="18"/>
              </w:rPr>
              <w:t>.</w:t>
            </w:r>
            <w:r w:rsidR="00D317CF" w:rsidRPr="00265C5D">
              <w:rPr>
                <w:rFonts w:ascii="Arial" w:hAnsi="Arial" w:cs="Arial"/>
                <w:sz w:val="18"/>
                <w:szCs w:val="18"/>
              </w:rPr>
              <w:t xml:space="preserve"> tygodnia ciąży</w:t>
            </w:r>
          </w:p>
        </w:tc>
      </w:tr>
      <w:tr w:rsidR="00D317CF" w:rsidRPr="00265C5D" w14:paraId="485FCBD4" w14:textId="77777777" w:rsidTr="002870FE">
        <w:trPr>
          <w:trHeight w:hRule="exact" w:val="706"/>
          <w:jc w:val="center"/>
        </w:trPr>
        <w:tc>
          <w:tcPr>
            <w:tcW w:w="2832" w:type="dxa"/>
            <w:tcBorders>
              <w:top w:val="single" w:sz="4" w:space="0" w:color="auto"/>
              <w:left w:val="single" w:sz="4" w:space="0" w:color="auto"/>
            </w:tcBorders>
            <w:shd w:val="clear" w:color="auto" w:fill="FFFFFF"/>
            <w:vAlign w:val="center"/>
          </w:tcPr>
          <w:p w14:paraId="683E087E" w14:textId="4FB6B3E2" w:rsidR="00D317CF" w:rsidRPr="00265C5D" w:rsidRDefault="00D317CF" w:rsidP="00132728">
            <w:pPr>
              <w:ind w:left="122" w:right="136"/>
              <w:jc w:val="both"/>
              <w:rPr>
                <w:rFonts w:ascii="Arial" w:hAnsi="Arial" w:cs="Arial"/>
                <w:sz w:val="18"/>
                <w:szCs w:val="18"/>
              </w:rPr>
            </w:pPr>
            <w:r w:rsidRPr="00265C5D">
              <w:rPr>
                <w:rFonts w:ascii="Arial" w:hAnsi="Arial" w:cs="Arial"/>
                <w:sz w:val="18"/>
                <w:szCs w:val="18"/>
              </w:rPr>
              <w:t>ryczałt KOC I</w:t>
            </w:r>
            <w:r w:rsidR="00132728" w:rsidRPr="00265C5D">
              <w:rPr>
                <w:rFonts w:ascii="Arial" w:hAnsi="Arial" w:cs="Arial"/>
                <w:sz w:val="18"/>
                <w:szCs w:val="18"/>
              </w:rPr>
              <w:t xml:space="preserve"> </w:t>
            </w:r>
            <w:r w:rsidR="00920119">
              <w:rPr>
                <w:rFonts w:ascii="Arial" w:hAnsi="Arial" w:cs="Arial"/>
                <w:sz w:val="18"/>
                <w:szCs w:val="18"/>
              </w:rPr>
              <w:t>–</w:t>
            </w:r>
            <w:r w:rsidRPr="00265C5D">
              <w:rPr>
                <w:rFonts w:ascii="Arial" w:hAnsi="Arial" w:cs="Arial"/>
                <w:sz w:val="18"/>
                <w:szCs w:val="18"/>
              </w:rPr>
              <w:t xml:space="preserve"> w przypadku prowadzenia ciąży przez położną</w:t>
            </w:r>
          </w:p>
        </w:tc>
        <w:tc>
          <w:tcPr>
            <w:tcW w:w="6384" w:type="dxa"/>
            <w:tcBorders>
              <w:top w:val="single" w:sz="4" w:space="0" w:color="auto"/>
              <w:left w:val="single" w:sz="4" w:space="0" w:color="auto"/>
              <w:right w:val="single" w:sz="4" w:space="0" w:color="auto"/>
            </w:tcBorders>
            <w:shd w:val="clear" w:color="auto" w:fill="FFFFFF"/>
            <w:vAlign w:val="center"/>
          </w:tcPr>
          <w:p w14:paraId="2ED8A5DD" w14:textId="72CB40D7" w:rsidR="00D317CF" w:rsidRPr="00265C5D" w:rsidRDefault="00920119" w:rsidP="00132728">
            <w:pPr>
              <w:ind w:left="127" w:right="138"/>
              <w:jc w:val="both"/>
              <w:rPr>
                <w:rFonts w:ascii="Arial" w:hAnsi="Arial" w:cs="Arial"/>
                <w:sz w:val="18"/>
                <w:szCs w:val="18"/>
              </w:rPr>
            </w:pPr>
            <w:r>
              <w:rPr>
                <w:rFonts w:ascii="Arial" w:hAnsi="Arial" w:cs="Arial"/>
                <w:sz w:val="18"/>
                <w:szCs w:val="18"/>
              </w:rPr>
              <w:t xml:space="preserve">ryczałt jest </w:t>
            </w:r>
            <w:r w:rsidR="00D317CF" w:rsidRPr="00265C5D">
              <w:rPr>
                <w:rFonts w:ascii="Arial" w:hAnsi="Arial" w:cs="Arial"/>
                <w:sz w:val="18"/>
                <w:szCs w:val="18"/>
              </w:rPr>
              <w:t xml:space="preserve">rozliczany łącznie z produktem o kodzie: 5.10.00.0000147 </w:t>
            </w:r>
            <w:r w:rsidR="00132728" w:rsidRPr="00265C5D">
              <w:rPr>
                <w:rFonts w:ascii="Arial" w:hAnsi="Arial" w:cs="Arial"/>
                <w:sz w:val="18"/>
                <w:szCs w:val="18"/>
              </w:rPr>
              <w:t>„</w:t>
            </w:r>
            <w:r w:rsidR="00D317CF" w:rsidRPr="00265C5D">
              <w:rPr>
                <w:rFonts w:ascii="Arial" w:hAnsi="Arial" w:cs="Arial"/>
                <w:sz w:val="18"/>
                <w:szCs w:val="18"/>
              </w:rPr>
              <w:t>ryczałt KOC I - prowadzenie ciąży przez położną</w:t>
            </w:r>
            <w:r w:rsidR="00132728" w:rsidRPr="00265C5D">
              <w:rPr>
                <w:rFonts w:ascii="Arial" w:hAnsi="Arial" w:cs="Arial"/>
                <w:sz w:val="18"/>
                <w:szCs w:val="18"/>
              </w:rPr>
              <w:t>”</w:t>
            </w:r>
            <w:r w:rsidR="00D317CF" w:rsidRPr="00265C5D">
              <w:rPr>
                <w:rFonts w:ascii="Arial" w:hAnsi="Arial" w:cs="Arial"/>
                <w:sz w:val="18"/>
                <w:szCs w:val="18"/>
              </w:rPr>
              <w:t>, w przypadku gdy ciążę prowadziła położna KOC I i odbył</w:t>
            </w:r>
            <w:r w:rsidR="002870FE" w:rsidRPr="00265C5D">
              <w:rPr>
                <w:rFonts w:ascii="Arial" w:hAnsi="Arial" w:cs="Arial"/>
                <w:sz w:val="18"/>
                <w:szCs w:val="18"/>
              </w:rPr>
              <w:t xml:space="preserve"> się</w:t>
            </w:r>
            <w:r w:rsidRPr="00265C5D">
              <w:rPr>
                <w:rFonts w:ascii="Arial" w:hAnsi="Arial" w:cs="Arial"/>
                <w:sz w:val="18"/>
                <w:szCs w:val="18"/>
              </w:rPr>
              <w:t xml:space="preserve"> poród</w:t>
            </w:r>
          </w:p>
        </w:tc>
      </w:tr>
      <w:tr w:rsidR="00D317CF" w:rsidRPr="00265C5D" w14:paraId="49FF49F1" w14:textId="77777777" w:rsidTr="002870FE">
        <w:trPr>
          <w:trHeight w:hRule="exact" w:val="716"/>
          <w:jc w:val="center"/>
        </w:trPr>
        <w:tc>
          <w:tcPr>
            <w:tcW w:w="2832" w:type="dxa"/>
            <w:tcBorders>
              <w:top w:val="single" w:sz="4" w:space="0" w:color="auto"/>
              <w:left w:val="single" w:sz="4" w:space="0" w:color="auto"/>
              <w:bottom w:val="single" w:sz="4" w:space="0" w:color="auto"/>
            </w:tcBorders>
            <w:shd w:val="clear" w:color="auto" w:fill="FFFFFF"/>
            <w:vAlign w:val="center"/>
          </w:tcPr>
          <w:p w14:paraId="1E1B54DE" w14:textId="6855B519" w:rsidR="00D317CF" w:rsidRPr="00265C5D" w:rsidRDefault="00D317CF" w:rsidP="00132728">
            <w:pPr>
              <w:ind w:left="122" w:right="136"/>
              <w:jc w:val="both"/>
              <w:rPr>
                <w:rFonts w:ascii="Arial" w:hAnsi="Arial" w:cs="Arial"/>
                <w:sz w:val="18"/>
                <w:szCs w:val="18"/>
              </w:rPr>
            </w:pPr>
            <w:r w:rsidRPr="00265C5D">
              <w:rPr>
                <w:rFonts w:ascii="Arial" w:hAnsi="Arial" w:cs="Arial"/>
                <w:sz w:val="18"/>
                <w:szCs w:val="18"/>
              </w:rPr>
              <w:t xml:space="preserve">ryczałt KOC I </w:t>
            </w:r>
            <w:r w:rsidR="00920119">
              <w:rPr>
                <w:rFonts w:ascii="Arial" w:hAnsi="Arial" w:cs="Arial"/>
                <w:sz w:val="18"/>
                <w:szCs w:val="18"/>
              </w:rPr>
              <w:t>–</w:t>
            </w:r>
            <w:r w:rsidRPr="00265C5D">
              <w:rPr>
                <w:rFonts w:ascii="Arial" w:hAnsi="Arial" w:cs="Arial"/>
                <w:sz w:val="18"/>
                <w:szCs w:val="18"/>
              </w:rPr>
              <w:t xml:space="preserve"> prowadzenie ciąży przez położną</w:t>
            </w:r>
          </w:p>
        </w:tc>
        <w:tc>
          <w:tcPr>
            <w:tcW w:w="6384" w:type="dxa"/>
            <w:tcBorders>
              <w:top w:val="single" w:sz="4" w:space="0" w:color="auto"/>
              <w:left w:val="single" w:sz="4" w:space="0" w:color="auto"/>
              <w:bottom w:val="single" w:sz="4" w:space="0" w:color="auto"/>
              <w:right w:val="single" w:sz="4" w:space="0" w:color="auto"/>
            </w:tcBorders>
            <w:shd w:val="clear" w:color="auto" w:fill="FFFFFF"/>
            <w:vAlign w:val="center"/>
          </w:tcPr>
          <w:p w14:paraId="19937BC1" w14:textId="2B35DEE0" w:rsidR="00D317CF" w:rsidRPr="00265C5D" w:rsidRDefault="00920119" w:rsidP="00132728">
            <w:pPr>
              <w:ind w:left="127" w:right="138"/>
              <w:jc w:val="both"/>
              <w:rPr>
                <w:rFonts w:ascii="Arial" w:hAnsi="Arial" w:cs="Arial"/>
                <w:sz w:val="18"/>
                <w:szCs w:val="18"/>
              </w:rPr>
            </w:pPr>
            <w:r>
              <w:rPr>
                <w:rFonts w:ascii="Arial" w:hAnsi="Arial" w:cs="Arial"/>
                <w:sz w:val="18"/>
                <w:szCs w:val="18"/>
              </w:rPr>
              <w:t xml:space="preserve">ryczałt jest rozliczany łącznie </w:t>
            </w:r>
            <w:r w:rsidR="00D317CF" w:rsidRPr="00265C5D">
              <w:rPr>
                <w:rFonts w:ascii="Arial" w:hAnsi="Arial" w:cs="Arial"/>
                <w:sz w:val="18"/>
                <w:szCs w:val="18"/>
              </w:rPr>
              <w:t xml:space="preserve">z produktem o kodzie: 5.10.00.0000146 </w:t>
            </w:r>
            <w:r w:rsidR="00132728" w:rsidRPr="00265C5D">
              <w:rPr>
                <w:rFonts w:ascii="Arial" w:hAnsi="Arial" w:cs="Arial"/>
                <w:sz w:val="18"/>
                <w:szCs w:val="18"/>
              </w:rPr>
              <w:t>„</w:t>
            </w:r>
            <w:r w:rsidR="00D317CF" w:rsidRPr="00265C5D">
              <w:rPr>
                <w:rFonts w:ascii="Arial" w:hAnsi="Arial" w:cs="Arial"/>
                <w:sz w:val="18"/>
                <w:szCs w:val="18"/>
              </w:rPr>
              <w:t>ryczałt KOC I, w przypadku prowadzenia ciąży przez położną</w:t>
            </w:r>
            <w:r w:rsidR="00132728" w:rsidRPr="00265C5D">
              <w:rPr>
                <w:rFonts w:ascii="Arial" w:hAnsi="Arial" w:cs="Arial"/>
                <w:sz w:val="18"/>
                <w:szCs w:val="18"/>
              </w:rPr>
              <w:t>”</w:t>
            </w:r>
            <w:r>
              <w:rPr>
                <w:rFonts w:ascii="Arial" w:hAnsi="Arial" w:cs="Arial"/>
                <w:sz w:val="18"/>
                <w:szCs w:val="18"/>
              </w:rPr>
              <w:t xml:space="preserve"> i o</w:t>
            </w:r>
            <w:r w:rsidR="00D317CF" w:rsidRPr="00265C5D">
              <w:rPr>
                <w:rFonts w:ascii="Arial" w:hAnsi="Arial" w:cs="Arial"/>
                <w:sz w:val="18"/>
                <w:szCs w:val="18"/>
              </w:rPr>
              <w:t xml:space="preserve">bejmuje </w:t>
            </w:r>
            <w:r>
              <w:rPr>
                <w:rFonts w:ascii="Arial" w:hAnsi="Arial" w:cs="Arial"/>
                <w:sz w:val="18"/>
                <w:szCs w:val="18"/>
              </w:rPr>
              <w:t xml:space="preserve">on </w:t>
            </w:r>
            <w:r w:rsidR="00D317CF" w:rsidRPr="00265C5D">
              <w:rPr>
                <w:rFonts w:ascii="Arial" w:hAnsi="Arial" w:cs="Arial"/>
                <w:sz w:val="18"/>
                <w:szCs w:val="18"/>
              </w:rPr>
              <w:t>prowadzenie ciąży</w:t>
            </w:r>
          </w:p>
        </w:tc>
      </w:tr>
    </w:tbl>
    <w:p w14:paraId="527A2C13" w14:textId="77777777" w:rsidR="002870FE" w:rsidRPr="003E2A40" w:rsidRDefault="002870FE" w:rsidP="002870FE">
      <w:pPr>
        <w:pStyle w:val="Bezodstpw"/>
        <w:spacing w:line="360" w:lineRule="auto"/>
        <w:rPr>
          <w:rFonts w:ascii="Times New Roman" w:hAnsi="Times New Roman" w:cs="Times New Roman"/>
          <w:iCs/>
          <w:sz w:val="20"/>
        </w:rPr>
      </w:pPr>
      <w:r w:rsidRPr="003E2A40">
        <w:rPr>
          <w:rFonts w:ascii="Times New Roman" w:hAnsi="Times New Roman" w:cs="Times New Roman"/>
          <w:bCs/>
          <w:iCs/>
          <w:sz w:val="20"/>
        </w:rPr>
        <w:t>Źródło: Centrala Narodowego Funduszu Zdrowia</w:t>
      </w:r>
    </w:p>
    <w:p w14:paraId="5A036DBB" w14:textId="09A2F6BC" w:rsidR="00132728" w:rsidRPr="00265C5D" w:rsidRDefault="00132728" w:rsidP="00132728">
      <w:pPr>
        <w:pStyle w:val="Legenda"/>
        <w:jc w:val="both"/>
        <w:rPr>
          <w:b w:val="0"/>
          <w:bCs w:val="0"/>
          <w:color w:val="auto"/>
          <w:sz w:val="24"/>
        </w:rPr>
      </w:pPr>
      <w:r w:rsidRPr="00265C5D">
        <w:rPr>
          <w:b w:val="0"/>
          <w:bCs w:val="0"/>
          <w:color w:val="auto"/>
          <w:sz w:val="24"/>
        </w:rPr>
        <w:t>KOC I jest obecnie realizowana w kilku województwach.</w:t>
      </w:r>
    </w:p>
    <w:p w14:paraId="081FE4A7" w14:textId="77777777" w:rsidR="00D317CF" w:rsidRPr="00265C5D" w:rsidRDefault="00D317CF" w:rsidP="00222D84"/>
    <w:p w14:paraId="22760C9F" w14:textId="200CC54C" w:rsidR="00673A18" w:rsidRPr="00673A18" w:rsidRDefault="00673A18" w:rsidP="00A42258">
      <w:pPr>
        <w:pStyle w:val="Legenda"/>
        <w:keepNext/>
        <w:spacing w:after="0"/>
        <w:rPr>
          <w:bCs w:val="0"/>
          <w:color w:val="auto"/>
          <w:sz w:val="24"/>
        </w:rPr>
      </w:pPr>
      <w:bookmarkStart w:id="37" w:name="_Toc166242424"/>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5</w:t>
      </w:r>
      <w:r w:rsidRPr="00673A18">
        <w:rPr>
          <w:bCs w:val="0"/>
          <w:color w:val="auto"/>
          <w:sz w:val="24"/>
        </w:rPr>
        <w:fldChar w:fldCharType="end"/>
      </w:r>
      <w:r>
        <w:rPr>
          <w:bCs w:val="0"/>
          <w:color w:val="auto"/>
          <w:sz w:val="24"/>
        </w:rPr>
        <w:t>.</w:t>
      </w:r>
      <w:r w:rsidRPr="00673A18">
        <w:rPr>
          <w:bCs w:val="0"/>
          <w:color w:val="auto"/>
          <w:sz w:val="24"/>
        </w:rPr>
        <w:t xml:space="preserve"> </w:t>
      </w:r>
      <w:r w:rsidRPr="00265C5D">
        <w:rPr>
          <w:bCs w:val="0"/>
          <w:color w:val="auto"/>
          <w:sz w:val="24"/>
        </w:rPr>
        <w:t>Wykonanie świadczeń rozliczanych w ramach KOC I w 2022 r.</w:t>
      </w:r>
      <w:bookmarkEnd w:id="37"/>
    </w:p>
    <w:tbl>
      <w:tblPr>
        <w:tblW w:w="11199" w:type="dxa"/>
        <w:tblInd w:w="-1139" w:type="dxa"/>
        <w:tblLayout w:type="fixed"/>
        <w:tblCellMar>
          <w:left w:w="70" w:type="dxa"/>
          <w:right w:w="70" w:type="dxa"/>
        </w:tblCellMar>
        <w:tblLook w:val="04A0" w:firstRow="1" w:lastRow="0" w:firstColumn="1" w:lastColumn="0" w:noHBand="0" w:noVBand="1"/>
      </w:tblPr>
      <w:tblGrid>
        <w:gridCol w:w="1985"/>
        <w:gridCol w:w="1705"/>
        <w:gridCol w:w="1130"/>
        <w:gridCol w:w="1984"/>
        <w:gridCol w:w="1276"/>
        <w:gridCol w:w="992"/>
        <w:gridCol w:w="1134"/>
        <w:gridCol w:w="993"/>
      </w:tblGrid>
      <w:tr w:rsidR="00132728" w:rsidRPr="00265C5D" w14:paraId="26EC5BA8" w14:textId="77777777" w:rsidTr="00F755A5">
        <w:trPr>
          <w:trHeight w:val="12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4356"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Nazwa OW</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D96F55C"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Liczba świadczeniodawców</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534FB053" w14:textId="270EAEA8"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Wartość umów w zł</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32C3B31"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Wartość świadczeń ogółem w zł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E794E0"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Liczba kobiet objętych opieką</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947398E"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 xml:space="preserve">Liczba porodów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77D0CE"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Liczba cięć cesarskich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B924EF8" w14:textId="77777777" w:rsidR="00132728" w:rsidRPr="00265C5D" w:rsidRDefault="00132728" w:rsidP="00132728">
            <w:pPr>
              <w:pStyle w:val="Teksttreci0"/>
              <w:spacing w:after="0" w:line="158" w:lineRule="exact"/>
              <w:jc w:val="center"/>
              <w:rPr>
                <w:rStyle w:val="PogrubienieTeksttreciArial8pt"/>
                <w:rFonts w:eastAsiaTheme="minorHAnsi"/>
                <w:color w:val="auto"/>
                <w:lang w:bidi="ar-SA"/>
              </w:rPr>
            </w:pPr>
            <w:r w:rsidRPr="00265C5D">
              <w:rPr>
                <w:rStyle w:val="PogrubienieTeksttreciArial8pt"/>
                <w:rFonts w:eastAsiaTheme="minorHAnsi"/>
                <w:color w:val="auto"/>
                <w:lang w:bidi="ar-SA"/>
              </w:rPr>
              <w:t>Liczba porodów drogami natury ze znieczuleniem ciągłym</w:t>
            </w:r>
          </w:p>
        </w:tc>
      </w:tr>
      <w:tr w:rsidR="00132728" w:rsidRPr="00265C5D" w14:paraId="45308576" w14:textId="77777777" w:rsidTr="00F755A5">
        <w:trPr>
          <w:trHeight w:val="268"/>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4851485"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DOLNOŚLĄSKI</w:t>
            </w:r>
          </w:p>
        </w:tc>
        <w:tc>
          <w:tcPr>
            <w:tcW w:w="1705" w:type="dxa"/>
            <w:tcBorders>
              <w:top w:val="nil"/>
              <w:left w:val="nil"/>
              <w:bottom w:val="single" w:sz="4" w:space="0" w:color="auto"/>
              <w:right w:val="single" w:sz="4" w:space="0" w:color="auto"/>
            </w:tcBorders>
            <w:shd w:val="clear" w:color="auto" w:fill="auto"/>
            <w:noWrap/>
            <w:vAlign w:val="center"/>
            <w:hideMark/>
          </w:tcPr>
          <w:p w14:paraId="10712004" w14:textId="77777777" w:rsidR="00132728" w:rsidRPr="00265C5D" w:rsidRDefault="00132728">
            <w:pPr>
              <w:jc w:val="right"/>
              <w:rPr>
                <w:color w:val="000000"/>
                <w:sz w:val="18"/>
                <w:szCs w:val="18"/>
              </w:rPr>
            </w:pPr>
            <w:r w:rsidRPr="00265C5D">
              <w:rPr>
                <w:color w:val="000000"/>
                <w:sz w:val="18"/>
                <w:szCs w:val="18"/>
              </w:rPr>
              <w:t>3</w:t>
            </w:r>
          </w:p>
        </w:tc>
        <w:tc>
          <w:tcPr>
            <w:tcW w:w="1130" w:type="dxa"/>
            <w:tcBorders>
              <w:top w:val="nil"/>
              <w:left w:val="nil"/>
              <w:bottom w:val="single" w:sz="4" w:space="0" w:color="auto"/>
              <w:right w:val="single" w:sz="4" w:space="0" w:color="auto"/>
            </w:tcBorders>
            <w:shd w:val="clear" w:color="auto" w:fill="auto"/>
            <w:noWrap/>
            <w:vAlign w:val="center"/>
            <w:hideMark/>
          </w:tcPr>
          <w:p w14:paraId="5EE5E9EE" w14:textId="77777777" w:rsidR="00132728" w:rsidRPr="00265C5D" w:rsidRDefault="00132728">
            <w:pPr>
              <w:jc w:val="right"/>
              <w:rPr>
                <w:color w:val="000000"/>
                <w:sz w:val="18"/>
                <w:szCs w:val="18"/>
              </w:rPr>
            </w:pPr>
            <w:r w:rsidRPr="00265C5D">
              <w:rPr>
                <w:color w:val="000000"/>
                <w:sz w:val="18"/>
                <w:szCs w:val="18"/>
              </w:rPr>
              <w:t>30 072 728</w:t>
            </w:r>
          </w:p>
        </w:tc>
        <w:tc>
          <w:tcPr>
            <w:tcW w:w="1984" w:type="dxa"/>
            <w:tcBorders>
              <w:top w:val="nil"/>
              <w:left w:val="nil"/>
              <w:bottom w:val="single" w:sz="4" w:space="0" w:color="auto"/>
              <w:right w:val="single" w:sz="4" w:space="0" w:color="auto"/>
            </w:tcBorders>
            <w:shd w:val="clear" w:color="auto" w:fill="auto"/>
            <w:noWrap/>
            <w:vAlign w:val="center"/>
            <w:hideMark/>
          </w:tcPr>
          <w:p w14:paraId="354C3D4F" w14:textId="77777777" w:rsidR="00132728" w:rsidRPr="00265C5D" w:rsidRDefault="00132728">
            <w:pPr>
              <w:jc w:val="right"/>
              <w:rPr>
                <w:color w:val="000000"/>
                <w:sz w:val="18"/>
                <w:szCs w:val="18"/>
              </w:rPr>
            </w:pPr>
            <w:r w:rsidRPr="00265C5D">
              <w:rPr>
                <w:color w:val="000000"/>
                <w:sz w:val="18"/>
                <w:szCs w:val="18"/>
              </w:rPr>
              <w:t>28 220 675</w:t>
            </w:r>
          </w:p>
        </w:tc>
        <w:tc>
          <w:tcPr>
            <w:tcW w:w="1276" w:type="dxa"/>
            <w:tcBorders>
              <w:top w:val="nil"/>
              <w:left w:val="nil"/>
              <w:bottom w:val="single" w:sz="4" w:space="0" w:color="auto"/>
              <w:right w:val="single" w:sz="4" w:space="0" w:color="auto"/>
            </w:tcBorders>
            <w:shd w:val="clear" w:color="auto" w:fill="auto"/>
            <w:noWrap/>
            <w:vAlign w:val="center"/>
            <w:hideMark/>
          </w:tcPr>
          <w:p w14:paraId="48D8BE1D" w14:textId="77777777" w:rsidR="00132728" w:rsidRPr="00265C5D" w:rsidRDefault="00132728">
            <w:pPr>
              <w:jc w:val="right"/>
              <w:rPr>
                <w:color w:val="000000"/>
                <w:sz w:val="18"/>
                <w:szCs w:val="18"/>
              </w:rPr>
            </w:pPr>
            <w:r w:rsidRPr="00265C5D">
              <w:rPr>
                <w:color w:val="000000"/>
                <w:sz w:val="18"/>
                <w:szCs w:val="18"/>
              </w:rPr>
              <w:t>3 761</w:t>
            </w:r>
          </w:p>
        </w:tc>
        <w:tc>
          <w:tcPr>
            <w:tcW w:w="992" w:type="dxa"/>
            <w:tcBorders>
              <w:top w:val="nil"/>
              <w:left w:val="nil"/>
              <w:bottom w:val="single" w:sz="4" w:space="0" w:color="auto"/>
              <w:right w:val="single" w:sz="4" w:space="0" w:color="auto"/>
            </w:tcBorders>
            <w:shd w:val="clear" w:color="auto" w:fill="auto"/>
            <w:noWrap/>
            <w:vAlign w:val="center"/>
            <w:hideMark/>
          </w:tcPr>
          <w:p w14:paraId="3E024423" w14:textId="77777777" w:rsidR="00132728" w:rsidRPr="00265C5D" w:rsidRDefault="00132728">
            <w:pPr>
              <w:jc w:val="right"/>
              <w:rPr>
                <w:color w:val="000000"/>
                <w:sz w:val="18"/>
                <w:szCs w:val="18"/>
              </w:rPr>
            </w:pPr>
            <w:r w:rsidRPr="00265C5D">
              <w:rPr>
                <w:color w:val="000000"/>
                <w:sz w:val="18"/>
                <w:szCs w:val="18"/>
              </w:rPr>
              <w:t>3 530</w:t>
            </w:r>
          </w:p>
        </w:tc>
        <w:tc>
          <w:tcPr>
            <w:tcW w:w="1134" w:type="dxa"/>
            <w:tcBorders>
              <w:top w:val="nil"/>
              <w:left w:val="nil"/>
              <w:bottom w:val="single" w:sz="4" w:space="0" w:color="auto"/>
              <w:right w:val="single" w:sz="4" w:space="0" w:color="auto"/>
            </w:tcBorders>
            <w:shd w:val="clear" w:color="auto" w:fill="auto"/>
            <w:noWrap/>
            <w:vAlign w:val="center"/>
            <w:hideMark/>
          </w:tcPr>
          <w:p w14:paraId="77FCD83D" w14:textId="77777777" w:rsidR="00132728" w:rsidRPr="00265C5D" w:rsidRDefault="00132728">
            <w:pPr>
              <w:jc w:val="right"/>
              <w:rPr>
                <w:color w:val="000000"/>
                <w:sz w:val="18"/>
                <w:szCs w:val="18"/>
              </w:rPr>
            </w:pPr>
            <w:r w:rsidRPr="00265C5D">
              <w:rPr>
                <w:color w:val="000000"/>
                <w:sz w:val="18"/>
                <w:szCs w:val="18"/>
              </w:rPr>
              <w:t>1 248</w:t>
            </w:r>
          </w:p>
        </w:tc>
        <w:tc>
          <w:tcPr>
            <w:tcW w:w="993" w:type="dxa"/>
            <w:tcBorders>
              <w:top w:val="nil"/>
              <w:left w:val="nil"/>
              <w:bottom w:val="single" w:sz="4" w:space="0" w:color="auto"/>
              <w:right w:val="single" w:sz="4" w:space="0" w:color="auto"/>
            </w:tcBorders>
            <w:shd w:val="clear" w:color="auto" w:fill="auto"/>
            <w:noWrap/>
            <w:vAlign w:val="center"/>
            <w:hideMark/>
          </w:tcPr>
          <w:p w14:paraId="3A00A115" w14:textId="77777777" w:rsidR="00132728" w:rsidRPr="00265C5D" w:rsidRDefault="00132728">
            <w:pPr>
              <w:jc w:val="right"/>
              <w:rPr>
                <w:color w:val="000000"/>
                <w:sz w:val="18"/>
                <w:szCs w:val="18"/>
              </w:rPr>
            </w:pPr>
            <w:r w:rsidRPr="00265C5D">
              <w:rPr>
                <w:color w:val="000000"/>
                <w:sz w:val="18"/>
                <w:szCs w:val="18"/>
              </w:rPr>
              <w:t>7</w:t>
            </w:r>
          </w:p>
        </w:tc>
      </w:tr>
      <w:tr w:rsidR="00132728" w:rsidRPr="00265C5D" w14:paraId="5283C841" w14:textId="77777777" w:rsidTr="00F755A5">
        <w:trPr>
          <w:trHeight w:val="268"/>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CC9BE"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MAŁOPOLSKI</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481F9" w14:textId="77777777" w:rsidR="00132728" w:rsidRPr="00265C5D" w:rsidRDefault="00132728">
            <w:pPr>
              <w:jc w:val="right"/>
              <w:rPr>
                <w:color w:val="000000"/>
                <w:sz w:val="18"/>
                <w:szCs w:val="18"/>
              </w:rPr>
            </w:pPr>
            <w:r w:rsidRPr="00265C5D">
              <w:rPr>
                <w:color w:val="000000"/>
                <w:sz w:val="18"/>
                <w:szCs w:val="18"/>
              </w:rPr>
              <w:t>1</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B025A" w14:textId="77777777" w:rsidR="00132728" w:rsidRPr="00265C5D" w:rsidRDefault="00132728">
            <w:pPr>
              <w:jc w:val="right"/>
              <w:rPr>
                <w:color w:val="000000"/>
                <w:sz w:val="18"/>
                <w:szCs w:val="18"/>
              </w:rPr>
            </w:pPr>
            <w:r w:rsidRPr="00265C5D">
              <w:rPr>
                <w:color w:val="000000"/>
                <w:sz w:val="18"/>
                <w:szCs w:val="18"/>
              </w:rPr>
              <w:t>20 078 263</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608D1" w14:textId="77777777" w:rsidR="00132728" w:rsidRPr="00265C5D" w:rsidRDefault="00132728">
            <w:pPr>
              <w:jc w:val="right"/>
              <w:rPr>
                <w:color w:val="000000"/>
                <w:sz w:val="18"/>
                <w:szCs w:val="18"/>
              </w:rPr>
            </w:pPr>
            <w:r w:rsidRPr="00265C5D">
              <w:rPr>
                <w:color w:val="000000"/>
                <w:sz w:val="18"/>
                <w:szCs w:val="18"/>
              </w:rPr>
              <w:t>18 786 631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D16C2" w14:textId="77777777" w:rsidR="00132728" w:rsidRPr="00265C5D" w:rsidRDefault="00132728">
            <w:pPr>
              <w:jc w:val="right"/>
              <w:rPr>
                <w:color w:val="000000"/>
                <w:sz w:val="18"/>
                <w:szCs w:val="18"/>
              </w:rPr>
            </w:pPr>
            <w:r w:rsidRPr="00265C5D">
              <w:rPr>
                <w:color w:val="000000"/>
                <w:sz w:val="18"/>
                <w:szCs w:val="18"/>
              </w:rPr>
              <w:t>2 198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F12B3" w14:textId="77777777" w:rsidR="00132728" w:rsidRPr="00265C5D" w:rsidRDefault="00132728">
            <w:pPr>
              <w:jc w:val="right"/>
              <w:rPr>
                <w:color w:val="000000"/>
                <w:sz w:val="18"/>
                <w:szCs w:val="18"/>
              </w:rPr>
            </w:pPr>
            <w:r w:rsidRPr="00265C5D">
              <w:rPr>
                <w:color w:val="000000"/>
                <w:sz w:val="18"/>
                <w:szCs w:val="18"/>
              </w:rPr>
              <w:t>2 009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D518B" w14:textId="77777777" w:rsidR="00132728" w:rsidRPr="00265C5D" w:rsidRDefault="00132728">
            <w:pPr>
              <w:jc w:val="right"/>
              <w:rPr>
                <w:color w:val="000000"/>
                <w:sz w:val="18"/>
                <w:szCs w:val="18"/>
              </w:rPr>
            </w:pPr>
            <w:r w:rsidRPr="00265C5D">
              <w:rPr>
                <w:color w:val="000000"/>
                <w:sz w:val="18"/>
                <w:szCs w:val="18"/>
              </w:rPr>
              <w:t>1 084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E0647" w14:textId="77777777" w:rsidR="00132728" w:rsidRPr="00265C5D" w:rsidRDefault="00132728">
            <w:pPr>
              <w:jc w:val="right"/>
              <w:rPr>
                <w:color w:val="000000"/>
                <w:sz w:val="18"/>
                <w:szCs w:val="18"/>
              </w:rPr>
            </w:pPr>
            <w:r w:rsidRPr="00265C5D">
              <w:rPr>
                <w:color w:val="000000"/>
                <w:sz w:val="18"/>
                <w:szCs w:val="18"/>
              </w:rPr>
              <w:t>264</w:t>
            </w:r>
          </w:p>
        </w:tc>
      </w:tr>
      <w:tr w:rsidR="00132728" w:rsidRPr="00265C5D" w14:paraId="53C27062" w14:textId="77777777" w:rsidTr="00F755A5">
        <w:trPr>
          <w:trHeight w:val="286"/>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6461F"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MAZOWIECKI</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14:paraId="19DCEB4E" w14:textId="77777777" w:rsidR="00132728" w:rsidRPr="00265C5D" w:rsidRDefault="00132728">
            <w:pPr>
              <w:jc w:val="right"/>
              <w:rPr>
                <w:color w:val="000000"/>
                <w:sz w:val="18"/>
                <w:szCs w:val="18"/>
              </w:rPr>
            </w:pPr>
            <w:r w:rsidRPr="00265C5D">
              <w:rPr>
                <w:color w:val="000000"/>
                <w:sz w:val="18"/>
                <w:szCs w:val="18"/>
              </w:rPr>
              <w:t>1</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14:paraId="4B3BD338" w14:textId="77777777" w:rsidR="00132728" w:rsidRPr="00265C5D" w:rsidRDefault="00132728">
            <w:pPr>
              <w:jc w:val="right"/>
              <w:rPr>
                <w:color w:val="000000"/>
                <w:sz w:val="18"/>
                <w:szCs w:val="18"/>
              </w:rPr>
            </w:pPr>
            <w:r w:rsidRPr="00265C5D">
              <w:rPr>
                <w:color w:val="000000"/>
                <w:sz w:val="18"/>
                <w:szCs w:val="18"/>
              </w:rPr>
              <w:t>10 484 668</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122FAE9" w14:textId="77777777" w:rsidR="00132728" w:rsidRPr="00265C5D" w:rsidRDefault="00132728">
            <w:pPr>
              <w:jc w:val="right"/>
              <w:rPr>
                <w:color w:val="000000"/>
                <w:sz w:val="18"/>
                <w:szCs w:val="18"/>
              </w:rPr>
            </w:pPr>
            <w:r w:rsidRPr="00265C5D">
              <w:rPr>
                <w:color w:val="000000"/>
                <w:sz w:val="18"/>
                <w:szCs w:val="18"/>
              </w:rPr>
              <w:t>10 185 985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00A83E" w14:textId="77777777" w:rsidR="00132728" w:rsidRPr="00265C5D" w:rsidRDefault="00132728">
            <w:pPr>
              <w:jc w:val="right"/>
              <w:rPr>
                <w:color w:val="000000"/>
                <w:sz w:val="18"/>
                <w:szCs w:val="18"/>
              </w:rPr>
            </w:pPr>
            <w:r w:rsidRPr="00265C5D">
              <w:rPr>
                <w:color w:val="000000"/>
                <w:sz w:val="18"/>
                <w:szCs w:val="18"/>
              </w:rPr>
              <w:t>1 709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432612" w14:textId="77777777" w:rsidR="00132728" w:rsidRPr="00265C5D" w:rsidRDefault="00132728">
            <w:pPr>
              <w:jc w:val="right"/>
              <w:rPr>
                <w:color w:val="000000"/>
                <w:sz w:val="18"/>
                <w:szCs w:val="18"/>
              </w:rPr>
            </w:pPr>
            <w:r w:rsidRPr="00265C5D">
              <w:rPr>
                <w:color w:val="000000"/>
                <w:sz w:val="18"/>
                <w:szCs w:val="18"/>
              </w:rPr>
              <w:t>1 535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184853" w14:textId="77777777" w:rsidR="00132728" w:rsidRPr="00265C5D" w:rsidRDefault="00132728">
            <w:pPr>
              <w:jc w:val="right"/>
              <w:rPr>
                <w:color w:val="000000"/>
                <w:sz w:val="18"/>
                <w:szCs w:val="18"/>
              </w:rPr>
            </w:pPr>
            <w:r w:rsidRPr="00265C5D">
              <w:rPr>
                <w:color w:val="000000"/>
                <w:sz w:val="18"/>
                <w:szCs w:val="18"/>
              </w:rPr>
              <w:t>487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F9B4C15" w14:textId="77777777" w:rsidR="00132728" w:rsidRPr="00265C5D" w:rsidRDefault="00132728">
            <w:pPr>
              <w:jc w:val="right"/>
              <w:rPr>
                <w:color w:val="000000"/>
                <w:sz w:val="18"/>
                <w:szCs w:val="18"/>
              </w:rPr>
            </w:pPr>
            <w:r w:rsidRPr="00265C5D">
              <w:rPr>
                <w:color w:val="000000"/>
                <w:sz w:val="18"/>
                <w:szCs w:val="18"/>
              </w:rPr>
              <w:t>144</w:t>
            </w:r>
          </w:p>
        </w:tc>
      </w:tr>
      <w:tr w:rsidR="00132728" w:rsidRPr="00265C5D" w14:paraId="5E517BD0" w14:textId="77777777" w:rsidTr="00F755A5">
        <w:trPr>
          <w:trHeight w:val="276"/>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55E46A0"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POMORSKI</w:t>
            </w:r>
          </w:p>
        </w:tc>
        <w:tc>
          <w:tcPr>
            <w:tcW w:w="1705" w:type="dxa"/>
            <w:tcBorders>
              <w:top w:val="nil"/>
              <w:left w:val="nil"/>
              <w:bottom w:val="single" w:sz="4" w:space="0" w:color="auto"/>
              <w:right w:val="single" w:sz="4" w:space="0" w:color="auto"/>
            </w:tcBorders>
            <w:shd w:val="clear" w:color="auto" w:fill="auto"/>
            <w:noWrap/>
            <w:vAlign w:val="center"/>
            <w:hideMark/>
          </w:tcPr>
          <w:p w14:paraId="6CC85EF5" w14:textId="77777777" w:rsidR="00132728" w:rsidRPr="00265C5D" w:rsidRDefault="00132728">
            <w:pPr>
              <w:jc w:val="right"/>
              <w:rPr>
                <w:color w:val="000000"/>
                <w:sz w:val="18"/>
                <w:szCs w:val="18"/>
              </w:rPr>
            </w:pPr>
            <w:r w:rsidRPr="00265C5D">
              <w:rPr>
                <w:color w:val="000000"/>
                <w:sz w:val="18"/>
                <w:szCs w:val="18"/>
              </w:rPr>
              <w:t>2</w:t>
            </w:r>
          </w:p>
        </w:tc>
        <w:tc>
          <w:tcPr>
            <w:tcW w:w="1130" w:type="dxa"/>
            <w:tcBorders>
              <w:top w:val="nil"/>
              <w:left w:val="nil"/>
              <w:bottom w:val="single" w:sz="4" w:space="0" w:color="auto"/>
              <w:right w:val="single" w:sz="4" w:space="0" w:color="auto"/>
            </w:tcBorders>
            <w:shd w:val="clear" w:color="auto" w:fill="auto"/>
            <w:noWrap/>
            <w:vAlign w:val="center"/>
            <w:hideMark/>
          </w:tcPr>
          <w:p w14:paraId="5DEFE05A" w14:textId="77777777" w:rsidR="00132728" w:rsidRPr="00265C5D" w:rsidRDefault="00132728">
            <w:pPr>
              <w:jc w:val="right"/>
              <w:rPr>
                <w:color w:val="000000"/>
                <w:sz w:val="18"/>
                <w:szCs w:val="18"/>
              </w:rPr>
            </w:pPr>
            <w:r w:rsidRPr="00265C5D">
              <w:rPr>
                <w:color w:val="000000"/>
                <w:sz w:val="18"/>
                <w:szCs w:val="18"/>
              </w:rPr>
              <w:t>15 949 855</w:t>
            </w:r>
          </w:p>
        </w:tc>
        <w:tc>
          <w:tcPr>
            <w:tcW w:w="1984" w:type="dxa"/>
            <w:tcBorders>
              <w:top w:val="nil"/>
              <w:left w:val="nil"/>
              <w:bottom w:val="single" w:sz="4" w:space="0" w:color="auto"/>
              <w:right w:val="single" w:sz="4" w:space="0" w:color="auto"/>
            </w:tcBorders>
            <w:shd w:val="clear" w:color="auto" w:fill="auto"/>
            <w:noWrap/>
            <w:vAlign w:val="center"/>
            <w:hideMark/>
          </w:tcPr>
          <w:p w14:paraId="567EC691" w14:textId="77777777" w:rsidR="00132728" w:rsidRPr="00265C5D" w:rsidRDefault="00132728">
            <w:pPr>
              <w:jc w:val="right"/>
              <w:rPr>
                <w:color w:val="000000"/>
                <w:sz w:val="18"/>
                <w:szCs w:val="18"/>
              </w:rPr>
            </w:pPr>
            <w:r w:rsidRPr="00265C5D">
              <w:rPr>
                <w:color w:val="000000"/>
                <w:sz w:val="18"/>
                <w:szCs w:val="18"/>
              </w:rPr>
              <w:t>15 835 832</w:t>
            </w:r>
          </w:p>
        </w:tc>
        <w:tc>
          <w:tcPr>
            <w:tcW w:w="1276" w:type="dxa"/>
            <w:tcBorders>
              <w:top w:val="nil"/>
              <w:left w:val="nil"/>
              <w:bottom w:val="single" w:sz="4" w:space="0" w:color="auto"/>
              <w:right w:val="single" w:sz="4" w:space="0" w:color="auto"/>
            </w:tcBorders>
            <w:shd w:val="clear" w:color="auto" w:fill="auto"/>
            <w:noWrap/>
            <w:vAlign w:val="center"/>
            <w:hideMark/>
          </w:tcPr>
          <w:p w14:paraId="58949BC4" w14:textId="77777777" w:rsidR="00132728" w:rsidRPr="00265C5D" w:rsidRDefault="00132728">
            <w:pPr>
              <w:jc w:val="right"/>
              <w:rPr>
                <w:color w:val="000000"/>
                <w:sz w:val="18"/>
                <w:szCs w:val="18"/>
              </w:rPr>
            </w:pPr>
            <w:r w:rsidRPr="00265C5D">
              <w:rPr>
                <w:color w:val="000000"/>
                <w:sz w:val="18"/>
                <w:szCs w:val="18"/>
              </w:rPr>
              <w:t>2 207</w:t>
            </w:r>
          </w:p>
        </w:tc>
        <w:tc>
          <w:tcPr>
            <w:tcW w:w="992" w:type="dxa"/>
            <w:tcBorders>
              <w:top w:val="nil"/>
              <w:left w:val="nil"/>
              <w:bottom w:val="single" w:sz="4" w:space="0" w:color="auto"/>
              <w:right w:val="single" w:sz="4" w:space="0" w:color="auto"/>
            </w:tcBorders>
            <w:shd w:val="clear" w:color="auto" w:fill="auto"/>
            <w:noWrap/>
            <w:vAlign w:val="center"/>
            <w:hideMark/>
          </w:tcPr>
          <w:p w14:paraId="5828880A" w14:textId="77777777" w:rsidR="00132728" w:rsidRPr="00265C5D" w:rsidRDefault="00132728">
            <w:pPr>
              <w:jc w:val="right"/>
              <w:rPr>
                <w:color w:val="000000"/>
                <w:sz w:val="18"/>
                <w:szCs w:val="18"/>
              </w:rPr>
            </w:pPr>
            <w:r w:rsidRPr="00265C5D">
              <w:rPr>
                <w:color w:val="000000"/>
                <w:sz w:val="18"/>
                <w:szCs w:val="18"/>
              </w:rPr>
              <w:t>2 330</w:t>
            </w:r>
          </w:p>
        </w:tc>
        <w:tc>
          <w:tcPr>
            <w:tcW w:w="1134" w:type="dxa"/>
            <w:tcBorders>
              <w:top w:val="nil"/>
              <w:left w:val="nil"/>
              <w:bottom w:val="single" w:sz="4" w:space="0" w:color="auto"/>
              <w:right w:val="single" w:sz="4" w:space="0" w:color="auto"/>
            </w:tcBorders>
            <w:shd w:val="clear" w:color="auto" w:fill="auto"/>
            <w:noWrap/>
            <w:vAlign w:val="center"/>
            <w:hideMark/>
          </w:tcPr>
          <w:p w14:paraId="25F7DFAB" w14:textId="77777777" w:rsidR="00132728" w:rsidRPr="00265C5D" w:rsidRDefault="00132728">
            <w:pPr>
              <w:jc w:val="right"/>
              <w:rPr>
                <w:color w:val="000000"/>
                <w:sz w:val="18"/>
                <w:szCs w:val="18"/>
              </w:rPr>
            </w:pPr>
            <w:r w:rsidRPr="00265C5D">
              <w:rPr>
                <w:color w:val="000000"/>
                <w:sz w:val="18"/>
                <w:szCs w:val="18"/>
              </w:rPr>
              <w:t>689</w:t>
            </w:r>
          </w:p>
        </w:tc>
        <w:tc>
          <w:tcPr>
            <w:tcW w:w="993" w:type="dxa"/>
            <w:tcBorders>
              <w:top w:val="nil"/>
              <w:left w:val="nil"/>
              <w:bottom w:val="single" w:sz="4" w:space="0" w:color="auto"/>
              <w:right w:val="single" w:sz="4" w:space="0" w:color="auto"/>
            </w:tcBorders>
            <w:shd w:val="clear" w:color="auto" w:fill="auto"/>
            <w:noWrap/>
            <w:vAlign w:val="center"/>
            <w:hideMark/>
          </w:tcPr>
          <w:p w14:paraId="314C7C83" w14:textId="77777777" w:rsidR="00132728" w:rsidRPr="00265C5D" w:rsidRDefault="00132728">
            <w:pPr>
              <w:jc w:val="right"/>
              <w:rPr>
                <w:color w:val="000000"/>
                <w:sz w:val="18"/>
                <w:szCs w:val="18"/>
              </w:rPr>
            </w:pPr>
            <w:r w:rsidRPr="00265C5D">
              <w:rPr>
                <w:color w:val="000000"/>
                <w:sz w:val="18"/>
                <w:szCs w:val="18"/>
              </w:rPr>
              <w:t>1</w:t>
            </w:r>
          </w:p>
        </w:tc>
      </w:tr>
      <w:tr w:rsidR="00132728" w:rsidRPr="00265C5D" w14:paraId="01BCC341" w14:textId="77777777" w:rsidTr="00F755A5">
        <w:trPr>
          <w:trHeight w:val="2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707CCAD"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ŚLĄSKI</w:t>
            </w:r>
          </w:p>
        </w:tc>
        <w:tc>
          <w:tcPr>
            <w:tcW w:w="1705" w:type="dxa"/>
            <w:tcBorders>
              <w:top w:val="nil"/>
              <w:left w:val="nil"/>
              <w:bottom w:val="single" w:sz="4" w:space="0" w:color="auto"/>
              <w:right w:val="single" w:sz="4" w:space="0" w:color="auto"/>
            </w:tcBorders>
            <w:shd w:val="clear" w:color="auto" w:fill="auto"/>
            <w:noWrap/>
            <w:vAlign w:val="center"/>
            <w:hideMark/>
          </w:tcPr>
          <w:p w14:paraId="0143FB31" w14:textId="77777777" w:rsidR="00132728" w:rsidRPr="00265C5D" w:rsidRDefault="00132728">
            <w:pPr>
              <w:jc w:val="right"/>
              <w:rPr>
                <w:color w:val="000000"/>
                <w:sz w:val="18"/>
                <w:szCs w:val="18"/>
              </w:rPr>
            </w:pPr>
            <w:r w:rsidRPr="00265C5D">
              <w:rPr>
                <w:color w:val="000000"/>
                <w:sz w:val="18"/>
                <w:szCs w:val="18"/>
              </w:rPr>
              <w:t>2</w:t>
            </w:r>
          </w:p>
        </w:tc>
        <w:tc>
          <w:tcPr>
            <w:tcW w:w="1130" w:type="dxa"/>
            <w:tcBorders>
              <w:top w:val="nil"/>
              <w:left w:val="nil"/>
              <w:bottom w:val="single" w:sz="4" w:space="0" w:color="auto"/>
              <w:right w:val="single" w:sz="4" w:space="0" w:color="auto"/>
            </w:tcBorders>
            <w:shd w:val="clear" w:color="auto" w:fill="auto"/>
            <w:noWrap/>
            <w:vAlign w:val="center"/>
            <w:hideMark/>
          </w:tcPr>
          <w:p w14:paraId="28084179" w14:textId="77777777" w:rsidR="00132728" w:rsidRPr="00265C5D" w:rsidRDefault="00132728">
            <w:pPr>
              <w:jc w:val="right"/>
              <w:rPr>
                <w:color w:val="000000"/>
                <w:sz w:val="18"/>
                <w:szCs w:val="18"/>
              </w:rPr>
            </w:pPr>
            <w:r w:rsidRPr="00265C5D">
              <w:rPr>
                <w:color w:val="000000"/>
                <w:sz w:val="18"/>
                <w:szCs w:val="18"/>
              </w:rPr>
              <w:t>14 817 217</w:t>
            </w:r>
          </w:p>
        </w:tc>
        <w:tc>
          <w:tcPr>
            <w:tcW w:w="1984" w:type="dxa"/>
            <w:tcBorders>
              <w:top w:val="nil"/>
              <w:left w:val="nil"/>
              <w:bottom w:val="single" w:sz="4" w:space="0" w:color="auto"/>
              <w:right w:val="single" w:sz="4" w:space="0" w:color="auto"/>
            </w:tcBorders>
            <w:shd w:val="clear" w:color="auto" w:fill="auto"/>
            <w:noWrap/>
            <w:vAlign w:val="center"/>
            <w:hideMark/>
          </w:tcPr>
          <w:p w14:paraId="5FC47B0D" w14:textId="77777777" w:rsidR="00132728" w:rsidRPr="00265C5D" w:rsidRDefault="00132728">
            <w:pPr>
              <w:jc w:val="right"/>
              <w:rPr>
                <w:color w:val="000000"/>
                <w:sz w:val="18"/>
                <w:szCs w:val="18"/>
              </w:rPr>
            </w:pPr>
            <w:r w:rsidRPr="00265C5D">
              <w:rPr>
                <w:color w:val="000000"/>
                <w:sz w:val="18"/>
                <w:szCs w:val="18"/>
              </w:rPr>
              <w:t>14 669 340</w:t>
            </w:r>
          </w:p>
        </w:tc>
        <w:tc>
          <w:tcPr>
            <w:tcW w:w="1276" w:type="dxa"/>
            <w:tcBorders>
              <w:top w:val="nil"/>
              <w:left w:val="nil"/>
              <w:bottom w:val="single" w:sz="4" w:space="0" w:color="auto"/>
              <w:right w:val="single" w:sz="4" w:space="0" w:color="auto"/>
            </w:tcBorders>
            <w:shd w:val="clear" w:color="auto" w:fill="auto"/>
            <w:noWrap/>
            <w:vAlign w:val="center"/>
            <w:hideMark/>
          </w:tcPr>
          <w:p w14:paraId="0FB17AA1" w14:textId="77777777" w:rsidR="00132728" w:rsidRPr="00265C5D" w:rsidRDefault="00132728">
            <w:pPr>
              <w:jc w:val="right"/>
              <w:rPr>
                <w:color w:val="000000"/>
                <w:sz w:val="18"/>
                <w:szCs w:val="18"/>
              </w:rPr>
            </w:pPr>
            <w:r w:rsidRPr="00265C5D">
              <w:rPr>
                <w:color w:val="000000"/>
                <w:sz w:val="18"/>
                <w:szCs w:val="18"/>
              </w:rPr>
              <w:t>2 281</w:t>
            </w:r>
          </w:p>
        </w:tc>
        <w:tc>
          <w:tcPr>
            <w:tcW w:w="992" w:type="dxa"/>
            <w:tcBorders>
              <w:top w:val="nil"/>
              <w:left w:val="nil"/>
              <w:bottom w:val="single" w:sz="4" w:space="0" w:color="auto"/>
              <w:right w:val="single" w:sz="4" w:space="0" w:color="auto"/>
            </w:tcBorders>
            <w:shd w:val="clear" w:color="auto" w:fill="auto"/>
            <w:noWrap/>
            <w:vAlign w:val="center"/>
            <w:hideMark/>
          </w:tcPr>
          <w:p w14:paraId="26BA26A4" w14:textId="77777777" w:rsidR="00132728" w:rsidRPr="00265C5D" w:rsidRDefault="00132728">
            <w:pPr>
              <w:jc w:val="right"/>
              <w:rPr>
                <w:color w:val="000000"/>
                <w:sz w:val="18"/>
                <w:szCs w:val="18"/>
              </w:rPr>
            </w:pPr>
            <w:r w:rsidRPr="00265C5D">
              <w:rPr>
                <w:color w:val="000000"/>
                <w:sz w:val="18"/>
                <w:szCs w:val="18"/>
              </w:rPr>
              <w:t>2 128</w:t>
            </w:r>
          </w:p>
        </w:tc>
        <w:tc>
          <w:tcPr>
            <w:tcW w:w="1134" w:type="dxa"/>
            <w:tcBorders>
              <w:top w:val="nil"/>
              <w:left w:val="nil"/>
              <w:bottom w:val="single" w:sz="4" w:space="0" w:color="auto"/>
              <w:right w:val="single" w:sz="4" w:space="0" w:color="auto"/>
            </w:tcBorders>
            <w:shd w:val="clear" w:color="auto" w:fill="auto"/>
            <w:noWrap/>
            <w:vAlign w:val="center"/>
            <w:hideMark/>
          </w:tcPr>
          <w:p w14:paraId="4E69253D" w14:textId="77777777" w:rsidR="00132728" w:rsidRPr="00265C5D" w:rsidRDefault="00132728">
            <w:pPr>
              <w:jc w:val="right"/>
              <w:rPr>
                <w:color w:val="000000"/>
                <w:sz w:val="18"/>
                <w:szCs w:val="18"/>
              </w:rPr>
            </w:pPr>
            <w:r w:rsidRPr="00265C5D">
              <w:rPr>
                <w:color w:val="000000"/>
                <w:sz w:val="18"/>
                <w:szCs w:val="18"/>
              </w:rPr>
              <w:t>1 262</w:t>
            </w:r>
          </w:p>
        </w:tc>
        <w:tc>
          <w:tcPr>
            <w:tcW w:w="993" w:type="dxa"/>
            <w:tcBorders>
              <w:top w:val="nil"/>
              <w:left w:val="nil"/>
              <w:bottom w:val="single" w:sz="4" w:space="0" w:color="auto"/>
              <w:right w:val="single" w:sz="4" w:space="0" w:color="auto"/>
            </w:tcBorders>
            <w:shd w:val="clear" w:color="auto" w:fill="auto"/>
            <w:noWrap/>
            <w:vAlign w:val="center"/>
            <w:hideMark/>
          </w:tcPr>
          <w:p w14:paraId="32C66FD3" w14:textId="77777777" w:rsidR="00132728" w:rsidRPr="00265C5D" w:rsidRDefault="00132728">
            <w:pPr>
              <w:jc w:val="right"/>
              <w:rPr>
                <w:color w:val="000000"/>
                <w:sz w:val="18"/>
                <w:szCs w:val="18"/>
              </w:rPr>
            </w:pPr>
            <w:r w:rsidRPr="00265C5D">
              <w:rPr>
                <w:color w:val="000000"/>
                <w:sz w:val="18"/>
                <w:szCs w:val="18"/>
              </w:rPr>
              <w:t>177</w:t>
            </w:r>
          </w:p>
        </w:tc>
      </w:tr>
      <w:tr w:rsidR="00132728" w:rsidRPr="00265C5D" w14:paraId="04E1573C" w14:textId="77777777" w:rsidTr="00F755A5">
        <w:trPr>
          <w:trHeight w:val="27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19B40AC"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WARMIŃSKO-MAZURSKI</w:t>
            </w:r>
          </w:p>
        </w:tc>
        <w:tc>
          <w:tcPr>
            <w:tcW w:w="1705" w:type="dxa"/>
            <w:tcBorders>
              <w:top w:val="nil"/>
              <w:left w:val="nil"/>
              <w:bottom w:val="single" w:sz="4" w:space="0" w:color="auto"/>
              <w:right w:val="single" w:sz="4" w:space="0" w:color="auto"/>
            </w:tcBorders>
            <w:shd w:val="clear" w:color="auto" w:fill="auto"/>
            <w:noWrap/>
            <w:vAlign w:val="center"/>
            <w:hideMark/>
          </w:tcPr>
          <w:p w14:paraId="7C0CD8D4" w14:textId="77777777" w:rsidR="00132728" w:rsidRPr="00265C5D" w:rsidRDefault="00132728">
            <w:pPr>
              <w:jc w:val="right"/>
              <w:rPr>
                <w:color w:val="000000"/>
                <w:sz w:val="18"/>
                <w:szCs w:val="18"/>
              </w:rPr>
            </w:pPr>
            <w:r w:rsidRPr="00265C5D">
              <w:rPr>
                <w:color w:val="000000"/>
                <w:sz w:val="18"/>
                <w:szCs w:val="18"/>
              </w:rPr>
              <w:t>2</w:t>
            </w:r>
          </w:p>
        </w:tc>
        <w:tc>
          <w:tcPr>
            <w:tcW w:w="1130" w:type="dxa"/>
            <w:tcBorders>
              <w:top w:val="nil"/>
              <w:left w:val="nil"/>
              <w:bottom w:val="single" w:sz="4" w:space="0" w:color="auto"/>
              <w:right w:val="single" w:sz="4" w:space="0" w:color="auto"/>
            </w:tcBorders>
            <w:shd w:val="clear" w:color="auto" w:fill="auto"/>
            <w:noWrap/>
            <w:vAlign w:val="center"/>
            <w:hideMark/>
          </w:tcPr>
          <w:p w14:paraId="13E745C3" w14:textId="77777777" w:rsidR="00132728" w:rsidRPr="00265C5D" w:rsidRDefault="00132728">
            <w:pPr>
              <w:jc w:val="right"/>
              <w:rPr>
                <w:color w:val="000000"/>
                <w:sz w:val="18"/>
                <w:szCs w:val="18"/>
              </w:rPr>
            </w:pPr>
            <w:r w:rsidRPr="00265C5D">
              <w:rPr>
                <w:color w:val="000000"/>
                <w:sz w:val="18"/>
                <w:szCs w:val="18"/>
              </w:rPr>
              <w:t>6 585 089</w:t>
            </w:r>
          </w:p>
        </w:tc>
        <w:tc>
          <w:tcPr>
            <w:tcW w:w="1984" w:type="dxa"/>
            <w:tcBorders>
              <w:top w:val="nil"/>
              <w:left w:val="nil"/>
              <w:bottom w:val="single" w:sz="4" w:space="0" w:color="auto"/>
              <w:right w:val="single" w:sz="4" w:space="0" w:color="auto"/>
            </w:tcBorders>
            <w:shd w:val="clear" w:color="auto" w:fill="auto"/>
            <w:noWrap/>
            <w:vAlign w:val="center"/>
            <w:hideMark/>
          </w:tcPr>
          <w:p w14:paraId="2A6C1059" w14:textId="77777777" w:rsidR="00132728" w:rsidRPr="00265C5D" w:rsidRDefault="00132728">
            <w:pPr>
              <w:jc w:val="right"/>
              <w:rPr>
                <w:color w:val="000000"/>
                <w:sz w:val="18"/>
                <w:szCs w:val="18"/>
              </w:rPr>
            </w:pPr>
            <w:r w:rsidRPr="00265C5D">
              <w:rPr>
                <w:color w:val="000000"/>
                <w:sz w:val="18"/>
                <w:szCs w:val="18"/>
              </w:rPr>
              <w:t>5 461 770</w:t>
            </w:r>
          </w:p>
        </w:tc>
        <w:tc>
          <w:tcPr>
            <w:tcW w:w="1276" w:type="dxa"/>
            <w:tcBorders>
              <w:top w:val="nil"/>
              <w:left w:val="nil"/>
              <w:bottom w:val="single" w:sz="4" w:space="0" w:color="auto"/>
              <w:right w:val="single" w:sz="4" w:space="0" w:color="auto"/>
            </w:tcBorders>
            <w:shd w:val="clear" w:color="auto" w:fill="auto"/>
            <w:noWrap/>
            <w:vAlign w:val="center"/>
            <w:hideMark/>
          </w:tcPr>
          <w:p w14:paraId="0EBBFD41" w14:textId="77777777" w:rsidR="00132728" w:rsidRPr="00265C5D" w:rsidRDefault="00132728">
            <w:pPr>
              <w:jc w:val="right"/>
              <w:rPr>
                <w:color w:val="000000"/>
                <w:sz w:val="18"/>
                <w:szCs w:val="18"/>
              </w:rPr>
            </w:pPr>
            <w:r w:rsidRPr="00265C5D">
              <w:rPr>
                <w:color w:val="000000"/>
                <w:sz w:val="18"/>
                <w:szCs w:val="18"/>
              </w:rPr>
              <w:t>845</w:t>
            </w:r>
          </w:p>
        </w:tc>
        <w:tc>
          <w:tcPr>
            <w:tcW w:w="992" w:type="dxa"/>
            <w:tcBorders>
              <w:top w:val="nil"/>
              <w:left w:val="nil"/>
              <w:bottom w:val="single" w:sz="4" w:space="0" w:color="auto"/>
              <w:right w:val="single" w:sz="4" w:space="0" w:color="auto"/>
            </w:tcBorders>
            <w:shd w:val="clear" w:color="auto" w:fill="auto"/>
            <w:noWrap/>
            <w:vAlign w:val="center"/>
            <w:hideMark/>
          </w:tcPr>
          <w:p w14:paraId="5CEF4EB3" w14:textId="77777777" w:rsidR="00132728" w:rsidRPr="00265C5D" w:rsidRDefault="00132728">
            <w:pPr>
              <w:jc w:val="right"/>
              <w:rPr>
                <w:color w:val="000000"/>
                <w:sz w:val="18"/>
                <w:szCs w:val="18"/>
              </w:rPr>
            </w:pPr>
            <w:r w:rsidRPr="00265C5D">
              <w:rPr>
                <w:color w:val="000000"/>
                <w:sz w:val="18"/>
                <w:szCs w:val="18"/>
              </w:rPr>
              <w:t>810</w:t>
            </w:r>
          </w:p>
        </w:tc>
        <w:tc>
          <w:tcPr>
            <w:tcW w:w="1134" w:type="dxa"/>
            <w:tcBorders>
              <w:top w:val="nil"/>
              <w:left w:val="nil"/>
              <w:bottom w:val="single" w:sz="4" w:space="0" w:color="auto"/>
              <w:right w:val="single" w:sz="4" w:space="0" w:color="auto"/>
            </w:tcBorders>
            <w:shd w:val="clear" w:color="auto" w:fill="auto"/>
            <w:noWrap/>
            <w:vAlign w:val="center"/>
            <w:hideMark/>
          </w:tcPr>
          <w:p w14:paraId="63AB09AF" w14:textId="77777777" w:rsidR="00132728" w:rsidRPr="00265C5D" w:rsidRDefault="00132728">
            <w:pPr>
              <w:jc w:val="right"/>
              <w:rPr>
                <w:color w:val="000000"/>
                <w:sz w:val="18"/>
                <w:szCs w:val="18"/>
              </w:rPr>
            </w:pPr>
            <w:r w:rsidRPr="00265C5D">
              <w:rPr>
                <w:color w:val="000000"/>
                <w:sz w:val="18"/>
                <w:szCs w:val="18"/>
              </w:rPr>
              <w:t>328</w:t>
            </w:r>
          </w:p>
        </w:tc>
        <w:tc>
          <w:tcPr>
            <w:tcW w:w="993" w:type="dxa"/>
            <w:tcBorders>
              <w:top w:val="nil"/>
              <w:left w:val="nil"/>
              <w:bottom w:val="single" w:sz="4" w:space="0" w:color="auto"/>
              <w:right w:val="single" w:sz="4" w:space="0" w:color="auto"/>
            </w:tcBorders>
            <w:shd w:val="clear" w:color="auto" w:fill="auto"/>
            <w:noWrap/>
            <w:vAlign w:val="center"/>
            <w:hideMark/>
          </w:tcPr>
          <w:p w14:paraId="339F648D" w14:textId="77777777" w:rsidR="00132728" w:rsidRPr="00265C5D" w:rsidRDefault="00132728">
            <w:pPr>
              <w:jc w:val="right"/>
              <w:rPr>
                <w:color w:val="000000"/>
                <w:sz w:val="18"/>
                <w:szCs w:val="18"/>
              </w:rPr>
            </w:pPr>
            <w:r w:rsidRPr="00265C5D">
              <w:rPr>
                <w:color w:val="000000"/>
                <w:sz w:val="18"/>
                <w:szCs w:val="18"/>
              </w:rPr>
              <w:t>108</w:t>
            </w:r>
          </w:p>
        </w:tc>
      </w:tr>
      <w:tr w:rsidR="00132728" w:rsidRPr="00265C5D" w14:paraId="4EEF1946" w14:textId="77777777" w:rsidTr="00066068">
        <w:trPr>
          <w:trHeight w:val="274"/>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3DC3C63" w14:textId="77777777" w:rsidR="00132728" w:rsidRPr="00265C5D" w:rsidRDefault="00132728" w:rsidP="00132728">
            <w:pPr>
              <w:pStyle w:val="Teksttreci0"/>
              <w:shd w:val="clear" w:color="auto" w:fill="auto"/>
              <w:spacing w:after="0" w:line="240" w:lineRule="auto"/>
              <w:ind w:right="-212"/>
              <w:jc w:val="left"/>
              <w:rPr>
                <w:rStyle w:val="PogrubienieTeksttreciArial75pt"/>
                <w:b w:val="0"/>
                <w:bCs w:val="0"/>
                <w:color w:val="auto"/>
                <w:sz w:val="16"/>
                <w:szCs w:val="16"/>
              </w:rPr>
            </w:pPr>
            <w:r w:rsidRPr="00265C5D">
              <w:rPr>
                <w:rStyle w:val="PogrubienieTeksttreciArial75pt"/>
                <w:b w:val="0"/>
                <w:bCs w:val="0"/>
                <w:color w:val="auto"/>
                <w:sz w:val="16"/>
                <w:szCs w:val="16"/>
              </w:rPr>
              <w:t>ZACHODNIOPOMORSKI</w:t>
            </w:r>
          </w:p>
        </w:tc>
        <w:tc>
          <w:tcPr>
            <w:tcW w:w="1705" w:type="dxa"/>
            <w:tcBorders>
              <w:top w:val="nil"/>
              <w:left w:val="nil"/>
              <w:bottom w:val="single" w:sz="4" w:space="0" w:color="auto"/>
              <w:right w:val="single" w:sz="4" w:space="0" w:color="auto"/>
            </w:tcBorders>
            <w:shd w:val="clear" w:color="auto" w:fill="auto"/>
            <w:noWrap/>
            <w:vAlign w:val="center"/>
            <w:hideMark/>
          </w:tcPr>
          <w:p w14:paraId="43058685" w14:textId="77777777" w:rsidR="00132728" w:rsidRPr="00265C5D" w:rsidRDefault="00132728">
            <w:pPr>
              <w:jc w:val="right"/>
              <w:rPr>
                <w:color w:val="000000"/>
                <w:sz w:val="18"/>
                <w:szCs w:val="18"/>
              </w:rPr>
            </w:pPr>
            <w:r w:rsidRPr="00265C5D">
              <w:rPr>
                <w:color w:val="000000"/>
                <w:sz w:val="18"/>
                <w:szCs w:val="18"/>
              </w:rPr>
              <w:t>1</w:t>
            </w:r>
          </w:p>
        </w:tc>
        <w:tc>
          <w:tcPr>
            <w:tcW w:w="1130" w:type="dxa"/>
            <w:tcBorders>
              <w:top w:val="nil"/>
              <w:left w:val="nil"/>
              <w:bottom w:val="single" w:sz="4" w:space="0" w:color="auto"/>
              <w:right w:val="single" w:sz="4" w:space="0" w:color="auto"/>
            </w:tcBorders>
            <w:shd w:val="clear" w:color="auto" w:fill="auto"/>
            <w:noWrap/>
            <w:vAlign w:val="center"/>
            <w:hideMark/>
          </w:tcPr>
          <w:p w14:paraId="46066D04" w14:textId="77777777" w:rsidR="00132728" w:rsidRPr="00265C5D" w:rsidRDefault="00132728">
            <w:pPr>
              <w:jc w:val="right"/>
              <w:rPr>
                <w:color w:val="000000"/>
                <w:sz w:val="18"/>
                <w:szCs w:val="18"/>
              </w:rPr>
            </w:pPr>
            <w:r w:rsidRPr="00265C5D">
              <w:rPr>
                <w:color w:val="000000"/>
                <w:sz w:val="18"/>
                <w:szCs w:val="18"/>
              </w:rPr>
              <w:t>2 607 648</w:t>
            </w:r>
          </w:p>
        </w:tc>
        <w:tc>
          <w:tcPr>
            <w:tcW w:w="1984" w:type="dxa"/>
            <w:tcBorders>
              <w:top w:val="nil"/>
              <w:left w:val="nil"/>
              <w:bottom w:val="single" w:sz="4" w:space="0" w:color="auto"/>
              <w:right w:val="single" w:sz="4" w:space="0" w:color="auto"/>
            </w:tcBorders>
            <w:shd w:val="clear" w:color="auto" w:fill="auto"/>
            <w:noWrap/>
            <w:vAlign w:val="center"/>
            <w:hideMark/>
          </w:tcPr>
          <w:p w14:paraId="7F90FDFA" w14:textId="77777777" w:rsidR="00132728" w:rsidRPr="00265C5D" w:rsidRDefault="00132728">
            <w:pPr>
              <w:jc w:val="right"/>
              <w:rPr>
                <w:color w:val="000000"/>
                <w:sz w:val="18"/>
                <w:szCs w:val="18"/>
              </w:rPr>
            </w:pPr>
            <w:r w:rsidRPr="00265C5D">
              <w:rPr>
                <w:color w:val="000000"/>
                <w:sz w:val="18"/>
                <w:szCs w:val="18"/>
              </w:rPr>
              <w:t>2 602 085</w:t>
            </w:r>
          </w:p>
        </w:tc>
        <w:tc>
          <w:tcPr>
            <w:tcW w:w="1276" w:type="dxa"/>
            <w:tcBorders>
              <w:top w:val="nil"/>
              <w:left w:val="nil"/>
              <w:bottom w:val="single" w:sz="4" w:space="0" w:color="auto"/>
              <w:right w:val="single" w:sz="4" w:space="0" w:color="auto"/>
            </w:tcBorders>
            <w:shd w:val="clear" w:color="auto" w:fill="auto"/>
            <w:noWrap/>
            <w:vAlign w:val="center"/>
            <w:hideMark/>
          </w:tcPr>
          <w:p w14:paraId="786C639E" w14:textId="77777777" w:rsidR="00132728" w:rsidRPr="00265C5D" w:rsidRDefault="00132728">
            <w:pPr>
              <w:jc w:val="right"/>
              <w:rPr>
                <w:color w:val="000000"/>
                <w:sz w:val="18"/>
                <w:szCs w:val="18"/>
              </w:rPr>
            </w:pPr>
            <w:r w:rsidRPr="00265C5D">
              <w:rPr>
                <w:color w:val="000000"/>
                <w:sz w:val="18"/>
                <w:szCs w:val="18"/>
              </w:rPr>
              <w:t>479</w:t>
            </w:r>
          </w:p>
        </w:tc>
        <w:tc>
          <w:tcPr>
            <w:tcW w:w="992" w:type="dxa"/>
            <w:tcBorders>
              <w:top w:val="nil"/>
              <w:left w:val="nil"/>
              <w:bottom w:val="single" w:sz="4" w:space="0" w:color="auto"/>
              <w:right w:val="single" w:sz="4" w:space="0" w:color="auto"/>
            </w:tcBorders>
            <w:shd w:val="clear" w:color="auto" w:fill="auto"/>
            <w:noWrap/>
            <w:vAlign w:val="center"/>
            <w:hideMark/>
          </w:tcPr>
          <w:p w14:paraId="713691B7" w14:textId="77777777" w:rsidR="00132728" w:rsidRPr="00265C5D" w:rsidRDefault="00132728">
            <w:pPr>
              <w:jc w:val="right"/>
              <w:rPr>
                <w:color w:val="000000"/>
                <w:sz w:val="18"/>
                <w:szCs w:val="18"/>
              </w:rPr>
            </w:pPr>
            <w:r w:rsidRPr="00265C5D">
              <w:rPr>
                <w:color w:val="000000"/>
                <w:sz w:val="18"/>
                <w:szCs w:val="18"/>
              </w:rPr>
              <w:t>376</w:t>
            </w:r>
          </w:p>
        </w:tc>
        <w:tc>
          <w:tcPr>
            <w:tcW w:w="1134" w:type="dxa"/>
            <w:tcBorders>
              <w:top w:val="nil"/>
              <w:left w:val="nil"/>
              <w:bottom w:val="single" w:sz="4" w:space="0" w:color="auto"/>
              <w:right w:val="single" w:sz="4" w:space="0" w:color="auto"/>
            </w:tcBorders>
            <w:shd w:val="clear" w:color="auto" w:fill="auto"/>
            <w:noWrap/>
            <w:vAlign w:val="center"/>
            <w:hideMark/>
          </w:tcPr>
          <w:p w14:paraId="55811A48" w14:textId="77777777" w:rsidR="00132728" w:rsidRPr="00265C5D" w:rsidRDefault="00132728">
            <w:pPr>
              <w:jc w:val="right"/>
              <w:rPr>
                <w:color w:val="000000"/>
                <w:sz w:val="18"/>
                <w:szCs w:val="18"/>
              </w:rPr>
            </w:pPr>
            <w:r w:rsidRPr="00265C5D">
              <w:rPr>
                <w:color w:val="000000"/>
                <w:sz w:val="18"/>
                <w:szCs w:val="18"/>
              </w:rPr>
              <w:t>202</w:t>
            </w:r>
          </w:p>
        </w:tc>
        <w:tc>
          <w:tcPr>
            <w:tcW w:w="993" w:type="dxa"/>
            <w:tcBorders>
              <w:top w:val="nil"/>
              <w:left w:val="nil"/>
              <w:bottom w:val="single" w:sz="4" w:space="0" w:color="auto"/>
              <w:right w:val="single" w:sz="4" w:space="0" w:color="auto"/>
            </w:tcBorders>
            <w:shd w:val="clear" w:color="auto" w:fill="auto"/>
            <w:noWrap/>
            <w:vAlign w:val="center"/>
            <w:hideMark/>
          </w:tcPr>
          <w:p w14:paraId="54DA1F49" w14:textId="77777777" w:rsidR="00132728" w:rsidRPr="00265C5D" w:rsidRDefault="00132728">
            <w:pPr>
              <w:jc w:val="right"/>
              <w:rPr>
                <w:color w:val="000000"/>
                <w:sz w:val="18"/>
                <w:szCs w:val="18"/>
              </w:rPr>
            </w:pPr>
            <w:r w:rsidRPr="00265C5D">
              <w:rPr>
                <w:color w:val="000000"/>
                <w:sz w:val="18"/>
                <w:szCs w:val="18"/>
              </w:rPr>
              <w:t>0</w:t>
            </w:r>
          </w:p>
        </w:tc>
      </w:tr>
      <w:tr w:rsidR="00812C7C" w:rsidRPr="00265C5D" w14:paraId="76C2A86F" w14:textId="77777777" w:rsidTr="00066068">
        <w:trPr>
          <w:trHeight w:val="277"/>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5F88" w14:textId="260BC8DC" w:rsidR="00812C7C" w:rsidRPr="00265C5D" w:rsidRDefault="00812C7C" w:rsidP="00812C7C">
            <w:pPr>
              <w:pStyle w:val="Teksttreci0"/>
              <w:shd w:val="clear" w:color="auto" w:fill="auto"/>
              <w:spacing w:after="0" w:line="240" w:lineRule="auto"/>
              <w:jc w:val="left"/>
              <w:rPr>
                <w:b/>
                <w:bCs/>
                <w:sz w:val="18"/>
                <w:szCs w:val="18"/>
              </w:rPr>
            </w:pPr>
            <w:r w:rsidRPr="00265C5D">
              <w:rPr>
                <w:rStyle w:val="TeksttreciArial75pt"/>
                <w:b/>
                <w:bCs/>
                <w:color w:val="auto"/>
                <w:sz w:val="16"/>
                <w:szCs w:val="16"/>
              </w:rPr>
              <w:lastRenderedPageBreak/>
              <w:t>RAZEM</w:t>
            </w:r>
          </w:p>
        </w:tc>
        <w:tc>
          <w:tcPr>
            <w:tcW w:w="1705" w:type="dxa"/>
            <w:tcBorders>
              <w:top w:val="single" w:sz="4" w:space="0" w:color="auto"/>
              <w:left w:val="single" w:sz="4" w:space="0" w:color="auto"/>
              <w:bottom w:val="single" w:sz="4" w:space="0" w:color="auto"/>
              <w:right w:val="single" w:sz="4" w:space="0" w:color="auto"/>
            </w:tcBorders>
            <w:shd w:val="clear" w:color="auto" w:fill="auto"/>
            <w:noWrap/>
            <w:hideMark/>
          </w:tcPr>
          <w:p w14:paraId="0DC2BABA" w14:textId="0EFD53BF" w:rsidR="00812C7C" w:rsidRPr="00812C7C" w:rsidRDefault="00812C7C" w:rsidP="00812C7C">
            <w:pPr>
              <w:jc w:val="right"/>
              <w:rPr>
                <w:b/>
                <w:bCs/>
                <w:color w:val="000000"/>
                <w:sz w:val="18"/>
                <w:szCs w:val="18"/>
              </w:rPr>
            </w:pPr>
            <w:r w:rsidRPr="00812C7C">
              <w:rPr>
                <w:b/>
                <w:bCs/>
                <w:color w:val="000000"/>
                <w:sz w:val="18"/>
                <w:szCs w:val="18"/>
              </w:rPr>
              <w:t>12</w:t>
            </w:r>
          </w:p>
        </w:tc>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2822EA4" w14:textId="0C810D09" w:rsidR="00812C7C" w:rsidRPr="00812C7C" w:rsidRDefault="00812C7C" w:rsidP="00812C7C">
            <w:pPr>
              <w:jc w:val="right"/>
              <w:rPr>
                <w:b/>
                <w:bCs/>
                <w:color w:val="000000"/>
                <w:sz w:val="18"/>
                <w:szCs w:val="18"/>
              </w:rPr>
            </w:pPr>
            <w:r w:rsidRPr="00812C7C">
              <w:rPr>
                <w:b/>
                <w:bCs/>
                <w:color w:val="000000"/>
                <w:sz w:val="18"/>
                <w:szCs w:val="18"/>
              </w:rPr>
              <w:t>100</w:t>
            </w:r>
            <w:r>
              <w:rPr>
                <w:b/>
                <w:bCs/>
                <w:color w:val="000000"/>
                <w:sz w:val="18"/>
                <w:szCs w:val="18"/>
              </w:rPr>
              <w:t xml:space="preserve"> </w:t>
            </w:r>
            <w:r w:rsidRPr="00812C7C">
              <w:rPr>
                <w:b/>
                <w:bCs/>
                <w:color w:val="000000"/>
                <w:sz w:val="18"/>
                <w:szCs w:val="18"/>
              </w:rPr>
              <w:t>595</w:t>
            </w:r>
            <w:r>
              <w:rPr>
                <w:b/>
                <w:bCs/>
                <w:color w:val="000000"/>
                <w:sz w:val="18"/>
                <w:szCs w:val="18"/>
              </w:rPr>
              <w:t xml:space="preserve"> </w:t>
            </w:r>
            <w:r w:rsidRPr="00812C7C">
              <w:rPr>
                <w:b/>
                <w:bCs/>
                <w:color w:val="000000"/>
                <w:sz w:val="18"/>
                <w:szCs w:val="18"/>
              </w:rPr>
              <w:t>468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5743FE7A" w14:textId="3D844966" w:rsidR="00812C7C" w:rsidRPr="00812C7C" w:rsidRDefault="00812C7C" w:rsidP="00812C7C">
            <w:pPr>
              <w:jc w:val="right"/>
              <w:rPr>
                <w:b/>
                <w:bCs/>
                <w:color w:val="000000"/>
                <w:sz w:val="18"/>
                <w:szCs w:val="18"/>
              </w:rPr>
            </w:pPr>
            <w:r w:rsidRPr="00812C7C">
              <w:rPr>
                <w:b/>
                <w:bCs/>
                <w:color w:val="000000"/>
                <w:sz w:val="18"/>
                <w:szCs w:val="18"/>
              </w:rPr>
              <w:t>95</w:t>
            </w:r>
            <w:r>
              <w:rPr>
                <w:b/>
                <w:bCs/>
                <w:color w:val="000000"/>
                <w:sz w:val="18"/>
                <w:szCs w:val="18"/>
              </w:rPr>
              <w:t xml:space="preserve"> </w:t>
            </w:r>
            <w:r w:rsidRPr="00812C7C">
              <w:rPr>
                <w:b/>
                <w:bCs/>
                <w:color w:val="000000"/>
                <w:sz w:val="18"/>
                <w:szCs w:val="18"/>
              </w:rPr>
              <w:t>762</w:t>
            </w:r>
            <w:r>
              <w:rPr>
                <w:b/>
                <w:bCs/>
                <w:color w:val="000000"/>
                <w:sz w:val="18"/>
                <w:szCs w:val="18"/>
              </w:rPr>
              <w:t xml:space="preserve"> </w:t>
            </w:r>
            <w:r w:rsidRPr="00812C7C">
              <w:rPr>
                <w:b/>
                <w:bCs/>
                <w:color w:val="000000"/>
                <w:sz w:val="18"/>
                <w:szCs w:val="18"/>
              </w:rPr>
              <w:t>318</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6686714D" w14:textId="1DB0E312" w:rsidR="00812C7C" w:rsidRPr="00812C7C" w:rsidRDefault="00812C7C" w:rsidP="00812C7C">
            <w:pPr>
              <w:jc w:val="right"/>
              <w:rPr>
                <w:b/>
                <w:bCs/>
                <w:color w:val="000000"/>
                <w:sz w:val="18"/>
                <w:szCs w:val="18"/>
              </w:rPr>
            </w:pPr>
            <w:r w:rsidRPr="00812C7C">
              <w:rPr>
                <w:b/>
                <w:bCs/>
                <w:color w:val="000000"/>
                <w:sz w:val="18"/>
                <w:szCs w:val="18"/>
              </w:rPr>
              <w:t>13480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4EB585CB" w14:textId="0D61E007" w:rsidR="00812C7C" w:rsidRPr="00812C7C" w:rsidRDefault="00812C7C" w:rsidP="00812C7C">
            <w:pPr>
              <w:jc w:val="right"/>
              <w:rPr>
                <w:b/>
                <w:bCs/>
                <w:color w:val="000000"/>
                <w:sz w:val="18"/>
                <w:szCs w:val="18"/>
              </w:rPr>
            </w:pPr>
            <w:r w:rsidRPr="00812C7C">
              <w:rPr>
                <w:b/>
                <w:bCs/>
                <w:color w:val="000000"/>
                <w:sz w:val="18"/>
                <w:szCs w:val="18"/>
              </w:rPr>
              <w:t>12</w:t>
            </w:r>
            <w:r>
              <w:rPr>
                <w:b/>
                <w:bCs/>
                <w:color w:val="000000"/>
                <w:sz w:val="18"/>
                <w:szCs w:val="18"/>
              </w:rPr>
              <w:t xml:space="preserve"> </w:t>
            </w:r>
            <w:r w:rsidRPr="00812C7C">
              <w:rPr>
                <w:b/>
                <w:bCs/>
                <w:color w:val="000000"/>
                <w:sz w:val="18"/>
                <w:szCs w:val="18"/>
              </w:rPr>
              <w:t>718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4DA8906" w14:textId="7EDC2CAE" w:rsidR="00812C7C" w:rsidRPr="00812C7C" w:rsidRDefault="00812C7C" w:rsidP="00812C7C">
            <w:pPr>
              <w:jc w:val="right"/>
              <w:rPr>
                <w:b/>
                <w:bCs/>
                <w:color w:val="000000"/>
                <w:sz w:val="18"/>
                <w:szCs w:val="18"/>
              </w:rPr>
            </w:pPr>
            <w:r w:rsidRPr="00812C7C">
              <w:rPr>
                <w:b/>
                <w:bCs/>
                <w:color w:val="000000"/>
                <w:sz w:val="18"/>
                <w:szCs w:val="18"/>
              </w:rPr>
              <w:t>5</w:t>
            </w:r>
            <w:r>
              <w:rPr>
                <w:b/>
                <w:bCs/>
                <w:color w:val="000000"/>
                <w:sz w:val="18"/>
                <w:szCs w:val="18"/>
              </w:rPr>
              <w:t xml:space="preserve"> </w:t>
            </w:r>
            <w:r w:rsidRPr="00812C7C">
              <w:rPr>
                <w:b/>
                <w:bCs/>
                <w:color w:val="000000"/>
                <w:sz w:val="18"/>
                <w:szCs w:val="18"/>
              </w:rPr>
              <w:t>300</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EC78192" w14:textId="25107A17" w:rsidR="00812C7C" w:rsidRPr="00812C7C" w:rsidRDefault="00812C7C" w:rsidP="00812C7C">
            <w:pPr>
              <w:jc w:val="right"/>
              <w:rPr>
                <w:b/>
                <w:bCs/>
                <w:color w:val="000000"/>
                <w:sz w:val="18"/>
                <w:szCs w:val="18"/>
              </w:rPr>
            </w:pPr>
            <w:r w:rsidRPr="00812C7C">
              <w:rPr>
                <w:b/>
                <w:bCs/>
                <w:color w:val="000000"/>
                <w:sz w:val="18"/>
                <w:szCs w:val="18"/>
              </w:rPr>
              <w:t>701</w:t>
            </w:r>
          </w:p>
        </w:tc>
      </w:tr>
    </w:tbl>
    <w:p w14:paraId="776ED0F8" w14:textId="77777777" w:rsidR="00371591" w:rsidRPr="003E2A40" w:rsidRDefault="00371591" w:rsidP="00A42258">
      <w:pPr>
        <w:pStyle w:val="Bezodstpw"/>
        <w:spacing w:line="360" w:lineRule="auto"/>
        <w:rPr>
          <w:rFonts w:ascii="Times New Roman" w:hAnsi="Times New Roman" w:cs="Times New Roman"/>
          <w:iCs/>
          <w:sz w:val="20"/>
        </w:rPr>
      </w:pPr>
      <w:r w:rsidRPr="003E2A40">
        <w:rPr>
          <w:rFonts w:ascii="Times New Roman" w:hAnsi="Times New Roman" w:cs="Times New Roman"/>
          <w:bCs/>
          <w:iCs/>
          <w:sz w:val="20"/>
        </w:rPr>
        <w:t>Źródło: Centrala Narodowego Funduszu Zdrowia</w:t>
      </w:r>
    </w:p>
    <w:p w14:paraId="6E74830F" w14:textId="199405D4" w:rsidR="00E26F3E" w:rsidRPr="00265C5D" w:rsidRDefault="00E26F3E" w:rsidP="00EF122A">
      <w:pPr>
        <w:spacing w:after="120" w:line="360" w:lineRule="auto"/>
        <w:jc w:val="both"/>
        <w:rPr>
          <w:b/>
        </w:rPr>
      </w:pPr>
      <w:r w:rsidRPr="00265C5D">
        <w:rPr>
          <w:b/>
        </w:rPr>
        <w:t>2.1.3. Porody, w tym porody zakończone cięciem cesarskim</w:t>
      </w:r>
    </w:p>
    <w:p w14:paraId="06D4B7EF" w14:textId="7022635D" w:rsidR="00E26F3E" w:rsidRPr="00265C5D" w:rsidRDefault="00E26F3E" w:rsidP="00E44BFB">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W 20</w:t>
      </w:r>
      <w:r w:rsidR="00F51477" w:rsidRPr="00265C5D">
        <w:rPr>
          <w:rFonts w:ascii="Times New Roman" w:hAnsi="Times New Roman" w:cs="Times New Roman"/>
          <w:sz w:val="24"/>
          <w:szCs w:val="24"/>
        </w:rPr>
        <w:t>2</w:t>
      </w:r>
      <w:r w:rsidR="00CB5BD2" w:rsidRPr="00265C5D">
        <w:rPr>
          <w:rFonts w:ascii="Times New Roman" w:hAnsi="Times New Roman" w:cs="Times New Roman"/>
          <w:sz w:val="24"/>
          <w:szCs w:val="24"/>
        </w:rPr>
        <w:t>2</w:t>
      </w:r>
      <w:r w:rsidRPr="00265C5D">
        <w:rPr>
          <w:rFonts w:ascii="Times New Roman" w:hAnsi="Times New Roman" w:cs="Times New Roman"/>
          <w:sz w:val="24"/>
          <w:szCs w:val="24"/>
        </w:rPr>
        <w:t xml:space="preserve"> r. rozliczono </w:t>
      </w:r>
      <w:r w:rsidR="00CB5BD2" w:rsidRPr="00265C5D">
        <w:rPr>
          <w:rFonts w:ascii="Times New Roman" w:hAnsi="Times New Roman" w:cs="Times New Roman"/>
          <w:sz w:val="24"/>
          <w:szCs w:val="24"/>
          <w:lang w:bidi="pl-PL"/>
        </w:rPr>
        <w:t>242 902</w:t>
      </w:r>
      <w:r w:rsidR="00C82F95" w:rsidRPr="00265C5D">
        <w:rPr>
          <w:rFonts w:ascii="Times New Roman" w:hAnsi="Times New Roman" w:cs="Times New Roman"/>
          <w:sz w:val="24"/>
          <w:szCs w:val="24"/>
        </w:rPr>
        <w:t xml:space="preserve"> </w:t>
      </w:r>
      <w:r w:rsidRPr="00265C5D">
        <w:rPr>
          <w:rFonts w:ascii="Times New Roman" w:hAnsi="Times New Roman" w:cs="Times New Roman"/>
          <w:sz w:val="24"/>
          <w:szCs w:val="24"/>
        </w:rPr>
        <w:t>porod</w:t>
      </w:r>
      <w:r w:rsidR="00C82F95" w:rsidRPr="00265C5D">
        <w:rPr>
          <w:rFonts w:ascii="Times New Roman" w:hAnsi="Times New Roman" w:cs="Times New Roman"/>
          <w:sz w:val="24"/>
          <w:szCs w:val="24"/>
        </w:rPr>
        <w:t>y</w:t>
      </w:r>
      <w:r w:rsidRPr="00265C5D">
        <w:rPr>
          <w:rFonts w:ascii="Times New Roman" w:hAnsi="Times New Roman" w:cs="Times New Roman"/>
          <w:sz w:val="24"/>
          <w:szCs w:val="24"/>
        </w:rPr>
        <w:t xml:space="preserve"> sześcioma produktami rozliczeniowymi (Jednorodnymi Grupami Pacjentów).</w:t>
      </w:r>
    </w:p>
    <w:p w14:paraId="444F33B9" w14:textId="5B4D4EC6" w:rsidR="00673A18" w:rsidRPr="00673A18" w:rsidRDefault="00673A18" w:rsidP="00A42258">
      <w:pPr>
        <w:pStyle w:val="Legenda"/>
        <w:keepNext/>
        <w:spacing w:after="0"/>
        <w:rPr>
          <w:bCs w:val="0"/>
          <w:color w:val="auto"/>
          <w:sz w:val="24"/>
        </w:rPr>
      </w:pPr>
      <w:bookmarkStart w:id="38" w:name="_Toc166242425"/>
      <w:bookmarkStart w:id="39" w:name="_Toc467143620"/>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6</w:t>
      </w:r>
      <w:r w:rsidRPr="00673A18">
        <w:rPr>
          <w:bCs w:val="0"/>
          <w:color w:val="auto"/>
          <w:sz w:val="24"/>
        </w:rPr>
        <w:fldChar w:fldCharType="end"/>
      </w:r>
      <w:r>
        <w:rPr>
          <w:bCs w:val="0"/>
          <w:color w:val="auto"/>
          <w:sz w:val="24"/>
        </w:rPr>
        <w:t>.</w:t>
      </w:r>
      <w:r w:rsidRPr="00673A18">
        <w:rPr>
          <w:bCs w:val="0"/>
          <w:color w:val="auto"/>
          <w:sz w:val="24"/>
        </w:rPr>
        <w:t xml:space="preserve"> </w:t>
      </w:r>
      <w:r w:rsidRPr="00265C5D">
        <w:rPr>
          <w:bCs w:val="0"/>
          <w:color w:val="auto"/>
          <w:sz w:val="24"/>
        </w:rPr>
        <w:t>Liczba porodów rozliczonych w 2022</w:t>
      </w:r>
      <w:r w:rsidRPr="00673A18">
        <w:rPr>
          <w:bCs w:val="0"/>
          <w:color w:val="auto"/>
          <w:sz w:val="24"/>
        </w:rPr>
        <w:t xml:space="preserve"> </w:t>
      </w:r>
      <w:r w:rsidRPr="00265C5D">
        <w:rPr>
          <w:bCs w:val="0"/>
          <w:color w:val="auto"/>
          <w:sz w:val="24"/>
        </w:rPr>
        <w:t>r.</w:t>
      </w:r>
      <w:bookmarkEnd w:id="38"/>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708"/>
        <w:gridCol w:w="1276"/>
        <w:gridCol w:w="992"/>
        <w:gridCol w:w="1843"/>
        <w:gridCol w:w="1418"/>
        <w:gridCol w:w="1134"/>
        <w:gridCol w:w="992"/>
      </w:tblGrid>
      <w:tr w:rsidR="00CB5BD2" w:rsidRPr="00265C5D" w14:paraId="46CBB4BB" w14:textId="77777777" w:rsidTr="00CB5BD2">
        <w:trPr>
          <w:trHeight w:val="1499"/>
        </w:trPr>
        <w:tc>
          <w:tcPr>
            <w:tcW w:w="2127" w:type="dxa"/>
            <w:shd w:val="clear" w:color="auto" w:fill="auto"/>
            <w:vAlign w:val="center"/>
            <w:hideMark/>
          </w:tcPr>
          <w:p w14:paraId="7553D6D7" w14:textId="77777777"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 xml:space="preserve">Nazwa Oddziału Wojewódzkiego NFZ </w:t>
            </w:r>
          </w:p>
        </w:tc>
        <w:tc>
          <w:tcPr>
            <w:tcW w:w="708" w:type="dxa"/>
            <w:shd w:val="clear" w:color="auto" w:fill="auto"/>
            <w:vAlign w:val="center"/>
            <w:hideMark/>
          </w:tcPr>
          <w:p w14:paraId="2C65F7CF" w14:textId="75AD66CD"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N01 Poród*</w:t>
            </w:r>
          </w:p>
        </w:tc>
        <w:tc>
          <w:tcPr>
            <w:tcW w:w="1276" w:type="dxa"/>
            <w:shd w:val="clear" w:color="auto" w:fill="auto"/>
            <w:vAlign w:val="center"/>
            <w:hideMark/>
          </w:tcPr>
          <w:p w14:paraId="69CD2F7A" w14:textId="77777777"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 xml:space="preserve">N02 </w:t>
            </w:r>
          </w:p>
          <w:p w14:paraId="5EE083DC" w14:textId="1EEE078C"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Poród mnogi lub przedwczesny</w:t>
            </w:r>
          </w:p>
        </w:tc>
        <w:tc>
          <w:tcPr>
            <w:tcW w:w="992" w:type="dxa"/>
            <w:shd w:val="clear" w:color="auto" w:fill="auto"/>
            <w:vAlign w:val="center"/>
            <w:hideMark/>
          </w:tcPr>
          <w:p w14:paraId="34520B06" w14:textId="77777777"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N03 Patologia ciąży lub płodu z porodem</w:t>
            </w:r>
          </w:p>
          <w:p w14:paraId="662F6995" w14:textId="2CA44926"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&gt; 5 dni</w:t>
            </w:r>
          </w:p>
        </w:tc>
        <w:tc>
          <w:tcPr>
            <w:tcW w:w="1843" w:type="dxa"/>
            <w:shd w:val="clear" w:color="auto" w:fill="auto"/>
            <w:vAlign w:val="center"/>
            <w:hideMark/>
          </w:tcPr>
          <w:p w14:paraId="1485160E" w14:textId="670221D0"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 xml:space="preserve">N09 Ciężka patologia ciąży z porodem - diagnostyka rozszerzona, leczenie kompleksowe </w:t>
            </w:r>
          </w:p>
          <w:p w14:paraId="43F27117" w14:textId="3596EEA1"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&gt; 6 dni</w:t>
            </w:r>
          </w:p>
        </w:tc>
        <w:tc>
          <w:tcPr>
            <w:tcW w:w="1418" w:type="dxa"/>
            <w:shd w:val="clear" w:color="auto" w:fill="auto"/>
            <w:vAlign w:val="center"/>
            <w:hideMark/>
          </w:tcPr>
          <w:p w14:paraId="68B7D14B" w14:textId="16456B0E"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N11 Ciężka patologia ciąży z porodem -diagnostyka rozszerzona, leczenie kompleksowe</w:t>
            </w:r>
          </w:p>
          <w:p w14:paraId="46E951C7" w14:textId="7A4D5653"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 xml:space="preserve"> &gt; 10 dni z pw</w:t>
            </w:r>
          </w:p>
        </w:tc>
        <w:tc>
          <w:tcPr>
            <w:tcW w:w="1134" w:type="dxa"/>
            <w:shd w:val="clear" w:color="auto" w:fill="auto"/>
            <w:vAlign w:val="center"/>
            <w:hideMark/>
          </w:tcPr>
          <w:p w14:paraId="7FF311A3" w14:textId="0C0E47AA"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color w:val="auto"/>
                <w:sz w:val="16"/>
                <w:szCs w:val="18"/>
              </w:rPr>
              <w:t>N13 Ciężka patologia ciąży zakończona porodem zabiegowym &gt; 3 dni</w:t>
            </w:r>
          </w:p>
        </w:tc>
        <w:tc>
          <w:tcPr>
            <w:tcW w:w="992" w:type="dxa"/>
            <w:shd w:val="clear" w:color="auto" w:fill="auto"/>
            <w:vAlign w:val="center"/>
            <w:hideMark/>
          </w:tcPr>
          <w:p w14:paraId="2AF88BF5" w14:textId="05E4840E" w:rsidR="00CB5BD2" w:rsidRPr="00265C5D" w:rsidRDefault="00CB5BD2" w:rsidP="00931C05">
            <w:pPr>
              <w:widowControl w:val="0"/>
              <w:spacing w:line="178" w:lineRule="exact"/>
              <w:jc w:val="center"/>
              <w:rPr>
                <w:rStyle w:val="TeksttreciArial95pt"/>
                <w:b/>
                <w:color w:val="auto"/>
                <w:sz w:val="16"/>
                <w:szCs w:val="18"/>
              </w:rPr>
            </w:pPr>
            <w:r w:rsidRPr="00265C5D">
              <w:rPr>
                <w:rStyle w:val="TeksttreciArial95pt"/>
                <w:b/>
                <w:sz w:val="16"/>
                <w:szCs w:val="18"/>
              </w:rPr>
              <w:t>Suma</w:t>
            </w:r>
          </w:p>
        </w:tc>
      </w:tr>
      <w:tr w:rsidR="00CB5BD2" w:rsidRPr="00265C5D" w14:paraId="287D726C" w14:textId="77777777" w:rsidTr="00CB5BD2">
        <w:trPr>
          <w:trHeight w:val="227"/>
        </w:trPr>
        <w:tc>
          <w:tcPr>
            <w:tcW w:w="2127" w:type="dxa"/>
            <w:shd w:val="clear" w:color="auto" w:fill="auto"/>
            <w:noWrap/>
            <w:vAlign w:val="center"/>
            <w:hideMark/>
          </w:tcPr>
          <w:p w14:paraId="0FE13457"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DOLNOŚLĄSKIE</w:t>
            </w:r>
          </w:p>
        </w:tc>
        <w:tc>
          <w:tcPr>
            <w:tcW w:w="708" w:type="dxa"/>
            <w:shd w:val="clear" w:color="auto" w:fill="auto"/>
            <w:noWrap/>
            <w:vAlign w:val="center"/>
            <w:hideMark/>
          </w:tcPr>
          <w:p w14:paraId="4DA1AF3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10 953</w:t>
            </w:r>
          </w:p>
        </w:tc>
        <w:tc>
          <w:tcPr>
            <w:tcW w:w="1276" w:type="dxa"/>
            <w:shd w:val="clear" w:color="auto" w:fill="auto"/>
            <w:noWrap/>
            <w:vAlign w:val="center"/>
            <w:hideMark/>
          </w:tcPr>
          <w:p w14:paraId="4ECCBBD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276</w:t>
            </w:r>
          </w:p>
        </w:tc>
        <w:tc>
          <w:tcPr>
            <w:tcW w:w="992" w:type="dxa"/>
            <w:shd w:val="clear" w:color="auto" w:fill="auto"/>
            <w:noWrap/>
            <w:vAlign w:val="center"/>
            <w:hideMark/>
          </w:tcPr>
          <w:p w14:paraId="1F4FB4B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1 100</w:t>
            </w:r>
          </w:p>
        </w:tc>
        <w:tc>
          <w:tcPr>
            <w:tcW w:w="1843" w:type="dxa"/>
            <w:shd w:val="clear" w:color="auto" w:fill="auto"/>
            <w:noWrap/>
            <w:vAlign w:val="center"/>
            <w:hideMark/>
          </w:tcPr>
          <w:p w14:paraId="4FD3FF5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1 302</w:t>
            </w:r>
          </w:p>
        </w:tc>
        <w:tc>
          <w:tcPr>
            <w:tcW w:w="1418" w:type="dxa"/>
            <w:shd w:val="clear" w:color="auto" w:fill="auto"/>
            <w:noWrap/>
            <w:vAlign w:val="center"/>
            <w:hideMark/>
          </w:tcPr>
          <w:p w14:paraId="12F7449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6</w:t>
            </w:r>
          </w:p>
        </w:tc>
        <w:tc>
          <w:tcPr>
            <w:tcW w:w="1134" w:type="dxa"/>
            <w:shd w:val="clear" w:color="auto" w:fill="auto"/>
            <w:noWrap/>
            <w:vAlign w:val="center"/>
            <w:hideMark/>
          </w:tcPr>
          <w:p w14:paraId="330EE6C4"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1 735</w:t>
            </w:r>
          </w:p>
        </w:tc>
        <w:tc>
          <w:tcPr>
            <w:tcW w:w="992" w:type="dxa"/>
            <w:shd w:val="clear" w:color="auto" w:fill="auto"/>
            <w:noWrap/>
            <w:vAlign w:val="center"/>
            <w:hideMark/>
          </w:tcPr>
          <w:p w14:paraId="5DB7B07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15 372</w:t>
            </w:r>
          </w:p>
        </w:tc>
      </w:tr>
      <w:tr w:rsidR="00CB5BD2" w:rsidRPr="00265C5D" w14:paraId="2C121BDA" w14:textId="77777777" w:rsidTr="00CB5BD2">
        <w:trPr>
          <w:trHeight w:val="227"/>
        </w:trPr>
        <w:tc>
          <w:tcPr>
            <w:tcW w:w="2127" w:type="dxa"/>
            <w:shd w:val="clear" w:color="auto" w:fill="auto"/>
            <w:noWrap/>
            <w:vAlign w:val="center"/>
            <w:hideMark/>
          </w:tcPr>
          <w:p w14:paraId="6F9B69C8"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KUJAWSKO-POMORSKIE</w:t>
            </w:r>
          </w:p>
        </w:tc>
        <w:tc>
          <w:tcPr>
            <w:tcW w:w="708" w:type="dxa"/>
            <w:shd w:val="clear" w:color="auto" w:fill="auto"/>
            <w:noWrap/>
            <w:vAlign w:val="center"/>
            <w:hideMark/>
          </w:tcPr>
          <w:p w14:paraId="3836019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10 948</w:t>
            </w:r>
          </w:p>
        </w:tc>
        <w:tc>
          <w:tcPr>
            <w:tcW w:w="1276" w:type="dxa"/>
            <w:shd w:val="clear" w:color="auto" w:fill="auto"/>
            <w:noWrap/>
            <w:vAlign w:val="center"/>
            <w:hideMark/>
          </w:tcPr>
          <w:p w14:paraId="0AE8A381"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193</w:t>
            </w:r>
          </w:p>
        </w:tc>
        <w:tc>
          <w:tcPr>
            <w:tcW w:w="992" w:type="dxa"/>
            <w:shd w:val="clear" w:color="auto" w:fill="auto"/>
            <w:noWrap/>
            <w:vAlign w:val="center"/>
            <w:hideMark/>
          </w:tcPr>
          <w:p w14:paraId="19D5399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598</w:t>
            </w:r>
          </w:p>
        </w:tc>
        <w:tc>
          <w:tcPr>
            <w:tcW w:w="1843" w:type="dxa"/>
            <w:shd w:val="clear" w:color="auto" w:fill="auto"/>
            <w:noWrap/>
            <w:vAlign w:val="center"/>
            <w:hideMark/>
          </w:tcPr>
          <w:p w14:paraId="240E683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1 767</w:t>
            </w:r>
          </w:p>
        </w:tc>
        <w:tc>
          <w:tcPr>
            <w:tcW w:w="1418" w:type="dxa"/>
            <w:shd w:val="clear" w:color="auto" w:fill="auto"/>
            <w:noWrap/>
            <w:vAlign w:val="center"/>
            <w:hideMark/>
          </w:tcPr>
          <w:p w14:paraId="57C1A99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105</w:t>
            </w:r>
          </w:p>
        </w:tc>
        <w:tc>
          <w:tcPr>
            <w:tcW w:w="1134" w:type="dxa"/>
            <w:shd w:val="clear" w:color="auto" w:fill="auto"/>
            <w:noWrap/>
            <w:vAlign w:val="center"/>
            <w:hideMark/>
          </w:tcPr>
          <w:p w14:paraId="3B9450B0"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1 287</w:t>
            </w:r>
          </w:p>
        </w:tc>
        <w:tc>
          <w:tcPr>
            <w:tcW w:w="992" w:type="dxa"/>
            <w:shd w:val="clear" w:color="auto" w:fill="auto"/>
            <w:noWrap/>
            <w:vAlign w:val="center"/>
            <w:hideMark/>
          </w:tcPr>
          <w:p w14:paraId="43E83E50"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14 898</w:t>
            </w:r>
          </w:p>
        </w:tc>
      </w:tr>
      <w:tr w:rsidR="00CB5BD2" w:rsidRPr="00265C5D" w14:paraId="064E1C61" w14:textId="77777777" w:rsidTr="00CB5BD2">
        <w:trPr>
          <w:trHeight w:val="227"/>
        </w:trPr>
        <w:tc>
          <w:tcPr>
            <w:tcW w:w="2127" w:type="dxa"/>
            <w:shd w:val="clear" w:color="auto" w:fill="auto"/>
            <w:noWrap/>
            <w:vAlign w:val="center"/>
            <w:hideMark/>
          </w:tcPr>
          <w:p w14:paraId="4DC33577"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LUBELSKIE</w:t>
            </w:r>
          </w:p>
        </w:tc>
        <w:tc>
          <w:tcPr>
            <w:tcW w:w="708" w:type="dxa"/>
            <w:shd w:val="clear" w:color="auto" w:fill="auto"/>
            <w:noWrap/>
            <w:vAlign w:val="center"/>
            <w:hideMark/>
          </w:tcPr>
          <w:p w14:paraId="54E6E3B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4 067</w:t>
            </w:r>
          </w:p>
        </w:tc>
        <w:tc>
          <w:tcPr>
            <w:tcW w:w="1276" w:type="dxa"/>
            <w:shd w:val="clear" w:color="auto" w:fill="auto"/>
            <w:noWrap/>
            <w:vAlign w:val="center"/>
            <w:hideMark/>
          </w:tcPr>
          <w:p w14:paraId="38BA698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27</w:t>
            </w:r>
          </w:p>
        </w:tc>
        <w:tc>
          <w:tcPr>
            <w:tcW w:w="992" w:type="dxa"/>
            <w:shd w:val="clear" w:color="auto" w:fill="auto"/>
            <w:noWrap/>
            <w:vAlign w:val="center"/>
            <w:hideMark/>
          </w:tcPr>
          <w:p w14:paraId="6270150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323</w:t>
            </w:r>
          </w:p>
        </w:tc>
        <w:tc>
          <w:tcPr>
            <w:tcW w:w="1843" w:type="dxa"/>
            <w:shd w:val="clear" w:color="auto" w:fill="auto"/>
            <w:noWrap/>
            <w:vAlign w:val="center"/>
            <w:hideMark/>
          </w:tcPr>
          <w:p w14:paraId="00E44A80"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927</w:t>
            </w:r>
          </w:p>
        </w:tc>
        <w:tc>
          <w:tcPr>
            <w:tcW w:w="1418" w:type="dxa"/>
            <w:shd w:val="clear" w:color="auto" w:fill="auto"/>
            <w:noWrap/>
            <w:vAlign w:val="center"/>
            <w:hideMark/>
          </w:tcPr>
          <w:p w14:paraId="510ABB8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9</w:t>
            </w:r>
          </w:p>
        </w:tc>
        <w:tc>
          <w:tcPr>
            <w:tcW w:w="1134" w:type="dxa"/>
            <w:shd w:val="clear" w:color="auto" w:fill="auto"/>
            <w:noWrap/>
            <w:vAlign w:val="center"/>
            <w:hideMark/>
          </w:tcPr>
          <w:p w14:paraId="23C84E1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1 060</w:t>
            </w:r>
          </w:p>
        </w:tc>
        <w:tc>
          <w:tcPr>
            <w:tcW w:w="992" w:type="dxa"/>
            <w:shd w:val="clear" w:color="auto" w:fill="auto"/>
            <w:noWrap/>
            <w:vAlign w:val="center"/>
            <w:hideMark/>
          </w:tcPr>
          <w:p w14:paraId="56694BF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6 413</w:t>
            </w:r>
          </w:p>
        </w:tc>
      </w:tr>
      <w:tr w:rsidR="00CB5BD2" w:rsidRPr="00265C5D" w14:paraId="6C52B7C7" w14:textId="77777777" w:rsidTr="00CB5BD2">
        <w:trPr>
          <w:trHeight w:val="227"/>
        </w:trPr>
        <w:tc>
          <w:tcPr>
            <w:tcW w:w="2127" w:type="dxa"/>
            <w:shd w:val="clear" w:color="auto" w:fill="auto"/>
            <w:noWrap/>
            <w:vAlign w:val="center"/>
            <w:hideMark/>
          </w:tcPr>
          <w:p w14:paraId="7DA3620B"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LUBUSKIE</w:t>
            </w:r>
          </w:p>
        </w:tc>
        <w:tc>
          <w:tcPr>
            <w:tcW w:w="708" w:type="dxa"/>
            <w:shd w:val="clear" w:color="auto" w:fill="auto"/>
            <w:noWrap/>
            <w:vAlign w:val="center"/>
            <w:hideMark/>
          </w:tcPr>
          <w:p w14:paraId="7FF531A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2 697</w:t>
            </w:r>
          </w:p>
        </w:tc>
        <w:tc>
          <w:tcPr>
            <w:tcW w:w="1276" w:type="dxa"/>
            <w:shd w:val="clear" w:color="auto" w:fill="auto"/>
            <w:noWrap/>
            <w:vAlign w:val="center"/>
            <w:hideMark/>
          </w:tcPr>
          <w:p w14:paraId="7C7F0F5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21</w:t>
            </w:r>
          </w:p>
        </w:tc>
        <w:tc>
          <w:tcPr>
            <w:tcW w:w="992" w:type="dxa"/>
            <w:shd w:val="clear" w:color="auto" w:fill="auto"/>
            <w:noWrap/>
            <w:vAlign w:val="center"/>
            <w:hideMark/>
          </w:tcPr>
          <w:p w14:paraId="317D3D1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80</w:t>
            </w:r>
          </w:p>
        </w:tc>
        <w:tc>
          <w:tcPr>
            <w:tcW w:w="1843" w:type="dxa"/>
            <w:shd w:val="clear" w:color="auto" w:fill="auto"/>
            <w:noWrap/>
            <w:vAlign w:val="center"/>
            <w:hideMark/>
          </w:tcPr>
          <w:p w14:paraId="2C9CD71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441</w:t>
            </w:r>
          </w:p>
        </w:tc>
        <w:tc>
          <w:tcPr>
            <w:tcW w:w="1418" w:type="dxa"/>
            <w:shd w:val="clear" w:color="auto" w:fill="auto"/>
            <w:noWrap/>
            <w:vAlign w:val="center"/>
            <w:hideMark/>
          </w:tcPr>
          <w:p w14:paraId="17F4A1B7"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 </w:t>
            </w:r>
          </w:p>
        </w:tc>
        <w:tc>
          <w:tcPr>
            <w:tcW w:w="1134" w:type="dxa"/>
            <w:shd w:val="clear" w:color="auto" w:fill="auto"/>
            <w:noWrap/>
            <w:vAlign w:val="center"/>
            <w:hideMark/>
          </w:tcPr>
          <w:p w14:paraId="1EECB5D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827</w:t>
            </w:r>
          </w:p>
        </w:tc>
        <w:tc>
          <w:tcPr>
            <w:tcW w:w="992" w:type="dxa"/>
            <w:shd w:val="clear" w:color="auto" w:fill="auto"/>
            <w:noWrap/>
            <w:vAlign w:val="center"/>
            <w:hideMark/>
          </w:tcPr>
          <w:p w14:paraId="7A0889B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4 066</w:t>
            </w:r>
          </w:p>
        </w:tc>
      </w:tr>
      <w:tr w:rsidR="00CB5BD2" w:rsidRPr="00265C5D" w14:paraId="31B4FD92" w14:textId="77777777" w:rsidTr="00CB5BD2">
        <w:trPr>
          <w:trHeight w:val="227"/>
        </w:trPr>
        <w:tc>
          <w:tcPr>
            <w:tcW w:w="2127" w:type="dxa"/>
            <w:shd w:val="clear" w:color="auto" w:fill="auto"/>
            <w:noWrap/>
            <w:vAlign w:val="center"/>
            <w:hideMark/>
          </w:tcPr>
          <w:p w14:paraId="3C613418"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ŁÓDZKIE</w:t>
            </w:r>
          </w:p>
        </w:tc>
        <w:tc>
          <w:tcPr>
            <w:tcW w:w="708" w:type="dxa"/>
            <w:shd w:val="clear" w:color="auto" w:fill="auto"/>
            <w:noWrap/>
            <w:vAlign w:val="center"/>
            <w:hideMark/>
          </w:tcPr>
          <w:p w14:paraId="78185EA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8 356</w:t>
            </w:r>
          </w:p>
        </w:tc>
        <w:tc>
          <w:tcPr>
            <w:tcW w:w="1276" w:type="dxa"/>
            <w:shd w:val="clear" w:color="auto" w:fill="auto"/>
            <w:noWrap/>
            <w:vAlign w:val="center"/>
            <w:hideMark/>
          </w:tcPr>
          <w:p w14:paraId="59F3EFA7"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218</w:t>
            </w:r>
          </w:p>
        </w:tc>
        <w:tc>
          <w:tcPr>
            <w:tcW w:w="992" w:type="dxa"/>
            <w:shd w:val="clear" w:color="auto" w:fill="auto"/>
            <w:noWrap/>
            <w:vAlign w:val="center"/>
            <w:hideMark/>
          </w:tcPr>
          <w:p w14:paraId="7E3DC27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846</w:t>
            </w:r>
          </w:p>
        </w:tc>
        <w:tc>
          <w:tcPr>
            <w:tcW w:w="1843" w:type="dxa"/>
            <w:shd w:val="clear" w:color="auto" w:fill="auto"/>
            <w:noWrap/>
            <w:vAlign w:val="center"/>
            <w:hideMark/>
          </w:tcPr>
          <w:p w14:paraId="225B3A0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2 172</w:t>
            </w:r>
          </w:p>
        </w:tc>
        <w:tc>
          <w:tcPr>
            <w:tcW w:w="1418" w:type="dxa"/>
            <w:shd w:val="clear" w:color="auto" w:fill="auto"/>
            <w:noWrap/>
            <w:vAlign w:val="center"/>
            <w:hideMark/>
          </w:tcPr>
          <w:p w14:paraId="20CE323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14</w:t>
            </w:r>
          </w:p>
        </w:tc>
        <w:tc>
          <w:tcPr>
            <w:tcW w:w="1134" w:type="dxa"/>
            <w:shd w:val="clear" w:color="auto" w:fill="auto"/>
            <w:noWrap/>
            <w:vAlign w:val="center"/>
            <w:hideMark/>
          </w:tcPr>
          <w:p w14:paraId="2169B570"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977</w:t>
            </w:r>
          </w:p>
        </w:tc>
        <w:tc>
          <w:tcPr>
            <w:tcW w:w="992" w:type="dxa"/>
            <w:shd w:val="clear" w:color="auto" w:fill="auto"/>
            <w:noWrap/>
            <w:vAlign w:val="center"/>
            <w:hideMark/>
          </w:tcPr>
          <w:p w14:paraId="6F623F6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12 583</w:t>
            </w:r>
          </w:p>
        </w:tc>
      </w:tr>
      <w:tr w:rsidR="00CB5BD2" w:rsidRPr="00265C5D" w14:paraId="0A8ED309" w14:textId="77777777" w:rsidTr="00CB5BD2">
        <w:trPr>
          <w:trHeight w:val="227"/>
        </w:trPr>
        <w:tc>
          <w:tcPr>
            <w:tcW w:w="2127" w:type="dxa"/>
            <w:shd w:val="clear" w:color="auto" w:fill="auto"/>
            <w:noWrap/>
            <w:vAlign w:val="center"/>
            <w:hideMark/>
          </w:tcPr>
          <w:p w14:paraId="0770A382"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MAŁOPOLSKIE</w:t>
            </w:r>
          </w:p>
        </w:tc>
        <w:tc>
          <w:tcPr>
            <w:tcW w:w="708" w:type="dxa"/>
            <w:shd w:val="clear" w:color="auto" w:fill="auto"/>
            <w:noWrap/>
            <w:vAlign w:val="center"/>
            <w:hideMark/>
          </w:tcPr>
          <w:p w14:paraId="073D610F"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15 326</w:t>
            </w:r>
          </w:p>
        </w:tc>
        <w:tc>
          <w:tcPr>
            <w:tcW w:w="1276" w:type="dxa"/>
            <w:shd w:val="clear" w:color="auto" w:fill="auto"/>
            <w:noWrap/>
            <w:vAlign w:val="center"/>
            <w:hideMark/>
          </w:tcPr>
          <w:p w14:paraId="58C14414"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232</w:t>
            </w:r>
          </w:p>
        </w:tc>
        <w:tc>
          <w:tcPr>
            <w:tcW w:w="992" w:type="dxa"/>
            <w:shd w:val="clear" w:color="auto" w:fill="auto"/>
            <w:noWrap/>
            <w:vAlign w:val="center"/>
            <w:hideMark/>
          </w:tcPr>
          <w:p w14:paraId="095DA5F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3 290</w:t>
            </w:r>
          </w:p>
        </w:tc>
        <w:tc>
          <w:tcPr>
            <w:tcW w:w="1843" w:type="dxa"/>
            <w:shd w:val="clear" w:color="auto" w:fill="auto"/>
            <w:noWrap/>
            <w:vAlign w:val="center"/>
            <w:hideMark/>
          </w:tcPr>
          <w:p w14:paraId="68B56B8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589</w:t>
            </w:r>
          </w:p>
        </w:tc>
        <w:tc>
          <w:tcPr>
            <w:tcW w:w="1418" w:type="dxa"/>
            <w:shd w:val="clear" w:color="auto" w:fill="auto"/>
            <w:noWrap/>
            <w:vAlign w:val="center"/>
            <w:hideMark/>
          </w:tcPr>
          <w:p w14:paraId="12EB99C7"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46</w:t>
            </w:r>
          </w:p>
        </w:tc>
        <w:tc>
          <w:tcPr>
            <w:tcW w:w="1134" w:type="dxa"/>
            <w:shd w:val="clear" w:color="auto" w:fill="auto"/>
            <w:noWrap/>
            <w:vAlign w:val="center"/>
            <w:hideMark/>
          </w:tcPr>
          <w:p w14:paraId="73771871"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686</w:t>
            </w:r>
          </w:p>
        </w:tc>
        <w:tc>
          <w:tcPr>
            <w:tcW w:w="992" w:type="dxa"/>
            <w:shd w:val="clear" w:color="auto" w:fill="auto"/>
            <w:noWrap/>
            <w:vAlign w:val="center"/>
            <w:hideMark/>
          </w:tcPr>
          <w:p w14:paraId="3AF1AD3F"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20 169</w:t>
            </w:r>
          </w:p>
        </w:tc>
      </w:tr>
      <w:tr w:rsidR="00CB5BD2" w:rsidRPr="00265C5D" w14:paraId="2A004344" w14:textId="77777777" w:rsidTr="00CB5BD2">
        <w:trPr>
          <w:trHeight w:val="227"/>
        </w:trPr>
        <w:tc>
          <w:tcPr>
            <w:tcW w:w="2127" w:type="dxa"/>
            <w:shd w:val="clear" w:color="auto" w:fill="auto"/>
            <w:noWrap/>
            <w:vAlign w:val="center"/>
            <w:hideMark/>
          </w:tcPr>
          <w:p w14:paraId="2442C1FC"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MAZOWIECKIE</w:t>
            </w:r>
          </w:p>
        </w:tc>
        <w:tc>
          <w:tcPr>
            <w:tcW w:w="708" w:type="dxa"/>
            <w:shd w:val="clear" w:color="auto" w:fill="auto"/>
            <w:noWrap/>
            <w:vAlign w:val="center"/>
            <w:hideMark/>
          </w:tcPr>
          <w:p w14:paraId="30189F7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36 418</w:t>
            </w:r>
          </w:p>
        </w:tc>
        <w:tc>
          <w:tcPr>
            <w:tcW w:w="1276" w:type="dxa"/>
            <w:shd w:val="clear" w:color="auto" w:fill="auto"/>
            <w:noWrap/>
            <w:vAlign w:val="center"/>
            <w:hideMark/>
          </w:tcPr>
          <w:p w14:paraId="3BAB4811"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685</w:t>
            </w:r>
          </w:p>
        </w:tc>
        <w:tc>
          <w:tcPr>
            <w:tcW w:w="992" w:type="dxa"/>
            <w:shd w:val="clear" w:color="auto" w:fill="auto"/>
            <w:noWrap/>
            <w:vAlign w:val="center"/>
            <w:hideMark/>
          </w:tcPr>
          <w:p w14:paraId="34F87CD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3 862</w:t>
            </w:r>
          </w:p>
        </w:tc>
        <w:tc>
          <w:tcPr>
            <w:tcW w:w="1843" w:type="dxa"/>
            <w:shd w:val="clear" w:color="auto" w:fill="auto"/>
            <w:noWrap/>
            <w:vAlign w:val="center"/>
            <w:hideMark/>
          </w:tcPr>
          <w:p w14:paraId="3BDABEB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2 520</w:t>
            </w:r>
          </w:p>
        </w:tc>
        <w:tc>
          <w:tcPr>
            <w:tcW w:w="1418" w:type="dxa"/>
            <w:shd w:val="clear" w:color="auto" w:fill="auto"/>
            <w:noWrap/>
            <w:vAlign w:val="center"/>
            <w:hideMark/>
          </w:tcPr>
          <w:p w14:paraId="51D4490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89</w:t>
            </w:r>
          </w:p>
        </w:tc>
        <w:tc>
          <w:tcPr>
            <w:tcW w:w="1134" w:type="dxa"/>
            <w:shd w:val="clear" w:color="auto" w:fill="auto"/>
            <w:noWrap/>
            <w:vAlign w:val="center"/>
            <w:hideMark/>
          </w:tcPr>
          <w:p w14:paraId="5803633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3 908</w:t>
            </w:r>
          </w:p>
        </w:tc>
        <w:tc>
          <w:tcPr>
            <w:tcW w:w="992" w:type="dxa"/>
            <w:shd w:val="clear" w:color="auto" w:fill="auto"/>
            <w:noWrap/>
            <w:vAlign w:val="center"/>
            <w:hideMark/>
          </w:tcPr>
          <w:p w14:paraId="15033477"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47 482</w:t>
            </w:r>
          </w:p>
        </w:tc>
      </w:tr>
      <w:tr w:rsidR="00CB5BD2" w:rsidRPr="00265C5D" w14:paraId="58181FD4" w14:textId="77777777" w:rsidTr="00CB5BD2">
        <w:trPr>
          <w:trHeight w:val="227"/>
        </w:trPr>
        <w:tc>
          <w:tcPr>
            <w:tcW w:w="2127" w:type="dxa"/>
            <w:shd w:val="clear" w:color="auto" w:fill="auto"/>
            <w:noWrap/>
            <w:vAlign w:val="center"/>
            <w:hideMark/>
          </w:tcPr>
          <w:p w14:paraId="67216057"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OPOLSKIE</w:t>
            </w:r>
          </w:p>
        </w:tc>
        <w:tc>
          <w:tcPr>
            <w:tcW w:w="708" w:type="dxa"/>
            <w:shd w:val="clear" w:color="auto" w:fill="auto"/>
            <w:noWrap/>
            <w:vAlign w:val="center"/>
            <w:hideMark/>
          </w:tcPr>
          <w:p w14:paraId="0679E53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3 666</w:t>
            </w:r>
          </w:p>
        </w:tc>
        <w:tc>
          <w:tcPr>
            <w:tcW w:w="1276" w:type="dxa"/>
            <w:shd w:val="clear" w:color="auto" w:fill="auto"/>
            <w:noWrap/>
            <w:vAlign w:val="center"/>
            <w:hideMark/>
          </w:tcPr>
          <w:p w14:paraId="0D5C23C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108</w:t>
            </w:r>
          </w:p>
        </w:tc>
        <w:tc>
          <w:tcPr>
            <w:tcW w:w="992" w:type="dxa"/>
            <w:shd w:val="clear" w:color="auto" w:fill="auto"/>
            <w:noWrap/>
            <w:vAlign w:val="center"/>
            <w:hideMark/>
          </w:tcPr>
          <w:p w14:paraId="22D4B81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416</w:t>
            </w:r>
          </w:p>
        </w:tc>
        <w:tc>
          <w:tcPr>
            <w:tcW w:w="1843" w:type="dxa"/>
            <w:shd w:val="clear" w:color="auto" w:fill="auto"/>
            <w:noWrap/>
            <w:vAlign w:val="center"/>
            <w:hideMark/>
          </w:tcPr>
          <w:p w14:paraId="55A6684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176</w:t>
            </w:r>
          </w:p>
        </w:tc>
        <w:tc>
          <w:tcPr>
            <w:tcW w:w="1418" w:type="dxa"/>
            <w:shd w:val="clear" w:color="auto" w:fill="auto"/>
            <w:noWrap/>
            <w:vAlign w:val="center"/>
            <w:hideMark/>
          </w:tcPr>
          <w:p w14:paraId="6BFB282F"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 </w:t>
            </w:r>
          </w:p>
        </w:tc>
        <w:tc>
          <w:tcPr>
            <w:tcW w:w="1134" w:type="dxa"/>
            <w:shd w:val="clear" w:color="auto" w:fill="auto"/>
            <w:noWrap/>
            <w:vAlign w:val="center"/>
            <w:hideMark/>
          </w:tcPr>
          <w:p w14:paraId="1D417C5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812</w:t>
            </w:r>
          </w:p>
        </w:tc>
        <w:tc>
          <w:tcPr>
            <w:tcW w:w="992" w:type="dxa"/>
            <w:shd w:val="clear" w:color="auto" w:fill="auto"/>
            <w:noWrap/>
            <w:vAlign w:val="center"/>
            <w:hideMark/>
          </w:tcPr>
          <w:p w14:paraId="744C441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5 178</w:t>
            </w:r>
          </w:p>
        </w:tc>
      </w:tr>
      <w:tr w:rsidR="00CB5BD2" w:rsidRPr="00265C5D" w14:paraId="222D2AE4" w14:textId="77777777" w:rsidTr="00CB5BD2">
        <w:trPr>
          <w:trHeight w:val="227"/>
        </w:trPr>
        <w:tc>
          <w:tcPr>
            <w:tcW w:w="2127" w:type="dxa"/>
            <w:shd w:val="clear" w:color="auto" w:fill="auto"/>
            <w:noWrap/>
            <w:vAlign w:val="center"/>
            <w:hideMark/>
          </w:tcPr>
          <w:p w14:paraId="3089FDF4"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PODKARPACKIE</w:t>
            </w:r>
          </w:p>
        </w:tc>
        <w:tc>
          <w:tcPr>
            <w:tcW w:w="708" w:type="dxa"/>
            <w:shd w:val="clear" w:color="auto" w:fill="auto"/>
            <w:noWrap/>
            <w:vAlign w:val="center"/>
            <w:hideMark/>
          </w:tcPr>
          <w:p w14:paraId="38E04FB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11 170</w:t>
            </w:r>
          </w:p>
        </w:tc>
        <w:tc>
          <w:tcPr>
            <w:tcW w:w="1276" w:type="dxa"/>
            <w:shd w:val="clear" w:color="auto" w:fill="auto"/>
            <w:noWrap/>
            <w:vAlign w:val="center"/>
            <w:hideMark/>
          </w:tcPr>
          <w:p w14:paraId="105FADD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141</w:t>
            </w:r>
          </w:p>
        </w:tc>
        <w:tc>
          <w:tcPr>
            <w:tcW w:w="992" w:type="dxa"/>
            <w:shd w:val="clear" w:color="auto" w:fill="auto"/>
            <w:noWrap/>
            <w:vAlign w:val="center"/>
            <w:hideMark/>
          </w:tcPr>
          <w:p w14:paraId="419C38E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815</w:t>
            </w:r>
          </w:p>
        </w:tc>
        <w:tc>
          <w:tcPr>
            <w:tcW w:w="1843" w:type="dxa"/>
            <w:shd w:val="clear" w:color="auto" w:fill="auto"/>
            <w:noWrap/>
            <w:vAlign w:val="center"/>
            <w:hideMark/>
          </w:tcPr>
          <w:p w14:paraId="21404AD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711</w:t>
            </w:r>
          </w:p>
        </w:tc>
        <w:tc>
          <w:tcPr>
            <w:tcW w:w="1418" w:type="dxa"/>
            <w:shd w:val="clear" w:color="auto" w:fill="auto"/>
            <w:noWrap/>
            <w:vAlign w:val="center"/>
            <w:hideMark/>
          </w:tcPr>
          <w:p w14:paraId="3A84E2A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w:t>
            </w:r>
          </w:p>
        </w:tc>
        <w:tc>
          <w:tcPr>
            <w:tcW w:w="1134" w:type="dxa"/>
            <w:shd w:val="clear" w:color="auto" w:fill="auto"/>
            <w:noWrap/>
            <w:vAlign w:val="center"/>
            <w:hideMark/>
          </w:tcPr>
          <w:p w14:paraId="16F8808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2 538</w:t>
            </w:r>
          </w:p>
        </w:tc>
        <w:tc>
          <w:tcPr>
            <w:tcW w:w="992" w:type="dxa"/>
            <w:shd w:val="clear" w:color="auto" w:fill="auto"/>
            <w:noWrap/>
            <w:vAlign w:val="center"/>
            <w:hideMark/>
          </w:tcPr>
          <w:p w14:paraId="5668978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15 378</w:t>
            </w:r>
          </w:p>
        </w:tc>
      </w:tr>
      <w:tr w:rsidR="00CB5BD2" w:rsidRPr="00265C5D" w14:paraId="7DD8DA6E" w14:textId="77777777" w:rsidTr="00CB5BD2">
        <w:trPr>
          <w:trHeight w:val="227"/>
        </w:trPr>
        <w:tc>
          <w:tcPr>
            <w:tcW w:w="2127" w:type="dxa"/>
            <w:shd w:val="clear" w:color="auto" w:fill="auto"/>
            <w:noWrap/>
            <w:vAlign w:val="center"/>
            <w:hideMark/>
          </w:tcPr>
          <w:p w14:paraId="39D32FF7"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PODLASKIE</w:t>
            </w:r>
          </w:p>
        </w:tc>
        <w:tc>
          <w:tcPr>
            <w:tcW w:w="708" w:type="dxa"/>
            <w:shd w:val="clear" w:color="auto" w:fill="auto"/>
            <w:noWrap/>
            <w:vAlign w:val="center"/>
            <w:hideMark/>
          </w:tcPr>
          <w:p w14:paraId="75E3E6F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6 284</w:t>
            </w:r>
          </w:p>
        </w:tc>
        <w:tc>
          <w:tcPr>
            <w:tcW w:w="1276" w:type="dxa"/>
            <w:shd w:val="clear" w:color="auto" w:fill="auto"/>
            <w:noWrap/>
            <w:vAlign w:val="center"/>
            <w:hideMark/>
          </w:tcPr>
          <w:p w14:paraId="4320F344"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48</w:t>
            </w:r>
          </w:p>
        </w:tc>
        <w:tc>
          <w:tcPr>
            <w:tcW w:w="992" w:type="dxa"/>
            <w:shd w:val="clear" w:color="auto" w:fill="auto"/>
            <w:noWrap/>
            <w:vAlign w:val="center"/>
            <w:hideMark/>
          </w:tcPr>
          <w:p w14:paraId="622147A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118</w:t>
            </w:r>
          </w:p>
        </w:tc>
        <w:tc>
          <w:tcPr>
            <w:tcW w:w="1843" w:type="dxa"/>
            <w:shd w:val="clear" w:color="auto" w:fill="auto"/>
            <w:noWrap/>
            <w:vAlign w:val="center"/>
            <w:hideMark/>
          </w:tcPr>
          <w:p w14:paraId="31C6A43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318</w:t>
            </w:r>
          </w:p>
        </w:tc>
        <w:tc>
          <w:tcPr>
            <w:tcW w:w="1418" w:type="dxa"/>
            <w:shd w:val="clear" w:color="auto" w:fill="auto"/>
            <w:noWrap/>
            <w:vAlign w:val="center"/>
            <w:hideMark/>
          </w:tcPr>
          <w:p w14:paraId="2C97987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18</w:t>
            </w:r>
          </w:p>
        </w:tc>
        <w:tc>
          <w:tcPr>
            <w:tcW w:w="1134" w:type="dxa"/>
            <w:shd w:val="clear" w:color="auto" w:fill="auto"/>
            <w:noWrap/>
            <w:vAlign w:val="center"/>
            <w:hideMark/>
          </w:tcPr>
          <w:p w14:paraId="4EC0108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377</w:t>
            </w:r>
          </w:p>
        </w:tc>
        <w:tc>
          <w:tcPr>
            <w:tcW w:w="992" w:type="dxa"/>
            <w:shd w:val="clear" w:color="auto" w:fill="auto"/>
            <w:noWrap/>
            <w:vAlign w:val="center"/>
            <w:hideMark/>
          </w:tcPr>
          <w:p w14:paraId="3947C17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7 163</w:t>
            </w:r>
          </w:p>
        </w:tc>
      </w:tr>
      <w:tr w:rsidR="00CB5BD2" w:rsidRPr="00265C5D" w14:paraId="1751B410" w14:textId="77777777" w:rsidTr="00CB5BD2">
        <w:trPr>
          <w:trHeight w:val="227"/>
        </w:trPr>
        <w:tc>
          <w:tcPr>
            <w:tcW w:w="2127" w:type="dxa"/>
            <w:shd w:val="clear" w:color="auto" w:fill="auto"/>
            <w:noWrap/>
            <w:vAlign w:val="center"/>
            <w:hideMark/>
          </w:tcPr>
          <w:p w14:paraId="034098F6"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POMORSKIE</w:t>
            </w:r>
          </w:p>
        </w:tc>
        <w:tc>
          <w:tcPr>
            <w:tcW w:w="708" w:type="dxa"/>
            <w:shd w:val="clear" w:color="auto" w:fill="auto"/>
            <w:noWrap/>
            <w:vAlign w:val="center"/>
            <w:hideMark/>
          </w:tcPr>
          <w:p w14:paraId="6038D787"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12 769</w:t>
            </w:r>
          </w:p>
        </w:tc>
        <w:tc>
          <w:tcPr>
            <w:tcW w:w="1276" w:type="dxa"/>
            <w:shd w:val="clear" w:color="auto" w:fill="auto"/>
            <w:noWrap/>
            <w:vAlign w:val="center"/>
            <w:hideMark/>
          </w:tcPr>
          <w:p w14:paraId="7FB13EC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260</w:t>
            </w:r>
          </w:p>
        </w:tc>
        <w:tc>
          <w:tcPr>
            <w:tcW w:w="992" w:type="dxa"/>
            <w:shd w:val="clear" w:color="auto" w:fill="auto"/>
            <w:noWrap/>
            <w:vAlign w:val="center"/>
            <w:hideMark/>
          </w:tcPr>
          <w:p w14:paraId="4DC2E00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868</w:t>
            </w:r>
          </w:p>
        </w:tc>
        <w:tc>
          <w:tcPr>
            <w:tcW w:w="1843" w:type="dxa"/>
            <w:shd w:val="clear" w:color="auto" w:fill="auto"/>
            <w:noWrap/>
            <w:vAlign w:val="center"/>
            <w:hideMark/>
          </w:tcPr>
          <w:p w14:paraId="4819C7D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1 140</w:t>
            </w:r>
          </w:p>
        </w:tc>
        <w:tc>
          <w:tcPr>
            <w:tcW w:w="1418" w:type="dxa"/>
            <w:shd w:val="clear" w:color="auto" w:fill="auto"/>
            <w:noWrap/>
            <w:vAlign w:val="center"/>
            <w:hideMark/>
          </w:tcPr>
          <w:p w14:paraId="20150FCD"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 </w:t>
            </w:r>
          </w:p>
        </w:tc>
        <w:tc>
          <w:tcPr>
            <w:tcW w:w="1134" w:type="dxa"/>
            <w:shd w:val="clear" w:color="auto" w:fill="auto"/>
            <w:noWrap/>
            <w:vAlign w:val="center"/>
            <w:hideMark/>
          </w:tcPr>
          <w:p w14:paraId="630BECE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1 764</w:t>
            </w:r>
          </w:p>
        </w:tc>
        <w:tc>
          <w:tcPr>
            <w:tcW w:w="992" w:type="dxa"/>
            <w:shd w:val="clear" w:color="auto" w:fill="auto"/>
            <w:noWrap/>
            <w:vAlign w:val="center"/>
            <w:hideMark/>
          </w:tcPr>
          <w:p w14:paraId="5B8B89E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16 801</w:t>
            </w:r>
          </w:p>
        </w:tc>
      </w:tr>
      <w:tr w:rsidR="00CB5BD2" w:rsidRPr="00265C5D" w14:paraId="711CE1C6" w14:textId="77777777" w:rsidTr="00CB5BD2">
        <w:trPr>
          <w:trHeight w:val="227"/>
        </w:trPr>
        <w:tc>
          <w:tcPr>
            <w:tcW w:w="2127" w:type="dxa"/>
            <w:shd w:val="clear" w:color="auto" w:fill="auto"/>
            <w:noWrap/>
            <w:vAlign w:val="center"/>
            <w:hideMark/>
          </w:tcPr>
          <w:p w14:paraId="347592B8"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ŚLĄSKIE</w:t>
            </w:r>
          </w:p>
        </w:tc>
        <w:tc>
          <w:tcPr>
            <w:tcW w:w="708" w:type="dxa"/>
            <w:shd w:val="clear" w:color="auto" w:fill="auto"/>
            <w:noWrap/>
            <w:vAlign w:val="center"/>
            <w:hideMark/>
          </w:tcPr>
          <w:p w14:paraId="1D8A6C9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21 160</w:t>
            </w:r>
          </w:p>
        </w:tc>
        <w:tc>
          <w:tcPr>
            <w:tcW w:w="1276" w:type="dxa"/>
            <w:shd w:val="clear" w:color="auto" w:fill="auto"/>
            <w:noWrap/>
            <w:vAlign w:val="center"/>
            <w:hideMark/>
          </w:tcPr>
          <w:p w14:paraId="6273DAB4"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417</w:t>
            </w:r>
          </w:p>
        </w:tc>
        <w:tc>
          <w:tcPr>
            <w:tcW w:w="992" w:type="dxa"/>
            <w:shd w:val="clear" w:color="auto" w:fill="auto"/>
            <w:noWrap/>
            <w:vAlign w:val="center"/>
            <w:hideMark/>
          </w:tcPr>
          <w:p w14:paraId="119A180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2 281</w:t>
            </w:r>
          </w:p>
        </w:tc>
        <w:tc>
          <w:tcPr>
            <w:tcW w:w="1843" w:type="dxa"/>
            <w:shd w:val="clear" w:color="auto" w:fill="auto"/>
            <w:noWrap/>
            <w:vAlign w:val="center"/>
            <w:hideMark/>
          </w:tcPr>
          <w:p w14:paraId="5F98F9A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1 413</w:t>
            </w:r>
          </w:p>
        </w:tc>
        <w:tc>
          <w:tcPr>
            <w:tcW w:w="1418" w:type="dxa"/>
            <w:shd w:val="clear" w:color="auto" w:fill="auto"/>
            <w:noWrap/>
            <w:vAlign w:val="center"/>
            <w:hideMark/>
          </w:tcPr>
          <w:p w14:paraId="0AAE09C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22</w:t>
            </w:r>
          </w:p>
        </w:tc>
        <w:tc>
          <w:tcPr>
            <w:tcW w:w="1134" w:type="dxa"/>
            <w:shd w:val="clear" w:color="auto" w:fill="auto"/>
            <w:noWrap/>
            <w:vAlign w:val="center"/>
            <w:hideMark/>
          </w:tcPr>
          <w:p w14:paraId="51B910A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1 515</w:t>
            </w:r>
          </w:p>
        </w:tc>
        <w:tc>
          <w:tcPr>
            <w:tcW w:w="992" w:type="dxa"/>
            <w:shd w:val="clear" w:color="auto" w:fill="auto"/>
            <w:noWrap/>
            <w:vAlign w:val="center"/>
            <w:hideMark/>
          </w:tcPr>
          <w:p w14:paraId="43C07A7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26 808</w:t>
            </w:r>
          </w:p>
        </w:tc>
      </w:tr>
      <w:tr w:rsidR="00CB5BD2" w:rsidRPr="00265C5D" w14:paraId="05C700E7" w14:textId="77777777" w:rsidTr="00CB5BD2">
        <w:trPr>
          <w:trHeight w:val="227"/>
        </w:trPr>
        <w:tc>
          <w:tcPr>
            <w:tcW w:w="2127" w:type="dxa"/>
            <w:shd w:val="clear" w:color="auto" w:fill="auto"/>
            <w:noWrap/>
            <w:vAlign w:val="center"/>
            <w:hideMark/>
          </w:tcPr>
          <w:p w14:paraId="7C0E5BF1"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ŚWIĘTOKRZYSKIE</w:t>
            </w:r>
          </w:p>
        </w:tc>
        <w:tc>
          <w:tcPr>
            <w:tcW w:w="708" w:type="dxa"/>
            <w:shd w:val="clear" w:color="auto" w:fill="auto"/>
            <w:noWrap/>
            <w:vAlign w:val="center"/>
            <w:hideMark/>
          </w:tcPr>
          <w:p w14:paraId="4DEA25DC"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3 674</w:t>
            </w:r>
          </w:p>
        </w:tc>
        <w:tc>
          <w:tcPr>
            <w:tcW w:w="1276" w:type="dxa"/>
            <w:shd w:val="clear" w:color="auto" w:fill="auto"/>
            <w:noWrap/>
            <w:vAlign w:val="center"/>
            <w:hideMark/>
          </w:tcPr>
          <w:p w14:paraId="2ABB45C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45</w:t>
            </w:r>
          </w:p>
        </w:tc>
        <w:tc>
          <w:tcPr>
            <w:tcW w:w="992" w:type="dxa"/>
            <w:shd w:val="clear" w:color="auto" w:fill="auto"/>
            <w:noWrap/>
            <w:vAlign w:val="center"/>
            <w:hideMark/>
          </w:tcPr>
          <w:p w14:paraId="6D6FFF5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1 418</w:t>
            </w:r>
          </w:p>
        </w:tc>
        <w:tc>
          <w:tcPr>
            <w:tcW w:w="1843" w:type="dxa"/>
            <w:shd w:val="clear" w:color="auto" w:fill="auto"/>
            <w:noWrap/>
            <w:vAlign w:val="center"/>
            <w:hideMark/>
          </w:tcPr>
          <w:p w14:paraId="7CA37A9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915</w:t>
            </w:r>
          </w:p>
        </w:tc>
        <w:tc>
          <w:tcPr>
            <w:tcW w:w="1418" w:type="dxa"/>
            <w:shd w:val="clear" w:color="auto" w:fill="auto"/>
            <w:noWrap/>
            <w:vAlign w:val="center"/>
            <w:hideMark/>
          </w:tcPr>
          <w:p w14:paraId="26A3699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77</w:t>
            </w:r>
          </w:p>
        </w:tc>
        <w:tc>
          <w:tcPr>
            <w:tcW w:w="1134" w:type="dxa"/>
            <w:shd w:val="clear" w:color="auto" w:fill="auto"/>
            <w:noWrap/>
            <w:vAlign w:val="center"/>
            <w:hideMark/>
          </w:tcPr>
          <w:p w14:paraId="6616CB9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1 448</w:t>
            </w:r>
          </w:p>
        </w:tc>
        <w:tc>
          <w:tcPr>
            <w:tcW w:w="992" w:type="dxa"/>
            <w:shd w:val="clear" w:color="auto" w:fill="auto"/>
            <w:noWrap/>
            <w:vAlign w:val="center"/>
            <w:hideMark/>
          </w:tcPr>
          <w:p w14:paraId="138DB58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7 577</w:t>
            </w:r>
          </w:p>
        </w:tc>
      </w:tr>
      <w:tr w:rsidR="00CB5BD2" w:rsidRPr="00265C5D" w14:paraId="56F04C29" w14:textId="77777777" w:rsidTr="00CB5BD2">
        <w:trPr>
          <w:trHeight w:val="227"/>
        </w:trPr>
        <w:tc>
          <w:tcPr>
            <w:tcW w:w="2127" w:type="dxa"/>
            <w:shd w:val="clear" w:color="auto" w:fill="auto"/>
            <w:noWrap/>
            <w:vAlign w:val="center"/>
            <w:hideMark/>
          </w:tcPr>
          <w:p w14:paraId="3E7A4B40"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WARMIŃSKO-MAZURSKIE</w:t>
            </w:r>
          </w:p>
        </w:tc>
        <w:tc>
          <w:tcPr>
            <w:tcW w:w="708" w:type="dxa"/>
            <w:shd w:val="clear" w:color="auto" w:fill="auto"/>
            <w:noWrap/>
            <w:vAlign w:val="center"/>
            <w:hideMark/>
          </w:tcPr>
          <w:p w14:paraId="74A5ABF7"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6 862</w:t>
            </w:r>
          </w:p>
        </w:tc>
        <w:tc>
          <w:tcPr>
            <w:tcW w:w="1276" w:type="dxa"/>
            <w:shd w:val="clear" w:color="auto" w:fill="auto"/>
            <w:noWrap/>
            <w:vAlign w:val="center"/>
            <w:hideMark/>
          </w:tcPr>
          <w:p w14:paraId="12C31B2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131</w:t>
            </w:r>
          </w:p>
        </w:tc>
        <w:tc>
          <w:tcPr>
            <w:tcW w:w="992" w:type="dxa"/>
            <w:shd w:val="clear" w:color="auto" w:fill="auto"/>
            <w:noWrap/>
            <w:vAlign w:val="center"/>
            <w:hideMark/>
          </w:tcPr>
          <w:p w14:paraId="61F50A0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471</w:t>
            </w:r>
          </w:p>
        </w:tc>
        <w:tc>
          <w:tcPr>
            <w:tcW w:w="1843" w:type="dxa"/>
            <w:shd w:val="clear" w:color="auto" w:fill="auto"/>
            <w:noWrap/>
            <w:vAlign w:val="center"/>
            <w:hideMark/>
          </w:tcPr>
          <w:p w14:paraId="108E48C5"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721</w:t>
            </w:r>
          </w:p>
        </w:tc>
        <w:tc>
          <w:tcPr>
            <w:tcW w:w="1418" w:type="dxa"/>
            <w:shd w:val="clear" w:color="auto" w:fill="auto"/>
            <w:noWrap/>
            <w:vAlign w:val="center"/>
            <w:hideMark/>
          </w:tcPr>
          <w:p w14:paraId="3D8A771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97</w:t>
            </w:r>
          </w:p>
        </w:tc>
        <w:tc>
          <w:tcPr>
            <w:tcW w:w="1134" w:type="dxa"/>
            <w:shd w:val="clear" w:color="auto" w:fill="auto"/>
            <w:noWrap/>
            <w:vAlign w:val="center"/>
            <w:hideMark/>
          </w:tcPr>
          <w:p w14:paraId="0406CEA6"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720</w:t>
            </w:r>
          </w:p>
        </w:tc>
        <w:tc>
          <w:tcPr>
            <w:tcW w:w="992" w:type="dxa"/>
            <w:shd w:val="clear" w:color="auto" w:fill="auto"/>
            <w:noWrap/>
            <w:vAlign w:val="center"/>
            <w:hideMark/>
          </w:tcPr>
          <w:p w14:paraId="1432795E"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9 002</w:t>
            </w:r>
          </w:p>
        </w:tc>
      </w:tr>
      <w:tr w:rsidR="00CB5BD2" w:rsidRPr="00265C5D" w14:paraId="39386736" w14:textId="77777777" w:rsidTr="00CB5BD2">
        <w:trPr>
          <w:trHeight w:val="227"/>
        </w:trPr>
        <w:tc>
          <w:tcPr>
            <w:tcW w:w="2127" w:type="dxa"/>
            <w:shd w:val="clear" w:color="auto" w:fill="auto"/>
            <w:noWrap/>
            <w:vAlign w:val="center"/>
            <w:hideMark/>
          </w:tcPr>
          <w:p w14:paraId="5BA6B6C1"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WIELKOPOLSKIE</w:t>
            </w:r>
          </w:p>
        </w:tc>
        <w:tc>
          <w:tcPr>
            <w:tcW w:w="708" w:type="dxa"/>
            <w:shd w:val="clear" w:color="auto" w:fill="auto"/>
            <w:noWrap/>
            <w:vAlign w:val="center"/>
            <w:hideMark/>
          </w:tcPr>
          <w:p w14:paraId="25BDFF9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22 665</w:t>
            </w:r>
          </w:p>
        </w:tc>
        <w:tc>
          <w:tcPr>
            <w:tcW w:w="1276" w:type="dxa"/>
            <w:shd w:val="clear" w:color="auto" w:fill="auto"/>
            <w:noWrap/>
            <w:vAlign w:val="center"/>
            <w:hideMark/>
          </w:tcPr>
          <w:p w14:paraId="05038998"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374</w:t>
            </w:r>
          </w:p>
        </w:tc>
        <w:tc>
          <w:tcPr>
            <w:tcW w:w="992" w:type="dxa"/>
            <w:shd w:val="clear" w:color="auto" w:fill="auto"/>
            <w:noWrap/>
            <w:vAlign w:val="center"/>
            <w:hideMark/>
          </w:tcPr>
          <w:p w14:paraId="73C24D1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1 914</w:t>
            </w:r>
          </w:p>
        </w:tc>
        <w:tc>
          <w:tcPr>
            <w:tcW w:w="1843" w:type="dxa"/>
            <w:shd w:val="clear" w:color="auto" w:fill="auto"/>
            <w:noWrap/>
            <w:vAlign w:val="center"/>
            <w:hideMark/>
          </w:tcPr>
          <w:p w14:paraId="0014EA31"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1 005</w:t>
            </w:r>
          </w:p>
        </w:tc>
        <w:tc>
          <w:tcPr>
            <w:tcW w:w="1418" w:type="dxa"/>
            <w:shd w:val="clear" w:color="auto" w:fill="auto"/>
            <w:noWrap/>
            <w:vAlign w:val="center"/>
            <w:hideMark/>
          </w:tcPr>
          <w:p w14:paraId="3D69042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3</w:t>
            </w:r>
          </w:p>
        </w:tc>
        <w:tc>
          <w:tcPr>
            <w:tcW w:w="1134" w:type="dxa"/>
            <w:shd w:val="clear" w:color="auto" w:fill="auto"/>
            <w:noWrap/>
            <w:vAlign w:val="center"/>
            <w:hideMark/>
          </w:tcPr>
          <w:p w14:paraId="00D07E40"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2 210</w:t>
            </w:r>
          </w:p>
        </w:tc>
        <w:tc>
          <w:tcPr>
            <w:tcW w:w="992" w:type="dxa"/>
            <w:shd w:val="clear" w:color="auto" w:fill="auto"/>
            <w:noWrap/>
            <w:vAlign w:val="center"/>
            <w:hideMark/>
          </w:tcPr>
          <w:p w14:paraId="5987FB98"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28 171</w:t>
            </w:r>
          </w:p>
        </w:tc>
      </w:tr>
      <w:tr w:rsidR="00CB5BD2" w:rsidRPr="00265C5D" w14:paraId="3C1A5436" w14:textId="77777777" w:rsidTr="00CB5BD2">
        <w:trPr>
          <w:trHeight w:val="227"/>
        </w:trPr>
        <w:tc>
          <w:tcPr>
            <w:tcW w:w="2127" w:type="dxa"/>
            <w:shd w:val="clear" w:color="auto" w:fill="auto"/>
            <w:noWrap/>
            <w:vAlign w:val="center"/>
            <w:hideMark/>
          </w:tcPr>
          <w:p w14:paraId="43DC5244" w14:textId="77777777" w:rsidR="00CB5BD2" w:rsidRPr="00265C5D" w:rsidRDefault="00CB5BD2" w:rsidP="00CB5BD2">
            <w:pPr>
              <w:widowControl w:val="0"/>
              <w:rPr>
                <w:rStyle w:val="TeksttreciArial95pt"/>
                <w:color w:val="auto"/>
                <w:sz w:val="15"/>
                <w:szCs w:val="15"/>
              </w:rPr>
            </w:pPr>
            <w:r w:rsidRPr="00265C5D">
              <w:rPr>
                <w:rStyle w:val="TeksttreciArial95pt"/>
                <w:sz w:val="15"/>
                <w:szCs w:val="15"/>
              </w:rPr>
              <w:t>ZACHODNIOPOMORSKIE</w:t>
            </w:r>
          </w:p>
        </w:tc>
        <w:tc>
          <w:tcPr>
            <w:tcW w:w="708" w:type="dxa"/>
            <w:shd w:val="clear" w:color="auto" w:fill="auto"/>
            <w:noWrap/>
            <w:vAlign w:val="center"/>
            <w:hideMark/>
          </w:tcPr>
          <w:p w14:paraId="764CD7C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5 316</w:t>
            </w:r>
          </w:p>
        </w:tc>
        <w:tc>
          <w:tcPr>
            <w:tcW w:w="1276" w:type="dxa"/>
            <w:shd w:val="clear" w:color="auto" w:fill="auto"/>
            <w:noWrap/>
            <w:vAlign w:val="center"/>
            <w:hideMark/>
          </w:tcPr>
          <w:p w14:paraId="7CFE449B"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40</w:t>
            </w:r>
          </w:p>
        </w:tc>
        <w:tc>
          <w:tcPr>
            <w:tcW w:w="992" w:type="dxa"/>
            <w:shd w:val="clear" w:color="auto" w:fill="auto"/>
            <w:noWrap/>
            <w:vAlign w:val="center"/>
            <w:hideMark/>
          </w:tcPr>
          <w:p w14:paraId="419AD662"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57</w:t>
            </w:r>
          </w:p>
        </w:tc>
        <w:tc>
          <w:tcPr>
            <w:tcW w:w="1843" w:type="dxa"/>
            <w:shd w:val="clear" w:color="auto" w:fill="auto"/>
            <w:noWrap/>
            <w:vAlign w:val="center"/>
            <w:hideMark/>
          </w:tcPr>
          <w:p w14:paraId="6C1F52FA"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134</w:t>
            </w:r>
          </w:p>
        </w:tc>
        <w:tc>
          <w:tcPr>
            <w:tcW w:w="1418" w:type="dxa"/>
            <w:shd w:val="clear" w:color="auto" w:fill="auto"/>
            <w:noWrap/>
            <w:vAlign w:val="center"/>
            <w:hideMark/>
          </w:tcPr>
          <w:p w14:paraId="08BF37CF"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7</w:t>
            </w:r>
          </w:p>
        </w:tc>
        <w:tc>
          <w:tcPr>
            <w:tcW w:w="1134" w:type="dxa"/>
            <w:shd w:val="clear" w:color="auto" w:fill="auto"/>
            <w:noWrap/>
            <w:vAlign w:val="center"/>
            <w:hideMark/>
          </w:tcPr>
          <w:p w14:paraId="2ACCC4C3"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287</w:t>
            </w:r>
          </w:p>
        </w:tc>
        <w:tc>
          <w:tcPr>
            <w:tcW w:w="992" w:type="dxa"/>
            <w:shd w:val="clear" w:color="auto" w:fill="auto"/>
            <w:noWrap/>
            <w:vAlign w:val="center"/>
            <w:hideMark/>
          </w:tcPr>
          <w:p w14:paraId="0CA52809" w14:textId="77777777" w:rsidR="00CB5BD2" w:rsidRPr="00265C5D" w:rsidRDefault="00CB5BD2" w:rsidP="00CB5BD2">
            <w:pPr>
              <w:widowControl w:val="0"/>
              <w:jc w:val="right"/>
              <w:rPr>
                <w:rStyle w:val="TeksttreciArial95pt"/>
                <w:color w:val="auto"/>
                <w:sz w:val="15"/>
                <w:szCs w:val="15"/>
              </w:rPr>
            </w:pPr>
            <w:r w:rsidRPr="00265C5D">
              <w:rPr>
                <w:rStyle w:val="TeksttreciArial95pt"/>
                <w:color w:val="auto"/>
                <w:sz w:val="15"/>
                <w:szCs w:val="15"/>
              </w:rPr>
              <w:t>5 841</w:t>
            </w:r>
          </w:p>
        </w:tc>
      </w:tr>
      <w:tr w:rsidR="00CB5BD2" w:rsidRPr="00265C5D" w14:paraId="1C2775C9" w14:textId="77777777" w:rsidTr="00CB5BD2">
        <w:trPr>
          <w:trHeight w:val="227"/>
        </w:trPr>
        <w:tc>
          <w:tcPr>
            <w:tcW w:w="2127" w:type="dxa"/>
            <w:shd w:val="clear" w:color="auto" w:fill="auto"/>
            <w:noWrap/>
            <w:vAlign w:val="center"/>
            <w:hideMark/>
          </w:tcPr>
          <w:p w14:paraId="591D6A11" w14:textId="77777777" w:rsidR="00CB5BD2" w:rsidRPr="00265C5D" w:rsidRDefault="00CB5BD2" w:rsidP="00CB5BD2">
            <w:pPr>
              <w:widowControl w:val="0"/>
              <w:rPr>
                <w:rStyle w:val="TeksttreciArial95pt"/>
                <w:b/>
                <w:bCs/>
                <w:color w:val="auto"/>
                <w:sz w:val="15"/>
                <w:szCs w:val="15"/>
              </w:rPr>
            </w:pPr>
            <w:r w:rsidRPr="00265C5D">
              <w:rPr>
                <w:rStyle w:val="TeksttreciArial95pt"/>
                <w:b/>
                <w:bCs/>
                <w:sz w:val="15"/>
                <w:szCs w:val="15"/>
              </w:rPr>
              <w:t>POLSKA</w:t>
            </w:r>
          </w:p>
        </w:tc>
        <w:tc>
          <w:tcPr>
            <w:tcW w:w="708" w:type="dxa"/>
            <w:shd w:val="clear" w:color="auto" w:fill="auto"/>
            <w:noWrap/>
            <w:vAlign w:val="center"/>
            <w:hideMark/>
          </w:tcPr>
          <w:p w14:paraId="587AEED5"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182 331</w:t>
            </w:r>
          </w:p>
        </w:tc>
        <w:tc>
          <w:tcPr>
            <w:tcW w:w="1276" w:type="dxa"/>
            <w:shd w:val="clear" w:color="auto" w:fill="auto"/>
            <w:noWrap/>
            <w:vAlign w:val="center"/>
            <w:hideMark/>
          </w:tcPr>
          <w:p w14:paraId="7F29475A"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3 216</w:t>
            </w:r>
          </w:p>
        </w:tc>
        <w:tc>
          <w:tcPr>
            <w:tcW w:w="992" w:type="dxa"/>
            <w:shd w:val="clear" w:color="auto" w:fill="auto"/>
            <w:noWrap/>
            <w:vAlign w:val="center"/>
            <w:hideMark/>
          </w:tcPr>
          <w:p w14:paraId="6DA35010"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18 457</w:t>
            </w:r>
          </w:p>
        </w:tc>
        <w:tc>
          <w:tcPr>
            <w:tcW w:w="1843" w:type="dxa"/>
            <w:shd w:val="clear" w:color="auto" w:fill="auto"/>
            <w:noWrap/>
            <w:vAlign w:val="center"/>
            <w:hideMark/>
          </w:tcPr>
          <w:p w14:paraId="2D436622"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16 251</w:t>
            </w:r>
          </w:p>
        </w:tc>
        <w:tc>
          <w:tcPr>
            <w:tcW w:w="1418" w:type="dxa"/>
            <w:shd w:val="clear" w:color="auto" w:fill="auto"/>
            <w:noWrap/>
            <w:vAlign w:val="center"/>
            <w:hideMark/>
          </w:tcPr>
          <w:p w14:paraId="0DB1E49F"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496</w:t>
            </w:r>
          </w:p>
        </w:tc>
        <w:tc>
          <w:tcPr>
            <w:tcW w:w="1134" w:type="dxa"/>
            <w:shd w:val="clear" w:color="auto" w:fill="auto"/>
            <w:noWrap/>
            <w:vAlign w:val="center"/>
            <w:hideMark/>
          </w:tcPr>
          <w:p w14:paraId="7C9C5910"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22 151</w:t>
            </w:r>
          </w:p>
        </w:tc>
        <w:tc>
          <w:tcPr>
            <w:tcW w:w="992" w:type="dxa"/>
            <w:shd w:val="clear" w:color="auto" w:fill="auto"/>
            <w:noWrap/>
            <w:vAlign w:val="center"/>
            <w:hideMark/>
          </w:tcPr>
          <w:p w14:paraId="1511A896" w14:textId="77777777" w:rsidR="00CB5BD2" w:rsidRPr="00265C5D" w:rsidRDefault="00CB5BD2" w:rsidP="00CB5BD2">
            <w:pPr>
              <w:widowControl w:val="0"/>
              <w:jc w:val="right"/>
              <w:rPr>
                <w:rStyle w:val="TeksttreciArial95pt"/>
                <w:b/>
                <w:bCs/>
                <w:color w:val="auto"/>
                <w:sz w:val="15"/>
                <w:szCs w:val="15"/>
              </w:rPr>
            </w:pPr>
            <w:r w:rsidRPr="00265C5D">
              <w:rPr>
                <w:rStyle w:val="TeksttreciArial95pt"/>
                <w:b/>
                <w:bCs/>
                <w:color w:val="auto"/>
                <w:sz w:val="15"/>
                <w:szCs w:val="15"/>
              </w:rPr>
              <w:t>242 902</w:t>
            </w:r>
          </w:p>
        </w:tc>
      </w:tr>
    </w:tbl>
    <w:p w14:paraId="1C3A92FA" w14:textId="491035F3" w:rsidR="00CB5BD2" w:rsidRPr="003E2A40" w:rsidRDefault="00CB5BD2" w:rsidP="00A42258">
      <w:pPr>
        <w:rPr>
          <w:iCs/>
          <w:sz w:val="20"/>
          <w:szCs w:val="20"/>
        </w:rPr>
      </w:pPr>
      <w:r w:rsidRPr="003E2A40">
        <w:rPr>
          <w:bCs/>
          <w:iCs/>
          <w:sz w:val="20"/>
          <w:szCs w:val="20"/>
        </w:rPr>
        <w:t>Źródło: Centrala Narodowego Funduszu Zdrowia</w:t>
      </w:r>
    </w:p>
    <w:p w14:paraId="35FFD694" w14:textId="77777777" w:rsidR="00CB5BD2" w:rsidRPr="00265C5D" w:rsidRDefault="00CB5BD2" w:rsidP="00CB5BD2"/>
    <w:bookmarkEnd w:id="39"/>
    <w:p w14:paraId="35E71B2C" w14:textId="5BE69BD8" w:rsidR="00E26F3E" w:rsidRPr="00265C5D" w:rsidRDefault="00E26F3E" w:rsidP="008459A9">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W ramach powyższej liczby porodów </w:t>
      </w:r>
      <w:r w:rsidR="00CB5BD2" w:rsidRPr="00265C5D">
        <w:rPr>
          <w:rFonts w:ascii="Times New Roman" w:hAnsi="Times New Roman" w:cs="Times New Roman"/>
          <w:sz w:val="24"/>
          <w:szCs w:val="24"/>
          <w:lang w:bidi="pl-PL"/>
        </w:rPr>
        <w:t>110 320</w:t>
      </w:r>
      <w:r w:rsidR="006734DB" w:rsidRPr="00265C5D">
        <w:rPr>
          <w:rFonts w:ascii="Times New Roman" w:hAnsi="Times New Roman" w:cs="Times New Roman"/>
          <w:sz w:val="24"/>
          <w:szCs w:val="24"/>
          <w:lang w:bidi="pl-PL"/>
        </w:rPr>
        <w:t xml:space="preserve"> </w:t>
      </w:r>
      <w:r w:rsidRPr="00265C5D">
        <w:rPr>
          <w:rFonts w:ascii="Times New Roman" w:hAnsi="Times New Roman" w:cs="Times New Roman"/>
          <w:sz w:val="24"/>
          <w:szCs w:val="24"/>
        </w:rPr>
        <w:t>porod</w:t>
      </w:r>
      <w:r w:rsidR="00CB5BD2" w:rsidRPr="00265C5D">
        <w:rPr>
          <w:rFonts w:ascii="Times New Roman" w:hAnsi="Times New Roman" w:cs="Times New Roman"/>
          <w:sz w:val="24"/>
          <w:szCs w:val="24"/>
        </w:rPr>
        <w:t>ów</w:t>
      </w:r>
      <w:r w:rsidRPr="00265C5D">
        <w:rPr>
          <w:rFonts w:ascii="Times New Roman" w:hAnsi="Times New Roman" w:cs="Times New Roman"/>
          <w:sz w:val="24"/>
          <w:szCs w:val="24"/>
        </w:rPr>
        <w:t xml:space="preserve"> zakończył</w:t>
      </w:r>
      <w:r w:rsidR="00CB5BD2" w:rsidRPr="00265C5D">
        <w:rPr>
          <w:rFonts w:ascii="Times New Roman" w:hAnsi="Times New Roman" w:cs="Times New Roman"/>
          <w:sz w:val="24"/>
          <w:szCs w:val="24"/>
        </w:rPr>
        <w:t>o</w:t>
      </w:r>
      <w:r w:rsidRPr="00265C5D">
        <w:rPr>
          <w:rFonts w:ascii="Times New Roman" w:hAnsi="Times New Roman" w:cs="Times New Roman"/>
          <w:sz w:val="24"/>
          <w:szCs w:val="24"/>
        </w:rPr>
        <w:t xml:space="preserve"> się cięciem cesarskim. Zestawienie liczby cięć cesarskich w poszczególnych oddziałach wojewódzkich Narodowego Funduszu Zdrowia przedstawia </w:t>
      </w:r>
      <w:r w:rsidR="00DB5155" w:rsidRPr="00265C5D">
        <w:rPr>
          <w:rFonts w:ascii="Times New Roman" w:hAnsi="Times New Roman" w:cs="Times New Roman"/>
          <w:sz w:val="24"/>
          <w:szCs w:val="24"/>
        </w:rPr>
        <w:t>poniższa tabela</w:t>
      </w:r>
      <w:r w:rsidRPr="00265C5D">
        <w:rPr>
          <w:rFonts w:ascii="Times New Roman" w:hAnsi="Times New Roman" w:cs="Times New Roman"/>
          <w:sz w:val="24"/>
          <w:szCs w:val="24"/>
        </w:rPr>
        <w:t>.</w:t>
      </w:r>
    </w:p>
    <w:p w14:paraId="6B13F436" w14:textId="08888E24" w:rsidR="00673A18" w:rsidRPr="00673A18" w:rsidRDefault="00673A18" w:rsidP="00066068">
      <w:pPr>
        <w:pStyle w:val="Legenda"/>
        <w:keepNext/>
        <w:spacing w:after="0"/>
        <w:rPr>
          <w:bCs w:val="0"/>
          <w:color w:val="auto"/>
          <w:sz w:val="24"/>
        </w:rPr>
      </w:pPr>
      <w:bookmarkStart w:id="40" w:name="_Toc166242426"/>
      <w:bookmarkStart w:id="41" w:name="_Toc467143621"/>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7</w:t>
      </w:r>
      <w:r w:rsidRPr="00673A18">
        <w:rPr>
          <w:bCs w:val="0"/>
          <w:color w:val="auto"/>
          <w:sz w:val="24"/>
        </w:rPr>
        <w:fldChar w:fldCharType="end"/>
      </w:r>
      <w:r>
        <w:rPr>
          <w:bCs w:val="0"/>
          <w:color w:val="auto"/>
          <w:sz w:val="24"/>
        </w:rPr>
        <w:t>.</w:t>
      </w:r>
      <w:r w:rsidRPr="00673A18">
        <w:rPr>
          <w:bCs w:val="0"/>
          <w:color w:val="auto"/>
          <w:sz w:val="24"/>
        </w:rPr>
        <w:t xml:space="preserve"> </w:t>
      </w:r>
      <w:r w:rsidRPr="00265C5D">
        <w:rPr>
          <w:bCs w:val="0"/>
          <w:color w:val="auto"/>
          <w:sz w:val="24"/>
        </w:rPr>
        <w:t>Liczba porodów zakończonych cięciem cesarskim w 2022 r.</w:t>
      </w:r>
      <w:bookmarkEnd w:id="40"/>
    </w:p>
    <w:tbl>
      <w:tblPr>
        <w:tblW w:w="9072" w:type="dxa"/>
        <w:tblInd w:w="-5" w:type="dxa"/>
        <w:tblLayout w:type="fixed"/>
        <w:tblCellMar>
          <w:left w:w="0" w:type="dxa"/>
          <w:right w:w="0" w:type="dxa"/>
        </w:tblCellMar>
        <w:tblLook w:val="0000" w:firstRow="0" w:lastRow="0" w:firstColumn="0" w:lastColumn="0" w:noHBand="0" w:noVBand="0"/>
      </w:tblPr>
      <w:tblGrid>
        <w:gridCol w:w="709"/>
        <w:gridCol w:w="4961"/>
        <w:gridCol w:w="3402"/>
      </w:tblGrid>
      <w:tr w:rsidR="005B6281" w:rsidRPr="00265C5D" w14:paraId="6DED3D28" w14:textId="68A12EA8" w:rsidTr="005B65DC">
        <w:trPr>
          <w:trHeight w:hRule="exact" w:val="610"/>
        </w:trPr>
        <w:tc>
          <w:tcPr>
            <w:tcW w:w="709" w:type="dxa"/>
            <w:tcBorders>
              <w:top w:val="single" w:sz="4" w:space="0" w:color="auto"/>
              <w:left w:val="single" w:sz="4" w:space="0" w:color="auto"/>
              <w:bottom w:val="nil"/>
              <w:right w:val="nil"/>
            </w:tcBorders>
            <w:shd w:val="clear" w:color="auto" w:fill="FFFFFF"/>
            <w:vAlign w:val="center"/>
          </w:tcPr>
          <w:bookmarkEnd w:id="41"/>
          <w:p w14:paraId="672135F5" w14:textId="77777777" w:rsidR="005B6281" w:rsidRPr="00265C5D" w:rsidRDefault="005B6281" w:rsidP="008459A9">
            <w:pPr>
              <w:jc w:val="center"/>
              <w:rPr>
                <w:rFonts w:ascii="Arial" w:hAnsi="Arial" w:cs="Arial"/>
                <w:b/>
                <w:color w:val="000000"/>
                <w:sz w:val="18"/>
                <w:szCs w:val="20"/>
              </w:rPr>
            </w:pPr>
            <w:r w:rsidRPr="00265C5D">
              <w:rPr>
                <w:rFonts w:ascii="Arial" w:hAnsi="Arial" w:cs="Arial"/>
                <w:b/>
                <w:color w:val="000000"/>
                <w:sz w:val="18"/>
                <w:szCs w:val="20"/>
              </w:rPr>
              <w:t>L.P.</w:t>
            </w:r>
          </w:p>
        </w:tc>
        <w:tc>
          <w:tcPr>
            <w:tcW w:w="4961" w:type="dxa"/>
            <w:tcBorders>
              <w:top w:val="single" w:sz="4" w:space="0" w:color="auto"/>
              <w:left w:val="single" w:sz="4" w:space="0" w:color="auto"/>
              <w:bottom w:val="nil"/>
              <w:right w:val="nil"/>
            </w:tcBorders>
            <w:shd w:val="clear" w:color="auto" w:fill="FFFFFF"/>
            <w:vAlign w:val="center"/>
          </w:tcPr>
          <w:p w14:paraId="001FDB70" w14:textId="77777777" w:rsidR="005B6281" w:rsidRPr="00265C5D" w:rsidRDefault="005B6281" w:rsidP="008459A9">
            <w:pPr>
              <w:pStyle w:val="Teksttreci0"/>
              <w:shd w:val="clear" w:color="auto" w:fill="auto"/>
              <w:spacing w:after="0" w:line="170" w:lineRule="exact"/>
              <w:jc w:val="center"/>
              <w:rPr>
                <w:rFonts w:ascii="Arial" w:hAnsi="Arial" w:cs="Arial"/>
                <w:b/>
                <w:color w:val="000000"/>
                <w:sz w:val="18"/>
                <w:szCs w:val="20"/>
              </w:rPr>
            </w:pPr>
            <w:r w:rsidRPr="00265C5D">
              <w:rPr>
                <w:rFonts w:ascii="Arial" w:hAnsi="Arial" w:cs="Arial"/>
                <w:b/>
                <w:color w:val="000000"/>
                <w:sz w:val="18"/>
                <w:szCs w:val="20"/>
              </w:rPr>
              <w:t>Nazwa Oddziału Wojewódzkiego </w:t>
            </w:r>
          </w:p>
          <w:p w14:paraId="61320C96" w14:textId="77777777" w:rsidR="005B6281" w:rsidRPr="00265C5D" w:rsidRDefault="005B6281" w:rsidP="008459A9">
            <w:pPr>
              <w:pStyle w:val="Teksttreci0"/>
              <w:shd w:val="clear" w:color="auto" w:fill="auto"/>
              <w:spacing w:after="0" w:line="170" w:lineRule="exact"/>
              <w:jc w:val="center"/>
              <w:rPr>
                <w:rFonts w:ascii="Arial" w:hAnsi="Arial" w:cs="Arial"/>
                <w:sz w:val="18"/>
              </w:rPr>
            </w:pPr>
            <w:r w:rsidRPr="00265C5D">
              <w:rPr>
                <w:rFonts w:ascii="Arial" w:hAnsi="Arial" w:cs="Arial"/>
                <w:b/>
                <w:color w:val="000000"/>
                <w:sz w:val="18"/>
                <w:szCs w:val="20"/>
              </w:rPr>
              <w:t>NFZ</w:t>
            </w:r>
          </w:p>
        </w:tc>
        <w:tc>
          <w:tcPr>
            <w:tcW w:w="3402" w:type="dxa"/>
            <w:tcBorders>
              <w:top w:val="single" w:sz="4" w:space="0" w:color="auto"/>
              <w:left w:val="single" w:sz="4" w:space="0" w:color="auto"/>
              <w:bottom w:val="nil"/>
              <w:right w:val="single" w:sz="4" w:space="0" w:color="auto"/>
            </w:tcBorders>
            <w:shd w:val="clear" w:color="auto" w:fill="FFFFFF"/>
            <w:vAlign w:val="center"/>
          </w:tcPr>
          <w:p w14:paraId="0A87D454" w14:textId="62684A3F" w:rsidR="005B6281" w:rsidRPr="00265C5D" w:rsidRDefault="005B6281" w:rsidP="008459A9">
            <w:pPr>
              <w:pStyle w:val="Teksttreci0"/>
              <w:shd w:val="clear" w:color="auto" w:fill="auto"/>
              <w:spacing w:after="0" w:line="240" w:lineRule="auto"/>
              <w:jc w:val="center"/>
              <w:rPr>
                <w:rFonts w:ascii="Arial" w:hAnsi="Arial" w:cs="Arial"/>
                <w:b/>
                <w:color w:val="000000"/>
                <w:sz w:val="18"/>
                <w:szCs w:val="20"/>
              </w:rPr>
            </w:pPr>
            <w:r w:rsidRPr="00265C5D">
              <w:rPr>
                <w:rFonts w:ascii="Arial" w:hAnsi="Arial" w:cs="Arial"/>
                <w:b/>
                <w:color w:val="000000"/>
                <w:sz w:val="18"/>
                <w:szCs w:val="20"/>
              </w:rPr>
              <w:t>Liczba porodów</w:t>
            </w:r>
          </w:p>
        </w:tc>
      </w:tr>
      <w:tr w:rsidR="00CB5BD2" w:rsidRPr="00265C5D" w14:paraId="210C7306" w14:textId="17E94035" w:rsidTr="00E61B04">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41501E71"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39ACB915" w14:textId="5496D4DE"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DOLNOŚLĄSKI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6A50F2BD" w14:textId="0DDCBA5A"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7 711</w:t>
            </w:r>
          </w:p>
        </w:tc>
      </w:tr>
      <w:tr w:rsidR="00CB5BD2" w:rsidRPr="00265C5D" w14:paraId="0B465164" w14:textId="3E7D336C" w:rsidTr="00E61B04">
        <w:trPr>
          <w:trHeight w:hRule="exact" w:val="27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A561A0"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649F3D05"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KUJAWSKO-POMORSKI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642A8C40" w14:textId="730F3266"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5 735</w:t>
            </w:r>
          </w:p>
        </w:tc>
      </w:tr>
      <w:tr w:rsidR="00CB5BD2" w:rsidRPr="00265C5D" w14:paraId="5D86FE18" w14:textId="4F53612B" w:rsidTr="00E61B04">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23AD298B"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2</w:t>
            </w:r>
          </w:p>
        </w:tc>
        <w:tc>
          <w:tcPr>
            <w:tcW w:w="4961" w:type="dxa"/>
            <w:tcBorders>
              <w:top w:val="single" w:sz="4" w:space="0" w:color="auto"/>
              <w:left w:val="single" w:sz="4" w:space="0" w:color="auto"/>
              <w:bottom w:val="nil"/>
              <w:right w:val="nil"/>
            </w:tcBorders>
            <w:shd w:val="clear" w:color="auto" w:fill="FFFFFF"/>
            <w:vAlign w:val="center"/>
          </w:tcPr>
          <w:p w14:paraId="451F8686"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LUBELSKI</w:t>
            </w:r>
          </w:p>
        </w:tc>
        <w:tc>
          <w:tcPr>
            <w:tcW w:w="3402" w:type="dxa"/>
            <w:tcBorders>
              <w:top w:val="single" w:sz="4" w:space="0" w:color="auto"/>
              <w:left w:val="single" w:sz="4" w:space="0" w:color="auto"/>
              <w:right w:val="single" w:sz="4" w:space="0" w:color="auto"/>
            </w:tcBorders>
            <w:shd w:val="clear" w:color="auto" w:fill="FFFFFF"/>
            <w:vAlign w:val="bottom"/>
          </w:tcPr>
          <w:p w14:paraId="4CC39A5E" w14:textId="7FA4AF6A"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3 773</w:t>
            </w:r>
          </w:p>
        </w:tc>
      </w:tr>
      <w:tr w:rsidR="00CB5BD2" w:rsidRPr="00265C5D" w14:paraId="706FF14E" w14:textId="0705E9A2" w:rsidTr="00454446">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1ECEB99C"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4</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7BB355CF"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LUBUSKI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08E0AB65" w14:textId="1E4DA673"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2 061</w:t>
            </w:r>
          </w:p>
        </w:tc>
      </w:tr>
      <w:tr w:rsidR="00CB5BD2" w:rsidRPr="00265C5D" w14:paraId="58629235" w14:textId="2E1BF65E" w:rsidTr="00454446">
        <w:trPr>
          <w:trHeight w:hRule="exact" w:val="28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892B7C"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5655E81F"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ŁÓDZKI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01C7423A" w14:textId="5EEA38CD"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4 998</w:t>
            </w:r>
          </w:p>
        </w:tc>
      </w:tr>
      <w:tr w:rsidR="00CB5BD2" w:rsidRPr="00265C5D" w14:paraId="4F978591" w14:textId="544468E3" w:rsidTr="00454446">
        <w:trPr>
          <w:trHeight w:hRule="exact" w:val="28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88FF2D7"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6</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563F80D"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MAŁOPOLSKI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5F78A0AF" w14:textId="2D3DF50F"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9 904</w:t>
            </w:r>
          </w:p>
        </w:tc>
      </w:tr>
      <w:tr w:rsidR="00CB5BD2" w:rsidRPr="00265C5D" w14:paraId="4BCE51D9" w14:textId="31B950B6" w:rsidTr="00454446">
        <w:trPr>
          <w:trHeight w:hRule="exact" w:val="281"/>
        </w:trPr>
        <w:tc>
          <w:tcPr>
            <w:tcW w:w="709" w:type="dxa"/>
            <w:tcBorders>
              <w:top w:val="single" w:sz="4" w:space="0" w:color="auto"/>
              <w:left w:val="single" w:sz="4" w:space="0" w:color="auto"/>
              <w:bottom w:val="single" w:sz="4" w:space="0" w:color="auto"/>
              <w:right w:val="nil"/>
            </w:tcBorders>
            <w:shd w:val="clear" w:color="auto" w:fill="FFFFFF"/>
            <w:vAlign w:val="center"/>
          </w:tcPr>
          <w:p w14:paraId="02EBECC9"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7</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2FE79E15"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MAZOWIECKI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2D5A289D" w14:textId="3BD05A8E"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19 259</w:t>
            </w:r>
          </w:p>
        </w:tc>
      </w:tr>
      <w:tr w:rsidR="00CB5BD2" w:rsidRPr="00265C5D" w14:paraId="2CF08922" w14:textId="76D4E859" w:rsidTr="00E61B04">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526DE8E"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F34B690"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OPOLSKI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60E28BF3" w14:textId="76608F0B"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2 467</w:t>
            </w:r>
          </w:p>
        </w:tc>
      </w:tr>
      <w:tr w:rsidR="00CB5BD2" w:rsidRPr="00265C5D" w14:paraId="4B080682" w14:textId="6E1FDF96" w:rsidTr="00D60747">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C9AAFB"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DB1198E"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PODKARPACKI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57D1766D" w14:textId="0651A397"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8 542</w:t>
            </w:r>
          </w:p>
        </w:tc>
      </w:tr>
      <w:tr w:rsidR="00CB5BD2" w:rsidRPr="00265C5D" w14:paraId="1DD5892A" w14:textId="19B91408" w:rsidTr="00D60747">
        <w:trPr>
          <w:trHeight w:hRule="exact" w:val="28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DEE73A2"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10</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0FD6CF7E"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PODLASKI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6C4247FA" w14:textId="0FF3753E"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4 272</w:t>
            </w:r>
          </w:p>
        </w:tc>
      </w:tr>
      <w:tr w:rsidR="00CB5BD2" w:rsidRPr="00265C5D" w14:paraId="73D606A3" w14:textId="45D03031" w:rsidTr="00D60747">
        <w:trPr>
          <w:trHeight w:hRule="exact" w:val="28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3FBD891"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lastRenderedPageBreak/>
              <w:t>11</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0FAFF105"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POMORSKI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5ED590B4" w14:textId="43154261"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5 786</w:t>
            </w:r>
          </w:p>
        </w:tc>
      </w:tr>
      <w:tr w:rsidR="00CB5BD2" w:rsidRPr="00265C5D" w14:paraId="70E5F2B1" w14:textId="421D3F7A" w:rsidTr="00D60747">
        <w:trPr>
          <w:trHeight w:hRule="exact" w:val="28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4C99FE9"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608A1DB"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ŚLĄSKI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77190F59" w14:textId="2247811C"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12 677</w:t>
            </w:r>
          </w:p>
        </w:tc>
      </w:tr>
      <w:tr w:rsidR="00CB5BD2" w:rsidRPr="00265C5D" w14:paraId="3C4527C8" w14:textId="176EB5FB" w:rsidTr="00EF122A">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409C5228"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13</w:t>
            </w:r>
          </w:p>
        </w:tc>
        <w:tc>
          <w:tcPr>
            <w:tcW w:w="4961" w:type="dxa"/>
            <w:tcBorders>
              <w:top w:val="single" w:sz="4" w:space="0" w:color="auto"/>
              <w:left w:val="single" w:sz="4" w:space="0" w:color="auto"/>
              <w:bottom w:val="nil"/>
              <w:right w:val="nil"/>
            </w:tcBorders>
            <w:shd w:val="clear" w:color="auto" w:fill="FFFFFF"/>
            <w:vAlign w:val="center"/>
          </w:tcPr>
          <w:p w14:paraId="4808AB10"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ŚWIĘTOKRZYSKI</w:t>
            </w:r>
          </w:p>
        </w:tc>
        <w:tc>
          <w:tcPr>
            <w:tcW w:w="3402" w:type="dxa"/>
            <w:tcBorders>
              <w:top w:val="single" w:sz="4" w:space="0" w:color="auto"/>
              <w:left w:val="single" w:sz="4" w:space="0" w:color="auto"/>
              <w:right w:val="single" w:sz="4" w:space="0" w:color="auto"/>
            </w:tcBorders>
            <w:shd w:val="clear" w:color="auto" w:fill="FFFFFF"/>
            <w:vAlign w:val="bottom"/>
          </w:tcPr>
          <w:p w14:paraId="0D482059" w14:textId="67BED3EB"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4 204</w:t>
            </w:r>
          </w:p>
        </w:tc>
      </w:tr>
      <w:tr w:rsidR="00CB5BD2" w:rsidRPr="00265C5D" w14:paraId="0D5A2571" w14:textId="230DB8B8" w:rsidTr="00E61B04">
        <w:trPr>
          <w:trHeight w:hRule="exact" w:val="277"/>
        </w:trPr>
        <w:tc>
          <w:tcPr>
            <w:tcW w:w="709" w:type="dxa"/>
            <w:tcBorders>
              <w:top w:val="single" w:sz="4" w:space="0" w:color="auto"/>
              <w:left w:val="single" w:sz="4" w:space="0" w:color="auto"/>
              <w:bottom w:val="nil"/>
              <w:right w:val="nil"/>
            </w:tcBorders>
            <w:shd w:val="clear" w:color="auto" w:fill="FFFFFF"/>
            <w:vAlign w:val="center"/>
          </w:tcPr>
          <w:p w14:paraId="4413F6FA"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14</w:t>
            </w:r>
          </w:p>
        </w:tc>
        <w:tc>
          <w:tcPr>
            <w:tcW w:w="4961" w:type="dxa"/>
            <w:tcBorders>
              <w:top w:val="single" w:sz="4" w:space="0" w:color="auto"/>
              <w:left w:val="single" w:sz="4" w:space="0" w:color="auto"/>
              <w:bottom w:val="nil"/>
              <w:right w:val="nil"/>
            </w:tcBorders>
            <w:shd w:val="clear" w:color="auto" w:fill="FFFFFF"/>
            <w:vAlign w:val="center"/>
          </w:tcPr>
          <w:p w14:paraId="4CF6AE0F"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WARMIŃSKO-MAZURSKI</w:t>
            </w:r>
          </w:p>
        </w:tc>
        <w:tc>
          <w:tcPr>
            <w:tcW w:w="3402" w:type="dxa"/>
            <w:tcBorders>
              <w:top w:val="single" w:sz="4" w:space="0" w:color="auto"/>
              <w:left w:val="single" w:sz="4" w:space="0" w:color="auto"/>
              <w:right w:val="single" w:sz="4" w:space="0" w:color="auto"/>
            </w:tcBorders>
            <w:shd w:val="clear" w:color="auto" w:fill="FFFFFF"/>
            <w:vAlign w:val="bottom"/>
          </w:tcPr>
          <w:p w14:paraId="60744222" w14:textId="6776FE8E"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4 362</w:t>
            </w:r>
          </w:p>
        </w:tc>
      </w:tr>
      <w:tr w:rsidR="00CB5BD2" w:rsidRPr="00265C5D" w14:paraId="2EFA6584" w14:textId="671A03A4" w:rsidTr="00E61B04">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65B2B47"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15</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02982AB9"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WIELKOPOLSKI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6C0A9CFE" w14:textId="2292AD49"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11 789</w:t>
            </w:r>
          </w:p>
        </w:tc>
      </w:tr>
      <w:tr w:rsidR="00CB5BD2" w:rsidRPr="00265C5D" w14:paraId="53DCBF5A" w14:textId="6E35A41F" w:rsidTr="00E61B04">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71557E3" w14:textId="77777777" w:rsidR="00CB5BD2" w:rsidRPr="00265C5D" w:rsidRDefault="00CB5BD2" w:rsidP="00CB5BD2">
            <w:pPr>
              <w:pStyle w:val="Teksttreci0"/>
              <w:shd w:val="clear" w:color="auto" w:fill="auto"/>
              <w:spacing w:after="0" w:line="170" w:lineRule="exact"/>
              <w:jc w:val="center"/>
              <w:rPr>
                <w:rStyle w:val="TeksttreciArial"/>
                <w:color w:val="000000"/>
                <w:sz w:val="18"/>
              </w:rPr>
            </w:pPr>
            <w:r w:rsidRPr="00265C5D">
              <w:rPr>
                <w:rStyle w:val="TeksttreciArial"/>
                <w:color w:val="000000"/>
                <w:sz w:val="18"/>
              </w:rPr>
              <w:t>16</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68D97E9F" w14:textId="77777777" w:rsidR="00CB5BD2" w:rsidRPr="00265C5D" w:rsidRDefault="00CB5BD2" w:rsidP="00CB5BD2">
            <w:pPr>
              <w:pStyle w:val="Teksttreci0"/>
              <w:shd w:val="clear" w:color="auto" w:fill="auto"/>
              <w:spacing w:after="0" w:line="240" w:lineRule="auto"/>
              <w:ind w:left="306"/>
              <w:jc w:val="left"/>
              <w:rPr>
                <w:rStyle w:val="TeksttreciArial"/>
                <w:color w:val="000000"/>
                <w:sz w:val="16"/>
              </w:rPr>
            </w:pPr>
            <w:r w:rsidRPr="00265C5D">
              <w:rPr>
                <w:rStyle w:val="TeksttreciArial"/>
                <w:color w:val="000000"/>
                <w:sz w:val="16"/>
              </w:rPr>
              <w:t>ZACHODNIOPOMORSKI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1AE6302D" w14:textId="786502B8"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Cs/>
                <w:color w:val="auto"/>
                <w:sz w:val="16"/>
                <w:szCs w:val="16"/>
              </w:rPr>
            </w:pPr>
            <w:r w:rsidRPr="00265C5D">
              <w:rPr>
                <w:rStyle w:val="TeksttreciArial95pt"/>
                <w:rFonts w:eastAsiaTheme="minorHAnsi"/>
                <w:color w:val="auto"/>
                <w:sz w:val="16"/>
                <w:szCs w:val="16"/>
              </w:rPr>
              <w:t>2 780</w:t>
            </w:r>
          </w:p>
        </w:tc>
      </w:tr>
      <w:tr w:rsidR="00CB5BD2" w:rsidRPr="00265C5D" w14:paraId="79271892" w14:textId="0BD2EC04" w:rsidTr="005B65DC">
        <w:trPr>
          <w:trHeight w:hRule="exact" w:val="295"/>
        </w:trPr>
        <w:tc>
          <w:tcPr>
            <w:tcW w:w="5670" w:type="dxa"/>
            <w:gridSpan w:val="2"/>
            <w:tcBorders>
              <w:top w:val="single" w:sz="4" w:space="0" w:color="auto"/>
              <w:left w:val="single" w:sz="4" w:space="0" w:color="auto"/>
              <w:bottom w:val="single" w:sz="4" w:space="0" w:color="auto"/>
              <w:right w:val="nil"/>
            </w:tcBorders>
            <w:shd w:val="clear" w:color="auto" w:fill="FFFFFF"/>
            <w:vAlign w:val="center"/>
          </w:tcPr>
          <w:p w14:paraId="56A5C885" w14:textId="77777777" w:rsidR="00CB5BD2" w:rsidRPr="00265C5D" w:rsidRDefault="00CB5BD2" w:rsidP="00CB5BD2">
            <w:pPr>
              <w:pStyle w:val="Teksttreci0"/>
              <w:shd w:val="clear" w:color="auto" w:fill="auto"/>
              <w:spacing w:after="0" w:line="190" w:lineRule="exact"/>
              <w:ind w:left="282"/>
              <w:jc w:val="left"/>
              <w:rPr>
                <w:rFonts w:ascii="Arial" w:hAnsi="Arial" w:cs="Arial"/>
                <w:sz w:val="18"/>
                <w:szCs w:val="20"/>
              </w:rPr>
            </w:pPr>
            <w:r w:rsidRPr="00265C5D">
              <w:rPr>
                <w:rStyle w:val="Pogrubienie"/>
                <w:rFonts w:ascii="Arial" w:hAnsi="Arial" w:cs="Arial"/>
                <w:bCs/>
                <w:color w:val="000000"/>
                <w:sz w:val="18"/>
              </w:rPr>
              <w:t>RAZEM</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5B51BBD" w14:textId="291ADA1F" w:rsidR="00CB5BD2" w:rsidRPr="00265C5D" w:rsidRDefault="00CB5BD2" w:rsidP="00CB5BD2">
            <w:pPr>
              <w:pStyle w:val="Teksttreci0"/>
              <w:shd w:val="clear" w:color="auto" w:fill="auto"/>
              <w:spacing w:after="0" w:line="240" w:lineRule="auto"/>
              <w:ind w:right="100"/>
              <w:jc w:val="right"/>
              <w:rPr>
                <w:rStyle w:val="TeksttreciArial85pt"/>
                <w:rFonts w:ascii="Times New Roman" w:hAnsi="Times New Roman" w:cs="Times New Roman"/>
                <w:b/>
                <w:bCs/>
                <w:sz w:val="20"/>
                <w:szCs w:val="20"/>
              </w:rPr>
            </w:pPr>
            <w:r w:rsidRPr="00265C5D">
              <w:rPr>
                <w:rFonts w:eastAsia="Times New Roman"/>
                <w:b/>
                <w:bCs/>
                <w:color w:val="000000"/>
                <w:sz w:val="20"/>
                <w:szCs w:val="20"/>
                <w:lang w:eastAsia="pl-PL" w:bidi="pl-PL"/>
              </w:rPr>
              <w:t>110 320</w:t>
            </w:r>
          </w:p>
        </w:tc>
      </w:tr>
    </w:tbl>
    <w:p w14:paraId="6BE68BD4" w14:textId="77777777" w:rsidR="00E26F3E" w:rsidRPr="003E2A40" w:rsidRDefault="00E26F3E" w:rsidP="003E2A40">
      <w:pPr>
        <w:pStyle w:val="Bezodstpw"/>
        <w:spacing w:line="360" w:lineRule="auto"/>
        <w:jc w:val="both"/>
        <w:rPr>
          <w:rFonts w:ascii="Times New Roman" w:hAnsi="Times New Roman" w:cs="Times New Roman"/>
          <w:bCs/>
          <w:iCs/>
          <w:sz w:val="20"/>
        </w:rPr>
      </w:pPr>
      <w:r w:rsidRPr="003E2A40">
        <w:rPr>
          <w:rFonts w:ascii="Times New Roman" w:hAnsi="Times New Roman" w:cs="Times New Roman"/>
          <w:bCs/>
          <w:iCs/>
          <w:sz w:val="20"/>
        </w:rPr>
        <w:t>Źródło: Centrala Narodowego Funduszu Zdrowia</w:t>
      </w:r>
    </w:p>
    <w:p w14:paraId="429B7FA3" w14:textId="77777777" w:rsidR="002F1AD7" w:rsidRPr="00265C5D" w:rsidRDefault="002F1AD7" w:rsidP="002F1AD7">
      <w:pPr>
        <w:pStyle w:val="Bezodstpw"/>
        <w:spacing w:after="120" w:line="360" w:lineRule="auto"/>
        <w:jc w:val="both"/>
        <w:rPr>
          <w:rFonts w:ascii="Times New Roman" w:hAnsi="Times New Roman" w:cs="Times New Roman"/>
          <w:sz w:val="24"/>
          <w:szCs w:val="24"/>
        </w:rPr>
      </w:pPr>
    </w:p>
    <w:p w14:paraId="4B52793C" w14:textId="4BA79A53" w:rsidR="005B65DC" w:rsidRPr="00265C5D" w:rsidRDefault="00CB5BD2" w:rsidP="005B65DC">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W 2022 r. wskaźnik cięć cesarskich wyniósł </w:t>
      </w:r>
      <w:r w:rsidR="002963C9" w:rsidRPr="00265C5D">
        <w:rPr>
          <w:rFonts w:ascii="Times New Roman" w:hAnsi="Times New Roman" w:cs="Times New Roman"/>
          <w:sz w:val="24"/>
          <w:szCs w:val="24"/>
        </w:rPr>
        <w:t xml:space="preserve">45,4%, dla porównania w </w:t>
      </w:r>
      <w:r w:rsidR="00265E4D">
        <w:rPr>
          <w:rFonts w:ascii="Times New Roman" w:hAnsi="Times New Roman" w:cs="Times New Roman"/>
          <w:sz w:val="24"/>
          <w:szCs w:val="24"/>
        </w:rPr>
        <w:t xml:space="preserve">2021 r. </w:t>
      </w:r>
      <w:r w:rsidR="002963C9" w:rsidRPr="00265C5D">
        <w:rPr>
          <w:rFonts w:ascii="Times New Roman" w:hAnsi="Times New Roman" w:cs="Times New Roman"/>
          <w:sz w:val="24"/>
          <w:szCs w:val="24"/>
        </w:rPr>
        <w:t>wskaźnik ten</w:t>
      </w:r>
      <w:r w:rsidR="006928D4">
        <w:rPr>
          <w:rFonts w:ascii="Times New Roman" w:hAnsi="Times New Roman" w:cs="Times New Roman"/>
          <w:sz w:val="24"/>
          <w:szCs w:val="24"/>
        </w:rPr>
        <w:t> </w:t>
      </w:r>
      <w:r w:rsidR="002963C9" w:rsidRPr="00265C5D">
        <w:rPr>
          <w:rFonts w:ascii="Times New Roman" w:hAnsi="Times New Roman" w:cs="Times New Roman"/>
          <w:sz w:val="24"/>
          <w:szCs w:val="24"/>
        </w:rPr>
        <w:t>wyniósł</w:t>
      </w:r>
      <w:r w:rsidR="004D5872" w:rsidRPr="00265C5D">
        <w:rPr>
          <w:rFonts w:ascii="Times New Roman" w:hAnsi="Times New Roman" w:cs="Times New Roman"/>
          <w:sz w:val="24"/>
          <w:szCs w:val="24"/>
        </w:rPr>
        <w:t xml:space="preserve"> 45,3%, a w 2020 r. – 43,8%</w:t>
      </w:r>
      <w:r w:rsidR="005B6281" w:rsidRPr="00265C5D">
        <w:rPr>
          <w:rFonts w:ascii="Times New Roman" w:hAnsi="Times New Roman" w:cs="Times New Roman"/>
          <w:sz w:val="24"/>
          <w:szCs w:val="24"/>
        </w:rPr>
        <w:t>.</w:t>
      </w:r>
    </w:p>
    <w:p w14:paraId="4AEA48B0" w14:textId="3C5FFE02" w:rsidR="002F1AD7" w:rsidRPr="00265C5D" w:rsidRDefault="002F1AD7" w:rsidP="002F1AD7">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Wska</w:t>
      </w:r>
      <w:r w:rsidR="009A3A95" w:rsidRPr="00265C5D">
        <w:rPr>
          <w:rFonts w:ascii="Times New Roman" w:hAnsi="Times New Roman" w:cs="Times New Roman"/>
          <w:sz w:val="24"/>
          <w:szCs w:val="24"/>
        </w:rPr>
        <w:t>źnik cesarskich cięć</w:t>
      </w:r>
      <w:r w:rsidRPr="00265C5D">
        <w:rPr>
          <w:rFonts w:ascii="Times New Roman" w:hAnsi="Times New Roman" w:cs="Times New Roman"/>
          <w:sz w:val="24"/>
          <w:szCs w:val="24"/>
        </w:rPr>
        <w:t xml:space="preserve"> </w:t>
      </w:r>
      <w:r w:rsidR="005B65DC" w:rsidRPr="00265C5D">
        <w:rPr>
          <w:rFonts w:ascii="Times New Roman" w:hAnsi="Times New Roman" w:cs="Times New Roman"/>
          <w:sz w:val="24"/>
          <w:szCs w:val="24"/>
        </w:rPr>
        <w:t>jest</w:t>
      </w:r>
      <w:r w:rsidRPr="00265C5D">
        <w:rPr>
          <w:rFonts w:ascii="Times New Roman" w:hAnsi="Times New Roman" w:cs="Times New Roman"/>
          <w:sz w:val="24"/>
          <w:szCs w:val="24"/>
        </w:rPr>
        <w:t xml:space="preserve"> na bieżąco monitorowany za pomocą dostępnych danych statystycznych otrzymywanych z Narodowego Funduszu Zdrowia oraz Centrum </w:t>
      </w:r>
      <w:r w:rsidR="00FD6A67" w:rsidRPr="00265C5D">
        <w:rPr>
          <w:rFonts w:ascii="Times New Roman" w:hAnsi="Times New Roman" w:cs="Times New Roman"/>
          <w:sz w:val="24"/>
          <w:szCs w:val="24"/>
        </w:rPr>
        <w:t>e-Zdrowia</w:t>
      </w:r>
      <w:r w:rsidRPr="00265C5D">
        <w:rPr>
          <w:rFonts w:ascii="Times New Roman" w:hAnsi="Times New Roman" w:cs="Times New Roman"/>
          <w:sz w:val="24"/>
          <w:szCs w:val="24"/>
        </w:rPr>
        <w:t>, jak</w:t>
      </w:r>
      <w:r w:rsidR="006928D4">
        <w:rPr>
          <w:rFonts w:ascii="Times New Roman" w:hAnsi="Times New Roman" w:cs="Times New Roman"/>
          <w:sz w:val="24"/>
          <w:szCs w:val="24"/>
        </w:rPr>
        <w:t> </w:t>
      </w:r>
      <w:r w:rsidRPr="00265C5D">
        <w:rPr>
          <w:rFonts w:ascii="Times New Roman" w:hAnsi="Times New Roman" w:cs="Times New Roman"/>
          <w:sz w:val="24"/>
          <w:szCs w:val="24"/>
        </w:rPr>
        <w:t xml:space="preserve">również za pośrednictwem </w:t>
      </w:r>
      <w:r w:rsidR="00A676CA" w:rsidRPr="00265C5D">
        <w:rPr>
          <w:rFonts w:ascii="Times New Roman" w:hAnsi="Times New Roman" w:cs="Times New Roman"/>
          <w:sz w:val="24"/>
          <w:szCs w:val="24"/>
        </w:rPr>
        <w:t>k</w:t>
      </w:r>
      <w:r w:rsidRPr="00265C5D">
        <w:rPr>
          <w:rFonts w:ascii="Times New Roman" w:hAnsi="Times New Roman" w:cs="Times New Roman"/>
          <w:sz w:val="24"/>
          <w:szCs w:val="24"/>
        </w:rPr>
        <w:t>onsult</w:t>
      </w:r>
      <w:r w:rsidR="00A676CA" w:rsidRPr="00265C5D">
        <w:rPr>
          <w:rFonts w:ascii="Times New Roman" w:hAnsi="Times New Roman" w:cs="Times New Roman"/>
          <w:sz w:val="24"/>
          <w:szCs w:val="24"/>
        </w:rPr>
        <w:t>antów krajowych w </w:t>
      </w:r>
      <w:r w:rsidRPr="00265C5D">
        <w:rPr>
          <w:rFonts w:ascii="Times New Roman" w:hAnsi="Times New Roman" w:cs="Times New Roman"/>
          <w:sz w:val="24"/>
          <w:szCs w:val="24"/>
        </w:rPr>
        <w:t xml:space="preserve">dziedzinie położnictwa i ginekologii oraz perinatologii wraz z kierowanymi przez nich </w:t>
      </w:r>
      <w:r w:rsidR="00584D16" w:rsidRPr="00265C5D">
        <w:rPr>
          <w:rFonts w:ascii="Times New Roman" w:hAnsi="Times New Roman" w:cs="Times New Roman"/>
          <w:sz w:val="24"/>
          <w:szCs w:val="24"/>
        </w:rPr>
        <w:t>z</w:t>
      </w:r>
      <w:r w:rsidRPr="00265C5D">
        <w:rPr>
          <w:rFonts w:ascii="Times New Roman" w:hAnsi="Times New Roman" w:cs="Times New Roman"/>
          <w:sz w:val="24"/>
          <w:szCs w:val="24"/>
        </w:rPr>
        <w:t>espołami konsultantów wojewódzkich.</w:t>
      </w:r>
    </w:p>
    <w:p w14:paraId="6A8DAF3B" w14:textId="77777777" w:rsidR="00E26F3E" w:rsidRPr="00265C5D" w:rsidRDefault="00E26F3E" w:rsidP="00EF122A">
      <w:pPr>
        <w:spacing w:after="120" w:line="360" w:lineRule="auto"/>
        <w:jc w:val="both"/>
        <w:rPr>
          <w:b/>
        </w:rPr>
      </w:pPr>
      <w:r w:rsidRPr="00265C5D">
        <w:rPr>
          <w:b/>
        </w:rPr>
        <w:t>2.1.4. Łagodzenie bólu porodowego</w:t>
      </w:r>
    </w:p>
    <w:p w14:paraId="4BE6E039" w14:textId="1F9EC35E" w:rsidR="00FC003F" w:rsidRPr="00265C5D" w:rsidRDefault="00CA0749" w:rsidP="00FC003F">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Przepisy </w:t>
      </w:r>
      <w:r w:rsidR="000B210A" w:rsidRPr="00265C5D">
        <w:rPr>
          <w:rFonts w:ascii="Times New Roman" w:hAnsi="Times New Roman" w:cs="Times New Roman"/>
          <w:sz w:val="24"/>
          <w:szCs w:val="24"/>
        </w:rPr>
        <w:t>rozporząd</w:t>
      </w:r>
      <w:r w:rsidR="00517C8D" w:rsidRPr="00265C5D">
        <w:rPr>
          <w:rFonts w:ascii="Times New Roman" w:hAnsi="Times New Roman" w:cs="Times New Roman"/>
          <w:sz w:val="24"/>
          <w:szCs w:val="24"/>
        </w:rPr>
        <w:t xml:space="preserve">zenia Ministra Zdrowia z dnia </w:t>
      </w:r>
      <w:r w:rsidRPr="00265C5D">
        <w:rPr>
          <w:rFonts w:ascii="Times New Roman" w:hAnsi="Times New Roman" w:cs="Times New Roman"/>
          <w:sz w:val="24"/>
          <w:szCs w:val="24"/>
        </w:rPr>
        <w:t>16 sierpnia 2018 r</w:t>
      </w:r>
      <w:r w:rsidRPr="006A6EF7">
        <w:rPr>
          <w:rFonts w:ascii="Times New Roman" w:hAnsi="Times New Roman" w:cs="Times New Roman"/>
          <w:sz w:val="24"/>
          <w:szCs w:val="24"/>
        </w:rPr>
        <w:t>.</w:t>
      </w:r>
      <w:r w:rsidR="000B210A" w:rsidRPr="006A6EF7">
        <w:rPr>
          <w:rFonts w:ascii="Times New Roman" w:hAnsi="Times New Roman" w:cs="Times New Roman"/>
          <w:sz w:val="24"/>
          <w:szCs w:val="24"/>
        </w:rPr>
        <w:t xml:space="preserve"> w sprawie standard</w:t>
      </w:r>
      <w:r w:rsidRPr="006A6EF7">
        <w:rPr>
          <w:rFonts w:ascii="Times New Roman" w:hAnsi="Times New Roman" w:cs="Times New Roman"/>
          <w:sz w:val="24"/>
          <w:szCs w:val="24"/>
        </w:rPr>
        <w:t>u</w:t>
      </w:r>
      <w:r w:rsidR="000B210A" w:rsidRPr="006A6EF7">
        <w:rPr>
          <w:rFonts w:ascii="Times New Roman" w:hAnsi="Times New Roman" w:cs="Times New Roman"/>
          <w:sz w:val="24"/>
          <w:szCs w:val="24"/>
        </w:rPr>
        <w:t xml:space="preserve"> </w:t>
      </w:r>
      <w:r w:rsidRPr="006A6EF7">
        <w:rPr>
          <w:rFonts w:ascii="Times New Roman" w:hAnsi="Times New Roman" w:cs="Times New Roman"/>
          <w:sz w:val="24"/>
          <w:szCs w:val="24"/>
        </w:rPr>
        <w:t>organizacyjnego opieki okołoporodowej w r</w:t>
      </w:r>
      <w:r w:rsidRPr="00265C5D">
        <w:rPr>
          <w:rFonts w:ascii="Times New Roman" w:hAnsi="Times New Roman" w:cs="Times New Roman"/>
          <w:iCs/>
          <w:sz w:val="24"/>
          <w:szCs w:val="24"/>
        </w:rPr>
        <w:t xml:space="preserve">ozdziale VII przewidują regulacje dotyczące </w:t>
      </w:r>
      <w:r w:rsidRPr="00265C5D">
        <w:rPr>
          <w:rFonts w:ascii="Times New Roman" w:hAnsi="Times New Roman" w:cs="Times New Roman"/>
          <w:sz w:val="24"/>
          <w:szCs w:val="24"/>
        </w:rPr>
        <w:t xml:space="preserve">łagodzenia bólu porodowego. </w:t>
      </w:r>
      <w:r w:rsidR="00FC003F" w:rsidRPr="00265C5D">
        <w:rPr>
          <w:rFonts w:ascii="Times New Roman" w:hAnsi="Times New Roman" w:cs="Times New Roman"/>
          <w:sz w:val="24"/>
          <w:szCs w:val="24"/>
        </w:rPr>
        <w:t xml:space="preserve">W świetle powyższych przepisów, </w:t>
      </w:r>
      <w:r w:rsidR="006B5552" w:rsidRPr="00265C5D">
        <w:rPr>
          <w:rFonts w:ascii="Times New Roman" w:hAnsi="Times New Roman" w:cs="Times New Roman"/>
          <w:sz w:val="24"/>
          <w:szCs w:val="24"/>
        </w:rPr>
        <w:t>r</w:t>
      </w:r>
      <w:r w:rsidR="00FC003F" w:rsidRPr="00265C5D">
        <w:rPr>
          <w:rFonts w:ascii="Times New Roman" w:hAnsi="Times New Roman" w:cs="Times New Roman"/>
          <w:sz w:val="24"/>
          <w:szCs w:val="24"/>
        </w:rPr>
        <w:t>odząca ma prawo do</w:t>
      </w:r>
      <w:r w:rsidR="006B5552" w:rsidRPr="00265C5D">
        <w:rPr>
          <w:rFonts w:ascii="Times New Roman" w:hAnsi="Times New Roman" w:cs="Times New Roman"/>
          <w:sz w:val="24"/>
          <w:szCs w:val="24"/>
        </w:rPr>
        <w:t> </w:t>
      </w:r>
      <w:r w:rsidR="00FC003F" w:rsidRPr="00265C5D">
        <w:rPr>
          <w:rFonts w:ascii="Times New Roman" w:hAnsi="Times New Roman" w:cs="Times New Roman"/>
          <w:sz w:val="24"/>
          <w:szCs w:val="24"/>
        </w:rPr>
        <w:t>łagodzenia bólu porodowego.</w:t>
      </w:r>
      <w:r w:rsidR="006B5552" w:rsidRPr="00265C5D">
        <w:rPr>
          <w:rFonts w:ascii="Times New Roman" w:hAnsi="Times New Roman" w:cs="Times New Roman"/>
          <w:sz w:val="24"/>
          <w:szCs w:val="24"/>
        </w:rPr>
        <w:t xml:space="preserve"> </w:t>
      </w:r>
      <w:r w:rsidR="00FC003F" w:rsidRPr="00265C5D">
        <w:rPr>
          <w:rFonts w:ascii="Times New Roman" w:hAnsi="Times New Roman" w:cs="Times New Roman"/>
          <w:sz w:val="24"/>
          <w:szCs w:val="24"/>
        </w:rPr>
        <w:t>Rodzącej przyjmowanej do podmiotu wykonującego działalność leczniczą w celu porodu przekazuje się, w sposób dla niej zrozumiały, informację o</w:t>
      </w:r>
      <w:r w:rsidR="00442E7A" w:rsidRPr="00265C5D">
        <w:rPr>
          <w:rFonts w:ascii="Times New Roman" w:hAnsi="Times New Roman" w:cs="Times New Roman"/>
          <w:sz w:val="24"/>
          <w:szCs w:val="24"/>
        </w:rPr>
        <w:t> </w:t>
      </w:r>
      <w:r w:rsidR="00FC003F" w:rsidRPr="00265C5D">
        <w:rPr>
          <w:rFonts w:ascii="Times New Roman" w:hAnsi="Times New Roman" w:cs="Times New Roman"/>
          <w:sz w:val="24"/>
          <w:szCs w:val="24"/>
        </w:rPr>
        <w:t>przebiegu porodu, metodach łagodzenia bólu porodowego i ich dostępności w tym podmiocie.</w:t>
      </w:r>
    </w:p>
    <w:p w14:paraId="4D8F9C10" w14:textId="4067FBA8" w:rsidR="00FC003F" w:rsidRPr="00265C5D" w:rsidRDefault="00FC003F" w:rsidP="00FC003F">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Osoby sprawujące opiekę nad rodzącą uzgadniają z nią sposób postępowania mającego na celu łagodzenie bólu porodowego, z uwzględnieniem stanu klinicznego oraz gradacji metod dostępnych i stosowanych w podmiocie wykonującym działalność leczniczą oraz zapewniają rodzącej wsparcie w ich zastosowaniu, uwzględniając jej zdanie w tym zakresie.</w:t>
      </w:r>
    </w:p>
    <w:p w14:paraId="0136CB85" w14:textId="5431F1CE" w:rsidR="00FC003F" w:rsidRPr="00265C5D" w:rsidRDefault="00FC003F" w:rsidP="00FC003F">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W podmiocie wykonującym działalność leczniczą realizującym opiekę nad rodzącą opracowuje się, w formie pisemnej, tryb postępowania w łagodzeniu bólu porodowego i dostępne w</w:t>
      </w:r>
      <w:r w:rsidR="006928D4">
        <w:rPr>
          <w:rFonts w:ascii="Times New Roman" w:hAnsi="Times New Roman" w:cs="Times New Roman"/>
          <w:sz w:val="24"/>
          <w:szCs w:val="24"/>
        </w:rPr>
        <w:t> </w:t>
      </w:r>
      <w:r w:rsidRPr="00265C5D">
        <w:rPr>
          <w:rFonts w:ascii="Times New Roman" w:hAnsi="Times New Roman" w:cs="Times New Roman"/>
          <w:sz w:val="24"/>
          <w:szCs w:val="24"/>
        </w:rPr>
        <w:t>tym</w:t>
      </w:r>
      <w:r w:rsidR="006928D4">
        <w:rPr>
          <w:rFonts w:ascii="Times New Roman" w:hAnsi="Times New Roman" w:cs="Times New Roman"/>
          <w:sz w:val="24"/>
          <w:szCs w:val="24"/>
        </w:rPr>
        <w:t> </w:t>
      </w:r>
      <w:r w:rsidRPr="00265C5D">
        <w:rPr>
          <w:rFonts w:ascii="Times New Roman" w:hAnsi="Times New Roman" w:cs="Times New Roman"/>
          <w:sz w:val="24"/>
          <w:szCs w:val="24"/>
        </w:rPr>
        <w:t>podmiocie metody łagodzenia bólu porodowego.</w:t>
      </w:r>
      <w:r w:rsidR="006B5552" w:rsidRPr="00265C5D">
        <w:rPr>
          <w:rFonts w:ascii="Times New Roman" w:hAnsi="Times New Roman" w:cs="Times New Roman"/>
          <w:sz w:val="24"/>
          <w:szCs w:val="24"/>
        </w:rPr>
        <w:t xml:space="preserve"> </w:t>
      </w:r>
    </w:p>
    <w:p w14:paraId="04FAC258" w14:textId="58AF53CB" w:rsidR="00FC003F" w:rsidRPr="00265C5D" w:rsidRDefault="006B5552" w:rsidP="00FC003F">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Zgodnie ze standardem</w:t>
      </w:r>
      <w:r w:rsidR="00D82C2E" w:rsidRPr="00265C5D">
        <w:rPr>
          <w:rFonts w:ascii="Times New Roman" w:hAnsi="Times New Roman" w:cs="Times New Roman"/>
          <w:sz w:val="24"/>
          <w:szCs w:val="24"/>
        </w:rPr>
        <w:t>,</w:t>
      </w:r>
      <w:r w:rsidRPr="00265C5D">
        <w:rPr>
          <w:rFonts w:ascii="Times New Roman" w:hAnsi="Times New Roman" w:cs="Times New Roman"/>
          <w:sz w:val="24"/>
          <w:szCs w:val="24"/>
        </w:rPr>
        <w:t xml:space="preserve"> ł</w:t>
      </w:r>
      <w:r w:rsidR="00FC003F" w:rsidRPr="00265C5D">
        <w:rPr>
          <w:rFonts w:ascii="Times New Roman" w:hAnsi="Times New Roman" w:cs="Times New Roman"/>
          <w:sz w:val="24"/>
          <w:szCs w:val="24"/>
        </w:rPr>
        <w:t>agodzenie bólu porodowego obejmuje metody niefarmakologiczne i</w:t>
      </w:r>
      <w:r w:rsidRPr="00265C5D">
        <w:rPr>
          <w:rFonts w:ascii="Times New Roman" w:hAnsi="Times New Roman" w:cs="Times New Roman"/>
          <w:sz w:val="24"/>
          <w:szCs w:val="24"/>
        </w:rPr>
        <w:t> </w:t>
      </w:r>
      <w:r w:rsidR="00FC003F" w:rsidRPr="00265C5D">
        <w:rPr>
          <w:rFonts w:ascii="Times New Roman" w:hAnsi="Times New Roman" w:cs="Times New Roman"/>
          <w:sz w:val="24"/>
          <w:szCs w:val="24"/>
        </w:rPr>
        <w:t>farmakologiczne.</w:t>
      </w:r>
    </w:p>
    <w:p w14:paraId="108DB008" w14:textId="6FE2B6C9" w:rsidR="00FC003F" w:rsidRPr="00265C5D" w:rsidRDefault="00FC003F" w:rsidP="006B5552">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Metody niefarmakologiczne łagodzenia bólu porodowego obejmują:</w:t>
      </w:r>
    </w:p>
    <w:p w14:paraId="6C7ABCBE" w14:textId="6D5F46F1" w:rsidR="00FC003F" w:rsidRPr="00265C5D" w:rsidRDefault="00FC003F" w:rsidP="00193B58">
      <w:pPr>
        <w:pStyle w:val="Bezodstpw"/>
        <w:numPr>
          <w:ilvl w:val="0"/>
          <w:numId w:val="18"/>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lastRenderedPageBreak/>
        <w:t>utrzymanie aktywności fizycznej rodzącej i przyjmowanie pozycji zmniejszających odczucia bólowe, w szczególności: spacer, kołysanie się, przyjmowanie pozycji kucznej lub pozycji wertykalnych z wykorzystaniem sprzętów pomocniczych, w szczególności takich jak: gumowa piłka, worek sako, drabinki, materac, sznury porodowe, krzesło porodowe;</w:t>
      </w:r>
    </w:p>
    <w:p w14:paraId="2A49A1A8" w14:textId="0DED5823" w:rsidR="00FC003F" w:rsidRPr="00265C5D" w:rsidRDefault="00FC003F" w:rsidP="00193B58">
      <w:pPr>
        <w:pStyle w:val="Bezodstpw"/>
        <w:numPr>
          <w:ilvl w:val="0"/>
          <w:numId w:val="18"/>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techniki oddechowe i ćwiczenia relaksacyjne;</w:t>
      </w:r>
    </w:p>
    <w:p w14:paraId="46842DC0" w14:textId="6C28440C" w:rsidR="00FC003F" w:rsidRPr="00265C5D" w:rsidRDefault="00FC003F" w:rsidP="00193B58">
      <w:pPr>
        <w:pStyle w:val="Bezodstpw"/>
        <w:numPr>
          <w:ilvl w:val="0"/>
          <w:numId w:val="18"/>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metody fizjoterapeutyczne, w tym: masaż relaksacyjny, ciepłe lub zimne okłady w</w:t>
      </w:r>
      <w:r w:rsidR="00C5431D" w:rsidRPr="00265C5D">
        <w:rPr>
          <w:rFonts w:ascii="Times New Roman" w:hAnsi="Times New Roman" w:cs="Times New Roman"/>
          <w:sz w:val="24"/>
          <w:szCs w:val="24"/>
        </w:rPr>
        <w:t> </w:t>
      </w:r>
      <w:r w:rsidRPr="00265C5D">
        <w:rPr>
          <w:rFonts w:ascii="Times New Roman" w:hAnsi="Times New Roman" w:cs="Times New Roman"/>
          <w:sz w:val="24"/>
          <w:szCs w:val="24"/>
        </w:rPr>
        <w:t xml:space="preserve">okolicach odczuwania bólu, przezskórną stymulację nerwów (Transcuteneous Electrical Nerve Stimulation </w:t>
      </w:r>
      <w:r w:rsidR="00921F6A" w:rsidRPr="00265C5D">
        <w:rPr>
          <w:rFonts w:ascii="Times New Roman" w:hAnsi="Times New Roman" w:cs="Times New Roman"/>
          <w:sz w:val="24"/>
          <w:szCs w:val="24"/>
        </w:rPr>
        <w:t>–</w:t>
      </w:r>
      <w:r w:rsidRPr="00265C5D">
        <w:rPr>
          <w:rFonts w:ascii="Times New Roman" w:hAnsi="Times New Roman" w:cs="Times New Roman"/>
          <w:sz w:val="24"/>
          <w:szCs w:val="24"/>
        </w:rPr>
        <w:t xml:space="preserve"> TENS);</w:t>
      </w:r>
    </w:p>
    <w:p w14:paraId="2E215BEA" w14:textId="15386E21" w:rsidR="00FC003F" w:rsidRPr="00265C5D" w:rsidRDefault="00FC003F" w:rsidP="00193B58">
      <w:pPr>
        <w:pStyle w:val="Bezodstpw"/>
        <w:numPr>
          <w:ilvl w:val="0"/>
          <w:numId w:val="18"/>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immersję wodną;</w:t>
      </w:r>
    </w:p>
    <w:p w14:paraId="54D37576" w14:textId="13E3B013" w:rsidR="00FC003F" w:rsidRPr="00265C5D" w:rsidRDefault="00FC003F" w:rsidP="00193B58">
      <w:pPr>
        <w:pStyle w:val="Bezodstpw"/>
        <w:numPr>
          <w:ilvl w:val="0"/>
          <w:numId w:val="18"/>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akupunkturę;</w:t>
      </w:r>
    </w:p>
    <w:p w14:paraId="0155853B" w14:textId="20E6879F" w:rsidR="00FC003F" w:rsidRPr="00265C5D" w:rsidRDefault="00FC003F" w:rsidP="00193B58">
      <w:pPr>
        <w:pStyle w:val="Bezodstpw"/>
        <w:numPr>
          <w:ilvl w:val="0"/>
          <w:numId w:val="18"/>
        </w:numPr>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akupresurę.</w:t>
      </w:r>
    </w:p>
    <w:p w14:paraId="3F969A0D" w14:textId="1F0EF7C8" w:rsidR="00FC003F" w:rsidRPr="00265C5D" w:rsidRDefault="006B5552" w:rsidP="006B5552">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Natomiast me</w:t>
      </w:r>
      <w:r w:rsidR="00FC003F" w:rsidRPr="00265C5D">
        <w:rPr>
          <w:rFonts w:ascii="Times New Roman" w:hAnsi="Times New Roman" w:cs="Times New Roman"/>
          <w:sz w:val="24"/>
          <w:szCs w:val="24"/>
        </w:rPr>
        <w:t>tody farmakologiczne łagodzenia bólu porodowego obejmują:</w:t>
      </w:r>
    </w:p>
    <w:p w14:paraId="22D881B7" w14:textId="34AACA8A" w:rsidR="00FC003F" w:rsidRPr="00265C5D" w:rsidRDefault="00FC003F" w:rsidP="00193B58">
      <w:pPr>
        <w:pStyle w:val="Bezodstpw"/>
        <w:numPr>
          <w:ilvl w:val="0"/>
          <w:numId w:val="19"/>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analgezję wziewną;</w:t>
      </w:r>
    </w:p>
    <w:p w14:paraId="5FCCD259" w14:textId="1728E2B5" w:rsidR="00FC003F" w:rsidRPr="00265C5D" w:rsidRDefault="00FC003F" w:rsidP="00193B58">
      <w:pPr>
        <w:pStyle w:val="Bezodstpw"/>
        <w:numPr>
          <w:ilvl w:val="0"/>
          <w:numId w:val="19"/>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dożylne lub domięśniowe stosowanie opioidów;</w:t>
      </w:r>
    </w:p>
    <w:p w14:paraId="73E23808" w14:textId="796C157A" w:rsidR="00FC003F" w:rsidRPr="00265C5D" w:rsidRDefault="00FC003F" w:rsidP="00193B58">
      <w:pPr>
        <w:pStyle w:val="Bezodstpw"/>
        <w:numPr>
          <w:ilvl w:val="0"/>
          <w:numId w:val="19"/>
        </w:numPr>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analgezję regionalną i miejscową</w:t>
      </w:r>
      <w:r w:rsidR="005B5C67" w:rsidRPr="00265C5D">
        <w:rPr>
          <w:rFonts w:ascii="Times New Roman" w:hAnsi="Times New Roman" w:cs="Times New Roman"/>
          <w:sz w:val="24"/>
          <w:szCs w:val="24"/>
        </w:rPr>
        <w:t>.</w:t>
      </w:r>
    </w:p>
    <w:p w14:paraId="0F0E01A0" w14:textId="201B9BFB" w:rsidR="00E8528A" w:rsidRPr="00265C5D" w:rsidRDefault="006B5552" w:rsidP="008459A9">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Farmakologiczne metody łagodzenia bólu porodowego są wdrażane w przypadku braku oczekiwanej skuteczności zastosowanych metod niefarmakologicznych lub wystąpienia wskazań medycznych do ich zastosowania. Rozpoczęcie farmakologicznego łagodzenia bólu porodowego każdorazowo jest poprzedzone badaniem położniczym oraz przeprowadzoną i</w:t>
      </w:r>
      <w:r w:rsidR="00C5431D" w:rsidRPr="00265C5D">
        <w:rPr>
          <w:rFonts w:ascii="Times New Roman" w:hAnsi="Times New Roman" w:cs="Times New Roman"/>
          <w:sz w:val="24"/>
          <w:szCs w:val="24"/>
        </w:rPr>
        <w:t> </w:t>
      </w:r>
      <w:r w:rsidRPr="00265C5D">
        <w:rPr>
          <w:rFonts w:ascii="Times New Roman" w:hAnsi="Times New Roman" w:cs="Times New Roman"/>
          <w:sz w:val="24"/>
          <w:szCs w:val="24"/>
        </w:rPr>
        <w:t>udokumentowaną przez lekarza położnika oceną natężenia bólu lub identyfikacją wskazań medycznych oraz uzyskaniem zgody rodzącej na zastosowanie proponowanej metody</w:t>
      </w:r>
      <w:r w:rsidR="00E8528A" w:rsidRPr="00265C5D">
        <w:rPr>
          <w:rFonts w:ascii="Times New Roman" w:hAnsi="Times New Roman" w:cs="Times New Roman"/>
          <w:sz w:val="24"/>
          <w:szCs w:val="24"/>
        </w:rPr>
        <w:t xml:space="preserve">. </w:t>
      </w:r>
    </w:p>
    <w:p w14:paraId="3CC48F48" w14:textId="2EE20552" w:rsidR="000B210A" w:rsidRPr="00265C5D" w:rsidRDefault="007A645D" w:rsidP="008459A9">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Zgodnie z </w:t>
      </w:r>
      <w:r w:rsidR="000B210A" w:rsidRPr="00265C5D">
        <w:rPr>
          <w:rFonts w:ascii="Times New Roman" w:hAnsi="Times New Roman" w:cs="Times New Roman"/>
          <w:sz w:val="24"/>
          <w:szCs w:val="24"/>
        </w:rPr>
        <w:t xml:space="preserve">danymi Narodowego Funduszu Zdrowia </w:t>
      </w:r>
      <w:r w:rsidR="00517C8D" w:rsidRPr="00265C5D">
        <w:rPr>
          <w:rFonts w:ascii="Times New Roman" w:hAnsi="Times New Roman" w:cs="Times New Roman"/>
          <w:sz w:val="24"/>
          <w:szCs w:val="24"/>
        </w:rPr>
        <w:t>w 20</w:t>
      </w:r>
      <w:r w:rsidR="003019E6" w:rsidRPr="00265C5D">
        <w:rPr>
          <w:rFonts w:ascii="Times New Roman" w:hAnsi="Times New Roman" w:cs="Times New Roman"/>
          <w:sz w:val="24"/>
          <w:szCs w:val="24"/>
        </w:rPr>
        <w:t>2</w:t>
      </w:r>
      <w:r w:rsidR="00F9260A" w:rsidRPr="00265C5D">
        <w:rPr>
          <w:rFonts w:ascii="Times New Roman" w:hAnsi="Times New Roman" w:cs="Times New Roman"/>
          <w:sz w:val="24"/>
          <w:szCs w:val="24"/>
        </w:rPr>
        <w:t>2</w:t>
      </w:r>
      <w:r w:rsidR="00517C8D" w:rsidRPr="00265C5D">
        <w:rPr>
          <w:rFonts w:ascii="Times New Roman" w:hAnsi="Times New Roman" w:cs="Times New Roman"/>
          <w:sz w:val="24"/>
          <w:szCs w:val="24"/>
        </w:rPr>
        <w:t xml:space="preserve"> r. </w:t>
      </w:r>
      <w:r w:rsidR="002F1AD7" w:rsidRPr="00265C5D">
        <w:rPr>
          <w:rFonts w:ascii="Times New Roman" w:hAnsi="Times New Roman" w:cs="Times New Roman"/>
          <w:sz w:val="24"/>
          <w:szCs w:val="24"/>
        </w:rPr>
        <w:t xml:space="preserve">wykonano </w:t>
      </w:r>
      <w:r w:rsidR="00BE35DE" w:rsidRPr="00265C5D">
        <w:rPr>
          <w:rFonts w:ascii="Times New Roman" w:hAnsi="Times New Roman" w:cs="Times New Roman"/>
          <w:sz w:val="24"/>
          <w:szCs w:val="24"/>
        </w:rPr>
        <w:t xml:space="preserve">15 </w:t>
      </w:r>
      <w:r w:rsidR="00F9260A" w:rsidRPr="00265C5D">
        <w:rPr>
          <w:rFonts w:ascii="Times New Roman" w:hAnsi="Times New Roman" w:cs="Times New Roman"/>
          <w:sz w:val="24"/>
          <w:szCs w:val="24"/>
        </w:rPr>
        <w:t>480</w:t>
      </w:r>
      <w:r w:rsidR="000B210A" w:rsidRPr="00265C5D">
        <w:rPr>
          <w:rFonts w:ascii="Times New Roman" w:hAnsi="Times New Roman" w:cs="Times New Roman"/>
          <w:sz w:val="24"/>
          <w:szCs w:val="24"/>
        </w:rPr>
        <w:t xml:space="preserve"> znieczule</w:t>
      </w:r>
      <w:r w:rsidR="00F9260A" w:rsidRPr="00265C5D">
        <w:rPr>
          <w:rFonts w:ascii="Times New Roman" w:hAnsi="Times New Roman" w:cs="Times New Roman"/>
          <w:sz w:val="24"/>
          <w:szCs w:val="24"/>
        </w:rPr>
        <w:t>ń</w:t>
      </w:r>
      <w:r w:rsidR="000B210A" w:rsidRPr="00265C5D">
        <w:rPr>
          <w:rFonts w:ascii="Times New Roman" w:hAnsi="Times New Roman" w:cs="Times New Roman"/>
          <w:sz w:val="24"/>
          <w:szCs w:val="24"/>
        </w:rPr>
        <w:t xml:space="preserve"> zewnątrzoponow</w:t>
      </w:r>
      <w:r w:rsidR="00BE35DE" w:rsidRPr="00265C5D">
        <w:rPr>
          <w:rFonts w:ascii="Times New Roman" w:hAnsi="Times New Roman" w:cs="Times New Roman"/>
          <w:sz w:val="24"/>
          <w:szCs w:val="24"/>
        </w:rPr>
        <w:t>e</w:t>
      </w:r>
      <w:r w:rsidR="000B210A" w:rsidRPr="00265C5D">
        <w:rPr>
          <w:rFonts w:ascii="Times New Roman" w:hAnsi="Times New Roman" w:cs="Times New Roman"/>
          <w:sz w:val="24"/>
          <w:szCs w:val="24"/>
        </w:rPr>
        <w:t xml:space="preserve">. </w:t>
      </w:r>
      <w:r w:rsidR="00BE35DE" w:rsidRPr="00265C5D">
        <w:rPr>
          <w:rFonts w:ascii="Times New Roman" w:hAnsi="Times New Roman" w:cs="Times New Roman"/>
          <w:sz w:val="24"/>
          <w:szCs w:val="24"/>
        </w:rPr>
        <w:t>W</w:t>
      </w:r>
      <w:r w:rsidR="00517C8D" w:rsidRPr="00265C5D">
        <w:rPr>
          <w:rFonts w:ascii="Times New Roman" w:hAnsi="Times New Roman" w:cs="Times New Roman"/>
          <w:sz w:val="24"/>
          <w:szCs w:val="24"/>
        </w:rPr>
        <w:t xml:space="preserve">artość produktu do sumowania </w:t>
      </w:r>
      <w:r w:rsidR="00AE6C6B" w:rsidRPr="00265C5D">
        <w:rPr>
          <w:rFonts w:ascii="Times New Roman" w:hAnsi="Times New Roman" w:cs="Times New Roman"/>
          <w:sz w:val="24"/>
          <w:szCs w:val="24"/>
        </w:rPr>
        <w:t>„</w:t>
      </w:r>
      <w:r w:rsidR="00517C8D" w:rsidRPr="00265C5D">
        <w:rPr>
          <w:rFonts w:ascii="Times New Roman" w:hAnsi="Times New Roman" w:cs="Times New Roman"/>
          <w:sz w:val="24"/>
          <w:szCs w:val="24"/>
        </w:rPr>
        <w:t>Koszty dodatkowe znieczulenia zewnątrzoponowego ciągłego do</w:t>
      </w:r>
      <w:r w:rsidR="00C5431D" w:rsidRPr="00265C5D">
        <w:rPr>
          <w:rFonts w:ascii="Times New Roman" w:hAnsi="Times New Roman" w:cs="Times New Roman"/>
          <w:sz w:val="24"/>
          <w:szCs w:val="24"/>
        </w:rPr>
        <w:t> </w:t>
      </w:r>
      <w:r w:rsidR="00517C8D" w:rsidRPr="00265C5D">
        <w:rPr>
          <w:rFonts w:ascii="Times New Roman" w:hAnsi="Times New Roman" w:cs="Times New Roman"/>
          <w:sz w:val="24"/>
          <w:szCs w:val="24"/>
        </w:rPr>
        <w:t>porodu nie zawarte w JGP</w:t>
      </w:r>
      <w:r w:rsidR="009E3A1E" w:rsidRPr="00265C5D">
        <w:rPr>
          <w:rStyle w:val="Odwoanieprzypisudolnego"/>
          <w:rFonts w:ascii="Times New Roman" w:hAnsi="Times New Roman" w:cs="Times New Roman"/>
          <w:sz w:val="24"/>
          <w:szCs w:val="24"/>
        </w:rPr>
        <w:footnoteReference w:id="3"/>
      </w:r>
      <w:r w:rsidR="009E3A1E" w:rsidRPr="00265C5D">
        <w:rPr>
          <w:rFonts w:ascii="Times New Roman" w:hAnsi="Times New Roman" w:cs="Times New Roman"/>
          <w:sz w:val="24"/>
          <w:szCs w:val="24"/>
          <w:vertAlign w:val="superscript"/>
        </w:rPr>
        <w:t>)</w:t>
      </w:r>
      <w:r w:rsidR="00AE6C6B" w:rsidRPr="00265C5D">
        <w:rPr>
          <w:rFonts w:ascii="Times New Roman" w:hAnsi="Times New Roman" w:cs="Times New Roman"/>
          <w:sz w:val="24"/>
          <w:szCs w:val="24"/>
        </w:rPr>
        <w:t>”</w:t>
      </w:r>
      <w:r w:rsidR="00517C8D" w:rsidRPr="00265C5D">
        <w:rPr>
          <w:rFonts w:ascii="Times New Roman" w:hAnsi="Times New Roman" w:cs="Times New Roman"/>
          <w:sz w:val="24"/>
          <w:szCs w:val="24"/>
        </w:rPr>
        <w:t xml:space="preserve"> wynosiła</w:t>
      </w:r>
      <w:r w:rsidR="002F1AD7" w:rsidRPr="00265C5D">
        <w:rPr>
          <w:rFonts w:ascii="Times New Roman" w:hAnsi="Times New Roman" w:cs="Times New Roman"/>
          <w:sz w:val="24"/>
          <w:szCs w:val="24"/>
        </w:rPr>
        <w:t xml:space="preserve"> w 20</w:t>
      </w:r>
      <w:r w:rsidR="00BC47B7" w:rsidRPr="00265C5D">
        <w:rPr>
          <w:rFonts w:ascii="Times New Roman" w:hAnsi="Times New Roman" w:cs="Times New Roman"/>
          <w:sz w:val="24"/>
          <w:szCs w:val="24"/>
        </w:rPr>
        <w:t>2</w:t>
      </w:r>
      <w:r w:rsidR="00F9260A" w:rsidRPr="00265C5D">
        <w:rPr>
          <w:rFonts w:ascii="Times New Roman" w:hAnsi="Times New Roman" w:cs="Times New Roman"/>
          <w:sz w:val="24"/>
          <w:szCs w:val="24"/>
        </w:rPr>
        <w:t>2</w:t>
      </w:r>
      <w:r w:rsidR="002F1AD7" w:rsidRPr="00265C5D">
        <w:rPr>
          <w:rFonts w:ascii="Times New Roman" w:hAnsi="Times New Roman" w:cs="Times New Roman"/>
          <w:sz w:val="24"/>
          <w:szCs w:val="24"/>
        </w:rPr>
        <w:t xml:space="preserve"> r.</w:t>
      </w:r>
      <w:r w:rsidR="00517C8D" w:rsidRPr="00265C5D">
        <w:rPr>
          <w:rFonts w:ascii="Times New Roman" w:hAnsi="Times New Roman" w:cs="Times New Roman"/>
          <w:sz w:val="24"/>
          <w:szCs w:val="24"/>
        </w:rPr>
        <w:t xml:space="preserve"> </w:t>
      </w:r>
      <w:r w:rsidR="001D32BD" w:rsidRPr="00265C5D">
        <w:rPr>
          <w:rFonts w:ascii="Times New Roman" w:hAnsi="Times New Roman" w:cs="Times New Roman"/>
          <w:sz w:val="24"/>
          <w:szCs w:val="24"/>
        </w:rPr>
        <w:t>6</w:t>
      </w:r>
      <w:r w:rsidR="00517C8D" w:rsidRPr="00265C5D">
        <w:rPr>
          <w:rFonts w:ascii="Times New Roman" w:hAnsi="Times New Roman" w:cs="Times New Roman"/>
          <w:sz w:val="24"/>
          <w:szCs w:val="24"/>
        </w:rPr>
        <w:t>00 punktów.</w:t>
      </w:r>
    </w:p>
    <w:p w14:paraId="50ACA78F" w14:textId="77777777" w:rsidR="00066068" w:rsidRDefault="00066068" w:rsidP="00066068">
      <w:pPr>
        <w:pStyle w:val="Legenda"/>
        <w:spacing w:after="0"/>
        <w:jc w:val="both"/>
        <w:rPr>
          <w:bCs w:val="0"/>
          <w:color w:val="auto"/>
          <w:sz w:val="24"/>
        </w:rPr>
      </w:pPr>
    </w:p>
    <w:p w14:paraId="2A1F1588" w14:textId="25757113" w:rsidR="0046323B" w:rsidRPr="00265C5D" w:rsidRDefault="00673A18" w:rsidP="00066068">
      <w:pPr>
        <w:pStyle w:val="Legenda"/>
        <w:spacing w:after="0"/>
        <w:jc w:val="both"/>
        <w:rPr>
          <w:bCs w:val="0"/>
          <w:color w:val="auto"/>
          <w:sz w:val="24"/>
        </w:rPr>
      </w:pPr>
      <w:bookmarkStart w:id="42" w:name="_Toc166242427"/>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8</w:t>
      </w:r>
      <w:r w:rsidRPr="00673A18">
        <w:rPr>
          <w:bCs w:val="0"/>
          <w:color w:val="auto"/>
          <w:sz w:val="24"/>
        </w:rPr>
        <w:fldChar w:fldCharType="end"/>
      </w:r>
      <w:r w:rsidRPr="00265C5D">
        <w:rPr>
          <w:bCs w:val="0"/>
          <w:color w:val="auto"/>
          <w:sz w:val="24"/>
        </w:rPr>
        <w:t>. Liczba i wartość znieczuleń wykonanych w trakcie porodu, rozliczanych jako</w:t>
      </w:r>
      <w:r w:rsidR="00120B55">
        <w:t> </w:t>
      </w:r>
      <w:r w:rsidRPr="00265C5D">
        <w:rPr>
          <w:bCs w:val="0"/>
          <w:color w:val="auto"/>
          <w:sz w:val="24"/>
        </w:rPr>
        <w:t>dodatkowa procedura przy porodzie drogami natury</w:t>
      </w:r>
      <w:r w:rsidRPr="00265C5D">
        <w:rPr>
          <w:rStyle w:val="Odwoanieprzypisudolnego"/>
          <w:bCs w:val="0"/>
          <w:color w:val="auto"/>
          <w:sz w:val="24"/>
        </w:rPr>
        <w:footnoteReference w:id="4"/>
      </w:r>
      <w:r w:rsidRPr="00265C5D">
        <w:rPr>
          <w:bCs w:val="0"/>
          <w:color w:val="auto"/>
          <w:sz w:val="24"/>
          <w:vertAlign w:val="superscript"/>
        </w:rPr>
        <w:t>)</w:t>
      </w:r>
      <w:bookmarkEnd w:id="42"/>
    </w:p>
    <w:tbl>
      <w:tblPr>
        <w:tblW w:w="9209" w:type="dxa"/>
        <w:tblLayout w:type="fixed"/>
        <w:tblCellMar>
          <w:left w:w="10" w:type="dxa"/>
          <w:right w:w="10" w:type="dxa"/>
        </w:tblCellMar>
        <w:tblLook w:val="04A0" w:firstRow="1" w:lastRow="0" w:firstColumn="1" w:lastColumn="0" w:noHBand="0" w:noVBand="1"/>
      </w:tblPr>
      <w:tblGrid>
        <w:gridCol w:w="3029"/>
        <w:gridCol w:w="3062"/>
        <w:gridCol w:w="3118"/>
      </w:tblGrid>
      <w:tr w:rsidR="00E8528A" w:rsidRPr="00265C5D" w14:paraId="1668212C" w14:textId="77777777" w:rsidTr="001D32BD">
        <w:trPr>
          <w:trHeight w:hRule="exact" w:val="470"/>
        </w:trPr>
        <w:tc>
          <w:tcPr>
            <w:tcW w:w="3029" w:type="dxa"/>
            <w:tcBorders>
              <w:top w:val="single" w:sz="4" w:space="0" w:color="auto"/>
              <w:left w:val="single" w:sz="4" w:space="0" w:color="auto"/>
            </w:tcBorders>
            <w:shd w:val="clear" w:color="auto" w:fill="FFFFFF"/>
          </w:tcPr>
          <w:p w14:paraId="15E8E65D" w14:textId="77777777" w:rsidR="00E8528A" w:rsidRPr="00265C5D" w:rsidRDefault="00E8528A" w:rsidP="001D32BD">
            <w:pPr>
              <w:pStyle w:val="Teksttreci0"/>
              <w:shd w:val="clear" w:color="auto" w:fill="auto"/>
              <w:spacing w:after="0" w:line="240" w:lineRule="auto"/>
              <w:jc w:val="center"/>
              <w:rPr>
                <w:rStyle w:val="PogrubienieTeksttreciArial8pt"/>
                <w:sz w:val="18"/>
              </w:rPr>
            </w:pPr>
            <w:r w:rsidRPr="00265C5D">
              <w:rPr>
                <w:rStyle w:val="PogrubienieTeksttreciArial8pt"/>
                <w:sz w:val="18"/>
              </w:rPr>
              <w:t>Nazwa Oddziału Wojewódzkiego NFZ</w:t>
            </w:r>
          </w:p>
        </w:tc>
        <w:tc>
          <w:tcPr>
            <w:tcW w:w="3062" w:type="dxa"/>
            <w:tcBorders>
              <w:top w:val="single" w:sz="4" w:space="0" w:color="auto"/>
              <w:left w:val="single" w:sz="4" w:space="0" w:color="auto"/>
            </w:tcBorders>
            <w:shd w:val="clear" w:color="auto" w:fill="FFFFFF"/>
          </w:tcPr>
          <w:p w14:paraId="22DA36F5" w14:textId="77777777" w:rsidR="00E8528A" w:rsidRPr="00265C5D" w:rsidRDefault="00E8528A" w:rsidP="001D32BD">
            <w:pPr>
              <w:pStyle w:val="Teksttreci0"/>
              <w:shd w:val="clear" w:color="auto" w:fill="auto"/>
              <w:spacing w:after="0" w:line="240" w:lineRule="auto"/>
              <w:jc w:val="center"/>
              <w:rPr>
                <w:rStyle w:val="PogrubienieTeksttreciArial8pt"/>
                <w:sz w:val="18"/>
              </w:rPr>
            </w:pPr>
            <w:r w:rsidRPr="00265C5D">
              <w:rPr>
                <w:rStyle w:val="PogrubienieTeksttreciArial8pt"/>
                <w:sz w:val="18"/>
              </w:rPr>
              <w:t>Liczba wykonanych produktów</w:t>
            </w:r>
          </w:p>
        </w:tc>
        <w:tc>
          <w:tcPr>
            <w:tcW w:w="3118" w:type="dxa"/>
            <w:tcBorders>
              <w:top w:val="single" w:sz="4" w:space="0" w:color="auto"/>
              <w:left w:val="single" w:sz="4" w:space="0" w:color="auto"/>
              <w:right w:val="single" w:sz="4" w:space="0" w:color="auto"/>
            </w:tcBorders>
            <w:shd w:val="clear" w:color="auto" w:fill="FFFFFF"/>
          </w:tcPr>
          <w:p w14:paraId="390975CE" w14:textId="77777777" w:rsidR="008219F4" w:rsidRPr="00265C5D" w:rsidRDefault="00E8528A" w:rsidP="001D32BD">
            <w:pPr>
              <w:pStyle w:val="Teksttreci0"/>
              <w:shd w:val="clear" w:color="auto" w:fill="auto"/>
              <w:spacing w:after="0" w:line="240" w:lineRule="auto"/>
              <w:jc w:val="center"/>
              <w:rPr>
                <w:rStyle w:val="PogrubienieTeksttreciArial8pt"/>
                <w:sz w:val="18"/>
              </w:rPr>
            </w:pPr>
            <w:r w:rsidRPr="00265C5D">
              <w:rPr>
                <w:rStyle w:val="PogrubienieTeksttreciArial8pt"/>
                <w:sz w:val="18"/>
              </w:rPr>
              <w:t>Wartość wykonanych produktów</w:t>
            </w:r>
          </w:p>
          <w:p w14:paraId="287B1F2F" w14:textId="3AF930FC" w:rsidR="00E8528A" w:rsidRPr="00265C5D" w:rsidRDefault="00E8528A" w:rsidP="001D32BD">
            <w:pPr>
              <w:pStyle w:val="Teksttreci0"/>
              <w:shd w:val="clear" w:color="auto" w:fill="auto"/>
              <w:spacing w:after="0" w:line="240" w:lineRule="auto"/>
              <w:jc w:val="center"/>
              <w:rPr>
                <w:rStyle w:val="PogrubienieTeksttreciArial8pt"/>
                <w:sz w:val="18"/>
              </w:rPr>
            </w:pPr>
            <w:r w:rsidRPr="00265C5D">
              <w:rPr>
                <w:rStyle w:val="PogrubienieTeksttreciArial8pt"/>
                <w:sz w:val="18"/>
              </w:rPr>
              <w:t>(w zł)</w:t>
            </w:r>
          </w:p>
        </w:tc>
      </w:tr>
      <w:tr w:rsidR="00B20769" w:rsidRPr="00265C5D" w14:paraId="61205387" w14:textId="77777777" w:rsidTr="00EA606B">
        <w:trPr>
          <w:trHeight w:hRule="exact" w:val="235"/>
        </w:trPr>
        <w:tc>
          <w:tcPr>
            <w:tcW w:w="3029" w:type="dxa"/>
            <w:tcBorders>
              <w:top w:val="single" w:sz="4" w:space="0" w:color="auto"/>
              <w:left w:val="single" w:sz="4" w:space="0" w:color="auto"/>
            </w:tcBorders>
            <w:shd w:val="clear" w:color="auto" w:fill="FFFFFF"/>
            <w:vAlign w:val="center"/>
          </w:tcPr>
          <w:p w14:paraId="33CD5952"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DOLNOŚLĄSKI</w:t>
            </w:r>
          </w:p>
        </w:tc>
        <w:tc>
          <w:tcPr>
            <w:tcW w:w="3062" w:type="dxa"/>
            <w:tcBorders>
              <w:top w:val="single" w:sz="4" w:space="0" w:color="auto"/>
              <w:left w:val="single" w:sz="4" w:space="0" w:color="auto"/>
            </w:tcBorders>
            <w:shd w:val="clear" w:color="auto" w:fill="FFFFFF"/>
          </w:tcPr>
          <w:p w14:paraId="67E86B70" w14:textId="3558815B"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854</w:t>
            </w:r>
          </w:p>
        </w:tc>
        <w:tc>
          <w:tcPr>
            <w:tcW w:w="3118" w:type="dxa"/>
            <w:tcBorders>
              <w:top w:val="single" w:sz="4" w:space="0" w:color="auto"/>
              <w:left w:val="single" w:sz="4" w:space="0" w:color="auto"/>
              <w:right w:val="single" w:sz="4" w:space="0" w:color="auto"/>
            </w:tcBorders>
            <w:shd w:val="clear" w:color="auto" w:fill="FFFFFF"/>
          </w:tcPr>
          <w:p w14:paraId="5A6EA0EC" w14:textId="58AED838"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648 445</w:t>
            </w:r>
          </w:p>
        </w:tc>
      </w:tr>
      <w:tr w:rsidR="00B20769" w:rsidRPr="00265C5D" w14:paraId="0CEA84F0"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30313B0F"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KUJAWSKO-POMORSKI</w:t>
            </w:r>
          </w:p>
        </w:tc>
        <w:tc>
          <w:tcPr>
            <w:tcW w:w="3062" w:type="dxa"/>
            <w:tcBorders>
              <w:top w:val="single" w:sz="4" w:space="0" w:color="auto"/>
              <w:left w:val="single" w:sz="4" w:space="0" w:color="auto"/>
            </w:tcBorders>
            <w:shd w:val="clear" w:color="auto" w:fill="FFFFFF"/>
          </w:tcPr>
          <w:p w14:paraId="6BB38032" w14:textId="7B14B455"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105</w:t>
            </w:r>
          </w:p>
        </w:tc>
        <w:tc>
          <w:tcPr>
            <w:tcW w:w="3118" w:type="dxa"/>
            <w:tcBorders>
              <w:top w:val="single" w:sz="4" w:space="0" w:color="auto"/>
              <w:left w:val="single" w:sz="4" w:space="0" w:color="auto"/>
              <w:right w:val="single" w:sz="4" w:space="0" w:color="auto"/>
            </w:tcBorders>
            <w:shd w:val="clear" w:color="auto" w:fill="FFFFFF"/>
          </w:tcPr>
          <w:p w14:paraId="6049DE85" w14:textId="7E188EE3"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78 186</w:t>
            </w:r>
          </w:p>
        </w:tc>
      </w:tr>
      <w:tr w:rsidR="00B20769" w:rsidRPr="00265C5D" w14:paraId="760A1587"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1BFA9EE4"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LUBELSKI</w:t>
            </w:r>
          </w:p>
        </w:tc>
        <w:tc>
          <w:tcPr>
            <w:tcW w:w="3062" w:type="dxa"/>
            <w:tcBorders>
              <w:top w:val="single" w:sz="4" w:space="0" w:color="auto"/>
              <w:left w:val="single" w:sz="4" w:space="0" w:color="auto"/>
            </w:tcBorders>
            <w:shd w:val="clear" w:color="auto" w:fill="FFFFFF"/>
          </w:tcPr>
          <w:p w14:paraId="78AE510A" w14:textId="086695AA"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92</w:t>
            </w:r>
          </w:p>
        </w:tc>
        <w:tc>
          <w:tcPr>
            <w:tcW w:w="3118" w:type="dxa"/>
            <w:tcBorders>
              <w:top w:val="single" w:sz="4" w:space="0" w:color="auto"/>
              <w:left w:val="single" w:sz="4" w:space="0" w:color="auto"/>
              <w:right w:val="single" w:sz="4" w:space="0" w:color="auto"/>
            </w:tcBorders>
            <w:shd w:val="clear" w:color="auto" w:fill="FFFFFF"/>
          </w:tcPr>
          <w:p w14:paraId="5267E006" w14:textId="2292C0F2"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70 972</w:t>
            </w:r>
          </w:p>
        </w:tc>
      </w:tr>
      <w:tr w:rsidR="00B20769" w:rsidRPr="00265C5D" w14:paraId="493461C6" w14:textId="77777777" w:rsidTr="00D60747">
        <w:trPr>
          <w:trHeight w:hRule="exact" w:val="230"/>
        </w:trPr>
        <w:tc>
          <w:tcPr>
            <w:tcW w:w="3029" w:type="dxa"/>
            <w:tcBorders>
              <w:top w:val="single" w:sz="4" w:space="0" w:color="auto"/>
              <w:left w:val="single" w:sz="4" w:space="0" w:color="auto"/>
              <w:bottom w:val="single" w:sz="4" w:space="0" w:color="auto"/>
            </w:tcBorders>
            <w:shd w:val="clear" w:color="auto" w:fill="FFFFFF"/>
            <w:vAlign w:val="center"/>
          </w:tcPr>
          <w:p w14:paraId="7BE8C397"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LUBUSKI</w:t>
            </w:r>
          </w:p>
        </w:tc>
        <w:tc>
          <w:tcPr>
            <w:tcW w:w="3062" w:type="dxa"/>
            <w:tcBorders>
              <w:top w:val="single" w:sz="4" w:space="0" w:color="auto"/>
              <w:left w:val="single" w:sz="4" w:space="0" w:color="auto"/>
              <w:bottom w:val="single" w:sz="4" w:space="0" w:color="auto"/>
            </w:tcBorders>
            <w:shd w:val="clear" w:color="auto" w:fill="FFFFFF"/>
          </w:tcPr>
          <w:p w14:paraId="2BA47942" w14:textId="7ED899DE"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42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FCCA720" w14:textId="7DC67838"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32 502</w:t>
            </w:r>
          </w:p>
        </w:tc>
      </w:tr>
      <w:tr w:rsidR="00B20769" w:rsidRPr="00265C5D" w14:paraId="5DEC3716" w14:textId="77777777" w:rsidTr="00D60747">
        <w:trPr>
          <w:trHeight w:hRule="exact" w:val="226"/>
        </w:trPr>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14:paraId="7997B906"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ŁÓDZKI</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14:paraId="4CA2220D" w14:textId="6DFA7AE1"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1 394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30124C4" w14:textId="31550AD2"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1 028 526</w:t>
            </w:r>
          </w:p>
        </w:tc>
      </w:tr>
      <w:tr w:rsidR="00B20769" w:rsidRPr="00265C5D" w14:paraId="38791EFF" w14:textId="77777777" w:rsidTr="00D60747">
        <w:trPr>
          <w:trHeight w:hRule="exact" w:val="226"/>
        </w:trPr>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14:paraId="4A0A3690"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lastRenderedPageBreak/>
              <w:t>MAŁOPOLSKI</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14:paraId="04DC0E8E" w14:textId="060EA3BA"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983</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92701B4" w14:textId="2D2ACC3F"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752 457</w:t>
            </w:r>
          </w:p>
        </w:tc>
      </w:tr>
      <w:tr w:rsidR="00B20769" w:rsidRPr="00265C5D" w14:paraId="360AECFF" w14:textId="77777777" w:rsidTr="00D60747">
        <w:trPr>
          <w:trHeight w:hRule="exact" w:val="230"/>
        </w:trPr>
        <w:tc>
          <w:tcPr>
            <w:tcW w:w="3029" w:type="dxa"/>
            <w:tcBorders>
              <w:top w:val="single" w:sz="4" w:space="0" w:color="auto"/>
              <w:left w:val="single" w:sz="4" w:space="0" w:color="auto"/>
              <w:bottom w:val="single" w:sz="4" w:space="0" w:color="auto"/>
            </w:tcBorders>
            <w:shd w:val="clear" w:color="auto" w:fill="FFFFFF"/>
            <w:vAlign w:val="center"/>
          </w:tcPr>
          <w:p w14:paraId="19A6F6DA"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MAZOWIECKI</w:t>
            </w:r>
          </w:p>
        </w:tc>
        <w:tc>
          <w:tcPr>
            <w:tcW w:w="3062" w:type="dxa"/>
            <w:tcBorders>
              <w:top w:val="single" w:sz="4" w:space="0" w:color="auto"/>
              <w:left w:val="single" w:sz="4" w:space="0" w:color="auto"/>
              <w:bottom w:val="single" w:sz="4" w:space="0" w:color="auto"/>
            </w:tcBorders>
            <w:shd w:val="clear" w:color="auto" w:fill="FFFFFF"/>
          </w:tcPr>
          <w:p w14:paraId="3558D759" w14:textId="01E45CBC"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8 903</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C4A361E" w14:textId="3F591F01"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6 689 102</w:t>
            </w:r>
          </w:p>
        </w:tc>
      </w:tr>
      <w:tr w:rsidR="00B20769" w:rsidRPr="00265C5D" w14:paraId="39006C08" w14:textId="77777777" w:rsidTr="00EF122A">
        <w:trPr>
          <w:trHeight w:hRule="exact" w:val="226"/>
        </w:trPr>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14:paraId="5C32D325"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OPOLSKI</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14:paraId="24DB0A7C" w14:textId="079888D5"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89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22DFAF0" w14:textId="256C2C73"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66 186</w:t>
            </w:r>
          </w:p>
        </w:tc>
      </w:tr>
      <w:tr w:rsidR="00B20769" w:rsidRPr="00265C5D" w14:paraId="3518B401" w14:textId="77777777" w:rsidTr="00EF122A">
        <w:trPr>
          <w:trHeight w:hRule="exact" w:val="226"/>
        </w:trPr>
        <w:tc>
          <w:tcPr>
            <w:tcW w:w="3029" w:type="dxa"/>
            <w:tcBorders>
              <w:top w:val="single" w:sz="4" w:space="0" w:color="auto"/>
              <w:left w:val="single" w:sz="4" w:space="0" w:color="auto"/>
            </w:tcBorders>
            <w:shd w:val="clear" w:color="auto" w:fill="FFFFFF"/>
            <w:vAlign w:val="center"/>
          </w:tcPr>
          <w:p w14:paraId="603D3424"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PODKARPACKI</w:t>
            </w:r>
          </w:p>
        </w:tc>
        <w:tc>
          <w:tcPr>
            <w:tcW w:w="3062" w:type="dxa"/>
            <w:tcBorders>
              <w:top w:val="single" w:sz="4" w:space="0" w:color="auto"/>
              <w:left w:val="single" w:sz="4" w:space="0" w:color="auto"/>
            </w:tcBorders>
            <w:shd w:val="clear" w:color="auto" w:fill="FFFFFF"/>
          </w:tcPr>
          <w:p w14:paraId="270633A1" w14:textId="78EF2461"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450</w:t>
            </w:r>
          </w:p>
        </w:tc>
        <w:tc>
          <w:tcPr>
            <w:tcW w:w="3118" w:type="dxa"/>
            <w:tcBorders>
              <w:top w:val="single" w:sz="4" w:space="0" w:color="auto"/>
              <w:left w:val="single" w:sz="4" w:space="0" w:color="auto"/>
              <w:right w:val="single" w:sz="4" w:space="0" w:color="auto"/>
            </w:tcBorders>
            <w:shd w:val="clear" w:color="auto" w:fill="FFFFFF"/>
          </w:tcPr>
          <w:p w14:paraId="33F76634" w14:textId="67CBC9CC"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340 914</w:t>
            </w:r>
          </w:p>
        </w:tc>
      </w:tr>
      <w:tr w:rsidR="00B20769" w:rsidRPr="00265C5D" w14:paraId="16F5C3A4"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0FBE5F69"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PODLASKI</w:t>
            </w:r>
          </w:p>
        </w:tc>
        <w:tc>
          <w:tcPr>
            <w:tcW w:w="3062" w:type="dxa"/>
            <w:tcBorders>
              <w:top w:val="single" w:sz="4" w:space="0" w:color="auto"/>
              <w:left w:val="single" w:sz="4" w:space="0" w:color="auto"/>
            </w:tcBorders>
            <w:shd w:val="clear" w:color="auto" w:fill="FFFFFF"/>
          </w:tcPr>
          <w:p w14:paraId="155EF8D8" w14:textId="563900B2"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220</w:t>
            </w:r>
          </w:p>
        </w:tc>
        <w:tc>
          <w:tcPr>
            <w:tcW w:w="3118" w:type="dxa"/>
            <w:tcBorders>
              <w:top w:val="single" w:sz="4" w:space="0" w:color="auto"/>
              <w:left w:val="single" w:sz="4" w:space="0" w:color="auto"/>
              <w:right w:val="single" w:sz="4" w:space="0" w:color="auto"/>
            </w:tcBorders>
            <w:shd w:val="clear" w:color="auto" w:fill="FFFFFF"/>
          </w:tcPr>
          <w:p w14:paraId="777D24B2" w14:textId="21D289FD"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165 280</w:t>
            </w:r>
          </w:p>
        </w:tc>
      </w:tr>
      <w:tr w:rsidR="00B20769" w:rsidRPr="00265C5D" w14:paraId="0F94F66A"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D5F3188" w14:textId="77777777" w:rsidR="00B20769" w:rsidRPr="00265C5D" w:rsidRDefault="00B20769" w:rsidP="00B20769">
            <w:pPr>
              <w:pStyle w:val="Teksttreci0"/>
              <w:shd w:val="clear" w:color="auto" w:fill="auto"/>
              <w:spacing w:after="0" w:line="240" w:lineRule="auto"/>
              <w:ind w:left="125"/>
              <w:jc w:val="left"/>
              <w:rPr>
                <w:rStyle w:val="TeksttreciArial"/>
                <w:color w:val="000000"/>
                <w:sz w:val="16"/>
              </w:rPr>
            </w:pPr>
            <w:r w:rsidRPr="00265C5D">
              <w:rPr>
                <w:rStyle w:val="TeksttreciArial"/>
                <w:sz w:val="16"/>
              </w:rPr>
              <w:t>POMORSKI</w:t>
            </w:r>
          </w:p>
        </w:tc>
        <w:tc>
          <w:tcPr>
            <w:tcW w:w="3062" w:type="dxa"/>
            <w:tcBorders>
              <w:top w:val="single" w:sz="4" w:space="0" w:color="auto"/>
              <w:left w:val="single" w:sz="4" w:space="0" w:color="auto"/>
              <w:bottom w:val="single" w:sz="4" w:space="0" w:color="auto"/>
            </w:tcBorders>
            <w:shd w:val="clear" w:color="auto" w:fill="FFFFFF"/>
          </w:tcPr>
          <w:p w14:paraId="77FC2F21" w14:textId="37F6B6D5"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870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0A90797" w14:textId="7B6532A5"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671 939</w:t>
            </w:r>
          </w:p>
        </w:tc>
      </w:tr>
      <w:tr w:rsidR="00B20769" w:rsidRPr="00265C5D" w14:paraId="2E3AD9C3"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1E90922" w14:textId="77777777" w:rsidR="00B20769" w:rsidRPr="00265C5D" w:rsidRDefault="00B20769" w:rsidP="00B20769">
            <w:pPr>
              <w:pStyle w:val="Teksttreci0"/>
              <w:shd w:val="clear" w:color="auto" w:fill="auto"/>
              <w:spacing w:after="0" w:line="240" w:lineRule="auto"/>
              <w:ind w:left="125"/>
              <w:jc w:val="left"/>
              <w:rPr>
                <w:rStyle w:val="TeksttreciArial"/>
                <w:sz w:val="16"/>
              </w:rPr>
            </w:pPr>
            <w:r w:rsidRPr="00265C5D">
              <w:rPr>
                <w:rStyle w:val="TeksttreciArial"/>
                <w:sz w:val="16"/>
              </w:rPr>
              <w:t>ŚLĄSKI</w:t>
            </w:r>
          </w:p>
        </w:tc>
        <w:tc>
          <w:tcPr>
            <w:tcW w:w="3062" w:type="dxa"/>
            <w:tcBorders>
              <w:top w:val="single" w:sz="4" w:space="0" w:color="auto"/>
              <w:left w:val="single" w:sz="4" w:space="0" w:color="auto"/>
              <w:bottom w:val="single" w:sz="4" w:space="0" w:color="auto"/>
            </w:tcBorders>
            <w:shd w:val="clear" w:color="auto" w:fill="FFFFFF"/>
          </w:tcPr>
          <w:p w14:paraId="441048B9" w14:textId="792E40D6"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991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FC2C636" w14:textId="33FD15CD"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749 428</w:t>
            </w:r>
          </w:p>
        </w:tc>
      </w:tr>
      <w:tr w:rsidR="00B20769" w:rsidRPr="00265C5D" w14:paraId="37ACE02D"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22C0E702" w14:textId="77777777" w:rsidR="00B20769" w:rsidRPr="00265C5D" w:rsidRDefault="00B20769" w:rsidP="00B20769">
            <w:pPr>
              <w:pStyle w:val="Teksttreci0"/>
              <w:shd w:val="clear" w:color="auto" w:fill="auto"/>
              <w:spacing w:after="0" w:line="240" w:lineRule="auto"/>
              <w:ind w:left="125"/>
              <w:jc w:val="left"/>
              <w:rPr>
                <w:rStyle w:val="TeksttreciArial"/>
                <w:sz w:val="16"/>
              </w:rPr>
            </w:pPr>
            <w:r w:rsidRPr="00265C5D">
              <w:rPr>
                <w:rStyle w:val="TeksttreciArial"/>
                <w:sz w:val="16"/>
              </w:rPr>
              <w:t>ŚWIĘTOKRZYSKI</w:t>
            </w:r>
          </w:p>
        </w:tc>
        <w:tc>
          <w:tcPr>
            <w:tcW w:w="3062" w:type="dxa"/>
            <w:tcBorders>
              <w:top w:val="single" w:sz="4" w:space="0" w:color="auto"/>
              <w:left w:val="single" w:sz="4" w:space="0" w:color="auto"/>
              <w:bottom w:val="single" w:sz="4" w:space="0" w:color="auto"/>
            </w:tcBorders>
            <w:shd w:val="clear" w:color="auto" w:fill="FFFFFF"/>
          </w:tcPr>
          <w:p w14:paraId="5D6AF10C" w14:textId="4736D114"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164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AAE3179" w14:textId="1C120377"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120 932</w:t>
            </w:r>
          </w:p>
        </w:tc>
      </w:tr>
      <w:tr w:rsidR="00B20769" w:rsidRPr="00265C5D" w14:paraId="4CB7AC3E"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7E20E36E" w14:textId="77777777" w:rsidR="00B20769" w:rsidRPr="00265C5D" w:rsidRDefault="00B20769" w:rsidP="00B20769">
            <w:pPr>
              <w:pStyle w:val="Teksttreci0"/>
              <w:shd w:val="clear" w:color="auto" w:fill="auto"/>
              <w:spacing w:after="0" w:line="240" w:lineRule="auto"/>
              <w:ind w:left="125"/>
              <w:jc w:val="left"/>
              <w:rPr>
                <w:rStyle w:val="TeksttreciArial"/>
                <w:sz w:val="16"/>
              </w:rPr>
            </w:pPr>
            <w:r w:rsidRPr="00265C5D">
              <w:rPr>
                <w:rStyle w:val="TeksttreciArial"/>
                <w:sz w:val="16"/>
              </w:rPr>
              <w:t>WARMIŃSKO-MAZURSKI</w:t>
            </w:r>
          </w:p>
        </w:tc>
        <w:tc>
          <w:tcPr>
            <w:tcW w:w="3062" w:type="dxa"/>
            <w:tcBorders>
              <w:top w:val="single" w:sz="4" w:space="0" w:color="auto"/>
              <w:left w:val="single" w:sz="4" w:space="0" w:color="auto"/>
              <w:bottom w:val="single" w:sz="4" w:space="0" w:color="auto"/>
            </w:tcBorders>
            <w:shd w:val="clear" w:color="auto" w:fill="FFFFFF"/>
          </w:tcPr>
          <w:p w14:paraId="4EC1DEEF" w14:textId="12AD9EB4"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287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E9246EB" w14:textId="15C623F2"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224 544</w:t>
            </w:r>
          </w:p>
        </w:tc>
      </w:tr>
      <w:tr w:rsidR="00B20769" w:rsidRPr="00265C5D" w14:paraId="37AB808D"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3D579E91" w14:textId="77777777" w:rsidR="00B20769" w:rsidRPr="00265C5D" w:rsidRDefault="00B20769" w:rsidP="00B20769">
            <w:pPr>
              <w:pStyle w:val="Teksttreci0"/>
              <w:shd w:val="clear" w:color="auto" w:fill="auto"/>
              <w:spacing w:after="0" w:line="240" w:lineRule="auto"/>
              <w:ind w:left="125"/>
              <w:jc w:val="left"/>
              <w:rPr>
                <w:rStyle w:val="TeksttreciArial"/>
                <w:sz w:val="16"/>
              </w:rPr>
            </w:pPr>
            <w:r w:rsidRPr="00265C5D">
              <w:rPr>
                <w:rStyle w:val="TeksttreciArial"/>
                <w:sz w:val="16"/>
              </w:rPr>
              <w:t>WIELKOPOLSKI</w:t>
            </w:r>
          </w:p>
        </w:tc>
        <w:tc>
          <w:tcPr>
            <w:tcW w:w="3062" w:type="dxa"/>
            <w:tcBorders>
              <w:top w:val="single" w:sz="4" w:space="0" w:color="auto"/>
              <w:left w:val="single" w:sz="4" w:space="0" w:color="auto"/>
              <w:bottom w:val="single" w:sz="4" w:space="0" w:color="auto"/>
            </w:tcBorders>
            <w:shd w:val="clear" w:color="auto" w:fill="FFFFFF"/>
          </w:tcPr>
          <w:p w14:paraId="656AE48F" w14:textId="3DF24442"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36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0CF3184" w14:textId="0F132327" w:rsidR="00B20769" w:rsidRPr="00265C5D" w:rsidRDefault="00B20769" w:rsidP="00B20769">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265C5D">
              <w:rPr>
                <w:rFonts w:ascii="Arial" w:hAnsi="Arial" w:cs="Arial"/>
                <w:sz w:val="18"/>
                <w:szCs w:val="18"/>
              </w:rPr>
              <w:t>27 311</w:t>
            </w:r>
          </w:p>
        </w:tc>
      </w:tr>
      <w:tr w:rsidR="00B20769" w:rsidRPr="00265C5D" w14:paraId="5A1C0FE7"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51399E8E" w14:textId="65C4865B" w:rsidR="00B20769" w:rsidRPr="00265C5D" w:rsidRDefault="00B20769" w:rsidP="00B20769">
            <w:pPr>
              <w:pStyle w:val="Teksttreci0"/>
              <w:shd w:val="clear" w:color="auto" w:fill="auto"/>
              <w:spacing w:after="0" w:line="240" w:lineRule="auto"/>
              <w:ind w:left="125"/>
              <w:jc w:val="left"/>
              <w:rPr>
                <w:rStyle w:val="TeksttreciArial"/>
                <w:sz w:val="16"/>
              </w:rPr>
            </w:pPr>
            <w:r w:rsidRPr="00265C5D">
              <w:rPr>
                <w:rStyle w:val="TeksttreciArial"/>
                <w:sz w:val="16"/>
              </w:rPr>
              <w:t>ZACHODNIOPOMORSKI</w:t>
            </w:r>
          </w:p>
        </w:tc>
        <w:tc>
          <w:tcPr>
            <w:tcW w:w="3062" w:type="dxa"/>
            <w:tcBorders>
              <w:top w:val="single" w:sz="4" w:space="0" w:color="auto"/>
              <w:left w:val="single" w:sz="4" w:space="0" w:color="auto"/>
              <w:bottom w:val="single" w:sz="4" w:space="0" w:color="auto"/>
            </w:tcBorders>
            <w:shd w:val="clear" w:color="auto" w:fill="FFFFFF"/>
          </w:tcPr>
          <w:p w14:paraId="2A849F1B" w14:textId="6C383B99"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CD88967" w14:textId="445351C5" w:rsidR="00B20769" w:rsidRPr="00265C5D" w:rsidRDefault="00B20769" w:rsidP="00B20769">
            <w:pPr>
              <w:pStyle w:val="Teksttreci0"/>
              <w:shd w:val="clear" w:color="auto" w:fill="auto"/>
              <w:spacing w:after="0" w:line="240" w:lineRule="auto"/>
              <w:ind w:right="79"/>
              <w:jc w:val="right"/>
              <w:rPr>
                <w:rFonts w:ascii="Arial" w:hAnsi="Arial" w:cs="Arial"/>
                <w:sz w:val="18"/>
                <w:szCs w:val="18"/>
              </w:rPr>
            </w:pPr>
            <w:r w:rsidRPr="00265C5D">
              <w:rPr>
                <w:rFonts w:ascii="Arial" w:hAnsi="Arial" w:cs="Arial"/>
                <w:sz w:val="18"/>
                <w:szCs w:val="18"/>
              </w:rPr>
              <w:t>0</w:t>
            </w:r>
          </w:p>
        </w:tc>
      </w:tr>
      <w:tr w:rsidR="00BE35DE" w:rsidRPr="00265C5D" w14:paraId="76A4D1E1"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496F74C4" w14:textId="23735A1D" w:rsidR="00BE35DE" w:rsidRPr="00265C5D" w:rsidRDefault="00BE35DE" w:rsidP="00BE35DE">
            <w:pPr>
              <w:pStyle w:val="Teksttreci0"/>
              <w:shd w:val="clear" w:color="auto" w:fill="auto"/>
              <w:spacing w:after="0" w:line="240" w:lineRule="auto"/>
              <w:ind w:left="125"/>
              <w:jc w:val="left"/>
              <w:rPr>
                <w:rStyle w:val="TeksttreciArial"/>
                <w:b/>
                <w:bCs/>
                <w:sz w:val="16"/>
              </w:rPr>
            </w:pPr>
            <w:r w:rsidRPr="00265C5D">
              <w:rPr>
                <w:rStyle w:val="TeksttreciArial"/>
                <w:b/>
                <w:bCs/>
                <w:sz w:val="16"/>
              </w:rPr>
              <w:t>RAZEM</w:t>
            </w:r>
          </w:p>
        </w:tc>
        <w:tc>
          <w:tcPr>
            <w:tcW w:w="3062" w:type="dxa"/>
            <w:tcBorders>
              <w:top w:val="single" w:sz="4" w:space="0" w:color="auto"/>
              <w:left w:val="single" w:sz="4" w:space="0" w:color="auto"/>
              <w:bottom w:val="single" w:sz="4" w:space="0" w:color="auto"/>
            </w:tcBorders>
            <w:shd w:val="clear" w:color="auto" w:fill="FFFFFF"/>
          </w:tcPr>
          <w:p w14:paraId="53DF7159" w14:textId="6C924D23" w:rsidR="00BE35DE" w:rsidRPr="00265C5D" w:rsidRDefault="00B20769" w:rsidP="00BE35DE">
            <w:pPr>
              <w:pStyle w:val="Teksttreci0"/>
              <w:shd w:val="clear" w:color="auto" w:fill="auto"/>
              <w:spacing w:after="0" w:line="240" w:lineRule="auto"/>
              <w:ind w:right="79"/>
              <w:jc w:val="right"/>
              <w:rPr>
                <w:rFonts w:ascii="Arial" w:eastAsia="Segoe UI" w:hAnsi="Arial" w:cs="Arial"/>
                <w:b/>
                <w:bCs/>
                <w:color w:val="000000"/>
                <w:sz w:val="20"/>
                <w:szCs w:val="20"/>
                <w:shd w:val="clear" w:color="auto" w:fill="FFFFFF"/>
                <w:lang w:eastAsia="pl-PL" w:bidi="pl-PL"/>
              </w:rPr>
            </w:pPr>
            <w:r w:rsidRPr="00265C5D">
              <w:rPr>
                <w:rFonts w:ascii="Arial" w:eastAsia="Segoe UI" w:hAnsi="Arial" w:cs="Arial"/>
                <w:b/>
                <w:bCs/>
                <w:color w:val="000000"/>
                <w:sz w:val="20"/>
                <w:szCs w:val="20"/>
                <w:shd w:val="clear" w:color="auto" w:fill="FFFFFF"/>
                <w:lang w:eastAsia="pl-PL" w:bidi="pl-PL"/>
              </w:rPr>
              <w:t>15 480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E0C3D9F" w14:textId="428350F5" w:rsidR="00BE35DE" w:rsidRPr="00265C5D" w:rsidRDefault="00B20769" w:rsidP="00B20769">
            <w:pPr>
              <w:pStyle w:val="Teksttreci0"/>
              <w:ind w:right="79"/>
              <w:jc w:val="right"/>
              <w:rPr>
                <w:rFonts w:ascii="Arial" w:eastAsia="Segoe UI" w:hAnsi="Arial" w:cs="Arial"/>
                <w:b/>
                <w:bCs/>
                <w:color w:val="000000"/>
                <w:sz w:val="20"/>
                <w:szCs w:val="20"/>
                <w:shd w:val="clear" w:color="auto" w:fill="FFFFFF"/>
                <w:lang w:eastAsia="pl-PL" w:bidi="pl-PL"/>
              </w:rPr>
            </w:pPr>
            <w:r w:rsidRPr="00265C5D">
              <w:rPr>
                <w:rFonts w:ascii="Arial" w:eastAsia="Segoe UI" w:hAnsi="Arial" w:cs="Arial"/>
                <w:b/>
                <w:bCs/>
                <w:color w:val="000000"/>
                <w:sz w:val="20"/>
                <w:szCs w:val="20"/>
                <w:shd w:val="clear" w:color="auto" w:fill="FFFFFF"/>
                <w:lang w:bidi="pl-PL"/>
              </w:rPr>
              <w:t>11 666 724</w:t>
            </w:r>
          </w:p>
        </w:tc>
      </w:tr>
    </w:tbl>
    <w:p w14:paraId="4BD341C3" w14:textId="77777777" w:rsidR="00BA4CF6" w:rsidRPr="006A6EF7" w:rsidRDefault="00BA4CF6" w:rsidP="00193AAF">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5F178739" w14:textId="77777777" w:rsidR="00066068" w:rsidRDefault="00066068" w:rsidP="00BE35DE">
      <w:pPr>
        <w:pStyle w:val="Bezodstpw"/>
        <w:spacing w:after="120" w:line="360" w:lineRule="auto"/>
        <w:jc w:val="both"/>
        <w:rPr>
          <w:rFonts w:ascii="Times New Roman" w:hAnsi="Times New Roman" w:cs="Times New Roman"/>
          <w:sz w:val="24"/>
          <w:szCs w:val="24"/>
        </w:rPr>
      </w:pPr>
    </w:p>
    <w:p w14:paraId="2A48C04E" w14:textId="7374B382" w:rsidR="00456467" w:rsidRPr="00265C5D" w:rsidRDefault="00BA4CF6" w:rsidP="00BE35DE">
      <w:pPr>
        <w:pStyle w:val="Bezodstpw"/>
        <w:spacing w:after="120" w:line="360" w:lineRule="auto"/>
        <w:jc w:val="both"/>
        <w:rPr>
          <w:rFonts w:ascii="Times" w:eastAsia="Times New Roman" w:hAnsi="Times" w:cs="Arial"/>
          <w:bCs/>
          <w:sz w:val="24"/>
          <w:szCs w:val="20"/>
        </w:rPr>
      </w:pPr>
      <w:r w:rsidRPr="00265C5D">
        <w:rPr>
          <w:rFonts w:ascii="Times New Roman" w:hAnsi="Times New Roman" w:cs="Times New Roman"/>
          <w:sz w:val="24"/>
          <w:szCs w:val="24"/>
        </w:rPr>
        <w:t>Z danych Narodowego Funduszu Zdrowia wynika, że w 20</w:t>
      </w:r>
      <w:r w:rsidR="0059566E" w:rsidRPr="00265C5D">
        <w:rPr>
          <w:rFonts w:ascii="Times New Roman" w:hAnsi="Times New Roman" w:cs="Times New Roman"/>
          <w:sz w:val="24"/>
          <w:szCs w:val="24"/>
        </w:rPr>
        <w:t>2</w:t>
      </w:r>
      <w:r w:rsidR="00B20769" w:rsidRPr="00265C5D">
        <w:rPr>
          <w:rFonts w:ascii="Times New Roman" w:hAnsi="Times New Roman" w:cs="Times New Roman"/>
          <w:sz w:val="24"/>
          <w:szCs w:val="24"/>
        </w:rPr>
        <w:t>2</w:t>
      </w:r>
      <w:r w:rsidRPr="00265C5D">
        <w:rPr>
          <w:rFonts w:ascii="Times New Roman" w:hAnsi="Times New Roman" w:cs="Times New Roman"/>
          <w:sz w:val="24"/>
          <w:szCs w:val="24"/>
        </w:rPr>
        <w:t xml:space="preserve"> r. rozliczono łącznie </w:t>
      </w:r>
      <w:r w:rsidR="00B20769" w:rsidRPr="00265C5D">
        <w:rPr>
          <w:rFonts w:ascii="Times New Roman" w:hAnsi="Times New Roman" w:cs="Times New Roman"/>
          <w:sz w:val="24"/>
          <w:szCs w:val="24"/>
          <w:lang w:bidi="pl-PL"/>
        </w:rPr>
        <w:t>242 902</w:t>
      </w:r>
      <w:r w:rsidR="009C531E" w:rsidRPr="00265C5D">
        <w:rPr>
          <w:rFonts w:ascii="Times New Roman" w:hAnsi="Times New Roman" w:cs="Times New Roman"/>
          <w:sz w:val="24"/>
          <w:szCs w:val="24"/>
        </w:rPr>
        <w:t> </w:t>
      </w:r>
      <w:r w:rsidRPr="00265C5D">
        <w:rPr>
          <w:rFonts w:ascii="Times New Roman" w:hAnsi="Times New Roman" w:cs="Times New Roman"/>
          <w:sz w:val="24"/>
          <w:szCs w:val="24"/>
        </w:rPr>
        <w:t>świadcze</w:t>
      </w:r>
      <w:r w:rsidR="00BE35DE" w:rsidRPr="00265C5D">
        <w:rPr>
          <w:rFonts w:ascii="Times New Roman" w:hAnsi="Times New Roman" w:cs="Times New Roman"/>
          <w:sz w:val="24"/>
          <w:szCs w:val="24"/>
        </w:rPr>
        <w:t>nia</w:t>
      </w:r>
      <w:r w:rsidRPr="00265C5D">
        <w:rPr>
          <w:rFonts w:ascii="Times New Roman" w:hAnsi="Times New Roman" w:cs="Times New Roman"/>
          <w:sz w:val="24"/>
          <w:szCs w:val="24"/>
        </w:rPr>
        <w:t xml:space="preserve"> związan</w:t>
      </w:r>
      <w:r w:rsidR="00BE35DE" w:rsidRPr="00265C5D">
        <w:rPr>
          <w:rFonts w:ascii="Times New Roman" w:hAnsi="Times New Roman" w:cs="Times New Roman"/>
          <w:sz w:val="24"/>
          <w:szCs w:val="24"/>
        </w:rPr>
        <w:t>e</w:t>
      </w:r>
      <w:r w:rsidRPr="00265C5D">
        <w:rPr>
          <w:rFonts w:ascii="Times New Roman" w:hAnsi="Times New Roman" w:cs="Times New Roman"/>
          <w:sz w:val="24"/>
          <w:szCs w:val="24"/>
        </w:rPr>
        <w:t xml:space="preserve"> z porodem. Po odliczeniu porodów w wyniku cesarskiego cięcia (</w:t>
      </w:r>
      <w:r w:rsidR="00B20769" w:rsidRPr="00265C5D">
        <w:rPr>
          <w:rFonts w:ascii="Times New Roman" w:hAnsi="Times New Roman" w:cs="Times New Roman"/>
          <w:sz w:val="24"/>
          <w:szCs w:val="24"/>
        </w:rPr>
        <w:t>110 320</w:t>
      </w:r>
      <w:r w:rsidRPr="00265C5D">
        <w:rPr>
          <w:rFonts w:ascii="Times New Roman" w:hAnsi="Times New Roman" w:cs="Times New Roman"/>
          <w:sz w:val="24"/>
          <w:szCs w:val="24"/>
        </w:rPr>
        <w:t xml:space="preserve">), które </w:t>
      </w:r>
      <w:r w:rsidR="00193AAF" w:rsidRPr="00265C5D">
        <w:rPr>
          <w:rFonts w:ascii="Times New Roman" w:hAnsi="Times New Roman" w:cs="Times New Roman"/>
          <w:sz w:val="24"/>
          <w:szCs w:val="24"/>
        </w:rPr>
        <w:t xml:space="preserve">zostały </w:t>
      </w:r>
      <w:r w:rsidRPr="00265C5D">
        <w:rPr>
          <w:rFonts w:ascii="Times New Roman" w:hAnsi="Times New Roman" w:cs="Times New Roman"/>
          <w:sz w:val="24"/>
          <w:szCs w:val="24"/>
        </w:rPr>
        <w:t>wykonane w znieczuleniu, szacuje się, że liczba wykonanych znieczuleń przy</w:t>
      </w:r>
      <w:r w:rsidRPr="00265C5D">
        <w:rPr>
          <w:rFonts w:ascii="Times" w:eastAsia="Times New Roman" w:hAnsi="Times" w:cs="Arial"/>
          <w:bCs/>
          <w:sz w:val="24"/>
          <w:szCs w:val="20"/>
        </w:rPr>
        <w:t xml:space="preserve"> porodzie drogami natury przekracza 1</w:t>
      </w:r>
      <w:r w:rsidR="00105B76" w:rsidRPr="00265C5D">
        <w:rPr>
          <w:rFonts w:ascii="Times" w:eastAsia="Times New Roman" w:hAnsi="Times" w:cs="Arial"/>
          <w:bCs/>
          <w:sz w:val="24"/>
          <w:szCs w:val="20"/>
        </w:rPr>
        <w:t>1,7</w:t>
      </w:r>
      <w:r w:rsidRPr="00265C5D">
        <w:rPr>
          <w:rFonts w:ascii="Times" w:eastAsia="Times New Roman" w:hAnsi="Times" w:cs="Arial"/>
          <w:bCs/>
          <w:sz w:val="24"/>
          <w:szCs w:val="20"/>
        </w:rPr>
        <w:t>%. Posiadane dane dotyczą faktycznie zrealizowanych procedur znieczulenia zewnątrzoponowego i ni</w:t>
      </w:r>
      <w:r w:rsidR="009809C7" w:rsidRPr="00265C5D">
        <w:rPr>
          <w:rFonts w:ascii="Times" w:eastAsia="Times New Roman" w:hAnsi="Times" w:cs="Arial"/>
          <w:bCs/>
          <w:sz w:val="24"/>
          <w:szCs w:val="20"/>
        </w:rPr>
        <w:t>e pozwalają stwierdzić, czy</w:t>
      </w:r>
      <w:r w:rsidR="00EA517F" w:rsidRPr="00265C5D">
        <w:rPr>
          <w:rFonts w:ascii="Times" w:eastAsia="Times New Roman" w:hAnsi="Times" w:cs="Arial"/>
          <w:bCs/>
          <w:sz w:val="24"/>
          <w:szCs w:val="20"/>
        </w:rPr>
        <w:t> </w:t>
      </w:r>
      <w:r w:rsidR="009809C7" w:rsidRPr="00265C5D">
        <w:rPr>
          <w:rFonts w:ascii="Times" w:eastAsia="Times New Roman" w:hAnsi="Times" w:cs="Arial"/>
          <w:bCs/>
          <w:sz w:val="24"/>
          <w:szCs w:val="20"/>
        </w:rPr>
        <w:t>tak </w:t>
      </w:r>
      <w:r w:rsidRPr="00265C5D">
        <w:rPr>
          <w:rFonts w:ascii="Times" w:eastAsia="Times New Roman" w:hAnsi="Times" w:cs="Arial"/>
          <w:bCs/>
          <w:sz w:val="24"/>
          <w:szCs w:val="20"/>
        </w:rPr>
        <w:t>niski procent znieczuleń zewnątrzoponowych jest wynikiem ograniczonej dostępności do nich, czy preferencji kobiet.</w:t>
      </w:r>
    </w:p>
    <w:p w14:paraId="707AF333" w14:textId="2F679625" w:rsidR="00BA4CF6" w:rsidRPr="00265C5D" w:rsidRDefault="00BA4CF6" w:rsidP="008459A9">
      <w:pPr>
        <w:pStyle w:val="Bezodstpw"/>
        <w:spacing w:before="120" w:line="360" w:lineRule="auto"/>
        <w:jc w:val="both"/>
        <w:rPr>
          <w:rFonts w:ascii="Times" w:eastAsia="Times New Roman" w:hAnsi="Times" w:cs="Arial"/>
          <w:bCs/>
          <w:sz w:val="24"/>
          <w:szCs w:val="20"/>
        </w:rPr>
      </w:pPr>
      <w:r w:rsidRPr="00265C5D">
        <w:rPr>
          <w:rFonts w:ascii="Times" w:eastAsia="Times New Roman" w:hAnsi="Times" w:cs="Arial"/>
          <w:bCs/>
          <w:sz w:val="24"/>
          <w:szCs w:val="20"/>
        </w:rPr>
        <w:t>Jednocześnie</w:t>
      </w:r>
      <w:r w:rsidR="005B5C67" w:rsidRPr="00265C5D">
        <w:rPr>
          <w:rFonts w:ascii="Times" w:eastAsia="Times New Roman" w:hAnsi="Times" w:cs="Arial"/>
          <w:bCs/>
          <w:sz w:val="24"/>
          <w:szCs w:val="20"/>
        </w:rPr>
        <w:t>,</w:t>
      </w:r>
      <w:r w:rsidRPr="00265C5D">
        <w:rPr>
          <w:rFonts w:ascii="Times" w:eastAsia="Times New Roman" w:hAnsi="Times" w:cs="Arial"/>
          <w:bCs/>
          <w:sz w:val="24"/>
          <w:szCs w:val="20"/>
        </w:rPr>
        <w:t xml:space="preserve"> należy zaznaczyć, że przepisy rozporządz</w:t>
      </w:r>
      <w:r w:rsidR="00E64D2A" w:rsidRPr="00265C5D">
        <w:rPr>
          <w:rFonts w:ascii="Times" w:eastAsia="Times New Roman" w:hAnsi="Times" w:cs="Arial"/>
          <w:bCs/>
          <w:sz w:val="24"/>
          <w:szCs w:val="20"/>
        </w:rPr>
        <w:t>enia Ministra Zdrowia z dnia 22 </w:t>
      </w:r>
      <w:r w:rsidR="007A645D" w:rsidRPr="00265C5D">
        <w:rPr>
          <w:rFonts w:ascii="Times" w:eastAsia="Times New Roman" w:hAnsi="Times" w:cs="Arial"/>
          <w:bCs/>
          <w:sz w:val="24"/>
          <w:szCs w:val="20"/>
        </w:rPr>
        <w:t>listopada 2013 r</w:t>
      </w:r>
      <w:r w:rsidRPr="00265C5D">
        <w:rPr>
          <w:rFonts w:ascii="Times" w:eastAsia="Times New Roman" w:hAnsi="Times" w:cs="Arial"/>
          <w:bCs/>
          <w:sz w:val="24"/>
          <w:szCs w:val="20"/>
        </w:rPr>
        <w:t xml:space="preserve">. </w:t>
      </w:r>
      <w:r w:rsidRPr="006A6EF7">
        <w:rPr>
          <w:rFonts w:ascii="Times" w:eastAsia="Times New Roman" w:hAnsi="Times" w:cs="Arial"/>
          <w:bCs/>
          <w:iCs/>
          <w:sz w:val="24"/>
          <w:szCs w:val="20"/>
        </w:rPr>
        <w:t>w sprawie świadczeń gwarantowanych z zakresu leczenia szpitalnego</w:t>
      </w:r>
      <w:r w:rsidR="00D81623" w:rsidRPr="00265C5D">
        <w:rPr>
          <w:rFonts w:ascii="Times" w:eastAsia="Times New Roman" w:hAnsi="Times" w:cs="Arial"/>
          <w:bCs/>
          <w:sz w:val="24"/>
          <w:szCs w:val="20"/>
        </w:rPr>
        <w:t xml:space="preserve"> obligują do</w:t>
      </w:r>
      <w:r w:rsidR="005B5C67" w:rsidRPr="00265C5D">
        <w:rPr>
          <w:rFonts w:ascii="Times" w:eastAsia="Times New Roman" w:hAnsi="Times" w:cs="Arial"/>
          <w:bCs/>
          <w:sz w:val="24"/>
          <w:szCs w:val="20"/>
        </w:rPr>
        <w:t xml:space="preserve"> </w:t>
      </w:r>
      <w:r w:rsidRPr="00265C5D">
        <w:rPr>
          <w:rFonts w:ascii="Times" w:eastAsia="Times New Roman" w:hAnsi="Times" w:cs="Arial"/>
          <w:bCs/>
          <w:sz w:val="24"/>
          <w:szCs w:val="20"/>
        </w:rPr>
        <w:t xml:space="preserve">zapewnienia na oddziale położnictwa i ginekologii stałej </w:t>
      </w:r>
      <w:r w:rsidR="00D81623" w:rsidRPr="00265C5D">
        <w:rPr>
          <w:rFonts w:ascii="Times" w:eastAsia="Times New Roman" w:hAnsi="Times" w:cs="Arial"/>
          <w:bCs/>
          <w:sz w:val="24"/>
          <w:szCs w:val="20"/>
        </w:rPr>
        <w:t>obecności lekarza specjalisty w </w:t>
      </w:r>
      <w:r w:rsidRPr="00265C5D">
        <w:rPr>
          <w:rFonts w:ascii="Times" w:eastAsia="Times New Roman" w:hAnsi="Times" w:cs="Arial"/>
          <w:bCs/>
          <w:sz w:val="24"/>
          <w:szCs w:val="20"/>
        </w:rPr>
        <w:t>dziedzinie anestezjologii lub anestezjologii i r</w:t>
      </w:r>
      <w:r w:rsidR="00E64D2A" w:rsidRPr="00265C5D">
        <w:rPr>
          <w:rFonts w:ascii="Times" w:eastAsia="Times New Roman" w:hAnsi="Times" w:cs="Arial"/>
          <w:bCs/>
          <w:sz w:val="24"/>
          <w:szCs w:val="20"/>
        </w:rPr>
        <w:t>eanimacji, lub anestezjologii i </w:t>
      </w:r>
      <w:r w:rsidRPr="00265C5D">
        <w:rPr>
          <w:rFonts w:ascii="Times" w:eastAsia="Times New Roman" w:hAnsi="Times" w:cs="Arial"/>
          <w:bCs/>
          <w:sz w:val="24"/>
          <w:szCs w:val="20"/>
        </w:rPr>
        <w:t xml:space="preserve">intensywnej terapii, lub lekarza posiadającego I stopień specjalizacji w dziedzinie anestezjologii i intensywnej terapii </w:t>
      </w:r>
      <w:r w:rsidR="00684E6A" w:rsidRPr="00265C5D">
        <w:rPr>
          <w:rFonts w:ascii="Times New Roman" w:hAnsi="Times New Roman" w:cs="Times New Roman"/>
          <w:sz w:val="24"/>
          <w:szCs w:val="24"/>
        </w:rPr>
        <w:t>–</w:t>
      </w:r>
      <w:r w:rsidRPr="00265C5D">
        <w:rPr>
          <w:rFonts w:ascii="Times" w:eastAsia="Times New Roman" w:hAnsi="Times" w:cs="Arial"/>
          <w:bCs/>
          <w:sz w:val="24"/>
          <w:szCs w:val="20"/>
        </w:rPr>
        <w:t xml:space="preserve"> w lokalizacji. W oddziale ginekologicznym i położniczym o II i III poziomie referencyjnym </w:t>
      </w:r>
      <w:r w:rsidR="00684E6A" w:rsidRPr="00265C5D">
        <w:rPr>
          <w:rFonts w:ascii="Times" w:eastAsia="Times New Roman" w:hAnsi="Times" w:cs="Arial"/>
          <w:bCs/>
          <w:sz w:val="24"/>
          <w:szCs w:val="20"/>
        </w:rPr>
        <w:t xml:space="preserve">jest </w:t>
      </w:r>
      <w:r w:rsidRPr="00265C5D">
        <w:rPr>
          <w:rFonts w:ascii="Times" w:eastAsia="Times New Roman" w:hAnsi="Times" w:cs="Arial"/>
          <w:bCs/>
          <w:sz w:val="24"/>
          <w:szCs w:val="20"/>
        </w:rPr>
        <w:t>wymagana stała obecność lekarza specjalisty w dziedzinie anes</w:t>
      </w:r>
      <w:r w:rsidR="00D81623" w:rsidRPr="00265C5D">
        <w:rPr>
          <w:rFonts w:ascii="Times" w:eastAsia="Times New Roman" w:hAnsi="Times" w:cs="Arial"/>
          <w:bCs/>
          <w:sz w:val="24"/>
          <w:szCs w:val="20"/>
        </w:rPr>
        <w:t>tezjologii lub anestezjologii i </w:t>
      </w:r>
      <w:r w:rsidRPr="00265C5D">
        <w:rPr>
          <w:rFonts w:ascii="Times" w:eastAsia="Times New Roman" w:hAnsi="Times" w:cs="Arial"/>
          <w:bCs/>
          <w:sz w:val="24"/>
          <w:szCs w:val="20"/>
        </w:rPr>
        <w:t>reanimacji, lub anestezjologii i intensywnej terapii albo lekarza posiadającego I stopień specjalizacji w dziedzinie anest</w:t>
      </w:r>
      <w:r w:rsidR="00E64D2A" w:rsidRPr="00265C5D">
        <w:rPr>
          <w:rFonts w:ascii="Times" w:eastAsia="Times New Roman" w:hAnsi="Times" w:cs="Arial"/>
          <w:bCs/>
          <w:sz w:val="24"/>
          <w:szCs w:val="20"/>
        </w:rPr>
        <w:t>ezjologii, lub anestezjologii i </w:t>
      </w:r>
      <w:r w:rsidRPr="00265C5D">
        <w:rPr>
          <w:rFonts w:ascii="Times" w:eastAsia="Times New Roman" w:hAnsi="Times" w:cs="Arial"/>
          <w:bCs/>
          <w:sz w:val="24"/>
          <w:szCs w:val="20"/>
        </w:rPr>
        <w:t>r</w:t>
      </w:r>
      <w:r w:rsidR="00D81623" w:rsidRPr="00265C5D">
        <w:rPr>
          <w:rFonts w:ascii="Times" w:eastAsia="Times New Roman" w:hAnsi="Times" w:cs="Arial"/>
          <w:bCs/>
          <w:sz w:val="24"/>
          <w:szCs w:val="20"/>
        </w:rPr>
        <w:t>eanimacji, lub anestezjologii i </w:t>
      </w:r>
      <w:r w:rsidRPr="00265C5D">
        <w:rPr>
          <w:rFonts w:ascii="Times" w:eastAsia="Times New Roman" w:hAnsi="Times" w:cs="Arial"/>
          <w:bCs/>
          <w:sz w:val="24"/>
          <w:szCs w:val="20"/>
        </w:rPr>
        <w:t xml:space="preserve">intensywnej terapii, pod warunkiem zapewnienia w strukturze szpitala </w:t>
      </w:r>
      <w:r w:rsidR="007A645D" w:rsidRPr="00265C5D">
        <w:rPr>
          <w:rFonts w:ascii="Times" w:eastAsia="Times New Roman" w:hAnsi="Times" w:cs="Arial"/>
          <w:bCs/>
          <w:sz w:val="24"/>
          <w:szCs w:val="20"/>
        </w:rPr>
        <w:t>oddziału anestezjologii i intensywnej terapii</w:t>
      </w:r>
      <w:r w:rsidRPr="00265C5D">
        <w:rPr>
          <w:rFonts w:ascii="Times" w:eastAsia="Times New Roman" w:hAnsi="Times" w:cs="Arial"/>
          <w:bCs/>
          <w:sz w:val="24"/>
          <w:szCs w:val="20"/>
        </w:rPr>
        <w:t xml:space="preserve"> oraz spełniania standardów postępowania medycznego w dziedzinie anestezjologii i intensywnej terapii określonych w przepisach wydanych na podstawie </w:t>
      </w:r>
      <w:r w:rsidR="00C5324E" w:rsidRPr="00265C5D">
        <w:rPr>
          <w:rFonts w:ascii="Times" w:eastAsia="Times New Roman" w:hAnsi="Times" w:cs="Arial"/>
          <w:bCs/>
          <w:sz w:val="24"/>
          <w:szCs w:val="20"/>
        </w:rPr>
        <w:t>art. 22 </w:t>
      </w:r>
      <w:r w:rsidRPr="00265C5D">
        <w:rPr>
          <w:rFonts w:ascii="Times" w:eastAsia="Times New Roman" w:hAnsi="Times" w:cs="Arial"/>
          <w:bCs/>
          <w:sz w:val="24"/>
          <w:szCs w:val="20"/>
        </w:rPr>
        <w:t xml:space="preserve">ust. 5 ustawy z dnia 15 kwietnia 2011 r. </w:t>
      </w:r>
      <w:r w:rsidRPr="006A6EF7">
        <w:rPr>
          <w:rFonts w:ascii="Times" w:eastAsia="Times New Roman" w:hAnsi="Times" w:cs="Arial"/>
          <w:bCs/>
          <w:iCs/>
          <w:sz w:val="24"/>
          <w:szCs w:val="20"/>
        </w:rPr>
        <w:t>o działalności leczniczej</w:t>
      </w:r>
      <w:r w:rsidRPr="00265C5D">
        <w:rPr>
          <w:rFonts w:ascii="Times" w:eastAsia="Times New Roman" w:hAnsi="Times" w:cs="Arial"/>
          <w:bCs/>
          <w:sz w:val="24"/>
          <w:szCs w:val="20"/>
        </w:rPr>
        <w:t xml:space="preserve"> </w:t>
      </w:r>
      <w:r w:rsidR="004627BB" w:rsidRPr="00265C5D">
        <w:rPr>
          <w:rFonts w:ascii="Times" w:eastAsia="Times New Roman" w:hAnsi="Times" w:cs="Arial"/>
          <w:bCs/>
          <w:sz w:val="24"/>
          <w:szCs w:val="20"/>
        </w:rPr>
        <w:t>(Dz. U. z 202</w:t>
      </w:r>
      <w:r w:rsidR="00A83A88">
        <w:rPr>
          <w:rFonts w:ascii="Times" w:eastAsia="Times New Roman" w:hAnsi="Times" w:cs="Arial"/>
          <w:bCs/>
          <w:sz w:val="24"/>
          <w:szCs w:val="20"/>
        </w:rPr>
        <w:t>3</w:t>
      </w:r>
      <w:r w:rsidR="004627BB" w:rsidRPr="00265C5D">
        <w:rPr>
          <w:rFonts w:ascii="Times" w:eastAsia="Times New Roman" w:hAnsi="Times" w:cs="Arial"/>
          <w:bCs/>
          <w:sz w:val="24"/>
          <w:szCs w:val="20"/>
        </w:rPr>
        <w:t xml:space="preserve"> r. poz. </w:t>
      </w:r>
      <w:r w:rsidR="00A83A88">
        <w:rPr>
          <w:rFonts w:ascii="Times" w:eastAsia="Times New Roman" w:hAnsi="Times" w:cs="Arial"/>
          <w:bCs/>
          <w:sz w:val="24"/>
          <w:szCs w:val="20"/>
        </w:rPr>
        <w:t>991</w:t>
      </w:r>
      <w:r w:rsidR="004627BB" w:rsidRPr="00265C5D">
        <w:rPr>
          <w:rFonts w:ascii="Times" w:eastAsia="Times New Roman" w:hAnsi="Times" w:cs="Arial"/>
          <w:bCs/>
          <w:sz w:val="24"/>
          <w:szCs w:val="20"/>
        </w:rPr>
        <w:t xml:space="preserve">, </w:t>
      </w:r>
      <w:r w:rsidR="00A83A88">
        <w:rPr>
          <w:rFonts w:ascii="Times" w:eastAsia="Times New Roman" w:hAnsi="Times" w:cs="Arial"/>
          <w:bCs/>
          <w:sz w:val="24"/>
          <w:szCs w:val="20"/>
        </w:rPr>
        <w:t>z późn. zm.</w:t>
      </w:r>
      <w:r w:rsidR="004627BB" w:rsidRPr="00265C5D">
        <w:rPr>
          <w:rFonts w:ascii="Times" w:eastAsia="Times New Roman" w:hAnsi="Times" w:cs="Arial"/>
          <w:bCs/>
          <w:sz w:val="24"/>
          <w:szCs w:val="20"/>
        </w:rPr>
        <w:t xml:space="preserve">) </w:t>
      </w:r>
      <w:r w:rsidR="00684E6A" w:rsidRPr="00265C5D">
        <w:rPr>
          <w:rFonts w:ascii="Times New Roman" w:hAnsi="Times New Roman" w:cs="Times New Roman"/>
          <w:sz w:val="24"/>
          <w:szCs w:val="24"/>
        </w:rPr>
        <w:t>–</w:t>
      </w:r>
      <w:r w:rsidRPr="00265C5D">
        <w:rPr>
          <w:rFonts w:ascii="Times" w:eastAsia="Times New Roman" w:hAnsi="Times" w:cs="Arial"/>
          <w:bCs/>
          <w:sz w:val="24"/>
          <w:szCs w:val="20"/>
        </w:rPr>
        <w:t xml:space="preserve"> w lokalizacji przy jednoczesnym zapewnieniu możliwości wykonania znieczulenia śródporodowego. </w:t>
      </w:r>
    </w:p>
    <w:p w14:paraId="4F89F88C" w14:textId="0983A38C" w:rsidR="00BA4CF6" w:rsidRPr="00265C5D" w:rsidRDefault="00BA4CF6" w:rsidP="008459A9">
      <w:pPr>
        <w:pStyle w:val="Bezodstpw"/>
        <w:spacing w:before="120" w:line="360" w:lineRule="auto"/>
        <w:jc w:val="both"/>
        <w:rPr>
          <w:rFonts w:ascii="Times" w:eastAsia="Times New Roman" w:hAnsi="Times" w:cs="Arial"/>
          <w:bCs/>
          <w:sz w:val="24"/>
          <w:szCs w:val="20"/>
        </w:rPr>
      </w:pPr>
      <w:r w:rsidRPr="00265C5D">
        <w:rPr>
          <w:rFonts w:ascii="Times" w:eastAsia="Times New Roman" w:hAnsi="Times" w:cs="Arial"/>
          <w:bCs/>
          <w:sz w:val="24"/>
          <w:szCs w:val="20"/>
        </w:rPr>
        <w:lastRenderedPageBreak/>
        <w:t xml:space="preserve">Za zapewnienie odpowiedniej kadry do realizacji świadczeń zdrowotnych </w:t>
      </w:r>
      <w:r w:rsidR="005B5C67" w:rsidRPr="00265C5D">
        <w:rPr>
          <w:rFonts w:ascii="Times" w:eastAsia="Times New Roman" w:hAnsi="Times" w:cs="Arial"/>
          <w:bCs/>
          <w:sz w:val="24"/>
          <w:szCs w:val="20"/>
        </w:rPr>
        <w:t xml:space="preserve">jest </w:t>
      </w:r>
      <w:r w:rsidRPr="00265C5D">
        <w:rPr>
          <w:rFonts w:ascii="Times" w:eastAsia="Times New Roman" w:hAnsi="Times" w:cs="Arial"/>
          <w:bCs/>
          <w:sz w:val="24"/>
          <w:szCs w:val="20"/>
        </w:rPr>
        <w:t>odpowiedzialny kierownik podmiotu leczniczego, zwracając szczególną uwagę na potrzeby zdrowotne pacjentów regionu, w którym znajduje się dany szpital, efekty</w:t>
      </w:r>
      <w:r w:rsidR="00C5324E" w:rsidRPr="00265C5D">
        <w:rPr>
          <w:rFonts w:ascii="Times" w:eastAsia="Times New Roman" w:hAnsi="Times" w:cs="Arial"/>
          <w:bCs/>
          <w:sz w:val="24"/>
          <w:szCs w:val="20"/>
        </w:rPr>
        <w:t>wne wydatkowanie środków i </w:t>
      </w:r>
      <w:r w:rsidRPr="00265C5D">
        <w:rPr>
          <w:rFonts w:ascii="Times" w:eastAsia="Times New Roman" w:hAnsi="Times" w:cs="Arial"/>
          <w:bCs/>
          <w:sz w:val="24"/>
          <w:szCs w:val="20"/>
        </w:rPr>
        <w:t xml:space="preserve">realną możliwość pozyskania lekarzy danej specjalizacji. </w:t>
      </w:r>
    </w:p>
    <w:p w14:paraId="38E37C5D" w14:textId="2A8AFA9F" w:rsidR="00E26F3E" w:rsidRPr="00265C5D" w:rsidRDefault="00E26F3E" w:rsidP="008459A9">
      <w:pPr>
        <w:pStyle w:val="Bezodstpw"/>
        <w:spacing w:after="120" w:line="360" w:lineRule="auto"/>
        <w:jc w:val="both"/>
        <w:rPr>
          <w:rFonts w:ascii="Times New Roman" w:hAnsi="Times New Roman" w:cs="Times New Roman"/>
          <w:b/>
          <w:sz w:val="24"/>
          <w:szCs w:val="24"/>
        </w:rPr>
      </w:pPr>
      <w:r w:rsidRPr="00265C5D">
        <w:rPr>
          <w:rFonts w:ascii="Times New Roman" w:hAnsi="Times New Roman" w:cs="Times New Roman"/>
          <w:b/>
          <w:sz w:val="24"/>
          <w:szCs w:val="24"/>
        </w:rPr>
        <w:t xml:space="preserve">2.1.5. Wsparcie kobiet w ciąży </w:t>
      </w:r>
      <w:r w:rsidR="007B2076" w:rsidRPr="00265C5D">
        <w:rPr>
          <w:rFonts w:ascii="Times New Roman" w:hAnsi="Times New Roman" w:cs="Times New Roman"/>
          <w:b/>
          <w:sz w:val="24"/>
          <w:szCs w:val="24"/>
        </w:rPr>
        <w:t>w ramach ustawy</w:t>
      </w:r>
      <w:r w:rsidR="00AA4BDA" w:rsidRPr="00265C5D">
        <w:rPr>
          <w:rFonts w:ascii="Times New Roman" w:hAnsi="Times New Roman" w:cs="Times New Roman"/>
          <w:b/>
          <w:sz w:val="24"/>
          <w:szCs w:val="24"/>
        </w:rPr>
        <w:t xml:space="preserve"> </w:t>
      </w:r>
      <w:r w:rsidR="00C61DEE" w:rsidRPr="00265C5D">
        <w:rPr>
          <w:rFonts w:ascii="Times New Roman" w:hAnsi="Times New Roman" w:cs="Times New Roman"/>
          <w:b/>
          <w:sz w:val="24"/>
          <w:szCs w:val="24"/>
        </w:rPr>
        <w:t xml:space="preserve">z dnia 4 listopada 2016 r. </w:t>
      </w:r>
      <w:r w:rsidR="00AA4BDA" w:rsidRPr="00265C5D">
        <w:rPr>
          <w:rFonts w:ascii="Times New Roman" w:hAnsi="Times New Roman" w:cs="Times New Roman"/>
          <w:b/>
          <w:sz w:val="24"/>
          <w:szCs w:val="24"/>
        </w:rPr>
        <w:t>o wsparciu kobiet w ciąży i rodzin „Za życiem”</w:t>
      </w:r>
      <w:r w:rsidR="007B2076" w:rsidRPr="00265C5D">
        <w:rPr>
          <w:rFonts w:ascii="Times New Roman" w:hAnsi="Times New Roman" w:cs="Times New Roman"/>
          <w:b/>
          <w:sz w:val="24"/>
          <w:szCs w:val="24"/>
        </w:rPr>
        <w:t xml:space="preserve"> i programu </w:t>
      </w:r>
      <w:r w:rsidR="00193AAF" w:rsidRPr="00265C5D">
        <w:rPr>
          <w:rFonts w:ascii="Times New Roman" w:hAnsi="Times New Roman" w:cs="Times New Roman"/>
          <w:b/>
          <w:sz w:val="24"/>
          <w:szCs w:val="24"/>
        </w:rPr>
        <w:t xml:space="preserve">kompleksowego wsparcia dla rodzin </w:t>
      </w:r>
      <w:r w:rsidRPr="00265C5D">
        <w:rPr>
          <w:rFonts w:ascii="Times New Roman" w:hAnsi="Times New Roman" w:cs="Times New Roman"/>
          <w:b/>
          <w:sz w:val="24"/>
          <w:szCs w:val="24"/>
        </w:rPr>
        <w:t>„Za życiem”</w:t>
      </w:r>
    </w:p>
    <w:p w14:paraId="0A26C093" w14:textId="62F39121" w:rsidR="00E26F3E" w:rsidRDefault="00E26F3E" w:rsidP="008459A9">
      <w:pPr>
        <w:pStyle w:val="NIEARTTEKSTtekstnieartykuowanynppodstprawnarozplubpreambua"/>
        <w:ind w:firstLine="0"/>
      </w:pPr>
      <w:r w:rsidRPr="00265C5D">
        <w:t>Mając na uwadze potrzebę otoczenia szczególną opieką kobiet w ciąży i ich rodzin, w tym przede wszystkim kobiet w ciąży powikłanej oraz w sytuacji niepowodzeń położniczych, a także dzieci, u któryc</w:t>
      </w:r>
      <w:r w:rsidR="000D5FFD" w:rsidRPr="00265C5D">
        <w:t xml:space="preserve">h zdiagnozowano ciężkie i </w:t>
      </w:r>
      <w:r w:rsidRPr="00265C5D">
        <w:t xml:space="preserve">nieodwracalne upośledzenie albo nieuleczalną chorobę zagrażającą ich życiu (powstałe w prenatalnym okresie rozwoju dziecka dla lub w czasie porodu) zdecydowano o zapewnieniu im kompleksowego wsparcia i przyjęciu stosownych w tej mierze rozwiązań rangi ustawowej. W tym celu uchwalona została ustawa z dnia 4 listopada 2016 r. </w:t>
      </w:r>
      <w:r w:rsidR="00D81623" w:rsidRPr="006A6EF7">
        <w:rPr>
          <w:iCs/>
        </w:rPr>
        <w:t>o </w:t>
      </w:r>
      <w:r w:rsidRPr="006A6EF7">
        <w:rPr>
          <w:iCs/>
        </w:rPr>
        <w:t xml:space="preserve">wsparciu kobiet w ciąży i rodzin „Za życiem” (Dz. U. </w:t>
      </w:r>
      <w:r w:rsidR="004B2C9F" w:rsidRPr="006A6EF7">
        <w:rPr>
          <w:iCs/>
        </w:rPr>
        <w:t>z 20</w:t>
      </w:r>
      <w:r w:rsidR="00193AAF" w:rsidRPr="006A6EF7">
        <w:rPr>
          <w:iCs/>
        </w:rPr>
        <w:t>2</w:t>
      </w:r>
      <w:r w:rsidR="00A83A88" w:rsidRPr="006A6EF7">
        <w:rPr>
          <w:iCs/>
        </w:rPr>
        <w:t>3</w:t>
      </w:r>
      <w:r w:rsidR="004B2C9F" w:rsidRPr="006A6EF7">
        <w:rPr>
          <w:iCs/>
        </w:rPr>
        <w:t xml:space="preserve"> r. </w:t>
      </w:r>
      <w:r w:rsidRPr="006A6EF7">
        <w:rPr>
          <w:iCs/>
        </w:rPr>
        <w:t>poz.</w:t>
      </w:r>
      <w:r w:rsidR="00F04EBB" w:rsidRPr="006A6EF7">
        <w:rPr>
          <w:iCs/>
        </w:rPr>
        <w:t> </w:t>
      </w:r>
      <w:r w:rsidR="00A83A88" w:rsidRPr="006A6EF7">
        <w:rPr>
          <w:iCs/>
        </w:rPr>
        <w:t>1923</w:t>
      </w:r>
      <w:r w:rsidRPr="006A6EF7">
        <w:rPr>
          <w:iCs/>
        </w:rPr>
        <w:t>), a następnie na</w:t>
      </w:r>
      <w:r w:rsidR="006928D4">
        <w:rPr>
          <w:iCs/>
        </w:rPr>
        <w:t> </w:t>
      </w:r>
      <w:r w:rsidRPr="006A6EF7">
        <w:rPr>
          <w:iCs/>
        </w:rPr>
        <w:t>jej</w:t>
      </w:r>
      <w:r w:rsidR="006928D4">
        <w:rPr>
          <w:iCs/>
        </w:rPr>
        <w:t> </w:t>
      </w:r>
      <w:r w:rsidRPr="006A6EF7">
        <w:rPr>
          <w:iCs/>
        </w:rPr>
        <w:t xml:space="preserve">podstawie </w:t>
      </w:r>
      <w:r w:rsidR="002933BF" w:rsidRPr="006A6EF7">
        <w:rPr>
          <w:iCs/>
        </w:rPr>
        <w:t>został opracowany</w:t>
      </w:r>
      <w:r w:rsidRPr="006A6EF7">
        <w:rPr>
          <w:iCs/>
        </w:rPr>
        <w:t xml:space="preserve"> Program kompleksowego wsparcia dla rodzin „Za życiem”</w:t>
      </w:r>
      <w:r w:rsidR="002933BF" w:rsidRPr="006A6EF7">
        <w:rPr>
          <w:iCs/>
        </w:rPr>
        <w:t>, przyjęty uchwałą nr 160 Rady Ministrów z</w:t>
      </w:r>
      <w:r w:rsidR="006261B0" w:rsidRPr="006A6EF7">
        <w:rPr>
          <w:iCs/>
        </w:rPr>
        <w:t> </w:t>
      </w:r>
      <w:r w:rsidR="002933BF" w:rsidRPr="006A6EF7">
        <w:rPr>
          <w:iCs/>
        </w:rPr>
        <w:t>dnia 20 grudnia 2016 r. w sprawie programu kompleksowego wsparcia dla rodzin „Za</w:t>
      </w:r>
      <w:r w:rsidR="00EA517F" w:rsidRPr="006A6EF7">
        <w:rPr>
          <w:iCs/>
        </w:rPr>
        <w:t> </w:t>
      </w:r>
      <w:r w:rsidR="002933BF" w:rsidRPr="006A6EF7">
        <w:rPr>
          <w:iCs/>
        </w:rPr>
        <w:t>życiem”</w:t>
      </w:r>
      <w:r w:rsidR="002933BF" w:rsidRPr="00265C5D">
        <w:t xml:space="preserve"> (M.P.</w:t>
      </w:r>
      <w:r w:rsidR="00193AAF" w:rsidRPr="00265C5D">
        <w:t xml:space="preserve"> poz.</w:t>
      </w:r>
      <w:r w:rsidR="002933BF" w:rsidRPr="00265C5D">
        <w:t xml:space="preserve"> 1250</w:t>
      </w:r>
      <w:r w:rsidR="004159EE" w:rsidRPr="00265C5D">
        <w:t>, z późn. zm.</w:t>
      </w:r>
      <w:r w:rsidR="002933BF" w:rsidRPr="00265C5D">
        <w:t>)</w:t>
      </w:r>
      <w:r w:rsidR="003060E8">
        <w:t xml:space="preserve"> i zmieniony uchwałą Nr 189 Rady Ministrów z dnia 27 grudnia 2021 r. zmieniającą uchwałę w sprawie programu kompleksowego wsparcia dla rodzin „Za życiem” (M.P. z 2022 r. poz. 64)</w:t>
      </w:r>
      <w:r w:rsidRPr="00265C5D">
        <w:t xml:space="preserve">. Rozwiązania przyjęte w </w:t>
      </w:r>
      <w:r w:rsidR="00D85ED4" w:rsidRPr="00265C5D">
        <w:t xml:space="preserve">tej </w:t>
      </w:r>
      <w:r w:rsidRPr="00265C5D">
        <w:t>ustawie wynikają z konieczności zapewnieni</w:t>
      </w:r>
      <w:r w:rsidR="00D81623" w:rsidRPr="00265C5D">
        <w:t>a przez państwo rodzinom w </w:t>
      </w:r>
      <w:r w:rsidR="004B2C9F" w:rsidRPr="00265C5D">
        <w:t xml:space="preserve">Rzeczypospolitej </w:t>
      </w:r>
      <w:r w:rsidRPr="00265C5D">
        <w:t>Pols</w:t>
      </w:r>
      <w:r w:rsidR="004B2C9F" w:rsidRPr="00265C5D">
        <w:t>kiej</w:t>
      </w:r>
      <w:r w:rsidRPr="00265C5D">
        <w:t xml:space="preserve"> poczucia bezpieczeństwa, w</w:t>
      </w:r>
      <w:r w:rsidR="006261B0" w:rsidRPr="00265C5D">
        <w:t> </w:t>
      </w:r>
      <w:r w:rsidRPr="00265C5D">
        <w:t xml:space="preserve">szczególności gdy może wystąpić sytuacja nieodwracalnego upośledzenia albo nieuleczalnej choroby zagrażającej życiu dziecka. Opieka państwa w zakresie przewidzianym w ustawie </w:t>
      </w:r>
      <w:r w:rsidR="006014AA" w:rsidRPr="00265C5D">
        <w:t>z</w:t>
      </w:r>
      <w:r w:rsidR="006261B0" w:rsidRPr="00265C5D">
        <w:t> </w:t>
      </w:r>
      <w:r w:rsidR="006014AA" w:rsidRPr="00265C5D">
        <w:t xml:space="preserve">dnia 4 listopada 2016 r. </w:t>
      </w:r>
      <w:r w:rsidR="006014AA" w:rsidRPr="006A6EF7">
        <w:rPr>
          <w:iCs/>
        </w:rPr>
        <w:t>o wsparciu kobiet w</w:t>
      </w:r>
      <w:r w:rsidR="003E1A38" w:rsidRPr="006A6EF7">
        <w:rPr>
          <w:iCs/>
        </w:rPr>
        <w:t> </w:t>
      </w:r>
      <w:r w:rsidR="006014AA" w:rsidRPr="006A6EF7">
        <w:rPr>
          <w:iCs/>
        </w:rPr>
        <w:t>ciąży i rodzin „Za życiem”</w:t>
      </w:r>
      <w:r w:rsidR="006014AA" w:rsidRPr="00265C5D">
        <w:t xml:space="preserve"> </w:t>
      </w:r>
      <w:r w:rsidRPr="00265C5D">
        <w:t xml:space="preserve">obejmuje dostęp </w:t>
      </w:r>
      <w:r w:rsidR="000D5FFD" w:rsidRPr="00265C5D">
        <w:t>d</w:t>
      </w:r>
      <w:r w:rsidRPr="00265C5D">
        <w:t>o</w:t>
      </w:r>
      <w:r w:rsidR="001E32FE" w:rsidRPr="00265C5D">
        <w:t> </w:t>
      </w:r>
      <w:r w:rsidRPr="00265C5D">
        <w:t>odpowiednich</w:t>
      </w:r>
      <w:r w:rsidR="000D5FFD" w:rsidRPr="00265C5D">
        <w:t xml:space="preserve"> </w:t>
      </w:r>
      <w:r w:rsidRPr="00265C5D">
        <w:t>świadczeń opieki zdrowotnej</w:t>
      </w:r>
      <w:r w:rsidR="004627BB" w:rsidRPr="00265C5D">
        <w:t>,</w:t>
      </w:r>
      <w:r w:rsidRPr="00265C5D">
        <w:t xml:space="preserve"> jak również do</w:t>
      </w:r>
      <w:r w:rsidR="000D5FFD" w:rsidRPr="00265C5D">
        <w:t xml:space="preserve"> </w:t>
      </w:r>
      <w:r w:rsidRPr="00265C5D">
        <w:t xml:space="preserve">instrumentów polityki na rzecz rodziny. </w:t>
      </w:r>
      <w:r w:rsidR="00177D90" w:rsidRPr="00265C5D">
        <w:rPr>
          <w:rFonts w:ascii="Times New Roman" w:eastAsia="Calibri" w:hAnsi="Times New Roman" w:cs="Times New Roman"/>
          <w:szCs w:val="24"/>
        </w:rPr>
        <w:t>Natomiast Program kompleksowego wsparcia dla rodzin „Za życiem” przewiduje realizację szeregu działań określonych w ramach sześciu priorytetów, zmierzających do osiągnięcia celu jakim</w:t>
      </w:r>
      <w:r w:rsidR="006928D4">
        <w:rPr>
          <w:rFonts w:ascii="Times New Roman" w:eastAsia="Calibri" w:hAnsi="Times New Roman" w:cs="Times New Roman"/>
          <w:szCs w:val="24"/>
        </w:rPr>
        <w:t> </w:t>
      </w:r>
      <w:r w:rsidR="00177D90" w:rsidRPr="00265C5D">
        <w:rPr>
          <w:rFonts w:ascii="Times New Roman" w:eastAsia="Calibri" w:hAnsi="Times New Roman" w:cs="Times New Roman"/>
          <w:szCs w:val="24"/>
        </w:rPr>
        <w:t>jest</w:t>
      </w:r>
      <w:r w:rsidR="006928D4">
        <w:rPr>
          <w:rFonts w:ascii="Times New Roman" w:eastAsia="Calibri" w:hAnsi="Times New Roman" w:cs="Times New Roman"/>
          <w:szCs w:val="24"/>
        </w:rPr>
        <w:t> </w:t>
      </w:r>
      <w:r w:rsidR="00177D90" w:rsidRPr="00265C5D">
        <w:rPr>
          <w:rFonts w:ascii="Times New Roman" w:eastAsia="Calibri" w:hAnsi="Times New Roman" w:cs="Times New Roman"/>
          <w:szCs w:val="24"/>
        </w:rPr>
        <w:t>umożliwienie rzeczywistej i pełnej integracji społecznej osób niepełnosprawnych oraz</w:t>
      </w:r>
      <w:r w:rsidR="006928D4">
        <w:rPr>
          <w:rFonts w:ascii="Times New Roman" w:eastAsia="Calibri" w:hAnsi="Times New Roman" w:cs="Times New Roman"/>
          <w:szCs w:val="24"/>
        </w:rPr>
        <w:t> </w:t>
      </w:r>
      <w:r w:rsidR="00177D90" w:rsidRPr="00265C5D">
        <w:rPr>
          <w:rFonts w:ascii="Times New Roman" w:eastAsia="Calibri" w:hAnsi="Times New Roman" w:cs="Times New Roman"/>
          <w:szCs w:val="24"/>
        </w:rPr>
        <w:t>wsparcie psychologiczne, społeczne, funkcjonalne i ekonomiczne ich rodzin</w:t>
      </w:r>
      <w:r w:rsidRPr="00265C5D">
        <w:t xml:space="preserve">. Do </w:t>
      </w:r>
      <w:r w:rsidR="002933BF" w:rsidRPr="00265C5D">
        <w:t>działań</w:t>
      </w:r>
      <w:r w:rsidRPr="00265C5D">
        <w:t xml:space="preserve"> tych należy m.in.</w:t>
      </w:r>
      <w:r w:rsidR="006261B0" w:rsidRPr="00265C5D">
        <w:t> </w:t>
      </w:r>
      <w:r w:rsidRPr="00265C5D">
        <w:t>zapewnienie koordynowanej</w:t>
      </w:r>
      <w:r w:rsidR="00D81623" w:rsidRPr="00265C5D">
        <w:t xml:space="preserve"> opieki nad kobietą w</w:t>
      </w:r>
      <w:r w:rsidR="003E1A38" w:rsidRPr="00265C5D">
        <w:t> </w:t>
      </w:r>
      <w:r w:rsidR="00D81623" w:rsidRPr="00265C5D">
        <w:t>ciąży, ze </w:t>
      </w:r>
      <w:r w:rsidRPr="00265C5D">
        <w:t>szczególnym uwzględnieniem ciąży powikłanej (uwzględniającej również opiekę psychologiczną); diagnostyka i terapia prenatalna oraz opieka paliatywna i</w:t>
      </w:r>
      <w:r w:rsidR="006014AA" w:rsidRPr="00265C5D">
        <w:t> </w:t>
      </w:r>
      <w:r w:rsidRPr="00265C5D">
        <w:t>hospicyjna.</w:t>
      </w:r>
    </w:p>
    <w:p w14:paraId="7214D7B4" w14:textId="77777777" w:rsidR="00EF122A" w:rsidRDefault="00EF122A" w:rsidP="00EF122A"/>
    <w:p w14:paraId="41D729A8" w14:textId="77777777" w:rsidR="00EF122A" w:rsidRDefault="00EF122A" w:rsidP="00EF122A"/>
    <w:p w14:paraId="41752065" w14:textId="77777777" w:rsidR="00EF122A" w:rsidRPr="00EF122A" w:rsidRDefault="00EF122A" w:rsidP="00EF122A"/>
    <w:p w14:paraId="7491A484" w14:textId="77777777" w:rsidR="00E26F3E" w:rsidRPr="00265C5D" w:rsidRDefault="00E26F3E" w:rsidP="008459A9">
      <w:pPr>
        <w:pStyle w:val="pismamz"/>
        <w:tabs>
          <w:tab w:val="left" w:pos="5400"/>
        </w:tabs>
        <w:rPr>
          <w:rFonts w:ascii="Times New Roman" w:hAnsi="Times New Roman"/>
          <w:b/>
          <w:sz w:val="24"/>
        </w:rPr>
      </w:pPr>
      <w:r w:rsidRPr="00265C5D">
        <w:rPr>
          <w:rFonts w:ascii="Times New Roman" w:hAnsi="Times New Roman"/>
          <w:b/>
          <w:sz w:val="24"/>
        </w:rPr>
        <w:t>1) Koordynowana opieka nad kobietą w ciąży na II i III poziomie referencyjnym (KOC II/III)</w:t>
      </w:r>
    </w:p>
    <w:p w14:paraId="2FB60658" w14:textId="75FF39EC" w:rsidR="00D96D45" w:rsidRPr="00265C5D" w:rsidRDefault="001E32FE" w:rsidP="008459A9">
      <w:pPr>
        <w:pStyle w:val="NIEARTTEKSTtekstnieartykuowanynppodstprawnarozplubpreambua"/>
        <w:spacing w:before="0"/>
        <w:ind w:firstLine="0"/>
        <w:rPr>
          <w:rStyle w:val="Pogrubienie"/>
          <w:b w:val="0"/>
          <w:bCs w:val="0"/>
        </w:rPr>
      </w:pPr>
      <w:r w:rsidRPr="00265C5D">
        <w:rPr>
          <w:rStyle w:val="Pogrubienie"/>
          <w:b w:val="0"/>
          <w:bCs w:val="0"/>
        </w:rPr>
        <w:t>Od 1 stycznia 2017 r. wprowadzono koordynowaną opiekę nad kobietą w ciąży na II i III poziomie referencyjnym (KOC II/III)</w:t>
      </w:r>
      <w:r w:rsidR="001F0E98" w:rsidRPr="00265C5D">
        <w:rPr>
          <w:rStyle w:val="Pogrubienie"/>
          <w:b w:val="0"/>
          <w:bCs w:val="0"/>
        </w:rPr>
        <w:t>.</w:t>
      </w:r>
    </w:p>
    <w:p w14:paraId="2C529D7F" w14:textId="3078B2DF" w:rsidR="0092195E" w:rsidRPr="00265C5D" w:rsidRDefault="0092195E" w:rsidP="0092195E">
      <w:pPr>
        <w:pStyle w:val="NIEARTTEKSTtekstnieartykuowanynppodstprawnarozplubpreambua"/>
        <w:spacing w:before="0"/>
        <w:ind w:firstLine="0"/>
        <w:rPr>
          <w:rStyle w:val="Pogrubienie"/>
          <w:b w:val="0"/>
        </w:rPr>
      </w:pPr>
      <w:r w:rsidRPr="00265C5D">
        <w:rPr>
          <w:rStyle w:val="Pogrubienie"/>
          <w:b w:val="0"/>
        </w:rPr>
        <w:t>W ramach koordynowanej opieki nad kobietą w ciąży na II i III poziomie referencyjnym (KOC</w:t>
      </w:r>
      <w:r w:rsidR="00120B55">
        <w:rPr>
          <w:rStyle w:val="Pogrubienie"/>
          <w:b w:val="0"/>
        </w:rPr>
        <w:t> </w:t>
      </w:r>
      <w:r w:rsidRPr="00265C5D">
        <w:rPr>
          <w:rStyle w:val="Pogrubienie"/>
          <w:b w:val="0"/>
        </w:rPr>
        <w:t>II/III) szczególna pomoc medyczna finansowana przez NFZ, dedykowana jest kobietom w przypadku prenatalnego zdiagnozowania wad rozwojowych płodu, ciężkich chorób płodu oraz</w:t>
      </w:r>
      <w:r w:rsidR="004A4F80">
        <w:rPr>
          <w:rStyle w:val="Pogrubienie"/>
          <w:b w:val="0"/>
        </w:rPr>
        <w:t> </w:t>
      </w:r>
      <w:r w:rsidRPr="00265C5D">
        <w:rPr>
          <w:rStyle w:val="Pogrubienie"/>
          <w:b w:val="0"/>
        </w:rPr>
        <w:t xml:space="preserve">w sytuacji niepowodzenia położniczego. Dodatkowy akcent został położony na pomoc psychologiczną dla tej grupy pacjentek. W ramach opieki finansuje się kilka ryczałtów zróżnicowanych w zależności od zaawansowania ciąży oraz świadczenia wskazane jako możliwe do sumowania z ryczałtem. Wycena poszczególnych ryczałtów obejmuje opiekę nad kobietą w ciąży, poród (w tym znieczulenie zewnątrzoponowe ciągłe) oraz opiekę nad noworodkiem. W przypadku wystąpienia wskazań medycznych do dłuższej hospitalizacji dziecka istnieje możliwość odrębnego rozliczenia świadczeń w oparciu o odrębną wycenę świadczeń w ramach grup noworodkowych. Oprócz ryczałtowego finansowania świadczeń, możliwe jest uzyskanie przez </w:t>
      </w:r>
      <w:r w:rsidR="00C24B9A">
        <w:rPr>
          <w:rStyle w:val="Pogrubienie"/>
          <w:b w:val="0"/>
        </w:rPr>
        <w:t>ś</w:t>
      </w:r>
      <w:r w:rsidRPr="00265C5D">
        <w:rPr>
          <w:rStyle w:val="Pogrubienie"/>
          <w:b w:val="0"/>
        </w:rPr>
        <w:t>wiadczeniodawcę „premii" finansowej za osiągnięcie wybranych parametrów jakościowych.</w:t>
      </w:r>
    </w:p>
    <w:p w14:paraId="6E77649D" w14:textId="77777777" w:rsidR="00A42258" w:rsidRDefault="00A42258" w:rsidP="00670C94">
      <w:pPr>
        <w:pStyle w:val="Legenda"/>
        <w:spacing w:after="0"/>
        <w:ind w:left="-284"/>
        <w:rPr>
          <w:bCs w:val="0"/>
          <w:color w:val="auto"/>
          <w:sz w:val="24"/>
        </w:rPr>
      </w:pPr>
    </w:p>
    <w:p w14:paraId="7870D64B" w14:textId="415ED753" w:rsidR="0092195E" w:rsidRPr="00265C5D" w:rsidRDefault="00673A18" w:rsidP="00A42258">
      <w:pPr>
        <w:pStyle w:val="Legenda"/>
        <w:spacing w:after="0"/>
        <w:rPr>
          <w:bCs w:val="0"/>
          <w:color w:val="auto"/>
          <w:sz w:val="24"/>
        </w:rPr>
      </w:pPr>
      <w:bookmarkStart w:id="43" w:name="_Toc166242428"/>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9</w:t>
      </w:r>
      <w:r w:rsidRPr="00673A18">
        <w:rPr>
          <w:bCs w:val="0"/>
          <w:color w:val="auto"/>
          <w:sz w:val="24"/>
        </w:rPr>
        <w:fldChar w:fldCharType="end"/>
      </w:r>
      <w:r w:rsidRPr="00265C5D">
        <w:rPr>
          <w:bCs w:val="0"/>
          <w:color w:val="auto"/>
          <w:sz w:val="24"/>
        </w:rPr>
        <w:t>. Wykaz ryczałtów w ramach KOC II/III</w:t>
      </w:r>
      <w:bookmarkEnd w:id="43"/>
    </w:p>
    <w:tbl>
      <w:tblPr>
        <w:tblOverlap w:val="never"/>
        <w:tblW w:w="9634" w:type="dxa"/>
        <w:jc w:val="center"/>
        <w:tblLayout w:type="fixed"/>
        <w:tblCellMar>
          <w:left w:w="10" w:type="dxa"/>
          <w:right w:w="10" w:type="dxa"/>
        </w:tblCellMar>
        <w:tblLook w:val="0000" w:firstRow="0" w:lastRow="0" w:firstColumn="0" w:lastColumn="0" w:noHBand="0" w:noVBand="0"/>
      </w:tblPr>
      <w:tblGrid>
        <w:gridCol w:w="2122"/>
        <w:gridCol w:w="7512"/>
      </w:tblGrid>
      <w:tr w:rsidR="0092195E" w:rsidRPr="00265C5D" w14:paraId="3DC26A43" w14:textId="77777777" w:rsidTr="00905523">
        <w:trPr>
          <w:trHeight w:hRule="exact" w:val="422"/>
          <w:jc w:val="center"/>
        </w:trPr>
        <w:tc>
          <w:tcPr>
            <w:tcW w:w="2122" w:type="dxa"/>
            <w:tcBorders>
              <w:top w:val="single" w:sz="4" w:space="0" w:color="auto"/>
              <w:left w:val="single" w:sz="4" w:space="0" w:color="auto"/>
            </w:tcBorders>
            <w:shd w:val="clear" w:color="auto" w:fill="FFFFFF"/>
            <w:vAlign w:val="center"/>
          </w:tcPr>
          <w:p w14:paraId="1BD9EE30" w14:textId="7C25E058" w:rsidR="0092195E" w:rsidRPr="00265C5D" w:rsidRDefault="0092195E" w:rsidP="00905523">
            <w:pPr>
              <w:framePr w:w="9648" w:wrap="notBeside" w:vAnchor="text" w:hAnchor="text" w:xAlign="center" w:y="1"/>
              <w:ind w:left="122" w:right="136"/>
              <w:jc w:val="center"/>
              <w:rPr>
                <w:rFonts w:ascii="Arial" w:hAnsi="Arial" w:cs="Arial"/>
                <w:b/>
                <w:bCs/>
                <w:sz w:val="20"/>
                <w:szCs w:val="20"/>
              </w:rPr>
            </w:pPr>
            <w:r w:rsidRPr="00265C5D">
              <w:rPr>
                <w:rFonts w:ascii="Arial" w:hAnsi="Arial" w:cs="Arial"/>
                <w:b/>
                <w:bCs/>
                <w:sz w:val="20"/>
                <w:szCs w:val="20"/>
              </w:rPr>
              <w:t>Nazwa produktu</w:t>
            </w:r>
          </w:p>
        </w:tc>
        <w:tc>
          <w:tcPr>
            <w:tcW w:w="7512" w:type="dxa"/>
            <w:tcBorders>
              <w:top w:val="single" w:sz="4" w:space="0" w:color="auto"/>
              <w:left w:val="single" w:sz="4" w:space="0" w:color="auto"/>
              <w:right w:val="single" w:sz="4" w:space="0" w:color="auto"/>
            </w:tcBorders>
            <w:shd w:val="clear" w:color="auto" w:fill="FFFFFF"/>
            <w:vAlign w:val="center"/>
          </w:tcPr>
          <w:p w14:paraId="1293737E" w14:textId="2E8B7B52" w:rsidR="0092195E" w:rsidRPr="00265C5D" w:rsidRDefault="00905523" w:rsidP="00905523">
            <w:pPr>
              <w:framePr w:w="9648" w:wrap="notBeside" w:vAnchor="text" w:hAnchor="text" w:xAlign="center" w:y="1"/>
              <w:ind w:left="122" w:right="136"/>
              <w:jc w:val="center"/>
              <w:rPr>
                <w:rFonts w:ascii="Arial" w:hAnsi="Arial" w:cs="Arial"/>
                <w:b/>
                <w:bCs/>
                <w:sz w:val="20"/>
                <w:szCs w:val="20"/>
              </w:rPr>
            </w:pPr>
            <w:r w:rsidRPr="00265C5D">
              <w:rPr>
                <w:rFonts w:ascii="Arial" w:hAnsi="Arial" w:cs="Arial"/>
                <w:b/>
                <w:bCs/>
                <w:sz w:val="20"/>
                <w:szCs w:val="20"/>
              </w:rPr>
              <w:t>Opis</w:t>
            </w:r>
          </w:p>
        </w:tc>
      </w:tr>
      <w:tr w:rsidR="0092195E" w:rsidRPr="00265C5D" w14:paraId="54899EC4" w14:textId="77777777" w:rsidTr="00905523">
        <w:trPr>
          <w:trHeight w:hRule="exact" w:val="869"/>
          <w:jc w:val="center"/>
        </w:trPr>
        <w:tc>
          <w:tcPr>
            <w:tcW w:w="2122" w:type="dxa"/>
            <w:tcBorders>
              <w:top w:val="single" w:sz="4" w:space="0" w:color="auto"/>
              <w:left w:val="single" w:sz="4" w:space="0" w:color="auto"/>
            </w:tcBorders>
            <w:shd w:val="clear" w:color="auto" w:fill="FFFFFF"/>
            <w:vAlign w:val="center"/>
          </w:tcPr>
          <w:p w14:paraId="66735CBC" w14:textId="77777777" w:rsidR="0092195E" w:rsidRPr="00265C5D" w:rsidRDefault="0092195E" w:rsidP="0092195E">
            <w:pPr>
              <w:framePr w:w="9648" w:wrap="notBeside" w:vAnchor="text" w:hAnchor="text" w:xAlign="center" w:y="1"/>
              <w:ind w:left="122" w:right="136"/>
              <w:jc w:val="both"/>
              <w:rPr>
                <w:rFonts w:ascii="Arial" w:hAnsi="Arial" w:cs="Arial"/>
                <w:sz w:val="18"/>
                <w:szCs w:val="18"/>
              </w:rPr>
            </w:pPr>
            <w:r w:rsidRPr="00265C5D">
              <w:rPr>
                <w:rFonts w:ascii="Arial" w:hAnsi="Arial" w:cs="Arial"/>
                <w:sz w:val="18"/>
                <w:szCs w:val="18"/>
              </w:rPr>
              <w:t>ryczałt KOC II/III od 10 tygodnia ciąży</w:t>
            </w:r>
          </w:p>
        </w:tc>
        <w:tc>
          <w:tcPr>
            <w:tcW w:w="7512" w:type="dxa"/>
            <w:tcBorders>
              <w:top w:val="single" w:sz="4" w:space="0" w:color="auto"/>
              <w:left w:val="single" w:sz="4" w:space="0" w:color="auto"/>
              <w:right w:val="single" w:sz="4" w:space="0" w:color="auto"/>
            </w:tcBorders>
            <w:shd w:val="clear" w:color="auto" w:fill="FFFFFF"/>
            <w:vAlign w:val="center"/>
          </w:tcPr>
          <w:p w14:paraId="72B994AD" w14:textId="16613586" w:rsidR="0092195E" w:rsidRPr="00265C5D" w:rsidRDefault="0092195E" w:rsidP="0092195E">
            <w:pPr>
              <w:framePr w:w="9648" w:wrap="notBeside" w:vAnchor="text" w:hAnchor="text" w:xAlign="center" w:y="1"/>
              <w:ind w:left="122" w:right="136"/>
              <w:jc w:val="both"/>
              <w:rPr>
                <w:rFonts w:ascii="Arial" w:hAnsi="Arial" w:cs="Arial"/>
                <w:sz w:val="18"/>
                <w:szCs w:val="18"/>
              </w:rPr>
            </w:pPr>
            <w:r w:rsidRPr="00265C5D">
              <w:rPr>
                <w:rFonts w:ascii="Arial" w:hAnsi="Arial" w:cs="Arial"/>
                <w:sz w:val="18"/>
                <w:szCs w:val="18"/>
              </w:rPr>
              <w:t>uwzględnia opiekę rozpoczętą nie później niż w 14 tygodniu ciąży, poród oraz opiekę nad noworodkiem do wypisu z oddziału położniczego/neonatologicznego; ryczałt obejmuje poradnictwo położniczo-ginekologiczne oraz konsultacje specjalistyczne w innych dziedzinach zgodnie ze wskazaniami medycznymi</w:t>
            </w:r>
          </w:p>
        </w:tc>
      </w:tr>
      <w:tr w:rsidR="0092195E" w:rsidRPr="00265C5D" w14:paraId="6270D145" w14:textId="77777777" w:rsidTr="00905523">
        <w:trPr>
          <w:trHeight w:hRule="exact" w:val="854"/>
          <w:jc w:val="center"/>
        </w:trPr>
        <w:tc>
          <w:tcPr>
            <w:tcW w:w="2122" w:type="dxa"/>
            <w:tcBorders>
              <w:top w:val="single" w:sz="4" w:space="0" w:color="auto"/>
              <w:left w:val="single" w:sz="4" w:space="0" w:color="auto"/>
            </w:tcBorders>
            <w:shd w:val="clear" w:color="auto" w:fill="FFFFFF"/>
            <w:vAlign w:val="center"/>
          </w:tcPr>
          <w:p w14:paraId="3E9CB106" w14:textId="77777777" w:rsidR="0092195E" w:rsidRPr="00265C5D" w:rsidRDefault="0092195E" w:rsidP="0092195E">
            <w:pPr>
              <w:framePr w:w="9648" w:wrap="notBeside" w:vAnchor="text" w:hAnchor="text" w:xAlign="center" w:y="1"/>
              <w:ind w:left="122" w:right="136"/>
              <w:jc w:val="both"/>
              <w:rPr>
                <w:rFonts w:ascii="Arial" w:hAnsi="Arial" w:cs="Arial"/>
                <w:sz w:val="18"/>
                <w:szCs w:val="18"/>
              </w:rPr>
            </w:pPr>
            <w:r w:rsidRPr="00265C5D">
              <w:rPr>
                <w:rFonts w:ascii="Arial" w:hAnsi="Arial" w:cs="Arial"/>
                <w:sz w:val="18"/>
                <w:szCs w:val="18"/>
              </w:rPr>
              <w:t>ryczałt KOC II/III od 15 tygodnia ciąży</w:t>
            </w:r>
          </w:p>
        </w:tc>
        <w:tc>
          <w:tcPr>
            <w:tcW w:w="7512" w:type="dxa"/>
            <w:tcBorders>
              <w:top w:val="single" w:sz="4" w:space="0" w:color="auto"/>
              <w:left w:val="single" w:sz="4" w:space="0" w:color="auto"/>
              <w:right w:val="single" w:sz="4" w:space="0" w:color="auto"/>
            </w:tcBorders>
            <w:shd w:val="clear" w:color="auto" w:fill="FFFFFF"/>
            <w:vAlign w:val="center"/>
          </w:tcPr>
          <w:p w14:paraId="1C401BA2" w14:textId="77777777" w:rsidR="0092195E" w:rsidRPr="00265C5D" w:rsidRDefault="0092195E" w:rsidP="0092195E">
            <w:pPr>
              <w:framePr w:w="9648" w:wrap="notBeside" w:vAnchor="text" w:hAnchor="text" w:xAlign="center" w:y="1"/>
              <w:ind w:left="122" w:right="136"/>
              <w:jc w:val="both"/>
              <w:rPr>
                <w:rFonts w:ascii="Arial" w:hAnsi="Arial" w:cs="Arial"/>
                <w:sz w:val="18"/>
                <w:szCs w:val="18"/>
              </w:rPr>
            </w:pPr>
            <w:r w:rsidRPr="00265C5D">
              <w:rPr>
                <w:rFonts w:ascii="Arial" w:hAnsi="Arial" w:cs="Arial"/>
                <w:sz w:val="18"/>
                <w:szCs w:val="18"/>
              </w:rPr>
              <w:t>uwzględnia opiekę rozpoczętą od 15 tygodnia ciąży, poród oraz opiekę nad noworodkiem do wypisu z oddziału położniczego/neonatologicznego; ryczałt obejmuje poradnictwo położniczo-ginekologiczne oraz konsultacje specjalistyczne w innych dziedzinach zgodnie ze wskazaniami medycznymi</w:t>
            </w:r>
          </w:p>
        </w:tc>
      </w:tr>
      <w:tr w:rsidR="0092195E" w:rsidRPr="00265C5D" w14:paraId="1D7FFFBD" w14:textId="77777777" w:rsidTr="00905523">
        <w:trPr>
          <w:trHeight w:hRule="exact" w:val="979"/>
          <w:jc w:val="center"/>
        </w:trPr>
        <w:tc>
          <w:tcPr>
            <w:tcW w:w="2122" w:type="dxa"/>
            <w:tcBorders>
              <w:top w:val="single" w:sz="4" w:space="0" w:color="auto"/>
              <w:left w:val="single" w:sz="4" w:space="0" w:color="auto"/>
              <w:bottom w:val="single" w:sz="4" w:space="0" w:color="auto"/>
            </w:tcBorders>
            <w:shd w:val="clear" w:color="auto" w:fill="FFFFFF"/>
            <w:vAlign w:val="center"/>
          </w:tcPr>
          <w:p w14:paraId="1D191F7B" w14:textId="77777777" w:rsidR="0092195E" w:rsidRPr="00265C5D" w:rsidRDefault="0092195E" w:rsidP="0092195E">
            <w:pPr>
              <w:framePr w:w="9648" w:wrap="notBeside" w:vAnchor="text" w:hAnchor="text" w:xAlign="center" w:y="1"/>
              <w:ind w:left="122" w:right="136"/>
              <w:jc w:val="both"/>
              <w:rPr>
                <w:rFonts w:ascii="Arial" w:hAnsi="Arial" w:cs="Arial"/>
                <w:sz w:val="18"/>
                <w:szCs w:val="18"/>
              </w:rPr>
            </w:pPr>
            <w:r w:rsidRPr="00265C5D">
              <w:rPr>
                <w:rFonts w:ascii="Arial" w:hAnsi="Arial" w:cs="Arial"/>
                <w:sz w:val="18"/>
                <w:szCs w:val="18"/>
              </w:rPr>
              <w:t>ryczałt KOC II/III od 33 tygodnia ciąży</w:t>
            </w:r>
          </w:p>
        </w:tc>
        <w:tc>
          <w:tcPr>
            <w:tcW w:w="7512" w:type="dxa"/>
            <w:tcBorders>
              <w:top w:val="single" w:sz="4" w:space="0" w:color="auto"/>
              <w:left w:val="single" w:sz="4" w:space="0" w:color="auto"/>
              <w:bottom w:val="single" w:sz="4" w:space="0" w:color="auto"/>
              <w:right w:val="single" w:sz="4" w:space="0" w:color="auto"/>
            </w:tcBorders>
            <w:shd w:val="clear" w:color="auto" w:fill="FFFFFF"/>
            <w:vAlign w:val="center"/>
          </w:tcPr>
          <w:p w14:paraId="67D97C3C" w14:textId="77777777" w:rsidR="0092195E" w:rsidRPr="00265C5D" w:rsidRDefault="0092195E" w:rsidP="0092195E">
            <w:pPr>
              <w:framePr w:w="9648" w:wrap="notBeside" w:vAnchor="text" w:hAnchor="text" w:xAlign="center" w:y="1"/>
              <w:ind w:left="122" w:right="136"/>
              <w:jc w:val="both"/>
              <w:rPr>
                <w:rFonts w:ascii="Arial" w:hAnsi="Arial" w:cs="Arial"/>
                <w:sz w:val="18"/>
                <w:szCs w:val="18"/>
              </w:rPr>
            </w:pPr>
            <w:r w:rsidRPr="00265C5D">
              <w:rPr>
                <w:rFonts w:ascii="Arial" w:hAnsi="Arial" w:cs="Arial"/>
                <w:sz w:val="18"/>
                <w:szCs w:val="18"/>
              </w:rPr>
              <w:t>uwzględnia opiekę rozpoczętą od 33 tygodnia ciąży, poród oraz opiekę nad noworodkiem do wypisu z oddziału położniczego/neonatologicznego; ryczałt obejmuje poradnictwo położniczo-ginekologiczne oraz konsultacje specjalistyczne w innych dziedzinach zgodnie ze wskazaniami medycznymi</w:t>
            </w:r>
          </w:p>
        </w:tc>
      </w:tr>
    </w:tbl>
    <w:p w14:paraId="105086CD" w14:textId="162DC140" w:rsidR="0092195E" w:rsidRPr="006A6EF7" w:rsidRDefault="00905523" w:rsidP="00A42258">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20FB048D" w14:textId="77777777" w:rsidR="00670C94" w:rsidRDefault="00670C94" w:rsidP="00905523"/>
    <w:p w14:paraId="7570D6EC" w14:textId="54A66E2C" w:rsidR="0046323B" w:rsidRPr="00265C5D" w:rsidRDefault="00673A18" w:rsidP="00A42258">
      <w:pPr>
        <w:pStyle w:val="Legenda"/>
        <w:spacing w:after="0"/>
        <w:rPr>
          <w:bCs w:val="0"/>
          <w:color w:val="auto"/>
          <w:sz w:val="24"/>
        </w:rPr>
      </w:pPr>
      <w:bookmarkStart w:id="44" w:name="_Toc166242429"/>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10</w:t>
      </w:r>
      <w:r w:rsidRPr="00673A18">
        <w:rPr>
          <w:bCs w:val="0"/>
          <w:color w:val="auto"/>
          <w:sz w:val="24"/>
        </w:rPr>
        <w:fldChar w:fldCharType="end"/>
      </w:r>
      <w:r w:rsidRPr="00265C5D">
        <w:rPr>
          <w:bCs w:val="0"/>
          <w:color w:val="auto"/>
          <w:sz w:val="24"/>
        </w:rPr>
        <w:t>. Realizacja świadczeń w ramach KOC II/III w 2022 r.</w:t>
      </w:r>
      <w:bookmarkEnd w:id="44"/>
    </w:p>
    <w:tbl>
      <w:tblPr>
        <w:tblW w:w="11284" w:type="dxa"/>
        <w:tblInd w:w="-1139" w:type="dxa"/>
        <w:tblCellMar>
          <w:left w:w="70" w:type="dxa"/>
          <w:right w:w="70" w:type="dxa"/>
        </w:tblCellMar>
        <w:tblLook w:val="04A0" w:firstRow="1" w:lastRow="0" w:firstColumn="1" w:lastColumn="0" w:noHBand="0" w:noVBand="1"/>
      </w:tblPr>
      <w:tblGrid>
        <w:gridCol w:w="2085"/>
        <w:gridCol w:w="1901"/>
        <w:gridCol w:w="1401"/>
        <w:gridCol w:w="1417"/>
        <w:gridCol w:w="992"/>
        <w:gridCol w:w="900"/>
        <w:gridCol w:w="1227"/>
        <w:gridCol w:w="1361"/>
      </w:tblGrid>
      <w:tr w:rsidR="00550E1D" w:rsidRPr="00265C5D" w14:paraId="1CA38ACC" w14:textId="77777777" w:rsidTr="00FE5736">
        <w:trPr>
          <w:trHeight w:val="699"/>
        </w:trPr>
        <w:tc>
          <w:tcPr>
            <w:tcW w:w="2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16E19"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Nazwa OW</w:t>
            </w:r>
          </w:p>
        </w:tc>
        <w:tc>
          <w:tcPr>
            <w:tcW w:w="1901" w:type="dxa"/>
            <w:tcBorders>
              <w:top w:val="single" w:sz="4" w:space="0" w:color="auto"/>
              <w:left w:val="nil"/>
              <w:bottom w:val="single" w:sz="4" w:space="0" w:color="auto"/>
              <w:right w:val="single" w:sz="4" w:space="0" w:color="auto"/>
            </w:tcBorders>
            <w:shd w:val="clear" w:color="auto" w:fill="auto"/>
            <w:vAlign w:val="center"/>
            <w:hideMark/>
          </w:tcPr>
          <w:p w14:paraId="1A8967D0"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Liczba świadczeniodawców</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246048EB"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Wartość umów (w zł)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DA153F"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Wartość świadczeń ogółem w zł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56DDC5D"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Liczba kobiet objętych opieką</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2ABCAC2"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 xml:space="preserve">Liczba porodów </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14:paraId="638E2866"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Liczba cięć cesarskich</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FB0CC89" w14:textId="77777777" w:rsidR="00663B67" w:rsidRPr="00265C5D" w:rsidRDefault="00663B67" w:rsidP="00175F6A">
            <w:pPr>
              <w:widowControl w:val="0"/>
              <w:jc w:val="center"/>
              <w:rPr>
                <w:rFonts w:ascii="Arial" w:eastAsia="Arial" w:hAnsi="Arial" w:cs="Arial"/>
                <w:b/>
                <w:sz w:val="18"/>
                <w:szCs w:val="16"/>
              </w:rPr>
            </w:pPr>
            <w:r w:rsidRPr="00265C5D">
              <w:rPr>
                <w:rFonts w:ascii="Arial" w:eastAsia="Arial" w:hAnsi="Arial" w:cs="Arial"/>
                <w:b/>
                <w:sz w:val="18"/>
                <w:szCs w:val="16"/>
              </w:rPr>
              <w:t>Liczba porodów drogami natury ze znieczuleniem ciągłym</w:t>
            </w:r>
          </w:p>
        </w:tc>
      </w:tr>
      <w:tr w:rsidR="00550E1D" w:rsidRPr="00265C5D" w14:paraId="40F63DAB" w14:textId="77777777" w:rsidTr="00FE5736">
        <w:trPr>
          <w:trHeight w:val="227"/>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08495"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DOLNOŚLĄSKI</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B251E"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BB356"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40 895 083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BAFFF"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40 783 272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BCDF6"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3 589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927D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3 117</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9416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1 242</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F33E3"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515</w:t>
            </w:r>
          </w:p>
        </w:tc>
      </w:tr>
      <w:tr w:rsidR="00550E1D" w:rsidRPr="00265C5D" w14:paraId="1CFCEAB2" w14:textId="77777777" w:rsidTr="00FE5736">
        <w:trPr>
          <w:trHeight w:val="227"/>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8976C"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lastRenderedPageBreak/>
              <w:t>LUBELSKI</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5DCF4"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A6ADC"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106 996 936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25B4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106 408 614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3A4A8"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8 668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084E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7 533</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7F494"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3 646</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EA28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10</w:t>
            </w:r>
          </w:p>
        </w:tc>
      </w:tr>
      <w:tr w:rsidR="00550E1D" w:rsidRPr="00265C5D" w14:paraId="1001EEB7" w14:textId="77777777" w:rsidTr="00FE5736">
        <w:trPr>
          <w:trHeight w:val="227"/>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476DC"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LUBUSKI</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65109CFD"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w:t>
            </w:r>
          </w:p>
        </w:tc>
        <w:tc>
          <w:tcPr>
            <w:tcW w:w="1401" w:type="dxa"/>
            <w:tcBorders>
              <w:top w:val="single" w:sz="4" w:space="0" w:color="auto"/>
              <w:left w:val="nil"/>
              <w:bottom w:val="single" w:sz="4" w:space="0" w:color="auto"/>
              <w:right w:val="single" w:sz="4" w:space="0" w:color="auto"/>
            </w:tcBorders>
            <w:shd w:val="clear" w:color="auto" w:fill="auto"/>
            <w:noWrap/>
            <w:vAlign w:val="center"/>
            <w:hideMark/>
          </w:tcPr>
          <w:p w14:paraId="49638DE8"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37 408 979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B47E656"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35 654 568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05C17AE"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3 018</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8054F0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2 726</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0EB5405F"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1 575</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5A732FE9"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0</w:t>
            </w:r>
          </w:p>
        </w:tc>
      </w:tr>
      <w:tr w:rsidR="00550E1D" w:rsidRPr="00265C5D" w14:paraId="087C7459" w14:textId="77777777" w:rsidTr="00EF122A">
        <w:trPr>
          <w:trHeight w:val="227"/>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F99A1"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ŁÓDZKI</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58356"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6</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C6FE2"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69 453 020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CEB79"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58 693 344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2478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6 692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F6567"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5 556</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20C5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3 155</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F487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619</w:t>
            </w:r>
          </w:p>
        </w:tc>
      </w:tr>
      <w:tr w:rsidR="00550E1D" w:rsidRPr="00265C5D" w14:paraId="6ABC9259" w14:textId="77777777" w:rsidTr="00EF122A">
        <w:trPr>
          <w:trHeight w:val="227"/>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82FC2"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MAŁOPOLSKI</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689CEC82"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4</w:t>
            </w:r>
          </w:p>
        </w:tc>
        <w:tc>
          <w:tcPr>
            <w:tcW w:w="1401" w:type="dxa"/>
            <w:tcBorders>
              <w:top w:val="single" w:sz="4" w:space="0" w:color="auto"/>
              <w:left w:val="nil"/>
              <w:bottom w:val="single" w:sz="4" w:space="0" w:color="auto"/>
              <w:right w:val="single" w:sz="4" w:space="0" w:color="auto"/>
            </w:tcBorders>
            <w:shd w:val="clear" w:color="auto" w:fill="auto"/>
            <w:noWrap/>
            <w:vAlign w:val="center"/>
            <w:hideMark/>
          </w:tcPr>
          <w:p w14:paraId="672A188E"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125 741 691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4FCFDE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124 975 678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8A5DD4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10 005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E272D3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9 148</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1FFE357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4 374</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76566062"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2 003</w:t>
            </w:r>
          </w:p>
        </w:tc>
      </w:tr>
      <w:tr w:rsidR="00550E1D" w:rsidRPr="00265C5D" w14:paraId="037AEA3A"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5F475F2F"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OPOLSKI</w:t>
            </w:r>
          </w:p>
        </w:tc>
        <w:tc>
          <w:tcPr>
            <w:tcW w:w="1901" w:type="dxa"/>
            <w:tcBorders>
              <w:top w:val="nil"/>
              <w:left w:val="nil"/>
              <w:bottom w:val="single" w:sz="4" w:space="0" w:color="auto"/>
              <w:right w:val="single" w:sz="4" w:space="0" w:color="auto"/>
            </w:tcBorders>
            <w:shd w:val="clear" w:color="auto" w:fill="auto"/>
            <w:noWrap/>
            <w:vAlign w:val="center"/>
            <w:hideMark/>
          </w:tcPr>
          <w:p w14:paraId="501B7BC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w:t>
            </w:r>
          </w:p>
        </w:tc>
        <w:tc>
          <w:tcPr>
            <w:tcW w:w="1401" w:type="dxa"/>
            <w:tcBorders>
              <w:top w:val="nil"/>
              <w:left w:val="nil"/>
              <w:bottom w:val="single" w:sz="4" w:space="0" w:color="auto"/>
              <w:right w:val="single" w:sz="4" w:space="0" w:color="auto"/>
            </w:tcBorders>
            <w:shd w:val="clear" w:color="auto" w:fill="auto"/>
            <w:noWrap/>
            <w:vAlign w:val="center"/>
            <w:hideMark/>
          </w:tcPr>
          <w:p w14:paraId="49680B68"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14 444 420</w:t>
            </w:r>
          </w:p>
        </w:tc>
        <w:tc>
          <w:tcPr>
            <w:tcW w:w="1417" w:type="dxa"/>
            <w:tcBorders>
              <w:top w:val="nil"/>
              <w:left w:val="nil"/>
              <w:bottom w:val="single" w:sz="4" w:space="0" w:color="auto"/>
              <w:right w:val="single" w:sz="4" w:space="0" w:color="auto"/>
            </w:tcBorders>
            <w:shd w:val="clear" w:color="auto" w:fill="auto"/>
            <w:noWrap/>
            <w:vAlign w:val="center"/>
            <w:hideMark/>
          </w:tcPr>
          <w:p w14:paraId="378A82A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14 197 094</w:t>
            </w:r>
          </w:p>
        </w:tc>
        <w:tc>
          <w:tcPr>
            <w:tcW w:w="992" w:type="dxa"/>
            <w:tcBorders>
              <w:top w:val="nil"/>
              <w:left w:val="nil"/>
              <w:bottom w:val="single" w:sz="4" w:space="0" w:color="auto"/>
              <w:right w:val="single" w:sz="4" w:space="0" w:color="auto"/>
            </w:tcBorders>
            <w:shd w:val="clear" w:color="auto" w:fill="auto"/>
            <w:noWrap/>
            <w:vAlign w:val="center"/>
            <w:hideMark/>
          </w:tcPr>
          <w:p w14:paraId="57C218E7"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1 471</w:t>
            </w:r>
          </w:p>
        </w:tc>
        <w:tc>
          <w:tcPr>
            <w:tcW w:w="900" w:type="dxa"/>
            <w:tcBorders>
              <w:top w:val="nil"/>
              <w:left w:val="nil"/>
              <w:bottom w:val="single" w:sz="4" w:space="0" w:color="auto"/>
              <w:right w:val="single" w:sz="4" w:space="0" w:color="auto"/>
            </w:tcBorders>
            <w:shd w:val="clear" w:color="auto" w:fill="auto"/>
            <w:noWrap/>
            <w:vAlign w:val="center"/>
            <w:hideMark/>
          </w:tcPr>
          <w:p w14:paraId="4C423B8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1 246</w:t>
            </w:r>
          </w:p>
        </w:tc>
        <w:tc>
          <w:tcPr>
            <w:tcW w:w="1227" w:type="dxa"/>
            <w:tcBorders>
              <w:top w:val="nil"/>
              <w:left w:val="nil"/>
              <w:bottom w:val="single" w:sz="4" w:space="0" w:color="auto"/>
              <w:right w:val="single" w:sz="4" w:space="0" w:color="auto"/>
            </w:tcBorders>
            <w:shd w:val="clear" w:color="auto" w:fill="auto"/>
            <w:noWrap/>
            <w:vAlign w:val="center"/>
            <w:hideMark/>
          </w:tcPr>
          <w:p w14:paraId="23F242D9"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640</w:t>
            </w:r>
          </w:p>
        </w:tc>
        <w:tc>
          <w:tcPr>
            <w:tcW w:w="1361" w:type="dxa"/>
            <w:tcBorders>
              <w:top w:val="nil"/>
              <w:left w:val="nil"/>
              <w:bottom w:val="single" w:sz="4" w:space="0" w:color="auto"/>
              <w:right w:val="single" w:sz="4" w:space="0" w:color="auto"/>
            </w:tcBorders>
            <w:shd w:val="clear" w:color="auto" w:fill="auto"/>
            <w:noWrap/>
            <w:vAlign w:val="center"/>
            <w:hideMark/>
          </w:tcPr>
          <w:p w14:paraId="1FFB3708"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0</w:t>
            </w:r>
          </w:p>
        </w:tc>
      </w:tr>
      <w:tr w:rsidR="00550E1D" w:rsidRPr="00265C5D" w14:paraId="68F6D1A0"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1D786F04"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PODKARPACKI</w:t>
            </w:r>
          </w:p>
        </w:tc>
        <w:tc>
          <w:tcPr>
            <w:tcW w:w="1901" w:type="dxa"/>
            <w:tcBorders>
              <w:top w:val="nil"/>
              <w:left w:val="nil"/>
              <w:bottom w:val="single" w:sz="4" w:space="0" w:color="auto"/>
              <w:right w:val="single" w:sz="4" w:space="0" w:color="auto"/>
            </w:tcBorders>
            <w:shd w:val="clear" w:color="auto" w:fill="auto"/>
            <w:noWrap/>
            <w:vAlign w:val="center"/>
            <w:hideMark/>
          </w:tcPr>
          <w:p w14:paraId="3047ABE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w:t>
            </w:r>
          </w:p>
        </w:tc>
        <w:tc>
          <w:tcPr>
            <w:tcW w:w="1401" w:type="dxa"/>
            <w:tcBorders>
              <w:top w:val="nil"/>
              <w:left w:val="nil"/>
              <w:bottom w:val="single" w:sz="4" w:space="0" w:color="auto"/>
              <w:right w:val="single" w:sz="4" w:space="0" w:color="auto"/>
            </w:tcBorders>
            <w:shd w:val="clear" w:color="auto" w:fill="auto"/>
            <w:noWrap/>
            <w:vAlign w:val="center"/>
            <w:hideMark/>
          </w:tcPr>
          <w:p w14:paraId="489B2A7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9 061 111</w:t>
            </w:r>
          </w:p>
        </w:tc>
        <w:tc>
          <w:tcPr>
            <w:tcW w:w="1417" w:type="dxa"/>
            <w:tcBorders>
              <w:top w:val="nil"/>
              <w:left w:val="nil"/>
              <w:bottom w:val="single" w:sz="4" w:space="0" w:color="auto"/>
              <w:right w:val="single" w:sz="4" w:space="0" w:color="auto"/>
            </w:tcBorders>
            <w:shd w:val="clear" w:color="auto" w:fill="auto"/>
            <w:noWrap/>
            <w:vAlign w:val="center"/>
            <w:hideMark/>
          </w:tcPr>
          <w:p w14:paraId="03B8034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9 055 521</w:t>
            </w:r>
          </w:p>
        </w:tc>
        <w:tc>
          <w:tcPr>
            <w:tcW w:w="992" w:type="dxa"/>
            <w:tcBorders>
              <w:top w:val="nil"/>
              <w:left w:val="nil"/>
              <w:bottom w:val="single" w:sz="4" w:space="0" w:color="auto"/>
              <w:right w:val="single" w:sz="4" w:space="0" w:color="auto"/>
            </w:tcBorders>
            <w:shd w:val="clear" w:color="auto" w:fill="auto"/>
            <w:noWrap/>
            <w:vAlign w:val="center"/>
            <w:hideMark/>
          </w:tcPr>
          <w:p w14:paraId="45616BB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1 074</w:t>
            </w:r>
          </w:p>
        </w:tc>
        <w:tc>
          <w:tcPr>
            <w:tcW w:w="900" w:type="dxa"/>
            <w:tcBorders>
              <w:top w:val="nil"/>
              <w:left w:val="nil"/>
              <w:bottom w:val="single" w:sz="4" w:space="0" w:color="auto"/>
              <w:right w:val="single" w:sz="4" w:space="0" w:color="auto"/>
            </w:tcBorders>
            <w:shd w:val="clear" w:color="auto" w:fill="auto"/>
            <w:noWrap/>
            <w:vAlign w:val="center"/>
            <w:hideMark/>
          </w:tcPr>
          <w:p w14:paraId="456D3D0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801</w:t>
            </w:r>
          </w:p>
        </w:tc>
        <w:tc>
          <w:tcPr>
            <w:tcW w:w="1227" w:type="dxa"/>
            <w:tcBorders>
              <w:top w:val="nil"/>
              <w:left w:val="nil"/>
              <w:bottom w:val="single" w:sz="4" w:space="0" w:color="auto"/>
              <w:right w:val="single" w:sz="4" w:space="0" w:color="auto"/>
            </w:tcBorders>
            <w:shd w:val="clear" w:color="auto" w:fill="auto"/>
            <w:noWrap/>
            <w:vAlign w:val="center"/>
            <w:hideMark/>
          </w:tcPr>
          <w:p w14:paraId="0ACB9D6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406</w:t>
            </w:r>
          </w:p>
        </w:tc>
        <w:tc>
          <w:tcPr>
            <w:tcW w:w="1361" w:type="dxa"/>
            <w:tcBorders>
              <w:top w:val="nil"/>
              <w:left w:val="nil"/>
              <w:bottom w:val="single" w:sz="4" w:space="0" w:color="auto"/>
              <w:right w:val="single" w:sz="4" w:space="0" w:color="auto"/>
            </w:tcBorders>
            <w:shd w:val="clear" w:color="auto" w:fill="auto"/>
            <w:noWrap/>
            <w:vAlign w:val="center"/>
            <w:hideMark/>
          </w:tcPr>
          <w:p w14:paraId="40611F34"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0</w:t>
            </w:r>
          </w:p>
        </w:tc>
      </w:tr>
      <w:tr w:rsidR="00550E1D" w:rsidRPr="00265C5D" w14:paraId="10659A33"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5FD4C8C1"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PODLASKI</w:t>
            </w:r>
          </w:p>
        </w:tc>
        <w:tc>
          <w:tcPr>
            <w:tcW w:w="1901" w:type="dxa"/>
            <w:tcBorders>
              <w:top w:val="nil"/>
              <w:left w:val="nil"/>
              <w:bottom w:val="single" w:sz="4" w:space="0" w:color="auto"/>
              <w:right w:val="single" w:sz="4" w:space="0" w:color="auto"/>
            </w:tcBorders>
            <w:shd w:val="clear" w:color="auto" w:fill="auto"/>
            <w:noWrap/>
            <w:vAlign w:val="center"/>
            <w:hideMark/>
          </w:tcPr>
          <w:p w14:paraId="012687F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w:t>
            </w:r>
          </w:p>
        </w:tc>
        <w:tc>
          <w:tcPr>
            <w:tcW w:w="1401" w:type="dxa"/>
            <w:tcBorders>
              <w:top w:val="nil"/>
              <w:left w:val="nil"/>
              <w:bottom w:val="single" w:sz="4" w:space="0" w:color="auto"/>
              <w:right w:val="single" w:sz="4" w:space="0" w:color="auto"/>
            </w:tcBorders>
            <w:shd w:val="clear" w:color="auto" w:fill="auto"/>
            <w:noWrap/>
            <w:vAlign w:val="center"/>
            <w:hideMark/>
          </w:tcPr>
          <w:p w14:paraId="3E3A6E7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33 104 423</w:t>
            </w:r>
          </w:p>
        </w:tc>
        <w:tc>
          <w:tcPr>
            <w:tcW w:w="1417" w:type="dxa"/>
            <w:tcBorders>
              <w:top w:val="nil"/>
              <w:left w:val="nil"/>
              <w:bottom w:val="single" w:sz="4" w:space="0" w:color="auto"/>
              <w:right w:val="single" w:sz="4" w:space="0" w:color="auto"/>
            </w:tcBorders>
            <w:shd w:val="clear" w:color="auto" w:fill="auto"/>
            <w:noWrap/>
            <w:vAlign w:val="center"/>
            <w:hideMark/>
          </w:tcPr>
          <w:p w14:paraId="62AB8D83"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30 941 900</w:t>
            </w:r>
          </w:p>
        </w:tc>
        <w:tc>
          <w:tcPr>
            <w:tcW w:w="992" w:type="dxa"/>
            <w:tcBorders>
              <w:top w:val="nil"/>
              <w:left w:val="nil"/>
              <w:bottom w:val="single" w:sz="4" w:space="0" w:color="auto"/>
              <w:right w:val="single" w:sz="4" w:space="0" w:color="auto"/>
            </w:tcBorders>
            <w:shd w:val="clear" w:color="auto" w:fill="auto"/>
            <w:noWrap/>
            <w:vAlign w:val="center"/>
            <w:hideMark/>
          </w:tcPr>
          <w:p w14:paraId="6A60C33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2 238</w:t>
            </w:r>
          </w:p>
        </w:tc>
        <w:tc>
          <w:tcPr>
            <w:tcW w:w="900" w:type="dxa"/>
            <w:tcBorders>
              <w:top w:val="nil"/>
              <w:left w:val="nil"/>
              <w:bottom w:val="single" w:sz="4" w:space="0" w:color="auto"/>
              <w:right w:val="single" w:sz="4" w:space="0" w:color="auto"/>
            </w:tcBorders>
            <w:shd w:val="clear" w:color="auto" w:fill="auto"/>
            <w:noWrap/>
            <w:vAlign w:val="center"/>
            <w:hideMark/>
          </w:tcPr>
          <w:p w14:paraId="1D2CF828"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1 997</w:t>
            </w:r>
          </w:p>
        </w:tc>
        <w:tc>
          <w:tcPr>
            <w:tcW w:w="1227" w:type="dxa"/>
            <w:tcBorders>
              <w:top w:val="nil"/>
              <w:left w:val="nil"/>
              <w:bottom w:val="single" w:sz="4" w:space="0" w:color="auto"/>
              <w:right w:val="single" w:sz="4" w:space="0" w:color="auto"/>
            </w:tcBorders>
            <w:shd w:val="clear" w:color="auto" w:fill="auto"/>
            <w:noWrap/>
            <w:vAlign w:val="center"/>
            <w:hideMark/>
          </w:tcPr>
          <w:p w14:paraId="6138E9B3"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999</w:t>
            </w:r>
          </w:p>
        </w:tc>
        <w:tc>
          <w:tcPr>
            <w:tcW w:w="1361" w:type="dxa"/>
            <w:tcBorders>
              <w:top w:val="nil"/>
              <w:left w:val="nil"/>
              <w:bottom w:val="single" w:sz="4" w:space="0" w:color="auto"/>
              <w:right w:val="single" w:sz="4" w:space="0" w:color="auto"/>
            </w:tcBorders>
            <w:shd w:val="clear" w:color="auto" w:fill="auto"/>
            <w:noWrap/>
            <w:vAlign w:val="center"/>
            <w:hideMark/>
          </w:tcPr>
          <w:p w14:paraId="5F6A69B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509</w:t>
            </w:r>
          </w:p>
        </w:tc>
      </w:tr>
      <w:tr w:rsidR="00550E1D" w:rsidRPr="00265C5D" w14:paraId="6A8D28D8"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24D94369"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POMORSKI</w:t>
            </w:r>
          </w:p>
        </w:tc>
        <w:tc>
          <w:tcPr>
            <w:tcW w:w="1901" w:type="dxa"/>
            <w:tcBorders>
              <w:top w:val="nil"/>
              <w:left w:val="nil"/>
              <w:bottom w:val="single" w:sz="4" w:space="0" w:color="auto"/>
              <w:right w:val="single" w:sz="4" w:space="0" w:color="auto"/>
            </w:tcBorders>
            <w:shd w:val="clear" w:color="auto" w:fill="auto"/>
            <w:noWrap/>
            <w:vAlign w:val="center"/>
            <w:hideMark/>
          </w:tcPr>
          <w:p w14:paraId="3DFBE56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w:t>
            </w:r>
          </w:p>
        </w:tc>
        <w:tc>
          <w:tcPr>
            <w:tcW w:w="1401" w:type="dxa"/>
            <w:tcBorders>
              <w:top w:val="nil"/>
              <w:left w:val="nil"/>
              <w:bottom w:val="single" w:sz="4" w:space="0" w:color="auto"/>
              <w:right w:val="single" w:sz="4" w:space="0" w:color="auto"/>
            </w:tcBorders>
            <w:shd w:val="clear" w:color="auto" w:fill="auto"/>
            <w:noWrap/>
            <w:vAlign w:val="center"/>
            <w:hideMark/>
          </w:tcPr>
          <w:p w14:paraId="039CFE49"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8 156 068</w:t>
            </w:r>
          </w:p>
        </w:tc>
        <w:tc>
          <w:tcPr>
            <w:tcW w:w="1417" w:type="dxa"/>
            <w:tcBorders>
              <w:top w:val="nil"/>
              <w:left w:val="nil"/>
              <w:bottom w:val="single" w:sz="4" w:space="0" w:color="auto"/>
              <w:right w:val="single" w:sz="4" w:space="0" w:color="auto"/>
            </w:tcBorders>
            <w:shd w:val="clear" w:color="auto" w:fill="auto"/>
            <w:noWrap/>
            <w:vAlign w:val="center"/>
            <w:hideMark/>
          </w:tcPr>
          <w:p w14:paraId="38D3E3C7"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8 129 249</w:t>
            </w:r>
          </w:p>
        </w:tc>
        <w:tc>
          <w:tcPr>
            <w:tcW w:w="992" w:type="dxa"/>
            <w:tcBorders>
              <w:top w:val="nil"/>
              <w:left w:val="nil"/>
              <w:bottom w:val="single" w:sz="4" w:space="0" w:color="auto"/>
              <w:right w:val="single" w:sz="4" w:space="0" w:color="auto"/>
            </w:tcBorders>
            <w:shd w:val="clear" w:color="auto" w:fill="auto"/>
            <w:noWrap/>
            <w:vAlign w:val="center"/>
            <w:hideMark/>
          </w:tcPr>
          <w:p w14:paraId="33D6180B"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959</w:t>
            </w:r>
          </w:p>
        </w:tc>
        <w:tc>
          <w:tcPr>
            <w:tcW w:w="900" w:type="dxa"/>
            <w:tcBorders>
              <w:top w:val="nil"/>
              <w:left w:val="nil"/>
              <w:bottom w:val="single" w:sz="4" w:space="0" w:color="auto"/>
              <w:right w:val="single" w:sz="4" w:space="0" w:color="auto"/>
            </w:tcBorders>
            <w:shd w:val="clear" w:color="auto" w:fill="auto"/>
            <w:noWrap/>
            <w:vAlign w:val="center"/>
            <w:hideMark/>
          </w:tcPr>
          <w:p w14:paraId="3765342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830</w:t>
            </w:r>
          </w:p>
        </w:tc>
        <w:tc>
          <w:tcPr>
            <w:tcW w:w="1227" w:type="dxa"/>
            <w:tcBorders>
              <w:top w:val="nil"/>
              <w:left w:val="nil"/>
              <w:bottom w:val="single" w:sz="4" w:space="0" w:color="auto"/>
              <w:right w:val="single" w:sz="4" w:space="0" w:color="auto"/>
            </w:tcBorders>
            <w:shd w:val="clear" w:color="auto" w:fill="auto"/>
            <w:noWrap/>
            <w:vAlign w:val="center"/>
            <w:hideMark/>
          </w:tcPr>
          <w:p w14:paraId="408F04C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285</w:t>
            </w:r>
          </w:p>
        </w:tc>
        <w:tc>
          <w:tcPr>
            <w:tcW w:w="1361" w:type="dxa"/>
            <w:tcBorders>
              <w:top w:val="nil"/>
              <w:left w:val="nil"/>
              <w:bottom w:val="single" w:sz="4" w:space="0" w:color="auto"/>
              <w:right w:val="single" w:sz="4" w:space="0" w:color="auto"/>
            </w:tcBorders>
            <w:shd w:val="clear" w:color="auto" w:fill="auto"/>
            <w:noWrap/>
            <w:vAlign w:val="center"/>
            <w:hideMark/>
          </w:tcPr>
          <w:p w14:paraId="49B61D41"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w:t>
            </w:r>
          </w:p>
        </w:tc>
      </w:tr>
      <w:tr w:rsidR="00550E1D" w:rsidRPr="00265C5D" w14:paraId="470A22F8"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4464C554"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ŚLĄSKI</w:t>
            </w:r>
          </w:p>
        </w:tc>
        <w:tc>
          <w:tcPr>
            <w:tcW w:w="1901" w:type="dxa"/>
            <w:tcBorders>
              <w:top w:val="nil"/>
              <w:left w:val="nil"/>
              <w:bottom w:val="single" w:sz="4" w:space="0" w:color="auto"/>
              <w:right w:val="single" w:sz="4" w:space="0" w:color="auto"/>
            </w:tcBorders>
            <w:shd w:val="clear" w:color="auto" w:fill="auto"/>
            <w:noWrap/>
            <w:vAlign w:val="center"/>
            <w:hideMark/>
          </w:tcPr>
          <w:p w14:paraId="68F2FFB4"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w:t>
            </w:r>
          </w:p>
        </w:tc>
        <w:tc>
          <w:tcPr>
            <w:tcW w:w="1401" w:type="dxa"/>
            <w:tcBorders>
              <w:top w:val="nil"/>
              <w:left w:val="nil"/>
              <w:bottom w:val="single" w:sz="4" w:space="0" w:color="auto"/>
              <w:right w:val="single" w:sz="4" w:space="0" w:color="auto"/>
            </w:tcBorders>
            <w:shd w:val="clear" w:color="auto" w:fill="auto"/>
            <w:noWrap/>
            <w:vAlign w:val="center"/>
            <w:hideMark/>
          </w:tcPr>
          <w:p w14:paraId="4D489493"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24 414 942</w:t>
            </w:r>
          </w:p>
        </w:tc>
        <w:tc>
          <w:tcPr>
            <w:tcW w:w="1417" w:type="dxa"/>
            <w:tcBorders>
              <w:top w:val="nil"/>
              <w:left w:val="nil"/>
              <w:bottom w:val="single" w:sz="4" w:space="0" w:color="auto"/>
              <w:right w:val="single" w:sz="4" w:space="0" w:color="auto"/>
            </w:tcBorders>
            <w:shd w:val="clear" w:color="auto" w:fill="auto"/>
            <w:noWrap/>
            <w:vAlign w:val="center"/>
            <w:hideMark/>
          </w:tcPr>
          <w:p w14:paraId="7478B2B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23 599 531</w:t>
            </w:r>
          </w:p>
        </w:tc>
        <w:tc>
          <w:tcPr>
            <w:tcW w:w="992" w:type="dxa"/>
            <w:tcBorders>
              <w:top w:val="nil"/>
              <w:left w:val="nil"/>
              <w:bottom w:val="single" w:sz="4" w:space="0" w:color="auto"/>
              <w:right w:val="single" w:sz="4" w:space="0" w:color="auto"/>
            </w:tcBorders>
            <w:shd w:val="clear" w:color="auto" w:fill="auto"/>
            <w:noWrap/>
            <w:vAlign w:val="center"/>
            <w:hideMark/>
          </w:tcPr>
          <w:p w14:paraId="556D75E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2 250</w:t>
            </w:r>
          </w:p>
        </w:tc>
        <w:tc>
          <w:tcPr>
            <w:tcW w:w="900" w:type="dxa"/>
            <w:tcBorders>
              <w:top w:val="nil"/>
              <w:left w:val="nil"/>
              <w:bottom w:val="single" w:sz="4" w:space="0" w:color="auto"/>
              <w:right w:val="single" w:sz="4" w:space="0" w:color="auto"/>
            </w:tcBorders>
            <w:shd w:val="clear" w:color="auto" w:fill="auto"/>
            <w:noWrap/>
            <w:vAlign w:val="center"/>
            <w:hideMark/>
          </w:tcPr>
          <w:p w14:paraId="6351850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2 124</w:t>
            </w:r>
          </w:p>
        </w:tc>
        <w:tc>
          <w:tcPr>
            <w:tcW w:w="1227" w:type="dxa"/>
            <w:tcBorders>
              <w:top w:val="nil"/>
              <w:left w:val="nil"/>
              <w:bottom w:val="single" w:sz="4" w:space="0" w:color="auto"/>
              <w:right w:val="single" w:sz="4" w:space="0" w:color="auto"/>
            </w:tcBorders>
            <w:shd w:val="clear" w:color="auto" w:fill="auto"/>
            <w:noWrap/>
            <w:vAlign w:val="center"/>
            <w:hideMark/>
          </w:tcPr>
          <w:p w14:paraId="49690A0D"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1 127</w:t>
            </w:r>
          </w:p>
        </w:tc>
        <w:tc>
          <w:tcPr>
            <w:tcW w:w="1361" w:type="dxa"/>
            <w:tcBorders>
              <w:top w:val="nil"/>
              <w:left w:val="nil"/>
              <w:bottom w:val="single" w:sz="4" w:space="0" w:color="auto"/>
              <w:right w:val="single" w:sz="4" w:space="0" w:color="auto"/>
            </w:tcBorders>
            <w:shd w:val="clear" w:color="auto" w:fill="auto"/>
            <w:noWrap/>
            <w:vAlign w:val="center"/>
            <w:hideMark/>
          </w:tcPr>
          <w:p w14:paraId="5DB36A84"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85</w:t>
            </w:r>
          </w:p>
        </w:tc>
      </w:tr>
      <w:tr w:rsidR="00550E1D" w:rsidRPr="00265C5D" w14:paraId="6405EDBF"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6AEC55D7"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WIELKOPOLSKI</w:t>
            </w:r>
          </w:p>
        </w:tc>
        <w:tc>
          <w:tcPr>
            <w:tcW w:w="1901" w:type="dxa"/>
            <w:tcBorders>
              <w:top w:val="nil"/>
              <w:left w:val="nil"/>
              <w:bottom w:val="single" w:sz="4" w:space="0" w:color="auto"/>
              <w:right w:val="single" w:sz="4" w:space="0" w:color="auto"/>
            </w:tcBorders>
            <w:shd w:val="clear" w:color="auto" w:fill="auto"/>
            <w:noWrap/>
            <w:vAlign w:val="center"/>
            <w:hideMark/>
          </w:tcPr>
          <w:p w14:paraId="07A5F978"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w:t>
            </w:r>
          </w:p>
        </w:tc>
        <w:tc>
          <w:tcPr>
            <w:tcW w:w="1401" w:type="dxa"/>
            <w:tcBorders>
              <w:top w:val="nil"/>
              <w:left w:val="nil"/>
              <w:bottom w:val="single" w:sz="4" w:space="0" w:color="auto"/>
              <w:right w:val="single" w:sz="4" w:space="0" w:color="auto"/>
            </w:tcBorders>
            <w:shd w:val="clear" w:color="auto" w:fill="auto"/>
            <w:noWrap/>
            <w:vAlign w:val="center"/>
            <w:hideMark/>
          </w:tcPr>
          <w:p w14:paraId="0560147D"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31 491 653</w:t>
            </w:r>
          </w:p>
        </w:tc>
        <w:tc>
          <w:tcPr>
            <w:tcW w:w="1417" w:type="dxa"/>
            <w:tcBorders>
              <w:top w:val="nil"/>
              <w:left w:val="nil"/>
              <w:bottom w:val="single" w:sz="4" w:space="0" w:color="auto"/>
              <w:right w:val="single" w:sz="4" w:space="0" w:color="auto"/>
            </w:tcBorders>
            <w:shd w:val="clear" w:color="auto" w:fill="auto"/>
            <w:noWrap/>
            <w:vAlign w:val="center"/>
            <w:hideMark/>
          </w:tcPr>
          <w:p w14:paraId="51FEB31C"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29 875 157</w:t>
            </w:r>
          </w:p>
        </w:tc>
        <w:tc>
          <w:tcPr>
            <w:tcW w:w="992" w:type="dxa"/>
            <w:tcBorders>
              <w:top w:val="nil"/>
              <w:left w:val="nil"/>
              <w:bottom w:val="single" w:sz="4" w:space="0" w:color="auto"/>
              <w:right w:val="single" w:sz="4" w:space="0" w:color="auto"/>
            </w:tcBorders>
            <w:shd w:val="clear" w:color="auto" w:fill="auto"/>
            <w:noWrap/>
            <w:vAlign w:val="center"/>
            <w:hideMark/>
          </w:tcPr>
          <w:p w14:paraId="332A1FC0"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2 008</w:t>
            </w:r>
          </w:p>
        </w:tc>
        <w:tc>
          <w:tcPr>
            <w:tcW w:w="900" w:type="dxa"/>
            <w:tcBorders>
              <w:top w:val="nil"/>
              <w:left w:val="nil"/>
              <w:bottom w:val="single" w:sz="4" w:space="0" w:color="auto"/>
              <w:right w:val="single" w:sz="4" w:space="0" w:color="auto"/>
            </w:tcBorders>
            <w:shd w:val="clear" w:color="auto" w:fill="auto"/>
            <w:noWrap/>
            <w:vAlign w:val="center"/>
            <w:hideMark/>
          </w:tcPr>
          <w:p w14:paraId="7210D5C6"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1 720</w:t>
            </w:r>
          </w:p>
        </w:tc>
        <w:tc>
          <w:tcPr>
            <w:tcW w:w="1227" w:type="dxa"/>
            <w:tcBorders>
              <w:top w:val="nil"/>
              <w:left w:val="nil"/>
              <w:bottom w:val="single" w:sz="4" w:space="0" w:color="auto"/>
              <w:right w:val="single" w:sz="4" w:space="0" w:color="auto"/>
            </w:tcBorders>
            <w:shd w:val="clear" w:color="auto" w:fill="auto"/>
            <w:noWrap/>
            <w:vAlign w:val="center"/>
            <w:hideMark/>
          </w:tcPr>
          <w:p w14:paraId="0AE602A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1 024</w:t>
            </w:r>
          </w:p>
        </w:tc>
        <w:tc>
          <w:tcPr>
            <w:tcW w:w="1361" w:type="dxa"/>
            <w:tcBorders>
              <w:top w:val="nil"/>
              <w:left w:val="nil"/>
              <w:bottom w:val="single" w:sz="4" w:space="0" w:color="auto"/>
              <w:right w:val="single" w:sz="4" w:space="0" w:color="auto"/>
            </w:tcBorders>
            <w:shd w:val="clear" w:color="auto" w:fill="auto"/>
            <w:noWrap/>
            <w:vAlign w:val="center"/>
            <w:hideMark/>
          </w:tcPr>
          <w:p w14:paraId="35003534"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0</w:t>
            </w:r>
          </w:p>
        </w:tc>
      </w:tr>
      <w:tr w:rsidR="00550E1D" w:rsidRPr="00265C5D" w14:paraId="508DFFDA" w14:textId="77777777" w:rsidTr="00550E1D">
        <w:trPr>
          <w:trHeight w:val="227"/>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14:paraId="527E9AC4" w14:textId="77777777" w:rsidR="00663B67" w:rsidRPr="00265C5D" w:rsidRDefault="00663B67" w:rsidP="00175F6A">
            <w:pPr>
              <w:pStyle w:val="Teksttreci0"/>
              <w:shd w:val="clear" w:color="auto" w:fill="auto"/>
              <w:spacing w:after="0" w:line="240" w:lineRule="auto"/>
              <w:ind w:left="122"/>
              <w:jc w:val="left"/>
              <w:rPr>
                <w:rStyle w:val="TeksttreciArial"/>
                <w:sz w:val="16"/>
              </w:rPr>
            </w:pPr>
            <w:r w:rsidRPr="00265C5D">
              <w:rPr>
                <w:rStyle w:val="TeksttreciArial"/>
                <w:sz w:val="16"/>
              </w:rPr>
              <w:t>ZACHODNIOPOMORSKI</w:t>
            </w:r>
          </w:p>
        </w:tc>
        <w:tc>
          <w:tcPr>
            <w:tcW w:w="1901" w:type="dxa"/>
            <w:tcBorders>
              <w:top w:val="nil"/>
              <w:left w:val="nil"/>
              <w:bottom w:val="single" w:sz="4" w:space="0" w:color="auto"/>
              <w:right w:val="single" w:sz="4" w:space="0" w:color="auto"/>
            </w:tcBorders>
            <w:shd w:val="clear" w:color="auto" w:fill="auto"/>
            <w:noWrap/>
            <w:vAlign w:val="center"/>
            <w:hideMark/>
          </w:tcPr>
          <w:p w14:paraId="5E043DFF"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3</w:t>
            </w:r>
          </w:p>
        </w:tc>
        <w:tc>
          <w:tcPr>
            <w:tcW w:w="1401" w:type="dxa"/>
            <w:tcBorders>
              <w:top w:val="nil"/>
              <w:left w:val="nil"/>
              <w:bottom w:val="single" w:sz="4" w:space="0" w:color="auto"/>
              <w:right w:val="single" w:sz="4" w:space="0" w:color="auto"/>
            </w:tcBorders>
            <w:shd w:val="clear" w:color="auto" w:fill="auto"/>
            <w:noWrap/>
            <w:vAlign w:val="center"/>
            <w:hideMark/>
          </w:tcPr>
          <w:p w14:paraId="63CB55F2"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80 664 022</w:t>
            </w:r>
          </w:p>
        </w:tc>
        <w:tc>
          <w:tcPr>
            <w:tcW w:w="1417" w:type="dxa"/>
            <w:tcBorders>
              <w:top w:val="nil"/>
              <w:left w:val="nil"/>
              <w:bottom w:val="single" w:sz="4" w:space="0" w:color="auto"/>
              <w:right w:val="single" w:sz="4" w:space="0" w:color="auto"/>
            </w:tcBorders>
            <w:shd w:val="clear" w:color="auto" w:fill="auto"/>
            <w:noWrap/>
            <w:vAlign w:val="center"/>
            <w:hideMark/>
          </w:tcPr>
          <w:p w14:paraId="0AAD1DD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80 207 277</w:t>
            </w:r>
          </w:p>
        </w:tc>
        <w:tc>
          <w:tcPr>
            <w:tcW w:w="992" w:type="dxa"/>
            <w:tcBorders>
              <w:top w:val="nil"/>
              <w:left w:val="nil"/>
              <w:bottom w:val="single" w:sz="4" w:space="0" w:color="auto"/>
              <w:right w:val="single" w:sz="4" w:space="0" w:color="auto"/>
            </w:tcBorders>
            <w:shd w:val="clear" w:color="auto" w:fill="auto"/>
            <w:noWrap/>
            <w:vAlign w:val="center"/>
            <w:hideMark/>
          </w:tcPr>
          <w:p w14:paraId="2E5EEE1E"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5 848</w:t>
            </w:r>
          </w:p>
        </w:tc>
        <w:tc>
          <w:tcPr>
            <w:tcW w:w="900" w:type="dxa"/>
            <w:tcBorders>
              <w:top w:val="nil"/>
              <w:left w:val="nil"/>
              <w:bottom w:val="single" w:sz="4" w:space="0" w:color="auto"/>
              <w:right w:val="single" w:sz="4" w:space="0" w:color="auto"/>
            </w:tcBorders>
            <w:shd w:val="clear" w:color="auto" w:fill="auto"/>
            <w:noWrap/>
            <w:vAlign w:val="center"/>
            <w:hideMark/>
          </w:tcPr>
          <w:p w14:paraId="0AE1B80A"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5 289</w:t>
            </w:r>
          </w:p>
        </w:tc>
        <w:tc>
          <w:tcPr>
            <w:tcW w:w="1227" w:type="dxa"/>
            <w:tcBorders>
              <w:top w:val="nil"/>
              <w:left w:val="nil"/>
              <w:bottom w:val="single" w:sz="4" w:space="0" w:color="auto"/>
              <w:right w:val="single" w:sz="4" w:space="0" w:color="auto"/>
            </w:tcBorders>
            <w:shd w:val="clear" w:color="auto" w:fill="auto"/>
            <w:noWrap/>
            <w:vAlign w:val="center"/>
            <w:hideMark/>
          </w:tcPr>
          <w:p w14:paraId="105E0185"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2 865</w:t>
            </w:r>
          </w:p>
        </w:tc>
        <w:tc>
          <w:tcPr>
            <w:tcW w:w="1361" w:type="dxa"/>
            <w:tcBorders>
              <w:top w:val="nil"/>
              <w:left w:val="nil"/>
              <w:bottom w:val="single" w:sz="4" w:space="0" w:color="auto"/>
              <w:right w:val="single" w:sz="4" w:space="0" w:color="auto"/>
            </w:tcBorders>
            <w:shd w:val="clear" w:color="auto" w:fill="auto"/>
            <w:noWrap/>
            <w:vAlign w:val="center"/>
            <w:hideMark/>
          </w:tcPr>
          <w:p w14:paraId="016D1367" w14:textId="77777777" w:rsidR="00663B67" w:rsidRPr="00265C5D" w:rsidRDefault="00663B67" w:rsidP="00175F6A">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sz w:val="20"/>
                <w:szCs w:val="20"/>
              </w:rPr>
            </w:pPr>
            <w:r w:rsidRPr="00265C5D">
              <w:rPr>
                <w:rStyle w:val="TeksttreciMicrosoftSansSerif65pt"/>
                <w:rFonts w:ascii="Times New Roman" w:eastAsiaTheme="minorHAnsi" w:hAnsi="Times New Roman" w:cs="Times New Roman"/>
                <w:sz w:val="20"/>
                <w:szCs w:val="20"/>
              </w:rPr>
              <w:t>69</w:t>
            </w:r>
          </w:p>
        </w:tc>
      </w:tr>
      <w:tr w:rsidR="008B1D46" w:rsidRPr="00265C5D" w14:paraId="46417306" w14:textId="77777777" w:rsidTr="009C356B">
        <w:trPr>
          <w:trHeight w:val="227"/>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D3931" w14:textId="367D7FEA" w:rsidR="008B1D46" w:rsidRPr="00265C5D" w:rsidRDefault="008B1D46" w:rsidP="008B1D46">
            <w:pPr>
              <w:pStyle w:val="Teksttreci0"/>
              <w:shd w:val="clear" w:color="auto" w:fill="auto"/>
              <w:spacing w:after="0" w:line="240" w:lineRule="auto"/>
              <w:ind w:left="122"/>
              <w:jc w:val="left"/>
              <w:rPr>
                <w:rFonts w:ascii="Calibri" w:eastAsia="Times New Roman" w:hAnsi="Calibri" w:cs="Calibri"/>
                <w:sz w:val="20"/>
                <w:szCs w:val="20"/>
                <w:lang w:eastAsia="pl-PL"/>
              </w:rPr>
            </w:pPr>
            <w:r w:rsidRPr="00265C5D">
              <w:rPr>
                <w:rStyle w:val="TeksttreciArial"/>
                <w:b/>
                <w:bCs/>
                <w:sz w:val="20"/>
                <w:szCs w:val="20"/>
              </w:rPr>
              <w:t>RAZEM</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800CB" w14:textId="77777777"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265C5D">
              <w:rPr>
                <w:rStyle w:val="TeksttreciMicrosoftSansSerif65pt"/>
                <w:rFonts w:ascii="Times New Roman" w:eastAsiaTheme="minorHAnsi" w:hAnsi="Times New Roman" w:cs="Times New Roman"/>
                <w:b/>
                <w:bCs/>
                <w:sz w:val="20"/>
                <w:szCs w:val="20"/>
              </w:rPr>
              <w:t>33</w:t>
            </w:r>
          </w:p>
        </w:tc>
        <w:tc>
          <w:tcPr>
            <w:tcW w:w="1401" w:type="dxa"/>
            <w:tcBorders>
              <w:top w:val="single" w:sz="4" w:space="0" w:color="auto"/>
              <w:left w:val="single" w:sz="4" w:space="0" w:color="auto"/>
              <w:bottom w:val="single" w:sz="4" w:space="0" w:color="auto"/>
              <w:right w:val="single" w:sz="4" w:space="0" w:color="auto"/>
            </w:tcBorders>
            <w:shd w:val="clear" w:color="auto" w:fill="auto"/>
            <w:noWrap/>
            <w:hideMark/>
          </w:tcPr>
          <w:p w14:paraId="0C33261E" w14:textId="603598FD"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8B1D46">
              <w:rPr>
                <w:rStyle w:val="TeksttreciMicrosoftSansSerif65pt"/>
                <w:rFonts w:ascii="Times New Roman" w:eastAsiaTheme="minorHAnsi" w:hAnsi="Times New Roman" w:cs="Times New Roman"/>
                <w:b/>
                <w:bCs/>
                <w:sz w:val="20"/>
                <w:szCs w:val="20"/>
              </w:rPr>
              <w:t>581 832 348</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14:paraId="214A137C" w14:textId="0D22D506"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8B1D46">
              <w:rPr>
                <w:rStyle w:val="TeksttreciMicrosoftSansSerif65pt"/>
                <w:rFonts w:ascii="Times New Roman" w:eastAsiaTheme="minorHAnsi" w:hAnsi="Times New Roman" w:cs="Times New Roman"/>
                <w:b/>
                <w:bCs/>
                <w:sz w:val="20"/>
                <w:szCs w:val="20"/>
              </w:rPr>
              <w:t>562 521 205</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31DA3392" w14:textId="6621EACC"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8B1D46">
              <w:rPr>
                <w:rStyle w:val="TeksttreciMicrosoftSansSerif65pt"/>
                <w:rFonts w:ascii="Times New Roman" w:eastAsiaTheme="minorHAnsi" w:hAnsi="Times New Roman" w:cs="Times New Roman"/>
                <w:b/>
                <w:bCs/>
                <w:sz w:val="20"/>
                <w:szCs w:val="20"/>
              </w:rPr>
              <w:t>47 820</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1AF9325F" w14:textId="41980B39"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8B1D46">
              <w:rPr>
                <w:rStyle w:val="TeksttreciMicrosoftSansSerif65pt"/>
                <w:rFonts w:ascii="Times New Roman" w:eastAsiaTheme="minorHAnsi" w:hAnsi="Times New Roman" w:cs="Times New Roman"/>
                <w:b/>
                <w:bCs/>
                <w:sz w:val="20"/>
                <w:szCs w:val="20"/>
              </w:rPr>
              <w:t>42 087</w:t>
            </w:r>
          </w:p>
        </w:tc>
        <w:tc>
          <w:tcPr>
            <w:tcW w:w="1227" w:type="dxa"/>
            <w:tcBorders>
              <w:top w:val="single" w:sz="4" w:space="0" w:color="auto"/>
              <w:left w:val="single" w:sz="4" w:space="0" w:color="auto"/>
              <w:bottom w:val="single" w:sz="4" w:space="0" w:color="auto"/>
              <w:right w:val="single" w:sz="4" w:space="0" w:color="auto"/>
            </w:tcBorders>
            <w:shd w:val="clear" w:color="auto" w:fill="auto"/>
            <w:noWrap/>
            <w:hideMark/>
          </w:tcPr>
          <w:p w14:paraId="650E212E" w14:textId="12B21562"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8B1D46">
              <w:rPr>
                <w:rStyle w:val="TeksttreciMicrosoftSansSerif65pt"/>
                <w:rFonts w:ascii="Times New Roman" w:eastAsiaTheme="minorHAnsi" w:hAnsi="Times New Roman" w:cs="Times New Roman"/>
                <w:b/>
                <w:bCs/>
                <w:sz w:val="20"/>
                <w:szCs w:val="20"/>
              </w:rPr>
              <w:t>21 338</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6A1BC42A" w14:textId="55F45CDA" w:rsidR="008B1D46" w:rsidRPr="00265C5D" w:rsidRDefault="008B1D46" w:rsidP="008B1D46">
            <w:pPr>
              <w:pStyle w:val="Teksttreci0"/>
              <w:shd w:val="clear" w:color="auto" w:fill="auto"/>
              <w:spacing w:after="0" w:line="240" w:lineRule="auto"/>
              <w:ind w:right="80"/>
              <w:jc w:val="right"/>
              <w:rPr>
                <w:rStyle w:val="TeksttreciMicrosoftSansSerif65pt"/>
                <w:rFonts w:ascii="Times New Roman" w:eastAsiaTheme="minorHAnsi" w:hAnsi="Times New Roman" w:cs="Times New Roman"/>
                <w:b/>
                <w:bCs/>
                <w:sz w:val="20"/>
                <w:szCs w:val="20"/>
              </w:rPr>
            </w:pPr>
            <w:r w:rsidRPr="008B1D46">
              <w:rPr>
                <w:rStyle w:val="TeksttreciMicrosoftSansSerif65pt"/>
                <w:rFonts w:ascii="Times New Roman" w:eastAsiaTheme="minorHAnsi" w:hAnsi="Times New Roman" w:cs="Times New Roman"/>
                <w:b/>
                <w:bCs/>
                <w:sz w:val="20"/>
                <w:szCs w:val="20"/>
              </w:rPr>
              <w:t>3 812</w:t>
            </w:r>
          </w:p>
        </w:tc>
      </w:tr>
    </w:tbl>
    <w:p w14:paraId="2D297D84" w14:textId="77777777" w:rsidR="00B550F4" w:rsidRPr="006A6EF7" w:rsidRDefault="00B550F4" w:rsidP="00A42258">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480F78B1" w14:textId="77777777" w:rsidR="005858C6" w:rsidRPr="00265C5D" w:rsidRDefault="005858C6" w:rsidP="005858C6">
      <w:pPr>
        <w:pStyle w:val="pismamz"/>
        <w:rPr>
          <w:rFonts w:ascii="Times New Roman" w:hAnsi="Times New Roman"/>
          <w:sz w:val="24"/>
          <w:lang w:bidi="pl-PL"/>
        </w:rPr>
      </w:pPr>
    </w:p>
    <w:p w14:paraId="0C743C11" w14:textId="52352503" w:rsidR="00B550F4" w:rsidRPr="00265C5D" w:rsidRDefault="00973E9E" w:rsidP="005858C6">
      <w:pPr>
        <w:pStyle w:val="pismamz"/>
        <w:rPr>
          <w:rFonts w:ascii="Times New Roman" w:hAnsi="Times New Roman"/>
          <w:sz w:val="24"/>
          <w:lang w:bidi="pl-PL"/>
        </w:rPr>
      </w:pPr>
      <w:r w:rsidRPr="00265C5D">
        <w:rPr>
          <w:rFonts w:ascii="Times New Roman" w:hAnsi="Times New Roman"/>
          <w:sz w:val="24"/>
          <w:lang w:bidi="pl-PL"/>
        </w:rPr>
        <w:t>Zgodnie z powyższymi danymi</w:t>
      </w:r>
      <w:r w:rsidR="00AD12FC" w:rsidRPr="00265C5D">
        <w:rPr>
          <w:rFonts w:ascii="Times New Roman" w:hAnsi="Times New Roman"/>
          <w:sz w:val="24"/>
          <w:lang w:bidi="pl-PL"/>
        </w:rPr>
        <w:t>,</w:t>
      </w:r>
      <w:r w:rsidRPr="00265C5D">
        <w:rPr>
          <w:rFonts w:ascii="Times New Roman" w:hAnsi="Times New Roman"/>
          <w:sz w:val="24"/>
          <w:lang w:bidi="pl-PL"/>
        </w:rPr>
        <w:t xml:space="preserve"> w 20</w:t>
      </w:r>
      <w:r w:rsidR="0063336D" w:rsidRPr="00265C5D">
        <w:rPr>
          <w:rFonts w:ascii="Times New Roman" w:hAnsi="Times New Roman"/>
          <w:sz w:val="24"/>
          <w:lang w:bidi="pl-PL"/>
        </w:rPr>
        <w:t>2</w:t>
      </w:r>
      <w:r w:rsidR="006406C4" w:rsidRPr="00265C5D">
        <w:rPr>
          <w:rFonts w:ascii="Times New Roman" w:hAnsi="Times New Roman"/>
          <w:sz w:val="24"/>
          <w:lang w:bidi="pl-PL"/>
        </w:rPr>
        <w:t>2</w:t>
      </w:r>
      <w:r w:rsidR="0063336D" w:rsidRPr="00265C5D">
        <w:rPr>
          <w:rFonts w:ascii="Times New Roman" w:hAnsi="Times New Roman"/>
          <w:sz w:val="24"/>
          <w:lang w:bidi="pl-PL"/>
        </w:rPr>
        <w:t xml:space="preserve"> </w:t>
      </w:r>
      <w:r w:rsidRPr="00265C5D">
        <w:rPr>
          <w:rFonts w:ascii="Times New Roman" w:hAnsi="Times New Roman"/>
          <w:sz w:val="24"/>
          <w:lang w:bidi="pl-PL"/>
        </w:rPr>
        <w:t>r. wartość świadczeń zrealizowanych w ramach KOC II/III wyniosła ogółem</w:t>
      </w:r>
      <w:r w:rsidR="00E1036D" w:rsidRPr="00265C5D">
        <w:rPr>
          <w:rFonts w:ascii="Times New Roman" w:hAnsi="Times New Roman"/>
          <w:sz w:val="24"/>
          <w:lang w:bidi="pl-PL"/>
        </w:rPr>
        <w:t xml:space="preserve"> </w:t>
      </w:r>
      <w:r w:rsidR="00550E1D" w:rsidRPr="00265C5D">
        <w:rPr>
          <w:rFonts w:ascii="Times New Roman" w:hAnsi="Times New Roman"/>
          <w:sz w:val="24"/>
          <w:lang w:bidi="pl-PL"/>
        </w:rPr>
        <w:t>562 521 20</w:t>
      </w:r>
      <w:r w:rsidR="00F8423C">
        <w:rPr>
          <w:rFonts w:ascii="Times New Roman" w:hAnsi="Times New Roman"/>
          <w:sz w:val="24"/>
          <w:lang w:bidi="pl-PL"/>
        </w:rPr>
        <w:t>5</w:t>
      </w:r>
      <w:r w:rsidR="00550E1D" w:rsidRPr="00265C5D">
        <w:rPr>
          <w:rFonts w:ascii="Times New Roman" w:hAnsi="Times New Roman"/>
          <w:sz w:val="24"/>
          <w:lang w:bidi="pl-PL"/>
        </w:rPr>
        <w:t xml:space="preserve"> (dla porównania w 2021 r. wartość tych świadczeń wyniosła </w:t>
      </w:r>
      <w:r w:rsidR="007F6400" w:rsidRPr="00265C5D">
        <w:rPr>
          <w:rFonts w:ascii="Times New Roman" w:hAnsi="Times New Roman"/>
          <w:sz w:val="24"/>
          <w:lang w:bidi="pl-PL"/>
        </w:rPr>
        <w:t xml:space="preserve">413 842 819 </w:t>
      </w:r>
      <w:r w:rsidR="00E1036D" w:rsidRPr="00265C5D">
        <w:rPr>
          <w:rFonts w:ascii="Times New Roman" w:hAnsi="Times New Roman"/>
          <w:sz w:val="24"/>
          <w:lang w:bidi="pl-PL"/>
        </w:rPr>
        <w:t>zł</w:t>
      </w:r>
      <w:r w:rsidR="00550E1D" w:rsidRPr="00265C5D">
        <w:rPr>
          <w:rFonts w:ascii="Times New Roman" w:hAnsi="Times New Roman"/>
          <w:sz w:val="24"/>
          <w:lang w:bidi="pl-PL"/>
        </w:rPr>
        <w:t xml:space="preserve">, w </w:t>
      </w:r>
      <w:r w:rsidR="007F6400" w:rsidRPr="00265C5D">
        <w:rPr>
          <w:rFonts w:ascii="Times New Roman" w:hAnsi="Times New Roman"/>
          <w:sz w:val="24"/>
          <w:lang w:bidi="pl-PL"/>
        </w:rPr>
        <w:t xml:space="preserve">2020 r. </w:t>
      </w:r>
      <w:r w:rsidR="00550E1D" w:rsidRPr="00265C5D">
        <w:rPr>
          <w:rFonts w:ascii="Times New Roman" w:hAnsi="Times New Roman"/>
          <w:sz w:val="24"/>
          <w:lang w:bidi="pl-PL"/>
        </w:rPr>
        <w:t>–</w:t>
      </w:r>
      <w:r w:rsidR="007F6400" w:rsidRPr="00265C5D">
        <w:rPr>
          <w:rFonts w:ascii="Times New Roman" w:hAnsi="Times New Roman"/>
          <w:sz w:val="24"/>
          <w:lang w:bidi="pl-PL"/>
        </w:rPr>
        <w:t xml:space="preserve"> 383 428 480 zł,</w:t>
      </w:r>
      <w:r w:rsidR="00550E1D" w:rsidRPr="00265C5D">
        <w:rPr>
          <w:rFonts w:ascii="Times New Roman" w:hAnsi="Times New Roman"/>
          <w:sz w:val="24"/>
          <w:lang w:bidi="pl-PL"/>
        </w:rPr>
        <w:t xml:space="preserve"> a w</w:t>
      </w:r>
      <w:r w:rsidR="007F6400" w:rsidRPr="00265C5D">
        <w:rPr>
          <w:rFonts w:ascii="Times New Roman" w:hAnsi="Times New Roman"/>
          <w:sz w:val="24"/>
          <w:lang w:bidi="pl-PL"/>
        </w:rPr>
        <w:t xml:space="preserve"> </w:t>
      </w:r>
      <w:r w:rsidR="0063336D" w:rsidRPr="00265C5D">
        <w:rPr>
          <w:rFonts w:ascii="Times New Roman" w:hAnsi="Times New Roman"/>
          <w:sz w:val="24"/>
          <w:lang w:bidi="pl-PL"/>
        </w:rPr>
        <w:t xml:space="preserve">2019 r. </w:t>
      </w:r>
      <w:r w:rsidR="007F6400" w:rsidRPr="00265C5D">
        <w:rPr>
          <w:rFonts w:ascii="Times New Roman" w:hAnsi="Times New Roman"/>
          <w:sz w:val="24"/>
          <w:lang w:bidi="pl-PL"/>
        </w:rPr>
        <w:t>–</w:t>
      </w:r>
      <w:r w:rsidR="0063336D" w:rsidRPr="00265C5D">
        <w:rPr>
          <w:rFonts w:ascii="Times New Roman" w:hAnsi="Times New Roman"/>
          <w:sz w:val="24"/>
          <w:lang w:bidi="pl-PL"/>
        </w:rPr>
        <w:t xml:space="preserve"> 346 095 008 zł</w:t>
      </w:r>
      <w:r w:rsidR="007F6400" w:rsidRPr="00265C5D">
        <w:rPr>
          <w:rFonts w:ascii="Times New Roman" w:hAnsi="Times New Roman"/>
          <w:sz w:val="24"/>
          <w:lang w:bidi="pl-PL"/>
        </w:rPr>
        <w:t>)</w:t>
      </w:r>
      <w:r w:rsidR="005858C6" w:rsidRPr="00265C5D">
        <w:rPr>
          <w:rFonts w:ascii="Times New Roman" w:hAnsi="Times New Roman"/>
          <w:sz w:val="24"/>
          <w:lang w:bidi="pl-PL"/>
        </w:rPr>
        <w:t>.</w:t>
      </w:r>
    </w:p>
    <w:p w14:paraId="55BC8B06" w14:textId="70E1E88F" w:rsidR="00767903" w:rsidRPr="00265C5D" w:rsidRDefault="00E26F3E" w:rsidP="008459A9">
      <w:pPr>
        <w:pStyle w:val="pismamz"/>
        <w:tabs>
          <w:tab w:val="left" w:pos="5400"/>
        </w:tabs>
        <w:rPr>
          <w:rFonts w:ascii="Times New Roman" w:hAnsi="Times New Roman"/>
          <w:b/>
          <w:sz w:val="24"/>
        </w:rPr>
      </w:pPr>
      <w:r w:rsidRPr="00265C5D">
        <w:rPr>
          <w:rFonts w:ascii="Times New Roman" w:hAnsi="Times New Roman"/>
          <w:b/>
          <w:sz w:val="24"/>
        </w:rPr>
        <w:t xml:space="preserve">2) </w:t>
      </w:r>
      <w:r w:rsidR="00767903" w:rsidRPr="00265C5D">
        <w:rPr>
          <w:rFonts w:ascii="Times New Roman" w:hAnsi="Times New Roman"/>
          <w:b/>
          <w:sz w:val="24"/>
        </w:rPr>
        <w:t xml:space="preserve">Dziecięca opieka koordynowana </w:t>
      </w:r>
    </w:p>
    <w:p w14:paraId="331CE684" w14:textId="20509ABB" w:rsidR="003F2F56" w:rsidRPr="00265C5D" w:rsidRDefault="000D5FFD" w:rsidP="003F2F56">
      <w:pPr>
        <w:pStyle w:val="pismamz"/>
        <w:rPr>
          <w:rFonts w:ascii="Times New Roman" w:hAnsi="Times New Roman"/>
          <w:sz w:val="24"/>
          <w:lang w:bidi="en-US"/>
        </w:rPr>
      </w:pPr>
      <w:r w:rsidRPr="00265C5D">
        <w:rPr>
          <w:rFonts w:ascii="Times New Roman" w:hAnsi="Times New Roman"/>
          <w:sz w:val="24"/>
          <w:lang w:bidi="pl-PL"/>
        </w:rPr>
        <w:t>W celu realizacji</w:t>
      </w:r>
      <w:r w:rsidR="00767903" w:rsidRPr="00265C5D">
        <w:rPr>
          <w:rFonts w:ascii="Times New Roman" w:hAnsi="Times New Roman"/>
          <w:sz w:val="24"/>
          <w:lang w:bidi="pl-PL"/>
        </w:rPr>
        <w:t xml:space="preserve"> </w:t>
      </w:r>
      <w:r w:rsidRPr="00265C5D">
        <w:rPr>
          <w:rFonts w:ascii="Times New Roman" w:hAnsi="Times New Roman"/>
          <w:sz w:val="24"/>
          <w:lang w:bidi="pl-PL"/>
        </w:rPr>
        <w:t>P</w:t>
      </w:r>
      <w:r w:rsidR="00767903" w:rsidRPr="00265C5D">
        <w:rPr>
          <w:rFonts w:ascii="Times New Roman" w:hAnsi="Times New Roman"/>
          <w:sz w:val="24"/>
          <w:lang w:bidi="pl-PL"/>
        </w:rPr>
        <w:t>rogramu kompleksowego wsparcia</w:t>
      </w:r>
      <w:r w:rsidR="002933BF" w:rsidRPr="00265C5D">
        <w:rPr>
          <w:rFonts w:ascii="Times New Roman" w:hAnsi="Times New Roman"/>
          <w:sz w:val="24"/>
          <w:lang w:bidi="pl-PL"/>
        </w:rPr>
        <w:t xml:space="preserve"> dla</w:t>
      </w:r>
      <w:r w:rsidR="00767903" w:rsidRPr="00265C5D">
        <w:rPr>
          <w:rFonts w:ascii="Times New Roman" w:hAnsi="Times New Roman"/>
          <w:sz w:val="24"/>
          <w:lang w:bidi="pl-PL"/>
        </w:rPr>
        <w:t xml:space="preserve"> rodzin</w:t>
      </w:r>
      <w:r w:rsidRPr="00265C5D">
        <w:rPr>
          <w:rFonts w:ascii="Times New Roman" w:hAnsi="Times New Roman"/>
          <w:sz w:val="24"/>
          <w:lang w:bidi="pl-PL"/>
        </w:rPr>
        <w:t xml:space="preserve"> „Za życiem” od </w:t>
      </w:r>
      <w:r w:rsidR="00193AAF" w:rsidRPr="00265C5D">
        <w:rPr>
          <w:rFonts w:ascii="Times New Roman" w:hAnsi="Times New Roman"/>
          <w:sz w:val="24"/>
          <w:lang w:bidi="pl-PL"/>
        </w:rPr>
        <w:t xml:space="preserve">dnia </w:t>
      </w:r>
      <w:r w:rsidRPr="00265C5D">
        <w:rPr>
          <w:rFonts w:ascii="Times New Roman" w:hAnsi="Times New Roman"/>
          <w:sz w:val="24"/>
          <w:lang w:bidi="pl-PL"/>
        </w:rPr>
        <w:t>1</w:t>
      </w:r>
      <w:r w:rsidR="00193AAF" w:rsidRPr="00265C5D">
        <w:rPr>
          <w:rFonts w:ascii="Times New Roman" w:hAnsi="Times New Roman"/>
          <w:sz w:val="24"/>
          <w:lang w:bidi="pl-PL"/>
        </w:rPr>
        <w:t> </w:t>
      </w:r>
      <w:r w:rsidRPr="00265C5D">
        <w:rPr>
          <w:rFonts w:ascii="Times New Roman" w:hAnsi="Times New Roman"/>
          <w:sz w:val="24"/>
          <w:lang w:bidi="pl-PL"/>
        </w:rPr>
        <w:t>stycznia 2017 </w:t>
      </w:r>
      <w:r w:rsidR="00767903" w:rsidRPr="00265C5D">
        <w:rPr>
          <w:rFonts w:ascii="Times New Roman" w:hAnsi="Times New Roman"/>
          <w:sz w:val="24"/>
          <w:lang w:bidi="pl-PL"/>
        </w:rPr>
        <w:t>r. wprowadzono również nowy zakres świadczeń kierowanych do dzieci, tj.</w:t>
      </w:r>
      <w:r w:rsidR="00193AAF" w:rsidRPr="00265C5D">
        <w:rPr>
          <w:rFonts w:ascii="Times New Roman" w:hAnsi="Times New Roman"/>
          <w:sz w:val="24"/>
          <w:lang w:bidi="pl-PL"/>
        </w:rPr>
        <w:t> </w:t>
      </w:r>
      <w:r w:rsidR="00767903" w:rsidRPr="00265C5D">
        <w:rPr>
          <w:rFonts w:ascii="Times New Roman" w:hAnsi="Times New Roman"/>
          <w:sz w:val="24"/>
          <w:lang w:bidi="pl-PL"/>
        </w:rPr>
        <w:t>dziecięcą opiekę koordynowaną (DOK). Celem wprowadzenia przedmiotowego zakresu świadczeń było</w:t>
      </w:r>
      <w:r w:rsidR="004A4F80">
        <w:rPr>
          <w:rFonts w:ascii="Times New Roman" w:hAnsi="Times New Roman"/>
          <w:sz w:val="24"/>
          <w:lang w:bidi="pl-PL"/>
        </w:rPr>
        <w:t> </w:t>
      </w:r>
      <w:r w:rsidR="00767903" w:rsidRPr="00265C5D">
        <w:rPr>
          <w:rFonts w:ascii="Times New Roman" w:hAnsi="Times New Roman"/>
          <w:sz w:val="24"/>
          <w:lang w:bidi="pl-PL"/>
        </w:rPr>
        <w:t xml:space="preserve">sfinansowanie zintegrowanej opieki neonatologicznej, wielospecjalistycznej opieki pediatrycznej – zgodnie z indywidualnymi wskazaniami </w:t>
      </w:r>
      <w:r w:rsidRPr="00265C5D">
        <w:rPr>
          <w:rFonts w:ascii="Times New Roman" w:hAnsi="Times New Roman"/>
          <w:sz w:val="24"/>
          <w:lang w:bidi="pl-PL"/>
        </w:rPr>
        <w:t xml:space="preserve">– </w:t>
      </w:r>
      <w:r w:rsidR="00767903" w:rsidRPr="00265C5D">
        <w:rPr>
          <w:rFonts w:ascii="Times New Roman" w:hAnsi="Times New Roman"/>
          <w:sz w:val="24"/>
          <w:lang w:bidi="pl-PL"/>
        </w:rPr>
        <w:t xml:space="preserve">oraz programów rehabilitacyjnych dla dzieci nim objętych. </w:t>
      </w:r>
      <w:r w:rsidR="003F2F56" w:rsidRPr="00265C5D">
        <w:rPr>
          <w:rFonts w:ascii="Times New Roman" w:hAnsi="Times New Roman"/>
          <w:sz w:val="24"/>
          <w:lang w:bidi="pl-PL"/>
        </w:rPr>
        <w:t>DOK ma na celu wczesne diagnozowanie i leczenie dzieci urodzonych z</w:t>
      </w:r>
      <w:r w:rsidR="007D7F94" w:rsidRPr="00265C5D">
        <w:rPr>
          <w:rFonts w:ascii="Times New Roman" w:hAnsi="Times New Roman"/>
          <w:sz w:val="24"/>
          <w:lang w:bidi="pl-PL"/>
        </w:rPr>
        <w:t> </w:t>
      </w:r>
      <w:r w:rsidR="003F2F56" w:rsidRPr="00265C5D">
        <w:rPr>
          <w:rFonts w:ascii="Times New Roman" w:hAnsi="Times New Roman"/>
          <w:sz w:val="24"/>
          <w:lang w:bidi="pl-PL"/>
        </w:rPr>
        <w:t>ciężkimi dysfunkcjami. Ta forma rozliczania świadczeń pozwala sfinansować zintegrowaną opiekę neonatologiczną, wielospecjalistyczną opiekę pediatryczną, zgodnie z indywidualnymi wskazaniami oraz programy rehabilitacyjne dla tych dzieci. Świadczenia skierowane są do dzieci do ukończenia 3</w:t>
      </w:r>
      <w:r w:rsidR="00AD12FC" w:rsidRPr="00265C5D">
        <w:rPr>
          <w:rFonts w:ascii="Times New Roman" w:hAnsi="Times New Roman"/>
          <w:sz w:val="24"/>
          <w:lang w:bidi="pl-PL"/>
        </w:rPr>
        <w:t>.</w:t>
      </w:r>
      <w:r w:rsidR="003F2F56" w:rsidRPr="00265C5D">
        <w:rPr>
          <w:rFonts w:ascii="Times New Roman" w:hAnsi="Times New Roman"/>
          <w:sz w:val="24"/>
          <w:lang w:bidi="pl-PL"/>
        </w:rPr>
        <w:t xml:space="preserve"> r</w:t>
      </w:r>
      <w:r w:rsidR="00AD12FC" w:rsidRPr="00265C5D">
        <w:rPr>
          <w:rFonts w:ascii="Times New Roman" w:hAnsi="Times New Roman"/>
          <w:sz w:val="24"/>
          <w:lang w:bidi="pl-PL"/>
        </w:rPr>
        <w:t>oku</w:t>
      </w:r>
      <w:r w:rsidR="003F2F56" w:rsidRPr="00265C5D">
        <w:rPr>
          <w:rFonts w:ascii="Times New Roman" w:hAnsi="Times New Roman"/>
          <w:sz w:val="24"/>
          <w:lang w:bidi="pl-PL"/>
        </w:rPr>
        <w:t xml:space="preserve"> ż</w:t>
      </w:r>
      <w:r w:rsidR="00AD12FC" w:rsidRPr="00265C5D">
        <w:rPr>
          <w:rFonts w:ascii="Times New Roman" w:hAnsi="Times New Roman"/>
          <w:sz w:val="24"/>
          <w:lang w:bidi="pl-PL"/>
        </w:rPr>
        <w:t>ycia</w:t>
      </w:r>
      <w:r w:rsidR="003F2F56" w:rsidRPr="00265C5D">
        <w:rPr>
          <w:rFonts w:ascii="Times New Roman" w:hAnsi="Times New Roman"/>
          <w:sz w:val="24"/>
          <w:lang w:bidi="pl-PL"/>
        </w:rPr>
        <w:t>, u których zdiagnozowano ciężkie i nieodwracalne upośledzenie albo nieuleczalną chorobę zagrażającą ich życiu, które powstały w prenatalnym okresie rozwoju dziecka lub w czasie porodu. Świadczenia te dedykowane są</w:t>
      </w:r>
      <w:r w:rsidR="003E1A38" w:rsidRPr="00265C5D">
        <w:rPr>
          <w:rFonts w:ascii="Times New Roman" w:hAnsi="Times New Roman"/>
          <w:sz w:val="24"/>
          <w:lang w:bidi="pl-PL"/>
        </w:rPr>
        <w:t> </w:t>
      </w:r>
      <w:r w:rsidR="003F2F56" w:rsidRPr="00265C5D">
        <w:rPr>
          <w:rFonts w:ascii="Times New Roman" w:hAnsi="Times New Roman"/>
          <w:sz w:val="24"/>
          <w:lang w:bidi="pl-PL"/>
        </w:rPr>
        <w:t xml:space="preserve">także noworodkom urodzonym przedwcześnie z ciąży o czasie trwania poniżej 33 tygodni, klasyfikowanym jako noworodki </w:t>
      </w:r>
      <w:r w:rsidR="003F2F56" w:rsidRPr="00265C5D">
        <w:rPr>
          <w:rFonts w:ascii="Times New Roman" w:hAnsi="Times New Roman"/>
          <w:sz w:val="24"/>
          <w:lang w:bidi="en-US"/>
        </w:rPr>
        <w:t xml:space="preserve">VLBW </w:t>
      </w:r>
      <w:r w:rsidR="003F2F56" w:rsidRPr="00265C5D">
        <w:rPr>
          <w:rFonts w:ascii="Times New Roman" w:hAnsi="Times New Roman"/>
          <w:sz w:val="24"/>
          <w:lang w:bidi="pl-PL"/>
        </w:rPr>
        <w:t xml:space="preserve">(z ang. </w:t>
      </w:r>
      <w:r w:rsidR="003F2F56" w:rsidRPr="00265C5D">
        <w:rPr>
          <w:rFonts w:ascii="Times New Roman" w:hAnsi="Times New Roman"/>
          <w:sz w:val="24"/>
          <w:lang w:bidi="en-US"/>
        </w:rPr>
        <w:t xml:space="preserve">very low birth weight). </w:t>
      </w:r>
    </w:p>
    <w:p w14:paraId="33982182" w14:textId="62F99D29" w:rsidR="00767903" w:rsidRPr="00265C5D" w:rsidRDefault="003F2F56" w:rsidP="003F2F56">
      <w:pPr>
        <w:pStyle w:val="pismamz"/>
        <w:rPr>
          <w:rFonts w:ascii="Times New Roman" w:hAnsi="Times New Roman"/>
          <w:sz w:val="24"/>
          <w:lang w:bidi="pl-PL"/>
        </w:rPr>
      </w:pPr>
      <w:r w:rsidRPr="00265C5D">
        <w:rPr>
          <w:rFonts w:ascii="Times New Roman" w:hAnsi="Times New Roman"/>
          <w:sz w:val="24"/>
          <w:lang w:bidi="pl-PL"/>
        </w:rPr>
        <w:t xml:space="preserve">W ramach DOK </w:t>
      </w:r>
      <w:r w:rsidR="00921F6A" w:rsidRPr="00265C5D">
        <w:rPr>
          <w:rFonts w:ascii="Times New Roman" w:hAnsi="Times New Roman"/>
          <w:sz w:val="24"/>
          <w:lang w:bidi="pl-PL"/>
        </w:rPr>
        <w:t xml:space="preserve">są </w:t>
      </w:r>
      <w:r w:rsidRPr="00265C5D">
        <w:rPr>
          <w:rFonts w:ascii="Times New Roman" w:hAnsi="Times New Roman"/>
          <w:sz w:val="24"/>
          <w:lang w:bidi="pl-PL"/>
        </w:rPr>
        <w:t>finansowane kompleksowe porady (w formie konsylium z udziałem kilku specjalistów) mające na celu zdiagnozowanie dziecka i zaplanowanie leczenia oraz wczesn</w:t>
      </w:r>
      <w:r w:rsidR="00706E34" w:rsidRPr="00265C5D">
        <w:rPr>
          <w:rFonts w:ascii="Times New Roman" w:hAnsi="Times New Roman"/>
          <w:sz w:val="24"/>
          <w:lang w:bidi="pl-PL"/>
        </w:rPr>
        <w:t>ą</w:t>
      </w:r>
      <w:r w:rsidRPr="00265C5D">
        <w:rPr>
          <w:rFonts w:ascii="Times New Roman" w:hAnsi="Times New Roman"/>
          <w:sz w:val="24"/>
          <w:lang w:bidi="pl-PL"/>
        </w:rPr>
        <w:t xml:space="preserve"> rehabilitacj</w:t>
      </w:r>
      <w:r w:rsidR="00706E34" w:rsidRPr="00265C5D">
        <w:rPr>
          <w:rFonts w:ascii="Times New Roman" w:hAnsi="Times New Roman"/>
          <w:sz w:val="24"/>
          <w:lang w:bidi="pl-PL"/>
        </w:rPr>
        <w:t>ę</w:t>
      </w:r>
      <w:r w:rsidR="00767903" w:rsidRPr="00265C5D">
        <w:rPr>
          <w:rFonts w:ascii="Times New Roman" w:hAnsi="Times New Roman"/>
          <w:sz w:val="24"/>
          <w:lang w:bidi="pl-PL"/>
        </w:rPr>
        <w:t>.</w:t>
      </w:r>
    </w:p>
    <w:p w14:paraId="1D0F0FC1" w14:textId="4D25E233" w:rsidR="003C504A" w:rsidRPr="00265C5D" w:rsidRDefault="003C504A" w:rsidP="003F2F56">
      <w:pPr>
        <w:pStyle w:val="pismamz"/>
        <w:rPr>
          <w:rFonts w:ascii="Times New Roman" w:hAnsi="Times New Roman"/>
          <w:sz w:val="24"/>
          <w:lang w:bidi="pl-PL"/>
        </w:rPr>
      </w:pPr>
      <w:r w:rsidRPr="00265C5D">
        <w:rPr>
          <w:rFonts w:ascii="Times New Roman" w:hAnsi="Times New Roman"/>
          <w:sz w:val="24"/>
          <w:lang w:bidi="pl-PL"/>
        </w:rPr>
        <w:t xml:space="preserve">W związku z ograniczoną dostępnością do świadczeń w zakresie DOK, biorąc pod uwagę zalecenia pokontrolne Najwyższej Izby Kontroli oraz postulaty świadczeniodawców realizujących DOK, zarządzeniem Nr 211/2021/DSOZ z dnia 21 grudnia 2021 r. wprowadzono </w:t>
      </w:r>
      <w:r w:rsidRPr="00265C5D">
        <w:rPr>
          <w:rFonts w:ascii="Times New Roman" w:hAnsi="Times New Roman"/>
          <w:sz w:val="24"/>
          <w:lang w:bidi="pl-PL"/>
        </w:rPr>
        <w:lastRenderedPageBreak/>
        <w:t>modyfikację rozliczania świadczeń</w:t>
      </w:r>
      <w:r w:rsidR="00AD12FC" w:rsidRPr="00265C5D">
        <w:rPr>
          <w:rFonts w:ascii="Times New Roman" w:hAnsi="Times New Roman"/>
          <w:sz w:val="24"/>
          <w:lang w:bidi="pl-PL"/>
        </w:rPr>
        <w:t>,</w:t>
      </w:r>
      <w:r w:rsidRPr="00265C5D">
        <w:rPr>
          <w:rFonts w:ascii="Times New Roman" w:hAnsi="Times New Roman"/>
          <w:sz w:val="24"/>
          <w:lang w:bidi="pl-PL"/>
        </w:rPr>
        <w:t xml:space="preserve"> pozwalającą bardziej elastycznie realizować plan opieki. Zmiany polegają na możliwości udziału w ocenie kwartalnej i rocznej zamiast (obowiązkowego dotychczas) okulisty, innego lekarza specjalisty, w zależności od wskazań medycznych (zgodnie</w:t>
      </w:r>
      <w:r w:rsidR="00120B55">
        <w:rPr>
          <w:rFonts w:ascii="Times New Roman" w:hAnsi="Times New Roman"/>
          <w:sz w:val="24"/>
          <w:lang w:bidi="pl-PL"/>
        </w:rPr>
        <w:t> </w:t>
      </w:r>
      <w:r w:rsidRPr="00265C5D">
        <w:rPr>
          <w:rFonts w:ascii="Times New Roman" w:hAnsi="Times New Roman"/>
          <w:sz w:val="24"/>
          <w:lang w:bidi="pl-PL"/>
        </w:rPr>
        <w:t>z decyzją lekarza koordynującego) oraz dodaniu do katalogu świadczeń produktu rozliczeniowego: „dodatkowa konsultacja jednego lekarza specjalisty innego niż uczestniczący w poradach kompleksowych (częstotliwość: 24 razy w 3</w:t>
      </w:r>
      <w:r w:rsidR="00D2425C">
        <w:rPr>
          <w:rFonts w:ascii="Times New Roman" w:hAnsi="Times New Roman"/>
          <w:sz w:val="24"/>
          <w:lang w:bidi="pl-PL"/>
        </w:rPr>
        <w:t>-</w:t>
      </w:r>
      <w:r w:rsidRPr="00265C5D">
        <w:rPr>
          <w:rFonts w:ascii="Times New Roman" w:hAnsi="Times New Roman"/>
          <w:sz w:val="24"/>
          <w:lang w:bidi="pl-PL"/>
        </w:rPr>
        <w:t>letnim cyklu leczenia tj. 8 porad rocznie)” z możliwością jej rozliczania na zasadach określonych w zarządzeniu. Przepisy ww.</w:t>
      </w:r>
      <w:r w:rsidR="00C24B9A">
        <w:rPr>
          <w:rFonts w:ascii="Times New Roman" w:hAnsi="Times New Roman"/>
          <w:sz w:val="24"/>
          <w:lang w:bidi="pl-PL"/>
        </w:rPr>
        <w:t> </w:t>
      </w:r>
      <w:r w:rsidRPr="00265C5D">
        <w:rPr>
          <w:rFonts w:ascii="Times New Roman" w:hAnsi="Times New Roman"/>
          <w:sz w:val="24"/>
          <w:lang w:bidi="pl-PL"/>
        </w:rPr>
        <w:t>zarządzenia stosuje się do rozliczania świadczeń opieki zdrowotnej udzielanych od</w:t>
      </w:r>
      <w:r w:rsidR="00C24B9A">
        <w:rPr>
          <w:rFonts w:ascii="Times New Roman" w:hAnsi="Times New Roman"/>
          <w:sz w:val="24"/>
          <w:lang w:bidi="pl-PL"/>
        </w:rPr>
        <w:t xml:space="preserve"> dnia</w:t>
      </w:r>
      <w:r w:rsidRPr="00265C5D">
        <w:rPr>
          <w:rFonts w:ascii="Times New Roman" w:hAnsi="Times New Roman"/>
          <w:sz w:val="24"/>
          <w:lang w:bidi="pl-PL"/>
        </w:rPr>
        <w:t xml:space="preserve"> 1</w:t>
      </w:r>
      <w:r w:rsidR="00C24B9A">
        <w:rPr>
          <w:rFonts w:ascii="Times New Roman" w:hAnsi="Times New Roman"/>
          <w:sz w:val="24"/>
          <w:lang w:bidi="pl-PL"/>
        </w:rPr>
        <w:t> </w:t>
      </w:r>
      <w:r w:rsidRPr="00265C5D">
        <w:rPr>
          <w:rFonts w:ascii="Times New Roman" w:hAnsi="Times New Roman"/>
          <w:sz w:val="24"/>
          <w:lang w:bidi="pl-PL"/>
        </w:rPr>
        <w:t>stycznia 2022 r.</w:t>
      </w:r>
    </w:p>
    <w:p w14:paraId="3CAD224C" w14:textId="57F15E05" w:rsidR="0046323B" w:rsidRPr="00265C5D" w:rsidRDefault="00673A18" w:rsidP="00670C94">
      <w:pPr>
        <w:pStyle w:val="Legenda"/>
        <w:spacing w:after="0"/>
        <w:rPr>
          <w:bCs w:val="0"/>
          <w:color w:val="auto"/>
          <w:sz w:val="24"/>
        </w:rPr>
      </w:pPr>
      <w:bookmarkStart w:id="45" w:name="_Toc166242430"/>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11</w:t>
      </w:r>
      <w:r w:rsidRPr="00673A18">
        <w:rPr>
          <w:bCs w:val="0"/>
          <w:color w:val="auto"/>
          <w:sz w:val="24"/>
        </w:rPr>
        <w:fldChar w:fldCharType="end"/>
      </w:r>
      <w:r w:rsidRPr="00265C5D">
        <w:rPr>
          <w:bCs w:val="0"/>
          <w:color w:val="auto"/>
          <w:sz w:val="24"/>
        </w:rPr>
        <w:t>. Realizacja świadczeń w ramach DOK w 2022 r.</w:t>
      </w:r>
      <w:bookmarkEnd w:id="45"/>
    </w:p>
    <w:tbl>
      <w:tblPr>
        <w:tblW w:w="9209" w:type="dxa"/>
        <w:tblLayout w:type="fixed"/>
        <w:tblCellMar>
          <w:left w:w="10" w:type="dxa"/>
          <w:right w:w="10" w:type="dxa"/>
        </w:tblCellMar>
        <w:tblLook w:val="0000" w:firstRow="0" w:lastRow="0" w:firstColumn="0" w:lastColumn="0" w:noHBand="0" w:noVBand="0"/>
      </w:tblPr>
      <w:tblGrid>
        <w:gridCol w:w="2122"/>
        <w:gridCol w:w="1984"/>
        <w:gridCol w:w="2693"/>
        <w:gridCol w:w="2410"/>
      </w:tblGrid>
      <w:tr w:rsidR="003B3B40" w:rsidRPr="00265C5D" w14:paraId="120C8664" w14:textId="77777777" w:rsidTr="00A05FF2">
        <w:trPr>
          <w:trHeight w:val="640"/>
        </w:trPr>
        <w:tc>
          <w:tcPr>
            <w:tcW w:w="2122" w:type="dxa"/>
            <w:tcBorders>
              <w:top w:val="single" w:sz="4" w:space="0" w:color="auto"/>
              <w:left w:val="single" w:sz="4" w:space="0" w:color="auto"/>
            </w:tcBorders>
            <w:shd w:val="clear" w:color="auto" w:fill="FFFFFF"/>
            <w:vAlign w:val="center"/>
          </w:tcPr>
          <w:p w14:paraId="623574A6" w14:textId="77777777" w:rsidR="003B3B40" w:rsidRPr="00265C5D" w:rsidRDefault="003B3B40" w:rsidP="00CE6CBA">
            <w:pPr>
              <w:widowControl w:val="0"/>
              <w:spacing w:line="206" w:lineRule="exact"/>
              <w:jc w:val="center"/>
              <w:rPr>
                <w:sz w:val="22"/>
                <w:szCs w:val="22"/>
                <w:lang w:eastAsia="en-US"/>
              </w:rPr>
            </w:pPr>
            <w:r w:rsidRPr="00265C5D">
              <w:rPr>
                <w:b/>
                <w:bCs/>
                <w:color w:val="000000"/>
                <w:sz w:val="19"/>
                <w:szCs w:val="19"/>
                <w:shd w:val="clear" w:color="auto" w:fill="FFFFFF"/>
                <w:lang w:bidi="pl-PL"/>
              </w:rPr>
              <w:t>Nazwa Oddziału Wojewódzkiego NFZ</w:t>
            </w:r>
          </w:p>
        </w:tc>
        <w:tc>
          <w:tcPr>
            <w:tcW w:w="1984" w:type="dxa"/>
            <w:tcBorders>
              <w:top w:val="single" w:sz="4" w:space="0" w:color="auto"/>
              <w:left w:val="single" w:sz="4" w:space="0" w:color="auto"/>
              <w:right w:val="single" w:sz="4" w:space="0" w:color="auto"/>
            </w:tcBorders>
            <w:shd w:val="clear" w:color="auto" w:fill="FFFFFF"/>
            <w:vAlign w:val="center"/>
          </w:tcPr>
          <w:p w14:paraId="37C8F79F" w14:textId="02A5C336" w:rsidR="003B3B40" w:rsidRPr="00265C5D" w:rsidRDefault="003B3B40" w:rsidP="00CE6CBA">
            <w:pPr>
              <w:widowControl w:val="0"/>
              <w:spacing w:line="206" w:lineRule="exact"/>
              <w:jc w:val="center"/>
              <w:rPr>
                <w:b/>
                <w:bCs/>
                <w:color w:val="000000"/>
                <w:sz w:val="19"/>
                <w:szCs w:val="19"/>
                <w:shd w:val="clear" w:color="auto" w:fill="FFFFFF"/>
                <w:lang w:bidi="pl-PL"/>
              </w:rPr>
            </w:pPr>
            <w:r w:rsidRPr="00265C5D">
              <w:rPr>
                <w:b/>
                <w:bCs/>
                <w:color w:val="000000"/>
                <w:sz w:val="19"/>
                <w:szCs w:val="19"/>
                <w:shd w:val="clear" w:color="auto" w:fill="FFFFFF"/>
                <w:lang w:bidi="pl-PL"/>
              </w:rPr>
              <w:t>Liczba pacjentów</w:t>
            </w:r>
          </w:p>
        </w:tc>
        <w:tc>
          <w:tcPr>
            <w:tcW w:w="2693" w:type="dxa"/>
            <w:tcBorders>
              <w:top w:val="single" w:sz="4" w:space="0" w:color="auto"/>
              <w:left w:val="single" w:sz="4" w:space="0" w:color="auto"/>
            </w:tcBorders>
            <w:shd w:val="clear" w:color="auto" w:fill="FFFFFF"/>
            <w:vAlign w:val="center"/>
          </w:tcPr>
          <w:p w14:paraId="33D0629C" w14:textId="0F780D4B" w:rsidR="003B3B40" w:rsidRPr="00265C5D" w:rsidRDefault="003B3B40" w:rsidP="00CE6CBA">
            <w:pPr>
              <w:widowControl w:val="0"/>
              <w:spacing w:line="206" w:lineRule="exact"/>
              <w:jc w:val="center"/>
              <w:rPr>
                <w:b/>
                <w:bCs/>
                <w:color w:val="000000"/>
                <w:sz w:val="19"/>
                <w:szCs w:val="19"/>
                <w:shd w:val="clear" w:color="auto" w:fill="FFFFFF"/>
                <w:lang w:bidi="pl-PL"/>
              </w:rPr>
            </w:pPr>
            <w:r w:rsidRPr="00265C5D">
              <w:rPr>
                <w:b/>
                <w:bCs/>
                <w:color w:val="000000"/>
                <w:sz w:val="19"/>
                <w:szCs w:val="19"/>
                <w:shd w:val="clear" w:color="auto" w:fill="FFFFFF"/>
                <w:lang w:bidi="pl-PL"/>
              </w:rPr>
              <w:t xml:space="preserve">Wartość rozliczonych świadczeń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C63B7F6" w14:textId="62316B02" w:rsidR="003B3B40" w:rsidRPr="00265C5D" w:rsidRDefault="003B3B40" w:rsidP="00CE6CBA">
            <w:pPr>
              <w:widowControl w:val="0"/>
              <w:spacing w:line="206" w:lineRule="exact"/>
              <w:jc w:val="center"/>
              <w:rPr>
                <w:b/>
                <w:bCs/>
                <w:color w:val="000000"/>
                <w:sz w:val="19"/>
                <w:szCs w:val="19"/>
                <w:shd w:val="clear" w:color="auto" w:fill="FFFFFF"/>
                <w:lang w:bidi="pl-PL"/>
              </w:rPr>
            </w:pPr>
            <w:r w:rsidRPr="00265C5D">
              <w:rPr>
                <w:b/>
                <w:bCs/>
                <w:color w:val="000000"/>
                <w:sz w:val="19"/>
                <w:szCs w:val="19"/>
                <w:shd w:val="clear" w:color="auto" w:fill="FFFFFF"/>
                <w:lang w:bidi="pl-PL"/>
              </w:rPr>
              <w:t>Liczba świadczeniodawców</w:t>
            </w:r>
          </w:p>
        </w:tc>
      </w:tr>
      <w:tr w:rsidR="00613E06" w:rsidRPr="00265C5D" w14:paraId="2EB15BBB" w14:textId="77777777" w:rsidTr="00467B9C">
        <w:trPr>
          <w:trHeight w:hRule="exact" w:val="301"/>
        </w:trPr>
        <w:tc>
          <w:tcPr>
            <w:tcW w:w="2122" w:type="dxa"/>
            <w:tcBorders>
              <w:top w:val="single" w:sz="4" w:space="0" w:color="auto"/>
              <w:left w:val="single" w:sz="4" w:space="0" w:color="auto"/>
            </w:tcBorders>
            <w:shd w:val="clear" w:color="auto" w:fill="FFFFFF"/>
            <w:vAlign w:val="center"/>
          </w:tcPr>
          <w:p w14:paraId="058C5CE9" w14:textId="77777777" w:rsidR="00613E06" w:rsidRPr="00265C5D" w:rsidRDefault="00613E06" w:rsidP="00613E06">
            <w:pPr>
              <w:widowControl w:val="0"/>
              <w:ind w:left="122"/>
              <w:rPr>
                <w:rFonts w:ascii="Arial" w:hAnsi="Arial" w:cs="Arial"/>
                <w:sz w:val="16"/>
                <w:szCs w:val="16"/>
                <w:lang w:eastAsia="en-US"/>
              </w:rPr>
            </w:pPr>
            <w:r w:rsidRPr="00265C5D">
              <w:rPr>
                <w:rFonts w:ascii="Arial" w:eastAsia="Microsoft Sans Serif" w:hAnsi="Arial" w:cs="Arial"/>
                <w:color w:val="000000"/>
                <w:sz w:val="16"/>
                <w:szCs w:val="16"/>
                <w:shd w:val="clear" w:color="auto" w:fill="FFFFFF"/>
                <w:lang w:bidi="pl-PL"/>
              </w:rPr>
              <w:t>DOLNOŚLĄSKI</w:t>
            </w:r>
          </w:p>
        </w:tc>
        <w:tc>
          <w:tcPr>
            <w:tcW w:w="1984" w:type="dxa"/>
            <w:tcBorders>
              <w:top w:val="single" w:sz="4" w:space="0" w:color="auto"/>
              <w:left w:val="single" w:sz="4" w:space="0" w:color="auto"/>
              <w:right w:val="single" w:sz="4" w:space="0" w:color="auto"/>
            </w:tcBorders>
            <w:shd w:val="clear" w:color="auto" w:fill="FFFFFF"/>
            <w:vAlign w:val="bottom"/>
          </w:tcPr>
          <w:p w14:paraId="74D4FB0F" w14:textId="059056BA"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120</w:t>
            </w:r>
          </w:p>
        </w:tc>
        <w:tc>
          <w:tcPr>
            <w:tcW w:w="2693" w:type="dxa"/>
            <w:tcBorders>
              <w:top w:val="single" w:sz="4" w:space="0" w:color="auto"/>
              <w:left w:val="single" w:sz="4" w:space="0" w:color="auto"/>
            </w:tcBorders>
            <w:shd w:val="clear" w:color="auto" w:fill="FFFFFF"/>
            <w:vAlign w:val="bottom"/>
          </w:tcPr>
          <w:p w14:paraId="29B052EE" w14:textId="2B088D09"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636 012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C6A3E43" w14:textId="35083A01" w:rsidR="00613E06" w:rsidRPr="00265C5D" w:rsidRDefault="00613E06" w:rsidP="00613E06">
            <w:pPr>
              <w:widowControl w:val="0"/>
              <w:spacing w:after="60"/>
              <w:ind w:left="122" w:right="135"/>
              <w:jc w:val="right"/>
              <w:rPr>
                <w:rFonts w:eastAsia="Microsoft Sans Serif"/>
                <w:color w:val="000000"/>
                <w:sz w:val="18"/>
                <w:szCs w:val="18"/>
                <w:shd w:val="clear" w:color="auto" w:fill="FFFFFF"/>
                <w:lang w:bidi="pl-PL"/>
              </w:rPr>
            </w:pPr>
            <w:r w:rsidRPr="00265C5D">
              <w:rPr>
                <w:rStyle w:val="TeksttreciMicrosoftSansSerif65pt"/>
                <w:rFonts w:ascii="Times New Roman" w:hAnsi="Times New Roman" w:cs="Times New Roman"/>
                <w:sz w:val="18"/>
                <w:szCs w:val="18"/>
              </w:rPr>
              <w:t>1</w:t>
            </w:r>
          </w:p>
        </w:tc>
      </w:tr>
      <w:tr w:rsidR="00613E06" w:rsidRPr="00265C5D" w14:paraId="3B37EB79" w14:textId="77777777" w:rsidTr="00467B9C">
        <w:trPr>
          <w:trHeight w:val="265"/>
        </w:trPr>
        <w:tc>
          <w:tcPr>
            <w:tcW w:w="2122" w:type="dxa"/>
            <w:tcBorders>
              <w:top w:val="single" w:sz="4" w:space="0" w:color="auto"/>
              <w:left w:val="single" w:sz="4" w:space="0" w:color="auto"/>
            </w:tcBorders>
            <w:shd w:val="clear" w:color="auto" w:fill="FFFFFF"/>
            <w:vAlign w:val="center"/>
          </w:tcPr>
          <w:p w14:paraId="74709D30" w14:textId="77777777" w:rsidR="00613E06" w:rsidRPr="00265C5D" w:rsidRDefault="00613E06" w:rsidP="00613E06">
            <w:pPr>
              <w:widowControl w:val="0"/>
              <w:shd w:val="clear" w:color="auto" w:fill="FFFFFF"/>
              <w:ind w:left="122" w:firstLine="10"/>
              <w:rPr>
                <w:rFonts w:ascii="Arial" w:hAnsi="Arial" w:cs="Arial"/>
                <w:sz w:val="16"/>
                <w:szCs w:val="16"/>
                <w:lang w:eastAsia="en-US"/>
              </w:rPr>
            </w:pPr>
            <w:r w:rsidRPr="00265C5D">
              <w:rPr>
                <w:rFonts w:ascii="Arial" w:eastAsia="Microsoft Sans Serif" w:hAnsi="Arial" w:cs="Arial"/>
                <w:color w:val="000000"/>
                <w:sz w:val="16"/>
                <w:szCs w:val="16"/>
                <w:shd w:val="clear" w:color="auto" w:fill="FFFFFF"/>
                <w:lang w:bidi="pl-PL"/>
              </w:rPr>
              <w:t>ŁÓDZKI</w:t>
            </w:r>
          </w:p>
        </w:tc>
        <w:tc>
          <w:tcPr>
            <w:tcW w:w="1984" w:type="dxa"/>
            <w:tcBorders>
              <w:top w:val="single" w:sz="4" w:space="0" w:color="auto"/>
              <w:left w:val="single" w:sz="4" w:space="0" w:color="auto"/>
              <w:right w:val="single" w:sz="4" w:space="0" w:color="auto"/>
            </w:tcBorders>
            <w:shd w:val="clear" w:color="auto" w:fill="FFFFFF"/>
            <w:vAlign w:val="bottom"/>
          </w:tcPr>
          <w:p w14:paraId="1F4B25AA" w14:textId="14DD1D24"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76</w:t>
            </w:r>
          </w:p>
        </w:tc>
        <w:tc>
          <w:tcPr>
            <w:tcW w:w="2693" w:type="dxa"/>
            <w:tcBorders>
              <w:top w:val="single" w:sz="4" w:space="0" w:color="auto"/>
              <w:left w:val="single" w:sz="4" w:space="0" w:color="auto"/>
            </w:tcBorders>
            <w:shd w:val="clear" w:color="auto" w:fill="FFFFFF"/>
            <w:vAlign w:val="bottom"/>
          </w:tcPr>
          <w:p w14:paraId="20F09B8A" w14:textId="5592F740"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132 319</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98BBA20" w14:textId="57896252" w:rsidR="00613E06" w:rsidRPr="00265C5D" w:rsidRDefault="00613E06" w:rsidP="00613E06">
            <w:pPr>
              <w:widowControl w:val="0"/>
              <w:ind w:left="122" w:right="135"/>
              <w:jc w:val="right"/>
              <w:rPr>
                <w:rFonts w:eastAsia="Microsoft Sans Serif"/>
                <w:color w:val="000000"/>
                <w:sz w:val="18"/>
                <w:szCs w:val="18"/>
                <w:shd w:val="clear" w:color="auto" w:fill="FFFFFF"/>
                <w:lang w:bidi="pl-PL"/>
              </w:rPr>
            </w:pPr>
            <w:r w:rsidRPr="00265C5D">
              <w:rPr>
                <w:rStyle w:val="TeksttreciMicrosoftSansSerif65pt"/>
                <w:rFonts w:ascii="Times New Roman" w:hAnsi="Times New Roman" w:cs="Times New Roman"/>
                <w:sz w:val="18"/>
                <w:szCs w:val="18"/>
              </w:rPr>
              <w:t>1</w:t>
            </w:r>
          </w:p>
        </w:tc>
      </w:tr>
      <w:tr w:rsidR="00613E06" w:rsidRPr="00265C5D" w14:paraId="72D31756" w14:textId="77777777" w:rsidTr="00467B9C">
        <w:trPr>
          <w:trHeight w:hRule="exact" w:val="290"/>
        </w:trPr>
        <w:tc>
          <w:tcPr>
            <w:tcW w:w="2122" w:type="dxa"/>
            <w:tcBorders>
              <w:top w:val="single" w:sz="4" w:space="0" w:color="auto"/>
              <w:left w:val="single" w:sz="4" w:space="0" w:color="auto"/>
            </w:tcBorders>
            <w:shd w:val="clear" w:color="auto" w:fill="FFFFFF"/>
            <w:vAlign w:val="center"/>
          </w:tcPr>
          <w:p w14:paraId="6B515865" w14:textId="77777777" w:rsidR="00613E06" w:rsidRPr="00265C5D" w:rsidRDefault="00613E06" w:rsidP="00613E06">
            <w:pPr>
              <w:widowControl w:val="0"/>
              <w:ind w:left="122" w:firstLine="10"/>
              <w:rPr>
                <w:rFonts w:ascii="Arial" w:hAnsi="Arial" w:cs="Arial"/>
                <w:sz w:val="16"/>
                <w:szCs w:val="16"/>
                <w:lang w:eastAsia="en-US"/>
              </w:rPr>
            </w:pPr>
            <w:r w:rsidRPr="00265C5D">
              <w:rPr>
                <w:rFonts w:ascii="Arial" w:eastAsia="Microsoft Sans Serif" w:hAnsi="Arial" w:cs="Arial"/>
                <w:color w:val="000000"/>
                <w:sz w:val="16"/>
                <w:szCs w:val="16"/>
                <w:shd w:val="clear" w:color="auto" w:fill="FFFFFF"/>
                <w:lang w:bidi="pl-PL"/>
              </w:rPr>
              <w:t>OPOLSKI</w:t>
            </w:r>
          </w:p>
        </w:tc>
        <w:tc>
          <w:tcPr>
            <w:tcW w:w="1984" w:type="dxa"/>
            <w:tcBorders>
              <w:top w:val="single" w:sz="4" w:space="0" w:color="auto"/>
              <w:left w:val="single" w:sz="4" w:space="0" w:color="auto"/>
              <w:right w:val="single" w:sz="4" w:space="0" w:color="auto"/>
            </w:tcBorders>
            <w:shd w:val="clear" w:color="auto" w:fill="FFFFFF"/>
            <w:vAlign w:val="bottom"/>
          </w:tcPr>
          <w:p w14:paraId="2AB919EC" w14:textId="6371D472"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62</w:t>
            </w:r>
          </w:p>
        </w:tc>
        <w:tc>
          <w:tcPr>
            <w:tcW w:w="2693" w:type="dxa"/>
            <w:tcBorders>
              <w:top w:val="single" w:sz="4" w:space="0" w:color="auto"/>
              <w:left w:val="single" w:sz="4" w:space="0" w:color="auto"/>
            </w:tcBorders>
            <w:shd w:val="clear" w:color="auto" w:fill="FFFFFF"/>
            <w:vAlign w:val="bottom"/>
          </w:tcPr>
          <w:p w14:paraId="1A2436B2" w14:textId="43379A73"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218 489</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7A531AD6" w14:textId="48191D16" w:rsidR="00613E06" w:rsidRPr="00265C5D" w:rsidRDefault="00613E06" w:rsidP="00613E06">
            <w:pPr>
              <w:widowControl w:val="0"/>
              <w:ind w:left="122" w:right="135"/>
              <w:jc w:val="right"/>
              <w:rPr>
                <w:rFonts w:eastAsia="Microsoft Sans Serif"/>
                <w:color w:val="000000"/>
                <w:sz w:val="18"/>
                <w:szCs w:val="18"/>
                <w:shd w:val="clear" w:color="auto" w:fill="FFFFFF"/>
                <w:lang w:bidi="pl-PL"/>
              </w:rPr>
            </w:pPr>
            <w:r w:rsidRPr="00265C5D">
              <w:rPr>
                <w:rStyle w:val="TeksttreciMicrosoftSansSerif65pt"/>
                <w:rFonts w:ascii="Times New Roman" w:hAnsi="Times New Roman" w:cs="Times New Roman"/>
                <w:sz w:val="18"/>
                <w:szCs w:val="18"/>
              </w:rPr>
              <w:t>1</w:t>
            </w:r>
          </w:p>
        </w:tc>
      </w:tr>
      <w:tr w:rsidR="00613E06" w:rsidRPr="00265C5D" w14:paraId="04FFCADE" w14:textId="77777777" w:rsidTr="00467B9C">
        <w:trPr>
          <w:trHeight w:hRule="exact" w:val="290"/>
        </w:trPr>
        <w:tc>
          <w:tcPr>
            <w:tcW w:w="2122" w:type="dxa"/>
            <w:tcBorders>
              <w:top w:val="single" w:sz="4" w:space="0" w:color="auto"/>
              <w:left w:val="single" w:sz="4" w:space="0" w:color="auto"/>
            </w:tcBorders>
            <w:shd w:val="clear" w:color="auto" w:fill="FFFFFF"/>
            <w:vAlign w:val="center"/>
          </w:tcPr>
          <w:p w14:paraId="319AC368" w14:textId="77777777" w:rsidR="00613E06" w:rsidRPr="00265C5D" w:rsidRDefault="00613E06" w:rsidP="00613E06">
            <w:pPr>
              <w:widowControl w:val="0"/>
              <w:ind w:left="122" w:firstLine="10"/>
              <w:rPr>
                <w:rFonts w:ascii="Arial" w:hAnsi="Arial" w:cs="Arial"/>
                <w:sz w:val="16"/>
                <w:szCs w:val="16"/>
                <w:lang w:eastAsia="en-US"/>
              </w:rPr>
            </w:pPr>
            <w:r w:rsidRPr="00265C5D">
              <w:rPr>
                <w:rFonts w:ascii="Arial" w:eastAsia="Microsoft Sans Serif" w:hAnsi="Arial" w:cs="Arial"/>
                <w:color w:val="000000"/>
                <w:sz w:val="16"/>
                <w:szCs w:val="16"/>
                <w:shd w:val="clear" w:color="auto" w:fill="FFFFFF"/>
                <w:lang w:bidi="pl-PL"/>
              </w:rPr>
              <w:t>ŚLĄSKI</w:t>
            </w:r>
          </w:p>
        </w:tc>
        <w:tc>
          <w:tcPr>
            <w:tcW w:w="1984" w:type="dxa"/>
            <w:tcBorders>
              <w:top w:val="single" w:sz="4" w:space="0" w:color="auto"/>
              <w:left w:val="single" w:sz="4" w:space="0" w:color="auto"/>
              <w:right w:val="single" w:sz="4" w:space="0" w:color="auto"/>
            </w:tcBorders>
            <w:shd w:val="clear" w:color="auto" w:fill="FFFFFF"/>
            <w:vAlign w:val="bottom"/>
          </w:tcPr>
          <w:p w14:paraId="19474546" w14:textId="331CCD37"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110</w:t>
            </w:r>
          </w:p>
        </w:tc>
        <w:tc>
          <w:tcPr>
            <w:tcW w:w="2693" w:type="dxa"/>
            <w:tcBorders>
              <w:top w:val="single" w:sz="4" w:space="0" w:color="auto"/>
              <w:left w:val="single" w:sz="4" w:space="0" w:color="auto"/>
            </w:tcBorders>
            <w:shd w:val="clear" w:color="auto" w:fill="FFFFFF"/>
            <w:vAlign w:val="bottom"/>
          </w:tcPr>
          <w:p w14:paraId="5E3955C3" w14:textId="259B604D"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217 526</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89BF0AE" w14:textId="1298F5FA" w:rsidR="00613E06" w:rsidRPr="00265C5D" w:rsidRDefault="00613E06" w:rsidP="00613E06">
            <w:pPr>
              <w:widowControl w:val="0"/>
              <w:spacing w:after="60"/>
              <w:ind w:left="122" w:right="135"/>
              <w:jc w:val="right"/>
              <w:rPr>
                <w:rFonts w:eastAsia="Microsoft Sans Serif"/>
                <w:color w:val="000000"/>
                <w:sz w:val="18"/>
                <w:szCs w:val="18"/>
                <w:shd w:val="clear" w:color="auto" w:fill="FFFFFF"/>
                <w:lang w:bidi="pl-PL"/>
              </w:rPr>
            </w:pPr>
            <w:r w:rsidRPr="00265C5D">
              <w:rPr>
                <w:rStyle w:val="TeksttreciMicrosoftSansSerif65pt"/>
                <w:rFonts w:ascii="Times New Roman" w:hAnsi="Times New Roman" w:cs="Times New Roman"/>
                <w:sz w:val="18"/>
                <w:szCs w:val="18"/>
              </w:rPr>
              <w:t>1</w:t>
            </w:r>
          </w:p>
        </w:tc>
      </w:tr>
      <w:tr w:rsidR="00613E06" w:rsidRPr="00265C5D" w14:paraId="49EF8CC7" w14:textId="77777777" w:rsidTr="00467B9C">
        <w:trPr>
          <w:trHeight w:hRule="exact" w:val="292"/>
        </w:trPr>
        <w:tc>
          <w:tcPr>
            <w:tcW w:w="2122" w:type="dxa"/>
            <w:tcBorders>
              <w:top w:val="single" w:sz="4" w:space="0" w:color="auto"/>
              <w:left w:val="single" w:sz="4" w:space="0" w:color="auto"/>
              <w:bottom w:val="single" w:sz="4" w:space="0" w:color="auto"/>
            </w:tcBorders>
            <w:shd w:val="clear" w:color="auto" w:fill="FFFFFF"/>
            <w:vAlign w:val="center"/>
          </w:tcPr>
          <w:p w14:paraId="64AA6DC6" w14:textId="77777777" w:rsidR="00613E06" w:rsidRPr="00265C5D" w:rsidRDefault="00613E06" w:rsidP="00613E06">
            <w:pPr>
              <w:widowControl w:val="0"/>
              <w:ind w:left="122" w:firstLine="10"/>
              <w:rPr>
                <w:rFonts w:ascii="Arial" w:hAnsi="Arial" w:cs="Arial"/>
                <w:sz w:val="16"/>
                <w:szCs w:val="16"/>
                <w:lang w:eastAsia="en-US"/>
              </w:rPr>
            </w:pPr>
            <w:r w:rsidRPr="00265C5D">
              <w:rPr>
                <w:rFonts w:ascii="Arial" w:eastAsia="Microsoft Sans Serif" w:hAnsi="Arial" w:cs="Arial"/>
                <w:color w:val="000000"/>
                <w:sz w:val="16"/>
                <w:szCs w:val="16"/>
                <w:shd w:val="clear" w:color="auto" w:fill="FFFFFF"/>
                <w:lang w:bidi="pl-PL"/>
              </w:rPr>
              <w:t>WIELKOPOLSKI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79422BE1" w14:textId="6BD97296"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315</w:t>
            </w:r>
          </w:p>
        </w:tc>
        <w:tc>
          <w:tcPr>
            <w:tcW w:w="2693" w:type="dxa"/>
            <w:tcBorders>
              <w:top w:val="single" w:sz="4" w:space="0" w:color="auto"/>
              <w:left w:val="single" w:sz="4" w:space="0" w:color="auto"/>
              <w:bottom w:val="single" w:sz="4" w:space="0" w:color="auto"/>
            </w:tcBorders>
            <w:shd w:val="clear" w:color="auto" w:fill="FFFFFF"/>
            <w:vAlign w:val="bottom"/>
          </w:tcPr>
          <w:p w14:paraId="7A9A5211" w14:textId="6976AF56" w:rsidR="00613E06" w:rsidRPr="00265C5D" w:rsidRDefault="00613E06" w:rsidP="00613E06">
            <w:pPr>
              <w:widowControl w:val="0"/>
              <w:ind w:left="122" w:right="130"/>
              <w:jc w:val="right"/>
              <w:rPr>
                <w:rStyle w:val="TeksttreciMicrosoftSansSerif65pt"/>
                <w:rFonts w:ascii="Times New Roman" w:hAnsi="Times New Roman" w:cs="Times New Roman"/>
                <w:sz w:val="18"/>
                <w:szCs w:val="18"/>
              </w:rPr>
            </w:pPr>
            <w:r w:rsidRPr="00265C5D">
              <w:rPr>
                <w:rStyle w:val="TeksttreciMicrosoftSansSerif65pt"/>
                <w:rFonts w:ascii="Times New Roman" w:hAnsi="Times New Roman" w:cs="Times New Roman"/>
                <w:sz w:val="18"/>
                <w:szCs w:val="18"/>
              </w:rPr>
              <w:t>277 379</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D4B55C8" w14:textId="7A59DF5B" w:rsidR="00613E06" w:rsidRPr="00265C5D" w:rsidRDefault="00613E06" w:rsidP="00613E06">
            <w:pPr>
              <w:widowControl w:val="0"/>
              <w:ind w:left="122" w:right="135"/>
              <w:jc w:val="right"/>
              <w:rPr>
                <w:rFonts w:eastAsia="Microsoft Sans Serif"/>
                <w:color w:val="000000"/>
                <w:sz w:val="18"/>
                <w:szCs w:val="18"/>
                <w:shd w:val="clear" w:color="auto" w:fill="FFFFFF"/>
                <w:lang w:bidi="pl-PL"/>
              </w:rPr>
            </w:pPr>
            <w:r w:rsidRPr="00265C5D">
              <w:rPr>
                <w:rStyle w:val="TeksttreciMicrosoftSansSerif65pt"/>
                <w:rFonts w:ascii="Times New Roman" w:hAnsi="Times New Roman" w:cs="Times New Roman"/>
                <w:sz w:val="18"/>
                <w:szCs w:val="18"/>
              </w:rPr>
              <w:t>1</w:t>
            </w:r>
          </w:p>
        </w:tc>
      </w:tr>
      <w:tr w:rsidR="00613E06" w:rsidRPr="00265C5D" w14:paraId="70C7EC4E" w14:textId="77777777" w:rsidTr="00A05FF2">
        <w:trPr>
          <w:trHeight w:hRule="exact" w:val="286"/>
        </w:trPr>
        <w:tc>
          <w:tcPr>
            <w:tcW w:w="2122" w:type="dxa"/>
            <w:tcBorders>
              <w:top w:val="single" w:sz="4" w:space="0" w:color="auto"/>
              <w:left w:val="single" w:sz="4" w:space="0" w:color="auto"/>
              <w:bottom w:val="single" w:sz="4" w:space="0" w:color="auto"/>
            </w:tcBorders>
            <w:shd w:val="clear" w:color="auto" w:fill="FFFFFF"/>
            <w:vAlign w:val="center"/>
          </w:tcPr>
          <w:p w14:paraId="74EB9012" w14:textId="6928982F" w:rsidR="00613E06" w:rsidRPr="00265C5D" w:rsidRDefault="00613E06" w:rsidP="00613E06">
            <w:pPr>
              <w:widowControl w:val="0"/>
              <w:ind w:left="122" w:firstLine="10"/>
              <w:rPr>
                <w:rFonts w:ascii="Arial" w:eastAsia="Microsoft Sans Serif" w:hAnsi="Arial" w:cs="Arial"/>
                <w:b/>
                <w:bCs/>
                <w:color w:val="000000"/>
                <w:sz w:val="16"/>
                <w:szCs w:val="16"/>
                <w:shd w:val="clear" w:color="auto" w:fill="FFFFFF"/>
                <w:lang w:bidi="pl-PL"/>
              </w:rPr>
            </w:pPr>
            <w:r w:rsidRPr="00265C5D">
              <w:rPr>
                <w:rFonts w:ascii="Arial" w:eastAsia="Microsoft Sans Serif" w:hAnsi="Arial" w:cs="Arial"/>
                <w:b/>
                <w:bCs/>
                <w:color w:val="000000"/>
                <w:sz w:val="16"/>
                <w:szCs w:val="16"/>
                <w:shd w:val="clear" w:color="auto" w:fill="FFFFFF"/>
                <w:lang w:bidi="pl-PL"/>
              </w:rPr>
              <w:t>RAZEM:</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0C02FF26" w14:textId="7F47DB34" w:rsidR="00613E06" w:rsidRPr="00265C5D" w:rsidRDefault="00613E06" w:rsidP="00613E06">
            <w:pPr>
              <w:widowControl w:val="0"/>
              <w:ind w:left="122" w:right="130"/>
              <w:jc w:val="right"/>
              <w:rPr>
                <w:b/>
                <w:bCs/>
                <w:color w:val="000000"/>
                <w:sz w:val="20"/>
                <w:szCs w:val="20"/>
              </w:rPr>
            </w:pPr>
            <w:r w:rsidRPr="00265C5D">
              <w:rPr>
                <w:b/>
                <w:bCs/>
                <w:color w:val="000000"/>
                <w:sz w:val="20"/>
                <w:szCs w:val="20"/>
              </w:rPr>
              <w:t>683</w:t>
            </w:r>
          </w:p>
        </w:tc>
        <w:tc>
          <w:tcPr>
            <w:tcW w:w="2693" w:type="dxa"/>
            <w:tcBorders>
              <w:top w:val="single" w:sz="4" w:space="0" w:color="auto"/>
              <w:left w:val="single" w:sz="4" w:space="0" w:color="auto"/>
              <w:bottom w:val="single" w:sz="4" w:space="0" w:color="auto"/>
            </w:tcBorders>
            <w:shd w:val="clear" w:color="auto" w:fill="FFFFFF"/>
            <w:vAlign w:val="bottom"/>
          </w:tcPr>
          <w:p w14:paraId="6A030AFA" w14:textId="444FE200" w:rsidR="00613E06" w:rsidRPr="00265C5D" w:rsidRDefault="00613E06" w:rsidP="00613E06">
            <w:pPr>
              <w:widowControl w:val="0"/>
              <w:ind w:left="122" w:right="130"/>
              <w:jc w:val="right"/>
              <w:rPr>
                <w:b/>
                <w:bCs/>
                <w:color w:val="000000"/>
                <w:sz w:val="20"/>
                <w:szCs w:val="20"/>
              </w:rPr>
            </w:pPr>
            <w:r w:rsidRPr="00265C5D">
              <w:rPr>
                <w:b/>
                <w:bCs/>
                <w:color w:val="000000"/>
                <w:sz w:val="20"/>
                <w:szCs w:val="20"/>
              </w:rPr>
              <w:t>1 481 725</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1C8FF2D" w14:textId="16BA8D7D" w:rsidR="00613E06" w:rsidRPr="00265C5D" w:rsidRDefault="00613E06" w:rsidP="00613E06">
            <w:pPr>
              <w:widowControl w:val="0"/>
              <w:ind w:left="122" w:right="135"/>
              <w:jc w:val="right"/>
              <w:rPr>
                <w:rFonts w:eastAsia="Microsoft Sans Serif"/>
                <w:b/>
                <w:bCs/>
                <w:color w:val="000000"/>
                <w:sz w:val="20"/>
                <w:szCs w:val="20"/>
                <w:shd w:val="clear" w:color="auto" w:fill="FFFFFF"/>
                <w:lang w:bidi="pl-PL"/>
              </w:rPr>
            </w:pPr>
            <w:r w:rsidRPr="00265C5D">
              <w:rPr>
                <w:b/>
                <w:bCs/>
                <w:color w:val="000000"/>
                <w:sz w:val="20"/>
                <w:szCs w:val="20"/>
              </w:rPr>
              <w:t>5</w:t>
            </w:r>
          </w:p>
        </w:tc>
      </w:tr>
    </w:tbl>
    <w:p w14:paraId="6B54985C" w14:textId="77777777" w:rsidR="00FA0C85" w:rsidRPr="006A6EF7" w:rsidRDefault="00FA0C85" w:rsidP="008459A9">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2D507D63" w14:textId="77777777" w:rsidR="00ED4BD5" w:rsidRPr="00265C5D" w:rsidRDefault="00ED4BD5" w:rsidP="00ED4BD5">
      <w:pPr>
        <w:pStyle w:val="pismamz"/>
        <w:rPr>
          <w:rFonts w:ascii="Times New Roman" w:hAnsi="Times New Roman"/>
          <w:sz w:val="24"/>
        </w:rPr>
      </w:pPr>
    </w:p>
    <w:p w14:paraId="3DB6AE22" w14:textId="35C1D6FB" w:rsidR="00ED4BD5" w:rsidRPr="00265C5D" w:rsidRDefault="005858C6" w:rsidP="00ED4BD5">
      <w:pPr>
        <w:pStyle w:val="pismamz"/>
        <w:rPr>
          <w:rFonts w:ascii="Times New Roman" w:hAnsi="Times New Roman"/>
          <w:sz w:val="24"/>
        </w:rPr>
      </w:pPr>
      <w:r w:rsidRPr="00265C5D">
        <w:rPr>
          <w:rFonts w:ascii="Times New Roman" w:hAnsi="Times New Roman"/>
          <w:sz w:val="24"/>
        </w:rPr>
        <w:t>W świetle powyższych danych</w:t>
      </w:r>
      <w:r w:rsidR="00AD12FC" w:rsidRPr="00265C5D">
        <w:rPr>
          <w:rFonts w:ascii="Times New Roman" w:hAnsi="Times New Roman"/>
          <w:sz w:val="24"/>
        </w:rPr>
        <w:t>,</w:t>
      </w:r>
      <w:r w:rsidRPr="00265C5D">
        <w:rPr>
          <w:rFonts w:ascii="Times New Roman" w:hAnsi="Times New Roman"/>
          <w:sz w:val="24"/>
        </w:rPr>
        <w:t xml:space="preserve"> w </w:t>
      </w:r>
      <w:r w:rsidR="0079612D" w:rsidRPr="00265C5D">
        <w:rPr>
          <w:rFonts w:ascii="Times New Roman" w:hAnsi="Times New Roman"/>
          <w:sz w:val="24"/>
        </w:rPr>
        <w:t xml:space="preserve">2022 r. opieką w ramach DOK </w:t>
      </w:r>
      <w:r w:rsidR="0079612D" w:rsidRPr="00265C5D">
        <w:rPr>
          <w:rFonts w:ascii="Times New Roman" w:hAnsi="Times New Roman"/>
          <w:sz w:val="24"/>
          <w:lang w:bidi="pl-PL"/>
        </w:rPr>
        <w:t>objęto</w:t>
      </w:r>
      <w:r w:rsidR="0079612D" w:rsidRPr="00265C5D">
        <w:rPr>
          <w:rFonts w:ascii="Times New Roman" w:hAnsi="Times New Roman"/>
          <w:sz w:val="24"/>
        </w:rPr>
        <w:t xml:space="preserve"> 683 pacjentów,</w:t>
      </w:r>
      <w:r w:rsidR="0079612D" w:rsidRPr="00265C5D">
        <w:rPr>
          <w:rFonts w:ascii="Times New Roman" w:hAnsi="Times New Roman"/>
          <w:sz w:val="24"/>
          <w:lang w:bidi="pl-PL"/>
        </w:rPr>
        <w:t xml:space="preserve"> a wartość zrealizowanych świadczeń wyniosła ogółem 1 481 725 zł</w:t>
      </w:r>
      <w:r w:rsidR="00492982" w:rsidRPr="00265C5D">
        <w:rPr>
          <w:rFonts w:ascii="Times New Roman" w:hAnsi="Times New Roman"/>
          <w:sz w:val="24"/>
          <w:lang w:bidi="pl-PL"/>
        </w:rPr>
        <w:t xml:space="preserve"> </w:t>
      </w:r>
      <w:r w:rsidR="00CE6CBA" w:rsidRPr="00265C5D">
        <w:rPr>
          <w:rFonts w:ascii="Times New Roman" w:hAnsi="Times New Roman"/>
          <w:sz w:val="24"/>
        </w:rPr>
        <w:t>(dla porównania w</w:t>
      </w:r>
      <w:r w:rsidR="0049102D" w:rsidRPr="00265C5D">
        <w:rPr>
          <w:rFonts w:ascii="Times New Roman" w:hAnsi="Times New Roman"/>
          <w:sz w:val="24"/>
        </w:rPr>
        <w:t> </w:t>
      </w:r>
      <w:r w:rsidR="0079612D" w:rsidRPr="00265C5D">
        <w:rPr>
          <w:rFonts w:ascii="Times New Roman" w:hAnsi="Times New Roman"/>
          <w:sz w:val="24"/>
        </w:rPr>
        <w:t xml:space="preserve">2021 r. w ramach DOK udzielono świadczeń 604 pacjentom, w </w:t>
      </w:r>
      <w:r w:rsidR="0049102D" w:rsidRPr="00265C5D">
        <w:rPr>
          <w:rFonts w:ascii="Times New Roman" w:hAnsi="Times New Roman"/>
          <w:sz w:val="24"/>
        </w:rPr>
        <w:t xml:space="preserve">2020 r. </w:t>
      </w:r>
      <w:r w:rsidR="0079612D" w:rsidRPr="00265C5D">
        <w:rPr>
          <w:rFonts w:ascii="Times New Roman" w:hAnsi="Times New Roman"/>
          <w:sz w:val="24"/>
        </w:rPr>
        <w:t>–</w:t>
      </w:r>
      <w:r w:rsidR="00AD12FC" w:rsidRPr="00265C5D">
        <w:rPr>
          <w:rFonts w:ascii="Times New Roman" w:hAnsi="Times New Roman"/>
          <w:sz w:val="24"/>
        </w:rPr>
        <w:t xml:space="preserve"> </w:t>
      </w:r>
      <w:r w:rsidR="0049102D" w:rsidRPr="00265C5D">
        <w:rPr>
          <w:rFonts w:ascii="Times New Roman" w:hAnsi="Times New Roman"/>
          <w:sz w:val="24"/>
        </w:rPr>
        <w:t xml:space="preserve">586 pacjentom, </w:t>
      </w:r>
      <w:r w:rsidR="0079612D" w:rsidRPr="00265C5D">
        <w:rPr>
          <w:rFonts w:ascii="Times New Roman" w:hAnsi="Times New Roman"/>
          <w:sz w:val="24"/>
        </w:rPr>
        <w:t xml:space="preserve">a </w:t>
      </w:r>
      <w:r w:rsidR="0049102D" w:rsidRPr="00265C5D">
        <w:rPr>
          <w:rFonts w:ascii="Times New Roman" w:hAnsi="Times New Roman"/>
          <w:sz w:val="24"/>
        </w:rPr>
        <w:t xml:space="preserve">w </w:t>
      </w:r>
      <w:r w:rsidRPr="00265C5D">
        <w:rPr>
          <w:rFonts w:ascii="Times New Roman" w:hAnsi="Times New Roman"/>
          <w:sz w:val="24"/>
        </w:rPr>
        <w:t>201</w:t>
      </w:r>
      <w:r w:rsidR="0041533D" w:rsidRPr="00265C5D">
        <w:rPr>
          <w:rFonts w:ascii="Times New Roman" w:hAnsi="Times New Roman"/>
          <w:sz w:val="24"/>
        </w:rPr>
        <w:t>9</w:t>
      </w:r>
      <w:r w:rsidRPr="00265C5D">
        <w:rPr>
          <w:rFonts w:ascii="Times New Roman" w:hAnsi="Times New Roman"/>
          <w:sz w:val="24"/>
        </w:rPr>
        <w:t xml:space="preserve"> r. </w:t>
      </w:r>
      <w:r w:rsidR="0049102D" w:rsidRPr="00265C5D">
        <w:rPr>
          <w:rFonts w:ascii="Times New Roman" w:hAnsi="Times New Roman"/>
          <w:sz w:val="24"/>
          <w:lang w:bidi="pl-PL"/>
        </w:rPr>
        <w:t>–</w:t>
      </w:r>
      <w:r w:rsidR="00CE6CBA" w:rsidRPr="00265C5D">
        <w:rPr>
          <w:rFonts w:ascii="Times New Roman" w:hAnsi="Times New Roman"/>
          <w:sz w:val="24"/>
          <w:lang w:bidi="pl-PL"/>
        </w:rPr>
        <w:t xml:space="preserve"> </w:t>
      </w:r>
      <w:r w:rsidR="0077192D" w:rsidRPr="00265C5D">
        <w:rPr>
          <w:rFonts w:ascii="Times New Roman" w:hAnsi="Times New Roman"/>
          <w:sz w:val="24"/>
          <w:lang w:bidi="pl-PL"/>
        </w:rPr>
        <w:t>540</w:t>
      </w:r>
      <w:r w:rsidR="00ED4BD5" w:rsidRPr="00265C5D">
        <w:rPr>
          <w:rFonts w:ascii="Times New Roman" w:hAnsi="Times New Roman"/>
          <w:sz w:val="24"/>
          <w:lang w:bidi="pl-PL"/>
        </w:rPr>
        <w:t xml:space="preserve"> pacjent</w:t>
      </w:r>
      <w:r w:rsidR="00CE6CBA" w:rsidRPr="00265C5D">
        <w:rPr>
          <w:rFonts w:ascii="Times New Roman" w:hAnsi="Times New Roman"/>
          <w:sz w:val="24"/>
          <w:lang w:bidi="pl-PL"/>
        </w:rPr>
        <w:t>om</w:t>
      </w:r>
      <w:r w:rsidR="00ED4BD5" w:rsidRPr="00265C5D">
        <w:rPr>
          <w:rFonts w:ascii="Times New Roman" w:hAnsi="Times New Roman"/>
          <w:sz w:val="24"/>
          <w:lang w:bidi="pl-PL"/>
        </w:rPr>
        <w:t>).</w:t>
      </w:r>
    </w:p>
    <w:p w14:paraId="02B62807" w14:textId="77777777" w:rsidR="00E26F3E" w:rsidRPr="00265C5D" w:rsidRDefault="00E26F3E" w:rsidP="008459A9">
      <w:pPr>
        <w:pStyle w:val="Teksttreci1"/>
        <w:shd w:val="clear" w:color="auto" w:fill="auto"/>
        <w:spacing w:after="0" w:line="360" w:lineRule="auto"/>
        <w:ind w:right="23" w:firstLine="0"/>
        <w:jc w:val="both"/>
        <w:rPr>
          <w:b/>
          <w:sz w:val="24"/>
        </w:rPr>
      </w:pPr>
      <w:r w:rsidRPr="00265C5D">
        <w:rPr>
          <w:b/>
          <w:sz w:val="24"/>
        </w:rPr>
        <w:t>3) Perinatalna opieka paliatywna</w:t>
      </w:r>
    </w:p>
    <w:p w14:paraId="212A4DCA" w14:textId="15EDD5AC" w:rsidR="00E26F3E" w:rsidRPr="00265C5D" w:rsidRDefault="00193AAF" w:rsidP="008459A9">
      <w:pPr>
        <w:spacing w:line="360" w:lineRule="auto"/>
        <w:jc w:val="both"/>
      </w:pPr>
      <w:r w:rsidRPr="00265C5D">
        <w:t>Na podstawie przepisów</w:t>
      </w:r>
      <w:r w:rsidR="00E26F3E" w:rsidRPr="00265C5D">
        <w:t xml:space="preserve"> rozporządzenia </w:t>
      </w:r>
      <w:r w:rsidR="00E26F3E" w:rsidRPr="00265C5D">
        <w:rPr>
          <w:bCs/>
          <w:spacing w:val="-4"/>
        </w:rPr>
        <w:t xml:space="preserve">Ministra Zdrowia z dnia 31 stycznia 2017 r. </w:t>
      </w:r>
      <w:r w:rsidR="00E26F3E" w:rsidRPr="006A6EF7">
        <w:rPr>
          <w:bCs/>
          <w:iCs/>
          <w:spacing w:val="-4"/>
        </w:rPr>
        <w:t>zmieniającego rozporządzenie w sprawie świadczeń gwarantowanych z zakresu opieki paliatywnej i</w:t>
      </w:r>
      <w:r w:rsidR="00E212DB" w:rsidRPr="006A6EF7">
        <w:rPr>
          <w:bCs/>
          <w:iCs/>
          <w:spacing w:val="-4"/>
        </w:rPr>
        <w:t> </w:t>
      </w:r>
      <w:r w:rsidR="00E26F3E" w:rsidRPr="006A6EF7">
        <w:rPr>
          <w:bCs/>
          <w:iCs/>
          <w:spacing w:val="-4"/>
        </w:rPr>
        <w:t>hospicyjnej</w:t>
      </w:r>
      <w:r w:rsidR="00E26F3E" w:rsidRPr="00265C5D">
        <w:rPr>
          <w:bCs/>
          <w:spacing w:val="-4"/>
        </w:rPr>
        <w:t xml:space="preserve"> </w:t>
      </w:r>
      <w:r w:rsidRPr="00265C5D">
        <w:t xml:space="preserve">zostało </w:t>
      </w:r>
      <w:r w:rsidR="00E26F3E" w:rsidRPr="00265C5D">
        <w:t>wprowadzone nowe świadczenie – „Perinatalna opieka paliatywna”.</w:t>
      </w:r>
      <w:r w:rsidR="00C349A2" w:rsidRPr="00265C5D">
        <w:t xml:space="preserve"> Jest ono skierowane do kobiet w</w:t>
      </w:r>
      <w:r w:rsidR="006014AA" w:rsidRPr="00265C5D">
        <w:t> </w:t>
      </w:r>
      <w:r w:rsidR="00C349A2" w:rsidRPr="00265C5D">
        <w:t>ciąży, u których stwierdzono wa</w:t>
      </w:r>
      <w:r w:rsidR="000D5FFD" w:rsidRPr="00265C5D">
        <w:t>dę letalną płodu. Ze względu na </w:t>
      </w:r>
      <w:r w:rsidR="00706763" w:rsidRPr="00265C5D">
        <w:t>określony stan kliniczny</w:t>
      </w:r>
      <w:r w:rsidR="00C349A2" w:rsidRPr="00265C5D">
        <w:t xml:space="preserve"> pacjentki te wymagają opieki psychologicznej oraz skoordynowanych działań medycznych. </w:t>
      </w:r>
      <w:r w:rsidR="00E26F3E" w:rsidRPr="00265C5D">
        <w:t>Świadczenia gwarantowane realizowane w ramach perinatalnej opieki paliatywne</w:t>
      </w:r>
      <w:r w:rsidR="00C52CF3" w:rsidRPr="00265C5D">
        <w:t>j</w:t>
      </w:r>
      <w:r w:rsidR="00E26F3E" w:rsidRPr="00265C5D">
        <w:t xml:space="preserve"> obejmują:</w:t>
      </w:r>
    </w:p>
    <w:p w14:paraId="3F3E6442" w14:textId="3DFAA36A" w:rsidR="00C30355" w:rsidRPr="00265C5D" w:rsidRDefault="00C30355" w:rsidP="00193B58">
      <w:pPr>
        <w:pStyle w:val="Teksttreci1"/>
        <w:numPr>
          <w:ilvl w:val="0"/>
          <w:numId w:val="8"/>
        </w:numPr>
        <w:spacing w:after="0" w:line="360" w:lineRule="auto"/>
        <w:ind w:right="23"/>
        <w:jc w:val="both"/>
        <w:rPr>
          <w:sz w:val="24"/>
        </w:rPr>
      </w:pPr>
      <w:r w:rsidRPr="00265C5D">
        <w:rPr>
          <w:sz w:val="24"/>
        </w:rPr>
        <w:t>porady i konsultacje lekarskie w poradni medycyny paliatywnej, hospicjum domowym dla</w:t>
      </w:r>
      <w:r w:rsidR="006014AA" w:rsidRPr="00265C5D">
        <w:rPr>
          <w:sz w:val="24"/>
        </w:rPr>
        <w:t> </w:t>
      </w:r>
      <w:r w:rsidRPr="00265C5D">
        <w:rPr>
          <w:sz w:val="24"/>
        </w:rPr>
        <w:t>dzieci lub hospicjum stacjonarnym;</w:t>
      </w:r>
    </w:p>
    <w:p w14:paraId="5798FCFC" w14:textId="4F637E42" w:rsidR="00C30355" w:rsidRPr="00265C5D" w:rsidRDefault="00C30355" w:rsidP="00193B58">
      <w:pPr>
        <w:pStyle w:val="Teksttreci1"/>
        <w:numPr>
          <w:ilvl w:val="0"/>
          <w:numId w:val="8"/>
        </w:numPr>
        <w:spacing w:after="0" w:line="360" w:lineRule="auto"/>
        <w:ind w:right="23"/>
        <w:jc w:val="both"/>
        <w:rPr>
          <w:sz w:val="24"/>
        </w:rPr>
      </w:pPr>
      <w:r w:rsidRPr="00265C5D">
        <w:rPr>
          <w:sz w:val="24"/>
        </w:rPr>
        <w:t xml:space="preserve">porady psychologa w poradni medycyny paliatywnej, w hospicjum domowym dla dzieci </w:t>
      </w:r>
      <w:r w:rsidRPr="00265C5D">
        <w:rPr>
          <w:sz w:val="24"/>
        </w:rPr>
        <w:lastRenderedPageBreak/>
        <w:t>lub</w:t>
      </w:r>
      <w:r w:rsidR="004A4F80">
        <w:rPr>
          <w:sz w:val="24"/>
        </w:rPr>
        <w:t> </w:t>
      </w:r>
      <w:r w:rsidRPr="00265C5D">
        <w:rPr>
          <w:sz w:val="24"/>
        </w:rPr>
        <w:t>w hospicjum stacjonarnym;</w:t>
      </w:r>
    </w:p>
    <w:p w14:paraId="232E348D" w14:textId="6F58F846" w:rsidR="00C30355" w:rsidRPr="00265C5D" w:rsidRDefault="00C30355" w:rsidP="00193B58">
      <w:pPr>
        <w:pStyle w:val="Teksttreci1"/>
        <w:numPr>
          <w:ilvl w:val="0"/>
          <w:numId w:val="8"/>
        </w:numPr>
        <w:spacing w:after="0" w:line="360" w:lineRule="auto"/>
        <w:ind w:right="23"/>
        <w:jc w:val="both"/>
        <w:rPr>
          <w:sz w:val="24"/>
        </w:rPr>
      </w:pPr>
      <w:r w:rsidRPr="00265C5D">
        <w:rPr>
          <w:sz w:val="24"/>
        </w:rPr>
        <w:t>koordynację opieki przez:</w:t>
      </w:r>
    </w:p>
    <w:p w14:paraId="3EA2D95E" w14:textId="3B2CA307" w:rsidR="00C30355" w:rsidRPr="00265C5D" w:rsidRDefault="00C30355" w:rsidP="00193B58">
      <w:pPr>
        <w:pStyle w:val="Teksttreci1"/>
        <w:numPr>
          <w:ilvl w:val="0"/>
          <w:numId w:val="9"/>
        </w:numPr>
        <w:spacing w:after="0" w:line="360" w:lineRule="auto"/>
        <w:ind w:right="23"/>
        <w:jc w:val="both"/>
        <w:rPr>
          <w:sz w:val="24"/>
        </w:rPr>
      </w:pPr>
      <w:r w:rsidRPr="00265C5D">
        <w:rPr>
          <w:sz w:val="24"/>
        </w:rPr>
        <w:t>zapewnienie współpracy ze świadczeniodawcą udzielającym świadczeń z zakresu położnictwa i ginekologii lub neonatologii, w warunkach leczenia szpitalnego lub porady specjalistycznej,</w:t>
      </w:r>
    </w:p>
    <w:p w14:paraId="0879C451" w14:textId="535BFFEF" w:rsidR="00C30355" w:rsidRPr="00265C5D" w:rsidRDefault="00C30355" w:rsidP="00193B58">
      <w:pPr>
        <w:pStyle w:val="Teksttreci1"/>
        <w:numPr>
          <w:ilvl w:val="0"/>
          <w:numId w:val="9"/>
        </w:numPr>
        <w:spacing w:after="0" w:line="360" w:lineRule="auto"/>
        <w:ind w:right="23"/>
        <w:jc w:val="both"/>
        <w:rPr>
          <w:sz w:val="24"/>
        </w:rPr>
      </w:pPr>
      <w:r w:rsidRPr="00265C5D">
        <w:rPr>
          <w:sz w:val="24"/>
        </w:rPr>
        <w:t>zapewnienie współpracy z hospicjum domowym dla dzieci lub z hospicjum stacjonarnym, pozwalającej na zachowanie ciągłości opieki nad dzieckiem w</w:t>
      </w:r>
      <w:r w:rsidR="006014AA" w:rsidRPr="00265C5D">
        <w:rPr>
          <w:sz w:val="24"/>
        </w:rPr>
        <w:t> </w:t>
      </w:r>
      <w:r w:rsidRPr="00265C5D">
        <w:rPr>
          <w:sz w:val="24"/>
        </w:rPr>
        <w:t>przypadku zaistnienia możliwości wypisu z oddziału, na którym przebywa dziecko,</w:t>
      </w:r>
    </w:p>
    <w:p w14:paraId="426D10BF" w14:textId="24ECAD96" w:rsidR="00C30355" w:rsidRPr="00265C5D" w:rsidRDefault="00C30355" w:rsidP="00193B58">
      <w:pPr>
        <w:pStyle w:val="Teksttreci1"/>
        <w:numPr>
          <w:ilvl w:val="0"/>
          <w:numId w:val="9"/>
        </w:numPr>
        <w:spacing w:after="0" w:line="360" w:lineRule="auto"/>
        <w:ind w:right="23"/>
        <w:jc w:val="both"/>
        <w:rPr>
          <w:sz w:val="24"/>
        </w:rPr>
      </w:pPr>
      <w:r w:rsidRPr="00265C5D">
        <w:rPr>
          <w:sz w:val="24"/>
        </w:rPr>
        <w:t>zapewnienie współpracy z ośrodkiem diagnostyki prenatalnej, ośrodkiem kardiologii prenatalnej lub zakładem genetyki,</w:t>
      </w:r>
    </w:p>
    <w:p w14:paraId="6D284780" w14:textId="06CC9452" w:rsidR="00C30355" w:rsidRPr="00265C5D" w:rsidRDefault="00C30355" w:rsidP="00193B58">
      <w:pPr>
        <w:pStyle w:val="Teksttreci1"/>
        <w:numPr>
          <w:ilvl w:val="0"/>
          <w:numId w:val="9"/>
        </w:numPr>
        <w:spacing w:after="0" w:line="360" w:lineRule="auto"/>
        <w:ind w:right="23"/>
        <w:jc w:val="both"/>
        <w:rPr>
          <w:sz w:val="24"/>
        </w:rPr>
      </w:pPr>
      <w:r w:rsidRPr="00265C5D">
        <w:rPr>
          <w:sz w:val="24"/>
        </w:rPr>
        <w:t xml:space="preserve">poinformowanie rodziców dziecka o możliwości pożegnania </w:t>
      </w:r>
      <w:r w:rsidR="00D81623" w:rsidRPr="00265C5D">
        <w:rPr>
          <w:sz w:val="24"/>
        </w:rPr>
        <w:t>się ze zmarłym dzieckiem oraz o </w:t>
      </w:r>
      <w:r w:rsidRPr="00265C5D">
        <w:rPr>
          <w:sz w:val="24"/>
        </w:rPr>
        <w:t>sposobie pochówku,</w:t>
      </w:r>
    </w:p>
    <w:p w14:paraId="3D4BEAB8" w14:textId="7E8A0EDD" w:rsidR="00C30355" w:rsidRPr="00265C5D" w:rsidRDefault="00C30355" w:rsidP="00193B58">
      <w:pPr>
        <w:pStyle w:val="Teksttreci1"/>
        <w:numPr>
          <w:ilvl w:val="0"/>
          <w:numId w:val="9"/>
        </w:numPr>
        <w:spacing w:after="0" w:line="360" w:lineRule="auto"/>
        <w:ind w:right="23"/>
        <w:jc w:val="both"/>
        <w:rPr>
          <w:sz w:val="24"/>
        </w:rPr>
      </w:pPr>
      <w:r w:rsidRPr="00265C5D">
        <w:rPr>
          <w:sz w:val="24"/>
        </w:rPr>
        <w:t>przekazanie informacji dotyczących postępowania w przypadku zgonu dziecka,</w:t>
      </w:r>
    </w:p>
    <w:p w14:paraId="3FA3909B" w14:textId="17AAE758" w:rsidR="00E26F3E" w:rsidRPr="00265C5D" w:rsidRDefault="00C30355" w:rsidP="00193B58">
      <w:pPr>
        <w:pStyle w:val="Teksttreci1"/>
        <w:numPr>
          <w:ilvl w:val="0"/>
          <w:numId w:val="9"/>
        </w:numPr>
        <w:shd w:val="clear" w:color="auto" w:fill="auto"/>
        <w:spacing w:after="0" w:line="360" w:lineRule="auto"/>
        <w:ind w:right="23"/>
        <w:jc w:val="both"/>
        <w:rPr>
          <w:sz w:val="24"/>
        </w:rPr>
      </w:pPr>
      <w:r w:rsidRPr="00265C5D">
        <w:rPr>
          <w:sz w:val="24"/>
        </w:rPr>
        <w:t>zapewnienie ciągłości leczenia stosownie do stanu zdrowia, po zakończeniu realizacji świadczenia gwarantowanego w warunkach perinatalnej opieki paliatywnej, w</w:t>
      </w:r>
      <w:r w:rsidR="004A4F80">
        <w:rPr>
          <w:sz w:val="24"/>
        </w:rPr>
        <w:t> </w:t>
      </w:r>
      <w:r w:rsidRPr="00265C5D">
        <w:rPr>
          <w:sz w:val="24"/>
        </w:rPr>
        <w:t>tym</w:t>
      </w:r>
      <w:r w:rsidR="004A4F80">
        <w:rPr>
          <w:sz w:val="24"/>
        </w:rPr>
        <w:t> </w:t>
      </w:r>
      <w:r w:rsidRPr="00265C5D">
        <w:rPr>
          <w:sz w:val="24"/>
        </w:rPr>
        <w:t>w uzasadnionych przypadkach opiekę paliatywną po urodzeniu dziecka oraz</w:t>
      </w:r>
      <w:r w:rsidR="004A4F80">
        <w:rPr>
          <w:sz w:val="24"/>
        </w:rPr>
        <w:t> </w:t>
      </w:r>
      <w:r w:rsidRPr="00265C5D">
        <w:rPr>
          <w:sz w:val="24"/>
        </w:rPr>
        <w:t>wsparcie w żałobie po śmierci dziecka przez udział w grupie wsparcia w żałobie.</w:t>
      </w:r>
    </w:p>
    <w:p w14:paraId="42A0B00D" w14:textId="2132247A" w:rsidR="002112FC" w:rsidRPr="00265C5D" w:rsidRDefault="002112FC" w:rsidP="002112FC">
      <w:pPr>
        <w:pStyle w:val="Teksttreci1"/>
        <w:shd w:val="clear" w:color="auto" w:fill="auto"/>
        <w:spacing w:after="0" w:line="360" w:lineRule="auto"/>
        <w:ind w:right="23" w:firstLine="0"/>
        <w:jc w:val="both"/>
        <w:rPr>
          <w:sz w:val="24"/>
        </w:rPr>
      </w:pPr>
      <w:r w:rsidRPr="00265C5D">
        <w:rPr>
          <w:sz w:val="24"/>
        </w:rPr>
        <w:t>W 202</w:t>
      </w:r>
      <w:r w:rsidR="001A441B" w:rsidRPr="00265C5D">
        <w:rPr>
          <w:sz w:val="24"/>
        </w:rPr>
        <w:t>2</w:t>
      </w:r>
      <w:r w:rsidRPr="00265C5D">
        <w:rPr>
          <w:sz w:val="24"/>
        </w:rPr>
        <w:t xml:space="preserve"> r. świadczeniem perinatalnej opieki paliatywnej objęto </w:t>
      </w:r>
      <w:r w:rsidR="001A441B" w:rsidRPr="00265C5D">
        <w:rPr>
          <w:sz w:val="24"/>
        </w:rPr>
        <w:t>31</w:t>
      </w:r>
      <w:r w:rsidR="00F8423C">
        <w:rPr>
          <w:sz w:val="24"/>
        </w:rPr>
        <w:t>1</w:t>
      </w:r>
      <w:r w:rsidR="00A35372" w:rsidRPr="00265C5D">
        <w:rPr>
          <w:sz w:val="24"/>
        </w:rPr>
        <w:t xml:space="preserve"> </w:t>
      </w:r>
      <w:r w:rsidRPr="00265C5D">
        <w:rPr>
          <w:sz w:val="24"/>
        </w:rPr>
        <w:t xml:space="preserve">pacjentów. Wartość rozliczonych świadczeń wyniosła </w:t>
      </w:r>
      <w:r w:rsidR="001A441B" w:rsidRPr="00265C5D">
        <w:rPr>
          <w:sz w:val="24"/>
        </w:rPr>
        <w:t>388 98</w:t>
      </w:r>
      <w:r w:rsidR="00F8423C">
        <w:rPr>
          <w:sz w:val="24"/>
        </w:rPr>
        <w:t>6</w:t>
      </w:r>
      <w:r w:rsidR="007D65C9" w:rsidRPr="00265C5D">
        <w:rPr>
          <w:sz w:val="24"/>
        </w:rPr>
        <w:t xml:space="preserve"> </w:t>
      </w:r>
      <w:r w:rsidRPr="00265C5D">
        <w:rPr>
          <w:sz w:val="24"/>
        </w:rPr>
        <w:t>zł. W przypadku stwierdzenia wady letalnej płodu,</w:t>
      </w:r>
      <w:r w:rsidR="00B00101" w:rsidRPr="00265C5D">
        <w:rPr>
          <w:sz w:val="24"/>
        </w:rPr>
        <w:t xml:space="preserve"> </w:t>
      </w:r>
      <w:r w:rsidRPr="00265C5D">
        <w:rPr>
          <w:sz w:val="24"/>
        </w:rPr>
        <w:t>pacjenci mają zagwarantowane prawo do</w:t>
      </w:r>
      <w:r w:rsidR="00B00101" w:rsidRPr="00265C5D">
        <w:rPr>
          <w:sz w:val="24"/>
        </w:rPr>
        <w:t> </w:t>
      </w:r>
      <w:r w:rsidRPr="00265C5D">
        <w:rPr>
          <w:sz w:val="24"/>
        </w:rPr>
        <w:t>korzystania z opieki lekarza i psychologa</w:t>
      </w:r>
      <w:r w:rsidR="00B00101" w:rsidRPr="00265C5D">
        <w:rPr>
          <w:sz w:val="24"/>
        </w:rPr>
        <w:t xml:space="preserve"> również poza perinatalną opieką paliatywną, tj. </w:t>
      </w:r>
      <w:r w:rsidRPr="00265C5D">
        <w:rPr>
          <w:sz w:val="24"/>
        </w:rPr>
        <w:t>w</w:t>
      </w:r>
      <w:r w:rsidR="00B00101" w:rsidRPr="00265C5D">
        <w:rPr>
          <w:sz w:val="24"/>
        </w:rPr>
        <w:t> </w:t>
      </w:r>
      <w:r w:rsidRPr="00265C5D">
        <w:rPr>
          <w:sz w:val="24"/>
        </w:rPr>
        <w:t>ramach świadczeń opieki psychiatrycznej oraz w</w:t>
      </w:r>
      <w:r w:rsidR="007D65C9" w:rsidRPr="00265C5D">
        <w:rPr>
          <w:sz w:val="24"/>
        </w:rPr>
        <w:t> </w:t>
      </w:r>
      <w:r w:rsidRPr="00265C5D">
        <w:rPr>
          <w:sz w:val="24"/>
        </w:rPr>
        <w:t>leczeniu szpitalnym</w:t>
      </w:r>
      <w:r w:rsidR="00985F2F" w:rsidRPr="00265C5D">
        <w:rPr>
          <w:sz w:val="24"/>
        </w:rPr>
        <w:t>.</w:t>
      </w:r>
    </w:p>
    <w:p w14:paraId="5B27099C" w14:textId="77777777" w:rsidR="00EF122A" w:rsidRDefault="00EF122A" w:rsidP="00670C94">
      <w:pPr>
        <w:pStyle w:val="Legenda"/>
        <w:spacing w:after="0"/>
        <w:jc w:val="both"/>
        <w:rPr>
          <w:bCs w:val="0"/>
          <w:color w:val="auto"/>
          <w:sz w:val="24"/>
        </w:rPr>
      </w:pPr>
    </w:p>
    <w:p w14:paraId="12033210" w14:textId="4568A8F8" w:rsidR="0046323B" w:rsidRPr="00265C5D" w:rsidRDefault="00673A18" w:rsidP="00670C94">
      <w:pPr>
        <w:pStyle w:val="Legenda"/>
        <w:spacing w:after="0"/>
        <w:jc w:val="both"/>
        <w:rPr>
          <w:bCs w:val="0"/>
          <w:color w:val="auto"/>
          <w:sz w:val="24"/>
        </w:rPr>
      </w:pPr>
      <w:bookmarkStart w:id="46" w:name="_Toc166242431"/>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12</w:t>
      </w:r>
      <w:r w:rsidRPr="00673A18">
        <w:rPr>
          <w:bCs w:val="0"/>
          <w:color w:val="auto"/>
          <w:sz w:val="24"/>
        </w:rPr>
        <w:fldChar w:fldCharType="end"/>
      </w:r>
      <w:r w:rsidRPr="00265C5D">
        <w:rPr>
          <w:bCs w:val="0"/>
          <w:color w:val="auto"/>
          <w:sz w:val="24"/>
        </w:rPr>
        <w:t>. Realizacja świadczeń z zakresu perinatalnej opieki paliatywnej – liczba i wartość udzielonych świadczeń</w:t>
      </w:r>
      <w:bookmarkEnd w:id="46"/>
    </w:p>
    <w:tbl>
      <w:tblPr>
        <w:tblW w:w="9068" w:type="dxa"/>
        <w:tblLayout w:type="fixed"/>
        <w:tblCellMar>
          <w:left w:w="10" w:type="dxa"/>
          <w:right w:w="10" w:type="dxa"/>
        </w:tblCellMar>
        <w:tblLook w:val="04A0" w:firstRow="1" w:lastRow="0" w:firstColumn="1" w:lastColumn="0" w:noHBand="0" w:noVBand="1"/>
      </w:tblPr>
      <w:tblGrid>
        <w:gridCol w:w="1980"/>
        <w:gridCol w:w="1701"/>
        <w:gridCol w:w="1701"/>
        <w:gridCol w:w="1843"/>
        <w:gridCol w:w="1843"/>
      </w:tblGrid>
      <w:tr w:rsidR="0024305B" w:rsidRPr="00265C5D" w14:paraId="1F9765DD" w14:textId="0ACCCF80" w:rsidTr="0024305B">
        <w:trPr>
          <w:trHeight w:hRule="exact" w:val="441"/>
        </w:trPr>
        <w:tc>
          <w:tcPr>
            <w:tcW w:w="1980" w:type="dxa"/>
            <w:tcBorders>
              <w:top w:val="single" w:sz="4" w:space="0" w:color="auto"/>
              <w:left w:val="single" w:sz="4" w:space="0" w:color="auto"/>
              <w:bottom w:val="single" w:sz="4" w:space="0" w:color="auto"/>
            </w:tcBorders>
            <w:shd w:val="clear" w:color="auto" w:fill="FFFFFF"/>
            <w:vAlign w:val="center"/>
          </w:tcPr>
          <w:p w14:paraId="6A0CC8C9" w14:textId="77777777" w:rsidR="0024305B" w:rsidRPr="00265C5D" w:rsidRDefault="0024305B" w:rsidP="0077192D">
            <w:pPr>
              <w:widowControl w:val="0"/>
              <w:jc w:val="center"/>
              <w:rPr>
                <w:rFonts w:ascii="Arial" w:eastAsia="Arial" w:hAnsi="Arial" w:cs="Arial"/>
                <w:b/>
                <w:color w:val="000000"/>
                <w:sz w:val="18"/>
                <w:szCs w:val="16"/>
                <w:shd w:val="clear" w:color="auto" w:fill="FFFFFF"/>
                <w:lang w:bidi="pl-PL"/>
              </w:rPr>
            </w:pPr>
            <w:r w:rsidRPr="00265C5D">
              <w:rPr>
                <w:rFonts w:ascii="Arial" w:eastAsia="Arial" w:hAnsi="Arial" w:cs="Arial"/>
                <w:b/>
                <w:sz w:val="18"/>
                <w:szCs w:val="16"/>
              </w:rPr>
              <w:t xml:space="preserve">Nazwa </w:t>
            </w:r>
            <w:r w:rsidRPr="00265C5D">
              <w:rPr>
                <w:rFonts w:ascii="Arial" w:eastAsia="Arial" w:hAnsi="Arial" w:cs="Arial"/>
                <w:b/>
                <w:color w:val="000000"/>
                <w:sz w:val="18"/>
                <w:szCs w:val="16"/>
                <w:shd w:val="clear" w:color="auto" w:fill="FFFFFF"/>
                <w:lang w:bidi="pl-PL"/>
              </w:rPr>
              <w:t xml:space="preserve">Oddziału </w:t>
            </w:r>
          </w:p>
          <w:p w14:paraId="52E509D7" w14:textId="077FC055" w:rsidR="0024305B" w:rsidRPr="00265C5D" w:rsidRDefault="0024305B" w:rsidP="0077192D">
            <w:pPr>
              <w:widowControl w:val="0"/>
              <w:jc w:val="center"/>
              <w:rPr>
                <w:rFonts w:ascii="Arial" w:eastAsia="Arial" w:hAnsi="Arial" w:cs="Arial"/>
                <w:b/>
                <w:color w:val="000000"/>
                <w:sz w:val="18"/>
                <w:szCs w:val="16"/>
                <w:shd w:val="clear" w:color="auto" w:fill="FFFFFF"/>
                <w:lang w:bidi="pl-PL"/>
              </w:rPr>
            </w:pPr>
            <w:r w:rsidRPr="00265C5D">
              <w:rPr>
                <w:rFonts w:ascii="Arial" w:eastAsia="Arial" w:hAnsi="Arial" w:cs="Arial"/>
                <w:b/>
                <w:color w:val="000000"/>
                <w:sz w:val="18"/>
                <w:szCs w:val="16"/>
                <w:shd w:val="clear" w:color="auto" w:fill="FFFFFF"/>
                <w:lang w:bidi="pl-PL"/>
              </w:rPr>
              <w:t>Wojewódzkiego NFZ</w:t>
            </w:r>
          </w:p>
        </w:tc>
        <w:tc>
          <w:tcPr>
            <w:tcW w:w="1701" w:type="dxa"/>
            <w:tcBorders>
              <w:top w:val="single" w:sz="4" w:space="0" w:color="auto"/>
              <w:left w:val="single" w:sz="4" w:space="0" w:color="auto"/>
              <w:bottom w:val="single" w:sz="4" w:space="0" w:color="auto"/>
            </w:tcBorders>
            <w:shd w:val="clear" w:color="auto" w:fill="FFFFFF"/>
            <w:vAlign w:val="center"/>
          </w:tcPr>
          <w:p w14:paraId="37B76D93" w14:textId="77777777" w:rsidR="0024305B" w:rsidRPr="00265C5D" w:rsidRDefault="0024305B" w:rsidP="0077192D">
            <w:pPr>
              <w:widowControl w:val="0"/>
              <w:jc w:val="center"/>
              <w:rPr>
                <w:rFonts w:ascii="Arial" w:eastAsia="Arial" w:hAnsi="Arial" w:cs="Arial"/>
                <w:b/>
                <w:color w:val="000000"/>
                <w:sz w:val="18"/>
                <w:szCs w:val="16"/>
                <w:shd w:val="clear" w:color="auto" w:fill="FFFFFF"/>
                <w:lang w:bidi="pl-PL"/>
              </w:rPr>
            </w:pPr>
            <w:r w:rsidRPr="00265C5D">
              <w:rPr>
                <w:rFonts w:ascii="Arial" w:eastAsia="Arial" w:hAnsi="Arial" w:cs="Arial"/>
                <w:b/>
                <w:sz w:val="18"/>
                <w:szCs w:val="16"/>
              </w:rPr>
              <w:t>Liczba świadczeń</w:t>
            </w:r>
          </w:p>
        </w:tc>
        <w:tc>
          <w:tcPr>
            <w:tcW w:w="1701" w:type="dxa"/>
            <w:tcBorders>
              <w:top w:val="single" w:sz="4" w:space="0" w:color="auto"/>
              <w:left w:val="single" w:sz="4" w:space="0" w:color="auto"/>
              <w:bottom w:val="single" w:sz="4" w:space="0" w:color="auto"/>
            </w:tcBorders>
            <w:shd w:val="clear" w:color="auto" w:fill="FFFFFF"/>
            <w:vAlign w:val="center"/>
          </w:tcPr>
          <w:p w14:paraId="27754D00" w14:textId="40D7FD18" w:rsidR="0024305B" w:rsidRPr="00265C5D" w:rsidRDefault="0024305B" w:rsidP="0077192D">
            <w:pPr>
              <w:widowControl w:val="0"/>
              <w:jc w:val="center"/>
              <w:rPr>
                <w:rFonts w:ascii="Arial" w:eastAsia="Arial" w:hAnsi="Arial" w:cs="Arial"/>
                <w:b/>
                <w:sz w:val="18"/>
                <w:szCs w:val="16"/>
              </w:rPr>
            </w:pPr>
            <w:r w:rsidRPr="00265C5D">
              <w:rPr>
                <w:rFonts w:ascii="Arial" w:eastAsia="Arial" w:hAnsi="Arial" w:cs="Arial"/>
                <w:b/>
                <w:sz w:val="18"/>
                <w:szCs w:val="16"/>
              </w:rPr>
              <w:t>Liczba pacjentów</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94FC72E" w14:textId="7E233355" w:rsidR="0024305B" w:rsidRPr="00265C5D" w:rsidRDefault="0024305B" w:rsidP="0077192D">
            <w:pPr>
              <w:widowControl w:val="0"/>
              <w:jc w:val="center"/>
              <w:rPr>
                <w:rFonts w:ascii="Arial" w:eastAsia="Arial" w:hAnsi="Arial" w:cs="Arial"/>
                <w:b/>
                <w:sz w:val="18"/>
                <w:szCs w:val="16"/>
              </w:rPr>
            </w:pPr>
            <w:r w:rsidRPr="00265C5D">
              <w:rPr>
                <w:rFonts w:ascii="Arial" w:eastAsia="Arial" w:hAnsi="Arial" w:cs="Arial"/>
                <w:b/>
                <w:sz w:val="18"/>
                <w:szCs w:val="16"/>
              </w:rPr>
              <w:t xml:space="preserve">Wartość świadczeń </w:t>
            </w:r>
          </w:p>
          <w:p w14:paraId="12F36C88" w14:textId="583174D8" w:rsidR="0024305B" w:rsidRPr="00265C5D" w:rsidRDefault="0024305B" w:rsidP="0077192D">
            <w:pPr>
              <w:widowControl w:val="0"/>
              <w:jc w:val="center"/>
              <w:rPr>
                <w:rFonts w:ascii="Arial" w:eastAsia="Arial" w:hAnsi="Arial" w:cs="Arial"/>
                <w:b/>
                <w:color w:val="000000"/>
                <w:sz w:val="18"/>
                <w:szCs w:val="16"/>
                <w:shd w:val="clear" w:color="auto" w:fill="FFFFFF"/>
                <w:lang w:bidi="pl-PL"/>
              </w:rPr>
            </w:pPr>
            <w:r w:rsidRPr="00265C5D">
              <w:rPr>
                <w:rFonts w:ascii="Arial" w:eastAsia="Arial" w:hAnsi="Arial" w:cs="Arial"/>
                <w:b/>
                <w:bCs/>
                <w:sz w:val="18"/>
                <w:szCs w:val="16"/>
                <w:lang w:bidi="pl-PL"/>
              </w:rPr>
              <w:t>–</w:t>
            </w:r>
            <w:r w:rsidRPr="00265C5D">
              <w:rPr>
                <w:rFonts w:ascii="Arial" w:eastAsia="Arial" w:hAnsi="Arial" w:cs="Arial"/>
                <w:b/>
                <w:sz w:val="18"/>
                <w:szCs w:val="16"/>
              </w:rPr>
              <w:t xml:space="preserve"> ogółem (w zł)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4123BC" w14:textId="1C6FDA49" w:rsidR="0024305B" w:rsidRPr="00265C5D" w:rsidRDefault="0024305B" w:rsidP="0077192D">
            <w:pPr>
              <w:widowControl w:val="0"/>
              <w:jc w:val="center"/>
              <w:rPr>
                <w:rFonts w:ascii="Arial" w:eastAsia="Arial" w:hAnsi="Arial" w:cs="Arial"/>
                <w:b/>
                <w:sz w:val="18"/>
                <w:szCs w:val="16"/>
              </w:rPr>
            </w:pPr>
            <w:r w:rsidRPr="00265C5D">
              <w:rPr>
                <w:rFonts w:ascii="Arial" w:eastAsia="Arial" w:hAnsi="Arial" w:cs="Arial"/>
                <w:b/>
                <w:sz w:val="18"/>
                <w:szCs w:val="16"/>
              </w:rPr>
              <w:t>Liczba świadczeniodawców</w:t>
            </w:r>
          </w:p>
        </w:tc>
      </w:tr>
      <w:tr w:rsidR="0024305B" w:rsidRPr="00265C5D" w14:paraId="4993D486" w14:textId="5404D304" w:rsidTr="00462CBA">
        <w:trPr>
          <w:trHeight w:hRule="exact" w:val="359"/>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0E2B9B91"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DOLNOŚLĄSKI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39FBB9B5" w14:textId="1A8CEE42"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65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5B967B17" w14:textId="6D52C67C"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091018CB" w14:textId="70478359"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25 322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582013B3" w14:textId="25B49098"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w:t>
            </w:r>
          </w:p>
        </w:tc>
      </w:tr>
      <w:tr w:rsidR="0024305B" w:rsidRPr="00265C5D" w14:paraId="1AA0A9F4" w14:textId="61A08C4C" w:rsidTr="00462CBA">
        <w:trPr>
          <w:trHeight w:hRule="exact" w:val="279"/>
        </w:trPr>
        <w:tc>
          <w:tcPr>
            <w:tcW w:w="1980" w:type="dxa"/>
            <w:tcBorders>
              <w:top w:val="single" w:sz="4" w:space="0" w:color="auto"/>
              <w:left w:val="single" w:sz="4" w:space="0" w:color="auto"/>
            </w:tcBorders>
            <w:shd w:val="clear" w:color="auto" w:fill="FFFFFF"/>
            <w:vAlign w:val="center"/>
          </w:tcPr>
          <w:p w14:paraId="474CFC09"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LUBELSKI</w:t>
            </w:r>
          </w:p>
        </w:tc>
        <w:tc>
          <w:tcPr>
            <w:tcW w:w="1701" w:type="dxa"/>
            <w:tcBorders>
              <w:top w:val="single" w:sz="4" w:space="0" w:color="auto"/>
              <w:left w:val="single" w:sz="4" w:space="0" w:color="auto"/>
            </w:tcBorders>
            <w:shd w:val="clear" w:color="auto" w:fill="FFFFFF"/>
            <w:vAlign w:val="bottom"/>
          </w:tcPr>
          <w:p w14:paraId="6F6DB990" w14:textId="459AFB79"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w:t>
            </w:r>
          </w:p>
        </w:tc>
        <w:tc>
          <w:tcPr>
            <w:tcW w:w="1701" w:type="dxa"/>
            <w:tcBorders>
              <w:top w:val="single" w:sz="4" w:space="0" w:color="auto"/>
              <w:left w:val="single" w:sz="4" w:space="0" w:color="auto"/>
            </w:tcBorders>
            <w:shd w:val="clear" w:color="auto" w:fill="FFFFFF"/>
            <w:vAlign w:val="bottom"/>
          </w:tcPr>
          <w:p w14:paraId="25F21429" w14:textId="50F8CA15"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w:t>
            </w:r>
          </w:p>
        </w:tc>
        <w:tc>
          <w:tcPr>
            <w:tcW w:w="1843" w:type="dxa"/>
            <w:tcBorders>
              <w:top w:val="single" w:sz="4" w:space="0" w:color="auto"/>
              <w:left w:val="single" w:sz="4" w:space="0" w:color="auto"/>
              <w:right w:val="single" w:sz="4" w:space="0" w:color="auto"/>
            </w:tcBorders>
            <w:shd w:val="clear" w:color="auto" w:fill="FFFFFF"/>
            <w:vAlign w:val="bottom"/>
          </w:tcPr>
          <w:p w14:paraId="5F74B06A" w14:textId="092622A1"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15 754</w:t>
            </w:r>
          </w:p>
        </w:tc>
        <w:tc>
          <w:tcPr>
            <w:tcW w:w="1843" w:type="dxa"/>
            <w:tcBorders>
              <w:top w:val="single" w:sz="4" w:space="0" w:color="auto"/>
              <w:left w:val="single" w:sz="4" w:space="0" w:color="auto"/>
              <w:right w:val="single" w:sz="4" w:space="0" w:color="auto"/>
            </w:tcBorders>
            <w:shd w:val="clear" w:color="auto" w:fill="FFFFFF"/>
            <w:vAlign w:val="bottom"/>
          </w:tcPr>
          <w:p w14:paraId="67332A61" w14:textId="1B1BD76F"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32A7D938" w14:textId="30EDC539" w:rsidTr="00462CBA">
        <w:trPr>
          <w:trHeight w:hRule="exact" w:val="279"/>
        </w:trPr>
        <w:tc>
          <w:tcPr>
            <w:tcW w:w="1980" w:type="dxa"/>
            <w:tcBorders>
              <w:top w:val="single" w:sz="4" w:space="0" w:color="auto"/>
              <w:left w:val="single" w:sz="4" w:space="0" w:color="auto"/>
            </w:tcBorders>
            <w:shd w:val="clear" w:color="auto" w:fill="FFFFFF"/>
            <w:vAlign w:val="center"/>
          </w:tcPr>
          <w:p w14:paraId="113C210B" w14:textId="7FBBE16E"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LUBUSKI</w:t>
            </w:r>
          </w:p>
        </w:tc>
        <w:tc>
          <w:tcPr>
            <w:tcW w:w="1701" w:type="dxa"/>
            <w:tcBorders>
              <w:top w:val="single" w:sz="4" w:space="0" w:color="auto"/>
              <w:left w:val="single" w:sz="4" w:space="0" w:color="auto"/>
            </w:tcBorders>
            <w:shd w:val="clear" w:color="auto" w:fill="FFFFFF"/>
            <w:vAlign w:val="bottom"/>
          </w:tcPr>
          <w:p w14:paraId="4ACC5280" w14:textId="65AE3AB7"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12</w:t>
            </w:r>
          </w:p>
        </w:tc>
        <w:tc>
          <w:tcPr>
            <w:tcW w:w="1701" w:type="dxa"/>
            <w:tcBorders>
              <w:top w:val="single" w:sz="4" w:space="0" w:color="auto"/>
              <w:left w:val="single" w:sz="4" w:space="0" w:color="auto"/>
            </w:tcBorders>
            <w:shd w:val="clear" w:color="auto" w:fill="FFFFFF"/>
            <w:vAlign w:val="bottom"/>
          </w:tcPr>
          <w:p w14:paraId="1B85D87C" w14:textId="736D7685"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w:t>
            </w:r>
          </w:p>
        </w:tc>
        <w:tc>
          <w:tcPr>
            <w:tcW w:w="1843" w:type="dxa"/>
            <w:tcBorders>
              <w:top w:val="single" w:sz="4" w:space="0" w:color="auto"/>
              <w:left w:val="single" w:sz="4" w:space="0" w:color="auto"/>
              <w:right w:val="single" w:sz="4" w:space="0" w:color="auto"/>
            </w:tcBorders>
            <w:shd w:val="clear" w:color="auto" w:fill="FFFFFF"/>
            <w:vAlign w:val="bottom"/>
          </w:tcPr>
          <w:p w14:paraId="78CEDAAB" w14:textId="170B32FD"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5 789</w:t>
            </w:r>
          </w:p>
        </w:tc>
        <w:tc>
          <w:tcPr>
            <w:tcW w:w="1843" w:type="dxa"/>
            <w:tcBorders>
              <w:top w:val="single" w:sz="4" w:space="0" w:color="auto"/>
              <w:left w:val="single" w:sz="4" w:space="0" w:color="auto"/>
              <w:right w:val="single" w:sz="4" w:space="0" w:color="auto"/>
            </w:tcBorders>
            <w:shd w:val="clear" w:color="auto" w:fill="FFFFFF"/>
            <w:vAlign w:val="bottom"/>
          </w:tcPr>
          <w:p w14:paraId="2CB3EA75" w14:textId="16248A5A"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3E5DE68D" w14:textId="0D3660AD" w:rsidTr="00462CBA">
        <w:trPr>
          <w:trHeight w:hRule="exact" w:val="297"/>
        </w:trPr>
        <w:tc>
          <w:tcPr>
            <w:tcW w:w="1980" w:type="dxa"/>
            <w:tcBorders>
              <w:top w:val="single" w:sz="4" w:space="0" w:color="auto"/>
              <w:left w:val="single" w:sz="4" w:space="0" w:color="auto"/>
              <w:bottom w:val="single" w:sz="4" w:space="0" w:color="auto"/>
            </w:tcBorders>
            <w:shd w:val="clear" w:color="auto" w:fill="FFFFFF"/>
            <w:vAlign w:val="center"/>
          </w:tcPr>
          <w:p w14:paraId="20A4A825"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ŁÓDZKI</w:t>
            </w:r>
          </w:p>
        </w:tc>
        <w:tc>
          <w:tcPr>
            <w:tcW w:w="1701" w:type="dxa"/>
            <w:tcBorders>
              <w:top w:val="single" w:sz="4" w:space="0" w:color="auto"/>
              <w:left w:val="single" w:sz="4" w:space="0" w:color="auto"/>
              <w:bottom w:val="single" w:sz="4" w:space="0" w:color="auto"/>
            </w:tcBorders>
            <w:shd w:val="clear" w:color="auto" w:fill="FFFFFF"/>
            <w:vAlign w:val="bottom"/>
          </w:tcPr>
          <w:p w14:paraId="67D35740" w14:textId="34D238E1"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25</w:t>
            </w:r>
          </w:p>
        </w:tc>
        <w:tc>
          <w:tcPr>
            <w:tcW w:w="1701" w:type="dxa"/>
            <w:tcBorders>
              <w:top w:val="single" w:sz="4" w:space="0" w:color="auto"/>
              <w:left w:val="single" w:sz="4" w:space="0" w:color="auto"/>
              <w:bottom w:val="single" w:sz="4" w:space="0" w:color="auto"/>
            </w:tcBorders>
            <w:shd w:val="clear" w:color="auto" w:fill="FFFFFF"/>
            <w:vAlign w:val="bottom"/>
          </w:tcPr>
          <w:p w14:paraId="2FF2967E" w14:textId="537DE771"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31C71ADA" w14:textId="2CB3D1CE"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19 871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7A277BF9" w14:textId="12DC6E0C"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64D686DD" w14:textId="57CC0953" w:rsidTr="00462CBA">
        <w:trPr>
          <w:trHeight w:hRule="exact" w:val="287"/>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33628265"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MAŁOPOLSKI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53127FE" w14:textId="5519F10E"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FD7796B" w14:textId="3EAAFA3F"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29D82A2B" w14:textId="404F0589"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15 935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498E9762" w14:textId="2D76838C"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78DE3D8F" w14:textId="7E526975" w:rsidTr="00462CBA">
        <w:trPr>
          <w:trHeight w:hRule="exact" w:val="277"/>
        </w:trPr>
        <w:tc>
          <w:tcPr>
            <w:tcW w:w="1980" w:type="dxa"/>
            <w:tcBorders>
              <w:top w:val="single" w:sz="4" w:space="0" w:color="auto"/>
              <w:left w:val="single" w:sz="4" w:space="0" w:color="auto"/>
            </w:tcBorders>
            <w:shd w:val="clear" w:color="auto" w:fill="FFFFFF"/>
            <w:vAlign w:val="center"/>
          </w:tcPr>
          <w:p w14:paraId="1500C4EC"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MAZOWIECKI</w:t>
            </w:r>
          </w:p>
        </w:tc>
        <w:tc>
          <w:tcPr>
            <w:tcW w:w="1701" w:type="dxa"/>
            <w:tcBorders>
              <w:top w:val="single" w:sz="4" w:space="0" w:color="auto"/>
              <w:left w:val="single" w:sz="4" w:space="0" w:color="auto"/>
            </w:tcBorders>
            <w:shd w:val="clear" w:color="auto" w:fill="FFFFFF"/>
            <w:vAlign w:val="bottom"/>
          </w:tcPr>
          <w:p w14:paraId="598F5625" w14:textId="6F203568"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486</w:t>
            </w:r>
          </w:p>
        </w:tc>
        <w:tc>
          <w:tcPr>
            <w:tcW w:w="1701" w:type="dxa"/>
            <w:tcBorders>
              <w:top w:val="single" w:sz="4" w:space="0" w:color="auto"/>
              <w:left w:val="single" w:sz="4" w:space="0" w:color="auto"/>
            </w:tcBorders>
            <w:shd w:val="clear" w:color="auto" w:fill="FFFFFF"/>
            <w:vAlign w:val="bottom"/>
          </w:tcPr>
          <w:p w14:paraId="4B6A1F22" w14:textId="3472CFBD"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166</w:t>
            </w:r>
          </w:p>
        </w:tc>
        <w:tc>
          <w:tcPr>
            <w:tcW w:w="1843" w:type="dxa"/>
            <w:tcBorders>
              <w:top w:val="single" w:sz="4" w:space="0" w:color="auto"/>
              <w:left w:val="single" w:sz="4" w:space="0" w:color="auto"/>
              <w:right w:val="single" w:sz="4" w:space="0" w:color="auto"/>
            </w:tcBorders>
            <w:shd w:val="clear" w:color="auto" w:fill="FFFFFF"/>
            <w:vAlign w:val="bottom"/>
          </w:tcPr>
          <w:p w14:paraId="6AE89D0F" w14:textId="776E0E96"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180 156</w:t>
            </w:r>
          </w:p>
        </w:tc>
        <w:tc>
          <w:tcPr>
            <w:tcW w:w="1843" w:type="dxa"/>
            <w:tcBorders>
              <w:top w:val="single" w:sz="4" w:space="0" w:color="auto"/>
              <w:left w:val="single" w:sz="4" w:space="0" w:color="auto"/>
              <w:right w:val="single" w:sz="4" w:space="0" w:color="auto"/>
            </w:tcBorders>
            <w:shd w:val="clear" w:color="auto" w:fill="FFFFFF"/>
            <w:vAlign w:val="bottom"/>
          </w:tcPr>
          <w:p w14:paraId="3AA4AC0F" w14:textId="36A16CC0"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69FF1305" w14:textId="5A698D58" w:rsidTr="00462CBA">
        <w:trPr>
          <w:trHeight w:hRule="exact" w:val="281"/>
        </w:trPr>
        <w:tc>
          <w:tcPr>
            <w:tcW w:w="1980" w:type="dxa"/>
            <w:tcBorders>
              <w:top w:val="single" w:sz="4" w:space="0" w:color="auto"/>
              <w:left w:val="single" w:sz="4" w:space="0" w:color="auto"/>
            </w:tcBorders>
            <w:shd w:val="clear" w:color="auto" w:fill="FFFFFF"/>
            <w:vAlign w:val="center"/>
          </w:tcPr>
          <w:p w14:paraId="00EC938F"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OPOLSKI</w:t>
            </w:r>
          </w:p>
        </w:tc>
        <w:tc>
          <w:tcPr>
            <w:tcW w:w="1701" w:type="dxa"/>
            <w:tcBorders>
              <w:top w:val="single" w:sz="4" w:space="0" w:color="auto"/>
              <w:left w:val="single" w:sz="4" w:space="0" w:color="auto"/>
            </w:tcBorders>
            <w:shd w:val="clear" w:color="auto" w:fill="FFFFFF"/>
            <w:vAlign w:val="bottom"/>
          </w:tcPr>
          <w:p w14:paraId="0EE58B20" w14:textId="407D0894"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c>
          <w:tcPr>
            <w:tcW w:w="1701" w:type="dxa"/>
            <w:tcBorders>
              <w:top w:val="single" w:sz="4" w:space="0" w:color="auto"/>
              <w:left w:val="single" w:sz="4" w:space="0" w:color="auto"/>
            </w:tcBorders>
            <w:shd w:val="clear" w:color="auto" w:fill="FFFFFF"/>
            <w:vAlign w:val="bottom"/>
          </w:tcPr>
          <w:p w14:paraId="48C640FA" w14:textId="73D74E3C"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c>
          <w:tcPr>
            <w:tcW w:w="1843" w:type="dxa"/>
            <w:tcBorders>
              <w:top w:val="single" w:sz="4" w:space="0" w:color="auto"/>
              <w:left w:val="single" w:sz="4" w:space="0" w:color="auto"/>
              <w:right w:val="single" w:sz="4" w:space="0" w:color="auto"/>
            </w:tcBorders>
            <w:shd w:val="clear" w:color="auto" w:fill="FFFFFF"/>
            <w:vAlign w:val="bottom"/>
          </w:tcPr>
          <w:p w14:paraId="17170A9E" w14:textId="2FFA7009"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2 092</w:t>
            </w:r>
          </w:p>
        </w:tc>
        <w:tc>
          <w:tcPr>
            <w:tcW w:w="1843" w:type="dxa"/>
            <w:tcBorders>
              <w:top w:val="single" w:sz="4" w:space="0" w:color="auto"/>
              <w:left w:val="single" w:sz="4" w:space="0" w:color="auto"/>
              <w:right w:val="single" w:sz="4" w:space="0" w:color="auto"/>
            </w:tcBorders>
            <w:shd w:val="clear" w:color="auto" w:fill="FFFFFF"/>
            <w:vAlign w:val="bottom"/>
          </w:tcPr>
          <w:p w14:paraId="1E605744" w14:textId="69D5C1E3"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6CEFDEA5" w14:textId="71008D90" w:rsidTr="00462CBA">
        <w:trPr>
          <w:trHeight w:hRule="exact" w:val="285"/>
        </w:trPr>
        <w:tc>
          <w:tcPr>
            <w:tcW w:w="1980" w:type="dxa"/>
            <w:tcBorders>
              <w:top w:val="single" w:sz="4" w:space="0" w:color="auto"/>
              <w:left w:val="single" w:sz="4" w:space="0" w:color="auto"/>
            </w:tcBorders>
            <w:shd w:val="clear" w:color="auto" w:fill="FFFFFF"/>
            <w:vAlign w:val="center"/>
          </w:tcPr>
          <w:p w14:paraId="7989912D"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PODKARPACKI</w:t>
            </w:r>
          </w:p>
        </w:tc>
        <w:tc>
          <w:tcPr>
            <w:tcW w:w="1701" w:type="dxa"/>
            <w:tcBorders>
              <w:top w:val="single" w:sz="4" w:space="0" w:color="auto"/>
              <w:left w:val="single" w:sz="4" w:space="0" w:color="auto"/>
            </w:tcBorders>
            <w:shd w:val="clear" w:color="auto" w:fill="FFFFFF"/>
            <w:vAlign w:val="bottom"/>
          </w:tcPr>
          <w:p w14:paraId="2D935227" w14:textId="0FB0A4E0"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57</w:t>
            </w:r>
          </w:p>
        </w:tc>
        <w:tc>
          <w:tcPr>
            <w:tcW w:w="1701" w:type="dxa"/>
            <w:tcBorders>
              <w:top w:val="single" w:sz="4" w:space="0" w:color="auto"/>
              <w:left w:val="single" w:sz="4" w:space="0" w:color="auto"/>
            </w:tcBorders>
            <w:shd w:val="clear" w:color="auto" w:fill="FFFFFF"/>
            <w:vAlign w:val="bottom"/>
          </w:tcPr>
          <w:p w14:paraId="335E0A47" w14:textId="4EFEC594"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36</w:t>
            </w:r>
          </w:p>
        </w:tc>
        <w:tc>
          <w:tcPr>
            <w:tcW w:w="1843" w:type="dxa"/>
            <w:tcBorders>
              <w:top w:val="single" w:sz="4" w:space="0" w:color="auto"/>
              <w:left w:val="single" w:sz="4" w:space="0" w:color="auto"/>
              <w:right w:val="single" w:sz="4" w:space="0" w:color="auto"/>
            </w:tcBorders>
            <w:shd w:val="clear" w:color="auto" w:fill="FFFFFF"/>
            <w:vAlign w:val="bottom"/>
          </w:tcPr>
          <w:p w14:paraId="07C35DBD" w14:textId="2BB01440"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56 832</w:t>
            </w:r>
          </w:p>
        </w:tc>
        <w:tc>
          <w:tcPr>
            <w:tcW w:w="1843" w:type="dxa"/>
            <w:tcBorders>
              <w:top w:val="single" w:sz="4" w:space="0" w:color="auto"/>
              <w:left w:val="single" w:sz="4" w:space="0" w:color="auto"/>
              <w:right w:val="single" w:sz="4" w:space="0" w:color="auto"/>
            </w:tcBorders>
            <w:shd w:val="clear" w:color="auto" w:fill="FFFFFF"/>
            <w:vAlign w:val="bottom"/>
          </w:tcPr>
          <w:p w14:paraId="3D43C08D" w14:textId="487C0DE3"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14A80E8C" w14:textId="6B3EC925" w:rsidTr="00462CBA">
        <w:trPr>
          <w:trHeight w:hRule="exact" w:val="289"/>
        </w:trPr>
        <w:tc>
          <w:tcPr>
            <w:tcW w:w="1980" w:type="dxa"/>
            <w:tcBorders>
              <w:top w:val="single" w:sz="4" w:space="0" w:color="auto"/>
              <w:left w:val="single" w:sz="4" w:space="0" w:color="auto"/>
              <w:bottom w:val="single" w:sz="4" w:space="0" w:color="auto"/>
            </w:tcBorders>
            <w:shd w:val="clear" w:color="auto" w:fill="FFFFFF"/>
            <w:vAlign w:val="center"/>
          </w:tcPr>
          <w:p w14:paraId="493D489E"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PODLASKI</w:t>
            </w:r>
          </w:p>
        </w:tc>
        <w:tc>
          <w:tcPr>
            <w:tcW w:w="1701" w:type="dxa"/>
            <w:tcBorders>
              <w:top w:val="single" w:sz="4" w:space="0" w:color="auto"/>
              <w:left w:val="single" w:sz="4" w:space="0" w:color="auto"/>
              <w:bottom w:val="single" w:sz="4" w:space="0" w:color="auto"/>
            </w:tcBorders>
            <w:shd w:val="clear" w:color="auto" w:fill="FFFFFF"/>
            <w:vAlign w:val="bottom"/>
          </w:tcPr>
          <w:p w14:paraId="4F17A5CC" w14:textId="72823637"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10</w:t>
            </w:r>
          </w:p>
        </w:tc>
        <w:tc>
          <w:tcPr>
            <w:tcW w:w="1701" w:type="dxa"/>
            <w:tcBorders>
              <w:top w:val="single" w:sz="4" w:space="0" w:color="auto"/>
              <w:left w:val="single" w:sz="4" w:space="0" w:color="auto"/>
              <w:bottom w:val="single" w:sz="4" w:space="0" w:color="auto"/>
            </w:tcBorders>
            <w:shd w:val="clear" w:color="auto" w:fill="FFFFFF"/>
            <w:vAlign w:val="bottom"/>
          </w:tcPr>
          <w:p w14:paraId="25347564" w14:textId="438956A9"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59405920" w14:textId="7C2F857C"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5 490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62B78E2B" w14:textId="5A2D90EF"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081AD606" w14:textId="36D60008" w:rsidTr="00462CBA">
        <w:trPr>
          <w:trHeight w:hRule="exact" w:val="279"/>
        </w:trPr>
        <w:tc>
          <w:tcPr>
            <w:tcW w:w="1980" w:type="dxa"/>
            <w:tcBorders>
              <w:top w:val="single" w:sz="4" w:space="0" w:color="auto"/>
              <w:left w:val="single" w:sz="4" w:space="0" w:color="auto"/>
              <w:bottom w:val="single" w:sz="4" w:space="0" w:color="auto"/>
            </w:tcBorders>
            <w:shd w:val="clear" w:color="auto" w:fill="FFFFFF"/>
            <w:vAlign w:val="center"/>
          </w:tcPr>
          <w:p w14:paraId="6A0FF5F0"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POMORSKI</w:t>
            </w:r>
          </w:p>
        </w:tc>
        <w:tc>
          <w:tcPr>
            <w:tcW w:w="1701" w:type="dxa"/>
            <w:tcBorders>
              <w:top w:val="single" w:sz="4" w:space="0" w:color="auto"/>
              <w:left w:val="single" w:sz="4" w:space="0" w:color="auto"/>
              <w:bottom w:val="single" w:sz="4" w:space="0" w:color="auto"/>
            </w:tcBorders>
            <w:shd w:val="clear" w:color="auto" w:fill="FFFFFF"/>
            <w:vAlign w:val="bottom"/>
          </w:tcPr>
          <w:p w14:paraId="015ADF4B" w14:textId="6A650810"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34</w:t>
            </w:r>
          </w:p>
        </w:tc>
        <w:tc>
          <w:tcPr>
            <w:tcW w:w="1701" w:type="dxa"/>
            <w:tcBorders>
              <w:top w:val="single" w:sz="4" w:space="0" w:color="auto"/>
              <w:left w:val="single" w:sz="4" w:space="0" w:color="auto"/>
              <w:bottom w:val="single" w:sz="4" w:space="0" w:color="auto"/>
            </w:tcBorders>
            <w:shd w:val="clear" w:color="auto" w:fill="FFFFFF"/>
            <w:vAlign w:val="bottom"/>
          </w:tcPr>
          <w:p w14:paraId="4E7CC136" w14:textId="37849383"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1634F154" w14:textId="76E61A4D"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17 675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4ACC08C6" w14:textId="211E0801"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w:t>
            </w:r>
          </w:p>
        </w:tc>
      </w:tr>
      <w:tr w:rsidR="0024305B" w:rsidRPr="00265C5D" w14:paraId="1D952D6F" w14:textId="107973EB" w:rsidTr="00462CBA">
        <w:trPr>
          <w:trHeight w:hRule="exact" w:val="283"/>
        </w:trPr>
        <w:tc>
          <w:tcPr>
            <w:tcW w:w="1980" w:type="dxa"/>
            <w:tcBorders>
              <w:top w:val="single" w:sz="4" w:space="0" w:color="auto"/>
              <w:left w:val="single" w:sz="4" w:space="0" w:color="auto"/>
              <w:bottom w:val="single" w:sz="4" w:space="0" w:color="auto"/>
            </w:tcBorders>
            <w:shd w:val="clear" w:color="auto" w:fill="FFFFFF"/>
            <w:vAlign w:val="center"/>
          </w:tcPr>
          <w:p w14:paraId="08914D22" w14:textId="098CD80C"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ŚLĄSKI</w:t>
            </w:r>
          </w:p>
        </w:tc>
        <w:tc>
          <w:tcPr>
            <w:tcW w:w="1701" w:type="dxa"/>
            <w:tcBorders>
              <w:top w:val="single" w:sz="4" w:space="0" w:color="auto"/>
              <w:left w:val="single" w:sz="4" w:space="0" w:color="auto"/>
              <w:bottom w:val="single" w:sz="4" w:space="0" w:color="auto"/>
            </w:tcBorders>
            <w:shd w:val="clear" w:color="auto" w:fill="FFFFFF"/>
            <w:vAlign w:val="bottom"/>
          </w:tcPr>
          <w:p w14:paraId="4948BBE0" w14:textId="4CA6936F"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w:t>
            </w:r>
          </w:p>
        </w:tc>
        <w:tc>
          <w:tcPr>
            <w:tcW w:w="1701" w:type="dxa"/>
            <w:tcBorders>
              <w:top w:val="single" w:sz="4" w:space="0" w:color="auto"/>
              <w:left w:val="single" w:sz="4" w:space="0" w:color="auto"/>
              <w:bottom w:val="single" w:sz="4" w:space="0" w:color="auto"/>
            </w:tcBorders>
            <w:shd w:val="clear" w:color="auto" w:fill="FFFFFF"/>
            <w:vAlign w:val="bottom"/>
          </w:tcPr>
          <w:p w14:paraId="46E4F0B1" w14:textId="6DCFFBDD"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065C4A25" w14:textId="398CB9B6"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2 902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1E60A5A3" w14:textId="1825C66A"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351F3A2D" w14:textId="7CBF1895" w:rsidTr="00462CBA">
        <w:trPr>
          <w:trHeight w:hRule="exact" w:val="287"/>
        </w:trPr>
        <w:tc>
          <w:tcPr>
            <w:tcW w:w="1980" w:type="dxa"/>
            <w:tcBorders>
              <w:top w:val="single" w:sz="4" w:space="0" w:color="auto"/>
              <w:left w:val="single" w:sz="4" w:space="0" w:color="auto"/>
              <w:bottom w:val="single" w:sz="4" w:space="0" w:color="auto"/>
            </w:tcBorders>
            <w:shd w:val="clear" w:color="auto" w:fill="FFFFFF"/>
            <w:vAlign w:val="center"/>
          </w:tcPr>
          <w:p w14:paraId="7EFCB371" w14:textId="77777777"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lastRenderedPageBreak/>
              <w:t>WARMIŃSKO-MAZURSKI</w:t>
            </w:r>
          </w:p>
        </w:tc>
        <w:tc>
          <w:tcPr>
            <w:tcW w:w="1701" w:type="dxa"/>
            <w:tcBorders>
              <w:top w:val="single" w:sz="4" w:space="0" w:color="auto"/>
              <w:left w:val="single" w:sz="4" w:space="0" w:color="auto"/>
              <w:bottom w:val="single" w:sz="4" w:space="0" w:color="auto"/>
            </w:tcBorders>
            <w:shd w:val="clear" w:color="auto" w:fill="FFFFFF"/>
            <w:vAlign w:val="bottom"/>
          </w:tcPr>
          <w:p w14:paraId="3F7CF820" w14:textId="2A3702CE"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tcBorders>
            <w:shd w:val="clear" w:color="auto" w:fill="FFFFFF"/>
            <w:vAlign w:val="bottom"/>
          </w:tcPr>
          <w:p w14:paraId="11F7AB14" w14:textId="586BFA25"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3847CA0E" w14:textId="0A3CF7FD"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4 014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4A1EF913" w14:textId="7C397EE3"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24305B" w:rsidRPr="00265C5D" w14:paraId="695682CD" w14:textId="21462BF1" w:rsidTr="00462CBA">
        <w:trPr>
          <w:trHeight w:hRule="exact" w:val="287"/>
        </w:trPr>
        <w:tc>
          <w:tcPr>
            <w:tcW w:w="1980" w:type="dxa"/>
            <w:tcBorders>
              <w:top w:val="single" w:sz="4" w:space="0" w:color="auto"/>
              <w:left w:val="single" w:sz="4" w:space="0" w:color="auto"/>
              <w:bottom w:val="single" w:sz="4" w:space="0" w:color="auto"/>
            </w:tcBorders>
            <w:shd w:val="clear" w:color="auto" w:fill="FFFFFF"/>
            <w:vAlign w:val="center"/>
          </w:tcPr>
          <w:p w14:paraId="216B0B26" w14:textId="30F74639" w:rsidR="0024305B" w:rsidRPr="00265C5D" w:rsidRDefault="0024305B" w:rsidP="0024305B">
            <w:pPr>
              <w:pStyle w:val="Teksttreci0"/>
              <w:shd w:val="clear" w:color="auto" w:fill="auto"/>
              <w:spacing w:after="0" w:line="240" w:lineRule="auto"/>
              <w:jc w:val="left"/>
              <w:rPr>
                <w:rStyle w:val="TeksttreciArial"/>
                <w:sz w:val="16"/>
              </w:rPr>
            </w:pPr>
            <w:r w:rsidRPr="00265C5D">
              <w:rPr>
                <w:rStyle w:val="TeksttreciArial"/>
                <w:sz w:val="16"/>
              </w:rPr>
              <w:t>WIELKOPOLSKI</w:t>
            </w:r>
          </w:p>
        </w:tc>
        <w:tc>
          <w:tcPr>
            <w:tcW w:w="1701" w:type="dxa"/>
            <w:tcBorders>
              <w:top w:val="single" w:sz="4" w:space="0" w:color="auto"/>
              <w:left w:val="single" w:sz="4" w:space="0" w:color="auto"/>
              <w:bottom w:val="single" w:sz="4" w:space="0" w:color="auto"/>
            </w:tcBorders>
            <w:shd w:val="clear" w:color="auto" w:fill="FFFFFF"/>
            <w:vAlign w:val="bottom"/>
          </w:tcPr>
          <w:p w14:paraId="22977524" w14:textId="333A741A"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95</w:t>
            </w:r>
          </w:p>
        </w:tc>
        <w:tc>
          <w:tcPr>
            <w:tcW w:w="1701" w:type="dxa"/>
            <w:tcBorders>
              <w:top w:val="single" w:sz="4" w:space="0" w:color="auto"/>
              <w:left w:val="single" w:sz="4" w:space="0" w:color="auto"/>
              <w:bottom w:val="single" w:sz="4" w:space="0" w:color="auto"/>
            </w:tcBorders>
            <w:shd w:val="clear" w:color="auto" w:fill="FFFFFF"/>
            <w:vAlign w:val="bottom"/>
          </w:tcPr>
          <w:p w14:paraId="4DFD37B2" w14:textId="5825DF6B"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2775B2BB" w14:textId="53E06CD4"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37 154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1C106E75" w14:textId="44C5B503" w:rsidR="0024305B" w:rsidRPr="00265C5D" w:rsidRDefault="0024305B" w:rsidP="0024305B">
            <w:pPr>
              <w:pStyle w:val="Teksttreci0"/>
              <w:ind w:right="40"/>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w:t>
            </w:r>
          </w:p>
        </w:tc>
      </w:tr>
      <w:tr w:rsidR="00187B80" w:rsidRPr="00265C5D" w14:paraId="27E7A875" w14:textId="3D6A30EE" w:rsidTr="003A475F">
        <w:trPr>
          <w:trHeight w:hRule="exact" w:val="277"/>
        </w:trPr>
        <w:tc>
          <w:tcPr>
            <w:tcW w:w="1980" w:type="dxa"/>
            <w:tcBorders>
              <w:top w:val="single" w:sz="4" w:space="0" w:color="auto"/>
              <w:left w:val="single" w:sz="4" w:space="0" w:color="auto"/>
              <w:bottom w:val="single" w:sz="4" w:space="0" w:color="auto"/>
            </w:tcBorders>
            <w:shd w:val="clear" w:color="auto" w:fill="FFFFFF"/>
            <w:vAlign w:val="center"/>
          </w:tcPr>
          <w:p w14:paraId="0A07A7F1" w14:textId="77777777" w:rsidR="00187B80" w:rsidRPr="00265C5D" w:rsidRDefault="00187B80" w:rsidP="00187B80">
            <w:pPr>
              <w:pStyle w:val="Teksttreci0"/>
              <w:shd w:val="clear" w:color="auto" w:fill="auto"/>
              <w:spacing w:after="0" w:line="240" w:lineRule="auto"/>
              <w:jc w:val="left"/>
              <w:rPr>
                <w:rStyle w:val="TeksttreciArial"/>
                <w:b/>
                <w:bCs/>
                <w:sz w:val="16"/>
              </w:rPr>
            </w:pPr>
            <w:r w:rsidRPr="00265C5D">
              <w:rPr>
                <w:rStyle w:val="TeksttreciArial"/>
                <w:b/>
                <w:bCs/>
                <w:sz w:val="16"/>
              </w:rPr>
              <w:t>RAZEM</w:t>
            </w:r>
          </w:p>
        </w:tc>
        <w:tc>
          <w:tcPr>
            <w:tcW w:w="1701" w:type="dxa"/>
            <w:tcBorders>
              <w:top w:val="single" w:sz="4" w:space="0" w:color="auto"/>
              <w:left w:val="single" w:sz="4" w:space="0" w:color="auto"/>
              <w:bottom w:val="single" w:sz="4" w:space="0" w:color="auto"/>
            </w:tcBorders>
            <w:shd w:val="clear" w:color="auto" w:fill="FFFFFF"/>
          </w:tcPr>
          <w:p w14:paraId="62C288FD" w14:textId="60D9C76D" w:rsidR="00187B80" w:rsidRPr="00187B80" w:rsidRDefault="00187B80" w:rsidP="00187B80">
            <w:pPr>
              <w:pStyle w:val="Teksttreci0"/>
              <w:ind w:right="40"/>
              <w:jc w:val="right"/>
              <w:rPr>
                <w:rStyle w:val="TeksttreciMicrosoftSansSerif65pt"/>
                <w:rFonts w:ascii="Times New Roman" w:hAnsi="Times New Roman" w:cs="Times New Roman"/>
                <w:b/>
                <w:bCs/>
                <w:sz w:val="20"/>
                <w:szCs w:val="20"/>
              </w:rPr>
            </w:pPr>
            <w:r w:rsidRPr="00187B80">
              <w:rPr>
                <w:rStyle w:val="TeksttreciMicrosoftSansSerif65pt"/>
                <w:rFonts w:ascii="Times New Roman" w:hAnsi="Times New Roman" w:cs="Times New Roman"/>
                <w:b/>
                <w:bCs/>
                <w:sz w:val="20"/>
                <w:szCs w:val="20"/>
              </w:rPr>
              <w:t>809</w:t>
            </w:r>
          </w:p>
        </w:tc>
        <w:tc>
          <w:tcPr>
            <w:tcW w:w="1701" w:type="dxa"/>
            <w:tcBorders>
              <w:top w:val="single" w:sz="4" w:space="0" w:color="auto"/>
              <w:left w:val="single" w:sz="4" w:space="0" w:color="auto"/>
              <w:bottom w:val="single" w:sz="4" w:space="0" w:color="auto"/>
            </w:tcBorders>
            <w:shd w:val="clear" w:color="auto" w:fill="FFFFFF"/>
          </w:tcPr>
          <w:p w14:paraId="0CB9C451" w14:textId="167A2246" w:rsidR="00187B80" w:rsidRPr="00187B80" w:rsidRDefault="00187B80" w:rsidP="00187B80">
            <w:pPr>
              <w:pStyle w:val="Teksttreci0"/>
              <w:ind w:right="40"/>
              <w:jc w:val="right"/>
              <w:rPr>
                <w:rStyle w:val="TeksttreciMicrosoftSansSerif65pt"/>
                <w:rFonts w:ascii="Times New Roman" w:hAnsi="Times New Roman" w:cs="Times New Roman"/>
                <w:b/>
                <w:bCs/>
                <w:sz w:val="20"/>
                <w:szCs w:val="20"/>
              </w:rPr>
            </w:pPr>
            <w:r w:rsidRPr="00187B80">
              <w:rPr>
                <w:rStyle w:val="TeksttreciMicrosoftSansSerif65pt"/>
                <w:rFonts w:ascii="Times New Roman" w:hAnsi="Times New Roman" w:cs="Times New Roman"/>
                <w:b/>
                <w:bCs/>
                <w:sz w:val="20"/>
                <w:szCs w:val="20"/>
              </w:rPr>
              <w:t>311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0E33D7" w14:textId="02942135" w:rsidR="00187B80" w:rsidRPr="00187B80" w:rsidRDefault="00187B80" w:rsidP="00187B80">
            <w:pPr>
              <w:pStyle w:val="Teksttreci0"/>
              <w:ind w:right="40"/>
              <w:jc w:val="right"/>
              <w:rPr>
                <w:rStyle w:val="TeksttreciMicrosoftSansSerif65pt"/>
                <w:rFonts w:ascii="Times New Roman" w:hAnsi="Times New Roman" w:cs="Times New Roman"/>
                <w:b/>
                <w:bCs/>
                <w:sz w:val="20"/>
                <w:szCs w:val="20"/>
              </w:rPr>
            </w:pPr>
            <w:r w:rsidRPr="00187B80">
              <w:rPr>
                <w:rStyle w:val="TeksttreciMicrosoftSansSerif65pt"/>
                <w:rFonts w:ascii="Times New Roman" w:hAnsi="Times New Roman" w:cs="Times New Roman"/>
                <w:b/>
                <w:bCs/>
                <w:sz w:val="20"/>
                <w:szCs w:val="20"/>
              </w:rPr>
              <w:t>388 986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E3FDAB" w14:textId="6D73F164" w:rsidR="00187B80" w:rsidRPr="00187B80" w:rsidRDefault="00187B80" w:rsidP="00187B80">
            <w:pPr>
              <w:pStyle w:val="Teksttreci0"/>
              <w:ind w:right="40"/>
              <w:jc w:val="right"/>
              <w:rPr>
                <w:rStyle w:val="TeksttreciMicrosoftSansSerif65pt"/>
                <w:rFonts w:ascii="Times New Roman" w:hAnsi="Times New Roman" w:cs="Times New Roman"/>
                <w:b/>
                <w:bCs/>
                <w:sz w:val="20"/>
                <w:szCs w:val="20"/>
              </w:rPr>
            </w:pPr>
            <w:r w:rsidRPr="00187B80">
              <w:rPr>
                <w:rStyle w:val="TeksttreciMicrosoftSansSerif65pt"/>
                <w:rFonts w:ascii="Times New Roman" w:hAnsi="Times New Roman" w:cs="Times New Roman"/>
                <w:b/>
                <w:bCs/>
                <w:sz w:val="20"/>
                <w:szCs w:val="20"/>
              </w:rPr>
              <w:t>15</w:t>
            </w:r>
          </w:p>
        </w:tc>
      </w:tr>
    </w:tbl>
    <w:p w14:paraId="39BCA208" w14:textId="77777777" w:rsidR="00ED4BD5" w:rsidRPr="006A6EF7" w:rsidRDefault="00ED4BD5" w:rsidP="00ED4BD5">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2D1C1EAC" w14:textId="77777777" w:rsidR="00985F2F" w:rsidRPr="00265C5D" w:rsidRDefault="00985F2F" w:rsidP="00985F2F">
      <w:pPr>
        <w:pStyle w:val="pismamz"/>
        <w:tabs>
          <w:tab w:val="left" w:pos="5400"/>
        </w:tabs>
        <w:rPr>
          <w:rFonts w:ascii="Times" w:eastAsia="Times New Roman" w:hAnsi="Times" w:cs="Arial"/>
          <w:bCs/>
          <w:sz w:val="24"/>
          <w:szCs w:val="20"/>
          <w:lang w:eastAsia="pl-PL"/>
        </w:rPr>
      </w:pPr>
    </w:p>
    <w:p w14:paraId="7628EA7C" w14:textId="67F15BA9" w:rsidR="00985F2F" w:rsidRPr="006A6EF7" w:rsidRDefault="00985F2F" w:rsidP="00985F2F">
      <w:pPr>
        <w:pStyle w:val="pismamz"/>
        <w:tabs>
          <w:tab w:val="left" w:pos="5400"/>
        </w:tabs>
        <w:rPr>
          <w:rFonts w:ascii="Times New Roman" w:eastAsia="Times New Roman" w:hAnsi="Times New Roman"/>
          <w:sz w:val="24"/>
          <w:lang w:eastAsia="pl-PL"/>
        </w:rPr>
      </w:pPr>
      <w:r w:rsidRPr="006A6EF7">
        <w:rPr>
          <w:rFonts w:ascii="Times New Roman" w:eastAsia="Times New Roman" w:hAnsi="Times New Roman"/>
          <w:sz w:val="24"/>
          <w:lang w:eastAsia="pl-PL"/>
        </w:rPr>
        <w:t>Narodowy Fundusz Zdrowia podejmował próby zawarcia umowy w zakresie perinatalnej opieki paliatywnej w części województw, w których dotychczas tej opieki nie zakontraktowano. Z uwagi na brak deklaracji świadczeniodawców do udziału w postępowaniu konkursowym w części województw konkursy ofert nie odbyły się</w:t>
      </w:r>
      <w:r w:rsidR="00C24B9A" w:rsidRPr="006A6EF7">
        <w:rPr>
          <w:rFonts w:ascii="Times New Roman" w:eastAsia="Times New Roman" w:hAnsi="Times New Roman"/>
          <w:sz w:val="24"/>
          <w:lang w:eastAsia="pl-PL"/>
        </w:rPr>
        <w:t>,</w:t>
      </w:r>
      <w:r w:rsidRPr="006A6EF7">
        <w:rPr>
          <w:rFonts w:ascii="Times New Roman" w:eastAsia="Times New Roman" w:hAnsi="Times New Roman"/>
          <w:sz w:val="24"/>
          <w:lang w:eastAsia="pl-PL"/>
        </w:rPr>
        <w:t xml:space="preserve"> bądź w ogłoszonym postępowaniu nie</w:t>
      </w:r>
      <w:r w:rsidR="008246EE">
        <w:rPr>
          <w:rFonts w:ascii="Times New Roman" w:eastAsia="Times New Roman" w:hAnsi="Times New Roman"/>
          <w:sz w:val="24"/>
          <w:lang w:eastAsia="pl-PL"/>
        </w:rPr>
        <w:t> </w:t>
      </w:r>
      <w:r w:rsidRPr="006A6EF7">
        <w:rPr>
          <w:rFonts w:ascii="Times New Roman" w:eastAsia="Times New Roman" w:hAnsi="Times New Roman"/>
          <w:sz w:val="24"/>
          <w:lang w:eastAsia="pl-PL"/>
        </w:rPr>
        <w:t>wpływała żadna oferta od świadczeniodawców. W tym zakresie będą podejmowane dalsze działania (otwierane nowe konkursy).</w:t>
      </w:r>
    </w:p>
    <w:p w14:paraId="555B5C85" w14:textId="18E53EA3" w:rsidR="00994963" w:rsidRPr="003060E8" w:rsidRDefault="00994963" w:rsidP="003060E8">
      <w:pPr>
        <w:pStyle w:val="pismamz"/>
        <w:tabs>
          <w:tab w:val="left" w:pos="5400"/>
        </w:tabs>
        <w:rPr>
          <w:rFonts w:ascii="Times" w:eastAsia="Times New Roman" w:hAnsi="Times" w:cs="Arial"/>
          <w:b/>
          <w:sz w:val="24"/>
          <w:szCs w:val="20"/>
          <w:lang w:eastAsia="pl-PL"/>
        </w:rPr>
      </w:pPr>
      <w:r w:rsidRPr="003060E8">
        <w:rPr>
          <w:rFonts w:ascii="Times" w:eastAsia="Times New Roman" w:hAnsi="Times" w:cs="Arial"/>
          <w:b/>
          <w:sz w:val="24"/>
          <w:szCs w:val="20"/>
          <w:lang w:eastAsia="pl-PL"/>
        </w:rPr>
        <w:t xml:space="preserve">4) </w:t>
      </w:r>
      <w:r w:rsidR="003060E8" w:rsidRPr="003060E8">
        <w:rPr>
          <w:rFonts w:ascii="Times" w:eastAsia="Times New Roman" w:hAnsi="Times" w:cs="Arial"/>
          <w:b/>
          <w:sz w:val="24"/>
          <w:szCs w:val="20"/>
          <w:lang w:eastAsia="pl-PL"/>
        </w:rPr>
        <w:t>Program polityki zdrowotnej służący wykonaniu programu kompleksowego wsparcia dla rodzin „Za życiem”</w:t>
      </w:r>
    </w:p>
    <w:p w14:paraId="061C8C54" w14:textId="5A10D420" w:rsidR="003060E8" w:rsidRPr="006A6EF7" w:rsidRDefault="003060E8" w:rsidP="003060E8">
      <w:pPr>
        <w:pStyle w:val="pismamz"/>
        <w:tabs>
          <w:tab w:val="left" w:pos="5400"/>
        </w:tabs>
        <w:rPr>
          <w:rFonts w:ascii="Times New Roman" w:eastAsia="Times New Roman" w:hAnsi="Times New Roman"/>
          <w:sz w:val="24"/>
          <w:lang w:eastAsia="pl-PL"/>
        </w:rPr>
      </w:pPr>
      <w:r w:rsidRPr="006A6EF7">
        <w:rPr>
          <w:rFonts w:ascii="Times New Roman" w:eastAsia="Times New Roman" w:hAnsi="Times New Roman"/>
          <w:sz w:val="24"/>
          <w:lang w:eastAsia="pl-PL"/>
        </w:rPr>
        <w:t>Zgodnie z art. 48a ust. 17 i 18 ustawy z dnia 27 sierpnia 2004 r. o świadczeniach opieki zdrowotnej finansowanych ze środków publicznych minister właściwy do spraw zdrowia opracowuje, wdraża, realizuje i finansuje program polityki zdrowotnej służący wykonaniu programu kompleksowego wsparcia dla rodzin „Za życiem”, przyjęty na podstawie art. 12 ust. 1 ustawy z dnia 4 listopada 2016 r. o wsparciu kobiet w ciąży i rodzin „Za życiem”. Do programu polityki zdrowotnej, o którym mowa w ust. 17, nie stosuje się przepisów ust. 1–16. Opracowany na tej podstawie przez ministra właściwego do spraw zdrowia program polityki zdrowotnej ma</w:t>
      </w:r>
      <w:r w:rsidR="008246EE">
        <w:rPr>
          <w:rFonts w:ascii="Times New Roman" w:eastAsia="Times New Roman" w:hAnsi="Times New Roman"/>
          <w:sz w:val="24"/>
          <w:lang w:eastAsia="pl-PL"/>
        </w:rPr>
        <w:t> </w:t>
      </w:r>
      <w:r w:rsidRPr="006A6EF7">
        <w:rPr>
          <w:rFonts w:ascii="Times New Roman" w:eastAsia="Times New Roman" w:hAnsi="Times New Roman"/>
          <w:sz w:val="24"/>
          <w:lang w:eastAsia="pl-PL"/>
        </w:rPr>
        <w:t>zatem szczególny charakter, ponieważ jest dedykowany wyłącznie wykonaniu ww. programu rządowego, w którym zostały określone jego podstawowe cele, założenia, finansowanie, jak</w:t>
      </w:r>
      <w:r w:rsidR="008246EE">
        <w:rPr>
          <w:rFonts w:ascii="Times New Roman" w:eastAsia="Times New Roman" w:hAnsi="Times New Roman"/>
          <w:sz w:val="24"/>
          <w:lang w:eastAsia="pl-PL"/>
        </w:rPr>
        <w:t> </w:t>
      </w:r>
      <w:r w:rsidRPr="006A6EF7">
        <w:rPr>
          <w:rFonts w:ascii="Times New Roman" w:eastAsia="Times New Roman" w:hAnsi="Times New Roman"/>
          <w:sz w:val="24"/>
          <w:lang w:eastAsia="pl-PL"/>
        </w:rPr>
        <w:t>również zadania zmierzające do ich realizacji.</w:t>
      </w:r>
    </w:p>
    <w:p w14:paraId="54D08CF2" w14:textId="0B54D815" w:rsidR="003060E8" w:rsidRPr="003060E8" w:rsidRDefault="003060E8" w:rsidP="003060E8">
      <w:pPr>
        <w:pStyle w:val="pismamz"/>
        <w:tabs>
          <w:tab w:val="left" w:pos="5400"/>
        </w:tabs>
        <w:rPr>
          <w:rFonts w:ascii="Times" w:eastAsia="Times New Roman" w:hAnsi="Times" w:cs="Arial"/>
          <w:bCs/>
          <w:sz w:val="24"/>
          <w:szCs w:val="20"/>
          <w:lang w:eastAsia="pl-PL"/>
        </w:rPr>
      </w:pPr>
      <w:r w:rsidRPr="006A6EF7">
        <w:rPr>
          <w:rFonts w:ascii="Times New Roman" w:eastAsia="Times New Roman" w:hAnsi="Times New Roman"/>
          <w:sz w:val="24"/>
          <w:lang w:eastAsia="pl-PL"/>
        </w:rPr>
        <w:t>Głównym celem programu polityki zdrowotnej opracowanego, wdrożonego, realizowanego i</w:t>
      </w:r>
      <w:r w:rsidR="00670C94">
        <w:rPr>
          <w:rFonts w:ascii="Times New Roman" w:eastAsia="Times New Roman" w:hAnsi="Times New Roman"/>
          <w:sz w:val="24"/>
          <w:lang w:eastAsia="pl-PL"/>
        </w:rPr>
        <w:t> </w:t>
      </w:r>
      <w:r w:rsidRPr="006A6EF7">
        <w:rPr>
          <w:rFonts w:ascii="Times New Roman" w:eastAsia="Times New Roman" w:hAnsi="Times New Roman"/>
          <w:sz w:val="24"/>
          <w:lang w:eastAsia="pl-PL"/>
        </w:rPr>
        <w:t>finansowanego przez ministra właściwego do spraw zdrowia jest realizacja programu kompleksowego wsparcia dla rodzin „Za życiem” w zakresie następujących działań wyszczególnionych w priorytecie II ostatniego z ww. programów, którym jest „Wczesne wspomaganie rozwoju dziecka i jego rodziny”</w:t>
      </w:r>
      <w:r w:rsidRPr="003060E8">
        <w:rPr>
          <w:rFonts w:ascii="Times" w:eastAsia="Times New Roman" w:hAnsi="Times" w:cs="Arial"/>
          <w:bCs/>
          <w:sz w:val="24"/>
          <w:szCs w:val="20"/>
          <w:lang w:eastAsia="pl-PL"/>
        </w:rPr>
        <w:t>:</w:t>
      </w:r>
    </w:p>
    <w:p w14:paraId="4AA8446E" w14:textId="72838569" w:rsidR="003060E8" w:rsidRPr="003060E8" w:rsidRDefault="003060E8" w:rsidP="003060E8">
      <w:pPr>
        <w:pStyle w:val="pismamz"/>
        <w:tabs>
          <w:tab w:val="left" w:pos="5400"/>
        </w:tabs>
        <w:rPr>
          <w:rFonts w:ascii="Times" w:eastAsia="Times New Roman" w:hAnsi="Times" w:cs="Arial"/>
          <w:bCs/>
          <w:sz w:val="24"/>
          <w:szCs w:val="20"/>
          <w:lang w:eastAsia="pl-PL"/>
        </w:rPr>
      </w:pPr>
      <w:r w:rsidRPr="003060E8">
        <w:rPr>
          <w:rFonts w:ascii="Times" w:eastAsia="Times New Roman" w:hAnsi="Times" w:cs="Arial"/>
          <w:bCs/>
          <w:sz w:val="24"/>
          <w:szCs w:val="20"/>
          <w:lang w:eastAsia="pl-PL"/>
        </w:rPr>
        <w:t xml:space="preserve">1) </w:t>
      </w:r>
      <w:r w:rsidRPr="006A6EF7">
        <w:rPr>
          <w:rFonts w:ascii="Times New Roman" w:eastAsia="Times New Roman" w:hAnsi="Times New Roman"/>
          <w:sz w:val="24"/>
          <w:lang w:eastAsia="pl-PL"/>
        </w:rPr>
        <w:t>odżywianie mlekiem kobiecym noworodków i niemowląt (pkt 2.2. Programu kompleksowego wsparcia dla rodzin „Za życiem”)</w:t>
      </w:r>
      <w:r w:rsidRPr="003060E8">
        <w:rPr>
          <w:rFonts w:ascii="Times" w:eastAsia="Times New Roman" w:hAnsi="Times" w:cs="Arial"/>
          <w:bCs/>
          <w:sz w:val="24"/>
          <w:szCs w:val="20"/>
          <w:lang w:eastAsia="pl-PL"/>
        </w:rPr>
        <w:t>;</w:t>
      </w:r>
    </w:p>
    <w:p w14:paraId="4C4621DB" w14:textId="7A9450AF" w:rsidR="003060E8" w:rsidRDefault="003060E8" w:rsidP="003060E8">
      <w:pPr>
        <w:pStyle w:val="pismamz"/>
        <w:tabs>
          <w:tab w:val="left" w:pos="5400"/>
        </w:tabs>
        <w:rPr>
          <w:rFonts w:ascii="Times" w:eastAsia="Times New Roman" w:hAnsi="Times" w:cs="Arial"/>
          <w:bCs/>
          <w:sz w:val="24"/>
          <w:szCs w:val="20"/>
          <w:lang w:eastAsia="pl-PL"/>
        </w:rPr>
      </w:pPr>
      <w:r w:rsidRPr="003060E8">
        <w:rPr>
          <w:rFonts w:ascii="Times" w:eastAsia="Times New Roman" w:hAnsi="Times" w:cs="Arial"/>
          <w:bCs/>
          <w:sz w:val="24"/>
          <w:szCs w:val="20"/>
          <w:lang w:eastAsia="pl-PL"/>
        </w:rPr>
        <w:t xml:space="preserve">2) wczesna rehabilitacja dzieci (pkt 2.3. </w:t>
      </w:r>
      <w:r>
        <w:rPr>
          <w:rFonts w:ascii="Times" w:eastAsia="Times New Roman" w:hAnsi="Times" w:cs="Arial"/>
          <w:bCs/>
          <w:sz w:val="24"/>
          <w:szCs w:val="20"/>
          <w:lang w:eastAsia="pl-PL"/>
        </w:rPr>
        <w:t>P</w:t>
      </w:r>
      <w:r w:rsidRPr="003060E8">
        <w:rPr>
          <w:rFonts w:ascii="Times" w:eastAsia="Times New Roman" w:hAnsi="Times" w:cs="Arial"/>
          <w:bCs/>
          <w:sz w:val="24"/>
          <w:szCs w:val="20"/>
          <w:lang w:eastAsia="pl-PL"/>
        </w:rPr>
        <w:t>rogramu kompleksowego wsparcia dla rodzin „Za</w:t>
      </w:r>
      <w:r w:rsidR="00670C94">
        <w:rPr>
          <w:rFonts w:ascii="Times" w:eastAsia="Times New Roman" w:hAnsi="Times" w:cs="Arial"/>
          <w:bCs/>
          <w:sz w:val="24"/>
          <w:szCs w:val="20"/>
          <w:lang w:eastAsia="pl-PL"/>
        </w:rPr>
        <w:t> </w:t>
      </w:r>
      <w:r w:rsidRPr="003060E8">
        <w:rPr>
          <w:rFonts w:ascii="Times" w:eastAsia="Times New Roman" w:hAnsi="Times" w:cs="Arial"/>
          <w:bCs/>
          <w:sz w:val="24"/>
          <w:szCs w:val="20"/>
          <w:lang w:eastAsia="pl-PL"/>
        </w:rPr>
        <w:t>życiem”).</w:t>
      </w:r>
    </w:p>
    <w:p w14:paraId="6BBF3EEA" w14:textId="28077606" w:rsidR="00994963" w:rsidRPr="00994963" w:rsidRDefault="00994963" w:rsidP="00994963">
      <w:pPr>
        <w:pStyle w:val="pismamz"/>
        <w:tabs>
          <w:tab w:val="left" w:pos="5400"/>
        </w:tabs>
        <w:rPr>
          <w:rFonts w:ascii="Times" w:eastAsia="Times New Roman" w:hAnsi="Times" w:cs="Arial"/>
          <w:bCs/>
          <w:sz w:val="24"/>
          <w:szCs w:val="20"/>
          <w:lang w:eastAsia="pl-PL"/>
        </w:rPr>
      </w:pPr>
      <w:r w:rsidRPr="00994963">
        <w:rPr>
          <w:rFonts w:ascii="Times" w:eastAsia="Times New Roman" w:hAnsi="Times" w:cs="Arial"/>
          <w:bCs/>
          <w:sz w:val="24"/>
          <w:szCs w:val="20"/>
          <w:lang w:eastAsia="pl-PL"/>
        </w:rPr>
        <w:t>W 2022 r. zawarto umowy z 2 realizatorami zadania: „Wczesna rehabilitacja dzieci, u</w:t>
      </w:r>
      <w:r w:rsidR="008246EE">
        <w:rPr>
          <w:rFonts w:ascii="Times" w:eastAsia="Times New Roman" w:hAnsi="Times" w:cs="Arial"/>
          <w:bCs/>
          <w:sz w:val="24"/>
          <w:szCs w:val="20"/>
          <w:lang w:eastAsia="pl-PL"/>
        </w:rPr>
        <w:t> </w:t>
      </w:r>
      <w:r w:rsidRPr="00994963">
        <w:rPr>
          <w:rFonts w:ascii="Times" w:eastAsia="Times New Roman" w:hAnsi="Times" w:cs="Arial"/>
          <w:bCs/>
          <w:sz w:val="24"/>
          <w:szCs w:val="20"/>
          <w:lang w:eastAsia="pl-PL"/>
        </w:rPr>
        <w:t>których</w:t>
      </w:r>
      <w:r w:rsidR="008246EE">
        <w:rPr>
          <w:rFonts w:ascii="Times" w:eastAsia="Times New Roman" w:hAnsi="Times" w:cs="Arial"/>
          <w:bCs/>
          <w:sz w:val="24"/>
          <w:szCs w:val="20"/>
          <w:lang w:eastAsia="pl-PL"/>
        </w:rPr>
        <w:t> </w:t>
      </w:r>
      <w:r w:rsidRPr="00994963">
        <w:rPr>
          <w:rFonts w:ascii="Times" w:eastAsia="Times New Roman" w:hAnsi="Times" w:cs="Arial"/>
          <w:bCs/>
          <w:sz w:val="24"/>
          <w:szCs w:val="20"/>
          <w:lang w:eastAsia="pl-PL"/>
        </w:rPr>
        <w:t xml:space="preserve">zdiagnozowano ciężkie i nieodwracalne upośledzenie albo nieuleczalną chorobę </w:t>
      </w:r>
      <w:r w:rsidRPr="00994963">
        <w:rPr>
          <w:rFonts w:ascii="Times" w:eastAsia="Times New Roman" w:hAnsi="Times" w:cs="Arial"/>
          <w:bCs/>
          <w:sz w:val="24"/>
          <w:szCs w:val="20"/>
          <w:lang w:eastAsia="pl-PL"/>
        </w:rPr>
        <w:lastRenderedPageBreak/>
        <w:t xml:space="preserve">zagrażającą życiu, które powstały w prenatalnym okresie rozwoju lub w czasie porodu”. Zawarcie umów odbyło się na podstawie konkursu ofert. </w:t>
      </w:r>
    </w:p>
    <w:p w14:paraId="5AF224E9" w14:textId="4E9A42B5" w:rsidR="00994963" w:rsidRPr="00265C5D" w:rsidRDefault="00994963" w:rsidP="00EF122A">
      <w:pPr>
        <w:pStyle w:val="pismamz"/>
        <w:tabs>
          <w:tab w:val="left" w:pos="5400"/>
        </w:tabs>
        <w:spacing w:after="120"/>
        <w:rPr>
          <w:rFonts w:ascii="Times" w:eastAsia="Times New Roman" w:hAnsi="Times" w:cs="Arial"/>
          <w:bCs/>
          <w:sz w:val="24"/>
          <w:szCs w:val="20"/>
          <w:lang w:eastAsia="pl-PL"/>
        </w:rPr>
      </w:pPr>
      <w:r w:rsidRPr="00994963">
        <w:rPr>
          <w:rFonts w:ascii="Times" w:eastAsia="Times New Roman" w:hAnsi="Times" w:cs="Arial"/>
          <w:bCs/>
          <w:sz w:val="24"/>
          <w:szCs w:val="20"/>
          <w:lang w:eastAsia="pl-PL"/>
        </w:rPr>
        <w:t>W ramach tego zadania został zakupiony sprzęt stanowiący wyposażenie ośrodków rehabilitacji dla dzieci udzielających świadczeń w ramach zakresu dziecięca opieka koordynowana (ośrodków koordynujących) w urządzenia do rehabilitacji zaburzeń funkcji poznawczych: sprzęt rehabilitacyjny do kinezyterapii (stoły rehabilitacyjne do ćwiczeń z dziećmi, zestaw do ćwiczeń w odciążeniu, materace rehabilitacyjne, drabinki, lustra korekcyjne, schody, tory do nauki chodzenia), sprzęt do terapii metodami integracji sensorycznej (wałki, kliny, kształtki, dyski sensomotoryczne, maty stymulujące, piłki rehabilitacyjne dla dzieci, przyrządy wibrujące, bańki przyssawkowe) i zaburzeń mowy: szpatułki do wibratorów logopedycznych, płytki przedsionkowe, szpatułki logopedyczne, narzędzia do pionizacji i lateralizacji języka, tubka żuchwowa, tubki apraksyjne, szczoteczki do masażu, łyżki do karmienia terapeutycznego, oprogramowanie wspomagające komunikację, sprzęt i oprogramowanie ułatwiające pracę z</w:t>
      </w:r>
      <w:r w:rsidR="009616E2">
        <w:rPr>
          <w:rFonts w:ascii="Times" w:eastAsia="Times New Roman" w:hAnsi="Times" w:cs="Arial"/>
          <w:bCs/>
          <w:sz w:val="24"/>
          <w:szCs w:val="20"/>
          <w:lang w:eastAsia="pl-PL"/>
        </w:rPr>
        <w:t> </w:t>
      </w:r>
      <w:r w:rsidRPr="00994963">
        <w:rPr>
          <w:rFonts w:ascii="Times" w:eastAsia="Times New Roman" w:hAnsi="Times" w:cs="Arial"/>
          <w:bCs/>
          <w:sz w:val="24"/>
          <w:szCs w:val="20"/>
          <w:lang w:eastAsia="pl-PL"/>
        </w:rPr>
        <w:t>komputerem, w tym wspierające używanie przycisków, lustro kontrolne, testy praksji i gnozji oraz inne testy językowe, gry dydaktyczne, próby grafomotoryczne. Łącznie zakupiono 70 szt. sprzętu. Wydatkowano środki finansowe w łącznej wysokości 5</w:t>
      </w:r>
      <w:r w:rsidR="009616E2">
        <w:rPr>
          <w:rFonts w:ascii="Times" w:eastAsia="Times New Roman" w:hAnsi="Times" w:cs="Arial"/>
          <w:bCs/>
          <w:sz w:val="24"/>
          <w:szCs w:val="20"/>
          <w:lang w:eastAsia="pl-PL"/>
        </w:rPr>
        <w:t>7</w:t>
      </w:r>
      <w:r w:rsidRPr="00994963">
        <w:rPr>
          <w:rFonts w:ascii="Times" w:eastAsia="Times New Roman" w:hAnsi="Times" w:cs="Arial"/>
          <w:bCs/>
          <w:sz w:val="24"/>
          <w:szCs w:val="20"/>
          <w:lang w:eastAsia="pl-PL"/>
        </w:rPr>
        <w:t>,0 tys. zł.</w:t>
      </w:r>
    </w:p>
    <w:p w14:paraId="4FC876EC" w14:textId="2890FCD1" w:rsidR="00AF5F45" w:rsidRPr="00265C5D" w:rsidRDefault="00AF5F45" w:rsidP="00EF122A">
      <w:pPr>
        <w:spacing w:after="120" w:line="360" w:lineRule="auto"/>
        <w:jc w:val="both"/>
        <w:rPr>
          <w:b/>
        </w:rPr>
      </w:pPr>
      <w:r w:rsidRPr="00265C5D">
        <w:rPr>
          <w:b/>
        </w:rPr>
        <w:t>2.1.6. Wsparcie psychologiczne</w:t>
      </w:r>
    </w:p>
    <w:p w14:paraId="58871C17" w14:textId="7223C75C" w:rsidR="00AF5F45" w:rsidRPr="00265C5D" w:rsidRDefault="00AF5F45" w:rsidP="008459A9">
      <w:pPr>
        <w:pStyle w:val="NIEARTTEKSTtekstnieartykuowanynppodstprawnarozplubpreambua"/>
        <w:ind w:firstLine="0"/>
      </w:pPr>
      <w:r w:rsidRPr="00265C5D">
        <w:t>Od</w:t>
      </w:r>
      <w:r w:rsidR="00745E90" w:rsidRPr="00265C5D">
        <w:t xml:space="preserve"> dnia</w:t>
      </w:r>
      <w:r w:rsidRPr="00265C5D">
        <w:t> 1 lipca 2016 r. dla porad psychologicznych i psychiatrycznych udzielanych kobietom w ciąży powikłanej wprowadzono wskaźniki korygujące (zwiększając</w:t>
      </w:r>
      <w:r w:rsidR="00D81623" w:rsidRPr="00265C5D">
        <w:t>e wartość takiej porady o 50% w </w:t>
      </w:r>
      <w:r w:rsidRPr="00265C5D">
        <w:t>odniesieniu do wyceny bazowej). Ponadto od</w:t>
      </w:r>
      <w:r w:rsidR="00745E90" w:rsidRPr="00265C5D">
        <w:t xml:space="preserve"> dnia</w:t>
      </w:r>
      <w:r w:rsidRPr="00265C5D">
        <w:t xml:space="preserve"> 1 stycznia 2017 r. opieka</w:t>
      </w:r>
      <w:r w:rsidR="00D81623" w:rsidRPr="00265C5D">
        <w:t xml:space="preserve"> </w:t>
      </w:r>
      <w:r w:rsidRPr="00265C5D">
        <w:t>psychologiczna nad kobietą w ciąży powikłanej ze szczególnym uwzględnieniem ciężkich</w:t>
      </w:r>
      <w:r w:rsidR="00D81623" w:rsidRPr="00265C5D">
        <w:t xml:space="preserve"> </w:t>
      </w:r>
      <w:r w:rsidRPr="00265C5D">
        <w:t>chorób płodu jest dodatkowo finansowana w ramach koordynowanej opieki nad kobietą</w:t>
      </w:r>
      <w:r w:rsidR="00D81623" w:rsidRPr="00265C5D">
        <w:t xml:space="preserve"> </w:t>
      </w:r>
      <w:r w:rsidR="009809C7" w:rsidRPr="00265C5D">
        <w:t>w </w:t>
      </w:r>
      <w:r w:rsidR="00D751D2" w:rsidRPr="00265C5D">
        <w:t>ciąży realizowanej na</w:t>
      </w:r>
      <w:r w:rsidR="00745E90" w:rsidRPr="00265C5D">
        <w:t xml:space="preserve"> </w:t>
      </w:r>
      <w:r w:rsidR="00D751D2" w:rsidRPr="00265C5D">
        <w:t>III</w:t>
      </w:r>
      <w:r w:rsidR="00745E90" w:rsidRPr="00265C5D">
        <w:t xml:space="preserve"> </w:t>
      </w:r>
      <w:r w:rsidRPr="00265C5D">
        <w:t>poziomie referencyjnym oraz w ramach leczenia szpitalnego.</w:t>
      </w:r>
      <w:r w:rsidR="00D81623" w:rsidRPr="00265C5D">
        <w:t xml:space="preserve"> </w:t>
      </w:r>
      <w:r w:rsidRPr="00265C5D">
        <w:t xml:space="preserve">Realizacja przedmiotowych świadczeń </w:t>
      </w:r>
      <w:r w:rsidR="006B66F9" w:rsidRPr="00265C5D">
        <w:t>w 202</w:t>
      </w:r>
      <w:r w:rsidR="006928ED">
        <w:t>2</w:t>
      </w:r>
      <w:r w:rsidR="006B66F9" w:rsidRPr="00265C5D">
        <w:t xml:space="preserve"> r. </w:t>
      </w:r>
      <w:r w:rsidRPr="00265C5D">
        <w:t>przedstawia się następująco.</w:t>
      </w:r>
    </w:p>
    <w:p w14:paraId="24E98243" w14:textId="77777777" w:rsidR="00EF122A" w:rsidRDefault="00EF122A" w:rsidP="00670C94">
      <w:pPr>
        <w:pStyle w:val="Legenda"/>
        <w:spacing w:after="0"/>
        <w:jc w:val="both"/>
        <w:rPr>
          <w:bCs w:val="0"/>
          <w:color w:val="auto"/>
          <w:sz w:val="24"/>
        </w:rPr>
      </w:pPr>
    </w:p>
    <w:p w14:paraId="57712C10" w14:textId="2F748A47" w:rsidR="0077192D" w:rsidRPr="00265C5D" w:rsidRDefault="00673A18" w:rsidP="00670C94">
      <w:pPr>
        <w:pStyle w:val="Legenda"/>
        <w:spacing w:after="0"/>
        <w:jc w:val="both"/>
        <w:rPr>
          <w:bCs w:val="0"/>
          <w:color w:val="auto"/>
          <w:sz w:val="24"/>
        </w:rPr>
      </w:pPr>
      <w:bookmarkStart w:id="47" w:name="_Toc166242432"/>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13</w:t>
      </w:r>
      <w:r w:rsidRPr="00673A18">
        <w:rPr>
          <w:bCs w:val="0"/>
          <w:color w:val="auto"/>
          <w:sz w:val="24"/>
        </w:rPr>
        <w:fldChar w:fldCharType="end"/>
      </w:r>
      <w:r w:rsidRPr="00265C5D">
        <w:rPr>
          <w:bCs w:val="0"/>
          <w:color w:val="auto"/>
          <w:sz w:val="24"/>
        </w:rPr>
        <w:t>. Opieka psychologiczna w ramach leczenia szpitalnego skierowana do kobiet po niepowodzeniu położniczym, podczas pobytu w szpitalu, w oddziale położniczym o III poziomie referencyjności</w:t>
      </w:r>
      <w:bookmarkEnd w:id="47"/>
    </w:p>
    <w:tbl>
      <w:tblPr>
        <w:tblW w:w="9209" w:type="dxa"/>
        <w:tblLayout w:type="fixed"/>
        <w:tblCellMar>
          <w:left w:w="10" w:type="dxa"/>
          <w:right w:w="10" w:type="dxa"/>
        </w:tblCellMar>
        <w:tblLook w:val="0000" w:firstRow="0" w:lastRow="0" w:firstColumn="0" w:lastColumn="0" w:noHBand="0" w:noVBand="0"/>
      </w:tblPr>
      <w:tblGrid>
        <w:gridCol w:w="2986"/>
        <w:gridCol w:w="3105"/>
        <w:gridCol w:w="3118"/>
      </w:tblGrid>
      <w:tr w:rsidR="00245CF8" w:rsidRPr="00265C5D" w14:paraId="478A8CBF" w14:textId="77777777" w:rsidTr="000A1916">
        <w:trPr>
          <w:trHeight w:hRule="exact" w:val="415"/>
        </w:trPr>
        <w:tc>
          <w:tcPr>
            <w:tcW w:w="2986" w:type="dxa"/>
            <w:tcBorders>
              <w:top w:val="single" w:sz="4" w:space="0" w:color="auto"/>
              <w:left w:val="single" w:sz="4" w:space="0" w:color="auto"/>
              <w:bottom w:val="single" w:sz="4" w:space="0" w:color="auto"/>
            </w:tcBorders>
            <w:shd w:val="clear" w:color="auto" w:fill="FFFFFF"/>
          </w:tcPr>
          <w:p w14:paraId="26AF9FA9" w14:textId="71A4DACE" w:rsidR="00245CF8" w:rsidRPr="00265C5D" w:rsidRDefault="00245CF8" w:rsidP="00245CF8">
            <w:pPr>
              <w:widowControl w:val="0"/>
              <w:jc w:val="center"/>
              <w:rPr>
                <w:rFonts w:ascii="Arial" w:eastAsia="Arial" w:hAnsi="Arial" w:cs="Arial"/>
                <w:b/>
                <w:color w:val="000000"/>
                <w:sz w:val="18"/>
                <w:szCs w:val="16"/>
                <w:shd w:val="clear" w:color="auto" w:fill="FFFFFF"/>
                <w:lang w:bidi="pl-PL"/>
              </w:rPr>
            </w:pPr>
            <w:r w:rsidRPr="00265C5D">
              <w:rPr>
                <w:rFonts w:ascii="Arial" w:eastAsia="Arial" w:hAnsi="Arial" w:cs="Arial"/>
                <w:b/>
                <w:sz w:val="18"/>
                <w:szCs w:val="16"/>
              </w:rPr>
              <w:t>Nazwa</w:t>
            </w:r>
            <w:r w:rsidRPr="00265C5D">
              <w:rPr>
                <w:rFonts w:ascii="Arial" w:eastAsia="Arial" w:hAnsi="Arial" w:cs="Arial"/>
                <w:b/>
                <w:color w:val="000000"/>
                <w:sz w:val="18"/>
                <w:szCs w:val="16"/>
                <w:shd w:val="clear" w:color="auto" w:fill="FFFFFF"/>
                <w:lang w:bidi="pl-PL"/>
              </w:rPr>
              <w:t xml:space="preserve"> Oddziału </w:t>
            </w:r>
          </w:p>
          <w:p w14:paraId="1E1723DC" w14:textId="3A8CDD81" w:rsidR="00245CF8" w:rsidRPr="00265C5D" w:rsidRDefault="00245CF8" w:rsidP="00245CF8">
            <w:pPr>
              <w:widowControl w:val="0"/>
              <w:jc w:val="center"/>
              <w:rPr>
                <w:rFonts w:ascii="Arial" w:eastAsia="Arial" w:hAnsi="Arial" w:cs="Arial"/>
                <w:b/>
                <w:sz w:val="18"/>
                <w:szCs w:val="16"/>
              </w:rPr>
            </w:pPr>
            <w:r w:rsidRPr="00265C5D">
              <w:rPr>
                <w:rFonts w:ascii="Arial" w:eastAsia="Arial" w:hAnsi="Arial" w:cs="Arial"/>
                <w:b/>
                <w:color w:val="000000"/>
                <w:sz w:val="18"/>
                <w:szCs w:val="16"/>
                <w:shd w:val="clear" w:color="auto" w:fill="FFFFFF"/>
                <w:lang w:bidi="pl-PL"/>
              </w:rPr>
              <w:t>Wojewódzkiego NFZ</w:t>
            </w:r>
          </w:p>
        </w:tc>
        <w:tc>
          <w:tcPr>
            <w:tcW w:w="3105" w:type="dxa"/>
            <w:tcBorders>
              <w:top w:val="single" w:sz="4" w:space="0" w:color="auto"/>
              <w:left w:val="single" w:sz="4" w:space="0" w:color="auto"/>
              <w:bottom w:val="single" w:sz="4" w:space="0" w:color="auto"/>
            </w:tcBorders>
            <w:shd w:val="clear" w:color="auto" w:fill="FFFFFF"/>
            <w:vAlign w:val="center"/>
          </w:tcPr>
          <w:p w14:paraId="78C77893" w14:textId="77777777" w:rsidR="00245CF8" w:rsidRPr="00265C5D" w:rsidRDefault="00245CF8" w:rsidP="00245CF8">
            <w:pPr>
              <w:widowControl w:val="0"/>
              <w:jc w:val="center"/>
              <w:rPr>
                <w:rFonts w:ascii="Arial" w:eastAsia="Arial" w:hAnsi="Arial" w:cs="Arial"/>
                <w:b/>
                <w:sz w:val="18"/>
                <w:szCs w:val="16"/>
              </w:rPr>
            </w:pPr>
            <w:r w:rsidRPr="00265C5D">
              <w:rPr>
                <w:rFonts w:ascii="Arial" w:eastAsia="Arial" w:hAnsi="Arial" w:cs="Arial"/>
                <w:b/>
                <w:sz w:val="18"/>
                <w:szCs w:val="16"/>
              </w:rPr>
              <w:t>Liczba świadczeń</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17698E73" w14:textId="3A36E6EA" w:rsidR="00245CF8" w:rsidRPr="00265C5D" w:rsidRDefault="00245CF8" w:rsidP="00245CF8">
            <w:pPr>
              <w:widowControl w:val="0"/>
              <w:jc w:val="center"/>
              <w:rPr>
                <w:rFonts w:ascii="Arial" w:eastAsia="Arial" w:hAnsi="Arial" w:cs="Arial"/>
                <w:b/>
                <w:sz w:val="18"/>
                <w:szCs w:val="16"/>
              </w:rPr>
            </w:pPr>
            <w:r w:rsidRPr="00265C5D">
              <w:rPr>
                <w:rFonts w:ascii="Arial" w:eastAsia="Arial" w:hAnsi="Arial" w:cs="Arial"/>
                <w:b/>
                <w:sz w:val="18"/>
                <w:szCs w:val="16"/>
              </w:rPr>
              <w:t>Wartość świadczeń (w zł)</w:t>
            </w:r>
          </w:p>
        </w:tc>
      </w:tr>
      <w:tr w:rsidR="00A862BF" w:rsidRPr="00265C5D" w14:paraId="3B7C60AA" w14:textId="77777777" w:rsidTr="000A1916">
        <w:trPr>
          <w:trHeight w:hRule="exact" w:val="279"/>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2946535B" w14:textId="23786EF0"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DOLNOŚLĄSKIE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09F886FB" w14:textId="49FC2AB8"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24</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1E5EF226" w14:textId="13D611DE"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3 201</w:t>
            </w:r>
          </w:p>
        </w:tc>
      </w:tr>
      <w:tr w:rsidR="00A862BF" w:rsidRPr="00265C5D" w14:paraId="367691D9" w14:textId="77777777" w:rsidTr="000A1916">
        <w:trPr>
          <w:trHeight w:hRule="exact" w:val="279"/>
        </w:trPr>
        <w:tc>
          <w:tcPr>
            <w:tcW w:w="2986" w:type="dxa"/>
            <w:tcBorders>
              <w:top w:val="single" w:sz="4" w:space="0" w:color="auto"/>
              <w:left w:val="single" w:sz="4" w:space="0" w:color="auto"/>
            </w:tcBorders>
            <w:shd w:val="clear" w:color="auto" w:fill="FFFFFF"/>
            <w:vAlign w:val="bottom"/>
          </w:tcPr>
          <w:p w14:paraId="75425E66" w14:textId="0C1ED10D"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KUJAWSKO-POMORSKIE</w:t>
            </w:r>
          </w:p>
        </w:tc>
        <w:tc>
          <w:tcPr>
            <w:tcW w:w="3105" w:type="dxa"/>
            <w:tcBorders>
              <w:top w:val="single" w:sz="4" w:space="0" w:color="auto"/>
              <w:left w:val="single" w:sz="4" w:space="0" w:color="auto"/>
            </w:tcBorders>
            <w:shd w:val="clear" w:color="auto" w:fill="FFFFFF"/>
            <w:vAlign w:val="bottom"/>
          </w:tcPr>
          <w:p w14:paraId="0E2C71CF" w14:textId="0F958FFE"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7</w:t>
            </w:r>
          </w:p>
        </w:tc>
        <w:tc>
          <w:tcPr>
            <w:tcW w:w="3118" w:type="dxa"/>
            <w:tcBorders>
              <w:top w:val="single" w:sz="4" w:space="0" w:color="auto"/>
              <w:left w:val="single" w:sz="4" w:space="0" w:color="auto"/>
              <w:right w:val="single" w:sz="4" w:space="0" w:color="auto"/>
            </w:tcBorders>
            <w:shd w:val="clear" w:color="auto" w:fill="FFFFFF"/>
            <w:vAlign w:val="bottom"/>
          </w:tcPr>
          <w:p w14:paraId="5A16C453" w14:textId="1B7F9F6D"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921</w:t>
            </w:r>
          </w:p>
        </w:tc>
      </w:tr>
      <w:tr w:rsidR="00A862BF" w:rsidRPr="00265C5D" w14:paraId="037A2E17" w14:textId="77777777" w:rsidTr="00492982">
        <w:trPr>
          <w:trHeight w:hRule="exact" w:val="297"/>
        </w:trPr>
        <w:tc>
          <w:tcPr>
            <w:tcW w:w="2986" w:type="dxa"/>
            <w:tcBorders>
              <w:top w:val="single" w:sz="4" w:space="0" w:color="auto"/>
              <w:left w:val="single" w:sz="4" w:space="0" w:color="auto"/>
              <w:bottom w:val="single" w:sz="4" w:space="0" w:color="auto"/>
            </w:tcBorders>
            <w:shd w:val="clear" w:color="auto" w:fill="FFFFFF"/>
            <w:vAlign w:val="bottom"/>
          </w:tcPr>
          <w:p w14:paraId="2D9530D3" w14:textId="4FF71849"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LUBELSKIE</w:t>
            </w:r>
          </w:p>
        </w:tc>
        <w:tc>
          <w:tcPr>
            <w:tcW w:w="3105" w:type="dxa"/>
            <w:tcBorders>
              <w:top w:val="single" w:sz="4" w:space="0" w:color="auto"/>
              <w:left w:val="single" w:sz="4" w:space="0" w:color="auto"/>
              <w:bottom w:val="single" w:sz="4" w:space="0" w:color="auto"/>
            </w:tcBorders>
            <w:shd w:val="clear" w:color="auto" w:fill="FFFFFF"/>
            <w:vAlign w:val="bottom"/>
          </w:tcPr>
          <w:p w14:paraId="4F7EEB0A" w14:textId="5EE5A5E7"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171</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530BB70C" w14:textId="382EFC8B"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22 182</w:t>
            </w:r>
          </w:p>
        </w:tc>
      </w:tr>
      <w:tr w:rsidR="00A862BF" w:rsidRPr="00265C5D" w14:paraId="1655AD4E" w14:textId="77777777" w:rsidTr="00492982">
        <w:trPr>
          <w:trHeight w:hRule="exact" w:val="273"/>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0146DCF6" w14:textId="17EADB4E"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LUBUSKIE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16976A1D" w14:textId="2FC7256D"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27</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49CE9C79" w14:textId="4789E1DF"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4 858</w:t>
            </w:r>
          </w:p>
        </w:tc>
      </w:tr>
      <w:tr w:rsidR="00A862BF" w:rsidRPr="00265C5D" w14:paraId="7B1C3DE9" w14:textId="77777777" w:rsidTr="00D94BBD">
        <w:trPr>
          <w:trHeight w:hRule="exact" w:val="291"/>
        </w:trPr>
        <w:tc>
          <w:tcPr>
            <w:tcW w:w="2986" w:type="dxa"/>
            <w:tcBorders>
              <w:top w:val="single" w:sz="4" w:space="0" w:color="auto"/>
              <w:left w:val="single" w:sz="4" w:space="0" w:color="auto"/>
              <w:bottom w:val="single" w:sz="4" w:space="0" w:color="auto"/>
            </w:tcBorders>
            <w:shd w:val="clear" w:color="auto" w:fill="FFFFFF"/>
            <w:vAlign w:val="bottom"/>
          </w:tcPr>
          <w:p w14:paraId="6FE65550" w14:textId="22A39DAB"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ŁÓDZKIE</w:t>
            </w:r>
          </w:p>
        </w:tc>
        <w:tc>
          <w:tcPr>
            <w:tcW w:w="3105" w:type="dxa"/>
            <w:tcBorders>
              <w:top w:val="single" w:sz="4" w:space="0" w:color="auto"/>
              <w:left w:val="single" w:sz="4" w:space="0" w:color="auto"/>
              <w:bottom w:val="single" w:sz="4" w:space="0" w:color="auto"/>
            </w:tcBorders>
            <w:shd w:val="clear" w:color="auto" w:fill="FFFFFF"/>
            <w:vAlign w:val="bottom"/>
          </w:tcPr>
          <w:p w14:paraId="7263BEF1" w14:textId="6AEF21EE"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33</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77A11E81" w14:textId="2D4DA70F"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4 291</w:t>
            </w:r>
          </w:p>
        </w:tc>
      </w:tr>
      <w:tr w:rsidR="00A862BF" w:rsidRPr="00265C5D" w14:paraId="6E3710B1" w14:textId="77777777" w:rsidTr="00D94BBD">
        <w:trPr>
          <w:trHeight w:hRule="exact" w:val="267"/>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05800803" w14:textId="48FAA8AB"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MAŁOPOLSKIE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1BC01204" w14:textId="545EFFD1"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136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327FDC66" w14:textId="2C3CA02D"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18 356</w:t>
            </w:r>
          </w:p>
        </w:tc>
      </w:tr>
      <w:tr w:rsidR="00A862BF" w:rsidRPr="00265C5D" w14:paraId="05069F72" w14:textId="77777777" w:rsidTr="00D94BBD">
        <w:trPr>
          <w:trHeight w:hRule="exact" w:val="299"/>
        </w:trPr>
        <w:tc>
          <w:tcPr>
            <w:tcW w:w="2986" w:type="dxa"/>
            <w:tcBorders>
              <w:top w:val="single" w:sz="4" w:space="0" w:color="auto"/>
              <w:left w:val="single" w:sz="4" w:space="0" w:color="auto"/>
              <w:bottom w:val="single" w:sz="4" w:space="0" w:color="auto"/>
            </w:tcBorders>
            <w:shd w:val="clear" w:color="auto" w:fill="FFFFFF"/>
            <w:vAlign w:val="bottom"/>
          </w:tcPr>
          <w:p w14:paraId="518835C2" w14:textId="60119662"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lastRenderedPageBreak/>
              <w:t>MAZOWIECKIE</w:t>
            </w:r>
          </w:p>
        </w:tc>
        <w:tc>
          <w:tcPr>
            <w:tcW w:w="3105" w:type="dxa"/>
            <w:tcBorders>
              <w:top w:val="single" w:sz="4" w:space="0" w:color="auto"/>
              <w:left w:val="single" w:sz="4" w:space="0" w:color="auto"/>
              <w:bottom w:val="single" w:sz="4" w:space="0" w:color="auto"/>
            </w:tcBorders>
            <w:shd w:val="clear" w:color="auto" w:fill="FFFFFF"/>
            <w:vAlign w:val="bottom"/>
          </w:tcPr>
          <w:p w14:paraId="71833D33" w14:textId="29E70D16"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89</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52CFB2AE" w14:textId="37761B5E"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11 753</w:t>
            </w:r>
          </w:p>
        </w:tc>
      </w:tr>
      <w:tr w:rsidR="00A862BF" w:rsidRPr="00265C5D" w14:paraId="67FA14A3" w14:textId="77777777" w:rsidTr="001A1B02">
        <w:trPr>
          <w:trHeight w:hRule="exact" w:val="275"/>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6A1F90E8" w14:textId="6159E52F"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OPOLSKIE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580712D6" w14:textId="7E9F5BB1"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18</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226A6D91" w14:textId="574AB422"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3 322</w:t>
            </w:r>
          </w:p>
        </w:tc>
      </w:tr>
      <w:tr w:rsidR="00A862BF" w:rsidRPr="00265C5D" w14:paraId="65CF24D3" w14:textId="77777777" w:rsidTr="001A1B02">
        <w:trPr>
          <w:trHeight w:hRule="exact" w:val="279"/>
        </w:trPr>
        <w:tc>
          <w:tcPr>
            <w:tcW w:w="2986" w:type="dxa"/>
            <w:tcBorders>
              <w:top w:val="single" w:sz="4" w:space="0" w:color="auto"/>
              <w:left w:val="single" w:sz="4" w:space="0" w:color="auto"/>
            </w:tcBorders>
            <w:shd w:val="clear" w:color="auto" w:fill="FFFFFF"/>
            <w:vAlign w:val="bottom"/>
          </w:tcPr>
          <w:p w14:paraId="7FF69D8F" w14:textId="0DC5053C"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PODKARPACKIE</w:t>
            </w:r>
          </w:p>
        </w:tc>
        <w:tc>
          <w:tcPr>
            <w:tcW w:w="3105" w:type="dxa"/>
            <w:tcBorders>
              <w:top w:val="single" w:sz="4" w:space="0" w:color="auto"/>
              <w:left w:val="single" w:sz="4" w:space="0" w:color="auto"/>
            </w:tcBorders>
            <w:shd w:val="clear" w:color="auto" w:fill="FFFFFF"/>
            <w:vAlign w:val="bottom"/>
          </w:tcPr>
          <w:p w14:paraId="330769D1" w14:textId="4CE6C506"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69</w:t>
            </w:r>
          </w:p>
        </w:tc>
        <w:tc>
          <w:tcPr>
            <w:tcW w:w="3118" w:type="dxa"/>
            <w:tcBorders>
              <w:top w:val="single" w:sz="4" w:space="0" w:color="auto"/>
              <w:left w:val="single" w:sz="4" w:space="0" w:color="auto"/>
              <w:right w:val="single" w:sz="4" w:space="0" w:color="auto"/>
            </w:tcBorders>
            <w:shd w:val="clear" w:color="auto" w:fill="FFFFFF"/>
            <w:vAlign w:val="bottom"/>
          </w:tcPr>
          <w:p w14:paraId="3E733BEF" w14:textId="160233A2"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9 093</w:t>
            </w:r>
          </w:p>
        </w:tc>
      </w:tr>
      <w:tr w:rsidR="00A862BF" w:rsidRPr="00265C5D" w14:paraId="67990277" w14:textId="77777777" w:rsidTr="001A1B02">
        <w:trPr>
          <w:trHeight w:hRule="exact" w:val="283"/>
        </w:trPr>
        <w:tc>
          <w:tcPr>
            <w:tcW w:w="2986" w:type="dxa"/>
            <w:tcBorders>
              <w:top w:val="single" w:sz="4" w:space="0" w:color="auto"/>
              <w:left w:val="single" w:sz="4" w:space="0" w:color="auto"/>
            </w:tcBorders>
            <w:shd w:val="clear" w:color="auto" w:fill="FFFFFF"/>
            <w:vAlign w:val="bottom"/>
          </w:tcPr>
          <w:p w14:paraId="56C4AD29" w14:textId="2B38B6BD"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PODLASKIE</w:t>
            </w:r>
          </w:p>
        </w:tc>
        <w:tc>
          <w:tcPr>
            <w:tcW w:w="3105" w:type="dxa"/>
            <w:tcBorders>
              <w:top w:val="single" w:sz="4" w:space="0" w:color="auto"/>
              <w:left w:val="single" w:sz="4" w:space="0" w:color="auto"/>
            </w:tcBorders>
            <w:shd w:val="clear" w:color="auto" w:fill="FFFFFF"/>
            <w:vAlign w:val="bottom"/>
          </w:tcPr>
          <w:p w14:paraId="5233D70F" w14:textId="354D9D11"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19</w:t>
            </w:r>
          </w:p>
        </w:tc>
        <w:tc>
          <w:tcPr>
            <w:tcW w:w="3118" w:type="dxa"/>
            <w:tcBorders>
              <w:top w:val="single" w:sz="4" w:space="0" w:color="auto"/>
              <w:left w:val="single" w:sz="4" w:space="0" w:color="auto"/>
              <w:right w:val="single" w:sz="4" w:space="0" w:color="auto"/>
            </w:tcBorders>
            <w:shd w:val="clear" w:color="auto" w:fill="FFFFFF"/>
            <w:vAlign w:val="bottom"/>
          </w:tcPr>
          <w:p w14:paraId="29CE3A22" w14:textId="6983BF7F"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2 520</w:t>
            </w:r>
          </w:p>
        </w:tc>
      </w:tr>
      <w:tr w:rsidR="00A862BF" w:rsidRPr="00265C5D" w14:paraId="6322D7F4" w14:textId="77777777" w:rsidTr="001A1B02">
        <w:trPr>
          <w:trHeight w:hRule="exact" w:val="287"/>
        </w:trPr>
        <w:tc>
          <w:tcPr>
            <w:tcW w:w="2986" w:type="dxa"/>
            <w:tcBorders>
              <w:top w:val="single" w:sz="4" w:space="0" w:color="auto"/>
              <w:left w:val="single" w:sz="4" w:space="0" w:color="auto"/>
            </w:tcBorders>
            <w:shd w:val="clear" w:color="auto" w:fill="FFFFFF"/>
            <w:vAlign w:val="bottom"/>
          </w:tcPr>
          <w:p w14:paraId="74008072" w14:textId="2BFAF3C3"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POMORSKIE</w:t>
            </w:r>
          </w:p>
        </w:tc>
        <w:tc>
          <w:tcPr>
            <w:tcW w:w="3105" w:type="dxa"/>
            <w:tcBorders>
              <w:top w:val="single" w:sz="4" w:space="0" w:color="auto"/>
              <w:left w:val="single" w:sz="4" w:space="0" w:color="auto"/>
            </w:tcBorders>
            <w:shd w:val="clear" w:color="auto" w:fill="FFFFFF"/>
            <w:vAlign w:val="bottom"/>
          </w:tcPr>
          <w:p w14:paraId="524C80DC" w14:textId="01862AEF"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w:t>
            </w:r>
          </w:p>
        </w:tc>
        <w:tc>
          <w:tcPr>
            <w:tcW w:w="3118" w:type="dxa"/>
            <w:tcBorders>
              <w:top w:val="single" w:sz="4" w:space="0" w:color="auto"/>
              <w:left w:val="single" w:sz="4" w:space="0" w:color="auto"/>
              <w:right w:val="single" w:sz="4" w:space="0" w:color="auto"/>
            </w:tcBorders>
            <w:shd w:val="clear" w:color="auto" w:fill="FFFFFF"/>
            <w:vAlign w:val="bottom"/>
          </w:tcPr>
          <w:p w14:paraId="5BF8640B" w14:textId="5027EAE7"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392</w:t>
            </w:r>
          </w:p>
        </w:tc>
      </w:tr>
      <w:tr w:rsidR="00A862BF" w:rsidRPr="00265C5D" w14:paraId="754C9FB3" w14:textId="77777777" w:rsidTr="001A1B02">
        <w:trPr>
          <w:trHeight w:hRule="exact" w:val="277"/>
        </w:trPr>
        <w:tc>
          <w:tcPr>
            <w:tcW w:w="2986" w:type="dxa"/>
            <w:tcBorders>
              <w:top w:val="single" w:sz="4" w:space="0" w:color="auto"/>
              <w:left w:val="single" w:sz="4" w:space="0" w:color="auto"/>
              <w:bottom w:val="single" w:sz="4" w:space="0" w:color="auto"/>
            </w:tcBorders>
            <w:shd w:val="clear" w:color="auto" w:fill="FFFFFF"/>
            <w:vAlign w:val="bottom"/>
          </w:tcPr>
          <w:p w14:paraId="4AC3A34D" w14:textId="503B1486"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ŚLĄSKIE</w:t>
            </w:r>
          </w:p>
        </w:tc>
        <w:tc>
          <w:tcPr>
            <w:tcW w:w="3105" w:type="dxa"/>
            <w:tcBorders>
              <w:top w:val="single" w:sz="4" w:space="0" w:color="auto"/>
              <w:left w:val="single" w:sz="4" w:space="0" w:color="auto"/>
              <w:bottom w:val="single" w:sz="4" w:space="0" w:color="auto"/>
            </w:tcBorders>
            <w:shd w:val="clear" w:color="auto" w:fill="FFFFFF"/>
            <w:vAlign w:val="bottom"/>
          </w:tcPr>
          <w:p w14:paraId="4E5C9DE2" w14:textId="4281627A"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55</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5221C9EE" w14:textId="065E3FCE"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7 378</w:t>
            </w:r>
          </w:p>
        </w:tc>
      </w:tr>
      <w:tr w:rsidR="00A862BF" w:rsidRPr="00265C5D" w14:paraId="64BB07F9" w14:textId="77777777" w:rsidTr="001A1B02">
        <w:trPr>
          <w:trHeight w:hRule="exact" w:val="277"/>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5236D1E1" w14:textId="623E623A"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ŚWIĘTOKRZYSKIE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1C1E8D0A" w14:textId="6EDE585B"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197</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5B158C7A" w14:textId="06B99423"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26 817</w:t>
            </w:r>
          </w:p>
        </w:tc>
      </w:tr>
      <w:tr w:rsidR="00A862BF" w:rsidRPr="00265C5D" w14:paraId="32FB813E" w14:textId="77777777" w:rsidTr="001A1B02">
        <w:trPr>
          <w:trHeight w:hRule="exact" w:val="277"/>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604AF70D" w14:textId="76F2EC5C"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WARMIŃSKO-MAZURSKIE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36F4992C" w14:textId="62F095DD"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60A4F297" w14:textId="1874A868"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773</w:t>
            </w:r>
          </w:p>
        </w:tc>
      </w:tr>
      <w:tr w:rsidR="00A862BF" w:rsidRPr="00265C5D" w14:paraId="74117D3D" w14:textId="77777777" w:rsidTr="001A1B02">
        <w:trPr>
          <w:trHeight w:hRule="exact" w:val="277"/>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06A28792" w14:textId="3F651498"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WIELKOPOLSKIE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24378F42" w14:textId="42B23466"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103</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027F98B1" w14:textId="4E6D5F45"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13 743</w:t>
            </w:r>
          </w:p>
        </w:tc>
      </w:tr>
      <w:tr w:rsidR="00A862BF" w:rsidRPr="00265C5D" w14:paraId="4F92CA88" w14:textId="77777777" w:rsidTr="001A1B02">
        <w:trPr>
          <w:trHeight w:hRule="exact" w:val="277"/>
        </w:trPr>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6D7925A7" w14:textId="14B94E99" w:rsidR="00A862BF" w:rsidRPr="00265C5D" w:rsidRDefault="00A862BF" w:rsidP="00A862BF">
            <w:pPr>
              <w:pStyle w:val="Teksttreci0"/>
              <w:shd w:val="clear" w:color="auto" w:fill="auto"/>
              <w:spacing w:after="0" w:line="240" w:lineRule="auto"/>
              <w:jc w:val="left"/>
              <w:rPr>
                <w:rStyle w:val="TeksttreciArial"/>
                <w:sz w:val="16"/>
                <w:szCs w:val="16"/>
              </w:rPr>
            </w:pPr>
            <w:r w:rsidRPr="00265C5D">
              <w:rPr>
                <w:rFonts w:ascii="Arial" w:hAnsi="Arial" w:cs="Arial"/>
                <w:color w:val="000000"/>
                <w:sz w:val="16"/>
                <w:szCs w:val="16"/>
              </w:rPr>
              <w:t>ZACHODNIOPOMORSKIE</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bottom"/>
          </w:tcPr>
          <w:p w14:paraId="5BA665A9" w14:textId="49910339"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14:paraId="1996F71D" w14:textId="54ECAA77" w:rsidR="00A862BF" w:rsidRPr="00265C5D" w:rsidRDefault="00A862BF" w:rsidP="00A862BF">
            <w:pPr>
              <w:pStyle w:val="Teksttreci0"/>
              <w:shd w:val="clear" w:color="auto" w:fill="auto"/>
              <w:spacing w:after="0" w:line="240" w:lineRule="auto"/>
              <w:ind w:right="79"/>
              <w:jc w:val="right"/>
              <w:rPr>
                <w:rStyle w:val="TeksttreciMicrosoftSansSerif65pt"/>
                <w:rFonts w:ascii="Times New Roman" w:hAnsi="Times New Roman" w:cs="Times New Roman"/>
                <w:sz w:val="20"/>
                <w:szCs w:val="20"/>
              </w:rPr>
            </w:pPr>
            <w:r w:rsidRPr="00265C5D">
              <w:rPr>
                <w:rStyle w:val="TeksttreciMicrosoftSansSerif65pt"/>
                <w:rFonts w:ascii="Times New Roman" w:hAnsi="Times New Roman" w:cs="Times New Roman"/>
                <w:sz w:val="20"/>
                <w:szCs w:val="20"/>
              </w:rPr>
              <w:t>0</w:t>
            </w:r>
          </w:p>
        </w:tc>
      </w:tr>
      <w:tr w:rsidR="00823EA3" w:rsidRPr="00265C5D" w14:paraId="635056C8" w14:textId="77777777" w:rsidTr="000127E4">
        <w:trPr>
          <w:trHeight w:hRule="exact" w:val="295"/>
        </w:trPr>
        <w:tc>
          <w:tcPr>
            <w:tcW w:w="2986" w:type="dxa"/>
            <w:tcBorders>
              <w:top w:val="single" w:sz="4" w:space="0" w:color="auto"/>
              <w:left w:val="single" w:sz="4" w:space="0" w:color="auto"/>
              <w:bottom w:val="single" w:sz="4" w:space="0" w:color="auto"/>
            </w:tcBorders>
            <w:shd w:val="clear" w:color="auto" w:fill="FFFFFF"/>
          </w:tcPr>
          <w:p w14:paraId="179799FB" w14:textId="6631ECD6" w:rsidR="00823EA3" w:rsidRPr="00265C5D" w:rsidRDefault="00823EA3" w:rsidP="00823EA3">
            <w:pPr>
              <w:pStyle w:val="Teksttreci0"/>
              <w:shd w:val="clear" w:color="auto" w:fill="auto"/>
              <w:spacing w:line="240" w:lineRule="auto"/>
              <w:ind w:left="79"/>
              <w:jc w:val="left"/>
            </w:pPr>
            <w:r w:rsidRPr="00265C5D">
              <w:rPr>
                <w:rStyle w:val="TeksttreciArial"/>
                <w:b/>
                <w:bCs/>
                <w:sz w:val="16"/>
              </w:rPr>
              <w:t>RAZEM:</w:t>
            </w:r>
          </w:p>
        </w:tc>
        <w:tc>
          <w:tcPr>
            <w:tcW w:w="3105" w:type="dxa"/>
            <w:tcBorders>
              <w:top w:val="single" w:sz="4" w:space="0" w:color="auto"/>
              <w:left w:val="single" w:sz="4" w:space="0" w:color="auto"/>
              <w:bottom w:val="single" w:sz="4" w:space="0" w:color="auto"/>
            </w:tcBorders>
            <w:shd w:val="clear" w:color="auto" w:fill="FFFFFF"/>
          </w:tcPr>
          <w:p w14:paraId="2DFAE0B7" w14:textId="7BE30A39" w:rsidR="00823EA3" w:rsidRPr="00265C5D" w:rsidRDefault="00A862BF" w:rsidP="00823EA3">
            <w:pPr>
              <w:pStyle w:val="Teksttreci0"/>
              <w:shd w:val="clear" w:color="auto" w:fill="auto"/>
              <w:spacing w:after="0" w:line="240" w:lineRule="auto"/>
              <w:ind w:right="79"/>
              <w:jc w:val="right"/>
              <w:rPr>
                <w:rStyle w:val="TeksttreciSegoeUI65pt"/>
                <w:rFonts w:ascii="Times New Roman" w:hAnsi="Times New Roman" w:cs="Times New Roman"/>
                <w:b/>
                <w:bCs/>
                <w:sz w:val="20"/>
                <w:szCs w:val="20"/>
              </w:rPr>
            </w:pPr>
            <w:r w:rsidRPr="00265C5D">
              <w:rPr>
                <w:b/>
                <w:bCs/>
                <w:sz w:val="20"/>
                <w:szCs w:val="20"/>
              </w:rPr>
              <w:t>95</w:t>
            </w:r>
            <w:r w:rsidR="00823EA3" w:rsidRPr="00265C5D">
              <w:rPr>
                <w:b/>
                <w:bCs/>
                <w:sz w:val="20"/>
                <w:szCs w:val="20"/>
              </w:rPr>
              <w:t>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8B783EA" w14:textId="79B6DAF0" w:rsidR="00A862BF" w:rsidRPr="00265C5D" w:rsidRDefault="00A862BF" w:rsidP="00A862BF">
            <w:pPr>
              <w:pStyle w:val="Teksttreci0"/>
              <w:shd w:val="clear" w:color="auto" w:fill="auto"/>
              <w:spacing w:after="0" w:line="240" w:lineRule="auto"/>
              <w:ind w:right="79"/>
              <w:jc w:val="right"/>
              <w:rPr>
                <w:b/>
                <w:bCs/>
                <w:sz w:val="20"/>
                <w:szCs w:val="20"/>
              </w:rPr>
            </w:pPr>
            <w:r w:rsidRPr="00265C5D">
              <w:rPr>
                <w:b/>
                <w:bCs/>
                <w:sz w:val="20"/>
                <w:szCs w:val="20"/>
              </w:rPr>
              <w:t>129 600</w:t>
            </w:r>
          </w:p>
          <w:p w14:paraId="0C8B9E9B" w14:textId="6EC39BB1" w:rsidR="00823EA3" w:rsidRPr="00265C5D" w:rsidRDefault="00823EA3" w:rsidP="00A862BF">
            <w:pPr>
              <w:pStyle w:val="Teksttreci0"/>
              <w:shd w:val="clear" w:color="auto" w:fill="auto"/>
              <w:spacing w:after="0" w:line="240" w:lineRule="auto"/>
              <w:ind w:right="79"/>
              <w:jc w:val="right"/>
            </w:pPr>
          </w:p>
        </w:tc>
      </w:tr>
    </w:tbl>
    <w:p w14:paraId="1F35E08D" w14:textId="77777777" w:rsidR="00AF5F45" w:rsidRPr="006A6EF7" w:rsidRDefault="00AF5F45" w:rsidP="008459A9">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342957EE" w14:textId="77777777" w:rsidR="00EF122A" w:rsidRDefault="00EF122A" w:rsidP="00670C94">
      <w:pPr>
        <w:pStyle w:val="Legenda"/>
        <w:spacing w:after="0"/>
        <w:jc w:val="both"/>
        <w:rPr>
          <w:bCs w:val="0"/>
          <w:color w:val="auto"/>
          <w:sz w:val="24"/>
        </w:rPr>
      </w:pPr>
    </w:p>
    <w:p w14:paraId="71079D71" w14:textId="2D370E38" w:rsidR="00792BF5" w:rsidRPr="00265C5D" w:rsidRDefault="00673A18" w:rsidP="00670C94">
      <w:pPr>
        <w:pStyle w:val="Legenda"/>
        <w:spacing w:after="0"/>
        <w:jc w:val="both"/>
        <w:rPr>
          <w:bCs w:val="0"/>
          <w:color w:val="auto"/>
          <w:sz w:val="24"/>
        </w:rPr>
      </w:pPr>
      <w:bookmarkStart w:id="48" w:name="_Toc166242433"/>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14</w:t>
      </w:r>
      <w:r w:rsidRPr="00673A18">
        <w:rPr>
          <w:bCs w:val="0"/>
          <w:color w:val="auto"/>
          <w:sz w:val="24"/>
        </w:rPr>
        <w:fldChar w:fldCharType="end"/>
      </w:r>
      <w:r w:rsidRPr="00265C5D">
        <w:rPr>
          <w:bCs w:val="0"/>
          <w:color w:val="auto"/>
          <w:sz w:val="24"/>
        </w:rPr>
        <w:t>. Opieka psychologiczna skierowana do kobiet w ciąży powikłanej rozliczana w rodzaju psychiatria i leczenie uzależnień</w:t>
      </w:r>
      <w:bookmarkEnd w:id="48"/>
    </w:p>
    <w:tbl>
      <w:tblPr>
        <w:tblW w:w="9209" w:type="dxa"/>
        <w:tblLayout w:type="fixed"/>
        <w:tblCellMar>
          <w:left w:w="10" w:type="dxa"/>
          <w:right w:w="10" w:type="dxa"/>
        </w:tblCellMar>
        <w:tblLook w:val="04A0" w:firstRow="1" w:lastRow="0" w:firstColumn="1" w:lastColumn="0" w:noHBand="0" w:noVBand="1"/>
      </w:tblPr>
      <w:tblGrid>
        <w:gridCol w:w="3256"/>
        <w:gridCol w:w="2551"/>
        <w:gridCol w:w="3402"/>
      </w:tblGrid>
      <w:tr w:rsidR="00C55EA6" w:rsidRPr="00265C5D" w14:paraId="3F46E27E" w14:textId="77777777" w:rsidTr="00C55EA6">
        <w:trPr>
          <w:trHeight w:hRule="exact" w:val="734"/>
        </w:trPr>
        <w:tc>
          <w:tcPr>
            <w:tcW w:w="3256" w:type="dxa"/>
            <w:tcBorders>
              <w:top w:val="single" w:sz="4" w:space="0" w:color="auto"/>
              <w:left w:val="single" w:sz="4" w:space="0" w:color="auto"/>
            </w:tcBorders>
            <w:shd w:val="clear" w:color="auto" w:fill="FFFFFF"/>
            <w:vAlign w:val="center"/>
          </w:tcPr>
          <w:p w14:paraId="69B9E45C" w14:textId="53637C58" w:rsidR="00C55EA6" w:rsidRPr="00265C5D" w:rsidRDefault="00C55EA6" w:rsidP="00C55EA6">
            <w:pPr>
              <w:widowControl w:val="0"/>
              <w:jc w:val="center"/>
              <w:rPr>
                <w:rFonts w:ascii="Arial" w:eastAsia="Arial" w:hAnsi="Arial" w:cs="Arial"/>
                <w:b/>
                <w:sz w:val="18"/>
                <w:szCs w:val="16"/>
              </w:rPr>
            </w:pPr>
            <w:r w:rsidRPr="00265C5D">
              <w:rPr>
                <w:rFonts w:ascii="Arial" w:eastAsia="Arial" w:hAnsi="Arial" w:cs="Arial"/>
                <w:b/>
                <w:sz w:val="18"/>
                <w:szCs w:val="16"/>
              </w:rPr>
              <w:t xml:space="preserve">Nazwa Oddziału </w:t>
            </w:r>
          </w:p>
          <w:p w14:paraId="587A5BDE" w14:textId="1B7A9336" w:rsidR="00C55EA6" w:rsidRPr="00265C5D" w:rsidRDefault="00C55EA6" w:rsidP="00C55EA6">
            <w:pPr>
              <w:widowControl w:val="0"/>
              <w:jc w:val="center"/>
              <w:rPr>
                <w:rFonts w:ascii="Arial" w:eastAsia="Arial" w:hAnsi="Arial" w:cs="Arial"/>
                <w:b/>
                <w:sz w:val="18"/>
                <w:szCs w:val="16"/>
              </w:rPr>
            </w:pPr>
            <w:r w:rsidRPr="00265C5D">
              <w:rPr>
                <w:rFonts w:ascii="Arial" w:eastAsia="Arial" w:hAnsi="Arial" w:cs="Arial"/>
                <w:b/>
                <w:sz w:val="18"/>
                <w:szCs w:val="16"/>
              </w:rPr>
              <w:t>Wojewódzkiego NFZ</w:t>
            </w:r>
          </w:p>
        </w:tc>
        <w:tc>
          <w:tcPr>
            <w:tcW w:w="2551" w:type="dxa"/>
            <w:tcBorders>
              <w:top w:val="single" w:sz="4" w:space="0" w:color="auto"/>
              <w:left w:val="single" w:sz="4" w:space="0" w:color="auto"/>
            </w:tcBorders>
            <w:shd w:val="clear" w:color="auto" w:fill="FFFFFF"/>
            <w:vAlign w:val="center"/>
          </w:tcPr>
          <w:p w14:paraId="5A1277BE" w14:textId="77777777" w:rsidR="00C55EA6" w:rsidRPr="00265C5D" w:rsidRDefault="00C55EA6" w:rsidP="00C55EA6">
            <w:pPr>
              <w:widowControl w:val="0"/>
              <w:jc w:val="center"/>
              <w:rPr>
                <w:rFonts w:ascii="Arial" w:eastAsia="Arial" w:hAnsi="Arial" w:cs="Arial"/>
                <w:b/>
                <w:sz w:val="18"/>
                <w:szCs w:val="16"/>
              </w:rPr>
            </w:pPr>
            <w:r w:rsidRPr="00265C5D">
              <w:rPr>
                <w:rFonts w:ascii="Arial" w:eastAsia="Arial" w:hAnsi="Arial" w:cs="Arial"/>
                <w:b/>
                <w:sz w:val="18"/>
                <w:szCs w:val="16"/>
              </w:rPr>
              <w:t>Liczba udzielonych świadczeń</w:t>
            </w:r>
          </w:p>
        </w:tc>
        <w:tc>
          <w:tcPr>
            <w:tcW w:w="3402" w:type="dxa"/>
            <w:tcBorders>
              <w:top w:val="single" w:sz="4" w:space="0" w:color="auto"/>
              <w:left w:val="single" w:sz="4" w:space="0" w:color="auto"/>
              <w:right w:val="single" w:sz="4" w:space="0" w:color="auto"/>
            </w:tcBorders>
            <w:shd w:val="clear" w:color="auto" w:fill="FFFFFF"/>
            <w:vAlign w:val="center"/>
          </w:tcPr>
          <w:p w14:paraId="1188919D" w14:textId="77777777" w:rsidR="00C55EA6" w:rsidRPr="00265C5D" w:rsidRDefault="00C55EA6" w:rsidP="00C55EA6">
            <w:pPr>
              <w:widowControl w:val="0"/>
              <w:jc w:val="center"/>
              <w:rPr>
                <w:rFonts w:ascii="Arial" w:eastAsia="Arial" w:hAnsi="Arial" w:cs="Arial"/>
                <w:b/>
                <w:sz w:val="18"/>
                <w:szCs w:val="16"/>
              </w:rPr>
            </w:pPr>
            <w:r w:rsidRPr="00265C5D">
              <w:rPr>
                <w:rFonts w:ascii="Arial" w:eastAsia="Arial" w:hAnsi="Arial" w:cs="Arial"/>
                <w:b/>
                <w:sz w:val="18"/>
                <w:szCs w:val="16"/>
              </w:rPr>
              <w:t>Wartość udzielonych świadczeń w zł</w:t>
            </w:r>
          </w:p>
        </w:tc>
      </w:tr>
      <w:tr w:rsidR="00A862BF" w:rsidRPr="00265C5D" w14:paraId="565A43D2" w14:textId="77777777" w:rsidTr="00AA5A5B">
        <w:trPr>
          <w:trHeight w:hRule="exact" w:val="279"/>
        </w:trPr>
        <w:tc>
          <w:tcPr>
            <w:tcW w:w="3256" w:type="dxa"/>
            <w:tcBorders>
              <w:top w:val="single" w:sz="4" w:space="0" w:color="auto"/>
              <w:left w:val="single" w:sz="4" w:space="0" w:color="auto"/>
            </w:tcBorders>
            <w:shd w:val="clear" w:color="auto" w:fill="FFFFFF"/>
            <w:vAlign w:val="center"/>
          </w:tcPr>
          <w:p w14:paraId="542F97AB" w14:textId="77777777" w:rsidR="00A862BF" w:rsidRPr="00265C5D" w:rsidRDefault="00A862BF" w:rsidP="00A862BF">
            <w:pPr>
              <w:pStyle w:val="Teksttreci0"/>
              <w:shd w:val="clear" w:color="auto" w:fill="auto"/>
              <w:spacing w:after="0" w:line="240" w:lineRule="auto"/>
              <w:ind w:left="80"/>
              <w:jc w:val="left"/>
              <w:rPr>
                <w:rStyle w:val="TeksttreciArial"/>
                <w:sz w:val="16"/>
              </w:rPr>
            </w:pPr>
            <w:r w:rsidRPr="00265C5D">
              <w:rPr>
                <w:rStyle w:val="TeksttreciArial"/>
                <w:sz w:val="16"/>
              </w:rPr>
              <w:t>MAZOWIECKI</w:t>
            </w:r>
          </w:p>
        </w:tc>
        <w:tc>
          <w:tcPr>
            <w:tcW w:w="2551" w:type="dxa"/>
            <w:tcBorders>
              <w:top w:val="single" w:sz="4" w:space="0" w:color="auto"/>
              <w:left w:val="single" w:sz="4" w:space="0" w:color="auto"/>
            </w:tcBorders>
            <w:shd w:val="clear" w:color="auto" w:fill="FFFFFF"/>
            <w:vAlign w:val="center"/>
          </w:tcPr>
          <w:p w14:paraId="76510544" w14:textId="44DD030B" w:rsidR="00A862BF" w:rsidRPr="00265C5D" w:rsidRDefault="00A862BF" w:rsidP="00A862BF">
            <w:pPr>
              <w:pStyle w:val="Teksttreci0"/>
              <w:shd w:val="clear" w:color="auto" w:fill="auto"/>
              <w:spacing w:after="0" w:line="240" w:lineRule="auto"/>
              <w:ind w:left="80" w:right="136"/>
              <w:jc w:val="right"/>
              <w:rPr>
                <w:sz w:val="20"/>
                <w:szCs w:val="20"/>
              </w:rPr>
            </w:pPr>
            <w:r w:rsidRPr="00265C5D">
              <w:rPr>
                <w:sz w:val="20"/>
                <w:szCs w:val="20"/>
              </w:rPr>
              <w:t>1</w:t>
            </w:r>
          </w:p>
        </w:tc>
        <w:tc>
          <w:tcPr>
            <w:tcW w:w="3402" w:type="dxa"/>
            <w:tcBorders>
              <w:top w:val="single" w:sz="4" w:space="0" w:color="auto"/>
              <w:left w:val="single" w:sz="4" w:space="0" w:color="auto"/>
              <w:right w:val="single" w:sz="4" w:space="0" w:color="auto"/>
            </w:tcBorders>
            <w:shd w:val="clear" w:color="auto" w:fill="FFFFFF"/>
            <w:vAlign w:val="bottom"/>
          </w:tcPr>
          <w:p w14:paraId="1D440AAD" w14:textId="4A2ED605" w:rsidR="00A862BF" w:rsidRPr="00265C5D" w:rsidRDefault="00A862BF" w:rsidP="00A862BF">
            <w:pPr>
              <w:pStyle w:val="Teksttreci0"/>
              <w:shd w:val="clear" w:color="auto" w:fill="auto"/>
              <w:spacing w:after="0" w:line="240" w:lineRule="auto"/>
              <w:ind w:left="80" w:right="136"/>
              <w:jc w:val="right"/>
              <w:rPr>
                <w:sz w:val="20"/>
                <w:szCs w:val="20"/>
              </w:rPr>
            </w:pPr>
            <w:r w:rsidRPr="00265C5D">
              <w:rPr>
                <w:sz w:val="20"/>
                <w:szCs w:val="20"/>
              </w:rPr>
              <w:t>153</w:t>
            </w:r>
          </w:p>
        </w:tc>
      </w:tr>
      <w:tr w:rsidR="00A862BF" w:rsidRPr="00265C5D" w14:paraId="531DB355" w14:textId="77777777" w:rsidTr="00AA5A5B">
        <w:trPr>
          <w:trHeight w:hRule="exact" w:val="287"/>
        </w:trPr>
        <w:tc>
          <w:tcPr>
            <w:tcW w:w="3256" w:type="dxa"/>
            <w:tcBorders>
              <w:top w:val="single" w:sz="4" w:space="0" w:color="auto"/>
              <w:left w:val="single" w:sz="4" w:space="0" w:color="auto"/>
              <w:bottom w:val="single" w:sz="4" w:space="0" w:color="auto"/>
            </w:tcBorders>
            <w:shd w:val="clear" w:color="auto" w:fill="FFFFFF"/>
            <w:vAlign w:val="center"/>
          </w:tcPr>
          <w:p w14:paraId="1B88BDAE" w14:textId="77777777" w:rsidR="00A862BF" w:rsidRPr="00265C5D" w:rsidRDefault="00A862BF" w:rsidP="00A862BF">
            <w:pPr>
              <w:pStyle w:val="Teksttreci0"/>
              <w:shd w:val="clear" w:color="auto" w:fill="auto"/>
              <w:spacing w:after="0" w:line="240" w:lineRule="auto"/>
              <w:ind w:left="80"/>
              <w:jc w:val="left"/>
              <w:rPr>
                <w:rStyle w:val="TeksttreciArial"/>
                <w:sz w:val="16"/>
              </w:rPr>
            </w:pPr>
            <w:r w:rsidRPr="00265C5D">
              <w:rPr>
                <w:rStyle w:val="TeksttreciArial"/>
                <w:sz w:val="16"/>
              </w:rPr>
              <w:t>ŚLĄSKI</w:t>
            </w:r>
          </w:p>
        </w:tc>
        <w:tc>
          <w:tcPr>
            <w:tcW w:w="2551" w:type="dxa"/>
            <w:tcBorders>
              <w:top w:val="single" w:sz="4" w:space="0" w:color="auto"/>
              <w:left w:val="single" w:sz="4" w:space="0" w:color="auto"/>
              <w:bottom w:val="single" w:sz="4" w:space="0" w:color="auto"/>
            </w:tcBorders>
            <w:shd w:val="clear" w:color="auto" w:fill="FFFFFF"/>
            <w:vAlign w:val="center"/>
          </w:tcPr>
          <w:p w14:paraId="3AE83C01" w14:textId="0FE6E2F8" w:rsidR="00A862BF" w:rsidRPr="00265C5D" w:rsidRDefault="00A862BF" w:rsidP="00A862BF">
            <w:pPr>
              <w:pStyle w:val="Teksttreci0"/>
              <w:shd w:val="clear" w:color="auto" w:fill="auto"/>
              <w:spacing w:after="0" w:line="240" w:lineRule="auto"/>
              <w:ind w:left="80" w:right="136"/>
              <w:jc w:val="right"/>
              <w:rPr>
                <w:sz w:val="20"/>
                <w:szCs w:val="20"/>
              </w:rPr>
            </w:pPr>
            <w:r w:rsidRPr="00265C5D">
              <w:rPr>
                <w:sz w:val="20"/>
                <w:szCs w:val="20"/>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7A52BCB0" w14:textId="7159D0A6" w:rsidR="00A862BF" w:rsidRPr="00265C5D" w:rsidRDefault="00A862BF" w:rsidP="00A862BF">
            <w:pPr>
              <w:pStyle w:val="Teksttreci0"/>
              <w:shd w:val="clear" w:color="auto" w:fill="auto"/>
              <w:spacing w:after="0" w:line="240" w:lineRule="auto"/>
              <w:ind w:left="80" w:right="136"/>
              <w:jc w:val="right"/>
              <w:rPr>
                <w:sz w:val="20"/>
                <w:szCs w:val="20"/>
              </w:rPr>
            </w:pPr>
            <w:r w:rsidRPr="00265C5D">
              <w:rPr>
                <w:sz w:val="20"/>
                <w:szCs w:val="20"/>
              </w:rPr>
              <w:t>1 204</w:t>
            </w:r>
          </w:p>
        </w:tc>
      </w:tr>
      <w:tr w:rsidR="00A862BF" w:rsidRPr="00265C5D" w14:paraId="62BED362" w14:textId="77777777" w:rsidTr="00AA5A5B">
        <w:trPr>
          <w:trHeight w:hRule="exact" w:val="291"/>
        </w:trPr>
        <w:tc>
          <w:tcPr>
            <w:tcW w:w="3256" w:type="dxa"/>
            <w:tcBorders>
              <w:top w:val="single" w:sz="4" w:space="0" w:color="auto"/>
              <w:left w:val="single" w:sz="4" w:space="0" w:color="auto"/>
              <w:bottom w:val="single" w:sz="4" w:space="0" w:color="auto"/>
            </w:tcBorders>
            <w:shd w:val="clear" w:color="auto" w:fill="FFFFFF"/>
            <w:vAlign w:val="center"/>
          </w:tcPr>
          <w:p w14:paraId="3575A669" w14:textId="77777777" w:rsidR="00A862BF" w:rsidRPr="00265C5D" w:rsidRDefault="00A862BF" w:rsidP="00A862BF">
            <w:pPr>
              <w:pStyle w:val="Teksttreci0"/>
              <w:shd w:val="clear" w:color="auto" w:fill="auto"/>
              <w:spacing w:after="0" w:line="240" w:lineRule="auto"/>
              <w:ind w:left="80"/>
              <w:jc w:val="left"/>
              <w:rPr>
                <w:rStyle w:val="TeksttreciArial"/>
                <w:sz w:val="16"/>
              </w:rPr>
            </w:pPr>
            <w:r w:rsidRPr="00265C5D">
              <w:rPr>
                <w:rStyle w:val="TeksttreciArial"/>
                <w:sz w:val="16"/>
              </w:rPr>
              <w:t>WIELKOPOLSKI</w:t>
            </w:r>
          </w:p>
        </w:tc>
        <w:tc>
          <w:tcPr>
            <w:tcW w:w="2551" w:type="dxa"/>
            <w:tcBorders>
              <w:top w:val="single" w:sz="4" w:space="0" w:color="auto"/>
              <w:left w:val="single" w:sz="4" w:space="0" w:color="auto"/>
              <w:bottom w:val="single" w:sz="4" w:space="0" w:color="auto"/>
            </w:tcBorders>
            <w:shd w:val="clear" w:color="auto" w:fill="FFFFFF"/>
            <w:vAlign w:val="center"/>
          </w:tcPr>
          <w:p w14:paraId="61ED67CA" w14:textId="77777777" w:rsidR="00A862BF" w:rsidRPr="00265C5D" w:rsidRDefault="00A862BF" w:rsidP="00A862BF">
            <w:pPr>
              <w:pStyle w:val="Teksttreci0"/>
              <w:shd w:val="clear" w:color="auto" w:fill="auto"/>
              <w:spacing w:after="0" w:line="240" w:lineRule="auto"/>
              <w:ind w:left="80" w:right="136"/>
              <w:jc w:val="right"/>
              <w:rPr>
                <w:sz w:val="20"/>
                <w:szCs w:val="20"/>
              </w:rPr>
            </w:pPr>
            <w:r w:rsidRPr="00265C5D">
              <w:rPr>
                <w:sz w:val="20"/>
                <w:szCs w:val="20"/>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6BB39097" w14:textId="12293715" w:rsidR="00A862BF" w:rsidRPr="00265C5D" w:rsidRDefault="00A862BF" w:rsidP="00A862BF">
            <w:pPr>
              <w:pStyle w:val="Teksttreci0"/>
              <w:shd w:val="clear" w:color="auto" w:fill="auto"/>
              <w:spacing w:after="0" w:line="240" w:lineRule="auto"/>
              <w:ind w:left="80" w:right="136"/>
              <w:jc w:val="right"/>
              <w:rPr>
                <w:sz w:val="20"/>
                <w:szCs w:val="20"/>
              </w:rPr>
            </w:pPr>
            <w:r w:rsidRPr="00265C5D">
              <w:rPr>
                <w:sz w:val="20"/>
                <w:szCs w:val="20"/>
              </w:rPr>
              <w:t>199</w:t>
            </w:r>
          </w:p>
        </w:tc>
      </w:tr>
    </w:tbl>
    <w:p w14:paraId="6CE2CABA" w14:textId="4886D5DC" w:rsidR="00AF5F45" w:rsidRDefault="00AF5F45" w:rsidP="008459A9">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4BB121ED" w14:textId="77777777" w:rsidR="00A42258" w:rsidRPr="006A6EF7" w:rsidRDefault="00A42258" w:rsidP="008459A9">
      <w:pPr>
        <w:pStyle w:val="Bezodstpw"/>
        <w:spacing w:line="360" w:lineRule="auto"/>
        <w:jc w:val="both"/>
        <w:rPr>
          <w:rFonts w:ascii="Times New Roman" w:hAnsi="Times New Roman" w:cs="Times New Roman"/>
          <w:bCs/>
          <w:iCs/>
          <w:sz w:val="20"/>
        </w:rPr>
      </w:pPr>
    </w:p>
    <w:p w14:paraId="5C0E90C5" w14:textId="783E93C9" w:rsidR="00442E7A" w:rsidRPr="00265C5D" w:rsidRDefault="00673A18" w:rsidP="00670C94">
      <w:pPr>
        <w:pStyle w:val="Legenda"/>
        <w:spacing w:after="0"/>
        <w:jc w:val="both"/>
        <w:rPr>
          <w:bCs w:val="0"/>
          <w:color w:val="auto"/>
          <w:sz w:val="24"/>
        </w:rPr>
      </w:pPr>
      <w:bookmarkStart w:id="49" w:name="_Toc166242434"/>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15</w:t>
      </w:r>
      <w:r w:rsidRPr="00673A18">
        <w:rPr>
          <w:bCs w:val="0"/>
          <w:color w:val="auto"/>
          <w:sz w:val="24"/>
        </w:rPr>
        <w:fldChar w:fldCharType="end"/>
      </w:r>
      <w:r w:rsidRPr="00265C5D">
        <w:rPr>
          <w:bCs w:val="0"/>
          <w:color w:val="auto"/>
          <w:sz w:val="24"/>
        </w:rPr>
        <w:t>. Świadczenia psychologiczne dedykowane kobietom w ciąży powikłanej w ramach</w:t>
      </w:r>
      <w:r w:rsidRPr="00265C5D">
        <w:rPr>
          <w:bCs w:val="0"/>
          <w:color w:val="auto"/>
          <w:sz w:val="24"/>
          <w:lang w:bidi="pl-PL"/>
        </w:rPr>
        <w:t xml:space="preserve"> KOC II/III</w:t>
      </w:r>
      <w:bookmarkEnd w:id="49"/>
    </w:p>
    <w:tbl>
      <w:tblPr>
        <w:tblW w:w="9209" w:type="dxa"/>
        <w:tblLayout w:type="fixed"/>
        <w:tblCellMar>
          <w:left w:w="10" w:type="dxa"/>
          <w:right w:w="10" w:type="dxa"/>
        </w:tblCellMar>
        <w:tblLook w:val="0000" w:firstRow="0" w:lastRow="0" w:firstColumn="0" w:lastColumn="0" w:noHBand="0" w:noVBand="0"/>
      </w:tblPr>
      <w:tblGrid>
        <w:gridCol w:w="3256"/>
        <w:gridCol w:w="1842"/>
        <w:gridCol w:w="1701"/>
        <w:gridCol w:w="2410"/>
      </w:tblGrid>
      <w:tr w:rsidR="000A1916" w:rsidRPr="00265C5D" w14:paraId="079F3442" w14:textId="7E99AA32" w:rsidTr="000A1916">
        <w:trPr>
          <w:trHeight w:hRule="exact" w:val="539"/>
        </w:trPr>
        <w:tc>
          <w:tcPr>
            <w:tcW w:w="3256" w:type="dxa"/>
            <w:tcBorders>
              <w:top w:val="single" w:sz="4" w:space="0" w:color="auto"/>
              <w:left w:val="single" w:sz="4" w:space="0" w:color="auto"/>
            </w:tcBorders>
            <w:shd w:val="clear" w:color="auto" w:fill="FFFFFF"/>
            <w:vAlign w:val="center"/>
          </w:tcPr>
          <w:p w14:paraId="74C1DF65" w14:textId="2AA630DC" w:rsidR="000A1916" w:rsidRPr="00265C5D" w:rsidRDefault="000A1916" w:rsidP="00993027">
            <w:pPr>
              <w:widowControl w:val="0"/>
              <w:jc w:val="center"/>
              <w:rPr>
                <w:rFonts w:ascii="Arial" w:eastAsia="Arial" w:hAnsi="Arial" w:cs="Arial"/>
                <w:b/>
                <w:sz w:val="18"/>
                <w:szCs w:val="16"/>
              </w:rPr>
            </w:pPr>
            <w:r w:rsidRPr="00265C5D">
              <w:rPr>
                <w:rFonts w:ascii="Arial" w:eastAsia="Arial" w:hAnsi="Arial" w:cs="Arial"/>
                <w:b/>
                <w:sz w:val="18"/>
                <w:szCs w:val="16"/>
              </w:rPr>
              <w:t xml:space="preserve">Nazwa Oddziału </w:t>
            </w:r>
          </w:p>
          <w:p w14:paraId="4CA41D80" w14:textId="77777777" w:rsidR="000A1916" w:rsidRPr="00265C5D" w:rsidRDefault="000A1916" w:rsidP="00993027">
            <w:pPr>
              <w:pStyle w:val="Teksttreci0"/>
              <w:shd w:val="clear" w:color="auto" w:fill="auto"/>
              <w:spacing w:after="0" w:line="240" w:lineRule="auto"/>
              <w:jc w:val="center"/>
            </w:pPr>
            <w:r w:rsidRPr="00265C5D">
              <w:rPr>
                <w:rFonts w:ascii="Arial" w:eastAsia="Arial" w:hAnsi="Arial" w:cs="Arial"/>
                <w:b/>
                <w:sz w:val="18"/>
                <w:szCs w:val="16"/>
              </w:rPr>
              <w:t>Wojewódzkiego NFZ</w:t>
            </w:r>
          </w:p>
        </w:tc>
        <w:tc>
          <w:tcPr>
            <w:tcW w:w="1842" w:type="dxa"/>
            <w:tcBorders>
              <w:top w:val="single" w:sz="4" w:space="0" w:color="auto"/>
              <w:left w:val="single" w:sz="4" w:space="0" w:color="auto"/>
            </w:tcBorders>
            <w:shd w:val="clear" w:color="auto" w:fill="FFFFFF"/>
            <w:vAlign w:val="center"/>
          </w:tcPr>
          <w:p w14:paraId="4F0CA26C" w14:textId="77777777" w:rsidR="000A1916" w:rsidRPr="00265C5D" w:rsidRDefault="000A1916" w:rsidP="00993027">
            <w:pPr>
              <w:pStyle w:val="Teksttreci0"/>
              <w:shd w:val="clear" w:color="auto" w:fill="auto"/>
              <w:spacing w:after="0" w:line="240" w:lineRule="auto"/>
              <w:ind w:right="80"/>
              <w:jc w:val="center"/>
            </w:pPr>
            <w:r w:rsidRPr="00265C5D">
              <w:rPr>
                <w:rFonts w:ascii="Arial" w:eastAsia="Arial" w:hAnsi="Arial" w:cs="Arial"/>
                <w:b/>
                <w:sz w:val="18"/>
                <w:szCs w:val="16"/>
              </w:rPr>
              <w:t>Liczba kobiet objętych opieką</w:t>
            </w:r>
          </w:p>
        </w:tc>
        <w:tc>
          <w:tcPr>
            <w:tcW w:w="1701" w:type="dxa"/>
            <w:tcBorders>
              <w:top w:val="single" w:sz="4" w:space="0" w:color="auto"/>
              <w:left w:val="single" w:sz="4" w:space="0" w:color="auto"/>
              <w:right w:val="single" w:sz="4" w:space="0" w:color="auto"/>
            </w:tcBorders>
            <w:shd w:val="clear" w:color="auto" w:fill="FFFFFF"/>
            <w:vAlign w:val="center"/>
          </w:tcPr>
          <w:p w14:paraId="32BFEACB" w14:textId="77777777" w:rsidR="000A1916" w:rsidRPr="00265C5D" w:rsidRDefault="000A1916" w:rsidP="00993027">
            <w:pPr>
              <w:pStyle w:val="Teksttreci0"/>
              <w:shd w:val="clear" w:color="auto" w:fill="auto"/>
              <w:spacing w:after="0" w:line="240" w:lineRule="auto"/>
              <w:jc w:val="center"/>
            </w:pPr>
            <w:r w:rsidRPr="00265C5D">
              <w:rPr>
                <w:rFonts w:ascii="Arial" w:eastAsia="Arial" w:hAnsi="Arial" w:cs="Arial"/>
                <w:b/>
                <w:sz w:val="18"/>
                <w:szCs w:val="16"/>
              </w:rPr>
              <w:t>Wartość świadczeń (w zł)</w:t>
            </w:r>
          </w:p>
        </w:tc>
        <w:tc>
          <w:tcPr>
            <w:tcW w:w="2410" w:type="dxa"/>
            <w:tcBorders>
              <w:top w:val="single" w:sz="4" w:space="0" w:color="auto"/>
              <w:left w:val="single" w:sz="4" w:space="0" w:color="auto"/>
              <w:right w:val="single" w:sz="4" w:space="0" w:color="auto"/>
            </w:tcBorders>
            <w:shd w:val="clear" w:color="auto" w:fill="FFFFFF"/>
            <w:vAlign w:val="center"/>
          </w:tcPr>
          <w:p w14:paraId="68234BFA" w14:textId="6961E0B3" w:rsidR="000A1916" w:rsidRPr="00265C5D" w:rsidRDefault="000A1916" w:rsidP="00993027">
            <w:pPr>
              <w:pStyle w:val="Teksttreci0"/>
              <w:shd w:val="clear" w:color="auto" w:fill="auto"/>
              <w:spacing w:after="0" w:line="240" w:lineRule="auto"/>
              <w:jc w:val="center"/>
              <w:rPr>
                <w:rFonts w:ascii="Arial" w:eastAsia="Arial" w:hAnsi="Arial" w:cs="Arial"/>
                <w:b/>
                <w:sz w:val="18"/>
                <w:szCs w:val="16"/>
              </w:rPr>
            </w:pPr>
            <w:r w:rsidRPr="00265C5D">
              <w:rPr>
                <w:rFonts w:ascii="Arial" w:eastAsia="Arial" w:hAnsi="Arial" w:cs="Arial"/>
                <w:b/>
                <w:sz w:val="18"/>
                <w:szCs w:val="16"/>
              </w:rPr>
              <w:t>Liczba świadczeniodawców</w:t>
            </w:r>
          </w:p>
        </w:tc>
      </w:tr>
      <w:tr w:rsidR="000A1916" w:rsidRPr="00265C5D" w14:paraId="0ED21876" w14:textId="2D26B3ED" w:rsidTr="00EF54FC">
        <w:trPr>
          <w:trHeight w:hRule="exact" w:val="301"/>
        </w:trPr>
        <w:tc>
          <w:tcPr>
            <w:tcW w:w="3256" w:type="dxa"/>
            <w:tcBorders>
              <w:top w:val="single" w:sz="4" w:space="0" w:color="auto"/>
              <w:left w:val="single" w:sz="4" w:space="0" w:color="auto"/>
            </w:tcBorders>
            <w:shd w:val="clear" w:color="auto" w:fill="FFFFFF"/>
            <w:vAlign w:val="center"/>
          </w:tcPr>
          <w:p w14:paraId="01A47889" w14:textId="62FDC0D0"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DOLNOŚLĄSKI</w:t>
            </w:r>
          </w:p>
        </w:tc>
        <w:tc>
          <w:tcPr>
            <w:tcW w:w="1842" w:type="dxa"/>
            <w:tcBorders>
              <w:top w:val="single" w:sz="4" w:space="0" w:color="auto"/>
              <w:left w:val="single" w:sz="4" w:space="0" w:color="auto"/>
            </w:tcBorders>
            <w:shd w:val="clear" w:color="auto" w:fill="FFFFFF"/>
            <w:vAlign w:val="center"/>
          </w:tcPr>
          <w:p w14:paraId="1DB0C7DC" w14:textId="18ED8649" w:rsidR="000A1916" w:rsidRPr="00265C5D" w:rsidRDefault="000A1916" w:rsidP="000A1916">
            <w:pPr>
              <w:pStyle w:val="Teksttreci0"/>
              <w:shd w:val="clear" w:color="auto" w:fill="auto"/>
              <w:spacing w:after="0" w:line="240" w:lineRule="auto"/>
              <w:ind w:left="80" w:right="136"/>
              <w:jc w:val="right"/>
            </w:pPr>
            <w:r w:rsidRPr="00265C5D">
              <w:rPr>
                <w:sz w:val="20"/>
                <w:szCs w:val="20"/>
              </w:rPr>
              <w:t>19</w:t>
            </w:r>
          </w:p>
        </w:tc>
        <w:tc>
          <w:tcPr>
            <w:tcW w:w="1701" w:type="dxa"/>
            <w:tcBorders>
              <w:top w:val="single" w:sz="4" w:space="0" w:color="auto"/>
              <w:left w:val="single" w:sz="4" w:space="0" w:color="auto"/>
              <w:right w:val="single" w:sz="4" w:space="0" w:color="auto"/>
            </w:tcBorders>
            <w:shd w:val="clear" w:color="auto" w:fill="FFFFFF"/>
            <w:vAlign w:val="center"/>
          </w:tcPr>
          <w:p w14:paraId="21EFFD38" w14:textId="0D369EE6" w:rsidR="000A1916" w:rsidRPr="00265C5D" w:rsidRDefault="000A1916" w:rsidP="000A1916">
            <w:pPr>
              <w:pStyle w:val="Teksttreci0"/>
              <w:shd w:val="clear" w:color="auto" w:fill="auto"/>
              <w:spacing w:after="0" w:line="240" w:lineRule="auto"/>
              <w:ind w:left="80" w:right="136"/>
              <w:jc w:val="right"/>
            </w:pPr>
            <w:r w:rsidRPr="00265C5D">
              <w:rPr>
                <w:sz w:val="20"/>
                <w:szCs w:val="20"/>
              </w:rPr>
              <w:t>15 131</w:t>
            </w:r>
          </w:p>
        </w:tc>
        <w:tc>
          <w:tcPr>
            <w:tcW w:w="2410" w:type="dxa"/>
            <w:tcBorders>
              <w:top w:val="single" w:sz="4" w:space="0" w:color="auto"/>
              <w:left w:val="single" w:sz="4" w:space="0" w:color="auto"/>
              <w:right w:val="single" w:sz="4" w:space="0" w:color="auto"/>
            </w:tcBorders>
            <w:shd w:val="clear" w:color="auto" w:fill="FFFFFF"/>
            <w:vAlign w:val="center"/>
          </w:tcPr>
          <w:p w14:paraId="40D15979" w14:textId="15CF0DE0"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1</w:t>
            </w:r>
          </w:p>
        </w:tc>
      </w:tr>
      <w:tr w:rsidR="000A1916" w:rsidRPr="00265C5D" w14:paraId="1694E510" w14:textId="3A6250A6" w:rsidTr="00EF54FC">
        <w:trPr>
          <w:trHeight w:hRule="exact" w:val="291"/>
        </w:trPr>
        <w:tc>
          <w:tcPr>
            <w:tcW w:w="3256" w:type="dxa"/>
            <w:tcBorders>
              <w:top w:val="single" w:sz="4" w:space="0" w:color="auto"/>
              <w:left w:val="single" w:sz="4" w:space="0" w:color="auto"/>
            </w:tcBorders>
            <w:shd w:val="clear" w:color="auto" w:fill="FFFFFF"/>
            <w:vAlign w:val="center"/>
          </w:tcPr>
          <w:p w14:paraId="2D013129" w14:textId="5831D445"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LUBELSKI</w:t>
            </w:r>
          </w:p>
        </w:tc>
        <w:tc>
          <w:tcPr>
            <w:tcW w:w="1842" w:type="dxa"/>
            <w:tcBorders>
              <w:top w:val="single" w:sz="4" w:space="0" w:color="auto"/>
              <w:left w:val="single" w:sz="4" w:space="0" w:color="auto"/>
            </w:tcBorders>
            <w:shd w:val="clear" w:color="auto" w:fill="FFFFFF"/>
            <w:vAlign w:val="center"/>
          </w:tcPr>
          <w:p w14:paraId="21C7BC43" w14:textId="5EA686F4" w:rsidR="000A1916" w:rsidRPr="00265C5D" w:rsidRDefault="000A1916" w:rsidP="000A1916">
            <w:pPr>
              <w:pStyle w:val="Teksttreci0"/>
              <w:shd w:val="clear" w:color="auto" w:fill="auto"/>
              <w:spacing w:after="0" w:line="240" w:lineRule="auto"/>
              <w:ind w:left="80" w:right="136"/>
              <w:jc w:val="right"/>
            </w:pPr>
            <w:r w:rsidRPr="00265C5D">
              <w:rPr>
                <w:sz w:val="20"/>
                <w:szCs w:val="20"/>
              </w:rPr>
              <w:t>13</w:t>
            </w:r>
          </w:p>
        </w:tc>
        <w:tc>
          <w:tcPr>
            <w:tcW w:w="1701" w:type="dxa"/>
            <w:tcBorders>
              <w:top w:val="single" w:sz="4" w:space="0" w:color="auto"/>
              <w:left w:val="single" w:sz="4" w:space="0" w:color="auto"/>
              <w:right w:val="single" w:sz="4" w:space="0" w:color="auto"/>
            </w:tcBorders>
            <w:shd w:val="clear" w:color="auto" w:fill="FFFFFF"/>
            <w:vAlign w:val="center"/>
          </w:tcPr>
          <w:p w14:paraId="068E27AE" w14:textId="134B0CDA" w:rsidR="000A1916" w:rsidRPr="00265C5D" w:rsidRDefault="000A1916" w:rsidP="000A1916">
            <w:pPr>
              <w:pStyle w:val="Teksttreci0"/>
              <w:shd w:val="clear" w:color="auto" w:fill="auto"/>
              <w:spacing w:after="0" w:line="240" w:lineRule="auto"/>
              <w:ind w:left="80" w:right="136"/>
              <w:jc w:val="right"/>
            </w:pPr>
            <w:r w:rsidRPr="00265C5D">
              <w:rPr>
                <w:sz w:val="20"/>
                <w:szCs w:val="20"/>
              </w:rPr>
              <w:t>10 483</w:t>
            </w:r>
          </w:p>
        </w:tc>
        <w:tc>
          <w:tcPr>
            <w:tcW w:w="2410" w:type="dxa"/>
            <w:tcBorders>
              <w:top w:val="single" w:sz="4" w:space="0" w:color="auto"/>
              <w:left w:val="single" w:sz="4" w:space="0" w:color="auto"/>
              <w:right w:val="single" w:sz="4" w:space="0" w:color="auto"/>
            </w:tcBorders>
            <w:shd w:val="clear" w:color="auto" w:fill="FFFFFF"/>
            <w:vAlign w:val="center"/>
          </w:tcPr>
          <w:p w14:paraId="68BCB40A" w14:textId="43541886"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2</w:t>
            </w:r>
          </w:p>
        </w:tc>
      </w:tr>
      <w:tr w:rsidR="000A1916" w:rsidRPr="00265C5D" w14:paraId="2E4F1DA5" w14:textId="2A53C544" w:rsidTr="00EF54FC">
        <w:trPr>
          <w:trHeight w:hRule="exact" w:val="281"/>
        </w:trPr>
        <w:tc>
          <w:tcPr>
            <w:tcW w:w="3256" w:type="dxa"/>
            <w:tcBorders>
              <w:top w:val="single" w:sz="4" w:space="0" w:color="auto"/>
              <w:left w:val="single" w:sz="4" w:space="0" w:color="auto"/>
            </w:tcBorders>
            <w:shd w:val="clear" w:color="auto" w:fill="FFFFFF"/>
            <w:vAlign w:val="center"/>
          </w:tcPr>
          <w:p w14:paraId="69246466" w14:textId="1C0E4F89"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LUBUSKI</w:t>
            </w:r>
          </w:p>
        </w:tc>
        <w:tc>
          <w:tcPr>
            <w:tcW w:w="1842" w:type="dxa"/>
            <w:tcBorders>
              <w:top w:val="single" w:sz="4" w:space="0" w:color="auto"/>
              <w:left w:val="single" w:sz="4" w:space="0" w:color="auto"/>
            </w:tcBorders>
            <w:shd w:val="clear" w:color="auto" w:fill="FFFFFF"/>
            <w:vAlign w:val="center"/>
          </w:tcPr>
          <w:p w14:paraId="342C8D7C" w14:textId="0DDDB3F6" w:rsidR="000A1916" w:rsidRPr="00265C5D" w:rsidRDefault="000A1916" w:rsidP="000A1916">
            <w:pPr>
              <w:pStyle w:val="Teksttreci0"/>
              <w:shd w:val="clear" w:color="auto" w:fill="auto"/>
              <w:spacing w:after="0" w:line="240" w:lineRule="auto"/>
              <w:ind w:left="80" w:right="136"/>
              <w:jc w:val="right"/>
            </w:pPr>
            <w:r w:rsidRPr="00265C5D">
              <w:rPr>
                <w:sz w:val="20"/>
                <w:szCs w:val="20"/>
              </w:rPr>
              <w:t>2</w:t>
            </w:r>
          </w:p>
        </w:tc>
        <w:tc>
          <w:tcPr>
            <w:tcW w:w="1701" w:type="dxa"/>
            <w:tcBorders>
              <w:top w:val="single" w:sz="4" w:space="0" w:color="auto"/>
              <w:left w:val="single" w:sz="4" w:space="0" w:color="auto"/>
              <w:right w:val="single" w:sz="4" w:space="0" w:color="auto"/>
            </w:tcBorders>
            <w:shd w:val="clear" w:color="auto" w:fill="FFFFFF"/>
            <w:vAlign w:val="center"/>
          </w:tcPr>
          <w:p w14:paraId="2C3CA9E9" w14:textId="3B214A58" w:rsidR="000A1916" w:rsidRPr="00265C5D" w:rsidRDefault="000A1916" w:rsidP="000A1916">
            <w:pPr>
              <w:pStyle w:val="Teksttreci0"/>
              <w:shd w:val="clear" w:color="auto" w:fill="auto"/>
              <w:spacing w:after="0" w:line="240" w:lineRule="auto"/>
              <w:ind w:left="80" w:right="136"/>
              <w:jc w:val="right"/>
            </w:pPr>
            <w:r w:rsidRPr="00265C5D">
              <w:rPr>
                <w:sz w:val="20"/>
                <w:szCs w:val="20"/>
              </w:rPr>
              <w:t>1 492</w:t>
            </w:r>
          </w:p>
        </w:tc>
        <w:tc>
          <w:tcPr>
            <w:tcW w:w="2410" w:type="dxa"/>
            <w:tcBorders>
              <w:top w:val="single" w:sz="4" w:space="0" w:color="auto"/>
              <w:left w:val="single" w:sz="4" w:space="0" w:color="auto"/>
              <w:right w:val="single" w:sz="4" w:space="0" w:color="auto"/>
            </w:tcBorders>
            <w:shd w:val="clear" w:color="auto" w:fill="FFFFFF"/>
            <w:vAlign w:val="center"/>
          </w:tcPr>
          <w:p w14:paraId="6AC38F2D" w14:textId="0C3DB7D5"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1</w:t>
            </w:r>
          </w:p>
        </w:tc>
      </w:tr>
      <w:tr w:rsidR="000A1916" w:rsidRPr="00265C5D" w14:paraId="3EE124C8" w14:textId="6B58AA81"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2C312027" w14:textId="71CF46A3"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ŁÓDZKI</w:t>
            </w:r>
          </w:p>
        </w:tc>
        <w:tc>
          <w:tcPr>
            <w:tcW w:w="1842" w:type="dxa"/>
            <w:tcBorders>
              <w:top w:val="single" w:sz="4" w:space="0" w:color="auto"/>
              <w:left w:val="single" w:sz="4" w:space="0" w:color="auto"/>
              <w:bottom w:val="single" w:sz="4" w:space="0" w:color="auto"/>
            </w:tcBorders>
            <w:shd w:val="clear" w:color="auto" w:fill="FFFFFF"/>
            <w:vAlign w:val="center"/>
          </w:tcPr>
          <w:p w14:paraId="73AB5081" w14:textId="76B574E5" w:rsidR="000A1916" w:rsidRPr="00265C5D" w:rsidRDefault="000A1916" w:rsidP="000A1916">
            <w:pPr>
              <w:pStyle w:val="Teksttreci0"/>
              <w:shd w:val="clear" w:color="auto" w:fill="auto"/>
              <w:spacing w:after="0" w:line="240" w:lineRule="auto"/>
              <w:ind w:left="80" w:right="136"/>
              <w:jc w:val="right"/>
            </w:pPr>
            <w:r w:rsidRPr="00265C5D">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3C6AFD" w14:textId="053852D8" w:rsidR="000A1916" w:rsidRPr="00265C5D" w:rsidRDefault="000A1916" w:rsidP="000A1916">
            <w:pPr>
              <w:pStyle w:val="Teksttreci0"/>
              <w:shd w:val="clear" w:color="auto" w:fill="auto"/>
              <w:spacing w:after="0" w:line="240" w:lineRule="auto"/>
              <w:ind w:left="80" w:right="136"/>
              <w:jc w:val="right"/>
            </w:pPr>
            <w:r w:rsidRPr="00265C5D">
              <w:rPr>
                <w:sz w:val="20"/>
                <w:szCs w:val="20"/>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3920C0D" w14:textId="36C2101D"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r>
      <w:tr w:rsidR="000A1916" w:rsidRPr="00265C5D" w14:paraId="4CDC5617" w14:textId="54E52BDC"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5E4CE153" w14:textId="1F92092D"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MAŁOPOLSKI</w:t>
            </w:r>
          </w:p>
        </w:tc>
        <w:tc>
          <w:tcPr>
            <w:tcW w:w="1842" w:type="dxa"/>
            <w:tcBorders>
              <w:top w:val="single" w:sz="4" w:space="0" w:color="auto"/>
              <w:left w:val="single" w:sz="4" w:space="0" w:color="auto"/>
              <w:bottom w:val="single" w:sz="4" w:space="0" w:color="auto"/>
            </w:tcBorders>
            <w:shd w:val="clear" w:color="auto" w:fill="FFFFFF"/>
            <w:vAlign w:val="center"/>
          </w:tcPr>
          <w:p w14:paraId="466D10BB" w14:textId="359FD5C5" w:rsidR="000A1916" w:rsidRPr="00265C5D" w:rsidRDefault="000A1916" w:rsidP="000A1916">
            <w:pPr>
              <w:pStyle w:val="Teksttreci0"/>
              <w:shd w:val="clear" w:color="auto" w:fill="auto"/>
              <w:spacing w:after="0" w:line="240" w:lineRule="auto"/>
              <w:ind w:left="80" w:right="136"/>
              <w:jc w:val="right"/>
            </w:pPr>
            <w:r w:rsidRPr="00265C5D">
              <w:rPr>
                <w:sz w:val="20"/>
                <w:szCs w:val="20"/>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7BF22" w14:textId="0723613A" w:rsidR="000A1916" w:rsidRPr="00265C5D" w:rsidRDefault="000A1916" w:rsidP="000A1916">
            <w:pPr>
              <w:pStyle w:val="Teksttreci0"/>
              <w:shd w:val="clear" w:color="auto" w:fill="auto"/>
              <w:spacing w:after="0" w:line="240" w:lineRule="auto"/>
              <w:ind w:left="80" w:right="136"/>
              <w:jc w:val="right"/>
            </w:pPr>
            <w:r w:rsidRPr="00265C5D">
              <w:rPr>
                <w:sz w:val="20"/>
                <w:szCs w:val="20"/>
              </w:rPr>
              <w:t>10 147</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76D0684A" w14:textId="4DF1090B"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1</w:t>
            </w:r>
          </w:p>
        </w:tc>
      </w:tr>
      <w:tr w:rsidR="000A1916" w:rsidRPr="00265C5D" w14:paraId="230C578F" w14:textId="343DE920"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291DDA7F" w14:textId="4076C56F"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OPOLSKI</w:t>
            </w:r>
          </w:p>
        </w:tc>
        <w:tc>
          <w:tcPr>
            <w:tcW w:w="1842" w:type="dxa"/>
            <w:tcBorders>
              <w:top w:val="single" w:sz="4" w:space="0" w:color="auto"/>
              <w:left w:val="single" w:sz="4" w:space="0" w:color="auto"/>
              <w:bottom w:val="single" w:sz="4" w:space="0" w:color="auto"/>
            </w:tcBorders>
            <w:shd w:val="clear" w:color="auto" w:fill="FFFFFF"/>
            <w:vAlign w:val="center"/>
          </w:tcPr>
          <w:p w14:paraId="7953FA59" w14:textId="4FD8C161"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B81BB9" w14:textId="7355A909"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6254F69" w14:textId="32F4C30A"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r>
      <w:tr w:rsidR="000A1916" w:rsidRPr="00265C5D" w14:paraId="71A366A7" w14:textId="2064405E"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006D66D7" w14:textId="2781151C"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PODKARPACKI</w:t>
            </w:r>
          </w:p>
        </w:tc>
        <w:tc>
          <w:tcPr>
            <w:tcW w:w="1842" w:type="dxa"/>
            <w:tcBorders>
              <w:top w:val="single" w:sz="4" w:space="0" w:color="auto"/>
              <w:left w:val="single" w:sz="4" w:space="0" w:color="auto"/>
              <w:bottom w:val="single" w:sz="4" w:space="0" w:color="auto"/>
            </w:tcBorders>
            <w:shd w:val="clear" w:color="auto" w:fill="FFFFFF"/>
            <w:vAlign w:val="center"/>
          </w:tcPr>
          <w:p w14:paraId="000EF337" w14:textId="497F85C6"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9545CB" w14:textId="3842BC99"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1062C17" w14:textId="72EB1A84"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r>
      <w:tr w:rsidR="000A1916" w:rsidRPr="00265C5D" w14:paraId="46CED12F" w14:textId="24D6554F"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754F62DC" w14:textId="1E138839"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PODLASKI</w:t>
            </w:r>
          </w:p>
        </w:tc>
        <w:tc>
          <w:tcPr>
            <w:tcW w:w="1842" w:type="dxa"/>
            <w:tcBorders>
              <w:top w:val="single" w:sz="4" w:space="0" w:color="auto"/>
              <w:left w:val="single" w:sz="4" w:space="0" w:color="auto"/>
              <w:bottom w:val="single" w:sz="4" w:space="0" w:color="auto"/>
            </w:tcBorders>
            <w:shd w:val="clear" w:color="auto" w:fill="FFFFFF"/>
            <w:vAlign w:val="center"/>
          </w:tcPr>
          <w:p w14:paraId="0190913B" w14:textId="3C3BC71C"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2028ED" w14:textId="734A1D02"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D938134" w14:textId="40652986"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r>
      <w:tr w:rsidR="000A1916" w:rsidRPr="00265C5D" w14:paraId="6F8C9C27" w14:textId="2ED08900"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5FDF5DD1" w14:textId="6E5DBD42"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POMORSKI</w:t>
            </w:r>
          </w:p>
        </w:tc>
        <w:tc>
          <w:tcPr>
            <w:tcW w:w="1842" w:type="dxa"/>
            <w:tcBorders>
              <w:top w:val="single" w:sz="4" w:space="0" w:color="auto"/>
              <w:left w:val="single" w:sz="4" w:space="0" w:color="auto"/>
              <w:bottom w:val="single" w:sz="4" w:space="0" w:color="auto"/>
            </w:tcBorders>
            <w:shd w:val="clear" w:color="auto" w:fill="FFFFFF"/>
            <w:vAlign w:val="center"/>
          </w:tcPr>
          <w:p w14:paraId="171EF272" w14:textId="5C525044"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47B8E3" w14:textId="7D47D759"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1248810" w14:textId="03F6BEFE"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r>
      <w:tr w:rsidR="000A1916" w:rsidRPr="00265C5D" w14:paraId="3C204147" w14:textId="41849718"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47495E66" w14:textId="1D3282EB"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ŚLĄSKI</w:t>
            </w:r>
          </w:p>
        </w:tc>
        <w:tc>
          <w:tcPr>
            <w:tcW w:w="1842" w:type="dxa"/>
            <w:tcBorders>
              <w:top w:val="single" w:sz="4" w:space="0" w:color="auto"/>
              <w:left w:val="single" w:sz="4" w:space="0" w:color="auto"/>
              <w:bottom w:val="single" w:sz="4" w:space="0" w:color="auto"/>
            </w:tcBorders>
            <w:shd w:val="clear" w:color="auto" w:fill="FFFFFF"/>
            <w:vAlign w:val="center"/>
          </w:tcPr>
          <w:p w14:paraId="64B73CD4" w14:textId="5CDE2B66"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A57FAF" w14:textId="481D7AD3"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6A53FEC" w14:textId="2C09CA6D"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0</w:t>
            </w:r>
          </w:p>
        </w:tc>
      </w:tr>
      <w:tr w:rsidR="000A1916" w:rsidRPr="00265C5D" w14:paraId="0D04CC12" w14:textId="5C921028"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09507796" w14:textId="35D52140"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WIELKOPOLSKI</w:t>
            </w:r>
          </w:p>
        </w:tc>
        <w:tc>
          <w:tcPr>
            <w:tcW w:w="1842" w:type="dxa"/>
            <w:tcBorders>
              <w:top w:val="single" w:sz="4" w:space="0" w:color="auto"/>
              <w:left w:val="single" w:sz="4" w:space="0" w:color="auto"/>
              <w:bottom w:val="single" w:sz="4" w:space="0" w:color="auto"/>
            </w:tcBorders>
            <w:shd w:val="clear" w:color="auto" w:fill="FFFFFF"/>
            <w:vAlign w:val="center"/>
          </w:tcPr>
          <w:p w14:paraId="6F08739B" w14:textId="5233DB12"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47F167" w14:textId="2DFDD67B"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2 378</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A82BD0C" w14:textId="0EA77B43"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1</w:t>
            </w:r>
          </w:p>
        </w:tc>
      </w:tr>
      <w:tr w:rsidR="000A1916" w:rsidRPr="00265C5D" w14:paraId="55FEF39C" w14:textId="349B727E"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6E664F68" w14:textId="4C6970B6" w:rsidR="000A1916" w:rsidRPr="00265C5D" w:rsidRDefault="000A1916" w:rsidP="000A1916">
            <w:pPr>
              <w:pStyle w:val="Teksttreci0"/>
              <w:shd w:val="clear" w:color="auto" w:fill="auto"/>
              <w:spacing w:after="0" w:line="240" w:lineRule="auto"/>
              <w:jc w:val="left"/>
              <w:rPr>
                <w:color w:val="000000"/>
                <w:szCs w:val="16"/>
              </w:rPr>
            </w:pPr>
            <w:r w:rsidRPr="00265C5D">
              <w:rPr>
                <w:rFonts w:ascii="Arial" w:hAnsi="Arial" w:cs="Arial"/>
                <w:color w:val="000000"/>
                <w:sz w:val="16"/>
                <w:szCs w:val="16"/>
              </w:rPr>
              <w:t>ZACHODNIOPOMORSKI</w:t>
            </w:r>
          </w:p>
        </w:tc>
        <w:tc>
          <w:tcPr>
            <w:tcW w:w="1842" w:type="dxa"/>
            <w:tcBorders>
              <w:top w:val="single" w:sz="4" w:space="0" w:color="auto"/>
              <w:left w:val="single" w:sz="4" w:space="0" w:color="auto"/>
              <w:bottom w:val="single" w:sz="4" w:space="0" w:color="auto"/>
            </w:tcBorders>
            <w:shd w:val="clear" w:color="auto" w:fill="FFFFFF"/>
            <w:vAlign w:val="center"/>
          </w:tcPr>
          <w:p w14:paraId="66013114" w14:textId="2A681469"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124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4C679" w14:textId="7E1A00C0"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91 581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A840C49" w14:textId="4A306DA4" w:rsidR="000A1916" w:rsidRPr="00265C5D" w:rsidRDefault="000A1916" w:rsidP="000A1916">
            <w:pPr>
              <w:pStyle w:val="Teksttreci0"/>
              <w:shd w:val="clear" w:color="auto" w:fill="auto"/>
              <w:spacing w:after="0" w:line="240" w:lineRule="auto"/>
              <w:ind w:left="80" w:right="136"/>
              <w:jc w:val="right"/>
              <w:rPr>
                <w:sz w:val="20"/>
                <w:szCs w:val="20"/>
              </w:rPr>
            </w:pPr>
            <w:r w:rsidRPr="00265C5D">
              <w:rPr>
                <w:sz w:val="20"/>
                <w:szCs w:val="20"/>
              </w:rPr>
              <w:t>3</w:t>
            </w:r>
          </w:p>
        </w:tc>
      </w:tr>
      <w:tr w:rsidR="000A1916" w:rsidRPr="00265C5D" w14:paraId="6D5FE9A6" w14:textId="46D8356B" w:rsidTr="00EF54FC">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49937399" w14:textId="0415D581" w:rsidR="000A1916" w:rsidRPr="00265C5D" w:rsidRDefault="000A1916" w:rsidP="000A1916">
            <w:pPr>
              <w:pStyle w:val="Teksttreci0"/>
              <w:shd w:val="clear" w:color="auto" w:fill="auto"/>
              <w:spacing w:after="0" w:line="240" w:lineRule="auto"/>
              <w:jc w:val="left"/>
              <w:rPr>
                <w:b/>
                <w:bCs/>
                <w:color w:val="000000"/>
                <w:szCs w:val="16"/>
              </w:rPr>
            </w:pPr>
            <w:r w:rsidRPr="00265C5D">
              <w:rPr>
                <w:rFonts w:ascii="Arial" w:hAnsi="Arial" w:cs="Arial"/>
                <w:b/>
                <w:bCs/>
                <w:color w:val="000000"/>
                <w:sz w:val="16"/>
                <w:szCs w:val="16"/>
              </w:rPr>
              <w:t>Razem</w:t>
            </w:r>
          </w:p>
        </w:tc>
        <w:tc>
          <w:tcPr>
            <w:tcW w:w="1842" w:type="dxa"/>
            <w:tcBorders>
              <w:top w:val="single" w:sz="4" w:space="0" w:color="auto"/>
              <w:left w:val="single" w:sz="4" w:space="0" w:color="auto"/>
              <w:bottom w:val="single" w:sz="4" w:space="0" w:color="auto"/>
            </w:tcBorders>
            <w:shd w:val="clear" w:color="auto" w:fill="FFFFFF"/>
            <w:vAlign w:val="center"/>
          </w:tcPr>
          <w:p w14:paraId="38C688F4" w14:textId="75E3D5EF" w:rsidR="000A1916" w:rsidRPr="00265C5D" w:rsidRDefault="000A1916" w:rsidP="000A1916">
            <w:pPr>
              <w:pStyle w:val="Teksttreci0"/>
              <w:shd w:val="clear" w:color="auto" w:fill="auto"/>
              <w:spacing w:after="0" w:line="240" w:lineRule="auto"/>
              <w:ind w:left="80" w:right="136"/>
              <w:jc w:val="right"/>
              <w:rPr>
                <w:b/>
                <w:bCs/>
                <w:sz w:val="20"/>
                <w:szCs w:val="20"/>
              </w:rPr>
            </w:pPr>
            <w:r w:rsidRPr="00265C5D">
              <w:rPr>
                <w:b/>
                <w:bCs/>
                <w:sz w:val="20"/>
                <w:szCs w:val="20"/>
              </w:rPr>
              <w:t>175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80C059" w14:textId="294CA8C1" w:rsidR="000A1916" w:rsidRPr="00265C5D" w:rsidRDefault="000A1916" w:rsidP="000A1916">
            <w:pPr>
              <w:pStyle w:val="Teksttreci0"/>
              <w:shd w:val="clear" w:color="auto" w:fill="auto"/>
              <w:spacing w:after="0" w:line="240" w:lineRule="auto"/>
              <w:ind w:left="80" w:right="136"/>
              <w:jc w:val="right"/>
              <w:rPr>
                <w:b/>
                <w:bCs/>
                <w:sz w:val="20"/>
                <w:szCs w:val="20"/>
              </w:rPr>
            </w:pPr>
            <w:r w:rsidRPr="00265C5D">
              <w:rPr>
                <w:b/>
                <w:bCs/>
                <w:sz w:val="20"/>
                <w:szCs w:val="20"/>
              </w:rPr>
              <w:t>131 21</w:t>
            </w:r>
            <w:r w:rsidR="00187B80">
              <w:rPr>
                <w:b/>
                <w:bCs/>
                <w:sz w:val="20"/>
                <w:szCs w:val="20"/>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F862F19" w14:textId="3EEAFE2D" w:rsidR="000A1916" w:rsidRPr="00265C5D" w:rsidRDefault="000A1916" w:rsidP="000A1916">
            <w:pPr>
              <w:pStyle w:val="Teksttreci0"/>
              <w:shd w:val="clear" w:color="auto" w:fill="auto"/>
              <w:spacing w:after="0" w:line="240" w:lineRule="auto"/>
              <w:ind w:left="80" w:right="136"/>
              <w:jc w:val="right"/>
              <w:rPr>
                <w:b/>
                <w:bCs/>
                <w:sz w:val="20"/>
                <w:szCs w:val="20"/>
              </w:rPr>
            </w:pPr>
            <w:r w:rsidRPr="00265C5D">
              <w:rPr>
                <w:b/>
                <w:bCs/>
                <w:sz w:val="20"/>
                <w:szCs w:val="20"/>
              </w:rPr>
              <w:t>9</w:t>
            </w:r>
          </w:p>
        </w:tc>
      </w:tr>
    </w:tbl>
    <w:p w14:paraId="2CE8C9B9" w14:textId="0A944C33" w:rsidR="007F1027" w:rsidRPr="006A6EF7" w:rsidRDefault="007F1027" w:rsidP="007F1027">
      <w:pPr>
        <w:pStyle w:val="Bezodstpw"/>
        <w:spacing w:line="360" w:lineRule="auto"/>
        <w:jc w:val="both"/>
        <w:rPr>
          <w:rFonts w:ascii="Times New Roman" w:hAnsi="Times New Roman" w:cs="Times New Roman"/>
          <w:bCs/>
          <w:iCs/>
          <w:sz w:val="20"/>
        </w:rPr>
      </w:pPr>
      <w:r w:rsidRPr="006A6EF7">
        <w:rPr>
          <w:rFonts w:ascii="Times New Roman" w:hAnsi="Times New Roman" w:cs="Times New Roman"/>
          <w:bCs/>
          <w:iCs/>
          <w:sz w:val="20"/>
        </w:rPr>
        <w:t>Źródło: Centrala Narodowego Funduszu Zdrowia</w:t>
      </w:r>
    </w:p>
    <w:p w14:paraId="11400750" w14:textId="77777777" w:rsidR="00EF122A" w:rsidRDefault="00EF122A" w:rsidP="00B94169">
      <w:pPr>
        <w:pStyle w:val="pismamz"/>
        <w:tabs>
          <w:tab w:val="left" w:pos="5400"/>
        </w:tabs>
        <w:rPr>
          <w:rFonts w:ascii="Times New Roman" w:hAnsi="Times New Roman"/>
          <w:b/>
          <w:sz w:val="24"/>
        </w:rPr>
      </w:pPr>
    </w:p>
    <w:p w14:paraId="41B4866C" w14:textId="311F1A48" w:rsidR="00B94169" w:rsidRPr="00265C5D" w:rsidRDefault="00B94169" w:rsidP="00B94169">
      <w:pPr>
        <w:pStyle w:val="pismamz"/>
        <w:tabs>
          <w:tab w:val="left" w:pos="5400"/>
        </w:tabs>
        <w:rPr>
          <w:rFonts w:ascii="Times New Roman" w:hAnsi="Times New Roman"/>
          <w:b/>
          <w:sz w:val="24"/>
        </w:rPr>
      </w:pPr>
      <w:r w:rsidRPr="00265C5D">
        <w:rPr>
          <w:rFonts w:ascii="Times New Roman" w:hAnsi="Times New Roman"/>
          <w:b/>
          <w:sz w:val="24"/>
        </w:rPr>
        <w:t>2.1.7. Bezpłatne leki dla kobiet w ciąży</w:t>
      </w:r>
      <w:r w:rsidR="00C94C88" w:rsidRPr="00265C5D">
        <w:rPr>
          <w:rFonts w:ascii="Times New Roman" w:hAnsi="Times New Roman"/>
          <w:b/>
          <w:sz w:val="24"/>
        </w:rPr>
        <w:t xml:space="preserve"> – Program ciąża +</w:t>
      </w:r>
    </w:p>
    <w:p w14:paraId="49810C2F" w14:textId="40CAC4D6" w:rsidR="00B94169" w:rsidRPr="00265C5D" w:rsidRDefault="00B94169" w:rsidP="008459A9">
      <w:pPr>
        <w:pStyle w:val="Teksttreci1"/>
        <w:shd w:val="clear" w:color="auto" w:fill="auto"/>
        <w:spacing w:after="0" w:line="360" w:lineRule="auto"/>
        <w:ind w:left="46" w:right="23" w:firstLine="0"/>
        <w:jc w:val="both"/>
        <w:rPr>
          <w:sz w:val="24"/>
        </w:rPr>
      </w:pPr>
      <w:r w:rsidRPr="00265C5D">
        <w:rPr>
          <w:sz w:val="24"/>
        </w:rPr>
        <w:t>Zgodnie z art. 43b ustawy z dnia 27 sierpnia 2004 r. o świadczeniach opieki zdrowotnej finansowanych ze środków publicznych (Dz. U. z 202</w:t>
      </w:r>
      <w:r w:rsidR="009D6925">
        <w:rPr>
          <w:sz w:val="24"/>
        </w:rPr>
        <w:t>4</w:t>
      </w:r>
      <w:r w:rsidRPr="00265C5D">
        <w:rPr>
          <w:sz w:val="24"/>
        </w:rPr>
        <w:t xml:space="preserve"> r. poz. </w:t>
      </w:r>
      <w:r w:rsidR="009D6925">
        <w:rPr>
          <w:sz w:val="24"/>
        </w:rPr>
        <w:t>146</w:t>
      </w:r>
      <w:r w:rsidRPr="00265C5D">
        <w:rPr>
          <w:sz w:val="24"/>
        </w:rPr>
        <w:t xml:space="preserve">) świadczeniobiorcom </w:t>
      </w:r>
      <w:r w:rsidRPr="00265C5D">
        <w:rPr>
          <w:sz w:val="24"/>
        </w:rPr>
        <w:lastRenderedPageBreak/>
        <w:t>w</w:t>
      </w:r>
      <w:r w:rsidR="009D6925">
        <w:rPr>
          <w:sz w:val="24"/>
        </w:rPr>
        <w:t> </w:t>
      </w:r>
      <w:r w:rsidRPr="00265C5D">
        <w:rPr>
          <w:sz w:val="24"/>
        </w:rPr>
        <w:t xml:space="preserve">okresie ciąży przysługuje bezpłatne zaopatrzenie w leki określone w wykazie, o którym mowa w art. 37 ust. 1 ustawy z dnia 12 maja 2011 r. </w:t>
      </w:r>
      <w:r w:rsidRPr="006A6EF7">
        <w:rPr>
          <w:sz w:val="24"/>
        </w:rPr>
        <w:t>o refundacji leków, środków spożywczych specjalnego przeznaczenia żywieniowego oraz wyrobów medycznych</w:t>
      </w:r>
      <w:r w:rsidRPr="00265C5D">
        <w:rPr>
          <w:sz w:val="24"/>
        </w:rPr>
        <w:t xml:space="preserve"> (Dz. U. z 2023 r. poz. 826</w:t>
      </w:r>
      <w:r w:rsidR="00C24B9A">
        <w:rPr>
          <w:sz w:val="24"/>
        </w:rPr>
        <w:t>, z późn. zm.</w:t>
      </w:r>
      <w:r w:rsidRPr="00265C5D">
        <w:rPr>
          <w:sz w:val="24"/>
        </w:rPr>
        <w:t xml:space="preserve">). Jest to tzw. „lista E”. </w:t>
      </w:r>
    </w:p>
    <w:p w14:paraId="3E888522" w14:textId="44AD292F" w:rsidR="00991F18" w:rsidRPr="00265C5D" w:rsidRDefault="00991F18" w:rsidP="00991F18">
      <w:pPr>
        <w:pStyle w:val="Teksttreci1"/>
        <w:shd w:val="clear" w:color="auto" w:fill="auto"/>
        <w:spacing w:after="0" w:line="360" w:lineRule="auto"/>
        <w:ind w:left="46" w:right="23" w:firstLine="0"/>
        <w:jc w:val="both"/>
        <w:rPr>
          <w:sz w:val="24"/>
        </w:rPr>
      </w:pPr>
      <w:r w:rsidRPr="00265C5D">
        <w:rPr>
          <w:sz w:val="24"/>
        </w:rPr>
        <w:t>Pierwsza lista leków dostępnych bezpłatnie dla kobiet w ciąży obowiązująca od</w:t>
      </w:r>
      <w:r w:rsidR="00C24B9A">
        <w:rPr>
          <w:sz w:val="24"/>
        </w:rPr>
        <w:t xml:space="preserve"> dnia</w:t>
      </w:r>
      <w:r w:rsidRPr="00265C5D">
        <w:rPr>
          <w:sz w:val="24"/>
        </w:rPr>
        <w:t xml:space="preserve"> 1 września 2020</w:t>
      </w:r>
      <w:r w:rsidR="00921321" w:rsidRPr="00265C5D">
        <w:rPr>
          <w:sz w:val="24"/>
        </w:rPr>
        <w:t xml:space="preserve"> r. </w:t>
      </w:r>
      <w:r w:rsidRPr="00265C5D">
        <w:rPr>
          <w:sz w:val="24"/>
        </w:rPr>
        <w:t>obejmowała 114 pozycji dostępnych na receptę najczęściej stosowanych przez ciężarne. Lista ta jest uzupełniana i aktualizowana z każdym obwieszczeniem refundacyjnym. Od</w:t>
      </w:r>
      <w:r w:rsidR="00C24B9A">
        <w:rPr>
          <w:sz w:val="24"/>
        </w:rPr>
        <w:t xml:space="preserve"> dnia </w:t>
      </w:r>
      <w:r w:rsidRPr="00265C5D">
        <w:rPr>
          <w:sz w:val="24"/>
        </w:rPr>
        <w:t>1</w:t>
      </w:r>
      <w:r w:rsidR="00921321" w:rsidRPr="00265C5D">
        <w:rPr>
          <w:sz w:val="24"/>
        </w:rPr>
        <w:t> </w:t>
      </w:r>
      <w:r w:rsidRPr="00265C5D">
        <w:rPr>
          <w:sz w:val="24"/>
        </w:rPr>
        <w:t>września 2023 r. lista obejmuje 394 produkty zawierające 42 substancje czynne w 33 grupach limitowych.</w:t>
      </w:r>
    </w:p>
    <w:p w14:paraId="47DCA316" w14:textId="6BE56178" w:rsidR="00991F18" w:rsidRPr="00265C5D" w:rsidRDefault="00991F18" w:rsidP="00991F18">
      <w:pPr>
        <w:pStyle w:val="Teksttreci1"/>
        <w:shd w:val="clear" w:color="auto" w:fill="auto"/>
        <w:spacing w:after="0" w:line="360" w:lineRule="auto"/>
        <w:ind w:left="46" w:right="23" w:firstLine="0"/>
        <w:jc w:val="both"/>
        <w:rPr>
          <w:sz w:val="24"/>
        </w:rPr>
      </w:pPr>
      <w:r w:rsidRPr="00265C5D">
        <w:rPr>
          <w:sz w:val="24"/>
        </w:rPr>
        <w:t>Wykaz zapewnia dostęp do bezpłatnych leków dla wszystkich kobiet w ciąży – od momentu stwierdzenia ciąży przez lekarza posiadającego tytuł specjalisty w dziedzinie położnictwa i ginekologii lub lekarza w trakcie odbywania specjalizacji w tej dziedzinie, lub położną podstawowej opieki zdrowotnej, lub położną wykonującą świadczenia opieki zdrowotnej z zakresu ambulatoryjnej opieki specjalistycznej w poradni położniczo-ginekologicznej, jednak</w:t>
      </w:r>
      <w:r w:rsidR="00DA4BC2">
        <w:rPr>
          <w:sz w:val="24"/>
        </w:rPr>
        <w:t> </w:t>
      </w:r>
      <w:r w:rsidRPr="00265C5D">
        <w:rPr>
          <w:sz w:val="24"/>
        </w:rPr>
        <w:t>nie dłużej niż 15 dni po planowanej dacie porodu.</w:t>
      </w:r>
    </w:p>
    <w:p w14:paraId="0E15F614" w14:textId="59E34ECC" w:rsidR="00991F18" w:rsidRPr="00265C5D" w:rsidRDefault="00991F18" w:rsidP="00991F18">
      <w:pPr>
        <w:pStyle w:val="Teksttreci1"/>
        <w:shd w:val="clear" w:color="auto" w:fill="auto"/>
        <w:spacing w:after="0" w:line="360" w:lineRule="auto"/>
        <w:ind w:left="46" w:right="23" w:firstLine="0"/>
        <w:jc w:val="both"/>
        <w:rPr>
          <w:sz w:val="24"/>
        </w:rPr>
      </w:pPr>
      <w:r w:rsidRPr="00265C5D">
        <w:rPr>
          <w:sz w:val="24"/>
        </w:rPr>
        <w:t>Receptę na leki refundowane (oznaczone jako leki „C”) może wystawić lekarz lub położna posiadający kontrakt z Narodowym Funduszem Zdrowia oraz inny lekarz – na podstawie zaświadczenia wystawionego przez lekarza lub położną, którzy stwierdzili ciążę.</w:t>
      </w:r>
    </w:p>
    <w:p w14:paraId="5273CC75" w14:textId="3D94E2B6" w:rsidR="00B94169" w:rsidRPr="00265C5D" w:rsidRDefault="00B94169" w:rsidP="00B94169">
      <w:pPr>
        <w:pStyle w:val="Teksttreci1"/>
        <w:shd w:val="clear" w:color="auto" w:fill="auto"/>
        <w:spacing w:after="0" w:line="360" w:lineRule="auto"/>
        <w:ind w:left="46" w:right="23" w:firstLine="0"/>
        <w:jc w:val="both"/>
        <w:rPr>
          <w:sz w:val="24"/>
        </w:rPr>
      </w:pPr>
      <w:r w:rsidRPr="00265C5D">
        <w:rPr>
          <w:sz w:val="24"/>
        </w:rPr>
        <w:t xml:space="preserve">Od początku istnienia </w:t>
      </w:r>
      <w:r w:rsidR="00C24B9A">
        <w:rPr>
          <w:sz w:val="24"/>
        </w:rPr>
        <w:t>P</w:t>
      </w:r>
      <w:r w:rsidRPr="00265C5D">
        <w:rPr>
          <w:sz w:val="24"/>
        </w:rPr>
        <w:t xml:space="preserve">rogramu sukcesywnie rosła liczba osób, które </w:t>
      </w:r>
      <w:r w:rsidR="00C94C88" w:rsidRPr="00265C5D">
        <w:rPr>
          <w:sz w:val="24"/>
        </w:rPr>
        <w:t xml:space="preserve">z niego </w:t>
      </w:r>
      <w:r w:rsidRPr="00265C5D">
        <w:rPr>
          <w:sz w:val="24"/>
        </w:rPr>
        <w:t>korzystały. Stabilizację osiągnięto w kwietniu 2021 r. – w kolejnych miesiącach liczba pacjentek oscylowała w granicach 18 tys. – 19 tys. pacjentek/mies., a w grudniu 2021 r. pierwszy raz przekroczona została liczba 20 tys. pacjentek/mies. W 2022 r. w połowie miesięcy przekroczona zosta</w:t>
      </w:r>
      <w:r w:rsidR="00C94C88" w:rsidRPr="00265C5D">
        <w:rPr>
          <w:sz w:val="24"/>
        </w:rPr>
        <w:t>ła</w:t>
      </w:r>
      <w:r w:rsidRPr="00265C5D">
        <w:rPr>
          <w:sz w:val="24"/>
        </w:rPr>
        <w:t xml:space="preserve"> granica 20 tys. pacjentek/mies. z rekordową liczbą 21 444 pacjentki korzystając</w:t>
      </w:r>
      <w:r w:rsidR="00D94BBD">
        <w:rPr>
          <w:sz w:val="24"/>
        </w:rPr>
        <w:t>e</w:t>
      </w:r>
      <w:r w:rsidRPr="00265C5D">
        <w:rPr>
          <w:sz w:val="24"/>
        </w:rPr>
        <w:t xml:space="preserve"> z</w:t>
      </w:r>
      <w:r w:rsidR="00C94C88" w:rsidRPr="00265C5D">
        <w:rPr>
          <w:sz w:val="24"/>
        </w:rPr>
        <w:t> </w:t>
      </w:r>
      <w:r w:rsidRPr="00265C5D">
        <w:rPr>
          <w:sz w:val="24"/>
        </w:rPr>
        <w:t xml:space="preserve">programu w czerwcu. Najmniej pacjentek skorzystało z </w:t>
      </w:r>
      <w:r w:rsidR="00C24B9A">
        <w:rPr>
          <w:sz w:val="24"/>
        </w:rPr>
        <w:t>P</w:t>
      </w:r>
      <w:r w:rsidRPr="00265C5D">
        <w:rPr>
          <w:sz w:val="24"/>
        </w:rPr>
        <w:t>rogramu w maju 2022 r. – 18 932 pacjentki</w:t>
      </w:r>
      <w:r w:rsidR="00C94C88" w:rsidRPr="00265C5D">
        <w:rPr>
          <w:sz w:val="24"/>
        </w:rPr>
        <w:t>.</w:t>
      </w:r>
    </w:p>
    <w:p w14:paraId="16F04078" w14:textId="77777777" w:rsidR="00492982" w:rsidRDefault="00492982" w:rsidP="00C94C88">
      <w:pPr>
        <w:pStyle w:val="Legenda"/>
        <w:spacing w:after="0"/>
        <w:jc w:val="both"/>
        <w:rPr>
          <w:bCs w:val="0"/>
          <w:color w:val="auto"/>
          <w:sz w:val="24"/>
        </w:rPr>
      </w:pPr>
    </w:p>
    <w:p w14:paraId="27BB0285" w14:textId="77777777" w:rsidR="00EF122A" w:rsidRDefault="00EF122A" w:rsidP="00EF122A"/>
    <w:p w14:paraId="12BAF890" w14:textId="77777777" w:rsidR="00EF122A" w:rsidRDefault="00EF122A" w:rsidP="00EF122A"/>
    <w:p w14:paraId="528C3FE0" w14:textId="77777777" w:rsidR="00EF122A" w:rsidRDefault="00EF122A" w:rsidP="00EF122A"/>
    <w:p w14:paraId="396ED16C" w14:textId="77777777" w:rsidR="00EF122A" w:rsidRDefault="00EF122A" w:rsidP="00EF122A"/>
    <w:p w14:paraId="19E5383A" w14:textId="77777777" w:rsidR="00EF122A" w:rsidRDefault="00EF122A" w:rsidP="00EF122A"/>
    <w:p w14:paraId="75FED94E" w14:textId="77777777" w:rsidR="00EF122A" w:rsidRDefault="00EF122A" w:rsidP="00EF122A"/>
    <w:p w14:paraId="4D6A6931" w14:textId="77777777" w:rsidR="00EF122A" w:rsidRDefault="00EF122A" w:rsidP="00EF122A"/>
    <w:p w14:paraId="21EC2B11" w14:textId="77777777" w:rsidR="00EF122A" w:rsidRDefault="00EF122A" w:rsidP="00EF122A"/>
    <w:p w14:paraId="4B63A2B8" w14:textId="77777777" w:rsidR="00EF122A" w:rsidRDefault="00EF122A" w:rsidP="00EF122A"/>
    <w:p w14:paraId="19645A36" w14:textId="77777777" w:rsidR="00EF122A" w:rsidRDefault="00EF122A" w:rsidP="00EF122A"/>
    <w:p w14:paraId="352D85AF" w14:textId="77777777" w:rsidR="00EF122A" w:rsidRDefault="00EF122A" w:rsidP="00EF122A"/>
    <w:p w14:paraId="59C4A290" w14:textId="77777777" w:rsidR="00EF122A" w:rsidRPr="00EF122A" w:rsidRDefault="00EF122A" w:rsidP="00EF122A"/>
    <w:p w14:paraId="460D0AD1" w14:textId="3BB4821C" w:rsidR="00C94C88" w:rsidRPr="00265C5D" w:rsidRDefault="00C94C88" w:rsidP="00C94C88">
      <w:pPr>
        <w:pStyle w:val="Legenda"/>
        <w:spacing w:after="0"/>
        <w:jc w:val="both"/>
        <w:rPr>
          <w:bCs w:val="0"/>
          <w:color w:val="auto"/>
          <w:sz w:val="24"/>
        </w:rPr>
      </w:pPr>
      <w:r w:rsidRPr="00265C5D">
        <w:rPr>
          <w:bCs w:val="0"/>
          <w:color w:val="auto"/>
          <w:sz w:val="24"/>
        </w:rPr>
        <w:t xml:space="preserve">Wykres </w:t>
      </w:r>
      <w:r w:rsidRPr="00265C5D">
        <w:rPr>
          <w:bCs w:val="0"/>
          <w:color w:val="auto"/>
          <w:sz w:val="24"/>
        </w:rPr>
        <w:fldChar w:fldCharType="begin"/>
      </w:r>
      <w:r w:rsidRPr="00265C5D">
        <w:rPr>
          <w:bCs w:val="0"/>
          <w:color w:val="auto"/>
          <w:sz w:val="24"/>
        </w:rPr>
        <w:instrText xml:space="preserve"> SEQ Rysunek \* ARABIC </w:instrText>
      </w:r>
      <w:r w:rsidRPr="00265C5D">
        <w:rPr>
          <w:bCs w:val="0"/>
          <w:color w:val="auto"/>
          <w:sz w:val="24"/>
        </w:rPr>
        <w:fldChar w:fldCharType="separate"/>
      </w:r>
      <w:r w:rsidRPr="00265C5D">
        <w:rPr>
          <w:bCs w:val="0"/>
          <w:color w:val="auto"/>
          <w:sz w:val="24"/>
        </w:rPr>
        <w:t>1</w:t>
      </w:r>
      <w:r w:rsidRPr="00265C5D">
        <w:rPr>
          <w:bCs w:val="0"/>
          <w:color w:val="auto"/>
          <w:sz w:val="24"/>
        </w:rPr>
        <w:fldChar w:fldCharType="end"/>
      </w:r>
      <w:r w:rsidRPr="00265C5D">
        <w:rPr>
          <w:bCs w:val="0"/>
          <w:color w:val="auto"/>
          <w:sz w:val="24"/>
        </w:rPr>
        <w:t xml:space="preserve">. Miesięczna liczba osób, które skorzystały z programu ciąża +. </w:t>
      </w:r>
    </w:p>
    <w:p w14:paraId="0CE035E5" w14:textId="0FFC57DC" w:rsidR="00C94C88" w:rsidRPr="00265C5D" w:rsidRDefault="00C94C88" w:rsidP="00B94169">
      <w:pPr>
        <w:pStyle w:val="Teksttreci1"/>
        <w:shd w:val="clear" w:color="auto" w:fill="auto"/>
        <w:spacing w:after="0" w:line="360" w:lineRule="auto"/>
        <w:ind w:left="46" w:right="23" w:firstLine="0"/>
        <w:jc w:val="both"/>
        <w:rPr>
          <w:sz w:val="24"/>
        </w:rPr>
      </w:pPr>
      <w:r w:rsidRPr="00265C5D">
        <w:rPr>
          <w:noProof/>
        </w:rPr>
        <w:drawing>
          <wp:inline distT="0" distB="0" distL="0" distR="0" wp14:anchorId="5EC348CB" wp14:editId="04CC8498">
            <wp:extent cx="4922520" cy="2049780"/>
            <wp:effectExtent l="0" t="0" r="11430" b="7620"/>
            <wp:docPr id="3" name="Wykres 3">
              <a:extLst xmlns:a="http://schemas.openxmlformats.org/drawingml/2006/main">
                <a:ext uri="{FF2B5EF4-FFF2-40B4-BE49-F238E27FC236}">
                  <a16:creationId xmlns:a16="http://schemas.microsoft.com/office/drawing/2014/main" id="{D6B07026-1675-4AFF-9875-D4C612E434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898557B" w14:textId="48820AA4" w:rsidR="00991F18" w:rsidRPr="006A6EF7" w:rsidRDefault="00991F18" w:rsidP="006A6EF7">
      <w:pPr>
        <w:pStyle w:val="Teksttreci1"/>
        <w:shd w:val="clear" w:color="auto" w:fill="auto"/>
        <w:spacing w:after="0" w:line="360" w:lineRule="auto"/>
        <w:ind w:left="46" w:right="23" w:firstLine="0"/>
        <w:jc w:val="both"/>
        <w:rPr>
          <w:sz w:val="20"/>
          <w:szCs w:val="18"/>
        </w:rPr>
      </w:pPr>
      <w:r w:rsidRPr="006A6EF7">
        <w:rPr>
          <w:sz w:val="20"/>
          <w:szCs w:val="18"/>
        </w:rPr>
        <w:t>Źródło: Ministerstwo Zdrowia, na podstawie raportów Narodowego Funduszu Zdrowia</w:t>
      </w:r>
    </w:p>
    <w:p w14:paraId="79FE5388" w14:textId="77777777" w:rsidR="00991F18" w:rsidRPr="00265C5D" w:rsidRDefault="00991F18" w:rsidP="00C94C88">
      <w:pPr>
        <w:pStyle w:val="Teksttreci1"/>
        <w:shd w:val="clear" w:color="auto" w:fill="auto"/>
        <w:spacing w:after="0" w:line="360" w:lineRule="auto"/>
        <w:ind w:left="46" w:right="23" w:firstLine="0"/>
        <w:jc w:val="both"/>
        <w:rPr>
          <w:sz w:val="24"/>
        </w:rPr>
      </w:pPr>
    </w:p>
    <w:p w14:paraId="01C2EE43" w14:textId="511E122A" w:rsidR="00C94C88" w:rsidRPr="00265C5D" w:rsidRDefault="00C94C88" w:rsidP="00C94C88">
      <w:pPr>
        <w:pStyle w:val="Teksttreci1"/>
        <w:shd w:val="clear" w:color="auto" w:fill="auto"/>
        <w:spacing w:after="0" w:line="360" w:lineRule="auto"/>
        <w:ind w:left="46" w:right="23" w:firstLine="0"/>
        <w:jc w:val="both"/>
        <w:rPr>
          <w:sz w:val="24"/>
        </w:rPr>
      </w:pPr>
      <w:r w:rsidRPr="00265C5D">
        <w:rPr>
          <w:sz w:val="24"/>
        </w:rPr>
        <w:t>W 2022 r. limit wydatków na Program ciąża</w:t>
      </w:r>
      <w:r w:rsidR="00D94BBD">
        <w:rPr>
          <w:sz w:val="24"/>
        </w:rPr>
        <w:t xml:space="preserve"> </w:t>
      </w:r>
      <w:r w:rsidRPr="00265C5D">
        <w:rPr>
          <w:sz w:val="24"/>
        </w:rPr>
        <w:t>+ wynosił 26 620 tys. zł. Łącznie w 2022 r. wydatkowano na ten cel 8 302 648,46 zł, co stanowiło 31,2% środków przewidzianych na </w:t>
      </w:r>
      <w:r w:rsidR="00C24B9A">
        <w:rPr>
          <w:sz w:val="24"/>
        </w:rPr>
        <w:t>P</w:t>
      </w:r>
      <w:r w:rsidRPr="00265C5D">
        <w:rPr>
          <w:sz w:val="24"/>
        </w:rPr>
        <w:t xml:space="preserve">rogram w 2022 r. </w:t>
      </w:r>
    </w:p>
    <w:p w14:paraId="5FF4A4A2" w14:textId="77777777" w:rsidR="00991F18" w:rsidRDefault="00991F18" w:rsidP="00C94C88">
      <w:pPr>
        <w:pStyle w:val="Legenda"/>
        <w:spacing w:after="0"/>
        <w:jc w:val="both"/>
        <w:rPr>
          <w:bCs w:val="0"/>
          <w:color w:val="auto"/>
          <w:sz w:val="24"/>
        </w:rPr>
      </w:pPr>
    </w:p>
    <w:p w14:paraId="2E3B4101" w14:textId="087C87A0" w:rsidR="00C94C88" w:rsidRPr="00265C5D" w:rsidRDefault="00C94C88" w:rsidP="00C94C88">
      <w:pPr>
        <w:pStyle w:val="Legenda"/>
        <w:spacing w:after="0"/>
        <w:jc w:val="both"/>
        <w:rPr>
          <w:bCs w:val="0"/>
          <w:color w:val="auto"/>
          <w:sz w:val="24"/>
        </w:rPr>
      </w:pPr>
      <w:r w:rsidRPr="00265C5D">
        <w:rPr>
          <w:bCs w:val="0"/>
          <w:color w:val="auto"/>
          <w:sz w:val="24"/>
        </w:rPr>
        <w:t xml:space="preserve">Wykres 2. Wydatki na </w:t>
      </w:r>
      <w:r w:rsidR="00991F18" w:rsidRPr="00265C5D">
        <w:rPr>
          <w:bCs w:val="0"/>
          <w:color w:val="auto"/>
          <w:sz w:val="24"/>
        </w:rPr>
        <w:t>P</w:t>
      </w:r>
      <w:r w:rsidRPr="00265C5D">
        <w:rPr>
          <w:bCs w:val="0"/>
          <w:color w:val="auto"/>
          <w:sz w:val="24"/>
        </w:rPr>
        <w:t xml:space="preserve">rogram ciąża + </w:t>
      </w:r>
    </w:p>
    <w:p w14:paraId="323993D7" w14:textId="77777777" w:rsidR="00C94C88" w:rsidRPr="00265C5D" w:rsidRDefault="00C94C88" w:rsidP="00C94C88">
      <w:r w:rsidRPr="00265C5D">
        <w:rPr>
          <w:noProof/>
        </w:rPr>
        <w:drawing>
          <wp:inline distT="0" distB="0" distL="0" distR="0" wp14:anchorId="065F1C0A" wp14:editId="09C37165">
            <wp:extent cx="4572000" cy="2392680"/>
            <wp:effectExtent l="0" t="0" r="0" b="7620"/>
            <wp:docPr id="12" name="Wykres 12">
              <a:extLst xmlns:a="http://schemas.openxmlformats.org/drawingml/2006/main">
                <a:ext uri="{FF2B5EF4-FFF2-40B4-BE49-F238E27FC236}">
                  <a16:creationId xmlns:a16="http://schemas.microsoft.com/office/drawing/2014/main" id="{65696713-A2AF-4071-810C-8E7F462F4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6B5556" w14:textId="0CAFAA6E" w:rsidR="00C94C88" w:rsidRPr="006A6EF7" w:rsidRDefault="00991F18" w:rsidP="00991F18">
      <w:pPr>
        <w:pStyle w:val="Teksttreci1"/>
        <w:shd w:val="clear" w:color="auto" w:fill="auto"/>
        <w:spacing w:after="0" w:line="360" w:lineRule="auto"/>
        <w:ind w:left="46" w:right="23" w:firstLine="0"/>
        <w:jc w:val="both"/>
        <w:rPr>
          <w:sz w:val="20"/>
          <w:szCs w:val="18"/>
        </w:rPr>
      </w:pPr>
      <w:r w:rsidRPr="006A6EF7">
        <w:rPr>
          <w:sz w:val="20"/>
          <w:szCs w:val="18"/>
        </w:rPr>
        <w:t>Źródło: Ministerstwo Zdrowia, na podstawie danych Narodowego Funduszu Zdrowia</w:t>
      </w:r>
    </w:p>
    <w:p w14:paraId="430F3E78" w14:textId="77777777" w:rsidR="00991F18" w:rsidRPr="00265C5D" w:rsidRDefault="00991F18" w:rsidP="00991F18">
      <w:pPr>
        <w:pStyle w:val="Teksttreci1"/>
        <w:shd w:val="clear" w:color="auto" w:fill="auto"/>
        <w:spacing w:after="0" w:line="360" w:lineRule="auto"/>
        <w:ind w:right="23" w:firstLine="0"/>
        <w:jc w:val="both"/>
        <w:rPr>
          <w:sz w:val="24"/>
        </w:rPr>
      </w:pPr>
    </w:p>
    <w:p w14:paraId="46FD22AA" w14:textId="78BEB165" w:rsidR="00C94C88" w:rsidRPr="00265C5D" w:rsidRDefault="00C94C88" w:rsidP="00991F18">
      <w:pPr>
        <w:pStyle w:val="Teksttreci1"/>
        <w:shd w:val="clear" w:color="auto" w:fill="auto"/>
        <w:spacing w:after="0" w:line="360" w:lineRule="auto"/>
        <w:ind w:right="23" w:firstLine="0"/>
        <w:jc w:val="both"/>
        <w:rPr>
          <w:sz w:val="24"/>
        </w:rPr>
      </w:pPr>
      <w:r w:rsidRPr="00265C5D">
        <w:rPr>
          <w:sz w:val="24"/>
        </w:rPr>
        <w:t>Łącznie od początku 2022 r. kobietom w ciąży zrefundowano 589 498,87 opakowań leków. Od</w:t>
      </w:r>
      <w:r w:rsidR="00DA4BC2">
        <w:rPr>
          <w:sz w:val="24"/>
        </w:rPr>
        <w:t> </w:t>
      </w:r>
      <w:r w:rsidRPr="00265C5D">
        <w:rPr>
          <w:sz w:val="24"/>
        </w:rPr>
        <w:t>początku wdrożenia Programu ciąża + liczba wydanych opakowań przekroczyła milion (1 212 069,87 opakowań).</w:t>
      </w:r>
    </w:p>
    <w:p w14:paraId="55BBA29D" w14:textId="77777777" w:rsidR="00670C94" w:rsidRPr="00670C94" w:rsidRDefault="00670C94" w:rsidP="00670C94"/>
    <w:p w14:paraId="1756184F" w14:textId="77777777" w:rsidR="00EF122A" w:rsidRDefault="00EF122A" w:rsidP="00C94C88">
      <w:pPr>
        <w:pStyle w:val="Legenda"/>
        <w:spacing w:after="0"/>
        <w:jc w:val="both"/>
        <w:rPr>
          <w:bCs w:val="0"/>
          <w:color w:val="auto"/>
          <w:sz w:val="24"/>
        </w:rPr>
      </w:pPr>
    </w:p>
    <w:p w14:paraId="63DB7239" w14:textId="77777777" w:rsidR="00EF122A" w:rsidRDefault="00EF122A" w:rsidP="00C94C88">
      <w:pPr>
        <w:pStyle w:val="Legenda"/>
        <w:spacing w:after="0"/>
        <w:jc w:val="both"/>
        <w:rPr>
          <w:bCs w:val="0"/>
          <w:color w:val="auto"/>
          <w:sz w:val="24"/>
        </w:rPr>
      </w:pPr>
    </w:p>
    <w:p w14:paraId="187D53CA" w14:textId="77777777" w:rsidR="00EF122A" w:rsidRDefault="00EF122A" w:rsidP="00C94C88">
      <w:pPr>
        <w:pStyle w:val="Legenda"/>
        <w:spacing w:after="0"/>
        <w:jc w:val="both"/>
        <w:rPr>
          <w:bCs w:val="0"/>
          <w:color w:val="auto"/>
          <w:sz w:val="24"/>
        </w:rPr>
      </w:pPr>
    </w:p>
    <w:p w14:paraId="0C8B5B74" w14:textId="77777777" w:rsidR="00EF122A" w:rsidRDefault="00EF122A" w:rsidP="00C94C88">
      <w:pPr>
        <w:pStyle w:val="Legenda"/>
        <w:spacing w:after="0"/>
        <w:jc w:val="both"/>
        <w:rPr>
          <w:bCs w:val="0"/>
          <w:color w:val="auto"/>
          <w:sz w:val="24"/>
        </w:rPr>
      </w:pPr>
    </w:p>
    <w:p w14:paraId="28189747" w14:textId="1B043C55" w:rsidR="00C94C88" w:rsidRPr="00265C5D" w:rsidRDefault="00C94C88" w:rsidP="00C94C88">
      <w:pPr>
        <w:pStyle w:val="Legenda"/>
        <w:spacing w:after="0"/>
        <w:jc w:val="both"/>
        <w:rPr>
          <w:bCs w:val="0"/>
          <w:color w:val="auto"/>
          <w:sz w:val="24"/>
        </w:rPr>
      </w:pPr>
      <w:r w:rsidRPr="00265C5D">
        <w:rPr>
          <w:bCs w:val="0"/>
          <w:color w:val="auto"/>
          <w:sz w:val="24"/>
        </w:rPr>
        <w:t>Wykres 3. Liczba zrefundowanych opakowań leków w ramach Programu ciąża +</w:t>
      </w:r>
    </w:p>
    <w:p w14:paraId="52704932" w14:textId="77777777" w:rsidR="00C94C88" w:rsidRPr="00265C5D" w:rsidRDefault="00C94C88" w:rsidP="00C94C88">
      <w:pPr>
        <w:spacing w:line="360" w:lineRule="auto"/>
        <w:jc w:val="both"/>
        <w:rPr>
          <w:rFonts w:ascii="Arial" w:hAnsi="Arial" w:cs="Arial"/>
        </w:rPr>
      </w:pPr>
      <w:r w:rsidRPr="00265C5D">
        <w:rPr>
          <w:noProof/>
        </w:rPr>
        <w:drawing>
          <wp:inline distT="0" distB="0" distL="0" distR="0" wp14:anchorId="29E1E74A" wp14:editId="6FDFB8EB">
            <wp:extent cx="4768850" cy="2628900"/>
            <wp:effectExtent l="0" t="0" r="12700" b="0"/>
            <wp:docPr id="4" name="Wykres 4">
              <a:extLst xmlns:a="http://schemas.openxmlformats.org/drawingml/2006/main">
                <a:ext uri="{FF2B5EF4-FFF2-40B4-BE49-F238E27FC236}">
                  <a16:creationId xmlns:a16="http://schemas.microsoft.com/office/drawing/2014/main" id="{406BB159-96CE-4986-BA38-E07FFAE0AE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DC68B2" w14:textId="77777777" w:rsidR="00991F18" w:rsidRPr="006A6EF7" w:rsidRDefault="00991F18" w:rsidP="00991F18">
      <w:pPr>
        <w:pStyle w:val="Teksttreci1"/>
        <w:shd w:val="clear" w:color="auto" w:fill="auto"/>
        <w:spacing w:after="0" w:line="360" w:lineRule="auto"/>
        <w:ind w:left="46" w:right="23" w:firstLine="0"/>
        <w:jc w:val="both"/>
        <w:rPr>
          <w:sz w:val="20"/>
          <w:szCs w:val="18"/>
        </w:rPr>
      </w:pPr>
      <w:r w:rsidRPr="006A6EF7">
        <w:rPr>
          <w:sz w:val="20"/>
          <w:szCs w:val="18"/>
        </w:rPr>
        <w:t>Źródło: Ministerstwo Zdrowia</w:t>
      </w:r>
    </w:p>
    <w:p w14:paraId="38B4EB2A" w14:textId="77777777" w:rsidR="00C94C88" w:rsidRPr="00265C5D" w:rsidRDefault="00C94C88" w:rsidP="00C94C88">
      <w:pPr>
        <w:spacing w:line="240" w:lineRule="exact"/>
        <w:jc w:val="both"/>
        <w:rPr>
          <w:rFonts w:ascii="Arial" w:hAnsi="Arial" w:cs="Arial"/>
        </w:rPr>
      </w:pPr>
    </w:p>
    <w:p w14:paraId="0FAE8899" w14:textId="77777777" w:rsidR="00C94C88" w:rsidRPr="00265C5D" w:rsidRDefault="00C94C88" w:rsidP="00C94C88">
      <w:pPr>
        <w:pStyle w:val="Teksttreci1"/>
        <w:shd w:val="clear" w:color="auto" w:fill="auto"/>
        <w:spacing w:after="0" w:line="360" w:lineRule="auto"/>
        <w:ind w:left="46" w:right="23" w:firstLine="0"/>
        <w:jc w:val="both"/>
        <w:rPr>
          <w:sz w:val="24"/>
        </w:rPr>
      </w:pPr>
      <w:r w:rsidRPr="00265C5D">
        <w:rPr>
          <w:sz w:val="24"/>
        </w:rPr>
        <w:t>Najczęściej realizowane są recepty na:</w:t>
      </w:r>
    </w:p>
    <w:p w14:paraId="35BAFCFF" w14:textId="669B2353" w:rsidR="00C94C88" w:rsidRPr="00265C5D" w:rsidRDefault="00C94C88" w:rsidP="0026274D">
      <w:pPr>
        <w:pStyle w:val="Teksttreci1"/>
        <w:numPr>
          <w:ilvl w:val="0"/>
          <w:numId w:val="69"/>
        </w:numPr>
        <w:shd w:val="clear" w:color="auto" w:fill="auto"/>
        <w:spacing w:after="0" w:line="360" w:lineRule="auto"/>
        <w:ind w:right="23"/>
        <w:jc w:val="both"/>
        <w:rPr>
          <w:sz w:val="24"/>
        </w:rPr>
      </w:pPr>
      <w:r w:rsidRPr="00265C5D">
        <w:rPr>
          <w:sz w:val="24"/>
        </w:rPr>
        <w:t>leki przeciwzakrzepowe (enoksaparyna),</w:t>
      </w:r>
    </w:p>
    <w:p w14:paraId="61888AF1" w14:textId="6BFA49A1" w:rsidR="00C94C88" w:rsidRPr="00265C5D" w:rsidRDefault="00C94C88" w:rsidP="0026274D">
      <w:pPr>
        <w:pStyle w:val="Teksttreci1"/>
        <w:numPr>
          <w:ilvl w:val="0"/>
          <w:numId w:val="69"/>
        </w:numPr>
        <w:shd w:val="clear" w:color="auto" w:fill="auto"/>
        <w:spacing w:after="0" w:line="360" w:lineRule="auto"/>
        <w:ind w:right="23"/>
        <w:jc w:val="both"/>
        <w:rPr>
          <w:sz w:val="24"/>
        </w:rPr>
      </w:pPr>
      <w:r w:rsidRPr="00265C5D">
        <w:rPr>
          <w:sz w:val="24"/>
        </w:rPr>
        <w:t>progesteron (podjęzykowy i dopochwowy),</w:t>
      </w:r>
    </w:p>
    <w:p w14:paraId="4E472441" w14:textId="7F9B96C1" w:rsidR="00C94C88" w:rsidRPr="00265C5D" w:rsidRDefault="00C94C88" w:rsidP="0026274D">
      <w:pPr>
        <w:pStyle w:val="Teksttreci1"/>
        <w:numPr>
          <w:ilvl w:val="0"/>
          <w:numId w:val="69"/>
        </w:numPr>
        <w:shd w:val="clear" w:color="auto" w:fill="auto"/>
        <w:spacing w:after="0" w:line="360" w:lineRule="auto"/>
        <w:ind w:right="23"/>
        <w:jc w:val="both"/>
        <w:rPr>
          <w:sz w:val="24"/>
        </w:rPr>
      </w:pPr>
      <w:r w:rsidRPr="00265C5D">
        <w:rPr>
          <w:sz w:val="24"/>
        </w:rPr>
        <w:t>hormony tarczycy (lewotyroksyna),</w:t>
      </w:r>
    </w:p>
    <w:p w14:paraId="1A46B040" w14:textId="28B8D467" w:rsidR="00C94C88" w:rsidRPr="00265C5D" w:rsidRDefault="00C94C88" w:rsidP="0026274D">
      <w:pPr>
        <w:pStyle w:val="Teksttreci1"/>
        <w:numPr>
          <w:ilvl w:val="0"/>
          <w:numId w:val="69"/>
        </w:numPr>
        <w:shd w:val="clear" w:color="auto" w:fill="auto"/>
        <w:spacing w:after="0" w:line="360" w:lineRule="auto"/>
        <w:ind w:right="23"/>
        <w:jc w:val="both"/>
        <w:rPr>
          <w:sz w:val="24"/>
        </w:rPr>
      </w:pPr>
      <w:r w:rsidRPr="00265C5D">
        <w:rPr>
          <w:sz w:val="24"/>
        </w:rPr>
        <w:t>insuliny (insulina izofanowa, insulina aspartum).</w:t>
      </w:r>
    </w:p>
    <w:p w14:paraId="650C47F4" w14:textId="321D344B" w:rsidR="00C94C88" w:rsidRPr="00265C5D" w:rsidRDefault="00C94C88" w:rsidP="00C94C88">
      <w:pPr>
        <w:pStyle w:val="Teksttreci1"/>
        <w:shd w:val="clear" w:color="auto" w:fill="auto"/>
        <w:spacing w:after="0" w:line="360" w:lineRule="auto"/>
        <w:ind w:left="46" w:right="23" w:firstLine="0"/>
        <w:jc w:val="both"/>
        <w:rPr>
          <w:sz w:val="24"/>
        </w:rPr>
      </w:pPr>
      <w:r w:rsidRPr="00265C5D">
        <w:rPr>
          <w:sz w:val="24"/>
        </w:rPr>
        <w:t>Pierwsza dziesiątka bezpłatnych leków z największą liczbą wydanych opakowań w 2022 r. nie</w:t>
      </w:r>
      <w:r w:rsidR="00217443">
        <w:rPr>
          <w:sz w:val="24"/>
        </w:rPr>
        <w:t> </w:t>
      </w:r>
      <w:r w:rsidRPr="00265C5D">
        <w:rPr>
          <w:sz w:val="24"/>
        </w:rPr>
        <w:t>różni się istotnie od tej z 2021 r., na obu listach znajdują się różne prezentacje leków Clexane, Neoparin, Luteina, Euthyrox.</w:t>
      </w:r>
    </w:p>
    <w:p w14:paraId="385C0ABE" w14:textId="787BFE3A" w:rsidR="00C94C88" w:rsidRPr="00265C5D" w:rsidRDefault="00C94C88" w:rsidP="00C94C88">
      <w:pPr>
        <w:pStyle w:val="Teksttreci1"/>
        <w:shd w:val="clear" w:color="auto" w:fill="auto"/>
        <w:spacing w:after="0" w:line="360" w:lineRule="auto"/>
        <w:ind w:left="46" w:right="23" w:firstLine="0"/>
        <w:jc w:val="both"/>
        <w:rPr>
          <w:sz w:val="24"/>
        </w:rPr>
      </w:pPr>
      <w:r w:rsidRPr="00265C5D">
        <w:rPr>
          <w:sz w:val="24"/>
        </w:rPr>
        <w:t xml:space="preserve">W 2022 r. leki dodane </w:t>
      </w:r>
      <w:r w:rsidR="00991F18" w:rsidRPr="00265C5D">
        <w:rPr>
          <w:sz w:val="24"/>
        </w:rPr>
        <w:t>do tzw. listy E</w:t>
      </w:r>
      <w:r w:rsidRPr="00265C5D">
        <w:rPr>
          <w:sz w:val="24"/>
        </w:rPr>
        <w:t xml:space="preserve"> to kolejne odpowiedniki obecnych już na liście substancji czynnych: beclometasoni dipropionas + formoteroli fumaras, fluticasoni propionas + salmeterolum, lamotrygina, lewotyroksyna sodowa, montelukast.</w:t>
      </w:r>
    </w:p>
    <w:p w14:paraId="0464CAFE" w14:textId="1A45A230" w:rsidR="00C94C88" w:rsidRPr="00845EA9" w:rsidRDefault="00C94C88" w:rsidP="00845EA9">
      <w:pPr>
        <w:pStyle w:val="Teksttreci1"/>
        <w:shd w:val="clear" w:color="auto" w:fill="auto"/>
        <w:spacing w:after="0" w:line="360" w:lineRule="auto"/>
        <w:ind w:left="46" w:right="23" w:firstLine="0"/>
        <w:jc w:val="both"/>
        <w:rPr>
          <w:sz w:val="24"/>
        </w:rPr>
      </w:pPr>
      <w:r w:rsidRPr="00265C5D">
        <w:rPr>
          <w:sz w:val="24"/>
        </w:rPr>
        <w:t>Większość leków usuniętych z wykazu posiada swoje odpowiedniki zawierające te same substancje czynne: acidum ursodeoxycholicum, fluticasoni propionas, formoterolum, montelukast, levetiracetamum – pacjentki pozostają nadal zabezpieczone w dany lek.</w:t>
      </w:r>
    </w:p>
    <w:p w14:paraId="01DC01B1" w14:textId="46C6441A" w:rsidR="00E26F3E" w:rsidRPr="00265C5D" w:rsidRDefault="00E26F3E" w:rsidP="008459A9">
      <w:pPr>
        <w:pStyle w:val="q"/>
        <w:numPr>
          <w:ilvl w:val="0"/>
          <w:numId w:val="0"/>
        </w:numPr>
        <w:jc w:val="both"/>
      </w:pPr>
      <w:bookmarkStart w:id="50" w:name="_Toc369508214"/>
      <w:bookmarkStart w:id="51" w:name="_Toc403640334"/>
      <w:bookmarkStart w:id="52" w:name="_Toc526764937"/>
      <w:bookmarkStart w:id="53" w:name="_Toc166242393"/>
      <w:r w:rsidRPr="00265C5D">
        <w:t>2.</w:t>
      </w:r>
      <w:r w:rsidR="00B94169" w:rsidRPr="00265C5D">
        <w:t>2</w:t>
      </w:r>
      <w:r w:rsidRPr="00265C5D">
        <w:t xml:space="preserve">. Programy </w:t>
      </w:r>
      <w:r w:rsidR="004C7C6F" w:rsidRPr="00265C5D">
        <w:t xml:space="preserve">polityki </w:t>
      </w:r>
      <w:r w:rsidRPr="00265C5D">
        <w:t>zdrowotne</w:t>
      </w:r>
      <w:r w:rsidR="004C7C6F" w:rsidRPr="00265C5D">
        <w:t>j</w:t>
      </w:r>
      <w:r w:rsidRPr="00265C5D">
        <w:t xml:space="preserve"> w zakresie planowania rodziny, świadomego macierzyństwa oraz opieki medycznej nad kobietą w ciąży</w:t>
      </w:r>
      <w:bookmarkEnd w:id="50"/>
      <w:bookmarkEnd w:id="51"/>
      <w:bookmarkEnd w:id="52"/>
      <w:bookmarkEnd w:id="53"/>
    </w:p>
    <w:p w14:paraId="703994E7" w14:textId="77777777" w:rsidR="00E26F3E" w:rsidRPr="00265C5D" w:rsidRDefault="00E26F3E" w:rsidP="008459A9">
      <w:pPr>
        <w:spacing w:line="360" w:lineRule="auto"/>
        <w:rPr>
          <w:b/>
        </w:rPr>
      </w:pPr>
    </w:p>
    <w:p w14:paraId="6C124533" w14:textId="583A46BA" w:rsidR="00E26F3E" w:rsidRPr="00805ADA" w:rsidRDefault="00E26F3E" w:rsidP="008459A9">
      <w:pPr>
        <w:tabs>
          <w:tab w:val="left" w:pos="284"/>
          <w:tab w:val="left" w:pos="426"/>
        </w:tabs>
        <w:spacing w:after="120" w:line="360" w:lineRule="auto"/>
        <w:jc w:val="both"/>
        <w:rPr>
          <w:iCs/>
        </w:rPr>
      </w:pPr>
      <w:r w:rsidRPr="00265C5D">
        <w:t>Opieka zdrowotna nad kobietą w ciąży oraz opieka prenatalna nad płodem jest prowadzona również przez programy polityki zdrowotnej realizowane przez Min</w:t>
      </w:r>
      <w:r w:rsidR="00EB250A" w:rsidRPr="00265C5D">
        <w:t xml:space="preserve">istra Zdrowia zgodnie </w:t>
      </w:r>
      <w:r w:rsidR="00EB250A" w:rsidRPr="00265C5D">
        <w:lastRenderedPageBreak/>
        <w:t>z art. 48 </w:t>
      </w:r>
      <w:r w:rsidRPr="00265C5D">
        <w:t xml:space="preserve">ustawy z dnia 27 sierpnia 2004 r. </w:t>
      </w:r>
      <w:r w:rsidRPr="00805ADA">
        <w:rPr>
          <w:iCs/>
        </w:rPr>
        <w:t>o świadczeniach opi</w:t>
      </w:r>
      <w:r w:rsidR="00EB250A" w:rsidRPr="00805ADA">
        <w:rPr>
          <w:iCs/>
        </w:rPr>
        <w:t>eki zdrowotnej finansowanych ze </w:t>
      </w:r>
      <w:r w:rsidRPr="00805ADA">
        <w:rPr>
          <w:iCs/>
        </w:rPr>
        <w:t>środków publicznych.</w:t>
      </w:r>
    </w:p>
    <w:p w14:paraId="10B92A73" w14:textId="36CA9E35" w:rsidR="00A11215" w:rsidRPr="00265C5D" w:rsidRDefault="00E26F3E" w:rsidP="008459A9">
      <w:pPr>
        <w:tabs>
          <w:tab w:val="left" w:pos="284"/>
          <w:tab w:val="left" w:pos="426"/>
        </w:tabs>
        <w:spacing w:after="120" w:line="360" w:lineRule="auto"/>
        <w:jc w:val="both"/>
      </w:pPr>
      <w:r w:rsidRPr="00265C5D">
        <w:rPr>
          <w:bCs/>
        </w:rPr>
        <w:t>W 20</w:t>
      </w:r>
      <w:r w:rsidR="00CF7635" w:rsidRPr="00265C5D">
        <w:rPr>
          <w:bCs/>
        </w:rPr>
        <w:t>2</w:t>
      </w:r>
      <w:r w:rsidR="004738C9" w:rsidRPr="00265C5D">
        <w:rPr>
          <w:bCs/>
        </w:rPr>
        <w:t>2</w:t>
      </w:r>
      <w:r w:rsidRPr="00265C5D">
        <w:rPr>
          <w:bCs/>
        </w:rPr>
        <w:t xml:space="preserve"> r. z budżetu państwa, w części, której dysponentem jest minister właściwy do spraw zdrowia,</w:t>
      </w:r>
      <w:r w:rsidRPr="00265C5D">
        <w:t xml:space="preserve"> były finansowane </w:t>
      </w:r>
      <w:r w:rsidR="00CF7635" w:rsidRPr="00265C5D">
        <w:t>następujące</w:t>
      </w:r>
      <w:r w:rsidRPr="00265C5D">
        <w:t xml:space="preserve"> programy polityki zdrowotne</w:t>
      </w:r>
      <w:r w:rsidR="00EB250A" w:rsidRPr="00265C5D">
        <w:t>j, mające istotne znaczenie dla </w:t>
      </w:r>
      <w:r w:rsidRPr="00265C5D">
        <w:t>popr</w:t>
      </w:r>
      <w:r w:rsidR="00304FBA" w:rsidRPr="00265C5D">
        <w:t>awy zdrowia kobiet i noworodków.</w:t>
      </w:r>
    </w:p>
    <w:p w14:paraId="501C48CA" w14:textId="2A4F03FD" w:rsidR="00E26F3E" w:rsidRPr="00265C5D" w:rsidRDefault="00304FBA" w:rsidP="00EF122A">
      <w:pPr>
        <w:pStyle w:val="Tekstpodstawowy"/>
        <w:jc w:val="both"/>
        <w:rPr>
          <w:b/>
          <w:bCs/>
        </w:rPr>
      </w:pPr>
      <w:r w:rsidRPr="00265C5D">
        <w:rPr>
          <w:b/>
        </w:rPr>
        <w:t xml:space="preserve">2.2.1. </w:t>
      </w:r>
      <w:r w:rsidR="00E26F3E" w:rsidRPr="00265C5D">
        <w:rPr>
          <w:b/>
        </w:rPr>
        <w:t>„</w:t>
      </w:r>
      <w:r w:rsidR="00B658D9" w:rsidRPr="00265C5D">
        <w:rPr>
          <w:b/>
          <w:bCs/>
        </w:rPr>
        <w:t xml:space="preserve">Rządowy program kompleksowej terapii wewnątrzmacicznej w profilaktyce następstw i powikłań wad rozwojowych i chorób dziecka nienarodzonego </w:t>
      </w:r>
      <w:r w:rsidR="000156B7">
        <w:rPr>
          <w:b/>
          <w:bCs/>
        </w:rPr>
        <w:t>–</w:t>
      </w:r>
      <w:r w:rsidR="00B658D9" w:rsidRPr="00265C5D">
        <w:rPr>
          <w:b/>
          <w:bCs/>
        </w:rPr>
        <w:t xml:space="preserve"> jako element poprawy stanu zdrowia dzieci nienarodzonych i noworodków na lata 2018</w:t>
      </w:r>
      <w:r w:rsidR="00A31575">
        <w:rPr>
          <w:b/>
          <w:bCs/>
        </w:rPr>
        <w:t>–</w:t>
      </w:r>
      <w:r w:rsidR="00B658D9" w:rsidRPr="00265C5D">
        <w:rPr>
          <w:b/>
          <w:bCs/>
        </w:rPr>
        <w:t>2023</w:t>
      </w:r>
      <w:r w:rsidR="00E26F3E" w:rsidRPr="00265C5D">
        <w:rPr>
          <w:b/>
        </w:rPr>
        <w:t>”</w:t>
      </w:r>
    </w:p>
    <w:p w14:paraId="16D9FC0A" w14:textId="07F9DB5B" w:rsidR="00B658D9" w:rsidRPr="00265C5D" w:rsidRDefault="00B658D9" w:rsidP="007764E4">
      <w:pPr>
        <w:tabs>
          <w:tab w:val="left" w:pos="284"/>
          <w:tab w:val="left" w:pos="426"/>
        </w:tabs>
        <w:spacing w:line="360" w:lineRule="auto"/>
        <w:jc w:val="both"/>
        <w:rPr>
          <w:bCs/>
        </w:rPr>
      </w:pPr>
      <w:r w:rsidRPr="00265C5D">
        <w:rPr>
          <w:bCs/>
        </w:rPr>
        <w:t>Celem głównym Programu jest poprawa stanu zdrowia dzieci nienarodzonych i noworodków, poprzez zastosowanie terapii wewnątrzmacicznej w profilaktyce następstw i</w:t>
      </w:r>
      <w:r w:rsidR="007764E4" w:rsidRPr="00265C5D">
        <w:rPr>
          <w:bCs/>
        </w:rPr>
        <w:t> </w:t>
      </w:r>
      <w:r w:rsidRPr="00265C5D">
        <w:rPr>
          <w:bCs/>
        </w:rPr>
        <w:t>powikłań wad rozwojowych i chorób dzieci nienarodzonych. Cel poprawy stanu zdrowia dzieci nienarodzonych osiągnięty zostanie poprzez realizację kompleksowej terapii płodu z</w:t>
      </w:r>
      <w:r w:rsidR="007764E4" w:rsidRPr="00265C5D">
        <w:rPr>
          <w:bCs/>
        </w:rPr>
        <w:t> </w:t>
      </w:r>
      <w:r w:rsidRPr="00265C5D">
        <w:rPr>
          <w:bCs/>
        </w:rPr>
        <w:t xml:space="preserve">wykorzystaniem wszystkich dostępnych możliwości tak, aby uzyskać jak najwyższy wynik sukcesu w zastosowanej terapii. Ocena sukcesu terapii </w:t>
      </w:r>
      <w:r w:rsidR="007764E4" w:rsidRPr="00265C5D">
        <w:rPr>
          <w:bCs/>
        </w:rPr>
        <w:t>polega</w:t>
      </w:r>
      <w:r w:rsidRPr="00265C5D">
        <w:rPr>
          <w:bCs/>
        </w:rPr>
        <w:t xml:space="preserve"> na porównaniu dobrostanu zdrowia dziecka nienarodzonego. Do</w:t>
      </w:r>
      <w:r w:rsidR="00217443">
        <w:rPr>
          <w:bCs/>
        </w:rPr>
        <w:t> </w:t>
      </w:r>
      <w:r w:rsidRPr="00265C5D">
        <w:rPr>
          <w:bCs/>
        </w:rPr>
        <w:t xml:space="preserve">celów szczegółowych Programu należą: </w:t>
      </w:r>
    </w:p>
    <w:p w14:paraId="43A6BF09" w14:textId="353ACF0D" w:rsidR="00B658D9" w:rsidRPr="00265C5D" w:rsidRDefault="007764E4" w:rsidP="0026274D">
      <w:pPr>
        <w:numPr>
          <w:ilvl w:val="0"/>
          <w:numId w:val="33"/>
        </w:numPr>
        <w:tabs>
          <w:tab w:val="left" w:pos="426"/>
        </w:tabs>
        <w:spacing w:line="360" w:lineRule="auto"/>
        <w:jc w:val="both"/>
        <w:rPr>
          <w:bCs/>
        </w:rPr>
      </w:pPr>
      <w:r w:rsidRPr="00265C5D">
        <w:rPr>
          <w:bCs/>
        </w:rPr>
        <w:t>z</w:t>
      </w:r>
      <w:r w:rsidR="00B658D9" w:rsidRPr="00265C5D">
        <w:rPr>
          <w:bCs/>
        </w:rPr>
        <w:t>mniejszenie liczby zgonów niemowląt z powodu wad rozwojowych wrodzonych</w:t>
      </w:r>
      <w:r w:rsidRPr="00265C5D">
        <w:rPr>
          <w:bCs/>
        </w:rPr>
        <w:t>;</w:t>
      </w:r>
      <w:r w:rsidR="00B658D9" w:rsidRPr="00265C5D">
        <w:rPr>
          <w:bCs/>
        </w:rPr>
        <w:t xml:space="preserve"> </w:t>
      </w:r>
    </w:p>
    <w:p w14:paraId="6EFB86F8" w14:textId="7C8EBC36" w:rsidR="00B658D9" w:rsidRPr="00265C5D" w:rsidRDefault="007764E4" w:rsidP="0026274D">
      <w:pPr>
        <w:numPr>
          <w:ilvl w:val="0"/>
          <w:numId w:val="33"/>
        </w:numPr>
        <w:tabs>
          <w:tab w:val="left" w:pos="426"/>
        </w:tabs>
        <w:spacing w:line="360" w:lineRule="auto"/>
        <w:jc w:val="both"/>
        <w:rPr>
          <w:bCs/>
        </w:rPr>
      </w:pPr>
      <w:r w:rsidRPr="00265C5D">
        <w:rPr>
          <w:bCs/>
        </w:rPr>
        <w:t>z</w:t>
      </w:r>
      <w:r w:rsidR="00B658D9" w:rsidRPr="00265C5D">
        <w:rPr>
          <w:bCs/>
        </w:rPr>
        <w:t>mniejszenie liczby dzieci z niepełnosprawnością wynikającą z wad i chorób płodu, poprzez</w:t>
      </w:r>
      <w:r w:rsidR="00217443">
        <w:rPr>
          <w:bCs/>
        </w:rPr>
        <w:t> </w:t>
      </w:r>
      <w:r w:rsidR="00B658D9" w:rsidRPr="00265C5D">
        <w:rPr>
          <w:bCs/>
        </w:rPr>
        <w:t>poprawienie wewnątrzmacicznego stanu płodu</w:t>
      </w:r>
      <w:r w:rsidRPr="00265C5D">
        <w:rPr>
          <w:bCs/>
        </w:rPr>
        <w:t>;</w:t>
      </w:r>
    </w:p>
    <w:p w14:paraId="4275DBF8" w14:textId="11EFFEE6" w:rsidR="00B658D9" w:rsidRPr="00265C5D" w:rsidRDefault="007764E4" w:rsidP="0026274D">
      <w:pPr>
        <w:numPr>
          <w:ilvl w:val="0"/>
          <w:numId w:val="33"/>
        </w:numPr>
        <w:tabs>
          <w:tab w:val="left" w:pos="426"/>
        </w:tabs>
        <w:spacing w:line="360" w:lineRule="auto"/>
        <w:jc w:val="both"/>
        <w:rPr>
          <w:bCs/>
        </w:rPr>
      </w:pPr>
      <w:r w:rsidRPr="00265C5D">
        <w:rPr>
          <w:bCs/>
        </w:rPr>
        <w:t>w</w:t>
      </w:r>
      <w:r w:rsidR="00B658D9" w:rsidRPr="00265C5D">
        <w:rPr>
          <w:bCs/>
        </w:rPr>
        <w:t>ydłużenie czasu trwania ciąży przez zastosowanie terapii wewnątrzmacicznej</w:t>
      </w:r>
      <w:r w:rsidRPr="00265C5D">
        <w:rPr>
          <w:bCs/>
        </w:rPr>
        <w:t>;</w:t>
      </w:r>
    </w:p>
    <w:p w14:paraId="3E8486F2" w14:textId="3F099A83" w:rsidR="00B658D9" w:rsidRPr="00265C5D" w:rsidRDefault="007764E4" w:rsidP="0026274D">
      <w:pPr>
        <w:numPr>
          <w:ilvl w:val="0"/>
          <w:numId w:val="33"/>
        </w:numPr>
        <w:tabs>
          <w:tab w:val="left" w:pos="426"/>
        </w:tabs>
        <w:spacing w:after="120" w:line="360" w:lineRule="auto"/>
        <w:jc w:val="both"/>
        <w:rPr>
          <w:bCs/>
        </w:rPr>
      </w:pPr>
      <w:r w:rsidRPr="00265C5D">
        <w:rPr>
          <w:bCs/>
        </w:rPr>
        <w:t>w</w:t>
      </w:r>
      <w:r w:rsidR="00B658D9" w:rsidRPr="00265C5D">
        <w:rPr>
          <w:bCs/>
        </w:rPr>
        <w:t>yposażenie</w:t>
      </w:r>
      <w:r w:rsidRPr="00265C5D">
        <w:rPr>
          <w:bCs/>
        </w:rPr>
        <w:t xml:space="preserve"> albo </w:t>
      </w:r>
      <w:r w:rsidR="00B658D9" w:rsidRPr="00265C5D">
        <w:rPr>
          <w:bCs/>
        </w:rPr>
        <w:t>doposażenie krajowych ośrodków prowadzących terapię wewnątrzmaciczną w aparaturę i sprzęt niezbędny do wykonywania zabiegów wewnątrzmacicznych.</w:t>
      </w:r>
    </w:p>
    <w:p w14:paraId="7D39C12F" w14:textId="34966B8D" w:rsidR="00B658D9" w:rsidRPr="00265C5D" w:rsidRDefault="00B658D9" w:rsidP="00B658D9">
      <w:pPr>
        <w:tabs>
          <w:tab w:val="left" w:pos="284"/>
          <w:tab w:val="left" w:pos="426"/>
        </w:tabs>
        <w:spacing w:after="120" w:line="360" w:lineRule="auto"/>
        <w:jc w:val="both"/>
        <w:rPr>
          <w:bCs/>
        </w:rPr>
      </w:pPr>
      <w:r w:rsidRPr="00265C5D">
        <w:rPr>
          <w:bCs/>
        </w:rPr>
        <w:t>W 2022 r. w ramach programu sfinansowan</w:t>
      </w:r>
      <w:r w:rsidR="007A53BC" w:rsidRPr="00265C5D">
        <w:rPr>
          <w:bCs/>
        </w:rPr>
        <w:t>e</w:t>
      </w:r>
      <w:r w:rsidRPr="00265C5D">
        <w:rPr>
          <w:bCs/>
        </w:rPr>
        <w:t xml:space="preserve"> został</w:t>
      </w:r>
      <w:r w:rsidR="007A53BC" w:rsidRPr="00265C5D">
        <w:rPr>
          <w:bCs/>
        </w:rPr>
        <w:t>y</w:t>
      </w:r>
      <w:r w:rsidRPr="00265C5D">
        <w:rPr>
          <w:bCs/>
        </w:rPr>
        <w:t>: 104 zabiegi ukierunkowan</w:t>
      </w:r>
      <w:r w:rsidR="007A53BC" w:rsidRPr="00265C5D">
        <w:rPr>
          <w:bCs/>
        </w:rPr>
        <w:t>e</w:t>
      </w:r>
      <w:r w:rsidRPr="00265C5D">
        <w:rPr>
          <w:bCs/>
        </w:rPr>
        <w:t xml:space="preserve"> na różnorodne patologie płodu z</w:t>
      </w:r>
      <w:r w:rsidR="00D94BBD">
        <w:rPr>
          <w:bCs/>
        </w:rPr>
        <w:t xml:space="preserve"> </w:t>
      </w:r>
      <w:r w:rsidRPr="00265C5D">
        <w:rPr>
          <w:bCs/>
        </w:rPr>
        <w:t xml:space="preserve">następujących grup: kardiologiczne oraz z wykorzystaniem techniki fetoskopowej i fetoskopowo-laserowej, z implantacją shuntów, z podaniem leków, albumin bądź preparatów krwi do naczyń pępowinowych, związane z nakłuciem i odbarczeniem zmiany bądź podaniem czy redukcją płynu owodniowego </w:t>
      </w:r>
      <w:r w:rsidR="000156B7">
        <w:rPr>
          <w:bCs/>
        </w:rPr>
        <w:t>–</w:t>
      </w:r>
      <w:r w:rsidRPr="00265C5D">
        <w:rPr>
          <w:bCs/>
        </w:rPr>
        <w:t xml:space="preserve"> kordocenteza terapeutyczna. Ponadto</w:t>
      </w:r>
      <w:r w:rsidR="00217443">
        <w:rPr>
          <w:bCs/>
        </w:rPr>
        <w:t> </w:t>
      </w:r>
      <w:r w:rsidRPr="00265C5D">
        <w:rPr>
          <w:bCs/>
        </w:rPr>
        <w:t>sfinansowano zakup materiałów medycznych, a także specjalistycznego sprzętu medycznego do</w:t>
      </w:r>
      <w:r w:rsidR="00805ADA">
        <w:rPr>
          <w:bCs/>
        </w:rPr>
        <w:t> </w:t>
      </w:r>
      <w:r w:rsidRPr="00265C5D">
        <w:rPr>
          <w:bCs/>
        </w:rPr>
        <w:t>prowadzenia terapii wewnątrzmacicznych (zakupiono m.in.: fetoskop wraz</w:t>
      </w:r>
      <w:r w:rsidR="00217443">
        <w:rPr>
          <w:bCs/>
        </w:rPr>
        <w:t> </w:t>
      </w:r>
      <w:r w:rsidRPr="00265C5D">
        <w:rPr>
          <w:bCs/>
        </w:rPr>
        <w:t>z</w:t>
      </w:r>
      <w:r w:rsidR="00217443">
        <w:rPr>
          <w:bCs/>
        </w:rPr>
        <w:t> </w:t>
      </w:r>
      <w:r w:rsidRPr="00265C5D">
        <w:rPr>
          <w:bCs/>
        </w:rPr>
        <w:t>instrumentami fetoskopowymi, ultrasonograf, zestaw laparoskopowy z</w:t>
      </w:r>
      <w:r w:rsidR="00217443">
        <w:rPr>
          <w:bCs/>
        </w:rPr>
        <w:t> </w:t>
      </w:r>
      <w:r w:rsidRPr="00265C5D">
        <w:rPr>
          <w:bCs/>
        </w:rPr>
        <w:t>oprzyrządowaniem, inkubator transportowy itp.). Realizacja zadań przyczyniła się</w:t>
      </w:r>
      <w:r w:rsidR="00217443">
        <w:rPr>
          <w:bCs/>
        </w:rPr>
        <w:t> </w:t>
      </w:r>
      <w:r w:rsidRPr="00265C5D">
        <w:rPr>
          <w:bCs/>
        </w:rPr>
        <w:t>do</w:t>
      </w:r>
      <w:r w:rsidR="00217443">
        <w:rPr>
          <w:bCs/>
        </w:rPr>
        <w:t> </w:t>
      </w:r>
      <w:r w:rsidRPr="00265C5D">
        <w:rPr>
          <w:bCs/>
        </w:rPr>
        <w:t xml:space="preserve">podniesienia jakości wykonywanych zabiegów. </w:t>
      </w:r>
    </w:p>
    <w:p w14:paraId="0EAD078E" w14:textId="2BAD8FAF" w:rsidR="0076174C" w:rsidRPr="00265C5D" w:rsidRDefault="00C11BFB" w:rsidP="00C51A16">
      <w:pPr>
        <w:tabs>
          <w:tab w:val="left" w:pos="284"/>
          <w:tab w:val="left" w:pos="426"/>
        </w:tabs>
        <w:spacing w:after="120" w:line="360" w:lineRule="auto"/>
        <w:jc w:val="both"/>
        <w:rPr>
          <w:bCs/>
        </w:rPr>
      </w:pPr>
      <w:r>
        <w:lastRenderedPageBreak/>
        <w:t xml:space="preserve">Kwota środków </w:t>
      </w:r>
      <w:r w:rsidR="000258C2">
        <w:t>przekazanych realizatorom programu</w:t>
      </w:r>
      <w:r>
        <w:t xml:space="preserve"> </w:t>
      </w:r>
      <w:r w:rsidR="000258C2">
        <w:t>na jego realizację</w:t>
      </w:r>
      <w:r>
        <w:t xml:space="preserve"> w 2022</w:t>
      </w:r>
      <w:r w:rsidR="007768C5">
        <w:t> </w:t>
      </w:r>
      <w:r>
        <w:t>r. wyniosła: 5</w:t>
      </w:r>
      <w:r w:rsidR="00805ADA">
        <w:t> </w:t>
      </w:r>
      <w:r>
        <w:t>361 tys. zł</w:t>
      </w:r>
      <w:r w:rsidR="0076174C" w:rsidRPr="00265C5D">
        <w:rPr>
          <w:bCs/>
        </w:rPr>
        <w:t>.</w:t>
      </w:r>
    </w:p>
    <w:p w14:paraId="08FA4382" w14:textId="3458BE21" w:rsidR="00E26F3E" w:rsidRPr="00265C5D" w:rsidRDefault="00304FBA" w:rsidP="00304FBA">
      <w:pPr>
        <w:pStyle w:val="Tekstpodstawowy"/>
        <w:spacing w:line="360" w:lineRule="auto"/>
        <w:ind w:right="-2"/>
        <w:jc w:val="both"/>
        <w:rPr>
          <w:b/>
        </w:rPr>
      </w:pPr>
      <w:r w:rsidRPr="00265C5D">
        <w:rPr>
          <w:b/>
        </w:rPr>
        <w:t xml:space="preserve">2.2.2. </w:t>
      </w:r>
      <w:r w:rsidR="00E26F3E" w:rsidRPr="00265C5D">
        <w:rPr>
          <w:b/>
        </w:rPr>
        <w:t>„</w:t>
      </w:r>
      <w:r w:rsidR="00117213" w:rsidRPr="00265C5D">
        <w:rPr>
          <w:b/>
          <w:iCs/>
        </w:rPr>
        <w:t>Rządowy program badań przesiewowych noworodków w Polsce na lata 2019</w:t>
      </w:r>
      <w:r w:rsidR="00A31575">
        <w:rPr>
          <w:b/>
          <w:iCs/>
        </w:rPr>
        <w:t>–</w:t>
      </w:r>
      <w:r w:rsidR="00117213" w:rsidRPr="00265C5D">
        <w:rPr>
          <w:b/>
          <w:iCs/>
        </w:rPr>
        <w:t>2022</w:t>
      </w:r>
      <w:r w:rsidR="00E26F3E" w:rsidRPr="00265C5D">
        <w:rPr>
          <w:b/>
        </w:rPr>
        <w:t>”</w:t>
      </w:r>
    </w:p>
    <w:p w14:paraId="67A57D14" w14:textId="5F247A6D" w:rsidR="00E43E67" w:rsidRPr="00265C5D" w:rsidRDefault="006B2544" w:rsidP="006B2544">
      <w:pPr>
        <w:tabs>
          <w:tab w:val="left" w:pos="284"/>
          <w:tab w:val="left" w:pos="426"/>
        </w:tabs>
        <w:spacing w:after="120" w:line="360" w:lineRule="auto"/>
        <w:jc w:val="both"/>
        <w:rPr>
          <w:bCs/>
        </w:rPr>
      </w:pPr>
      <w:r w:rsidRPr="00265C5D">
        <w:rPr>
          <w:bCs/>
        </w:rPr>
        <w:t>Głównym celem realizowanych zadań w ramach Programu jest obniżenie umieralności noworodków, niemowląt i dzieci z powodu chorób wrodzonych oraz zapobieganie ciężkiemu i trwałemu upośledzeniu fizycznemu i intelektualnemu, wynikającemu z tych chorób. Obecnie badania przesiewowe realizowane w ramach Programu umożliwiają: wykrycie noworodków, u których podejrzewa się występowanie jednej z 30 chorób wrodzonych, zdiagnozowanie choroby przez dodatkowe testy biochemiczne i genetyczne, wdrożenie właściwego leczenia oraz</w:t>
      </w:r>
      <w:r w:rsidR="00B17407">
        <w:rPr>
          <w:bCs/>
        </w:rPr>
        <w:t> </w:t>
      </w:r>
      <w:r w:rsidR="000156B7">
        <w:rPr>
          <w:bCs/>
        </w:rPr>
        <w:t>–</w:t>
      </w:r>
      <w:r w:rsidRPr="00265C5D">
        <w:rPr>
          <w:bCs/>
        </w:rPr>
        <w:t xml:space="preserve"> w przypadku niektórych chorób </w:t>
      </w:r>
      <w:r w:rsidR="000156B7">
        <w:rPr>
          <w:bCs/>
        </w:rPr>
        <w:t>–</w:t>
      </w:r>
      <w:r w:rsidRPr="00265C5D">
        <w:rPr>
          <w:bCs/>
        </w:rPr>
        <w:t xml:space="preserve"> monitorowanie leczenia w pierwszym roku życia (wrodzone wady metabolizmu) lub do 18</w:t>
      </w:r>
      <w:r w:rsidR="00E43E67" w:rsidRPr="00265C5D">
        <w:rPr>
          <w:bCs/>
        </w:rPr>
        <w:t>.</w:t>
      </w:r>
      <w:r w:rsidRPr="00265C5D">
        <w:rPr>
          <w:bCs/>
        </w:rPr>
        <w:t xml:space="preserve"> roku życia (fenyloketonuria). </w:t>
      </w:r>
    </w:p>
    <w:p w14:paraId="1F17EB41" w14:textId="35FAC8CD" w:rsidR="00E43E67" w:rsidRPr="00265C5D" w:rsidRDefault="00E43E67" w:rsidP="006B2544">
      <w:pPr>
        <w:tabs>
          <w:tab w:val="left" w:pos="284"/>
          <w:tab w:val="left" w:pos="426"/>
        </w:tabs>
        <w:spacing w:after="120" w:line="360" w:lineRule="auto"/>
        <w:jc w:val="both"/>
        <w:rPr>
          <w:bCs/>
        </w:rPr>
      </w:pPr>
      <w:r w:rsidRPr="00265C5D">
        <w:rPr>
          <w:bCs/>
        </w:rPr>
        <w:t xml:space="preserve">Należy przy tym zaznaczyć, że od kwietnia 2021 r. jedną z 30 chorób wrodzonych, w kierunku których prowadzone są badania w ramach Programu, jest SMA (rdzeniowy zanik mięśni). Badania wprowadzane były sukcesywnie w kolejnych województwach, a od marca 2022 r. objęły całą populację. </w:t>
      </w:r>
    </w:p>
    <w:p w14:paraId="60049D1E" w14:textId="73FF797B" w:rsidR="006B2544" w:rsidRPr="00265C5D" w:rsidRDefault="006B2544" w:rsidP="006B2544">
      <w:pPr>
        <w:tabs>
          <w:tab w:val="left" w:pos="284"/>
          <w:tab w:val="left" w:pos="426"/>
        </w:tabs>
        <w:spacing w:after="120" w:line="360" w:lineRule="auto"/>
        <w:jc w:val="both"/>
        <w:rPr>
          <w:bCs/>
        </w:rPr>
      </w:pPr>
      <w:r w:rsidRPr="00265C5D">
        <w:rPr>
          <w:bCs/>
        </w:rPr>
        <w:t>Szacuje się, że w Polsce rodzi się ponad 400 dzieci rocznie z wadami metabolicznymi. Łączna częstość występowania tych chorób wynosi około 1:1 000 urodzeń żywych. Kryterium włączającym do udziału w Programie jest urodzenie dziecka w Polsce. Podejmowane interwencje w ramach Programu przewidują objęcie badaniem w pierwszych dobach życia każdego dziecka. Kryterium wyłączającym z udziału w Programie jest brak akceptacji na</w:t>
      </w:r>
      <w:r w:rsidR="00B17407">
        <w:rPr>
          <w:bCs/>
        </w:rPr>
        <w:t> </w:t>
      </w:r>
      <w:r w:rsidRPr="00265C5D">
        <w:rPr>
          <w:bCs/>
        </w:rPr>
        <w:t>wykonanie badania przesiewowego wyrażonego na piśmie przez matk</w:t>
      </w:r>
      <w:r w:rsidR="00E43E67" w:rsidRPr="00265C5D">
        <w:rPr>
          <w:bCs/>
        </w:rPr>
        <w:t xml:space="preserve">ę albo </w:t>
      </w:r>
      <w:r w:rsidRPr="00265C5D">
        <w:rPr>
          <w:bCs/>
        </w:rPr>
        <w:t xml:space="preserve">opiekuna prawnego dziecka. W 2022 </w:t>
      </w:r>
      <w:r w:rsidR="00E43E67" w:rsidRPr="00265C5D">
        <w:rPr>
          <w:bCs/>
        </w:rPr>
        <w:t>r.</w:t>
      </w:r>
      <w:r w:rsidRPr="00265C5D">
        <w:rPr>
          <w:bCs/>
        </w:rPr>
        <w:t xml:space="preserve"> odnotowano 190 odmów wykonania badań przesiewow</w:t>
      </w:r>
      <w:r w:rsidR="00C24B9A">
        <w:rPr>
          <w:bCs/>
        </w:rPr>
        <w:t>ych</w:t>
      </w:r>
      <w:r w:rsidRPr="00265C5D">
        <w:rPr>
          <w:bCs/>
        </w:rPr>
        <w:t xml:space="preserve">. </w:t>
      </w:r>
    </w:p>
    <w:p w14:paraId="2C0C74B2" w14:textId="4211D1EE" w:rsidR="006B2544" w:rsidRPr="00265C5D" w:rsidRDefault="006B2544" w:rsidP="00E43E67">
      <w:pPr>
        <w:tabs>
          <w:tab w:val="left" w:pos="284"/>
          <w:tab w:val="left" w:pos="426"/>
        </w:tabs>
        <w:spacing w:line="360" w:lineRule="auto"/>
        <w:jc w:val="both"/>
        <w:rPr>
          <w:bCs/>
        </w:rPr>
      </w:pPr>
      <w:r w:rsidRPr="00265C5D">
        <w:rPr>
          <w:bCs/>
        </w:rPr>
        <w:t xml:space="preserve">W 2022 </w:t>
      </w:r>
      <w:r w:rsidR="00E43E67" w:rsidRPr="00265C5D">
        <w:rPr>
          <w:bCs/>
        </w:rPr>
        <w:t>r.</w:t>
      </w:r>
      <w:r w:rsidRPr="00265C5D">
        <w:rPr>
          <w:bCs/>
        </w:rPr>
        <w:t xml:space="preserve"> wykonano badania w kierunku: </w:t>
      </w:r>
    </w:p>
    <w:p w14:paraId="74E5A09C" w14:textId="458D5B87" w:rsidR="006B2544" w:rsidRPr="00265C5D" w:rsidRDefault="006B2544" w:rsidP="007B7964">
      <w:pPr>
        <w:numPr>
          <w:ilvl w:val="0"/>
          <w:numId w:val="25"/>
        </w:numPr>
        <w:tabs>
          <w:tab w:val="left" w:pos="284"/>
          <w:tab w:val="left" w:pos="426"/>
        </w:tabs>
        <w:spacing w:line="360" w:lineRule="auto"/>
        <w:jc w:val="both"/>
        <w:rPr>
          <w:bCs/>
        </w:rPr>
      </w:pPr>
      <w:r w:rsidRPr="00265C5D">
        <w:rPr>
          <w:bCs/>
        </w:rPr>
        <w:t>hipotyreozy – 306 532 bada</w:t>
      </w:r>
      <w:r w:rsidR="00E43E67" w:rsidRPr="00265C5D">
        <w:rPr>
          <w:bCs/>
        </w:rPr>
        <w:t>nia</w:t>
      </w:r>
      <w:r w:rsidRPr="00265C5D">
        <w:rPr>
          <w:bCs/>
        </w:rPr>
        <w:t xml:space="preserve">, </w:t>
      </w:r>
    </w:p>
    <w:p w14:paraId="284F799C" w14:textId="77777777" w:rsidR="006B2544" w:rsidRPr="00265C5D" w:rsidRDefault="006B2544" w:rsidP="007B7964">
      <w:pPr>
        <w:numPr>
          <w:ilvl w:val="0"/>
          <w:numId w:val="25"/>
        </w:numPr>
        <w:tabs>
          <w:tab w:val="left" w:pos="284"/>
          <w:tab w:val="left" w:pos="426"/>
        </w:tabs>
        <w:spacing w:line="360" w:lineRule="auto"/>
        <w:jc w:val="both"/>
        <w:rPr>
          <w:bCs/>
        </w:rPr>
      </w:pPr>
      <w:r w:rsidRPr="00265C5D">
        <w:rPr>
          <w:bCs/>
        </w:rPr>
        <w:t xml:space="preserve">fenyloketonurii – 338 508 badań, </w:t>
      </w:r>
    </w:p>
    <w:p w14:paraId="0BF90FBF" w14:textId="5597C63D" w:rsidR="006B2544" w:rsidRPr="00265C5D" w:rsidRDefault="006B2544" w:rsidP="007B7964">
      <w:pPr>
        <w:numPr>
          <w:ilvl w:val="0"/>
          <w:numId w:val="25"/>
        </w:numPr>
        <w:tabs>
          <w:tab w:val="left" w:pos="284"/>
          <w:tab w:val="left" w:pos="426"/>
        </w:tabs>
        <w:spacing w:line="360" w:lineRule="auto"/>
        <w:jc w:val="both"/>
        <w:rPr>
          <w:bCs/>
        </w:rPr>
      </w:pPr>
      <w:r w:rsidRPr="00265C5D">
        <w:rPr>
          <w:bCs/>
        </w:rPr>
        <w:t>mukowiscydozy – 306 532 bada</w:t>
      </w:r>
      <w:r w:rsidR="00E43E67" w:rsidRPr="00265C5D">
        <w:rPr>
          <w:bCs/>
        </w:rPr>
        <w:t>nia</w:t>
      </w:r>
      <w:r w:rsidRPr="00265C5D">
        <w:rPr>
          <w:bCs/>
        </w:rPr>
        <w:t xml:space="preserve">, </w:t>
      </w:r>
    </w:p>
    <w:p w14:paraId="6CDDBD18" w14:textId="7FBC359B" w:rsidR="006B2544" w:rsidRPr="00265C5D" w:rsidRDefault="006B2544" w:rsidP="007B7964">
      <w:pPr>
        <w:numPr>
          <w:ilvl w:val="0"/>
          <w:numId w:val="25"/>
        </w:numPr>
        <w:tabs>
          <w:tab w:val="left" w:pos="284"/>
          <w:tab w:val="left" w:pos="426"/>
        </w:tabs>
        <w:spacing w:line="360" w:lineRule="auto"/>
        <w:jc w:val="both"/>
        <w:rPr>
          <w:bCs/>
        </w:rPr>
      </w:pPr>
      <w:r w:rsidRPr="00265C5D">
        <w:rPr>
          <w:bCs/>
        </w:rPr>
        <w:t>rzadkich wad metabolicznych (grupa ponad 20 chorób) – 306</w:t>
      </w:r>
      <w:r w:rsidR="00E43E67" w:rsidRPr="00265C5D">
        <w:rPr>
          <w:bCs/>
        </w:rPr>
        <w:t> </w:t>
      </w:r>
      <w:r w:rsidRPr="00265C5D">
        <w:rPr>
          <w:bCs/>
        </w:rPr>
        <w:t>532</w:t>
      </w:r>
      <w:r w:rsidR="00E43E67" w:rsidRPr="00265C5D">
        <w:rPr>
          <w:bCs/>
        </w:rPr>
        <w:t xml:space="preserve"> </w:t>
      </w:r>
      <w:r w:rsidRPr="00265C5D">
        <w:rPr>
          <w:bCs/>
        </w:rPr>
        <w:t>bada</w:t>
      </w:r>
      <w:r w:rsidR="00E43E67" w:rsidRPr="00265C5D">
        <w:rPr>
          <w:bCs/>
        </w:rPr>
        <w:t>nia</w:t>
      </w:r>
      <w:r w:rsidRPr="00265C5D">
        <w:rPr>
          <w:bCs/>
        </w:rPr>
        <w:t xml:space="preserve">, </w:t>
      </w:r>
    </w:p>
    <w:p w14:paraId="11AC3017" w14:textId="68FCCBC9" w:rsidR="006B2544" w:rsidRPr="00265C5D" w:rsidRDefault="006B2544" w:rsidP="007B7964">
      <w:pPr>
        <w:numPr>
          <w:ilvl w:val="0"/>
          <w:numId w:val="25"/>
        </w:numPr>
        <w:tabs>
          <w:tab w:val="left" w:pos="284"/>
          <w:tab w:val="left" w:pos="426"/>
        </w:tabs>
        <w:spacing w:line="360" w:lineRule="auto"/>
        <w:jc w:val="both"/>
        <w:rPr>
          <w:bCs/>
        </w:rPr>
      </w:pPr>
      <w:r w:rsidRPr="00265C5D">
        <w:rPr>
          <w:bCs/>
        </w:rPr>
        <w:t>wrodzonego przerostu nadnerczy – 306</w:t>
      </w:r>
      <w:r w:rsidR="00E43E67" w:rsidRPr="00265C5D">
        <w:rPr>
          <w:bCs/>
        </w:rPr>
        <w:t> </w:t>
      </w:r>
      <w:r w:rsidRPr="00265C5D">
        <w:rPr>
          <w:bCs/>
        </w:rPr>
        <w:t>532</w:t>
      </w:r>
      <w:r w:rsidR="00E43E67" w:rsidRPr="00265C5D">
        <w:rPr>
          <w:bCs/>
        </w:rPr>
        <w:t xml:space="preserve"> </w:t>
      </w:r>
      <w:r w:rsidRPr="00265C5D">
        <w:rPr>
          <w:bCs/>
        </w:rPr>
        <w:t>bada</w:t>
      </w:r>
      <w:r w:rsidR="00E43E67" w:rsidRPr="00265C5D">
        <w:rPr>
          <w:bCs/>
        </w:rPr>
        <w:t>nia</w:t>
      </w:r>
      <w:r w:rsidRPr="00265C5D">
        <w:rPr>
          <w:bCs/>
        </w:rPr>
        <w:t xml:space="preserve">, </w:t>
      </w:r>
    </w:p>
    <w:p w14:paraId="15BDAB43" w14:textId="5A7FF55E" w:rsidR="006B2544" w:rsidRPr="00265C5D" w:rsidRDefault="006B2544" w:rsidP="007B7964">
      <w:pPr>
        <w:numPr>
          <w:ilvl w:val="0"/>
          <w:numId w:val="25"/>
        </w:numPr>
        <w:tabs>
          <w:tab w:val="left" w:pos="284"/>
          <w:tab w:val="left" w:pos="426"/>
        </w:tabs>
        <w:spacing w:line="360" w:lineRule="auto"/>
        <w:jc w:val="both"/>
        <w:rPr>
          <w:bCs/>
        </w:rPr>
      </w:pPr>
      <w:r w:rsidRPr="00265C5D">
        <w:rPr>
          <w:bCs/>
        </w:rPr>
        <w:t>deficytu biotynidazy – 306 532 bada</w:t>
      </w:r>
      <w:r w:rsidR="00E43E67" w:rsidRPr="00265C5D">
        <w:rPr>
          <w:bCs/>
        </w:rPr>
        <w:t>nia</w:t>
      </w:r>
      <w:r w:rsidRPr="00265C5D">
        <w:rPr>
          <w:bCs/>
        </w:rPr>
        <w:t>,</w:t>
      </w:r>
    </w:p>
    <w:p w14:paraId="285FF911" w14:textId="26E219E7" w:rsidR="006B2544" w:rsidRPr="00265C5D" w:rsidRDefault="006B2544" w:rsidP="007B7964">
      <w:pPr>
        <w:numPr>
          <w:ilvl w:val="0"/>
          <w:numId w:val="25"/>
        </w:numPr>
        <w:tabs>
          <w:tab w:val="left" w:pos="284"/>
          <w:tab w:val="left" w:pos="426"/>
        </w:tabs>
        <w:spacing w:after="120" w:line="360" w:lineRule="auto"/>
        <w:jc w:val="both"/>
        <w:rPr>
          <w:bCs/>
        </w:rPr>
      </w:pPr>
      <w:r w:rsidRPr="00265C5D">
        <w:rPr>
          <w:bCs/>
        </w:rPr>
        <w:t>rdzeniowego zaniku mięśni (od III.2022 cała populacja) – 295 336 badań.</w:t>
      </w:r>
    </w:p>
    <w:p w14:paraId="04E2BED8" w14:textId="234529DA" w:rsidR="006B2544" w:rsidRPr="00265C5D" w:rsidRDefault="006B2544" w:rsidP="00E43E67">
      <w:pPr>
        <w:tabs>
          <w:tab w:val="left" w:pos="284"/>
          <w:tab w:val="left" w:pos="426"/>
        </w:tabs>
        <w:spacing w:line="360" w:lineRule="auto"/>
        <w:jc w:val="both"/>
        <w:rPr>
          <w:bCs/>
        </w:rPr>
      </w:pPr>
      <w:r w:rsidRPr="00265C5D">
        <w:rPr>
          <w:bCs/>
        </w:rPr>
        <w:t xml:space="preserve">W ramach koordynacji i monitorowania </w:t>
      </w:r>
      <w:r w:rsidR="00E43E67" w:rsidRPr="00265C5D">
        <w:rPr>
          <w:bCs/>
        </w:rPr>
        <w:t>P</w:t>
      </w:r>
      <w:r w:rsidRPr="00265C5D">
        <w:rPr>
          <w:bCs/>
        </w:rPr>
        <w:t xml:space="preserve">rogramu prowadzono m.in.: </w:t>
      </w:r>
    </w:p>
    <w:p w14:paraId="09C02AC1" w14:textId="2D99D23A" w:rsidR="006B2544" w:rsidRPr="00265C5D" w:rsidRDefault="006B2544" w:rsidP="0026274D">
      <w:pPr>
        <w:numPr>
          <w:ilvl w:val="0"/>
          <w:numId w:val="32"/>
        </w:numPr>
        <w:tabs>
          <w:tab w:val="left" w:pos="426"/>
        </w:tabs>
        <w:spacing w:line="360" w:lineRule="auto"/>
        <w:jc w:val="both"/>
        <w:rPr>
          <w:bCs/>
        </w:rPr>
      </w:pPr>
      <w:r w:rsidRPr="00265C5D">
        <w:rPr>
          <w:bCs/>
        </w:rPr>
        <w:lastRenderedPageBreak/>
        <w:t>centralny rejestr noworodków oraz bazy danych leczonych objętych badaniami przesiewowymi w oparciu o dane przekazane w systemie elektronicznej transmisji danych ze</w:t>
      </w:r>
      <w:r w:rsidR="00E43E67" w:rsidRPr="00265C5D">
        <w:rPr>
          <w:bCs/>
        </w:rPr>
        <w:t> </w:t>
      </w:r>
      <w:r w:rsidRPr="00265C5D">
        <w:rPr>
          <w:bCs/>
        </w:rPr>
        <w:t>wszystkich ośrodków przesiewowych w kraju do bazy realizatora programu;</w:t>
      </w:r>
    </w:p>
    <w:p w14:paraId="2C34F020" w14:textId="75D3A918" w:rsidR="006B2544" w:rsidRPr="00265C5D" w:rsidRDefault="006B2544" w:rsidP="0026274D">
      <w:pPr>
        <w:numPr>
          <w:ilvl w:val="0"/>
          <w:numId w:val="32"/>
        </w:numPr>
        <w:tabs>
          <w:tab w:val="left" w:pos="284"/>
          <w:tab w:val="left" w:pos="426"/>
        </w:tabs>
        <w:spacing w:line="360" w:lineRule="auto"/>
        <w:jc w:val="both"/>
        <w:rPr>
          <w:bCs/>
        </w:rPr>
      </w:pPr>
      <w:r w:rsidRPr="00265C5D">
        <w:rPr>
          <w:bCs/>
        </w:rPr>
        <w:t xml:space="preserve"> dystrybucję kodów paskowych i bibuł do pobrań do ośrodków wykonujących badania oraz</w:t>
      </w:r>
      <w:r w:rsidR="003808D3">
        <w:rPr>
          <w:bCs/>
        </w:rPr>
        <w:t> </w:t>
      </w:r>
      <w:r w:rsidRPr="00265C5D">
        <w:rPr>
          <w:bCs/>
        </w:rPr>
        <w:t>wysyłkę bibuł do pobrań krwi, listów do rodziców oraz wyników badań kontrolnych i</w:t>
      </w:r>
      <w:r w:rsidR="00DA7324" w:rsidRPr="00265C5D">
        <w:rPr>
          <w:bCs/>
        </w:rPr>
        <w:t> </w:t>
      </w:r>
      <w:r w:rsidRPr="00265C5D">
        <w:rPr>
          <w:bCs/>
        </w:rPr>
        <w:t xml:space="preserve">molekularnych do lekarzy prowadzących poszczególnych pacjentów; </w:t>
      </w:r>
    </w:p>
    <w:p w14:paraId="05ECD671" w14:textId="540B0796" w:rsidR="006B2544" w:rsidRPr="00265C5D" w:rsidRDefault="006B2544" w:rsidP="0026274D">
      <w:pPr>
        <w:numPr>
          <w:ilvl w:val="0"/>
          <w:numId w:val="32"/>
        </w:numPr>
        <w:tabs>
          <w:tab w:val="left" w:pos="284"/>
          <w:tab w:val="left" w:pos="426"/>
        </w:tabs>
        <w:spacing w:line="360" w:lineRule="auto"/>
        <w:jc w:val="both"/>
        <w:rPr>
          <w:bCs/>
        </w:rPr>
      </w:pPr>
      <w:r w:rsidRPr="00265C5D">
        <w:rPr>
          <w:bCs/>
        </w:rPr>
        <w:t xml:space="preserve">druk ulotek dla matek, materiałów informacyjnych, plakatów, instrukcji, etykiet z kodem; </w:t>
      </w:r>
    </w:p>
    <w:p w14:paraId="69EB6638" w14:textId="77777777" w:rsidR="006B2544" w:rsidRPr="00265C5D" w:rsidRDefault="006B2544" w:rsidP="0026274D">
      <w:pPr>
        <w:numPr>
          <w:ilvl w:val="0"/>
          <w:numId w:val="32"/>
        </w:numPr>
        <w:tabs>
          <w:tab w:val="left" w:pos="284"/>
          <w:tab w:val="left" w:pos="426"/>
        </w:tabs>
        <w:spacing w:line="360" w:lineRule="auto"/>
        <w:jc w:val="both"/>
        <w:rPr>
          <w:bCs/>
        </w:rPr>
      </w:pPr>
      <w:r w:rsidRPr="00265C5D">
        <w:rPr>
          <w:bCs/>
        </w:rPr>
        <w:t xml:space="preserve">3 strony internetowe: </w:t>
      </w:r>
    </w:p>
    <w:p w14:paraId="06BD62E4" w14:textId="00505F8E" w:rsidR="006B2544" w:rsidRPr="00265C5D" w:rsidRDefault="006B2544" w:rsidP="0026274D">
      <w:pPr>
        <w:numPr>
          <w:ilvl w:val="0"/>
          <w:numId w:val="31"/>
        </w:numPr>
        <w:tabs>
          <w:tab w:val="left" w:pos="284"/>
          <w:tab w:val="left" w:pos="426"/>
        </w:tabs>
        <w:spacing w:line="360" w:lineRule="auto"/>
        <w:jc w:val="both"/>
        <w:rPr>
          <w:bCs/>
        </w:rPr>
      </w:pPr>
      <w:r w:rsidRPr="00265C5D">
        <w:rPr>
          <w:bCs/>
        </w:rPr>
        <w:t>ogólnodostępną zawierającą informacje o badaniach przesiewowych dla rodziców i</w:t>
      </w:r>
      <w:r w:rsidR="00DA7324" w:rsidRPr="00265C5D">
        <w:rPr>
          <w:bCs/>
        </w:rPr>
        <w:t> </w:t>
      </w:r>
      <w:r w:rsidRPr="00265C5D">
        <w:rPr>
          <w:bCs/>
        </w:rPr>
        <w:t xml:space="preserve">lekarzy </w:t>
      </w:r>
      <w:r w:rsidRPr="00676819">
        <w:rPr>
          <w:bCs/>
        </w:rPr>
        <w:t>http://przesiew.imid.med.pl</w:t>
      </w:r>
      <w:r w:rsidRPr="00265C5D">
        <w:rPr>
          <w:bCs/>
        </w:rPr>
        <w:t>;</w:t>
      </w:r>
    </w:p>
    <w:p w14:paraId="2A877190" w14:textId="40DCDF1B" w:rsidR="006B2544" w:rsidRPr="00265C5D" w:rsidRDefault="006B2544" w:rsidP="0026274D">
      <w:pPr>
        <w:numPr>
          <w:ilvl w:val="0"/>
          <w:numId w:val="31"/>
        </w:numPr>
        <w:tabs>
          <w:tab w:val="left" w:pos="284"/>
          <w:tab w:val="left" w:pos="426"/>
        </w:tabs>
        <w:spacing w:line="360" w:lineRule="auto"/>
        <w:jc w:val="both"/>
        <w:rPr>
          <w:bCs/>
        </w:rPr>
      </w:pPr>
      <w:r w:rsidRPr="00265C5D">
        <w:rPr>
          <w:bCs/>
        </w:rPr>
        <w:t>kodowaną, interaktywną dostępną dla uprawnionych osób (w tym dla kierowników laboratoriów przesiewowych), która umożliwia m.in.: uzyskanie informacji o</w:t>
      </w:r>
      <w:r w:rsidR="00DA7324" w:rsidRPr="00265C5D">
        <w:rPr>
          <w:bCs/>
        </w:rPr>
        <w:t> </w:t>
      </w:r>
      <w:r w:rsidRPr="00265C5D">
        <w:rPr>
          <w:bCs/>
        </w:rPr>
        <w:t>badanych noworodkach w całej Polsce;</w:t>
      </w:r>
    </w:p>
    <w:p w14:paraId="291C65A6" w14:textId="107C8312" w:rsidR="006B2544" w:rsidRPr="00265C5D" w:rsidRDefault="006B2544" w:rsidP="0026274D">
      <w:pPr>
        <w:numPr>
          <w:ilvl w:val="0"/>
          <w:numId w:val="31"/>
        </w:numPr>
        <w:tabs>
          <w:tab w:val="left" w:pos="284"/>
          <w:tab w:val="left" w:pos="426"/>
        </w:tabs>
        <w:spacing w:line="360" w:lineRule="auto"/>
        <w:jc w:val="both"/>
        <w:rPr>
          <w:bCs/>
        </w:rPr>
      </w:pPr>
      <w:r w:rsidRPr="00265C5D">
        <w:rPr>
          <w:bCs/>
        </w:rPr>
        <w:t>stron</w:t>
      </w:r>
      <w:r w:rsidR="00DA7324" w:rsidRPr="00265C5D">
        <w:rPr>
          <w:bCs/>
        </w:rPr>
        <w:t>ę</w:t>
      </w:r>
      <w:r w:rsidRPr="00265C5D">
        <w:rPr>
          <w:bCs/>
        </w:rPr>
        <w:t xml:space="preserve"> serwisu internetowego pn. „pkuWEB” (</w:t>
      </w:r>
      <w:r w:rsidR="00DA7324" w:rsidRPr="00676819">
        <w:rPr>
          <w:bCs/>
        </w:rPr>
        <w:t>http://pkuweb.pl</w:t>
      </w:r>
      <w:r w:rsidRPr="00265C5D">
        <w:rPr>
          <w:bCs/>
        </w:rPr>
        <w:t>) umożliwiającego podgląd online wyników badań kontrolnych w ramach leczenia fenyloketonurii i</w:t>
      </w:r>
      <w:r w:rsidR="00DA7324" w:rsidRPr="00265C5D">
        <w:rPr>
          <w:bCs/>
        </w:rPr>
        <w:t> </w:t>
      </w:r>
      <w:r w:rsidRPr="00265C5D">
        <w:rPr>
          <w:bCs/>
        </w:rPr>
        <w:t>hiperfenyloalaninemii (PKU/HPA). Serwis jest przeznaczony dla lekarzy, dietetyków oraz</w:t>
      </w:r>
      <w:r w:rsidR="003808D3">
        <w:rPr>
          <w:bCs/>
        </w:rPr>
        <w:t> </w:t>
      </w:r>
      <w:r w:rsidRPr="00265C5D">
        <w:rPr>
          <w:bCs/>
        </w:rPr>
        <w:t>pacjentów i opiekunów prawnych pacjentów chorych na PKU/HPA</w:t>
      </w:r>
      <w:r w:rsidR="00BF5CA0" w:rsidRPr="00265C5D">
        <w:rPr>
          <w:bCs/>
        </w:rPr>
        <w:t>;</w:t>
      </w:r>
    </w:p>
    <w:p w14:paraId="41745DF5" w14:textId="77777777" w:rsidR="006B2544" w:rsidRPr="00265C5D" w:rsidRDefault="006B2544" w:rsidP="0026274D">
      <w:pPr>
        <w:numPr>
          <w:ilvl w:val="0"/>
          <w:numId w:val="32"/>
        </w:numPr>
        <w:tabs>
          <w:tab w:val="left" w:pos="284"/>
          <w:tab w:val="left" w:pos="426"/>
        </w:tabs>
        <w:spacing w:after="120" w:line="360" w:lineRule="auto"/>
        <w:jc w:val="both"/>
        <w:rPr>
          <w:bCs/>
        </w:rPr>
      </w:pPr>
      <w:r w:rsidRPr="00265C5D">
        <w:rPr>
          <w:bCs/>
        </w:rPr>
        <w:t xml:space="preserve">szkolenia oraz konferencje. </w:t>
      </w:r>
    </w:p>
    <w:p w14:paraId="284552E0" w14:textId="0C719102" w:rsidR="006B2544" w:rsidRPr="00265C5D" w:rsidRDefault="006B2544" w:rsidP="006B2544">
      <w:pPr>
        <w:tabs>
          <w:tab w:val="left" w:pos="284"/>
          <w:tab w:val="left" w:pos="426"/>
        </w:tabs>
        <w:spacing w:after="120" w:line="360" w:lineRule="auto"/>
        <w:jc w:val="both"/>
        <w:rPr>
          <w:bCs/>
        </w:rPr>
      </w:pPr>
      <w:r w:rsidRPr="00265C5D">
        <w:rPr>
          <w:bCs/>
        </w:rPr>
        <w:t>W 2022 r</w:t>
      </w:r>
      <w:r w:rsidR="00BF5CA0" w:rsidRPr="00265C5D">
        <w:rPr>
          <w:bCs/>
        </w:rPr>
        <w:t>.</w:t>
      </w:r>
      <w:r w:rsidRPr="00265C5D">
        <w:rPr>
          <w:bCs/>
        </w:rPr>
        <w:t xml:space="preserve"> badania przesiewowe umożliwiły wykrycie 361 przypadków chorób wrodzonych. </w:t>
      </w:r>
    </w:p>
    <w:p w14:paraId="78A927AA" w14:textId="62F90DB0" w:rsidR="00F4663B" w:rsidRPr="00805ADA" w:rsidRDefault="00EA18F2" w:rsidP="00805ADA">
      <w:pPr>
        <w:tabs>
          <w:tab w:val="left" w:pos="284"/>
          <w:tab w:val="left" w:pos="426"/>
        </w:tabs>
        <w:spacing w:after="120" w:line="360" w:lineRule="auto"/>
        <w:jc w:val="both"/>
        <w:rPr>
          <w:bCs/>
        </w:rPr>
      </w:pPr>
      <w:r>
        <w:t>Wykonanie programu</w:t>
      </w:r>
      <w:r w:rsidR="00C11BFB">
        <w:t xml:space="preserve"> w 2022 r. </w:t>
      </w:r>
      <w:r w:rsidR="00C11BFB">
        <w:rPr>
          <w:bCs/>
        </w:rPr>
        <w:t>wyniosł</w:t>
      </w:r>
      <w:r>
        <w:rPr>
          <w:bCs/>
        </w:rPr>
        <w:t>o</w:t>
      </w:r>
      <w:r w:rsidR="00C11BFB">
        <w:rPr>
          <w:bCs/>
        </w:rPr>
        <w:t xml:space="preserve">: </w:t>
      </w:r>
      <w:r w:rsidRPr="00EA18F2">
        <w:rPr>
          <w:bCs/>
        </w:rPr>
        <w:t>39</w:t>
      </w:r>
      <w:r>
        <w:rPr>
          <w:bCs/>
        </w:rPr>
        <w:t> </w:t>
      </w:r>
      <w:r w:rsidRPr="00EA18F2">
        <w:rPr>
          <w:bCs/>
        </w:rPr>
        <w:t>577</w:t>
      </w:r>
      <w:r>
        <w:rPr>
          <w:bCs/>
        </w:rPr>
        <w:t xml:space="preserve"> </w:t>
      </w:r>
      <w:r w:rsidR="006B2544" w:rsidRPr="00265C5D">
        <w:rPr>
          <w:bCs/>
        </w:rPr>
        <w:t xml:space="preserve">tys. zł. </w:t>
      </w:r>
    </w:p>
    <w:p w14:paraId="7E99C7C3" w14:textId="64FD62F0" w:rsidR="00E26F3E" w:rsidRPr="00265C5D" w:rsidRDefault="00304FBA" w:rsidP="00670C94">
      <w:pPr>
        <w:pStyle w:val="Tekstpodstawowy"/>
        <w:ind w:right="-2"/>
        <w:jc w:val="both"/>
        <w:rPr>
          <w:b/>
        </w:rPr>
      </w:pPr>
      <w:r w:rsidRPr="00265C5D">
        <w:rPr>
          <w:b/>
        </w:rPr>
        <w:t xml:space="preserve">2.2.3. </w:t>
      </w:r>
      <w:r w:rsidR="00E26F3E" w:rsidRPr="00265C5D">
        <w:rPr>
          <w:b/>
        </w:rPr>
        <w:t>„Leczenie antyretrowirusowe osób żyjących z wirusem HIV w Polsce na lata 20</w:t>
      </w:r>
      <w:r w:rsidR="00144997" w:rsidRPr="00265C5D">
        <w:rPr>
          <w:b/>
        </w:rPr>
        <w:t>22</w:t>
      </w:r>
      <w:r w:rsidR="00E26F3E" w:rsidRPr="00265C5D">
        <w:rPr>
          <w:b/>
        </w:rPr>
        <w:t>– </w:t>
      </w:r>
      <w:r w:rsidR="009F1314" w:rsidRPr="00265C5D">
        <w:rPr>
          <w:b/>
        </w:rPr>
        <w:t>202</w:t>
      </w:r>
      <w:r w:rsidR="00144997" w:rsidRPr="00265C5D">
        <w:rPr>
          <w:b/>
        </w:rPr>
        <w:t>6</w:t>
      </w:r>
      <w:r w:rsidR="00E26F3E" w:rsidRPr="00265C5D">
        <w:rPr>
          <w:b/>
        </w:rPr>
        <w:t xml:space="preserve">” </w:t>
      </w:r>
    </w:p>
    <w:p w14:paraId="6634DA1D" w14:textId="7711EA7E" w:rsidR="00E4676A" w:rsidRPr="00265C5D" w:rsidRDefault="00E4676A" w:rsidP="00166B17">
      <w:pPr>
        <w:tabs>
          <w:tab w:val="num" w:pos="567"/>
        </w:tabs>
        <w:spacing w:line="360" w:lineRule="auto"/>
        <w:jc w:val="both"/>
        <w:rPr>
          <w:bCs/>
        </w:rPr>
      </w:pPr>
      <w:r w:rsidRPr="00265C5D">
        <w:rPr>
          <w:bCs/>
        </w:rPr>
        <w:t>Programem leczenia antyretrowirusowego (ARV) objęte s</w:t>
      </w:r>
      <w:r w:rsidR="00E21518" w:rsidRPr="00265C5D">
        <w:rPr>
          <w:bCs/>
        </w:rPr>
        <w:t>ą osoby zakażone HIV, chore na </w:t>
      </w:r>
      <w:r w:rsidRPr="00265C5D">
        <w:rPr>
          <w:bCs/>
        </w:rPr>
        <w:t>AIDS, w tym również kobiety w ciąży zakażone HIV oraz noworodki urodzone przez matki zakażone HIV, spełniające kryteria medyczne, których możliwość ob</w:t>
      </w:r>
      <w:r w:rsidR="00D81623" w:rsidRPr="00265C5D">
        <w:rPr>
          <w:bCs/>
        </w:rPr>
        <w:t>jęcia programem nie</w:t>
      </w:r>
      <w:r w:rsidR="00825902">
        <w:rPr>
          <w:bCs/>
        </w:rPr>
        <w:t> </w:t>
      </w:r>
      <w:r w:rsidR="00D81623" w:rsidRPr="00265C5D">
        <w:rPr>
          <w:bCs/>
        </w:rPr>
        <w:t>pozostaje w </w:t>
      </w:r>
      <w:r w:rsidRPr="00265C5D">
        <w:rPr>
          <w:bCs/>
        </w:rPr>
        <w:t>sprzeczności z aktualnie obowiązującymi przepisami prawa, tj</w:t>
      </w:r>
      <w:r w:rsidR="00E21518" w:rsidRPr="00265C5D">
        <w:rPr>
          <w:bCs/>
          <w:i/>
        </w:rPr>
        <w:t xml:space="preserve">. </w:t>
      </w:r>
      <w:r w:rsidR="00E21518" w:rsidRPr="00265C5D">
        <w:rPr>
          <w:bCs/>
        </w:rPr>
        <w:t>ustawą z dnia 27 </w:t>
      </w:r>
      <w:r w:rsidR="00D81623" w:rsidRPr="00265C5D">
        <w:rPr>
          <w:bCs/>
        </w:rPr>
        <w:t>sierpnia 2004 </w:t>
      </w:r>
      <w:r w:rsidRPr="00265C5D">
        <w:rPr>
          <w:bCs/>
        </w:rPr>
        <w:t xml:space="preserve">r. </w:t>
      </w:r>
      <w:r w:rsidRPr="009D4083">
        <w:rPr>
          <w:bCs/>
          <w:iCs/>
        </w:rPr>
        <w:t>o świadczeniach opieki zdrowotnej finansowanych ze środków publicznych</w:t>
      </w:r>
      <w:r w:rsidRPr="00265C5D">
        <w:rPr>
          <w:bCs/>
        </w:rPr>
        <w:t>.</w:t>
      </w:r>
    </w:p>
    <w:p w14:paraId="5C65C816" w14:textId="77777777" w:rsidR="00E34A82" w:rsidRPr="00265C5D" w:rsidRDefault="00E34A82" w:rsidP="00166B17">
      <w:pPr>
        <w:tabs>
          <w:tab w:val="num" w:pos="567"/>
        </w:tabs>
        <w:spacing w:line="360" w:lineRule="auto"/>
        <w:jc w:val="both"/>
        <w:rPr>
          <w:bCs/>
        </w:rPr>
      </w:pPr>
      <w:r w:rsidRPr="00265C5D">
        <w:rPr>
          <w:bCs/>
        </w:rPr>
        <w:t>Cele Programu:</w:t>
      </w:r>
    </w:p>
    <w:p w14:paraId="589BDED4" w14:textId="77777777" w:rsidR="00144997" w:rsidRPr="00265C5D" w:rsidRDefault="00144997" w:rsidP="0026274D">
      <w:pPr>
        <w:numPr>
          <w:ilvl w:val="0"/>
          <w:numId w:val="70"/>
        </w:numPr>
        <w:spacing w:line="360" w:lineRule="auto"/>
        <w:jc w:val="both"/>
        <w:rPr>
          <w:bCs/>
          <w:lang w:val="x-none"/>
        </w:rPr>
      </w:pPr>
      <w:r w:rsidRPr="00265C5D">
        <w:rPr>
          <w:bCs/>
          <w:lang w:val="x-none"/>
        </w:rPr>
        <w:t>obniżenie poziomu zakaźności pacjentów w trakcie leczenia w ramach Programu</w:t>
      </w:r>
      <w:r w:rsidRPr="00265C5D">
        <w:rPr>
          <w:bCs/>
        </w:rPr>
        <w:t>;</w:t>
      </w:r>
    </w:p>
    <w:p w14:paraId="6EC05A5B" w14:textId="77777777" w:rsidR="00144997" w:rsidRPr="00265C5D" w:rsidRDefault="00144997" w:rsidP="0026274D">
      <w:pPr>
        <w:numPr>
          <w:ilvl w:val="0"/>
          <w:numId w:val="70"/>
        </w:numPr>
        <w:spacing w:line="360" w:lineRule="auto"/>
        <w:jc w:val="both"/>
        <w:rPr>
          <w:bCs/>
          <w:lang w:val="x-none"/>
        </w:rPr>
      </w:pPr>
      <w:r w:rsidRPr="00265C5D">
        <w:rPr>
          <w:bCs/>
          <w:lang w:val="x-none"/>
        </w:rPr>
        <w:t>zmniejszenie poziomu śmiertelności z powodu AIDS w populacji osób żyjących z HIV</w:t>
      </w:r>
      <w:r w:rsidRPr="00265C5D">
        <w:rPr>
          <w:bCs/>
        </w:rPr>
        <w:t>;</w:t>
      </w:r>
    </w:p>
    <w:p w14:paraId="6457521D" w14:textId="77777777" w:rsidR="00144997" w:rsidRPr="00265C5D" w:rsidRDefault="00144997" w:rsidP="0026274D">
      <w:pPr>
        <w:numPr>
          <w:ilvl w:val="0"/>
          <w:numId w:val="70"/>
        </w:numPr>
        <w:spacing w:line="360" w:lineRule="auto"/>
        <w:jc w:val="both"/>
        <w:rPr>
          <w:bCs/>
          <w:lang w:val="x-none"/>
        </w:rPr>
      </w:pPr>
      <w:r w:rsidRPr="00265C5D">
        <w:rPr>
          <w:bCs/>
          <w:lang w:val="x-none"/>
        </w:rPr>
        <w:t>utrzymanie niewykrywalnego poziomu wiremii u pacjentów objętych Programem</w:t>
      </w:r>
      <w:r w:rsidRPr="00265C5D">
        <w:rPr>
          <w:bCs/>
        </w:rPr>
        <w:t>;</w:t>
      </w:r>
    </w:p>
    <w:p w14:paraId="04F60286" w14:textId="77777777" w:rsidR="00144997" w:rsidRPr="00265C5D" w:rsidRDefault="00144997" w:rsidP="0026274D">
      <w:pPr>
        <w:numPr>
          <w:ilvl w:val="0"/>
          <w:numId w:val="70"/>
        </w:numPr>
        <w:spacing w:line="360" w:lineRule="auto"/>
        <w:jc w:val="both"/>
        <w:rPr>
          <w:bCs/>
          <w:lang w:val="x-none"/>
        </w:rPr>
      </w:pPr>
      <w:r w:rsidRPr="00265C5D">
        <w:rPr>
          <w:bCs/>
          <w:lang w:val="x-none"/>
        </w:rPr>
        <w:t>zmniejszenie częstości zakażeń HIV w populacji osób przebywających na terenie kraju;</w:t>
      </w:r>
    </w:p>
    <w:p w14:paraId="6CCB75F1" w14:textId="77777777" w:rsidR="00144997" w:rsidRPr="00265C5D" w:rsidRDefault="00144997" w:rsidP="0026274D">
      <w:pPr>
        <w:numPr>
          <w:ilvl w:val="0"/>
          <w:numId w:val="70"/>
        </w:numPr>
        <w:spacing w:line="360" w:lineRule="auto"/>
        <w:jc w:val="both"/>
        <w:rPr>
          <w:bCs/>
          <w:lang w:val="x-none"/>
        </w:rPr>
      </w:pPr>
      <w:r w:rsidRPr="00265C5D">
        <w:rPr>
          <w:bCs/>
          <w:lang w:val="x-none"/>
        </w:rPr>
        <w:lastRenderedPageBreak/>
        <w:t>zmniejszenie zakaźności osób żyjących z HIV/AIDS (skuteczne leczenie ARV)</w:t>
      </w:r>
      <w:r w:rsidRPr="00265C5D">
        <w:rPr>
          <w:bCs/>
        </w:rPr>
        <w:t>;</w:t>
      </w:r>
    </w:p>
    <w:p w14:paraId="54787F48" w14:textId="321F16C2" w:rsidR="00144997" w:rsidRPr="00265C5D" w:rsidRDefault="00144997" w:rsidP="0026274D">
      <w:pPr>
        <w:numPr>
          <w:ilvl w:val="0"/>
          <w:numId w:val="70"/>
        </w:numPr>
        <w:spacing w:line="360" w:lineRule="auto"/>
        <w:jc w:val="both"/>
        <w:rPr>
          <w:bCs/>
          <w:lang w:val="x-none"/>
        </w:rPr>
      </w:pPr>
      <w:r w:rsidRPr="00265C5D">
        <w:rPr>
          <w:bCs/>
          <w:lang w:val="x-none"/>
        </w:rPr>
        <w:t>utrzymanie poziomu jakości życia (w perspektywie 5-letniej) u pacjentów, u</w:t>
      </w:r>
      <w:r w:rsidR="00825902">
        <w:rPr>
          <w:bCs/>
        </w:rPr>
        <w:t> </w:t>
      </w:r>
      <w:r w:rsidRPr="00265C5D">
        <w:rPr>
          <w:bCs/>
          <w:lang w:val="x-none"/>
        </w:rPr>
        <w:t>których</w:t>
      </w:r>
      <w:r w:rsidR="00825902">
        <w:rPr>
          <w:bCs/>
        </w:rPr>
        <w:t> </w:t>
      </w:r>
      <w:r w:rsidRPr="00265C5D">
        <w:rPr>
          <w:bCs/>
          <w:lang w:val="x-none"/>
        </w:rPr>
        <w:t>w</w:t>
      </w:r>
      <w:r w:rsidRPr="00265C5D">
        <w:rPr>
          <w:bCs/>
        </w:rPr>
        <w:t> </w:t>
      </w:r>
      <w:r w:rsidRPr="00265C5D">
        <w:rPr>
          <w:bCs/>
          <w:lang w:val="x-none"/>
        </w:rPr>
        <w:t>okresie rozpoczęcia leczenia ARV, nie stwierdzono objawów choroby AIDS</w:t>
      </w:r>
      <w:r w:rsidRPr="00265C5D">
        <w:rPr>
          <w:bCs/>
        </w:rPr>
        <w:t>,</w:t>
      </w:r>
      <w:r w:rsidRPr="00265C5D">
        <w:rPr>
          <w:bCs/>
          <w:lang w:val="x-none"/>
        </w:rPr>
        <w:t xml:space="preserve"> obniżającej jakość życia w czterech jego głównych dziedzinach:</w:t>
      </w:r>
    </w:p>
    <w:p w14:paraId="2DB7DA2E" w14:textId="77777777" w:rsidR="00144997" w:rsidRPr="00265C5D" w:rsidRDefault="00144997" w:rsidP="0026274D">
      <w:pPr>
        <w:numPr>
          <w:ilvl w:val="0"/>
          <w:numId w:val="71"/>
        </w:numPr>
        <w:spacing w:line="360" w:lineRule="auto"/>
        <w:jc w:val="both"/>
        <w:rPr>
          <w:bCs/>
          <w:lang w:val="x-none"/>
        </w:rPr>
      </w:pPr>
      <w:r w:rsidRPr="00265C5D">
        <w:rPr>
          <w:bCs/>
          <w:lang w:val="x-none"/>
        </w:rPr>
        <w:t>somatyczna (odczuwanie dyskomfortu/bólu, ocena własnej witalności, jakości snu, poczucie wydolności w codziennym życiu, ocena własnej zdolności do pracy, przekonanie o wysokiej wartości terapii w kontekście codziennego funkcjonowania),</w:t>
      </w:r>
    </w:p>
    <w:p w14:paraId="0139D535" w14:textId="77777777" w:rsidR="00144997" w:rsidRPr="00265C5D" w:rsidRDefault="00144997" w:rsidP="0026274D">
      <w:pPr>
        <w:numPr>
          <w:ilvl w:val="0"/>
          <w:numId w:val="71"/>
        </w:numPr>
        <w:spacing w:line="360" w:lineRule="auto"/>
        <w:jc w:val="both"/>
        <w:rPr>
          <w:bCs/>
          <w:lang w:val="x-none"/>
        </w:rPr>
      </w:pPr>
      <w:r w:rsidRPr="00265C5D">
        <w:rPr>
          <w:bCs/>
          <w:lang w:val="x-none"/>
        </w:rPr>
        <w:t>społeczna (ocena relacji osobistych, życia intymnego, uzyskiwanego wsparcia społecznego),</w:t>
      </w:r>
    </w:p>
    <w:p w14:paraId="22B4F21A" w14:textId="77777777" w:rsidR="00144997" w:rsidRPr="00265C5D" w:rsidRDefault="00144997" w:rsidP="0026274D">
      <w:pPr>
        <w:numPr>
          <w:ilvl w:val="0"/>
          <w:numId w:val="71"/>
        </w:numPr>
        <w:spacing w:line="360" w:lineRule="auto"/>
        <w:jc w:val="both"/>
        <w:rPr>
          <w:bCs/>
          <w:lang w:val="x-none"/>
        </w:rPr>
      </w:pPr>
      <w:r w:rsidRPr="00265C5D">
        <w:rPr>
          <w:bCs/>
          <w:lang w:val="x-none"/>
        </w:rPr>
        <w:t>psychologiczna (nastawienie do siebie samego, akceptacja własnego wyglądu, percepcja sensu życia, odczuwanie pozytywnych i negatywnych emocji, zdolność koncentracji uwagi),</w:t>
      </w:r>
    </w:p>
    <w:p w14:paraId="12B88A7E" w14:textId="77777777" w:rsidR="00144997" w:rsidRPr="00265C5D" w:rsidRDefault="00144997" w:rsidP="0026274D">
      <w:pPr>
        <w:numPr>
          <w:ilvl w:val="0"/>
          <w:numId w:val="71"/>
        </w:numPr>
        <w:spacing w:line="360" w:lineRule="auto"/>
        <w:jc w:val="both"/>
        <w:rPr>
          <w:bCs/>
          <w:lang w:val="x-none"/>
        </w:rPr>
      </w:pPr>
      <w:r w:rsidRPr="00265C5D">
        <w:rPr>
          <w:bCs/>
          <w:lang w:val="x-none"/>
        </w:rPr>
        <w:t>środowiskowa (poczucie bezpieczeństwa, postrzeganie wpływu otoczenia na zdrowie, postrzeganie własnych finansów, dostępność potrzebnych informacji, możliwość samorealizacji, ocena warunków mieszkaniowych, dostępnych usług medycznych, możliwości samodzielnego przemieszczania się poza miejscem zamieszkania)</w:t>
      </w:r>
      <w:r w:rsidRPr="00265C5D">
        <w:rPr>
          <w:bCs/>
        </w:rPr>
        <w:t>;</w:t>
      </w:r>
    </w:p>
    <w:p w14:paraId="4CA5C7D8" w14:textId="1909E390" w:rsidR="00144997" w:rsidRPr="00265C5D" w:rsidRDefault="00144997" w:rsidP="0026274D">
      <w:pPr>
        <w:numPr>
          <w:ilvl w:val="0"/>
          <w:numId w:val="70"/>
        </w:numPr>
        <w:spacing w:line="360" w:lineRule="auto"/>
        <w:jc w:val="both"/>
        <w:rPr>
          <w:bCs/>
          <w:lang w:val="x-none"/>
        </w:rPr>
      </w:pPr>
      <w:r w:rsidRPr="00265C5D">
        <w:rPr>
          <w:bCs/>
          <w:lang w:val="x-none"/>
        </w:rPr>
        <w:t>wzrost poziomu jakości życia (w perspektywie 5-letniej) u pacjentów, u których w okresie rozpoczęcia leczenia ARV stwierdzono objawy AIDS obniżającego jakość życia – dotyczy tych samych czterech głównych dziedzin życia, które zostały wymienione w punkcie 4 celów szczegółowych Programu</w:t>
      </w:r>
      <w:r w:rsidRPr="00265C5D">
        <w:rPr>
          <w:bCs/>
        </w:rPr>
        <w:t>;</w:t>
      </w:r>
    </w:p>
    <w:p w14:paraId="0EF09748" w14:textId="77777777" w:rsidR="00144997" w:rsidRPr="00265C5D" w:rsidRDefault="00144997" w:rsidP="0026274D">
      <w:pPr>
        <w:numPr>
          <w:ilvl w:val="0"/>
          <w:numId w:val="70"/>
        </w:numPr>
        <w:spacing w:line="360" w:lineRule="auto"/>
        <w:jc w:val="both"/>
        <w:rPr>
          <w:bCs/>
          <w:lang w:val="x-none"/>
        </w:rPr>
      </w:pPr>
      <w:r w:rsidRPr="00265C5D">
        <w:rPr>
          <w:bCs/>
          <w:lang w:val="x-none"/>
        </w:rPr>
        <w:t>dążenie do osiągnięcia celu UNAIDS: 95–95–95 – 95% osób zakażonych będzie znało swój status serologiczny, 95% wszystkich osób z rozpoznanym zakażeniem HIV rozpocznie terapię antyretrowirusową, 95% wszystkich osób przyjmujących leki antyretrowirusowe osiągnie supresję wirusa HIV &lt; 50 kopii/ml</w:t>
      </w:r>
      <w:r w:rsidRPr="00265C5D">
        <w:rPr>
          <w:bCs/>
        </w:rPr>
        <w:t>;</w:t>
      </w:r>
    </w:p>
    <w:p w14:paraId="3EE84CDE" w14:textId="0EED0E41" w:rsidR="00144997" w:rsidRPr="00265C5D" w:rsidRDefault="00144997" w:rsidP="0026274D">
      <w:pPr>
        <w:numPr>
          <w:ilvl w:val="0"/>
          <w:numId w:val="70"/>
        </w:numPr>
        <w:spacing w:line="360" w:lineRule="auto"/>
        <w:jc w:val="both"/>
        <w:rPr>
          <w:bCs/>
          <w:lang w:val="x-none"/>
        </w:rPr>
      </w:pPr>
      <w:r w:rsidRPr="00265C5D">
        <w:rPr>
          <w:bCs/>
          <w:lang w:val="x-none"/>
        </w:rPr>
        <w:t>zwiększenie dostępności do leków antyretrowirusowych pacjentów zakażonych HIV w</w:t>
      </w:r>
      <w:r w:rsidR="006F17A6">
        <w:rPr>
          <w:bCs/>
          <w:lang w:val="x-none"/>
        </w:rPr>
        <w:t> </w:t>
      </w:r>
      <w:r w:rsidRPr="00265C5D">
        <w:rPr>
          <w:bCs/>
          <w:lang w:val="x-none"/>
        </w:rPr>
        <w:t>Polsce</w:t>
      </w:r>
      <w:r w:rsidRPr="00265C5D">
        <w:rPr>
          <w:bCs/>
        </w:rPr>
        <w:t>;</w:t>
      </w:r>
    </w:p>
    <w:p w14:paraId="70D9C4D3" w14:textId="42FC552F" w:rsidR="00144997" w:rsidRPr="00265C5D" w:rsidRDefault="00144997" w:rsidP="0026274D">
      <w:pPr>
        <w:numPr>
          <w:ilvl w:val="0"/>
          <w:numId w:val="70"/>
        </w:numPr>
        <w:spacing w:line="360" w:lineRule="auto"/>
        <w:jc w:val="both"/>
        <w:rPr>
          <w:bCs/>
          <w:lang w:val="x-none"/>
        </w:rPr>
      </w:pPr>
      <w:r w:rsidRPr="00265C5D">
        <w:rPr>
          <w:bCs/>
          <w:lang w:val="x-none"/>
        </w:rPr>
        <w:t>zapewnienie leków antyretrowirusowych niezbędnych w profilaktyce zakażeń wertykalnych (dziecka od matki) i prowadzenie indywidualnego kalendarza szczepień dla dzieci urodzonych przez matki HIV+; zakażenia wertykalne poniżej 1%</w:t>
      </w:r>
      <w:r w:rsidRPr="00265C5D">
        <w:rPr>
          <w:bCs/>
        </w:rPr>
        <w:t>;</w:t>
      </w:r>
    </w:p>
    <w:p w14:paraId="6D60CD3C" w14:textId="77777777" w:rsidR="00144997" w:rsidRPr="00265C5D" w:rsidRDefault="00144997" w:rsidP="0026274D">
      <w:pPr>
        <w:numPr>
          <w:ilvl w:val="0"/>
          <w:numId w:val="70"/>
        </w:numPr>
        <w:spacing w:after="120" w:line="360" w:lineRule="auto"/>
        <w:jc w:val="both"/>
        <w:rPr>
          <w:bCs/>
          <w:lang w:val="x-none"/>
        </w:rPr>
      </w:pPr>
      <w:r w:rsidRPr="00265C5D">
        <w:rPr>
          <w:bCs/>
          <w:lang w:val="x-none"/>
        </w:rPr>
        <w:t>zapewnienie leków antyretrowirusowych na postępowania poekspozycyjne na zakażenie HIV pozazawodowe wypadkowe; zero zakażeń po ekspozycji na HIV.</w:t>
      </w:r>
    </w:p>
    <w:p w14:paraId="678D78FD" w14:textId="6FB627C1" w:rsidR="007C2649" w:rsidRDefault="007C2649" w:rsidP="009831A0">
      <w:pPr>
        <w:tabs>
          <w:tab w:val="num" w:pos="567"/>
        </w:tabs>
        <w:spacing w:after="120" w:line="360" w:lineRule="auto"/>
        <w:jc w:val="both"/>
        <w:rPr>
          <w:bCs/>
        </w:rPr>
      </w:pPr>
      <w:r w:rsidRPr="00265C5D">
        <w:rPr>
          <w:bCs/>
        </w:rPr>
        <w:lastRenderedPageBreak/>
        <w:t>Korzyści płynące z zapewnienia dostępu do leczenia ARV to m.in. wydłużenie okresu przeżycia pacjentów zakażonych HIV i chorych na AIDS, pozwalające na powrót do funkcji społecznych i rodzinnych, zmniejszenie zakaźności tych osób dla populacji osób zdrowych (co stanowi ważny aspekt epidemiologiczny pozwalający na ograniczenie liczby nowych zakażeń), spadek liczby zachorowań na AIDS oraz śmiertelności z powodu AIDS, a także zmniejszenie zapadalności na gruźlicę, która u osób zakażonych HIV i chorych na AIDS występuje, jako zakażenie oportunistyczne oraz na inne choroby wskaźnikowe AIDS.</w:t>
      </w:r>
    </w:p>
    <w:p w14:paraId="559F0562" w14:textId="7DC3A96D" w:rsidR="009F157D" w:rsidRPr="009F157D" w:rsidRDefault="009F157D" w:rsidP="009F157D">
      <w:pPr>
        <w:tabs>
          <w:tab w:val="num" w:pos="567"/>
        </w:tabs>
        <w:spacing w:after="120" w:line="360" w:lineRule="auto"/>
        <w:jc w:val="both"/>
        <w:rPr>
          <w:bCs/>
        </w:rPr>
      </w:pPr>
      <w:r>
        <w:rPr>
          <w:bCs/>
        </w:rPr>
        <w:t>Na realizację programu wydatkowano</w:t>
      </w:r>
      <w:r w:rsidRPr="009F157D">
        <w:rPr>
          <w:bCs/>
        </w:rPr>
        <w:t xml:space="preserve"> ogółem 399</w:t>
      </w:r>
      <w:r w:rsidR="004750E5">
        <w:rPr>
          <w:bCs/>
        </w:rPr>
        <w:t xml:space="preserve"> </w:t>
      </w:r>
      <w:r w:rsidRPr="009F157D">
        <w:rPr>
          <w:bCs/>
        </w:rPr>
        <w:t>931 tys. zł</w:t>
      </w:r>
      <w:r>
        <w:rPr>
          <w:bCs/>
        </w:rPr>
        <w:t>.</w:t>
      </w:r>
    </w:p>
    <w:p w14:paraId="579702C3" w14:textId="4B82BAD3" w:rsidR="00E26F3E" w:rsidRPr="00265C5D" w:rsidRDefault="00304FBA" w:rsidP="00670C94">
      <w:pPr>
        <w:pStyle w:val="Tekstpodstawowy"/>
        <w:ind w:right="-2"/>
        <w:jc w:val="both"/>
        <w:rPr>
          <w:b/>
        </w:rPr>
      </w:pPr>
      <w:bookmarkStart w:id="54" w:name="_Hlk42161495"/>
      <w:bookmarkStart w:id="55" w:name="_Hlk147485375"/>
      <w:r w:rsidRPr="00265C5D">
        <w:rPr>
          <w:b/>
        </w:rPr>
        <w:t xml:space="preserve">2.2.4. </w:t>
      </w:r>
      <w:r w:rsidR="00E26F3E" w:rsidRPr="00265C5D">
        <w:rPr>
          <w:b/>
        </w:rPr>
        <w:t>„</w:t>
      </w:r>
      <w:r w:rsidR="00563554" w:rsidRPr="00265C5D">
        <w:rPr>
          <w:b/>
        </w:rPr>
        <w:t>Rządowy program kompleksowej ochrony zdrowia prokreacyjnego w Polsce w latach 2021</w:t>
      </w:r>
      <w:r w:rsidR="00A31575">
        <w:rPr>
          <w:b/>
        </w:rPr>
        <w:t>–</w:t>
      </w:r>
      <w:r w:rsidR="00563554" w:rsidRPr="00265C5D">
        <w:rPr>
          <w:b/>
        </w:rPr>
        <w:t>2023</w:t>
      </w:r>
      <w:r w:rsidR="00E26F3E" w:rsidRPr="00265C5D">
        <w:rPr>
          <w:b/>
        </w:rPr>
        <w:t xml:space="preserve">” </w:t>
      </w:r>
    </w:p>
    <w:bookmarkEnd w:id="54"/>
    <w:p w14:paraId="2A7687B6" w14:textId="71460B63" w:rsidR="00563554" w:rsidRPr="00265C5D" w:rsidRDefault="00563554" w:rsidP="00563554">
      <w:pPr>
        <w:pStyle w:val="Tekstpodstawowy"/>
        <w:spacing w:line="360" w:lineRule="auto"/>
        <w:jc w:val="both"/>
      </w:pPr>
      <w:r w:rsidRPr="00265C5D">
        <w:t>Program stanowi kontynuację jednego z elementów programu polityki zdrowotnej ministra właściwego do spraw zdrowia pn.: „Program kompleksowej ochrony zdrowia prokreacyjnego w</w:t>
      </w:r>
      <w:r w:rsidR="006821C2" w:rsidRPr="00265C5D">
        <w:t> </w:t>
      </w:r>
      <w:r w:rsidRPr="00265C5D">
        <w:t>Polsce w latach 2016</w:t>
      </w:r>
      <w:r w:rsidR="00A31575">
        <w:t>–</w:t>
      </w:r>
      <w:r w:rsidRPr="00265C5D">
        <w:t xml:space="preserve">2020”. </w:t>
      </w:r>
    </w:p>
    <w:p w14:paraId="0B12D437" w14:textId="6C238511" w:rsidR="00C90525" w:rsidRPr="00C90525" w:rsidRDefault="00563554" w:rsidP="00C90525">
      <w:pPr>
        <w:pStyle w:val="Tekstpodstawowy"/>
        <w:spacing w:line="360" w:lineRule="auto"/>
        <w:jc w:val="both"/>
      </w:pPr>
      <w:r w:rsidRPr="00265C5D">
        <w:t>Jego celem głównym jest zwiększenie dostępności do wysokiej jakości kompleksowej opieki w</w:t>
      </w:r>
      <w:r w:rsidR="006821C2" w:rsidRPr="00265C5D">
        <w:t> </w:t>
      </w:r>
      <w:r w:rsidRPr="00265C5D">
        <w:t>szeroko pojętym obszarze zdrowia prokreacyjnego, z uwzględnieniem wszystkich jego</w:t>
      </w:r>
      <w:r w:rsidR="00120B55">
        <w:t> </w:t>
      </w:r>
      <w:r w:rsidRPr="00265C5D">
        <w:t xml:space="preserve">aspektów, w szczególności świadczeń z zakresu diagnostyki i leczenia niepłodności. </w:t>
      </w:r>
      <w:r w:rsidR="00C90525" w:rsidRPr="00265C5D">
        <w:t>Dodatkowo, w celu zapewnienia kompleksowej opieki w szeroko pojętym obszarze zdrowia prokreacyjnego, z uwzględnieniem wszystkich jego aspektów, w 2022 r. wyłoniono 5 nowych referencyjnych ośrodków leczenia niepłodności. Dzięki temu s</w:t>
      </w:r>
      <w:r w:rsidR="00C90525" w:rsidRPr="00C90525">
        <w:t>ieć ośrodków został</w:t>
      </w:r>
      <w:r w:rsidR="00C90525" w:rsidRPr="00265C5D">
        <w:t>a</w:t>
      </w:r>
      <w:r w:rsidR="00C90525" w:rsidRPr="00C90525">
        <w:t xml:space="preserve"> rozszerzona do 21</w:t>
      </w:r>
      <w:r w:rsidR="00C90525" w:rsidRPr="00265C5D">
        <w:t xml:space="preserve"> </w:t>
      </w:r>
      <w:r w:rsidR="00C90525" w:rsidRPr="00C90525">
        <w:t xml:space="preserve">ośrodków referencyjnych, </w:t>
      </w:r>
      <w:r w:rsidR="00C90525" w:rsidRPr="00265C5D">
        <w:t>będących</w:t>
      </w:r>
      <w:r w:rsidR="00C90525" w:rsidRPr="00C90525">
        <w:t xml:space="preserve"> wysokospecjalistycznymi podmiotami leczniczymi zajmującymi się</w:t>
      </w:r>
      <w:r w:rsidR="00BA19D4">
        <w:t> </w:t>
      </w:r>
      <w:r w:rsidR="00C90525" w:rsidRPr="00C90525">
        <w:t>diagnostyką i leczeniem niepłodności, które zostały dobrze przygotowane do</w:t>
      </w:r>
      <w:r w:rsidR="00120B55">
        <w:t> </w:t>
      </w:r>
      <w:r w:rsidR="00C90525" w:rsidRPr="00C90525">
        <w:t>diagnostyki i</w:t>
      </w:r>
      <w:r w:rsidR="00C90525" w:rsidRPr="00265C5D">
        <w:t> </w:t>
      </w:r>
      <w:r w:rsidR="00C90525" w:rsidRPr="00C90525">
        <w:t>leczenia par.</w:t>
      </w:r>
    </w:p>
    <w:p w14:paraId="6C63E8DE" w14:textId="23DAAABE" w:rsidR="00C90525" w:rsidRPr="00C90525" w:rsidRDefault="00C90525" w:rsidP="00C90525">
      <w:pPr>
        <w:pStyle w:val="Tekstpodstawowy"/>
        <w:spacing w:line="360" w:lineRule="auto"/>
        <w:jc w:val="both"/>
      </w:pPr>
      <w:r w:rsidRPr="00C90525">
        <w:t>W 2022 r</w:t>
      </w:r>
      <w:r w:rsidRPr="00265C5D">
        <w:t>.</w:t>
      </w:r>
      <w:r w:rsidRPr="00C90525">
        <w:t xml:space="preserve"> </w:t>
      </w:r>
      <w:r w:rsidRPr="00265C5D">
        <w:t>dziesięciu</w:t>
      </w:r>
      <w:r w:rsidRPr="00C90525">
        <w:t xml:space="preserve"> ośrodkom referencyjnym został nadany status Centrum Zdrowia Prokreacyjnego. Powstanie Centrów Zdrowia Prokreacyjnego skupiających w jednym miejscu kompleksową opiekę zarówno prekoncepcyjną, perinatalną, poporodową oraz opiekę nad</w:t>
      </w:r>
      <w:r w:rsidR="00BA19D4">
        <w:t> </w:t>
      </w:r>
      <w:r w:rsidRPr="00C90525">
        <w:t>noworodkiem powinno sprzyjać w podjęciu decyzji przez rodziców objętych tą opieką o</w:t>
      </w:r>
      <w:r w:rsidR="00BA19D4">
        <w:t> </w:t>
      </w:r>
      <w:r w:rsidRPr="00C90525">
        <w:t xml:space="preserve">staraniu się o kolejne dziecko. </w:t>
      </w:r>
    </w:p>
    <w:p w14:paraId="0BC6FDC5" w14:textId="35F4F70C" w:rsidR="0064681E" w:rsidRPr="00265C5D" w:rsidRDefault="0064681E" w:rsidP="0064681E">
      <w:pPr>
        <w:pStyle w:val="Tekstpodstawowy"/>
        <w:spacing w:line="360" w:lineRule="auto"/>
        <w:jc w:val="both"/>
      </w:pPr>
      <w:r w:rsidRPr="00265C5D">
        <w:t>Program jest skierowany głównie do osób borykających się z problemem niepłodności, które</w:t>
      </w:r>
      <w:r w:rsidR="00BA19D4">
        <w:t> </w:t>
      </w:r>
      <w:r w:rsidRPr="00265C5D">
        <w:t xml:space="preserve">pozostają w związkach małżeńskich lub partnerskich i dotychczas nie została u nich zdiagnozowana niepłodność. Ponadto w zakresie szkoleń Program będzie skierowany do personelu medycznego. </w:t>
      </w:r>
    </w:p>
    <w:p w14:paraId="578641F6" w14:textId="34973133" w:rsidR="0064681E" w:rsidRPr="00265C5D" w:rsidRDefault="0064681E" w:rsidP="0064681E">
      <w:pPr>
        <w:pStyle w:val="Tekstpodstawowy"/>
        <w:spacing w:after="0" w:line="360" w:lineRule="auto"/>
        <w:jc w:val="both"/>
      </w:pPr>
      <w:r w:rsidRPr="00265C5D">
        <w:lastRenderedPageBreak/>
        <w:t>Do Programu mogą zostać zakwalifikowane pary spełniające łącznie następujące kryteria:</w:t>
      </w:r>
    </w:p>
    <w:p w14:paraId="10CCAF0D" w14:textId="04EE07E4" w:rsidR="00563554" w:rsidRPr="00265C5D" w:rsidRDefault="00563554" w:rsidP="0026274D">
      <w:pPr>
        <w:pStyle w:val="Tekstpodstawowy"/>
        <w:numPr>
          <w:ilvl w:val="0"/>
          <w:numId w:val="29"/>
        </w:numPr>
        <w:spacing w:after="0" w:line="360" w:lineRule="auto"/>
        <w:jc w:val="both"/>
      </w:pPr>
      <w:r w:rsidRPr="00265C5D">
        <w:t>pary pozostające w związku małżeńskim lub we wspólnym pożyciu</w:t>
      </w:r>
      <w:r w:rsidR="00323AE9" w:rsidRPr="00265C5D">
        <w:t>,</w:t>
      </w:r>
      <w:r w:rsidRPr="00265C5D">
        <w:t xml:space="preserve"> </w:t>
      </w:r>
    </w:p>
    <w:p w14:paraId="17644D35" w14:textId="451010C4" w:rsidR="00563554" w:rsidRPr="00265C5D" w:rsidRDefault="00563554" w:rsidP="0026274D">
      <w:pPr>
        <w:pStyle w:val="Tekstpodstawowy"/>
        <w:numPr>
          <w:ilvl w:val="0"/>
          <w:numId w:val="29"/>
        </w:numPr>
        <w:spacing w:after="0" w:line="360" w:lineRule="auto"/>
        <w:jc w:val="both"/>
      </w:pPr>
      <w:r w:rsidRPr="00265C5D">
        <w:t>pary bez zdiagnozowanej niepłodności</w:t>
      </w:r>
      <w:r w:rsidR="00323AE9" w:rsidRPr="00265C5D">
        <w:t>,</w:t>
      </w:r>
    </w:p>
    <w:p w14:paraId="7DF2A8AA" w14:textId="40791D00" w:rsidR="00563554" w:rsidRPr="00265C5D" w:rsidRDefault="00563554" w:rsidP="0026274D">
      <w:pPr>
        <w:pStyle w:val="Tekstpodstawowy"/>
        <w:numPr>
          <w:ilvl w:val="0"/>
          <w:numId w:val="29"/>
        </w:numPr>
        <w:spacing w:after="0" w:line="360" w:lineRule="auto"/>
        <w:jc w:val="both"/>
      </w:pPr>
      <w:r w:rsidRPr="00265C5D">
        <w:t>osoby pełnoletnie w wieku prokreacyjnym</w:t>
      </w:r>
      <w:r w:rsidR="00323AE9" w:rsidRPr="00265C5D">
        <w:t>,</w:t>
      </w:r>
      <w:r w:rsidRPr="00265C5D">
        <w:t xml:space="preserve"> </w:t>
      </w:r>
    </w:p>
    <w:p w14:paraId="613D8DB9" w14:textId="77777777" w:rsidR="00563554" w:rsidRPr="00265C5D" w:rsidRDefault="00563554" w:rsidP="0026274D">
      <w:pPr>
        <w:pStyle w:val="Tekstpodstawowy"/>
        <w:numPr>
          <w:ilvl w:val="0"/>
          <w:numId w:val="29"/>
        </w:numPr>
        <w:spacing w:after="0" w:line="360" w:lineRule="auto"/>
        <w:jc w:val="both"/>
      </w:pPr>
      <w:r w:rsidRPr="00265C5D">
        <w:t>pary, które co najmniej przez 12 miesięcy bezskutecznie starały się o ciążę,</w:t>
      </w:r>
    </w:p>
    <w:p w14:paraId="1172D7BD" w14:textId="77777777" w:rsidR="00563554" w:rsidRPr="00265C5D" w:rsidRDefault="00563554" w:rsidP="0026274D">
      <w:pPr>
        <w:pStyle w:val="Tekstpodstawowy"/>
        <w:numPr>
          <w:ilvl w:val="0"/>
          <w:numId w:val="29"/>
        </w:numPr>
        <w:spacing w:line="360" w:lineRule="auto"/>
        <w:jc w:val="both"/>
      </w:pPr>
      <w:r w:rsidRPr="00265C5D">
        <w:t xml:space="preserve">pary objęte ubezpieczeniem zdrowotnym zgodnie z ustawą z dnia 27 sierpnia 2004 r. </w:t>
      </w:r>
      <w:r w:rsidRPr="000156B7">
        <w:t>o świadczeniach opieki zdrowotnej finansowanych ze środków publicznych</w:t>
      </w:r>
      <w:r w:rsidRPr="00265C5D">
        <w:t>.</w:t>
      </w:r>
    </w:p>
    <w:p w14:paraId="04215B59" w14:textId="5671A72D" w:rsidR="00C90525" w:rsidRPr="00265C5D" w:rsidRDefault="00C90525" w:rsidP="00C90525">
      <w:pPr>
        <w:pStyle w:val="Tekstpodstawowy"/>
        <w:spacing w:line="360" w:lineRule="auto"/>
        <w:jc w:val="both"/>
      </w:pPr>
      <w:r w:rsidRPr="00265C5D">
        <w:t xml:space="preserve">W ramach </w:t>
      </w:r>
      <w:r w:rsidR="00C24B9A">
        <w:t>P</w:t>
      </w:r>
      <w:r w:rsidRPr="00265C5D">
        <w:t xml:space="preserve">rogramu sfinansowano katalog </w:t>
      </w:r>
      <w:r w:rsidR="00123C2E" w:rsidRPr="00123C2E">
        <w:t>136</w:t>
      </w:r>
      <w:r w:rsidR="00123C2E">
        <w:t xml:space="preserve"> </w:t>
      </w:r>
      <w:r w:rsidRPr="00265C5D">
        <w:t xml:space="preserve">świadczeń z zakresu diagnostyki i leczenia niepłodności. </w:t>
      </w:r>
    </w:p>
    <w:p w14:paraId="3EB08A47" w14:textId="3CCFF1A9" w:rsidR="00C90525" w:rsidRPr="00265C5D" w:rsidRDefault="00C90525" w:rsidP="00563554">
      <w:pPr>
        <w:pStyle w:val="Tekstpodstawowy"/>
        <w:spacing w:line="360" w:lineRule="auto"/>
        <w:jc w:val="both"/>
      </w:pPr>
      <w:r w:rsidRPr="00265C5D">
        <w:t>Wydatki na realizację Programu w zakresie zadania „Kompleksowa diagnostyka i leczenie niepłodności oraz koordynacja programu”, w 2022 r. wyniosły 3</w:t>
      </w:r>
      <w:r w:rsidR="00C11BFB">
        <w:t> </w:t>
      </w:r>
      <w:r w:rsidRPr="00265C5D">
        <w:t>786</w:t>
      </w:r>
      <w:r w:rsidR="00C11BFB">
        <w:t> </w:t>
      </w:r>
      <w:r w:rsidRPr="00265C5D">
        <w:t>859,34 zł (według</w:t>
      </w:r>
      <w:r w:rsidR="00B932FC">
        <w:t> </w:t>
      </w:r>
      <w:r w:rsidRPr="00265C5D">
        <w:t>sprawozdania przekazanego przez Narodowy Fundusz Zdrowia)</w:t>
      </w:r>
      <w:r w:rsidRPr="00265C5D">
        <w:rPr>
          <w:bCs/>
        </w:rPr>
        <w:t>, natomiast w zakresie zadania „Utworzenie Centrów Zdrowia Prokreacyjnego” w 2022 r. wydatkowano kwotę 2</w:t>
      </w:r>
      <w:r w:rsidR="00B932FC">
        <w:rPr>
          <w:bCs/>
        </w:rPr>
        <w:t> </w:t>
      </w:r>
      <w:r w:rsidRPr="00265C5D">
        <w:rPr>
          <w:bCs/>
        </w:rPr>
        <w:t>630</w:t>
      </w:r>
      <w:r w:rsidR="00B932FC">
        <w:rPr>
          <w:bCs/>
        </w:rPr>
        <w:t> </w:t>
      </w:r>
      <w:r w:rsidRPr="00265C5D">
        <w:rPr>
          <w:bCs/>
        </w:rPr>
        <w:t xml:space="preserve">369,65 zł. </w:t>
      </w:r>
    </w:p>
    <w:p w14:paraId="557011E6" w14:textId="1B74BD0A" w:rsidR="00E26F3E" w:rsidRPr="00265C5D" w:rsidRDefault="00E26F3E" w:rsidP="008459A9">
      <w:pPr>
        <w:pStyle w:val="q"/>
        <w:numPr>
          <w:ilvl w:val="0"/>
          <w:numId w:val="0"/>
        </w:numPr>
        <w:spacing w:after="120"/>
        <w:jc w:val="both"/>
        <w:rPr>
          <w:sz w:val="24"/>
        </w:rPr>
      </w:pPr>
      <w:bookmarkStart w:id="56" w:name="_Toc526764939"/>
      <w:bookmarkStart w:id="57" w:name="_Toc166242394"/>
      <w:bookmarkEnd w:id="55"/>
      <w:r w:rsidRPr="00265C5D">
        <w:t>2.</w:t>
      </w:r>
      <w:r w:rsidR="00B94169" w:rsidRPr="00265C5D">
        <w:t>3</w:t>
      </w:r>
      <w:r w:rsidRPr="00265C5D">
        <w:t>. Działania o charakterze profilaktycznym kierowane do kobiet w ciąży oraz osób w wieku prokreacyjnym promujące odpowiedzialne zachowania w ciąży oraz w okresie prekoncepcyjnym</w:t>
      </w:r>
      <w:bookmarkEnd w:id="56"/>
      <w:bookmarkEnd w:id="57"/>
    </w:p>
    <w:p w14:paraId="476B849D" w14:textId="77777777" w:rsidR="00E26F3E" w:rsidRPr="00265C5D" w:rsidRDefault="00E26F3E" w:rsidP="00845EA9">
      <w:pPr>
        <w:spacing w:line="360" w:lineRule="auto"/>
        <w:jc w:val="both"/>
      </w:pPr>
    </w:p>
    <w:p w14:paraId="0BDBF5A3" w14:textId="021392EF" w:rsidR="00E26F3E" w:rsidRPr="00265C5D" w:rsidRDefault="00F02DF6" w:rsidP="00F02DF6">
      <w:pPr>
        <w:pStyle w:val="Akapitzlist4"/>
        <w:spacing w:after="120" w:line="360" w:lineRule="auto"/>
        <w:ind w:left="0"/>
        <w:jc w:val="both"/>
      </w:pPr>
      <w:r w:rsidRPr="00265C5D">
        <w:rPr>
          <w:szCs w:val="24"/>
          <w:lang w:val="pl-PL"/>
        </w:rPr>
        <w:t>Krajowe Centrum do Spraw AIDS, będące jednostką podległą i nadzorowaną przez ministra właściwego do spraw zdrowia, prowadzi m.in. działania o charakterze profilaktycznym kierowane do kobiet w ciąży oraz osób w wieku prokreacyjnym.</w:t>
      </w:r>
    </w:p>
    <w:p w14:paraId="106B2152" w14:textId="3A6D5D8F" w:rsidR="00E26F3E" w:rsidRPr="00265C5D" w:rsidRDefault="00E26F3E" w:rsidP="00AA741D">
      <w:pPr>
        <w:spacing w:after="120" w:line="360" w:lineRule="auto"/>
        <w:jc w:val="both"/>
      </w:pPr>
      <w:r w:rsidRPr="00265C5D">
        <w:rPr>
          <w:bCs/>
        </w:rPr>
        <w:t>Działalność prowadzona przez Krajowe Centrum do Spraw AIDS jest wpisana w całokształt zagadnień z zakresu zdrowia prokreacyjnego. Działania Krajowego Centrum do Spraw AIDS obejmują swoim s</w:t>
      </w:r>
      <w:r w:rsidR="000755EA" w:rsidRPr="00265C5D">
        <w:rPr>
          <w:bCs/>
        </w:rPr>
        <w:t>pektrum m.in. </w:t>
      </w:r>
      <w:r w:rsidRPr="00265C5D">
        <w:rPr>
          <w:bCs/>
        </w:rPr>
        <w:t>profilaktykę zakażeń wertykalnych.</w:t>
      </w:r>
      <w:r w:rsidR="00AA741D" w:rsidRPr="00265C5D">
        <w:rPr>
          <w:bCs/>
        </w:rPr>
        <w:t xml:space="preserve"> Kobiety w ciąży, planujące macierzyństwo, ich</w:t>
      </w:r>
      <w:r w:rsidR="00341FFF" w:rsidRPr="00265C5D">
        <w:rPr>
          <w:bCs/>
        </w:rPr>
        <w:t> </w:t>
      </w:r>
      <w:r w:rsidR="00AA741D" w:rsidRPr="00265C5D">
        <w:rPr>
          <w:bCs/>
        </w:rPr>
        <w:t>partnerzy oraz noworodki i niemowlęta urodzone przez matki zakażone HIV są grupą docelową bezpośrednią lub pośrednią działań prowadzonych i finansowanych z budżetu Krajowego Centrum ds. AIDS</w:t>
      </w:r>
      <w:r w:rsidR="000156B7">
        <w:rPr>
          <w:bCs/>
        </w:rPr>
        <w:t>.</w:t>
      </w:r>
    </w:p>
    <w:p w14:paraId="42809C65" w14:textId="7F7C57F1" w:rsidR="00E26F3E" w:rsidRPr="00265C5D" w:rsidRDefault="00E26F3E" w:rsidP="008459A9">
      <w:pPr>
        <w:pStyle w:val="Bezodstpw"/>
        <w:spacing w:after="120" w:line="360" w:lineRule="auto"/>
        <w:jc w:val="both"/>
      </w:pPr>
      <w:r w:rsidRPr="00265C5D">
        <w:rPr>
          <w:rFonts w:ascii="Times New Roman" w:hAnsi="Times New Roman" w:cs="Times New Roman"/>
          <w:bCs/>
          <w:sz w:val="24"/>
          <w:szCs w:val="24"/>
        </w:rPr>
        <w:t xml:space="preserve">Z kolei działania związane z profilaktyką i rozwiązywaniem problemów alkoholowych w kontekście zdrowia kobiet w ciąży i matek z dziećmi są realizowane przez </w:t>
      </w:r>
      <w:r w:rsidR="006F17A6" w:rsidRPr="006F17A6">
        <w:rPr>
          <w:rFonts w:ascii="Times New Roman" w:hAnsi="Times New Roman" w:cs="Times New Roman"/>
          <w:bCs/>
          <w:sz w:val="24"/>
          <w:szCs w:val="24"/>
        </w:rPr>
        <w:t xml:space="preserve">Krajowe Centrum </w:t>
      </w:r>
      <w:r w:rsidR="006F17A6" w:rsidRPr="006F17A6">
        <w:rPr>
          <w:rFonts w:ascii="Times New Roman" w:hAnsi="Times New Roman" w:cs="Times New Roman"/>
          <w:bCs/>
          <w:sz w:val="24"/>
          <w:szCs w:val="24"/>
        </w:rPr>
        <w:lastRenderedPageBreak/>
        <w:t>Przeciwdziałania Uzależnieniom</w:t>
      </w:r>
      <w:r w:rsidR="009E3A1E" w:rsidRPr="00265C5D">
        <w:rPr>
          <w:rStyle w:val="Odwoanieprzypisudolnego"/>
          <w:rFonts w:ascii="Times New Roman" w:hAnsi="Times New Roman" w:cs="Times New Roman"/>
          <w:bCs/>
          <w:sz w:val="24"/>
          <w:szCs w:val="24"/>
        </w:rPr>
        <w:footnoteReference w:id="5"/>
      </w:r>
      <w:r w:rsidR="009E3A1E" w:rsidRPr="00265C5D">
        <w:rPr>
          <w:rFonts w:ascii="Times New Roman" w:hAnsi="Times New Roman" w:cs="Times New Roman"/>
          <w:bCs/>
          <w:sz w:val="24"/>
          <w:szCs w:val="24"/>
          <w:vertAlign w:val="superscript"/>
        </w:rPr>
        <w:t>)</w:t>
      </w:r>
      <w:r w:rsidR="006F17A6">
        <w:rPr>
          <w:rFonts w:ascii="Times New Roman" w:hAnsi="Times New Roman" w:cs="Times New Roman"/>
          <w:bCs/>
          <w:sz w:val="24"/>
          <w:szCs w:val="24"/>
        </w:rPr>
        <w:t>,</w:t>
      </w:r>
      <w:r w:rsidR="004B0223" w:rsidRPr="00265C5D">
        <w:rPr>
          <w:rFonts w:ascii="Times New Roman" w:hAnsi="Times New Roman" w:cs="Times New Roman"/>
          <w:bCs/>
          <w:sz w:val="24"/>
          <w:szCs w:val="24"/>
        </w:rPr>
        <w:t xml:space="preserve"> </w:t>
      </w:r>
      <w:r w:rsidR="006F17A6">
        <w:rPr>
          <w:rFonts w:ascii="Times New Roman" w:hAnsi="Times New Roman" w:cs="Times New Roman"/>
          <w:bCs/>
          <w:sz w:val="24"/>
          <w:szCs w:val="24"/>
        </w:rPr>
        <w:t xml:space="preserve">będące </w:t>
      </w:r>
      <w:r w:rsidR="004B0223" w:rsidRPr="00265C5D">
        <w:rPr>
          <w:rFonts w:ascii="Times New Roman" w:hAnsi="Times New Roman" w:cs="Times New Roman"/>
          <w:bCs/>
          <w:sz w:val="24"/>
          <w:szCs w:val="24"/>
        </w:rPr>
        <w:t>jednostką podległą i nadzorowaną przez ministra właściwego do spraw zdrowia</w:t>
      </w:r>
      <w:r w:rsidRPr="00265C5D">
        <w:rPr>
          <w:rFonts w:ascii="Times New Roman" w:hAnsi="Times New Roman" w:cs="Times New Roman"/>
          <w:bCs/>
          <w:sz w:val="24"/>
          <w:szCs w:val="24"/>
        </w:rPr>
        <w:t>. W 20</w:t>
      </w:r>
      <w:r w:rsidR="003029AE" w:rsidRPr="00265C5D">
        <w:rPr>
          <w:rFonts w:ascii="Times New Roman" w:hAnsi="Times New Roman" w:cs="Times New Roman"/>
          <w:bCs/>
          <w:sz w:val="24"/>
          <w:szCs w:val="24"/>
        </w:rPr>
        <w:t>2</w:t>
      </w:r>
      <w:r w:rsidR="006F17A6">
        <w:rPr>
          <w:rFonts w:ascii="Times New Roman" w:hAnsi="Times New Roman" w:cs="Times New Roman"/>
          <w:bCs/>
          <w:sz w:val="24"/>
          <w:szCs w:val="24"/>
        </w:rPr>
        <w:t>2</w:t>
      </w:r>
      <w:r w:rsidRPr="00265C5D">
        <w:rPr>
          <w:rFonts w:ascii="Times New Roman" w:hAnsi="Times New Roman" w:cs="Times New Roman"/>
          <w:bCs/>
          <w:sz w:val="24"/>
          <w:szCs w:val="24"/>
        </w:rPr>
        <w:t xml:space="preserve"> r. </w:t>
      </w:r>
      <w:r w:rsidR="006F17A6" w:rsidRPr="006F17A6">
        <w:rPr>
          <w:rFonts w:ascii="Times New Roman" w:hAnsi="Times New Roman" w:cs="Times New Roman"/>
          <w:bCs/>
          <w:sz w:val="24"/>
          <w:szCs w:val="24"/>
        </w:rPr>
        <w:t>Krajowe Centrum Przeciwdziałania Uzależnieniom</w:t>
      </w:r>
      <w:r w:rsidR="006F17A6" w:rsidRPr="00265C5D">
        <w:rPr>
          <w:rFonts w:ascii="Times New Roman" w:hAnsi="Times New Roman" w:cs="Times New Roman"/>
          <w:bCs/>
          <w:sz w:val="24"/>
          <w:szCs w:val="24"/>
        </w:rPr>
        <w:t xml:space="preserve"> </w:t>
      </w:r>
      <w:r w:rsidRPr="00265C5D">
        <w:rPr>
          <w:rFonts w:ascii="Times New Roman" w:hAnsi="Times New Roman" w:cs="Times New Roman"/>
          <w:bCs/>
          <w:sz w:val="24"/>
          <w:szCs w:val="24"/>
        </w:rPr>
        <w:t>podjęł</w:t>
      </w:r>
      <w:r w:rsidR="006F17A6">
        <w:rPr>
          <w:rFonts w:ascii="Times New Roman" w:hAnsi="Times New Roman" w:cs="Times New Roman"/>
          <w:bCs/>
          <w:sz w:val="24"/>
          <w:szCs w:val="24"/>
        </w:rPr>
        <w:t>o</w:t>
      </w:r>
      <w:r w:rsidRPr="00265C5D">
        <w:rPr>
          <w:rFonts w:ascii="Times New Roman" w:hAnsi="Times New Roman" w:cs="Times New Roman"/>
          <w:bCs/>
          <w:sz w:val="24"/>
          <w:szCs w:val="24"/>
        </w:rPr>
        <w:t xml:space="preserve"> w rozważanym obszarze szereg działań, wśród których szczególne znaczenie mają przedsięwzięcia o charakterze informacyjno-edukacyjnym podejmowane w kwestii FAS/FASD.</w:t>
      </w:r>
    </w:p>
    <w:p w14:paraId="5AFC9B0B" w14:textId="38A9F821" w:rsidR="00E26F3E" w:rsidRPr="00265C5D" w:rsidRDefault="00E26F3E" w:rsidP="00EF122A">
      <w:pPr>
        <w:pStyle w:val="w"/>
      </w:pPr>
      <w:r w:rsidRPr="00265C5D">
        <w:t>2.</w:t>
      </w:r>
      <w:r w:rsidR="0031209D" w:rsidRPr="00265C5D">
        <w:t>3</w:t>
      </w:r>
      <w:r w:rsidRPr="00265C5D">
        <w:t>.1. Profilaktyka ARV zakażeń wertykalnych (odmatczynych)</w:t>
      </w:r>
    </w:p>
    <w:p w14:paraId="103E5F38" w14:textId="6DF15861" w:rsidR="003514B7" w:rsidRPr="00265C5D" w:rsidRDefault="003514B7" w:rsidP="003514B7">
      <w:pPr>
        <w:tabs>
          <w:tab w:val="num" w:pos="567"/>
        </w:tabs>
        <w:spacing w:after="120" w:line="360" w:lineRule="auto"/>
        <w:jc w:val="both"/>
      </w:pPr>
      <w:r w:rsidRPr="00265C5D">
        <w:t xml:space="preserve">Zgodnie z obowiązującym </w:t>
      </w:r>
      <w:r w:rsidR="00AA741D" w:rsidRPr="00265C5D">
        <w:t>od</w:t>
      </w:r>
      <w:r w:rsidR="00D810E7" w:rsidRPr="00265C5D">
        <w:t xml:space="preserve"> dnia</w:t>
      </w:r>
      <w:r w:rsidR="00AA741D" w:rsidRPr="00265C5D">
        <w:t xml:space="preserve"> 1 stycznia</w:t>
      </w:r>
      <w:r w:rsidRPr="00265C5D">
        <w:t xml:space="preserve"> 201</w:t>
      </w:r>
      <w:r w:rsidR="00AA741D" w:rsidRPr="00265C5D">
        <w:t>9</w:t>
      </w:r>
      <w:r w:rsidRPr="00265C5D">
        <w:t xml:space="preserve"> r. rozporządzeniem Ministra </w:t>
      </w:r>
      <w:r w:rsidR="00D81623" w:rsidRPr="00265C5D">
        <w:t xml:space="preserve">Zdrowia z dnia </w:t>
      </w:r>
      <w:r w:rsidR="00AA741D" w:rsidRPr="00265C5D">
        <w:t>16</w:t>
      </w:r>
      <w:r w:rsidR="00EA517F" w:rsidRPr="00265C5D">
        <w:t> </w:t>
      </w:r>
      <w:r w:rsidR="00AA741D" w:rsidRPr="00265C5D">
        <w:t xml:space="preserve">sierpnia 2018 r. </w:t>
      </w:r>
      <w:r w:rsidRPr="000156B7">
        <w:rPr>
          <w:iCs/>
        </w:rPr>
        <w:t xml:space="preserve">w sprawie </w:t>
      </w:r>
      <w:r w:rsidR="00AA741D" w:rsidRPr="000156B7">
        <w:rPr>
          <w:iCs/>
        </w:rPr>
        <w:t>standardu organizacyjnego opieki okołoporodowej</w:t>
      </w:r>
      <w:r w:rsidRPr="00265C5D">
        <w:t xml:space="preserve"> wszystkie kobiety w ciąży powinny mieć wykonane badanie w kierunku zakażenia HIV do 10. tygodnia ciąży </w:t>
      </w:r>
      <w:r w:rsidR="00AA741D" w:rsidRPr="00265C5D">
        <w:t xml:space="preserve">(lub w chwili pierwszego zgłoszenia się) </w:t>
      </w:r>
      <w:r w:rsidRPr="00265C5D">
        <w:t xml:space="preserve">oraz pomiędzy 33. a 37. tygodniem ciąży. </w:t>
      </w:r>
    </w:p>
    <w:p w14:paraId="288E5723" w14:textId="7750420D" w:rsidR="00144997" w:rsidRPr="00265C5D" w:rsidRDefault="00144997" w:rsidP="00144997">
      <w:pPr>
        <w:tabs>
          <w:tab w:val="num" w:pos="567"/>
        </w:tabs>
        <w:spacing w:after="120" w:line="360" w:lineRule="auto"/>
        <w:jc w:val="both"/>
        <w:rPr>
          <w:lang w:val="x-none"/>
        </w:rPr>
      </w:pPr>
      <w:r w:rsidRPr="00265C5D">
        <w:rPr>
          <w:lang w:val="x-none"/>
        </w:rPr>
        <w:t>W ponad 90% przypadków do zakażenia HIV u dzieci dochodzi w czasie ciąży, porodu lub karmienia piersią. Objęcie kobiety zakażonej HIV specjalistyczną opieką i właściwym postępowaniem daje 99% szans na urodzenia zdrowego dziecka. Ryzyko zakażenia HIV jest większe w przypadku dzieci urodzonych przez kobiety z zaawansowanym klinicznie i</w:t>
      </w:r>
      <w:r w:rsidRPr="00265C5D">
        <w:t> </w:t>
      </w:r>
      <w:r w:rsidRPr="00265C5D">
        <w:rPr>
          <w:lang w:val="x-none"/>
        </w:rPr>
        <w:t>immunologicznie zakażeniem HIV, podczas porodu drogami natury, u dzieci karmionych piersią i przez kobiety, które nie były pod specjalistyczną opieką podczas ciąży i porodu oraz</w:t>
      </w:r>
      <w:r w:rsidR="00B932FC">
        <w:t> </w:t>
      </w:r>
      <w:r w:rsidRPr="00265C5D">
        <w:rPr>
          <w:lang w:val="x-none"/>
        </w:rPr>
        <w:t>nie</w:t>
      </w:r>
      <w:r w:rsidR="00B932FC">
        <w:t> </w:t>
      </w:r>
      <w:r w:rsidRPr="00265C5D">
        <w:rPr>
          <w:lang w:val="x-none"/>
        </w:rPr>
        <w:t xml:space="preserve">otrzymywały profilaktycznie leków antyretrowirusowych. Dotyczy to również kobiet, które uległy zakażeniu bezpośrednio przed ciążą lub w czasie ciąży. Sposób prowadzenia porodu, stosowanie inwazyjnych procedur i inne czynniki mogą również zwiększać ryzyko zakażenia. Ryzyko transmisji wertykalnej HIV (w grupie kobiet niepoddających się profilaktyce) na terenie Europy wynosi 15–30%. </w:t>
      </w:r>
    </w:p>
    <w:p w14:paraId="0BB6B5D8" w14:textId="29943B64" w:rsidR="004A7083" w:rsidRPr="00265C5D" w:rsidRDefault="004A7083" w:rsidP="004A7083">
      <w:pPr>
        <w:tabs>
          <w:tab w:val="num" w:pos="567"/>
        </w:tabs>
        <w:spacing w:after="120" w:line="360" w:lineRule="auto"/>
        <w:jc w:val="both"/>
        <w:rPr>
          <w:lang w:val="x-none"/>
        </w:rPr>
      </w:pPr>
      <w:r w:rsidRPr="00265C5D">
        <w:rPr>
          <w:lang w:val="x-none"/>
        </w:rPr>
        <w:t>Z informacji zebranych z ośrodków pediatrycznych prowadzących terapię ARV wynika, iż</w:t>
      </w:r>
      <w:r w:rsidRPr="00265C5D">
        <w:t> </w:t>
      </w:r>
      <w:r w:rsidRPr="00265C5D">
        <w:rPr>
          <w:lang w:val="x-none"/>
        </w:rPr>
        <w:t>w</w:t>
      </w:r>
      <w:r w:rsidRPr="00265C5D">
        <w:t> </w:t>
      </w:r>
      <w:r w:rsidRPr="00265C5D">
        <w:rPr>
          <w:lang w:val="x-none"/>
        </w:rPr>
        <w:t>opiece medycznej nad dziećmi najważniejsze jest wczesne rozpoznanie zakażenia HIV i</w:t>
      </w:r>
      <w:r w:rsidRPr="00265C5D">
        <w:t> </w:t>
      </w:r>
      <w:r w:rsidRPr="00265C5D">
        <w:rPr>
          <w:lang w:val="x-none"/>
        </w:rPr>
        <w:t>wczesne wdrożenie leczenia antyretrowirusowego, bez względu na poziom CD4 i wiremii HIV. Rokowania co do dalszego rozwoju dziecka</w:t>
      </w:r>
      <w:r w:rsidRPr="00265C5D">
        <w:t xml:space="preserve"> oraz</w:t>
      </w:r>
      <w:r w:rsidRPr="00265C5D">
        <w:rPr>
          <w:lang w:val="x-none"/>
        </w:rPr>
        <w:t xml:space="preserve"> jego stanu klinicznego w przyszłości są ściśle związane z kompleksową opieką nad matką w ciąży, odpowiednio przeprowadzonym porodem i dalszą opieką medyczną nad noworodkiem, a później niemowlakiem. Gorzej rokują dzieci nieobjęte profilaktyką wertykalną (matki nie miały wykonanego testu w kierunku HIV i nie brały </w:t>
      </w:r>
      <w:r w:rsidRPr="00265C5D">
        <w:rPr>
          <w:lang w:val="x-none"/>
        </w:rPr>
        <w:lastRenderedPageBreak/>
        <w:t xml:space="preserve">w ciąży leków ARV), u których zakażenie HIV zostało późno rozpoznane i dopiero wtedy włączono u nich leczenie ARV. </w:t>
      </w:r>
    </w:p>
    <w:p w14:paraId="7B6AC96D" w14:textId="2BDD62B9" w:rsidR="004A7083" w:rsidRPr="00265C5D" w:rsidRDefault="004A7083" w:rsidP="004A7083">
      <w:pPr>
        <w:tabs>
          <w:tab w:val="num" w:pos="567"/>
        </w:tabs>
        <w:spacing w:after="120" w:line="360" w:lineRule="auto"/>
        <w:jc w:val="both"/>
        <w:rPr>
          <w:lang w:val="x-none"/>
        </w:rPr>
      </w:pPr>
      <w:r w:rsidRPr="00265C5D">
        <w:t>W</w:t>
      </w:r>
      <w:r w:rsidRPr="00265C5D">
        <w:rPr>
          <w:lang w:val="x-none"/>
        </w:rPr>
        <w:t xml:space="preserve"> Polsce zdarzają się przypadki późnego rozpoznania, nawet u kilku, kilkunastoletnich dzieci. Mają one głęboko uszkodzony układ immunologiczny i opóźniony rozwój fizyczny, a</w:t>
      </w:r>
      <w:r w:rsidRPr="00265C5D">
        <w:t> </w:t>
      </w:r>
      <w:r w:rsidRPr="00265C5D">
        <w:rPr>
          <w:lang w:val="x-none"/>
        </w:rPr>
        <w:t xml:space="preserve">ograniczenie replikacji wirusa jest bardzo trudne. </w:t>
      </w:r>
    </w:p>
    <w:p w14:paraId="4ABE5003" w14:textId="40F22933" w:rsidR="004A7083" w:rsidRPr="00265C5D" w:rsidRDefault="004A7083" w:rsidP="004A7083">
      <w:pPr>
        <w:tabs>
          <w:tab w:val="num" w:pos="567"/>
        </w:tabs>
        <w:spacing w:after="120" w:line="360" w:lineRule="auto"/>
        <w:jc w:val="both"/>
        <w:rPr>
          <w:lang w:val="x-none"/>
        </w:rPr>
      </w:pPr>
      <w:r w:rsidRPr="00265C5D">
        <w:rPr>
          <w:lang w:val="x-none"/>
        </w:rPr>
        <w:t>Po czterech tygodniach podawania noworodkowi leków antyretrowirusowych (w ramach profilaktyki zakażeń wertykalnych) istotne jest wczesne wykluczenie lub potwierdzenie zakażenia HIV, a jeśli do niego doszło – pilne rozpoczęcie terapii HAART, najlepiej jeszcze przed upływem 3. miesiąca życia dziecka. Wczesne zastosowanie leczenia daje szansę na szybkie zahamowanie replikacji wirusa oraz chroni układ immunologiczny dziecka przed</w:t>
      </w:r>
      <w:r w:rsidR="00E40989">
        <w:t> </w:t>
      </w:r>
      <w:r w:rsidRPr="00265C5D">
        <w:rPr>
          <w:lang w:val="x-none"/>
        </w:rPr>
        <w:t xml:space="preserve">uszkodzeniami. </w:t>
      </w:r>
    </w:p>
    <w:p w14:paraId="02104ED9" w14:textId="2E96521B" w:rsidR="004A7083" w:rsidRPr="00265C5D" w:rsidRDefault="004A7083" w:rsidP="004A7083">
      <w:pPr>
        <w:tabs>
          <w:tab w:val="num" w:pos="567"/>
        </w:tabs>
        <w:spacing w:after="120" w:line="360" w:lineRule="auto"/>
        <w:jc w:val="both"/>
        <w:rPr>
          <w:lang w:val="x-none"/>
        </w:rPr>
      </w:pPr>
      <w:r w:rsidRPr="00265C5D">
        <w:rPr>
          <w:lang w:val="x-none"/>
        </w:rPr>
        <w:t>Skutecznie prowadzona terapia antyretrowirusowa, także u dzieci, ograniczyła częstość występowania zakażeń oportunistycznych i co za tym idzie – obniżyła koszty całkowite związane z kompleksowym leczeniem. Terapia HAART oraz związana z chorobą zasadniczą opieka specjalistyczna (w tym m.in. dodatkowe szczepienia) pozwala dzieciom bez większych ograniczeń funkcjonować w społeczeństwie i prawdopodobnie pozwoli im dożyć do starości.</w:t>
      </w:r>
    </w:p>
    <w:p w14:paraId="626EACC2" w14:textId="303BF082" w:rsidR="004A7083" w:rsidRPr="00265C5D" w:rsidRDefault="004A7083" w:rsidP="004A7083">
      <w:pPr>
        <w:tabs>
          <w:tab w:val="num" w:pos="567"/>
        </w:tabs>
        <w:spacing w:after="120" w:line="360" w:lineRule="auto"/>
        <w:jc w:val="both"/>
        <w:rPr>
          <w:lang w:val="x-none"/>
        </w:rPr>
      </w:pPr>
      <w:r w:rsidRPr="00265C5D">
        <w:rPr>
          <w:lang w:val="x-none"/>
        </w:rPr>
        <w:t>W 2022</w:t>
      </w:r>
      <w:r w:rsidRPr="00265C5D">
        <w:t xml:space="preserve"> r.</w:t>
      </w:r>
      <w:r w:rsidRPr="00265C5D">
        <w:rPr>
          <w:lang w:val="x-none"/>
        </w:rPr>
        <w:t>, w ramach Programu profilaktyki zakażeń wertykalnych, leczeniem ARV zostało objętych 108 kobiet ciężarnych zakażonych HIV. Odbyło się 61 porodów kobiet zakażonych HIV, a 47</w:t>
      </w:r>
      <w:r w:rsidRPr="00265C5D">
        <w:rPr>
          <w:b/>
          <w:bCs/>
          <w:lang w:val="x-none"/>
        </w:rPr>
        <w:t xml:space="preserve"> </w:t>
      </w:r>
      <w:r w:rsidRPr="00265C5D">
        <w:rPr>
          <w:lang w:val="x-none"/>
        </w:rPr>
        <w:t xml:space="preserve">kobiet </w:t>
      </w:r>
      <w:r w:rsidR="00085856" w:rsidRPr="00265C5D">
        <w:t xml:space="preserve">na koniec 2022 r. było </w:t>
      </w:r>
      <w:r w:rsidRPr="00265C5D">
        <w:rPr>
          <w:lang w:val="x-none"/>
        </w:rPr>
        <w:t>w ciąży (poród planowany w 2023 r.). Leki antyretrowirusowe otrzymało 61 noworodków.</w:t>
      </w:r>
    </w:p>
    <w:p w14:paraId="0C9202D9" w14:textId="2E750513" w:rsidR="003514B7" w:rsidRPr="00265C5D" w:rsidRDefault="003514B7" w:rsidP="003514B7">
      <w:pPr>
        <w:tabs>
          <w:tab w:val="num" w:pos="567"/>
        </w:tabs>
        <w:spacing w:after="120" w:line="360" w:lineRule="auto"/>
        <w:jc w:val="both"/>
        <w:rPr>
          <w:u w:val="single"/>
        </w:rPr>
      </w:pPr>
      <w:r w:rsidRPr="00265C5D">
        <w:rPr>
          <w:u w:val="single"/>
        </w:rPr>
        <w:t>Wartość pr</w:t>
      </w:r>
      <w:r w:rsidR="0054488C" w:rsidRPr="00265C5D">
        <w:rPr>
          <w:u w:val="single"/>
        </w:rPr>
        <w:t>ofilaktyki zakażeń wertykalnych</w:t>
      </w:r>
    </w:p>
    <w:p w14:paraId="5883E75E" w14:textId="7435FC9F" w:rsidR="003514B7" w:rsidRPr="00265C5D" w:rsidRDefault="00085856" w:rsidP="003514B7">
      <w:pPr>
        <w:tabs>
          <w:tab w:val="num" w:pos="567"/>
        </w:tabs>
        <w:spacing w:line="360" w:lineRule="auto"/>
        <w:jc w:val="both"/>
      </w:pPr>
      <w:r w:rsidRPr="00265C5D">
        <w:t>W 2022 r. n</w:t>
      </w:r>
      <w:r w:rsidR="003514B7" w:rsidRPr="00265C5D">
        <w:t>a koszt profilaktyki zakażeń wertykalnych (porody) składają się następujące części:</w:t>
      </w:r>
    </w:p>
    <w:p w14:paraId="27B54F94" w14:textId="4E00905D" w:rsidR="00D25371" w:rsidRPr="00265C5D" w:rsidRDefault="001D3DF2" w:rsidP="00D25371">
      <w:pPr>
        <w:spacing w:line="360" w:lineRule="auto"/>
        <w:jc w:val="both"/>
      </w:pPr>
      <w:r w:rsidRPr="00265C5D">
        <w:t xml:space="preserve">1. </w:t>
      </w:r>
      <w:r w:rsidR="00085856" w:rsidRPr="00265C5D">
        <w:t>K</w:t>
      </w:r>
      <w:r w:rsidR="00D25371" w:rsidRPr="00265C5D">
        <w:t>oszt leczenia antyretrowirusowego kobiety w ciąży</w:t>
      </w:r>
      <w:r w:rsidR="00085856" w:rsidRPr="00265C5D">
        <w:t>:</w:t>
      </w:r>
    </w:p>
    <w:p w14:paraId="7A709D55" w14:textId="07063EBF" w:rsidR="00085856" w:rsidRPr="00265C5D" w:rsidRDefault="006A13BC" w:rsidP="0026274D">
      <w:pPr>
        <w:numPr>
          <w:ilvl w:val="0"/>
          <w:numId w:val="72"/>
        </w:numPr>
        <w:spacing w:line="360" w:lineRule="auto"/>
        <w:jc w:val="both"/>
        <w:rPr>
          <w:i/>
          <w:iCs/>
          <w:lang w:val="x-none"/>
        </w:rPr>
      </w:pPr>
      <w:r>
        <w:rPr>
          <w:iCs/>
        </w:rPr>
        <w:t>ciąże</w:t>
      </w:r>
      <w:r w:rsidR="00085856" w:rsidRPr="00265C5D">
        <w:rPr>
          <w:iCs/>
          <w:lang w:val="x-none"/>
        </w:rPr>
        <w:t xml:space="preserve"> zakończone porodem w 202</w:t>
      </w:r>
      <w:r w:rsidR="00085856" w:rsidRPr="00265C5D">
        <w:rPr>
          <w:iCs/>
        </w:rPr>
        <w:t>2</w:t>
      </w:r>
      <w:r w:rsidR="00085856" w:rsidRPr="00265C5D">
        <w:rPr>
          <w:iCs/>
          <w:lang w:val="x-none"/>
        </w:rPr>
        <w:t xml:space="preserve"> r</w:t>
      </w:r>
      <w:r w:rsidR="00085856" w:rsidRPr="00265C5D">
        <w:rPr>
          <w:iCs/>
        </w:rPr>
        <w:t>.,</w:t>
      </w:r>
      <w:r w:rsidR="00085856" w:rsidRPr="00265C5D">
        <w:rPr>
          <w:iCs/>
          <w:lang w:val="x-none"/>
        </w:rPr>
        <w:t xml:space="preserve"> tj. leczenie ARV w ciągu 9 mies. X 2</w:t>
      </w:r>
      <w:r w:rsidR="00085856" w:rsidRPr="00265C5D">
        <w:rPr>
          <w:iCs/>
        </w:rPr>
        <w:t xml:space="preserve"> </w:t>
      </w:r>
      <w:r w:rsidR="00085856" w:rsidRPr="00265C5D">
        <w:rPr>
          <w:iCs/>
          <w:lang w:val="x-none"/>
        </w:rPr>
        <w:t xml:space="preserve">150,00 zł x </w:t>
      </w:r>
      <w:r w:rsidR="00085856" w:rsidRPr="00265C5D">
        <w:rPr>
          <w:iCs/>
        </w:rPr>
        <w:t>61</w:t>
      </w:r>
      <w:r w:rsidR="00085856" w:rsidRPr="00265C5D">
        <w:rPr>
          <w:iCs/>
          <w:lang w:val="x-none"/>
        </w:rPr>
        <w:t xml:space="preserve"> kobiet = </w:t>
      </w:r>
      <w:r w:rsidR="00085856" w:rsidRPr="00265C5D">
        <w:rPr>
          <w:iCs/>
        </w:rPr>
        <w:t xml:space="preserve">1 180 350,00 </w:t>
      </w:r>
      <w:r w:rsidR="00085856" w:rsidRPr="00265C5D">
        <w:rPr>
          <w:iCs/>
          <w:lang w:val="x-none"/>
        </w:rPr>
        <w:t>zł</w:t>
      </w:r>
      <w:r w:rsidR="00085856" w:rsidRPr="00265C5D">
        <w:rPr>
          <w:iCs/>
        </w:rPr>
        <w:t>,</w:t>
      </w:r>
      <w:r w:rsidR="00085856" w:rsidRPr="00265C5D">
        <w:rPr>
          <w:iCs/>
          <w:lang w:val="x-none"/>
        </w:rPr>
        <w:t xml:space="preserve"> </w:t>
      </w:r>
    </w:p>
    <w:p w14:paraId="4D50ACAE" w14:textId="433C2335" w:rsidR="00085856" w:rsidRPr="00265C5D" w:rsidRDefault="006A13BC" w:rsidP="0026274D">
      <w:pPr>
        <w:numPr>
          <w:ilvl w:val="0"/>
          <w:numId w:val="72"/>
        </w:numPr>
        <w:spacing w:line="360" w:lineRule="auto"/>
        <w:jc w:val="both"/>
        <w:rPr>
          <w:i/>
          <w:iCs/>
          <w:lang w:val="x-none"/>
        </w:rPr>
      </w:pPr>
      <w:r>
        <w:rPr>
          <w:iCs/>
        </w:rPr>
        <w:t>pozostałe</w:t>
      </w:r>
      <w:r w:rsidR="00085856" w:rsidRPr="00265C5D">
        <w:rPr>
          <w:iCs/>
          <w:lang w:val="x-none"/>
        </w:rPr>
        <w:t xml:space="preserve"> ciąże</w:t>
      </w:r>
      <w:r w:rsidR="00085856" w:rsidRPr="00265C5D">
        <w:rPr>
          <w:iCs/>
        </w:rPr>
        <w:t>, przewidziane do zakończenia w</w:t>
      </w:r>
      <w:r w:rsidR="00085856" w:rsidRPr="00265C5D">
        <w:rPr>
          <w:iCs/>
          <w:lang w:val="x-none"/>
        </w:rPr>
        <w:t xml:space="preserve"> 202</w:t>
      </w:r>
      <w:r w:rsidR="00085856" w:rsidRPr="00265C5D">
        <w:rPr>
          <w:iCs/>
        </w:rPr>
        <w:t>3</w:t>
      </w:r>
      <w:r w:rsidR="00085856" w:rsidRPr="00265C5D">
        <w:rPr>
          <w:iCs/>
          <w:lang w:val="x-none"/>
        </w:rPr>
        <w:t xml:space="preserve"> r. średnio 5</w:t>
      </w:r>
      <w:r w:rsidR="00085856" w:rsidRPr="00265C5D">
        <w:rPr>
          <w:iCs/>
        </w:rPr>
        <w:t> </w:t>
      </w:r>
      <w:r w:rsidR="00085856" w:rsidRPr="00265C5D">
        <w:rPr>
          <w:iCs/>
          <w:lang w:val="x-none"/>
        </w:rPr>
        <w:t>mies. x 2</w:t>
      </w:r>
      <w:r w:rsidR="00085856" w:rsidRPr="00265C5D">
        <w:rPr>
          <w:iCs/>
        </w:rPr>
        <w:t xml:space="preserve"> </w:t>
      </w:r>
      <w:r w:rsidR="00085856" w:rsidRPr="00265C5D">
        <w:rPr>
          <w:iCs/>
          <w:lang w:val="x-none"/>
        </w:rPr>
        <w:t xml:space="preserve">150,00 zł x </w:t>
      </w:r>
      <w:r w:rsidR="00085856" w:rsidRPr="00265C5D">
        <w:rPr>
          <w:iCs/>
        </w:rPr>
        <w:t xml:space="preserve">47 </w:t>
      </w:r>
      <w:r w:rsidR="00085856" w:rsidRPr="00265C5D">
        <w:rPr>
          <w:iCs/>
          <w:lang w:val="x-none"/>
        </w:rPr>
        <w:t xml:space="preserve">kobiet = </w:t>
      </w:r>
      <w:r w:rsidR="00085856" w:rsidRPr="00265C5D">
        <w:rPr>
          <w:iCs/>
        </w:rPr>
        <w:t>505 250,00 zł.</w:t>
      </w:r>
    </w:p>
    <w:p w14:paraId="34EC9EC0" w14:textId="15FCFE44" w:rsidR="00D25371" w:rsidRPr="00265C5D" w:rsidRDefault="00D25371" w:rsidP="00D25371">
      <w:pPr>
        <w:tabs>
          <w:tab w:val="num" w:pos="567"/>
        </w:tabs>
        <w:spacing w:line="360" w:lineRule="auto"/>
        <w:jc w:val="both"/>
      </w:pPr>
      <w:r w:rsidRPr="00265C5D">
        <w:t xml:space="preserve">2. </w:t>
      </w:r>
      <w:r w:rsidR="00085856" w:rsidRPr="00265C5D">
        <w:rPr>
          <w:iCs/>
          <w:lang w:val="x-none"/>
        </w:rPr>
        <w:t xml:space="preserve">Zestaw leków dożylnych do porodu: 235,00 zł x </w:t>
      </w:r>
      <w:r w:rsidR="00085856" w:rsidRPr="00265C5D">
        <w:rPr>
          <w:iCs/>
        </w:rPr>
        <w:t xml:space="preserve">61 </w:t>
      </w:r>
      <w:r w:rsidR="00085856" w:rsidRPr="00265C5D">
        <w:rPr>
          <w:iCs/>
          <w:lang w:val="x-none"/>
        </w:rPr>
        <w:t xml:space="preserve">porodów = </w:t>
      </w:r>
      <w:r w:rsidR="00085856" w:rsidRPr="00265C5D">
        <w:rPr>
          <w:iCs/>
        </w:rPr>
        <w:t xml:space="preserve">14 335,00 </w:t>
      </w:r>
      <w:r w:rsidR="00085856" w:rsidRPr="00265C5D">
        <w:rPr>
          <w:iCs/>
          <w:lang w:val="x-none"/>
        </w:rPr>
        <w:t>zł</w:t>
      </w:r>
      <w:r w:rsidRPr="00265C5D">
        <w:t>.</w:t>
      </w:r>
    </w:p>
    <w:p w14:paraId="69CD0680" w14:textId="01631530" w:rsidR="003643F4" w:rsidRPr="00265C5D" w:rsidRDefault="00D25371" w:rsidP="003643F4">
      <w:pPr>
        <w:tabs>
          <w:tab w:val="num" w:pos="567"/>
        </w:tabs>
        <w:spacing w:line="360" w:lineRule="auto"/>
        <w:jc w:val="both"/>
      </w:pPr>
      <w:r w:rsidRPr="00265C5D">
        <w:t xml:space="preserve">3. </w:t>
      </w:r>
      <w:r w:rsidR="00085856" w:rsidRPr="00265C5D">
        <w:rPr>
          <w:iCs/>
          <w:lang w:val="x-none"/>
        </w:rPr>
        <w:t xml:space="preserve">Leki dla noworodków urodzonych przez matki HIV+: </w:t>
      </w:r>
      <w:r w:rsidR="00085856" w:rsidRPr="00265C5D">
        <w:rPr>
          <w:iCs/>
        </w:rPr>
        <w:t xml:space="preserve">1 812,12 </w:t>
      </w:r>
      <w:r w:rsidR="00085856" w:rsidRPr="00265C5D">
        <w:rPr>
          <w:iCs/>
          <w:lang w:val="x-none"/>
        </w:rPr>
        <w:t xml:space="preserve">zł x </w:t>
      </w:r>
      <w:r w:rsidR="00085856" w:rsidRPr="00265C5D">
        <w:rPr>
          <w:iCs/>
        </w:rPr>
        <w:t xml:space="preserve">61 </w:t>
      </w:r>
      <w:r w:rsidR="00085856" w:rsidRPr="00265C5D">
        <w:rPr>
          <w:iCs/>
          <w:lang w:val="x-none"/>
        </w:rPr>
        <w:t xml:space="preserve">dzieci = </w:t>
      </w:r>
      <w:r w:rsidR="00085856" w:rsidRPr="00265C5D">
        <w:rPr>
          <w:iCs/>
        </w:rPr>
        <w:t>110 539,32 zł.</w:t>
      </w:r>
    </w:p>
    <w:p w14:paraId="74930ECD" w14:textId="5F037070" w:rsidR="00D25371" w:rsidRDefault="003643F4" w:rsidP="00EF122A">
      <w:pPr>
        <w:tabs>
          <w:tab w:val="num" w:pos="567"/>
        </w:tabs>
        <w:spacing w:after="120" w:line="360" w:lineRule="auto"/>
        <w:jc w:val="both"/>
      </w:pPr>
      <w:r w:rsidRPr="00265C5D">
        <w:t xml:space="preserve">Łącznie na profilaktykę wertykalną wydatkowano: </w:t>
      </w:r>
      <w:r w:rsidR="00085856" w:rsidRPr="00265C5D">
        <w:t>1 810 474,32 zł</w:t>
      </w:r>
      <w:r w:rsidR="00D25371" w:rsidRPr="00265C5D">
        <w:t>.</w:t>
      </w:r>
    </w:p>
    <w:p w14:paraId="5820F068" w14:textId="77777777" w:rsidR="00E40989" w:rsidRPr="00265C5D" w:rsidRDefault="00E40989" w:rsidP="00EF122A">
      <w:pPr>
        <w:tabs>
          <w:tab w:val="num" w:pos="567"/>
        </w:tabs>
        <w:spacing w:after="120" w:line="360" w:lineRule="auto"/>
        <w:jc w:val="both"/>
      </w:pPr>
    </w:p>
    <w:p w14:paraId="5849F29B" w14:textId="29614DF1" w:rsidR="007B4F0B" w:rsidRPr="00265C5D" w:rsidRDefault="007B4F0B" w:rsidP="00EF122A">
      <w:pPr>
        <w:pStyle w:val="w"/>
      </w:pPr>
      <w:r w:rsidRPr="00265C5D">
        <w:lastRenderedPageBreak/>
        <w:t>2.</w:t>
      </w:r>
      <w:r w:rsidR="0031209D" w:rsidRPr="00265C5D">
        <w:t>3</w:t>
      </w:r>
      <w:r w:rsidRPr="00265C5D">
        <w:t>.2. Leczenie antyretrowirusowe dzieci zakażonych HIV</w:t>
      </w:r>
    </w:p>
    <w:p w14:paraId="02E064E0" w14:textId="3A5DE354" w:rsidR="003A66BD" w:rsidRPr="00265C5D" w:rsidRDefault="003A66BD" w:rsidP="003A66BD">
      <w:pPr>
        <w:tabs>
          <w:tab w:val="num" w:pos="567"/>
        </w:tabs>
        <w:spacing w:after="120" w:line="360" w:lineRule="auto"/>
        <w:jc w:val="both"/>
        <w:rPr>
          <w:bCs/>
          <w:lang w:val="x-none"/>
        </w:rPr>
      </w:pPr>
      <w:r w:rsidRPr="00265C5D">
        <w:rPr>
          <w:bCs/>
          <w:lang w:val="x-none"/>
        </w:rPr>
        <w:t>Leczenie ARV dzieci zakażonych należy rozpocząć w warunkach szpitalnych jak najszybciej po</w:t>
      </w:r>
      <w:r w:rsidRPr="00265C5D">
        <w:rPr>
          <w:bCs/>
        </w:rPr>
        <w:t> </w:t>
      </w:r>
      <w:r w:rsidRPr="00265C5D">
        <w:rPr>
          <w:bCs/>
          <w:lang w:val="x-none"/>
        </w:rPr>
        <w:t>rozpoznaniu zakażenia. Dzieci zakażone wertykalnie HIV powinny otrzymać leczenie antyretrowirusowe przed ukończeniem 3</w:t>
      </w:r>
      <w:r w:rsidRPr="00265C5D">
        <w:rPr>
          <w:bCs/>
        </w:rPr>
        <w:t>.</w:t>
      </w:r>
      <w:r w:rsidRPr="00265C5D">
        <w:rPr>
          <w:bCs/>
          <w:lang w:val="x-none"/>
        </w:rPr>
        <w:t xml:space="preserve"> miesiąca (im wcześniej tym lepiej), tzn. bezpośrednio po</w:t>
      </w:r>
      <w:r w:rsidRPr="00265C5D">
        <w:rPr>
          <w:bCs/>
        </w:rPr>
        <w:t> </w:t>
      </w:r>
      <w:r w:rsidRPr="00265C5D">
        <w:rPr>
          <w:bCs/>
          <w:lang w:val="x-none"/>
        </w:rPr>
        <w:t>potwierdzeniu badaniami zakażenia HIV, ponieważ dynamika choroby, ryzyko rozwoju AIDS i</w:t>
      </w:r>
      <w:r w:rsidRPr="00265C5D">
        <w:rPr>
          <w:bCs/>
        </w:rPr>
        <w:t> </w:t>
      </w:r>
      <w:r w:rsidRPr="00265C5D">
        <w:rPr>
          <w:bCs/>
          <w:lang w:val="x-none"/>
        </w:rPr>
        <w:t>zgonu w</w:t>
      </w:r>
      <w:r w:rsidRPr="00265C5D">
        <w:rPr>
          <w:bCs/>
        </w:rPr>
        <w:t> </w:t>
      </w:r>
      <w:r w:rsidRPr="00265C5D">
        <w:rPr>
          <w:bCs/>
          <w:lang w:val="x-none"/>
        </w:rPr>
        <w:t xml:space="preserve">pierwszym roku życia przekracza 10%. </w:t>
      </w:r>
      <w:r w:rsidRPr="00265C5D">
        <w:rPr>
          <w:bCs/>
        </w:rPr>
        <w:t>Dlatego</w:t>
      </w:r>
      <w:r w:rsidRPr="00265C5D">
        <w:rPr>
          <w:bCs/>
          <w:lang w:val="x-none"/>
        </w:rPr>
        <w:t xml:space="preserve"> </w:t>
      </w:r>
      <w:r w:rsidRPr="00265C5D">
        <w:rPr>
          <w:bCs/>
        </w:rPr>
        <w:t xml:space="preserve">też </w:t>
      </w:r>
      <w:r w:rsidRPr="00265C5D">
        <w:rPr>
          <w:bCs/>
          <w:lang w:val="x-none"/>
        </w:rPr>
        <w:t>należy jak najszybciej zahamować replikację wirusa. Warunkiem długotrwałej skuteczności terapii jest szybkie uzyskanie poziomu wiremii HIV RNA poniżej poziomu wykrywalności (&lt;50 kopii/ml).</w:t>
      </w:r>
    </w:p>
    <w:p w14:paraId="758A8717" w14:textId="2A6916AE" w:rsidR="003A66BD" w:rsidRPr="00265C5D" w:rsidRDefault="003A66BD" w:rsidP="003A66BD">
      <w:pPr>
        <w:tabs>
          <w:tab w:val="num" w:pos="567"/>
        </w:tabs>
        <w:spacing w:after="120" w:line="360" w:lineRule="auto"/>
        <w:jc w:val="both"/>
        <w:rPr>
          <w:bCs/>
        </w:rPr>
      </w:pPr>
      <w:r w:rsidRPr="00265C5D">
        <w:rPr>
          <w:bCs/>
          <w:lang w:val="x-none"/>
        </w:rPr>
        <w:t xml:space="preserve">Leczenie antyretrowirusowe dzieci zakażonych HIV i chorych na AIDS, a także leczenie noworodków i niemowląt urodzonych przez </w:t>
      </w:r>
      <w:r w:rsidRPr="00265C5D">
        <w:rPr>
          <w:bCs/>
        </w:rPr>
        <w:t xml:space="preserve">kobiety </w:t>
      </w:r>
      <w:r w:rsidRPr="00265C5D">
        <w:rPr>
          <w:bCs/>
          <w:lang w:val="x-none"/>
        </w:rPr>
        <w:t xml:space="preserve">zakażone HIV (profilaktyka zakażenia wertykalnego u noworodka) jest prowadzone według wskazań klinicznych, bez ograniczeń, które mają zastosowanie u osób dorosłych. </w:t>
      </w:r>
    </w:p>
    <w:p w14:paraId="5E6D7385" w14:textId="0CE31636" w:rsidR="003A66BD" w:rsidRPr="00265C5D" w:rsidRDefault="003A66BD" w:rsidP="003A66BD">
      <w:pPr>
        <w:tabs>
          <w:tab w:val="num" w:pos="567"/>
        </w:tabs>
        <w:spacing w:after="120" w:line="360" w:lineRule="auto"/>
        <w:jc w:val="both"/>
        <w:rPr>
          <w:bCs/>
          <w:lang w:val="x-none"/>
        </w:rPr>
      </w:pPr>
      <w:r w:rsidRPr="00265C5D">
        <w:rPr>
          <w:bCs/>
          <w:lang w:val="x-none"/>
        </w:rPr>
        <w:t>Przed rozpoczęciem terapii ARV wykonywane jest pierwsze badanie poziomu HIV</w:t>
      </w:r>
      <w:r w:rsidRPr="00265C5D">
        <w:rPr>
          <w:bCs/>
        </w:rPr>
        <w:t> </w:t>
      </w:r>
      <w:r w:rsidRPr="00265C5D">
        <w:rPr>
          <w:bCs/>
          <w:lang w:val="x-none"/>
        </w:rPr>
        <w:t>RNA</w:t>
      </w:r>
      <w:r w:rsidRPr="00265C5D">
        <w:rPr>
          <w:bCs/>
        </w:rPr>
        <w:t> </w:t>
      </w:r>
      <w:r w:rsidRPr="00265C5D">
        <w:rPr>
          <w:bCs/>
          <w:lang w:val="x-none"/>
        </w:rPr>
        <w:t>(ilościowe), lekooporność, obecność HLA*B5701 oraz poziom limfocytów CD4/CD8. Dziecko jest wypisywane po uzyskaniu spadku wiremii i wzrostu odsetka limfocytów CD4. Drugie badanie należy wykonać po 4 tygodniach i jeśli nadal stwierdza się istotny spadek wiremii, to</w:t>
      </w:r>
      <w:r w:rsidRPr="00265C5D">
        <w:rPr>
          <w:bCs/>
        </w:rPr>
        <w:t> </w:t>
      </w:r>
      <w:r w:rsidRPr="00265C5D">
        <w:rPr>
          <w:bCs/>
          <w:lang w:val="x-none"/>
        </w:rPr>
        <w:t>dziecko kontynuuje leczenie w domu. Trzecie badanie kontrolne wykonuje się</w:t>
      </w:r>
      <w:r w:rsidR="00170445">
        <w:rPr>
          <w:bCs/>
        </w:rPr>
        <w:t> </w:t>
      </w:r>
      <w:r w:rsidRPr="00265C5D">
        <w:rPr>
          <w:bCs/>
          <w:lang w:val="x-none"/>
        </w:rPr>
        <w:t>po</w:t>
      </w:r>
      <w:r w:rsidRPr="00265C5D">
        <w:rPr>
          <w:bCs/>
        </w:rPr>
        <w:t> </w:t>
      </w:r>
      <w:r w:rsidRPr="00265C5D">
        <w:rPr>
          <w:bCs/>
          <w:lang w:val="x-none"/>
        </w:rPr>
        <w:t>4</w:t>
      </w:r>
      <w:r w:rsidRPr="00265C5D">
        <w:rPr>
          <w:bCs/>
        </w:rPr>
        <w:t> </w:t>
      </w:r>
      <w:r w:rsidRPr="00265C5D">
        <w:rPr>
          <w:bCs/>
          <w:lang w:val="x-none"/>
        </w:rPr>
        <w:t>tygodniach (tj.</w:t>
      </w:r>
      <w:r w:rsidRPr="00265C5D">
        <w:rPr>
          <w:bCs/>
        </w:rPr>
        <w:t> </w:t>
      </w:r>
      <w:r w:rsidRPr="00265C5D">
        <w:rPr>
          <w:bCs/>
          <w:lang w:val="x-none"/>
        </w:rPr>
        <w:t>12</w:t>
      </w:r>
      <w:r w:rsidRPr="00265C5D">
        <w:rPr>
          <w:bCs/>
        </w:rPr>
        <w:t> </w:t>
      </w:r>
      <w:r w:rsidRPr="00265C5D">
        <w:rPr>
          <w:bCs/>
          <w:lang w:val="x-none"/>
        </w:rPr>
        <w:t>tygodni od rozpoczęcia leczenia antyretrowirusowego).</w:t>
      </w:r>
    </w:p>
    <w:p w14:paraId="27F590F5" w14:textId="77777777" w:rsidR="003A66BD" w:rsidRPr="00265C5D" w:rsidRDefault="003A66BD" w:rsidP="003A66BD">
      <w:pPr>
        <w:tabs>
          <w:tab w:val="num" w:pos="567"/>
        </w:tabs>
        <w:spacing w:after="120" w:line="360" w:lineRule="auto"/>
        <w:jc w:val="both"/>
        <w:rPr>
          <w:bCs/>
          <w:lang w:val="x-none"/>
        </w:rPr>
      </w:pPr>
      <w:r w:rsidRPr="00265C5D">
        <w:rPr>
          <w:bCs/>
          <w:lang w:val="x-none"/>
        </w:rPr>
        <w:t>Poza lekami ARV wszystkie dzieci urodzone przez matki zakażone HIV (w wieku 0</w:t>
      </w:r>
      <w:r w:rsidRPr="00265C5D">
        <w:rPr>
          <w:lang w:val="x-none"/>
        </w:rPr>
        <w:t>–</w:t>
      </w:r>
      <w:r w:rsidRPr="00265C5D">
        <w:rPr>
          <w:bCs/>
          <w:lang w:val="x-none"/>
        </w:rPr>
        <w:t>18 lat) otrzymują bezpłatnie szczepionki według specjalnego kalendarza szczepień, opracowanego indywidualnie przez ośrodek referencyjny leczenia dzieci zakażonych HIV i</w:t>
      </w:r>
      <w:r w:rsidRPr="00265C5D">
        <w:rPr>
          <w:bCs/>
        </w:rPr>
        <w:t> </w:t>
      </w:r>
      <w:r w:rsidRPr="00265C5D">
        <w:rPr>
          <w:bCs/>
          <w:lang w:val="x-none"/>
        </w:rPr>
        <w:t>chorych na AIDS</w:t>
      </w:r>
      <w:r w:rsidRPr="00265C5D">
        <w:rPr>
          <w:bCs/>
        </w:rPr>
        <w:t xml:space="preserve">. </w:t>
      </w:r>
    </w:p>
    <w:p w14:paraId="12C6C01A" w14:textId="77777777" w:rsidR="003A66BD" w:rsidRPr="00265C5D" w:rsidRDefault="003A66BD" w:rsidP="003A66BD">
      <w:pPr>
        <w:tabs>
          <w:tab w:val="num" w:pos="567"/>
        </w:tabs>
        <w:spacing w:after="120" w:line="360" w:lineRule="auto"/>
        <w:jc w:val="both"/>
        <w:rPr>
          <w:bCs/>
        </w:rPr>
      </w:pPr>
      <w:r w:rsidRPr="00265C5D">
        <w:rPr>
          <w:bCs/>
          <w:lang w:val="x-none"/>
        </w:rPr>
        <w:t>Kalendarz szczepień dla dzieci urodzonych przez matki zakażone HIV oparty jest</w:t>
      </w:r>
      <w:r w:rsidRPr="00265C5D">
        <w:rPr>
          <w:bCs/>
        </w:rPr>
        <w:t> </w:t>
      </w:r>
      <w:r w:rsidRPr="00265C5D">
        <w:rPr>
          <w:bCs/>
          <w:lang w:val="x-none"/>
        </w:rPr>
        <w:t>na</w:t>
      </w:r>
      <w:r w:rsidRPr="00265C5D">
        <w:rPr>
          <w:bCs/>
        </w:rPr>
        <w:t> </w:t>
      </w:r>
      <w:r w:rsidRPr="00265C5D">
        <w:rPr>
          <w:bCs/>
          <w:lang w:val="x-none"/>
        </w:rPr>
        <w:t xml:space="preserve">obowiązującym w Polsce programie szczepień ochronnych, </w:t>
      </w:r>
      <w:r w:rsidRPr="00265C5D">
        <w:rPr>
          <w:bCs/>
        </w:rPr>
        <w:t xml:space="preserve">który jest </w:t>
      </w:r>
      <w:r w:rsidRPr="00265C5D">
        <w:rPr>
          <w:bCs/>
          <w:lang w:val="x-none"/>
        </w:rPr>
        <w:t>zgodny z</w:t>
      </w:r>
      <w:r w:rsidRPr="00265C5D">
        <w:rPr>
          <w:bCs/>
        </w:rPr>
        <w:t> </w:t>
      </w:r>
      <w:r w:rsidRPr="00265C5D">
        <w:rPr>
          <w:bCs/>
          <w:lang w:val="x-none"/>
        </w:rPr>
        <w:t>zaleceniami międzynarodowymi. Jest on stale modyfikowany, zgodnie z postępami wiedzy medycznej i</w:t>
      </w:r>
      <w:r w:rsidRPr="00265C5D">
        <w:rPr>
          <w:bCs/>
        </w:rPr>
        <w:t> </w:t>
      </w:r>
      <w:r w:rsidRPr="00265C5D">
        <w:rPr>
          <w:bCs/>
          <w:lang w:val="x-none"/>
        </w:rPr>
        <w:t xml:space="preserve">zmianami sytuacji epidemiologicznej. Terminy szczepień są ustalane indywidualnie przez lekarza prowadzącego dane dziecko. </w:t>
      </w:r>
    </w:p>
    <w:p w14:paraId="22EFCC40" w14:textId="77777777" w:rsidR="003A66BD" w:rsidRPr="00265C5D" w:rsidRDefault="003A66BD" w:rsidP="003A66BD">
      <w:pPr>
        <w:tabs>
          <w:tab w:val="num" w:pos="567"/>
        </w:tabs>
        <w:spacing w:after="120" w:line="360" w:lineRule="auto"/>
        <w:jc w:val="both"/>
      </w:pPr>
      <w:r w:rsidRPr="00265C5D">
        <w:t>W ramach Programu leczenia ARV, na dzień 31 grudnia 2022 roku, leczeniem ARV objętych było </w:t>
      </w:r>
      <w:r w:rsidRPr="00673A18">
        <w:rPr>
          <w:bCs/>
        </w:rPr>
        <w:t>185 dzieci (do</w:t>
      </w:r>
      <w:r w:rsidRPr="00265C5D">
        <w:t xml:space="preserve"> 18. roku życia) zakażonych HIV i chorych na AIDS. </w:t>
      </w:r>
    </w:p>
    <w:p w14:paraId="1352775B" w14:textId="5E4CA65F" w:rsidR="00D2385E" w:rsidRPr="00265C5D" w:rsidRDefault="003A66BD" w:rsidP="00D2385E">
      <w:pPr>
        <w:tabs>
          <w:tab w:val="num" w:pos="567"/>
        </w:tabs>
        <w:spacing w:after="120" w:line="360" w:lineRule="auto"/>
        <w:jc w:val="both"/>
        <w:rPr>
          <w:lang w:val="x-none"/>
        </w:rPr>
      </w:pPr>
      <w:r w:rsidRPr="00265C5D">
        <w:rPr>
          <w:lang w:val="x-none"/>
        </w:rPr>
        <w:t>W 2022</w:t>
      </w:r>
      <w:r w:rsidR="00D16E99" w:rsidRPr="00265C5D">
        <w:t xml:space="preserve"> r.</w:t>
      </w:r>
      <w:r w:rsidRPr="00265C5D">
        <w:t xml:space="preserve"> </w:t>
      </w:r>
      <w:r w:rsidRPr="00265C5D">
        <w:rPr>
          <w:lang w:val="x-none"/>
        </w:rPr>
        <w:t xml:space="preserve">koszt leczenia </w:t>
      </w:r>
      <w:r w:rsidRPr="00265C5D">
        <w:t>antyretrowirusowego</w:t>
      </w:r>
      <w:r w:rsidRPr="00265C5D">
        <w:rPr>
          <w:lang w:val="x-none"/>
        </w:rPr>
        <w:t xml:space="preserve"> </w:t>
      </w:r>
      <w:r w:rsidRPr="00265C5D">
        <w:t xml:space="preserve">185 </w:t>
      </w:r>
      <w:r w:rsidRPr="00265C5D">
        <w:rPr>
          <w:lang w:val="x-none"/>
        </w:rPr>
        <w:t xml:space="preserve">dzieci żyjących z HIV i chorych na AIDS wyniósł: </w:t>
      </w:r>
      <w:r w:rsidRPr="00265C5D">
        <w:t xml:space="preserve">4 212 629,94 </w:t>
      </w:r>
      <w:r w:rsidRPr="00265C5D">
        <w:rPr>
          <w:lang w:val="x-none"/>
        </w:rPr>
        <w:t xml:space="preserve">zł (średni koszt leków antyretrowirusowych na dwanaście miesięcy terapii, w przeliczeniu na jedno dziecko wyniósł </w:t>
      </w:r>
      <w:r w:rsidRPr="00265C5D">
        <w:t>26 044,08 zł)</w:t>
      </w:r>
      <w:r w:rsidR="005C3D45">
        <w:t>.</w:t>
      </w:r>
      <w:r w:rsidRPr="00265C5D">
        <w:t xml:space="preserve"> </w:t>
      </w:r>
      <w:r w:rsidRPr="00265C5D">
        <w:rPr>
          <w:lang w:val="x-none"/>
        </w:rPr>
        <w:t xml:space="preserve">Wymienione koszty leczenia </w:t>
      </w:r>
      <w:r w:rsidRPr="00265C5D">
        <w:rPr>
          <w:lang w:val="x-none"/>
        </w:rPr>
        <w:lastRenderedPageBreak/>
        <w:t>dzieci nie zawierają wcześniej rozliczonego kosztu profilaktyki wertykalnej u noworodków urodzonych przez matki zakażone HIV.</w:t>
      </w:r>
    </w:p>
    <w:p w14:paraId="4FB86110" w14:textId="4E13A61B" w:rsidR="00E26F3E" w:rsidRPr="00265C5D" w:rsidRDefault="00E26F3E" w:rsidP="008459A9">
      <w:pPr>
        <w:pStyle w:val="w"/>
        <w:spacing w:before="240"/>
      </w:pPr>
      <w:r w:rsidRPr="00265C5D">
        <w:t>2.</w:t>
      </w:r>
      <w:r w:rsidR="0031209D" w:rsidRPr="00265C5D">
        <w:t>3</w:t>
      </w:r>
      <w:r w:rsidRPr="00265C5D">
        <w:t>.</w:t>
      </w:r>
      <w:r w:rsidR="007B4F0B" w:rsidRPr="00265C5D">
        <w:t>3</w:t>
      </w:r>
      <w:r w:rsidRPr="00265C5D">
        <w:t xml:space="preserve">. </w:t>
      </w:r>
      <w:r w:rsidR="00074487" w:rsidRPr="00265C5D">
        <w:t xml:space="preserve">Profilaktyka w zakresie HIV/AIDS wobec </w:t>
      </w:r>
      <w:r w:rsidRPr="00265C5D">
        <w:t xml:space="preserve">kobiet w ciąży, </w:t>
      </w:r>
      <w:r w:rsidR="00074487" w:rsidRPr="00265C5D">
        <w:t xml:space="preserve">planujących </w:t>
      </w:r>
      <w:r w:rsidR="00A77405" w:rsidRPr="00265C5D">
        <w:t>macierzyństwo oraz ich </w:t>
      </w:r>
      <w:r w:rsidR="00074487" w:rsidRPr="00265C5D">
        <w:t xml:space="preserve">partnerów </w:t>
      </w:r>
    </w:p>
    <w:p w14:paraId="6F707BC0" w14:textId="75366921" w:rsidR="00BF6634" w:rsidRPr="00265C5D" w:rsidRDefault="00E26F3E" w:rsidP="008459A9">
      <w:pPr>
        <w:pStyle w:val="Bezodstpw"/>
        <w:spacing w:after="120"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Jednym z zadań Krajowego Centrum do </w:t>
      </w:r>
      <w:r w:rsidR="00850076" w:rsidRPr="00265C5D">
        <w:rPr>
          <w:rFonts w:ascii="Times New Roman" w:hAnsi="Times New Roman" w:cs="Times New Roman"/>
          <w:sz w:val="24"/>
          <w:szCs w:val="24"/>
        </w:rPr>
        <w:t>S</w:t>
      </w:r>
      <w:r w:rsidR="00681B0D" w:rsidRPr="00265C5D">
        <w:rPr>
          <w:rFonts w:ascii="Times New Roman" w:hAnsi="Times New Roman" w:cs="Times New Roman"/>
          <w:sz w:val="24"/>
          <w:szCs w:val="24"/>
        </w:rPr>
        <w:t>p</w:t>
      </w:r>
      <w:r w:rsidRPr="00265C5D">
        <w:rPr>
          <w:rFonts w:ascii="Times New Roman" w:hAnsi="Times New Roman" w:cs="Times New Roman"/>
          <w:sz w:val="24"/>
          <w:szCs w:val="24"/>
        </w:rPr>
        <w:t xml:space="preserve">raw AIDS jest zapewnienie dostępu do informacji w zakresie profilaktyki HIV/AIDS. W celu jego realizacji, w trosce o rzetelną i łatwo dostępną wiedzę z zakresu HIV/AIDS Krajowe Centrum do Spraw AIDS prowadzi działalność profilaktyczną m.in. przez </w:t>
      </w:r>
      <w:r w:rsidR="00E02F23" w:rsidRPr="00265C5D">
        <w:rPr>
          <w:rFonts w:ascii="Times New Roman" w:hAnsi="Times New Roman" w:cs="Times New Roman"/>
          <w:sz w:val="24"/>
          <w:szCs w:val="24"/>
        </w:rPr>
        <w:t>i</w:t>
      </w:r>
      <w:r w:rsidRPr="00265C5D">
        <w:rPr>
          <w:rFonts w:ascii="Times New Roman" w:hAnsi="Times New Roman" w:cs="Times New Roman"/>
          <w:sz w:val="24"/>
          <w:szCs w:val="24"/>
        </w:rPr>
        <w:t xml:space="preserve">nternet, za pośrednictwem portalu www.aids.gov.pl, na którym są zamieszczone </w:t>
      </w:r>
      <w:r w:rsidR="001161B3" w:rsidRPr="00265C5D">
        <w:rPr>
          <w:rFonts w:ascii="Times New Roman" w:hAnsi="Times New Roman" w:cs="Times New Roman"/>
          <w:sz w:val="24"/>
          <w:szCs w:val="24"/>
        </w:rPr>
        <w:t xml:space="preserve">aktualne i kompleksowe </w:t>
      </w:r>
      <w:r w:rsidRPr="00265C5D">
        <w:rPr>
          <w:rFonts w:ascii="Times New Roman" w:hAnsi="Times New Roman" w:cs="Times New Roman"/>
          <w:sz w:val="24"/>
          <w:szCs w:val="24"/>
        </w:rPr>
        <w:t>materiały</w:t>
      </w:r>
      <w:r w:rsidR="001161B3" w:rsidRPr="00265C5D">
        <w:rPr>
          <w:rFonts w:ascii="Times New Roman" w:hAnsi="Times New Roman" w:cs="Times New Roman"/>
          <w:sz w:val="24"/>
          <w:szCs w:val="24"/>
        </w:rPr>
        <w:t xml:space="preserve"> i informacje</w:t>
      </w:r>
      <w:r w:rsidRPr="00265C5D">
        <w:rPr>
          <w:rFonts w:ascii="Times New Roman" w:hAnsi="Times New Roman" w:cs="Times New Roman"/>
          <w:sz w:val="24"/>
          <w:szCs w:val="24"/>
        </w:rPr>
        <w:t xml:space="preserve"> dotyczące HIV</w:t>
      </w:r>
      <w:r w:rsidR="00EE42BA" w:rsidRPr="00265C5D">
        <w:rPr>
          <w:rFonts w:ascii="Times New Roman" w:hAnsi="Times New Roman" w:cs="Times New Roman"/>
          <w:sz w:val="24"/>
          <w:szCs w:val="24"/>
        </w:rPr>
        <w:t xml:space="preserve"> i </w:t>
      </w:r>
      <w:r w:rsidRPr="00265C5D">
        <w:rPr>
          <w:rFonts w:ascii="Times New Roman" w:hAnsi="Times New Roman" w:cs="Times New Roman"/>
          <w:sz w:val="24"/>
          <w:szCs w:val="24"/>
        </w:rPr>
        <w:t>AIDS oraz</w:t>
      </w:r>
      <w:r w:rsidR="00170445">
        <w:rPr>
          <w:rFonts w:ascii="Times New Roman" w:hAnsi="Times New Roman" w:cs="Times New Roman"/>
          <w:sz w:val="24"/>
          <w:szCs w:val="24"/>
        </w:rPr>
        <w:t> </w:t>
      </w:r>
      <w:r w:rsidRPr="00265C5D">
        <w:rPr>
          <w:rFonts w:ascii="Times New Roman" w:hAnsi="Times New Roman" w:cs="Times New Roman"/>
          <w:sz w:val="24"/>
          <w:szCs w:val="24"/>
        </w:rPr>
        <w:t xml:space="preserve">innych zakażeń przenoszonych drogą płciową. </w:t>
      </w:r>
      <w:r w:rsidR="008E077E" w:rsidRPr="00265C5D">
        <w:rPr>
          <w:rFonts w:ascii="Times New Roman" w:hAnsi="Times New Roman" w:cs="Times New Roman"/>
          <w:sz w:val="24"/>
          <w:szCs w:val="24"/>
          <w:lang w:val="x-none"/>
        </w:rPr>
        <w:t>Działalność informacyjno-edukacyjna jest</w:t>
      </w:r>
      <w:r w:rsidR="00170445">
        <w:rPr>
          <w:rFonts w:ascii="Times New Roman" w:hAnsi="Times New Roman" w:cs="Times New Roman"/>
          <w:sz w:val="24"/>
          <w:szCs w:val="24"/>
        </w:rPr>
        <w:t> </w:t>
      </w:r>
      <w:r w:rsidR="008E077E" w:rsidRPr="00265C5D">
        <w:rPr>
          <w:rFonts w:ascii="Times New Roman" w:hAnsi="Times New Roman" w:cs="Times New Roman"/>
          <w:sz w:val="24"/>
          <w:szCs w:val="24"/>
          <w:lang w:val="x-none"/>
        </w:rPr>
        <w:t xml:space="preserve">także realizowana przez </w:t>
      </w:r>
      <w:r w:rsidR="008E077E" w:rsidRPr="00805ADA">
        <w:rPr>
          <w:rFonts w:ascii="Times New Roman" w:hAnsi="Times New Roman" w:cs="Times New Roman"/>
          <w:iCs/>
          <w:sz w:val="24"/>
          <w:szCs w:val="24"/>
          <w:lang w:val="x-none"/>
        </w:rPr>
        <w:t>Internetową Poradnię HIV/AIDS.</w:t>
      </w:r>
      <w:r w:rsidR="008E077E" w:rsidRPr="00265C5D">
        <w:rPr>
          <w:rFonts w:ascii="Times New Roman" w:hAnsi="Times New Roman" w:cs="Times New Roman"/>
          <w:sz w:val="24"/>
          <w:szCs w:val="24"/>
          <w:lang w:val="x-none"/>
        </w:rPr>
        <w:t xml:space="preserve"> Wejście na stronę</w:t>
      </w:r>
      <w:r w:rsidR="00C5476E" w:rsidRPr="00265C5D">
        <w:rPr>
          <w:rFonts w:ascii="Times New Roman" w:hAnsi="Times New Roman" w:cs="Times New Roman"/>
          <w:sz w:val="24"/>
          <w:szCs w:val="24"/>
        </w:rPr>
        <w:t xml:space="preserve"> tej</w:t>
      </w:r>
      <w:r w:rsidR="008E077E" w:rsidRPr="00265C5D">
        <w:rPr>
          <w:rFonts w:ascii="Times New Roman" w:hAnsi="Times New Roman" w:cs="Times New Roman"/>
          <w:sz w:val="24"/>
          <w:szCs w:val="24"/>
          <w:lang w:val="x-none"/>
        </w:rPr>
        <w:t xml:space="preserve"> Poradni możliwe jest bezpośrednio ze strony </w:t>
      </w:r>
      <w:r w:rsidR="00C5476E" w:rsidRPr="00265C5D">
        <w:rPr>
          <w:rFonts w:ascii="Times New Roman" w:hAnsi="Times New Roman" w:cs="Times New Roman"/>
          <w:sz w:val="24"/>
          <w:szCs w:val="24"/>
        </w:rPr>
        <w:t xml:space="preserve">Krajowego </w:t>
      </w:r>
      <w:r w:rsidR="008E077E" w:rsidRPr="00265C5D">
        <w:rPr>
          <w:rFonts w:ascii="Times New Roman" w:hAnsi="Times New Roman" w:cs="Times New Roman"/>
          <w:sz w:val="24"/>
          <w:szCs w:val="24"/>
          <w:lang w:val="x-none"/>
        </w:rPr>
        <w:t xml:space="preserve">Centrum </w:t>
      </w:r>
      <w:r w:rsidR="00C5476E" w:rsidRPr="00265C5D">
        <w:rPr>
          <w:rFonts w:ascii="Times New Roman" w:hAnsi="Times New Roman" w:cs="Times New Roman"/>
          <w:sz w:val="24"/>
          <w:szCs w:val="24"/>
        </w:rPr>
        <w:t xml:space="preserve">ds. AIDS: </w:t>
      </w:r>
      <w:r w:rsidR="008E077E" w:rsidRPr="00676819">
        <w:rPr>
          <w:rFonts w:ascii="Times New Roman" w:hAnsi="Times New Roman" w:cs="Times New Roman"/>
          <w:sz w:val="24"/>
          <w:szCs w:val="24"/>
          <w:lang w:val="x-none"/>
        </w:rPr>
        <w:t>aids.gov.pl</w:t>
      </w:r>
      <w:r w:rsidR="008E077E" w:rsidRPr="00265C5D">
        <w:rPr>
          <w:rFonts w:ascii="Times New Roman" w:hAnsi="Times New Roman" w:cs="Times New Roman"/>
          <w:sz w:val="24"/>
          <w:szCs w:val="24"/>
          <w:lang w:val="x-none"/>
        </w:rPr>
        <w:t xml:space="preserve">. Korzystający ze strony mogą znaleźć </w:t>
      </w:r>
      <w:r w:rsidR="00C5476E" w:rsidRPr="00265C5D">
        <w:rPr>
          <w:rFonts w:ascii="Times New Roman" w:hAnsi="Times New Roman" w:cs="Times New Roman"/>
          <w:sz w:val="24"/>
          <w:szCs w:val="24"/>
        </w:rPr>
        <w:t xml:space="preserve">na niej </w:t>
      </w:r>
      <w:r w:rsidR="008E077E" w:rsidRPr="00265C5D">
        <w:rPr>
          <w:rFonts w:ascii="Times New Roman" w:hAnsi="Times New Roman" w:cs="Times New Roman"/>
          <w:sz w:val="24"/>
          <w:szCs w:val="24"/>
          <w:lang w:val="x-none"/>
        </w:rPr>
        <w:t>informacje o HIV/AIDS</w:t>
      </w:r>
      <w:r w:rsidR="008E077E" w:rsidRPr="00265C5D">
        <w:rPr>
          <w:rFonts w:ascii="Times New Roman" w:hAnsi="Times New Roman" w:cs="Times New Roman"/>
          <w:sz w:val="24"/>
          <w:szCs w:val="24"/>
        </w:rPr>
        <w:t>,</w:t>
      </w:r>
      <w:r w:rsidR="008E077E" w:rsidRPr="00265C5D">
        <w:rPr>
          <w:rFonts w:ascii="Times New Roman" w:hAnsi="Times New Roman" w:cs="Times New Roman"/>
          <w:sz w:val="24"/>
          <w:szCs w:val="24"/>
          <w:lang w:val="x-none"/>
        </w:rPr>
        <w:t xml:space="preserve"> drogach zakażenia HIV, testowaniu w</w:t>
      </w:r>
      <w:r w:rsidR="00170445">
        <w:rPr>
          <w:rFonts w:ascii="Times New Roman" w:hAnsi="Times New Roman" w:cs="Times New Roman"/>
          <w:sz w:val="24"/>
          <w:szCs w:val="24"/>
        </w:rPr>
        <w:t> </w:t>
      </w:r>
      <w:r w:rsidR="008E077E" w:rsidRPr="00265C5D">
        <w:rPr>
          <w:rFonts w:ascii="Times New Roman" w:hAnsi="Times New Roman" w:cs="Times New Roman"/>
          <w:sz w:val="24"/>
          <w:szCs w:val="24"/>
          <w:lang w:val="x-none"/>
        </w:rPr>
        <w:t>kierunku HIV, odpowiedzi na najczęściej zadawane pytania</w:t>
      </w:r>
      <w:r w:rsidR="002E7AF4" w:rsidRPr="00265C5D">
        <w:rPr>
          <w:rFonts w:ascii="Times New Roman" w:hAnsi="Times New Roman" w:cs="Times New Roman"/>
          <w:sz w:val="24"/>
          <w:szCs w:val="24"/>
        </w:rPr>
        <w:t xml:space="preserve">. </w:t>
      </w:r>
    </w:p>
    <w:p w14:paraId="494865E4" w14:textId="37A41934" w:rsidR="00BF6634" w:rsidRPr="00265C5D" w:rsidRDefault="007E3A31" w:rsidP="00B461F5">
      <w:pPr>
        <w:spacing w:after="120" w:line="360" w:lineRule="auto"/>
        <w:jc w:val="both"/>
        <w:rPr>
          <w:rFonts w:eastAsiaTheme="minorEastAsia"/>
        </w:rPr>
      </w:pPr>
      <w:r w:rsidRPr="00265C5D">
        <w:rPr>
          <w:rFonts w:eastAsiaTheme="minorEastAsia"/>
          <w:lang w:val="x-none"/>
        </w:rPr>
        <w:t xml:space="preserve">W Krajowym Centrum ds. AIDS działa </w:t>
      </w:r>
      <w:r w:rsidRPr="00805ADA">
        <w:rPr>
          <w:rFonts w:eastAsiaTheme="minorEastAsia"/>
          <w:iCs/>
          <w:lang w:val="x-none"/>
        </w:rPr>
        <w:t>Telefon informacyjny (022 331 77 66) – czynny od</w:t>
      </w:r>
      <w:r w:rsidRPr="00805ADA">
        <w:rPr>
          <w:rFonts w:eastAsiaTheme="minorEastAsia"/>
          <w:iCs/>
        </w:rPr>
        <w:t> </w:t>
      </w:r>
      <w:r w:rsidRPr="00805ADA">
        <w:rPr>
          <w:rFonts w:eastAsiaTheme="minorEastAsia"/>
          <w:iCs/>
          <w:lang w:val="x-none"/>
        </w:rPr>
        <w:t>poniedziałku do piątku w godzinach pracy Centrum. Umożliwia on uzyskanie podstawowych informacji z zakresu HIV/AIDS. Poruszano głównie takie problemy, jak: interpretacja wyniku testu przesiewowego, ocena ryzyka narażenia na zakażenie HIV, diagnostyka HIV</w:t>
      </w:r>
      <w:r w:rsidRPr="00805ADA">
        <w:rPr>
          <w:rFonts w:eastAsiaTheme="minorEastAsia"/>
          <w:iCs/>
        </w:rPr>
        <w:t>, dostępność profilaktyki poekspozycyjnej PEP</w:t>
      </w:r>
      <w:r w:rsidR="00BF6634" w:rsidRPr="00805ADA">
        <w:rPr>
          <w:rFonts w:eastAsiaTheme="minorEastAsia"/>
          <w:iCs/>
          <w:lang w:val="x-none"/>
        </w:rPr>
        <w:t xml:space="preserve">. </w:t>
      </w:r>
      <w:r w:rsidR="00B461F5" w:rsidRPr="00805ADA">
        <w:rPr>
          <w:rFonts w:eastAsiaTheme="minorEastAsia"/>
          <w:iCs/>
        </w:rPr>
        <w:t>Poza Telefonem Informacyjnym działa również</w:t>
      </w:r>
      <w:r w:rsidR="00894B00" w:rsidRPr="00805ADA">
        <w:rPr>
          <w:rFonts w:eastAsiaTheme="minorEastAsia"/>
          <w:iCs/>
        </w:rPr>
        <w:t xml:space="preserve"> bezpłatny</w:t>
      </w:r>
      <w:r w:rsidR="00B461F5" w:rsidRPr="00805ADA">
        <w:rPr>
          <w:rFonts w:eastAsiaTheme="minorEastAsia"/>
          <w:iCs/>
        </w:rPr>
        <w:t xml:space="preserve"> Telefon Zaufania AIDS</w:t>
      </w:r>
      <w:r w:rsidR="00894B00" w:rsidRPr="00805ADA">
        <w:rPr>
          <w:rFonts w:eastAsiaTheme="minorEastAsia"/>
          <w:iCs/>
        </w:rPr>
        <w:t xml:space="preserve"> (800 888 448)</w:t>
      </w:r>
      <w:r w:rsidR="00B461F5" w:rsidRPr="00805ADA">
        <w:rPr>
          <w:rFonts w:eastAsiaTheme="minorEastAsia"/>
          <w:iCs/>
        </w:rPr>
        <w:t xml:space="preserve">. </w:t>
      </w:r>
      <w:r w:rsidRPr="00805ADA">
        <w:rPr>
          <w:rFonts w:eastAsiaTheme="minorEastAsia"/>
          <w:iCs/>
          <w:lang w:val="x-none"/>
        </w:rPr>
        <w:t>Program Telefon Zaufania AIDS jest</w:t>
      </w:r>
      <w:r w:rsidRPr="00265C5D">
        <w:rPr>
          <w:rFonts w:eastAsiaTheme="minorEastAsia"/>
          <w:lang w:val="x-none"/>
        </w:rPr>
        <w:t xml:space="preserve"> profilaktycznym programem ogólnopolskim, skierowanym do populacji ogólnej</w:t>
      </w:r>
      <w:r w:rsidRPr="00265C5D">
        <w:rPr>
          <w:rFonts w:eastAsiaTheme="minorEastAsia"/>
        </w:rPr>
        <w:t>,</w:t>
      </w:r>
      <w:r w:rsidRPr="00265C5D">
        <w:rPr>
          <w:rFonts w:eastAsiaTheme="minorEastAsia"/>
          <w:lang w:val="x-none"/>
        </w:rPr>
        <w:t xml:space="preserve"> zainteresowan</w:t>
      </w:r>
      <w:r w:rsidRPr="00265C5D">
        <w:rPr>
          <w:rFonts w:eastAsiaTheme="minorEastAsia"/>
        </w:rPr>
        <w:t>ej</w:t>
      </w:r>
      <w:r w:rsidRPr="00265C5D">
        <w:rPr>
          <w:rFonts w:eastAsiaTheme="minorEastAsia"/>
          <w:lang w:val="x-none"/>
        </w:rPr>
        <w:t xml:space="preserve"> problematyką HIV/AIDS, ze szczególnym uwzględnieniem osób podejmujących zachowania ryzykowne, sprzyjające zakażeniu wirusem. Odbiorcą jest indywidualny rozmówca, który może poszerzyć swoją wiedzę, obniżyć poziom lęku, lepiej zadbać o własne bezpieczeństwo, otrzymać aktualną informację medyczną lub adres punktu testowania</w:t>
      </w:r>
      <w:r w:rsidR="00B461F5" w:rsidRPr="00265C5D">
        <w:rPr>
          <w:rFonts w:eastAsiaTheme="minorEastAsia"/>
        </w:rPr>
        <w:t>.</w:t>
      </w:r>
    </w:p>
    <w:p w14:paraId="2EF97A52" w14:textId="62075891" w:rsidR="001500B0" w:rsidRPr="00265C5D" w:rsidRDefault="001500B0" w:rsidP="007E3A31">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Krajowego Centrum ds. AIDS wydaje również biuletyn informacyjny </w:t>
      </w:r>
      <w:r w:rsidR="002C7266" w:rsidRPr="00265C5D">
        <w:rPr>
          <w:rFonts w:ascii="Times New Roman" w:hAnsi="Times New Roman" w:cs="Times New Roman"/>
          <w:sz w:val="24"/>
          <w:szCs w:val="24"/>
        </w:rPr>
        <w:t>–</w:t>
      </w:r>
      <w:r w:rsidRPr="00265C5D">
        <w:rPr>
          <w:rFonts w:ascii="Times New Roman" w:hAnsi="Times New Roman" w:cs="Times New Roman"/>
          <w:sz w:val="24"/>
          <w:szCs w:val="24"/>
        </w:rPr>
        <w:t xml:space="preserve"> </w:t>
      </w:r>
      <w:r w:rsidRPr="005C3D45">
        <w:rPr>
          <w:rFonts w:ascii="Times New Roman" w:hAnsi="Times New Roman" w:cs="Times New Roman"/>
          <w:i/>
          <w:iCs/>
          <w:sz w:val="24"/>
          <w:szCs w:val="24"/>
        </w:rPr>
        <w:t>Kwartalnik „Kontra”</w:t>
      </w:r>
      <w:r w:rsidRPr="00265C5D">
        <w:rPr>
          <w:rFonts w:ascii="Times New Roman" w:hAnsi="Times New Roman" w:cs="Times New Roman"/>
          <w:sz w:val="24"/>
          <w:szCs w:val="24"/>
        </w:rPr>
        <w:t>. Publikowane w nim w 202</w:t>
      </w:r>
      <w:r w:rsidR="007E3A31" w:rsidRPr="00265C5D">
        <w:rPr>
          <w:rFonts w:ascii="Times New Roman" w:hAnsi="Times New Roman" w:cs="Times New Roman"/>
          <w:sz w:val="24"/>
          <w:szCs w:val="24"/>
        </w:rPr>
        <w:t>2</w:t>
      </w:r>
      <w:r w:rsidRPr="00265C5D">
        <w:rPr>
          <w:rFonts w:ascii="Times New Roman" w:hAnsi="Times New Roman" w:cs="Times New Roman"/>
          <w:sz w:val="24"/>
          <w:szCs w:val="24"/>
        </w:rPr>
        <w:t xml:space="preserve"> r. </w:t>
      </w:r>
      <w:r w:rsidR="005C3D45">
        <w:rPr>
          <w:rFonts w:ascii="Times New Roman" w:hAnsi="Times New Roman" w:cs="Times New Roman"/>
          <w:sz w:val="24"/>
          <w:szCs w:val="24"/>
        </w:rPr>
        <w:t>a</w:t>
      </w:r>
      <w:r w:rsidR="007E3A31" w:rsidRPr="00265C5D">
        <w:rPr>
          <w:rFonts w:ascii="Times New Roman" w:hAnsi="Times New Roman" w:cs="Times New Roman"/>
          <w:sz w:val="24"/>
          <w:szCs w:val="24"/>
        </w:rPr>
        <w:t>rtykuły dotyczyły m.in.: sytuacji epidemiologicznej HIV/AIDS w Polsce i na świecie, omówienia badania społecznego przeprowadzonego wśród studentów podkarpackich uczelni, aspektów prawnych w sytuacji narażenia drugiej osoby na zakażenie HIV, aspektów prawnych w odniesieniu do dzieci i HIV oraz aspektów prawnych w kontekście zwodów medycznych.</w:t>
      </w:r>
    </w:p>
    <w:p w14:paraId="33D668D1" w14:textId="6BFEF55B" w:rsidR="001500B0" w:rsidRPr="00805ADA" w:rsidRDefault="001500B0" w:rsidP="001500B0">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lastRenderedPageBreak/>
        <w:t xml:space="preserve">Bieżące informacje z zakresu HIV/AIDS do odbiorców indywidualnych, organizacji i instytucji są również przekazywane poprzez </w:t>
      </w:r>
      <w:r w:rsidRPr="005C3D45">
        <w:rPr>
          <w:rFonts w:ascii="Times New Roman" w:hAnsi="Times New Roman" w:cs="Times New Roman"/>
          <w:i/>
          <w:iCs/>
          <w:sz w:val="24"/>
          <w:szCs w:val="24"/>
        </w:rPr>
        <w:t>newsletter e-Kontra</w:t>
      </w:r>
      <w:r w:rsidRPr="00805ADA">
        <w:rPr>
          <w:rFonts w:ascii="Times New Roman" w:hAnsi="Times New Roman" w:cs="Times New Roman"/>
          <w:sz w:val="24"/>
          <w:szCs w:val="24"/>
        </w:rPr>
        <w:t>.</w:t>
      </w:r>
    </w:p>
    <w:p w14:paraId="1D2509FC" w14:textId="4FAD29E7" w:rsidR="001500B0" w:rsidRPr="00265C5D" w:rsidRDefault="001500B0" w:rsidP="001500B0">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Krajowe Centrum ds. AIDS prowadzi także fanpage na portalu społecznościowym Facebook.</w:t>
      </w:r>
    </w:p>
    <w:p w14:paraId="30FCBD13" w14:textId="05CBF480" w:rsidR="001500B0" w:rsidRPr="00265C5D" w:rsidRDefault="007E3A31" w:rsidP="001500B0">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Na portalu umieszczane są posty dotyczące bieżącej działalności Krajowego Centrum ds. AIDS, komunikaty związane z pracą PKD, najnowsze doniesienia na temat HIV/AIDS pochodzące z międzynarodowych i krajowych konferencji oraz wszelkiego rodzaju informacje umożliwiające budowanie świadomości i promowanie testowania oraz kompleksowe podejście do profilaktyki zakażeń HIV i STIs</w:t>
      </w:r>
      <w:r w:rsidR="001500B0" w:rsidRPr="00265C5D">
        <w:rPr>
          <w:rFonts w:ascii="Times New Roman" w:hAnsi="Times New Roman" w:cs="Times New Roman"/>
          <w:sz w:val="24"/>
          <w:szCs w:val="24"/>
        </w:rPr>
        <w:t>.</w:t>
      </w:r>
    </w:p>
    <w:p w14:paraId="1A83BF6A" w14:textId="0A6316A4" w:rsidR="007E3A31" w:rsidRPr="00265C5D" w:rsidRDefault="007E3A31" w:rsidP="007E3A31">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Realizując zadania w zakresie działań edukacyjno-informacyjnych skierowanych do ogółu społeczeństwa Krajowe Centrum ds. AIDS przeprowadziło kampanię społeczną pod hasłem: „Jedyny taki test” (#jedynytakitest). Celem kampanii było zachęcenie – w szczególności ludzi młodych – do wykonania, najczęściej po raz pierwszy w życiu, testu w kierunku HIV jako</w:t>
      </w:r>
      <w:r w:rsidR="00170445">
        <w:rPr>
          <w:rFonts w:ascii="Times New Roman" w:hAnsi="Times New Roman" w:cs="Times New Roman"/>
          <w:sz w:val="24"/>
          <w:szCs w:val="24"/>
        </w:rPr>
        <w:t> </w:t>
      </w:r>
      <w:r w:rsidRPr="00265C5D">
        <w:rPr>
          <w:rFonts w:ascii="Times New Roman" w:hAnsi="Times New Roman" w:cs="Times New Roman"/>
          <w:sz w:val="24"/>
          <w:szCs w:val="24"/>
        </w:rPr>
        <w:t>wyrazu troski o własne zdrowie. Ważne było również przekazanie informacji, że w każdym województwie działa przynajmniej jeden punkt konsultacyjno-diagnostyczny, a w nim można bezpłatnie, bez skierowania i anonimowo wykonać test w kierunku HIV. W większości tych</w:t>
      </w:r>
      <w:r w:rsidR="00170445">
        <w:rPr>
          <w:rFonts w:ascii="Times New Roman" w:hAnsi="Times New Roman" w:cs="Times New Roman"/>
          <w:sz w:val="24"/>
          <w:szCs w:val="24"/>
        </w:rPr>
        <w:t> </w:t>
      </w:r>
      <w:r w:rsidRPr="00265C5D">
        <w:rPr>
          <w:rFonts w:ascii="Times New Roman" w:hAnsi="Times New Roman" w:cs="Times New Roman"/>
          <w:sz w:val="24"/>
          <w:szCs w:val="24"/>
        </w:rPr>
        <w:t>punktów jest też możliwe wykonanie testów w kierunku HCV i kiły.</w:t>
      </w:r>
    </w:p>
    <w:p w14:paraId="6AEE420A" w14:textId="4DA445C8" w:rsidR="001500B0" w:rsidRPr="00265C5D" w:rsidRDefault="007E3A31" w:rsidP="007E3A31">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Środki finansowe przeznaczone na zadanie: 422 168,20 zł.</w:t>
      </w:r>
    </w:p>
    <w:p w14:paraId="78BBD9D4" w14:textId="52A87C0E" w:rsidR="007E3A31" w:rsidRPr="00265C5D" w:rsidRDefault="007E3A31" w:rsidP="007E3A31">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W ramach kontynuacji zadań związanych z rozwojem, wzmocnieniem systemu szkoleń i popularyzowaniem informacji na temat HIV/AIDS/STIs zrealizowano szkolenie skierowane do</w:t>
      </w:r>
      <w:r w:rsidR="00B51065" w:rsidRPr="00265C5D">
        <w:rPr>
          <w:rFonts w:ascii="Times New Roman" w:hAnsi="Times New Roman" w:cs="Times New Roman"/>
          <w:sz w:val="24"/>
          <w:szCs w:val="24"/>
        </w:rPr>
        <w:t> </w:t>
      </w:r>
      <w:r w:rsidRPr="00265C5D">
        <w:rPr>
          <w:rFonts w:ascii="Times New Roman" w:hAnsi="Times New Roman" w:cs="Times New Roman"/>
          <w:sz w:val="24"/>
          <w:szCs w:val="24"/>
        </w:rPr>
        <w:t>konsultantów Telefonu Zaufania HIV/AIDS. Szkolenie miało na celu poszerzenie i</w:t>
      </w:r>
      <w:r w:rsidR="00B51065" w:rsidRPr="00265C5D">
        <w:rPr>
          <w:rFonts w:ascii="Times New Roman" w:hAnsi="Times New Roman" w:cs="Times New Roman"/>
          <w:sz w:val="24"/>
          <w:szCs w:val="24"/>
        </w:rPr>
        <w:t> </w:t>
      </w:r>
      <w:r w:rsidRPr="00265C5D">
        <w:rPr>
          <w:rFonts w:ascii="Times New Roman" w:hAnsi="Times New Roman" w:cs="Times New Roman"/>
          <w:sz w:val="24"/>
          <w:szCs w:val="24"/>
        </w:rPr>
        <w:t xml:space="preserve">aktualizację wiedzy pracowników Telefonu Zaufania nt. HIV/AIDS oraz innych zakażeń przenoszonych drogą płciową (STIs). </w:t>
      </w:r>
    </w:p>
    <w:p w14:paraId="73A64EDB" w14:textId="0F1660CD" w:rsidR="0023641B" w:rsidRDefault="007E3A31" w:rsidP="00EF6D57">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We współpracy ze Stowarzyszeniem Profilaktyki Zdrowotnej „JEDEN ŚWIAT”, przeprowadzono szkolenie certyfikacyjne upoważniające do prowadzenia poradnictwa okołotestowego w zakresie HIV/AIDS oraz innych STIs. Szkolenie rozpoczęło się </w:t>
      </w:r>
      <w:r w:rsidR="006A13BC">
        <w:rPr>
          <w:rFonts w:ascii="Times New Roman" w:hAnsi="Times New Roman" w:cs="Times New Roman"/>
          <w:sz w:val="24"/>
          <w:szCs w:val="24"/>
        </w:rPr>
        <w:t xml:space="preserve">w dniu </w:t>
      </w:r>
      <w:r w:rsidRPr="00265C5D">
        <w:rPr>
          <w:rFonts w:ascii="Times New Roman" w:hAnsi="Times New Roman" w:cs="Times New Roman"/>
          <w:sz w:val="24"/>
          <w:szCs w:val="24"/>
        </w:rPr>
        <w:t>26</w:t>
      </w:r>
      <w:r w:rsidR="006A13BC">
        <w:rPr>
          <w:rFonts w:ascii="Times New Roman" w:hAnsi="Times New Roman" w:cs="Times New Roman"/>
          <w:sz w:val="24"/>
          <w:szCs w:val="24"/>
        </w:rPr>
        <w:t> </w:t>
      </w:r>
      <w:r w:rsidRPr="00265C5D">
        <w:rPr>
          <w:rFonts w:ascii="Times New Roman" w:hAnsi="Times New Roman" w:cs="Times New Roman"/>
          <w:sz w:val="24"/>
          <w:szCs w:val="24"/>
        </w:rPr>
        <w:t xml:space="preserve">maja 2022 r. testem kwalifikacyjnym, a zakończyło egzaminem (12–13 listopada 2022 r.). Zjazdy dwóch grup odbywały się równolegle, spotkania obejmowały 40 godzin zegarowych zajęć, dodatkowo 2 godziny przeznaczono na spotkanie powitalne i omówienie spraw organizacyjnych. Częścią szkolenia były też: staż w wybranym PKD, warsztaty i superwizja. </w:t>
      </w:r>
    </w:p>
    <w:p w14:paraId="2036948D" w14:textId="4E2C2583" w:rsidR="00EF6D57" w:rsidRPr="00265C5D" w:rsidRDefault="0023641B" w:rsidP="00EF6D57">
      <w:pPr>
        <w:pStyle w:val="Bezodstpw"/>
        <w:spacing w:line="360" w:lineRule="auto"/>
        <w:jc w:val="both"/>
        <w:rPr>
          <w:rFonts w:ascii="Times New Roman" w:hAnsi="Times New Roman" w:cs="Times New Roman"/>
          <w:sz w:val="24"/>
          <w:szCs w:val="24"/>
        </w:rPr>
      </w:pPr>
      <w:r w:rsidRPr="0023641B">
        <w:rPr>
          <w:rFonts w:ascii="Times New Roman" w:hAnsi="Times New Roman" w:cs="Times New Roman"/>
          <w:sz w:val="24"/>
          <w:szCs w:val="24"/>
        </w:rPr>
        <w:t>Środki finansowe przeznaczone na zadanie: 77 715,11 zł</w:t>
      </w:r>
      <w:r>
        <w:rPr>
          <w:rFonts w:ascii="Times New Roman" w:hAnsi="Times New Roman" w:cs="Times New Roman"/>
          <w:sz w:val="24"/>
          <w:szCs w:val="24"/>
        </w:rPr>
        <w:t>.</w:t>
      </w:r>
    </w:p>
    <w:p w14:paraId="0574F640" w14:textId="77777777" w:rsidR="00EF6D57" w:rsidRPr="00265C5D" w:rsidRDefault="00EF6D57" w:rsidP="00EF6D57">
      <w:pPr>
        <w:pStyle w:val="Bezodstpw"/>
        <w:spacing w:line="360" w:lineRule="auto"/>
        <w:jc w:val="both"/>
        <w:rPr>
          <w:rFonts w:ascii="Times New Roman" w:hAnsi="Times New Roman" w:cs="Times New Roman"/>
          <w:sz w:val="24"/>
          <w:szCs w:val="24"/>
        </w:rPr>
      </w:pPr>
    </w:p>
    <w:p w14:paraId="4B48300C" w14:textId="3629BF97" w:rsidR="00EF6D57" w:rsidRPr="00265C5D" w:rsidRDefault="00EF6D57" w:rsidP="00EF6D57">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Równocześnie, Krajowe Centrum ds. AIDS kontynuowało </w:t>
      </w:r>
      <w:r w:rsidR="007E3A31" w:rsidRPr="00265C5D">
        <w:rPr>
          <w:rFonts w:ascii="Times New Roman" w:hAnsi="Times New Roman" w:cs="Times New Roman"/>
          <w:sz w:val="24"/>
          <w:szCs w:val="24"/>
        </w:rPr>
        <w:t>prowad</w:t>
      </w:r>
      <w:r w:rsidR="006A13BC">
        <w:rPr>
          <w:rFonts w:ascii="Times New Roman" w:hAnsi="Times New Roman" w:cs="Times New Roman"/>
          <w:sz w:val="24"/>
          <w:szCs w:val="24"/>
        </w:rPr>
        <w:t>z</w:t>
      </w:r>
      <w:r w:rsidR="007E3A31" w:rsidRPr="00265C5D">
        <w:rPr>
          <w:rFonts w:ascii="Times New Roman" w:hAnsi="Times New Roman" w:cs="Times New Roman"/>
          <w:sz w:val="24"/>
          <w:szCs w:val="24"/>
        </w:rPr>
        <w:t>enie</w:t>
      </w:r>
      <w:r w:rsidRPr="00265C5D">
        <w:rPr>
          <w:rFonts w:ascii="Times New Roman" w:hAnsi="Times New Roman" w:cs="Times New Roman"/>
          <w:sz w:val="24"/>
          <w:szCs w:val="24"/>
        </w:rPr>
        <w:t xml:space="preserve"> portalu edukacyjnego </w:t>
      </w:r>
      <w:r w:rsidRPr="00676819">
        <w:rPr>
          <w:rFonts w:ascii="Times New Roman" w:hAnsi="Times New Roman" w:cs="Times New Roman"/>
          <w:sz w:val="24"/>
          <w:szCs w:val="24"/>
        </w:rPr>
        <w:t>http://www.hiv-aids.edu.pl</w:t>
      </w:r>
      <w:r w:rsidRPr="00265C5D">
        <w:rPr>
          <w:rFonts w:ascii="Times New Roman" w:hAnsi="Times New Roman" w:cs="Times New Roman"/>
          <w:sz w:val="24"/>
          <w:szCs w:val="24"/>
        </w:rPr>
        <w:t xml:space="preserve">. Portal edukacyjny przeznaczony jest dla pracowników </w:t>
      </w:r>
      <w:r w:rsidRPr="00265C5D">
        <w:rPr>
          <w:rFonts w:ascii="Times New Roman" w:hAnsi="Times New Roman" w:cs="Times New Roman"/>
          <w:sz w:val="24"/>
          <w:szCs w:val="24"/>
        </w:rPr>
        <w:lastRenderedPageBreak/>
        <w:t>wykonujących zawód medyczny: lekarzy, lekarzy dentystów, pielęgniarek, położnych, pracowników laboratoriów, punktów krwiodawstwa, innych placówek wykonujących testy w</w:t>
      </w:r>
      <w:r w:rsidR="002714B3">
        <w:rPr>
          <w:rFonts w:ascii="Times New Roman" w:hAnsi="Times New Roman" w:cs="Times New Roman"/>
          <w:sz w:val="24"/>
          <w:szCs w:val="24"/>
        </w:rPr>
        <w:t> </w:t>
      </w:r>
      <w:r w:rsidRPr="00265C5D">
        <w:rPr>
          <w:rFonts w:ascii="Times New Roman" w:hAnsi="Times New Roman" w:cs="Times New Roman"/>
          <w:sz w:val="24"/>
          <w:szCs w:val="24"/>
        </w:rPr>
        <w:t>kierunku HIV, oraz osób zainteresowanych tematyką HIV/AIDS, którzy chcą poszerzyć swoją wiedzę.</w:t>
      </w:r>
    </w:p>
    <w:p w14:paraId="3A31A57D" w14:textId="77777777" w:rsidR="007E3A31" w:rsidRPr="00265C5D" w:rsidRDefault="000438BD" w:rsidP="0073429E">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Działalność profilaktyczna związana z zapobieganiem zakażeniom HIV i zapewnieniem odpowiedniego dostępu do informacji w tym zakresie </w:t>
      </w:r>
      <w:r w:rsidR="0073429E" w:rsidRPr="00265C5D">
        <w:rPr>
          <w:rFonts w:ascii="Times New Roman" w:hAnsi="Times New Roman" w:cs="Times New Roman"/>
          <w:sz w:val="24"/>
          <w:szCs w:val="24"/>
        </w:rPr>
        <w:t>była</w:t>
      </w:r>
      <w:r w:rsidRPr="00265C5D">
        <w:rPr>
          <w:rFonts w:ascii="Times New Roman" w:hAnsi="Times New Roman" w:cs="Times New Roman"/>
          <w:sz w:val="24"/>
          <w:szCs w:val="24"/>
        </w:rPr>
        <w:t xml:space="preserve"> prowadzona przez Krajowe Centrum do Spraw AIDS również przez dystrybucję publikacji tematycznych</w:t>
      </w:r>
      <w:r w:rsidR="007E3A31" w:rsidRPr="00265C5D">
        <w:rPr>
          <w:rFonts w:ascii="Times New Roman" w:hAnsi="Times New Roman" w:cs="Times New Roman"/>
          <w:sz w:val="24"/>
          <w:szCs w:val="24"/>
        </w:rPr>
        <w:t>:</w:t>
      </w:r>
    </w:p>
    <w:p w14:paraId="1DA68940" w14:textId="1888511F" w:rsidR="007E3A31" w:rsidRPr="00265C5D" w:rsidRDefault="007E3A31" w:rsidP="0026274D">
      <w:pPr>
        <w:pStyle w:val="Bezodstpw"/>
        <w:numPr>
          <w:ilvl w:val="0"/>
          <w:numId w:val="73"/>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Plakat informacyjny i ulotka informacyjna dla uchodźców z Ukrainy w dwóch wersjach językowych,</w:t>
      </w:r>
    </w:p>
    <w:p w14:paraId="18EC11C0" w14:textId="409CD2A0" w:rsidR="007E3A31" w:rsidRPr="00265C5D" w:rsidRDefault="007E3A31" w:rsidP="0026274D">
      <w:pPr>
        <w:pStyle w:val="Bezodstpw"/>
        <w:numPr>
          <w:ilvl w:val="0"/>
          <w:numId w:val="73"/>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Broszura pt. „Pilnie potrzebuję pomocy”,</w:t>
      </w:r>
    </w:p>
    <w:p w14:paraId="3371C0C0" w14:textId="5B491F16" w:rsidR="007E3A31" w:rsidRPr="00265C5D" w:rsidRDefault="007E3A31" w:rsidP="0026274D">
      <w:pPr>
        <w:pStyle w:val="Bezodstpw"/>
        <w:numPr>
          <w:ilvl w:val="0"/>
          <w:numId w:val="73"/>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Broszura dla młodzieży „HIV?! AIDS?! O co kaman?”,</w:t>
      </w:r>
    </w:p>
    <w:p w14:paraId="2DFC62F6" w14:textId="77777777" w:rsidR="007E3A31" w:rsidRPr="00265C5D" w:rsidRDefault="007E3A31" w:rsidP="0026274D">
      <w:pPr>
        <w:pStyle w:val="Bezodstpw"/>
        <w:numPr>
          <w:ilvl w:val="0"/>
          <w:numId w:val="73"/>
        </w:numPr>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Seria ulotek „Powiedz STOP wirusom” nt. zakażeń przenoszonych drogą płciową</w:t>
      </w:r>
    </w:p>
    <w:p w14:paraId="466D4FB5" w14:textId="1F3A7C77" w:rsidR="007E3A31" w:rsidRPr="00265C5D" w:rsidRDefault="007E3A31" w:rsidP="007E3A31">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Środki finansowe przeznaczone na te zadania: 327 462,80 zł.</w:t>
      </w:r>
    </w:p>
    <w:p w14:paraId="6FFDF421" w14:textId="77777777" w:rsidR="007E3A31" w:rsidRPr="00265C5D" w:rsidRDefault="007E3A31" w:rsidP="0073429E">
      <w:pPr>
        <w:pStyle w:val="Bezodstpw"/>
        <w:spacing w:line="360" w:lineRule="auto"/>
        <w:jc w:val="both"/>
        <w:rPr>
          <w:rFonts w:ascii="Times New Roman" w:hAnsi="Times New Roman" w:cs="Times New Roman"/>
          <w:sz w:val="24"/>
          <w:szCs w:val="24"/>
        </w:rPr>
      </w:pPr>
    </w:p>
    <w:p w14:paraId="05394652" w14:textId="3E41696F" w:rsidR="00346AEE" w:rsidRPr="00265C5D" w:rsidRDefault="00346AEE" w:rsidP="00346AEE">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W 2022 r. na terenie całego kraju funkcjonowało 27 punktów konsultacyjno-diagnostycznych (PKD) wykonujących anonimowo, bezpłatnie i bez skierowania badania w kierunku HIV, połączone z poradnictwem okołotestowym. W trzecim kwartale 2022 r. – w ramach pilotażu – rozpoczęto w PKD również testowanie w kierunku kiły i HCV.</w:t>
      </w:r>
    </w:p>
    <w:p w14:paraId="014B5D7B" w14:textId="3CB2ACC0" w:rsidR="00346AEE" w:rsidRPr="00265C5D" w:rsidRDefault="00346AEE" w:rsidP="00346AEE">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Podstawowym zadaniem realizowanym w PKD jest wykonywanie bezpłatnie, anonimowo i bez skierowania testów w kierunku HIV. Zgodnie z przyjętymi standardami międzynarodowymi prowadzono poradnictwo okołotestowe, podczas którego udzielane były porady w zakresie podejmowania bezpieczniejszych zachowań seksualnych. Prowadzono także porady, bezpośrednio wynikające z osobistej sytuacji pacjenta. Dzięki tego typu poradnictwu klient otrzymuje informacje dotyczące swojego statusu serologicznego, adresy instytucji i organizacji zajmujących się medyczną i socjalną pomocą osobom zakażonym. Każde wykonanie testu poprzedzane jest rozmową z doradcą, podczas której szacuje się ryzyko zakażenia HIV i innymi STIs w odniesieniu do indywidualnych zachowań klienta. Jeżeli wynik testu jest ujemny, doradca przypomina, jakich sytuacji należy unikać, aby w przyszłości nie zakazić się wirusem. Jeśli</w:t>
      </w:r>
      <w:r w:rsidR="006632FB">
        <w:rPr>
          <w:rFonts w:ascii="Times New Roman" w:hAnsi="Times New Roman" w:cs="Times New Roman"/>
          <w:sz w:val="24"/>
          <w:szCs w:val="24"/>
        </w:rPr>
        <w:t> </w:t>
      </w:r>
      <w:r w:rsidRPr="00265C5D">
        <w:rPr>
          <w:rFonts w:ascii="Times New Roman" w:hAnsi="Times New Roman" w:cs="Times New Roman"/>
          <w:sz w:val="24"/>
          <w:szCs w:val="24"/>
        </w:rPr>
        <w:t>wynik testu w kierunku HIV jest dodatni, doradca przekazuje informacje nt. możliwości leczenia i świadczeń pomocowych.</w:t>
      </w:r>
    </w:p>
    <w:p w14:paraId="215CDD63" w14:textId="4A35720B" w:rsidR="00346AEE" w:rsidRPr="00265C5D" w:rsidRDefault="00346AEE" w:rsidP="00346AEE">
      <w:pPr>
        <w:pStyle w:val="Bezodstpw"/>
        <w:spacing w:line="360" w:lineRule="auto"/>
        <w:jc w:val="both"/>
        <w:rPr>
          <w:rFonts w:ascii="Times New Roman" w:hAnsi="Times New Roman" w:cs="Times New Roman"/>
          <w:sz w:val="24"/>
          <w:szCs w:val="24"/>
        </w:rPr>
      </w:pPr>
      <w:r w:rsidRPr="00265C5D">
        <w:rPr>
          <w:rFonts w:ascii="Times New Roman" w:hAnsi="Times New Roman" w:cs="Times New Roman"/>
          <w:sz w:val="24"/>
          <w:szCs w:val="24"/>
        </w:rPr>
        <w:t xml:space="preserve">Od </w:t>
      </w:r>
      <w:r w:rsidR="006A13BC">
        <w:rPr>
          <w:rFonts w:ascii="Times New Roman" w:hAnsi="Times New Roman" w:cs="Times New Roman"/>
          <w:sz w:val="24"/>
          <w:szCs w:val="24"/>
        </w:rPr>
        <w:t xml:space="preserve">dnia </w:t>
      </w:r>
      <w:r w:rsidRPr="00265C5D">
        <w:rPr>
          <w:rFonts w:ascii="Times New Roman" w:hAnsi="Times New Roman" w:cs="Times New Roman"/>
          <w:sz w:val="24"/>
          <w:szCs w:val="24"/>
        </w:rPr>
        <w:t>1 stycznia do 31 grudnia 2022 r. w PKD w Polsce przyjęto 32 376 klientów, w</w:t>
      </w:r>
      <w:r w:rsidR="006632FB">
        <w:rPr>
          <w:rFonts w:ascii="Times New Roman" w:hAnsi="Times New Roman" w:cs="Times New Roman"/>
          <w:sz w:val="24"/>
          <w:szCs w:val="24"/>
        </w:rPr>
        <w:t> </w:t>
      </w:r>
      <w:r w:rsidRPr="00265C5D">
        <w:rPr>
          <w:rFonts w:ascii="Times New Roman" w:hAnsi="Times New Roman" w:cs="Times New Roman"/>
          <w:sz w:val="24"/>
          <w:szCs w:val="24"/>
        </w:rPr>
        <w:t>tym</w:t>
      </w:r>
      <w:r w:rsidR="006632FB">
        <w:rPr>
          <w:rFonts w:ascii="Times New Roman" w:hAnsi="Times New Roman" w:cs="Times New Roman"/>
          <w:sz w:val="24"/>
          <w:szCs w:val="24"/>
        </w:rPr>
        <w:t> </w:t>
      </w:r>
      <w:r w:rsidRPr="00265C5D">
        <w:rPr>
          <w:rFonts w:ascii="Times New Roman" w:hAnsi="Times New Roman" w:cs="Times New Roman"/>
          <w:sz w:val="24"/>
          <w:szCs w:val="24"/>
        </w:rPr>
        <w:t>2</w:t>
      </w:r>
      <w:r w:rsidR="006632FB">
        <w:rPr>
          <w:rFonts w:ascii="Times New Roman" w:hAnsi="Times New Roman" w:cs="Times New Roman"/>
          <w:sz w:val="24"/>
          <w:szCs w:val="24"/>
        </w:rPr>
        <w:t> </w:t>
      </w:r>
      <w:r w:rsidRPr="00265C5D">
        <w:rPr>
          <w:rFonts w:ascii="Times New Roman" w:hAnsi="Times New Roman" w:cs="Times New Roman"/>
          <w:sz w:val="24"/>
          <w:szCs w:val="24"/>
        </w:rPr>
        <w:t>867</w:t>
      </w:r>
      <w:r w:rsidR="006632FB">
        <w:rPr>
          <w:rFonts w:ascii="Times New Roman" w:hAnsi="Times New Roman" w:cs="Times New Roman"/>
          <w:sz w:val="24"/>
          <w:szCs w:val="24"/>
        </w:rPr>
        <w:t> </w:t>
      </w:r>
      <w:r w:rsidRPr="00265C5D">
        <w:rPr>
          <w:rFonts w:ascii="Times New Roman" w:hAnsi="Times New Roman" w:cs="Times New Roman"/>
          <w:sz w:val="24"/>
          <w:szCs w:val="24"/>
        </w:rPr>
        <w:t>cudzoziemców. U 32 056 osób wykonano testy przesiewowe</w:t>
      </w:r>
      <w:r w:rsidR="005C3D45">
        <w:rPr>
          <w:rFonts w:ascii="Times New Roman" w:hAnsi="Times New Roman" w:cs="Times New Roman"/>
          <w:sz w:val="24"/>
          <w:szCs w:val="24"/>
        </w:rPr>
        <w:t>,</w:t>
      </w:r>
      <w:r w:rsidRPr="00265C5D">
        <w:rPr>
          <w:rFonts w:ascii="Times New Roman" w:hAnsi="Times New Roman" w:cs="Times New Roman"/>
          <w:sz w:val="24"/>
          <w:szCs w:val="24"/>
        </w:rPr>
        <w:t xml:space="preserve"> w tym 31,3% testów szybkich. Wyniki ujemne uzyskano w 22 559 testach przesiewowych i w 9 934 szybkich testach </w:t>
      </w:r>
      <w:r w:rsidRPr="00265C5D">
        <w:rPr>
          <w:rFonts w:ascii="Times New Roman" w:hAnsi="Times New Roman" w:cs="Times New Roman"/>
          <w:sz w:val="24"/>
          <w:szCs w:val="24"/>
        </w:rPr>
        <w:lastRenderedPageBreak/>
        <w:t>przesiewowych. W testach potwierdzenia uzyskano 528 wyników dodatnich, 61 wyników ujemnych oraz 12 wyników nieokreślonych.</w:t>
      </w:r>
    </w:p>
    <w:p w14:paraId="51A459C9" w14:textId="5465904D" w:rsidR="00E26F3E" w:rsidRPr="00265C5D" w:rsidRDefault="00E26F3E" w:rsidP="00670C94">
      <w:pPr>
        <w:pStyle w:val="w"/>
        <w:spacing w:before="240"/>
      </w:pPr>
      <w:r w:rsidRPr="00265C5D">
        <w:t>2.</w:t>
      </w:r>
      <w:r w:rsidR="0031209D" w:rsidRPr="00265C5D">
        <w:t>3</w:t>
      </w:r>
      <w:r w:rsidRPr="00265C5D">
        <w:t>.</w:t>
      </w:r>
      <w:r w:rsidR="0031209D" w:rsidRPr="00265C5D">
        <w:t>4</w:t>
      </w:r>
      <w:r w:rsidRPr="00265C5D">
        <w:t>. Działania w zakresie zdrowia kobiet w ciąży oraz mat</w:t>
      </w:r>
      <w:r w:rsidR="00DE3D45" w:rsidRPr="00265C5D">
        <w:t>ek z dziećmi, w tym działania w </w:t>
      </w:r>
      <w:r w:rsidRPr="00265C5D">
        <w:t>obszarze zapobiegania, diagnostyki i leczenia FAS/FASD</w:t>
      </w:r>
    </w:p>
    <w:p w14:paraId="2915513B" w14:textId="5D406A5A" w:rsidR="00E26F3E" w:rsidRPr="00265C5D" w:rsidRDefault="00E26F3E" w:rsidP="008459A9">
      <w:pPr>
        <w:spacing w:after="120" w:line="360" w:lineRule="auto"/>
        <w:ind w:right="-17"/>
        <w:jc w:val="both"/>
      </w:pPr>
      <w:r w:rsidRPr="00265C5D">
        <w:t xml:space="preserve">Nie ulega wątpliwości, że alkohol spożywany przez kobiety w ciąży wywiera negatywny wpływ na rozwój dziecka, może spowodować mniejszą wagę urodzeniową, zaburzenia wzrostu, mniej lub bardziej poważne uszkodzenia mózgu czy wady w budowie organów (np. wady serca), zmniejszenie odporności na choroby i wiele innych, czasem trudnych do rozpoznania, uszkodzeń. </w:t>
      </w:r>
      <w:r w:rsidR="00866A80" w:rsidRPr="00866A80">
        <w:t xml:space="preserve">Spektrum szkód zdrowotnych oraz deficytów poznawczych, behawioralnych, emocjonalnych i społecznych o różnym nasileniu definiuje pojęcie Spektrum Płodowych Zaburzeń Alkoholowych (FASD). </w:t>
      </w:r>
      <w:r w:rsidRPr="00265C5D">
        <w:t>Najpoważniejszym uszkodzeniem płodu związanym ze</w:t>
      </w:r>
      <w:r w:rsidR="00805ADA">
        <w:t> </w:t>
      </w:r>
      <w:r w:rsidRPr="00265C5D">
        <w:t xml:space="preserve">spożywaniem alkoholu przez ciężarną matkę jest płodowy zespół alkoholowy </w:t>
      </w:r>
      <w:r w:rsidR="005C03AF" w:rsidRPr="00265C5D">
        <w:t>(FAS). Osoby z FAS w związku z </w:t>
      </w:r>
      <w:r w:rsidRPr="00265C5D">
        <w:t>uszkodzeniami m.in. mózgu mają obniżony poziom sprawności intelektualnej, p</w:t>
      </w:r>
      <w:r w:rsidR="00D81623" w:rsidRPr="00265C5D">
        <w:t>roblemy z pamięcią, trudności w </w:t>
      </w:r>
      <w:r w:rsidRPr="00265C5D">
        <w:t>uczeniu się, problemy z koordynacją ruchów, jak rów</w:t>
      </w:r>
      <w:r w:rsidR="00D81623" w:rsidRPr="00265C5D">
        <w:t>nież zaburzenia emocjonalne (są </w:t>
      </w:r>
      <w:r w:rsidRPr="00265C5D">
        <w:t>najczęściej nadpobudliwe). Nawet sporadyczne wypicie niewielkich ilości alkoholu może wywołać określony rodzaj uszkodzeń u rozwijającego się płodu</w:t>
      </w:r>
      <w:r w:rsidR="009E56D2">
        <w:t>,</w:t>
      </w:r>
      <w:r w:rsidRPr="00265C5D">
        <w:t xml:space="preserve"> </w:t>
      </w:r>
      <w:r w:rsidR="009E56D2">
        <w:t>p</w:t>
      </w:r>
      <w:r w:rsidR="009E56D2" w:rsidRPr="009E56D2">
        <w:t xml:space="preserve">onieważ nie </w:t>
      </w:r>
      <w:r w:rsidR="009E56D2">
        <w:t xml:space="preserve">ma </w:t>
      </w:r>
      <w:r w:rsidR="009E56D2" w:rsidRPr="009E56D2">
        <w:t xml:space="preserve">bezpiecznej dawki alkoholu dla rozwoju dziecka. </w:t>
      </w:r>
      <w:r w:rsidR="009E56D2">
        <w:t>N</w:t>
      </w:r>
      <w:r w:rsidR="009E56D2" w:rsidRPr="009E56D2">
        <w:t xml:space="preserve">ależy </w:t>
      </w:r>
      <w:r w:rsidR="009E56D2">
        <w:t>r</w:t>
      </w:r>
      <w:r w:rsidR="009E56D2" w:rsidRPr="009E56D2">
        <w:t>ównież pamiętać, że każdy rodzaj alkoholu – piwo, wino, wódka czy inne o wysokim stężeniu alkoholu etylowego – obarczone są ryzykiem szkód rozwojowych dziecka.</w:t>
      </w:r>
      <w:r w:rsidRPr="00265C5D">
        <w:t xml:space="preserve"> </w:t>
      </w:r>
      <w:r w:rsidR="00CE3E33" w:rsidRPr="00265C5D">
        <w:t>Zgodnie z wynikami projektu ALICJA (PARPA, 2015), rozpowszechnienie FASD wśród dzieci w wieku 7</w:t>
      </w:r>
      <w:r w:rsidR="00A31575">
        <w:t>–</w:t>
      </w:r>
      <w:r w:rsidR="00CE3E33" w:rsidRPr="00265C5D">
        <w:t>9 lat w</w:t>
      </w:r>
      <w:r w:rsidR="00805ADA">
        <w:t> </w:t>
      </w:r>
      <w:r w:rsidR="00C87E39" w:rsidRPr="00265C5D">
        <w:t>Rzeczypospolitej Polskiej</w:t>
      </w:r>
      <w:r w:rsidR="00CE3E33" w:rsidRPr="00265C5D">
        <w:t xml:space="preserve"> jest nie mniejsze niż 20 dzieci na 1</w:t>
      </w:r>
      <w:r w:rsidR="002F0720" w:rsidRPr="00265C5D">
        <w:t> </w:t>
      </w:r>
      <w:r w:rsidR="00CE3E33" w:rsidRPr="00265C5D">
        <w:t xml:space="preserve">000. </w:t>
      </w:r>
      <w:r w:rsidR="009E56D2" w:rsidRPr="009E56D2">
        <w:t>Natomiast nie mniej niż</w:t>
      </w:r>
      <w:r w:rsidR="006632FB">
        <w:t> </w:t>
      </w:r>
      <w:r w:rsidR="009E56D2" w:rsidRPr="009E56D2">
        <w:t>4</w:t>
      </w:r>
      <w:r w:rsidR="00805ADA">
        <w:t> </w:t>
      </w:r>
      <w:r w:rsidR="009E56D2" w:rsidRPr="009E56D2">
        <w:t xml:space="preserve">dzieci na 1 tysiąc ma pełnoobjawowy FAS </w:t>
      </w:r>
      <w:r w:rsidR="005C3D45">
        <w:t>–</w:t>
      </w:r>
      <w:r w:rsidR="009E56D2" w:rsidRPr="009E56D2">
        <w:t xml:space="preserve"> Płodowy Zespół Alkoholowy.</w:t>
      </w:r>
      <w:r w:rsidR="009E56D2">
        <w:t xml:space="preserve"> </w:t>
      </w:r>
      <w:r w:rsidRPr="00265C5D">
        <w:t>Należy podkreślić, że nie jest znana bezpieczna dawka alkoholu, która może być wypijana przez ciężarne kobiety.</w:t>
      </w:r>
    </w:p>
    <w:p w14:paraId="31DA1CC6" w14:textId="6FB4B934" w:rsidR="00E26F3E" w:rsidRPr="00265C5D" w:rsidRDefault="00E26F3E" w:rsidP="008459A9">
      <w:pPr>
        <w:spacing w:after="120" w:line="360" w:lineRule="auto"/>
        <w:ind w:right="-17"/>
        <w:jc w:val="both"/>
        <w:rPr>
          <w:i/>
        </w:rPr>
      </w:pPr>
      <w:r w:rsidRPr="00265C5D">
        <w:t>Terapia FAS została objęta katalogiem świadczeń gwarantowanych, stanowiącym załącznik nr 1</w:t>
      </w:r>
      <w:r w:rsidR="008476B8" w:rsidRPr="00265C5D">
        <w:t> </w:t>
      </w:r>
      <w:r w:rsidRPr="00265C5D">
        <w:t xml:space="preserve">do rozporządzenia Ministra Zdrowia z dnia 22 listopada 2013 r. </w:t>
      </w:r>
      <w:r w:rsidRPr="00805ADA">
        <w:rPr>
          <w:iCs/>
        </w:rPr>
        <w:t>w sprawie świadczeń gwarantowanych z zakresu leczenia szpitalnego. Przedmiotowe świadczenie jest identyfikowane rozpoznaniem Q86.0 Płodowy zespół alkoholowy (dy</w:t>
      </w:r>
      <w:r w:rsidR="009E56D2" w:rsidRPr="00805ADA">
        <w:rPr>
          <w:iCs/>
        </w:rPr>
        <w:t>s</w:t>
      </w:r>
      <w:r w:rsidRPr="00805ADA">
        <w:rPr>
          <w:iCs/>
        </w:rPr>
        <w:t>morficzny)</w:t>
      </w:r>
      <w:r w:rsidRPr="00265C5D">
        <w:rPr>
          <w:i/>
        </w:rPr>
        <w:t>.</w:t>
      </w:r>
    </w:p>
    <w:p w14:paraId="178EB7B1" w14:textId="1199914F" w:rsidR="00E26F3E" w:rsidRPr="00265C5D" w:rsidRDefault="00E26F3E" w:rsidP="008459A9">
      <w:pPr>
        <w:spacing w:line="360" w:lineRule="auto"/>
        <w:ind w:right="-17"/>
        <w:jc w:val="both"/>
      </w:pPr>
      <w:r w:rsidRPr="00265C5D">
        <w:t xml:space="preserve">Rehabilitacja dzieci dotkniętych FAS może być prowadzona w ramach świadczenia </w:t>
      </w:r>
      <w:r w:rsidRPr="00805ADA">
        <w:rPr>
          <w:iCs/>
        </w:rPr>
        <w:t>„rehabilitacja dzieci z zaburzeniami wieku rozwojowego”</w:t>
      </w:r>
      <w:r w:rsidRPr="00265C5D">
        <w:rPr>
          <w:i/>
        </w:rPr>
        <w:t>,</w:t>
      </w:r>
      <w:r w:rsidRPr="00265C5D">
        <w:t xml:space="preserve"> realizowanego w warunkach ośrodka lub oddziału dziennego, o którym mowa w lp. 3 lit. b załącznika nr 1 do ro</w:t>
      </w:r>
      <w:r w:rsidR="00D81623" w:rsidRPr="00265C5D">
        <w:t xml:space="preserve">zporządzenia Ministra </w:t>
      </w:r>
      <w:r w:rsidR="00D81623" w:rsidRPr="00265C5D">
        <w:lastRenderedPageBreak/>
        <w:t>Zdrowia z </w:t>
      </w:r>
      <w:r w:rsidRPr="00265C5D">
        <w:t xml:space="preserve">dnia 6 listopada 2013 r. </w:t>
      </w:r>
      <w:r w:rsidRPr="00805ADA">
        <w:rPr>
          <w:iCs/>
        </w:rPr>
        <w:t>w sprawie świadczeń gwarantowanych z zakresu rehabilitacji leczniczej</w:t>
      </w:r>
      <w:r w:rsidR="00866F0F" w:rsidRPr="00265C5D">
        <w:t xml:space="preserve"> </w:t>
      </w:r>
      <w:r w:rsidR="00866F0F" w:rsidRPr="00265C5D">
        <w:rPr>
          <w:iCs/>
        </w:rPr>
        <w:t>(Dz.</w:t>
      </w:r>
      <w:r w:rsidR="008550EA" w:rsidRPr="00265C5D">
        <w:rPr>
          <w:iCs/>
        </w:rPr>
        <w:t xml:space="preserve"> </w:t>
      </w:r>
      <w:r w:rsidR="00866F0F" w:rsidRPr="00265C5D">
        <w:rPr>
          <w:iCs/>
        </w:rPr>
        <w:t>U. z 2021 r. poz. 265</w:t>
      </w:r>
      <w:r w:rsidR="006A13BC">
        <w:rPr>
          <w:iCs/>
        </w:rPr>
        <w:t>, z późn. zm.</w:t>
      </w:r>
      <w:r w:rsidR="00866F0F" w:rsidRPr="00265C5D">
        <w:rPr>
          <w:iCs/>
        </w:rPr>
        <w:t>)</w:t>
      </w:r>
      <w:r w:rsidRPr="00265C5D">
        <w:t>. Zgodnie z przepisami ww. rozporządzenia:</w:t>
      </w:r>
    </w:p>
    <w:p w14:paraId="5929BA05" w14:textId="3BC1299C" w:rsidR="00E26F3E" w:rsidRPr="00265C5D" w:rsidRDefault="00E26F3E" w:rsidP="007B7964">
      <w:pPr>
        <w:numPr>
          <w:ilvl w:val="0"/>
          <w:numId w:val="21"/>
        </w:numPr>
        <w:spacing w:line="360" w:lineRule="auto"/>
        <w:ind w:right="-17"/>
        <w:jc w:val="both"/>
      </w:pPr>
      <w:r w:rsidRPr="00265C5D">
        <w:t>skierowanie na rehabilitację dzieci z zaburzeniami wieku rozwojowego może być</w:t>
      </w:r>
      <w:r w:rsidR="006632FB">
        <w:t> </w:t>
      </w:r>
      <w:r w:rsidRPr="00265C5D">
        <w:t xml:space="preserve">wystawiane przez lekarza następujących oddziałów szpitalnych i poradni specjalistycznych: </w:t>
      </w:r>
    </w:p>
    <w:p w14:paraId="30D23EEA"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line="360" w:lineRule="auto"/>
        <w:jc w:val="both"/>
        <w:rPr>
          <w:sz w:val="24"/>
          <w:szCs w:val="24"/>
        </w:rPr>
      </w:pPr>
      <w:r w:rsidRPr="00265C5D">
        <w:rPr>
          <w:sz w:val="24"/>
          <w:szCs w:val="24"/>
        </w:rPr>
        <w:t xml:space="preserve">neonatologicznej, </w:t>
      </w:r>
    </w:p>
    <w:p w14:paraId="0CC45C78"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rehabilitacyjnej,</w:t>
      </w:r>
    </w:p>
    <w:p w14:paraId="641C29AE"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ortopedii i traumatologii narządu ruchu,</w:t>
      </w:r>
    </w:p>
    <w:p w14:paraId="2777D9FF"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neurologicznej,</w:t>
      </w:r>
    </w:p>
    <w:p w14:paraId="3BF2C0B0"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 xml:space="preserve">reumatologicznej, </w:t>
      </w:r>
    </w:p>
    <w:p w14:paraId="6AD6EA7D"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chirurgii dziecięcej,</w:t>
      </w:r>
    </w:p>
    <w:p w14:paraId="51EEB359"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endokrynologii dziecięcej,</w:t>
      </w:r>
    </w:p>
    <w:p w14:paraId="4D633393"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 xml:space="preserve">diabetologii dziecięcej lub </w:t>
      </w:r>
    </w:p>
    <w:p w14:paraId="71BE6ADC" w14:textId="77777777" w:rsidR="00E26F3E" w:rsidRPr="00265C5D" w:rsidRDefault="00E26F3E" w:rsidP="00193B58">
      <w:pPr>
        <w:pStyle w:val="Akapitzlist3"/>
        <w:widowControl w:val="0"/>
        <w:numPr>
          <w:ilvl w:val="0"/>
          <w:numId w:val="12"/>
        </w:numPr>
        <w:tabs>
          <w:tab w:val="left" w:pos="709"/>
        </w:tabs>
        <w:autoSpaceDE w:val="0"/>
        <w:autoSpaceDN w:val="0"/>
        <w:adjustRightInd w:val="0"/>
        <w:spacing w:after="120" w:line="360" w:lineRule="auto"/>
        <w:jc w:val="both"/>
        <w:rPr>
          <w:sz w:val="24"/>
          <w:szCs w:val="24"/>
        </w:rPr>
      </w:pPr>
      <w:r w:rsidRPr="00265C5D">
        <w:rPr>
          <w:sz w:val="24"/>
          <w:szCs w:val="24"/>
        </w:rPr>
        <w:t>lekarza podstawowej opieki zdrowotnej;</w:t>
      </w:r>
    </w:p>
    <w:p w14:paraId="31167FAC" w14:textId="367D8A1F" w:rsidR="00E26F3E" w:rsidRPr="00265C5D" w:rsidRDefault="00E26F3E" w:rsidP="007B7964">
      <w:pPr>
        <w:pStyle w:val="Akapitzlist3"/>
        <w:widowControl w:val="0"/>
        <w:numPr>
          <w:ilvl w:val="0"/>
          <w:numId w:val="21"/>
        </w:numPr>
        <w:tabs>
          <w:tab w:val="left" w:pos="1134"/>
        </w:tabs>
        <w:autoSpaceDE w:val="0"/>
        <w:autoSpaceDN w:val="0"/>
        <w:adjustRightInd w:val="0"/>
        <w:spacing w:after="120" w:line="360" w:lineRule="auto"/>
        <w:jc w:val="both"/>
        <w:rPr>
          <w:sz w:val="24"/>
          <w:szCs w:val="24"/>
        </w:rPr>
      </w:pPr>
      <w:r w:rsidRPr="00265C5D">
        <w:rPr>
          <w:sz w:val="24"/>
          <w:szCs w:val="24"/>
        </w:rPr>
        <w:t>czas trwania rehabilitacji dzieci z zaburzeniami wieku rozwojowego w ośrodku lub oddziale dziennym wynosi dla jednego świadczeniobiorcy do 120 dni zabiegowych w roku kalendarzowym</w:t>
      </w:r>
      <w:r w:rsidR="00C87E39" w:rsidRPr="00265C5D">
        <w:rPr>
          <w:sz w:val="24"/>
          <w:szCs w:val="24"/>
        </w:rPr>
        <w:t>; w</w:t>
      </w:r>
      <w:r w:rsidRPr="00265C5D">
        <w:rPr>
          <w:sz w:val="24"/>
          <w:szCs w:val="24"/>
        </w:rPr>
        <w:t xml:space="preserve"> przypadku uzasadnionym względami medycznymi i koniecznością osiągnięcia celu leczniczego czas trwania rehabilitacji może zostać przedłużony decyzją lekarza prowadzącego rehabilitację, za pisemną zgodą dyrektora właściwego oddziału wojewódzkiego Narodowego Funduszu Zdrowia;</w:t>
      </w:r>
    </w:p>
    <w:p w14:paraId="472CA5CD" w14:textId="77777777" w:rsidR="00E26F3E" w:rsidRPr="00265C5D" w:rsidRDefault="00E26F3E" w:rsidP="007B7964">
      <w:pPr>
        <w:pStyle w:val="Akapitzlist3"/>
        <w:widowControl w:val="0"/>
        <w:numPr>
          <w:ilvl w:val="0"/>
          <w:numId w:val="21"/>
        </w:numPr>
        <w:tabs>
          <w:tab w:val="left" w:pos="1080"/>
        </w:tabs>
        <w:autoSpaceDE w:val="0"/>
        <w:autoSpaceDN w:val="0"/>
        <w:adjustRightInd w:val="0"/>
        <w:spacing w:after="120" w:line="360" w:lineRule="auto"/>
        <w:jc w:val="both"/>
        <w:rPr>
          <w:sz w:val="24"/>
          <w:szCs w:val="24"/>
        </w:rPr>
      </w:pPr>
      <w:r w:rsidRPr="00265C5D">
        <w:rPr>
          <w:sz w:val="24"/>
          <w:szCs w:val="24"/>
        </w:rPr>
        <w:t xml:space="preserve">rehabilitacja jest przeznaczona dla dzieci w wieku: </w:t>
      </w:r>
    </w:p>
    <w:p w14:paraId="16E18BC8" w14:textId="77777777" w:rsidR="00E26F3E" w:rsidRPr="00265C5D" w:rsidRDefault="00E26F3E" w:rsidP="00193B58">
      <w:pPr>
        <w:pStyle w:val="Akapitzlist3"/>
        <w:widowControl w:val="0"/>
        <w:numPr>
          <w:ilvl w:val="0"/>
          <w:numId w:val="13"/>
        </w:numPr>
        <w:autoSpaceDE w:val="0"/>
        <w:autoSpaceDN w:val="0"/>
        <w:adjustRightInd w:val="0"/>
        <w:spacing w:after="120" w:line="360" w:lineRule="auto"/>
        <w:jc w:val="both"/>
        <w:rPr>
          <w:sz w:val="24"/>
          <w:szCs w:val="24"/>
        </w:rPr>
      </w:pPr>
      <w:r w:rsidRPr="00265C5D">
        <w:rPr>
          <w:sz w:val="24"/>
          <w:szCs w:val="24"/>
        </w:rPr>
        <w:t xml:space="preserve">do 7. roku życia z zaburzeniami wieku rozwojowego, </w:t>
      </w:r>
    </w:p>
    <w:p w14:paraId="65BC371E" w14:textId="25D407B1" w:rsidR="00E26F3E" w:rsidRPr="00265C5D" w:rsidRDefault="00E26F3E" w:rsidP="00193B58">
      <w:pPr>
        <w:pStyle w:val="Akapitzlist3"/>
        <w:widowControl w:val="0"/>
        <w:numPr>
          <w:ilvl w:val="0"/>
          <w:numId w:val="13"/>
        </w:numPr>
        <w:autoSpaceDE w:val="0"/>
        <w:autoSpaceDN w:val="0"/>
        <w:adjustRightInd w:val="0"/>
        <w:spacing w:after="120" w:line="360" w:lineRule="auto"/>
        <w:jc w:val="both"/>
        <w:rPr>
          <w:sz w:val="24"/>
          <w:szCs w:val="24"/>
        </w:rPr>
      </w:pPr>
      <w:r w:rsidRPr="00265C5D">
        <w:rPr>
          <w:sz w:val="24"/>
          <w:szCs w:val="24"/>
        </w:rPr>
        <w:t>od 8. do 18. roku życia z zaburzeniami wieku rozwojowego, a</w:t>
      </w:r>
      <w:r w:rsidR="00D81623" w:rsidRPr="00265C5D">
        <w:rPr>
          <w:sz w:val="24"/>
          <w:szCs w:val="24"/>
        </w:rPr>
        <w:t xml:space="preserve"> po przedstawieniu orzeczenia o </w:t>
      </w:r>
      <w:r w:rsidRPr="00265C5D">
        <w:rPr>
          <w:sz w:val="24"/>
          <w:szCs w:val="24"/>
        </w:rPr>
        <w:t xml:space="preserve">potrzebie kształcenia specjalnego lub orzeczenia o potrzebie zajęć rewalidacyjno-wychowawczych (dotyczących </w:t>
      </w:r>
      <w:r w:rsidR="00FB3BED">
        <w:rPr>
          <w:sz w:val="24"/>
          <w:szCs w:val="24"/>
        </w:rPr>
        <w:t xml:space="preserve">osób </w:t>
      </w:r>
      <w:r w:rsidR="00FB3BED" w:rsidRPr="00FB3BED">
        <w:rPr>
          <w:sz w:val="24"/>
          <w:szCs w:val="24"/>
        </w:rPr>
        <w:t>z niepełnosprawnością intelektualną w stopniu głębokim</w:t>
      </w:r>
      <w:r w:rsidRPr="00265C5D">
        <w:rPr>
          <w:sz w:val="24"/>
          <w:szCs w:val="24"/>
        </w:rPr>
        <w:t>) do ukończenia 25. roku życia.</w:t>
      </w:r>
    </w:p>
    <w:p w14:paraId="009B7456" w14:textId="77777777" w:rsidR="00E26F3E" w:rsidRPr="00265C5D" w:rsidRDefault="00E26F3E" w:rsidP="008459A9"/>
    <w:p w14:paraId="7656D1EB" w14:textId="7F658DB8" w:rsidR="00DD721F" w:rsidRDefault="00534399" w:rsidP="00DD721F">
      <w:pPr>
        <w:spacing w:after="120" w:line="360" w:lineRule="auto"/>
        <w:jc w:val="both"/>
        <w:rPr>
          <w:bCs/>
        </w:rPr>
      </w:pPr>
      <w:r w:rsidRPr="00265C5D">
        <w:rPr>
          <w:bCs/>
        </w:rPr>
        <w:t>Krajowe Centrum Przeciwdziałania Uzależnieniom</w:t>
      </w:r>
      <w:r w:rsidR="005C68CC" w:rsidRPr="00265C5D">
        <w:rPr>
          <w:bCs/>
        </w:rPr>
        <w:t xml:space="preserve"> </w:t>
      </w:r>
      <w:r w:rsidRPr="00265C5D">
        <w:rPr>
          <w:bCs/>
        </w:rPr>
        <w:t xml:space="preserve">(dalej nazywane też KCPU) </w:t>
      </w:r>
      <w:r w:rsidR="00C96410" w:rsidRPr="00265C5D">
        <w:rPr>
          <w:bCs/>
        </w:rPr>
        <w:t>podejmował</w:t>
      </w:r>
      <w:r w:rsidRPr="00265C5D">
        <w:rPr>
          <w:bCs/>
        </w:rPr>
        <w:t>o</w:t>
      </w:r>
      <w:r w:rsidR="00C96410" w:rsidRPr="00265C5D">
        <w:rPr>
          <w:bCs/>
        </w:rPr>
        <w:t xml:space="preserve"> w</w:t>
      </w:r>
      <w:r w:rsidR="005C3D45">
        <w:rPr>
          <w:bCs/>
        </w:rPr>
        <w:t> </w:t>
      </w:r>
      <w:r w:rsidR="00C96410" w:rsidRPr="00265C5D">
        <w:rPr>
          <w:bCs/>
        </w:rPr>
        <w:t>20</w:t>
      </w:r>
      <w:r w:rsidR="00345F95" w:rsidRPr="00265C5D">
        <w:rPr>
          <w:bCs/>
        </w:rPr>
        <w:t>2</w:t>
      </w:r>
      <w:r w:rsidRPr="00265C5D">
        <w:rPr>
          <w:bCs/>
        </w:rPr>
        <w:t>2</w:t>
      </w:r>
      <w:r w:rsidR="00C96410" w:rsidRPr="00265C5D">
        <w:rPr>
          <w:bCs/>
        </w:rPr>
        <w:t xml:space="preserve"> r. szereg działań mających na celu rozwój wiedzy dotyczącej</w:t>
      </w:r>
      <w:r w:rsidR="0075090A" w:rsidRPr="00265C5D">
        <w:rPr>
          <w:bCs/>
        </w:rPr>
        <w:t xml:space="preserve"> szkodliwego wpływu alkoholu na </w:t>
      </w:r>
      <w:r w:rsidR="00C96410" w:rsidRPr="00265C5D">
        <w:rPr>
          <w:bCs/>
        </w:rPr>
        <w:t>dziecko w okresie płodowym i związanych z tym konsekwencji</w:t>
      </w:r>
      <w:r w:rsidR="002933BF" w:rsidRPr="00265C5D">
        <w:rPr>
          <w:bCs/>
        </w:rPr>
        <w:t>,</w:t>
      </w:r>
      <w:r w:rsidR="00C96410" w:rsidRPr="00265C5D">
        <w:rPr>
          <w:bCs/>
        </w:rPr>
        <w:t xml:space="preserve"> a także ulepszenia dostępności do</w:t>
      </w:r>
      <w:r w:rsidR="004B0223" w:rsidRPr="00265C5D">
        <w:rPr>
          <w:bCs/>
        </w:rPr>
        <w:t> </w:t>
      </w:r>
      <w:r w:rsidR="00C96410" w:rsidRPr="00265C5D">
        <w:rPr>
          <w:bCs/>
        </w:rPr>
        <w:t>wysokiej jakości usług diagnostycznych i</w:t>
      </w:r>
      <w:r w:rsidR="006A7CCA" w:rsidRPr="00265C5D">
        <w:rPr>
          <w:bCs/>
        </w:rPr>
        <w:t> </w:t>
      </w:r>
      <w:r w:rsidR="00C96410" w:rsidRPr="00265C5D">
        <w:rPr>
          <w:bCs/>
        </w:rPr>
        <w:t>terapeutycznych dla chorych i</w:t>
      </w:r>
      <w:r w:rsidR="006632FB">
        <w:rPr>
          <w:bCs/>
        </w:rPr>
        <w:t> </w:t>
      </w:r>
      <w:r w:rsidR="00C96410" w:rsidRPr="00265C5D">
        <w:rPr>
          <w:bCs/>
        </w:rPr>
        <w:t>ich</w:t>
      </w:r>
      <w:r w:rsidR="006632FB">
        <w:rPr>
          <w:bCs/>
        </w:rPr>
        <w:t> </w:t>
      </w:r>
      <w:r w:rsidR="00C96410" w:rsidRPr="00265C5D">
        <w:rPr>
          <w:bCs/>
        </w:rPr>
        <w:t xml:space="preserve">rodzin. </w:t>
      </w:r>
      <w:r w:rsidR="0071291D" w:rsidRPr="00265C5D">
        <w:rPr>
          <w:bCs/>
        </w:rPr>
        <w:t xml:space="preserve">Działania </w:t>
      </w:r>
      <w:r w:rsidR="00EA0F60" w:rsidRPr="00265C5D">
        <w:rPr>
          <w:bCs/>
        </w:rPr>
        <w:t>były</w:t>
      </w:r>
      <w:r w:rsidR="00020303" w:rsidRPr="00265C5D">
        <w:rPr>
          <w:bCs/>
        </w:rPr>
        <w:t xml:space="preserve"> </w:t>
      </w:r>
      <w:r w:rsidR="00C96410" w:rsidRPr="00265C5D">
        <w:rPr>
          <w:bCs/>
        </w:rPr>
        <w:t xml:space="preserve">adresowane do </w:t>
      </w:r>
      <w:r w:rsidR="0071291D" w:rsidRPr="00265C5D">
        <w:rPr>
          <w:bCs/>
        </w:rPr>
        <w:t>różnych</w:t>
      </w:r>
      <w:r w:rsidR="00C96410" w:rsidRPr="00265C5D">
        <w:rPr>
          <w:bCs/>
        </w:rPr>
        <w:t xml:space="preserve"> grup </w:t>
      </w:r>
      <w:r w:rsidR="0071291D" w:rsidRPr="00265C5D">
        <w:rPr>
          <w:bCs/>
        </w:rPr>
        <w:t xml:space="preserve">odbiorców, aby skutecznie przeciwdziałać występowaniu </w:t>
      </w:r>
      <w:r w:rsidR="00C96410" w:rsidRPr="00265C5D">
        <w:rPr>
          <w:bCs/>
        </w:rPr>
        <w:t>FASD w</w:t>
      </w:r>
      <w:r w:rsidR="0071291D" w:rsidRPr="00265C5D">
        <w:rPr>
          <w:bCs/>
        </w:rPr>
        <w:t xml:space="preserve"> populacji polskiej</w:t>
      </w:r>
      <w:r w:rsidR="00C96410" w:rsidRPr="00265C5D">
        <w:rPr>
          <w:bCs/>
        </w:rPr>
        <w:t xml:space="preserve"> </w:t>
      </w:r>
      <w:r w:rsidR="0071291D" w:rsidRPr="00265C5D">
        <w:rPr>
          <w:bCs/>
        </w:rPr>
        <w:t>lub</w:t>
      </w:r>
      <w:r w:rsidR="00C96410" w:rsidRPr="00265C5D">
        <w:rPr>
          <w:bCs/>
        </w:rPr>
        <w:t xml:space="preserve"> zmniejsz</w:t>
      </w:r>
      <w:r w:rsidR="0071291D" w:rsidRPr="00265C5D">
        <w:rPr>
          <w:bCs/>
        </w:rPr>
        <w:t>yć</w:t>
      </w:r>
      <w:r w:rsidR="00C96410" w:rsidRPr="00265C5D">
        <w:rPr>
          <w:bCs/>
        </w:rPr>
        <w:t xml:space="preserve"> wielko</w:t>
      </w:r>
      <w:r w:rsidR="0071291D" w:rsidRPr="00265C5D">
        <w:rPr>
          <w:bCs/>
        </w:rPr>
        <w:t>ść</w:t>
      </w:r>
      <w:r w:rsidR="00C96410" w:rsidRPr="00265C5D">
        <w:rPr>
          <w:bCs/>
        </w:rPr>
        <w:t xml:space="preserve"> </w:t>
      </w:r>
      <w:r w:rsidR="00C96410" w:rsidRPr="00265C5D">
        <w:rPr>
          <w:bCs/>
        </w:rPr>
        <w:lastRenderedPageBreak/>
        <w:t>tego</w:t>
      </w:r>
      <w:r w:rsidR="006632FB">
        <w:rPr>
          <w:bCs/>
        </w:rPr>
        <w:t> </w:t>
      </w:r>
      <w:r w:rsidR="00C96410" w:rsidRPr="00265C5D">
        <w:rPr>
          <w:bCs/>
        </w:rPr>
        <w:t>zjawiska</w:t>
      </w:r>
      <w:r w:rsidR="0071291D" w:rsidRPr="00265C5D">
        <w:rPr>
          <w:bCs/>
        </w:rPr>
        <w:t xml:space="preserve">. </w:t>
      </w:r>
      <w:r w:rsidR="00DD721F" w:rsidRPr="00DD721F">
        <w:rPr>
          <w:bCs/>
        </w:rPr>
        <w:t xml:space="preserve">Przeprowadzone działania obejmowały różnorodne obszary i formy promowania wiedzy. Poniżej przedstawione są odmienne w charakterze działania, których celem nadrzędnym była profilaktyka FASD, rozwój działań specjalistycznych, czy działania medialne. </w:t>
      </w:r>
    </w:p>
    <w:p w14:paraId="0F34DFB2" w14:textId="77777777" w:rsidR="00EF122A" w:rsidRPr="00DD721F" w:rsidRDefault="00EF122A" w:rsidP="00DD721F">
      <w:pPr>
        <w:spacing w:after="120" w:line="360" w:lineRule="auto"/>
        <w:jc w:val="both"/>
        <w:rPr>
          <w:bCs/>
        </w:rPr>
      </w:pPr>
    </w:p>
    <w:p w14:paraId="335A56CE" w14:textId="4F386377" w:rsidR="0071291D" w:rsidRPr="00DD721F" w:rsidRDefault="00DD721F" w:rsidP="0026274D">
      <w:pPr>
        <w:numPr>
          <w:ilvl w:val="0"/>
          <w:numId w:val="74"/>
        </w:numPr>
        <w:spacing w:after="120" w:line="360" w:lineRule="auto"/>
        <w:ind w:left="357" w:hanging="357"/>
        <w:jc w:val="both"/>
        <w:rPr>
          <w:bCs/>
        </w:rPr>
      </w:pPr>
      <w:r w:rsidRPr="00DD721F">
        <w:rPr>
          <w:bCs/>
        </w:rPr>
        <w:t xml:space="preserve">Strona internetowa </w:t>
      </w:r>
      <w:r w:rsidRPr="00676819">
        <w:rPr>
          <w:bCs/>
        </w:rPr>
        <w:t>www.ciazabezalkoholu.pl</w:t>
      </w:r>
      <w:r w:rsidRPr="00DD721F">
        <w:rPr>
          <w:bCs/>
        </w:rPr>
        <w:t xml:space="preserve"> </w:t>
      </w:r>
    </w:p>
    <w:p w14:paraId="6A2AD805" w14:textId="129FDA78" w:rsidR="007B7964" w:rsidRPr="007B7964" w:rsidRDefault="00EA0F60" w:rsidP="00EF122A">
      <w:pPr>
        <w:spacing w:after="120" w:line="360" w:lineRule="auto"/>
        <w:jc w:val="both"/>
        <w:rPr>
          <w:bCs/>
          <w:lang w:val="en-US"/>
        </w:rPr>
      </w:pPr>
      <w:r w:rsidRPr="00265C5D">
        <w:rPr>
          <w:bCs/>
        </w:rPr>
        <w:t xml:space="preserve">W ramach edukacji publicznej w zakresie profilaktyki picia alkoholu przez kobiety w ciąży </w:t>
      </w:r>
      <w:r w:rsidR="007B7964" w:rsidRPr="00265C5D">
        <w:rPr>
          <w:bCs/>
        </w:rPr>
        <w:t>KCPU</w:t>
      </w:r>
      <w:r w:rsidRPr="00265C5D">
        <w:rPr>
          <w:bCs/>
        </w:rPr>
        <w:t xml:space="preserve"> prowadził</w:t>
      </w:r>
      <w:r w:rsidR="007B7964" w:rsidRPr="00265C5D">
        <w:rPr>
          <w:bCs/>
        </w:rPr>
        <w:t>o</w:t>
      </w:r>
      <w:r w:rsidRPr="00265C5D">
        <w:rPr>
          <w:bCs/>
        </w:rPr>
        <w:t xml:space="preserve"> stronę internetową </w:t>
      </w:r>
      <w:r w:rsidRPr="00676819">
        <w:rPr>
          <w:bCs/>
        </w:rPr>
        <w:t>www.ciazabezalkoholu.pl</w:t>
      </w:r>
      <w:r w:rsidR="007B7964" w:rsidRPr="00265C5D">
        <w:rPr>
          <w:bCs/>
        </w:rPr>
        <w:t>. Prowadzona przez tę stronę edukacja obejmowała</w:t>
      </w:r>
      <w:r w:rsidRPr="00265C5D">
        <w:rPr>
          <w:bCs/>
        </w:rPr>
        <w:t xml:space="preserve"> </w:t>
      </w:r>
      <w:r w:rsidR="007B7964" w:rsidRPr="00265C5D">
        <w:rPr>
          <w:bCs/>
        </w:rPr>
        <w:t xml:space="preserve">szkody spowodowane spożywaniem alkoholu przez kobiety w czasie ciąży, profilaktykę Spektrum Płodowych Zaburzeń Alkoholowych oraz metody budowania systemu wsparcia dzieciom z FASD i ich rodzinom. Na stronie </w:t>
      </w:r>
      <w:r w:rsidR="007B7964" w:rsidRPr="00676819">
        <w:rPr>
          <w:bCs/>
        </w:rPr>
        <w:t>www.ciazbezaloholu.pl</w:t>
      </w:r>
      <w:r w:rsidR="007B7964" w:rsidRPr="00265C5D">
        <w:rPr>
          <w:bCs/>
        </w:rPr>
        <w:t xml:space="preserve"> znajdują się zakładki </w:t>
      </w:r>
      <w:r w:rsidR="007B7964" w:rsidRPr="007B7964">
        <w:rPr>
          <w:bCs/>
        </w:rPr>
        <w:t>dla rodziców wychowujących dzieci z FASD</w:t>
      </w:r>
      <w:r w:rsidR="007B7964" w:rsidRPr="00265C5D">
        <w:rPr>
          <w:bCs/>
        </w:rPr>
        <w:t xml:space="preserve">, </w:t>
      </w:r>
      <w:r w:rsidR="007B7964" w:rsidRPr="007B7964">
        <w:rPr>
          <w:bCs/>
        </w:rPr>
        <w:t>dla wychowawców pracujących z</w:t>
      </w:r>
      <w:r w:rsidR="00290B50" w:rsidRPr="00265C5D">
        <w:rPr>
          <w:bCs/>
        </w:rPr>
        <w:t> </w:t>
      </w:r>
      <w:r w:rsidR="007B7964" w:rsidRPr="007B7964">
        <w:rPr>
          <w:bCs/>
        </w:rPr>
        <w:t>dziećmi</w:t>
      </w:r>
      <w:r w:rsidR="007B7964" w:rsidRPr="00265C5D">
        <w:rPr>
          <w:bCs/>
        </w:rPr>
        <w:t xml:space="preserve">, </w:t>
      </w:r>
      <w:r w:rsidR="007B7964" w:rsidRPr="007B7964">
        <w:rPr>
          <w:bCs/>
        </w:rPr>
        <w:t>dla specjalistów, zwłaszcza w zakresie diagnozy FASD</w:t>
      </w:r>
      <w:r w:rsidR="007B7964" w:rsidRPr="00265C5D">
        <w:rPr>
          <w:bCs/>
        </w:rPr>
        <w:t xml:space="preserve">, </w:t>
      </w:r>
      <w:r w:rsidR="007B7964" w:rsidRPr="007B7964">
        <w:rPr>
          <w:bCs/>
        </w:rPr>
        <w:t>dla dorosłych osób z FASD</w:t>
      </w:r>
      <w:r w:rsidR="007B7964" w:rsidRPr="00265C5D">
        <w:rPr>
          <w:bCs/>
        </w:rPr>
        <w:t xml:space="preserve">. Znajdują się na niej informacje </w:t>
      </w:r>
      <w:r w:rsidR="007B7964" w:rsidRPr="007B7964">
        <w:rPr>
          <w:bCs/>
        </w:rPr>
        <w:t>na temat wpływu alkoholu na rozwój płodu</w:t>
      </w:r>
      <w:r w:rsidR="007B7964" w:rsidRPr="00265C5D">
        <w:rPr>
          <w:bCs/>
        </w:rPr>
        <w:t xml:space="preserve">, </w:t>
      </w:r>
      <w:r w:rsidR="007B7964" w:rsidRPr="007B7964">
        <w:rPr>
          <w:bCs/>
        </w:rPr>
        <w:t>metod pracy z</w:t>
      </w:r>
      <w:r w:rsidR="00290B50" w:rsidRPr="00265C5D">
        <w:rPr>
          <w:bCs/>
        </w:rPr>
        <w:t> </w:t>
      </w:r>
      <w:r w:rsidR="007B7964" w:rsidRPr="007B7964">
        <w:rPr>
          <w:bCs/>
        </w:rPr>
        <w:t>dziećmi o płodowej ekspozycji na alkohol</w:t>
      </w:r>
      <w:r w:rsidR="00DD721F">
        <w:rPr>
          <w:bCs/>
        </w:rPr>
        <w:t xml:space="preserve"> </w:t>
      </w:r>
      <w:r w:rsidR="00DD721F" w:rsidRPr="00DD721F">
        <w:rPr>
          <w:bCs/>
        </w:rPr>
        <w:t>(PAE – Prenatal Alcohol Exposure)</w:t>
      </w:r>
      <w:r w:rsidR="007B7964" w:rsidRPr="00265C5D">
        <w:rPr>
          <w:bCs/>
        </w:rPr>
        <w:t xml:space="preserve">, </w:t>
      </w:r>
      <w:r w:rsidR="007B7964" w:rsidRPr="007B7964">
        <w:rPr>
          <w:bCs/>
          <w:lang w:val="en-US"/>
        </w:rPr>
        <w:t>kampanii edukacyjnych</w:t>
      </w:r>
      <w:r w:rsidR="007B7964" w:rsidRPr="00265C5D">
        <w:rPr>
          <w:bCs/>
          <w:lang w:val="en-US"/>
        </w:rPr>
        <w:t xml:space="preserve"> oraz </w:t>
      </w:r>
      <w:r w:rsidR="007B7964" w:rsidRPr="007B7964">
        <w:rPr>
          <w:bCs/>
          <w:lang w:val="en-US"/>
        </w:rPr>
        <w:t>miejsc pomocy</w:t>
      </w:r>
      <w:r w:rsidR="00DD721F">
        <w:rPr>
          <w:bCs/>
          <w:lang w:val="en-US"/>
        </w:rPr>
        <w:t xml:space="preserve">, </w:t>
      </w:r>
      <w:r w:rsidR="00DD721F">
        <w:rPr>
          <w:bCs/>
        </w:rPr>
        <w:t>d</w:t>
      </w:r>
      <w:r w:rsidR="00DD721F" w:rsidRPr="00DD721F">
        <w:rPr>
          <w:bCs/>
        </w:rPr>
        <w:t>iagnozy i terapii FASD</w:t>
      </w:r>
      <w:r w:rsidR="007B7964" w:rsidRPr="007B7964">
        <w:rPr>
          <w:bCs/>
          <w:lang w:val="en-US"/>
        </w:rPr>
        <w:t xml:space="preserve">. </w:t>
      </w:r>
    </w:p>
    <w:p w14:paraId="08AE1734" w14:textId="49EE3364" w:rsidR="007B7964" w:rsidRPr="007B7964" w:rsidRDefault="007B7964" w:rsidP="00EF122A">
      <w:pPr>
        <w:spacing w:after="120" w:line="360" w:lineRule="auto"/>
        <w:jc w:val="both"/>
        <w:rPr>
          <w:bCs/>
        </w:rPr>
      </w:pPr>
      <w:r w:rsidRPr="007B7964">
        <w:rPr>
          <w:bCs/>
        </w:rPr>
        <w:t xml:space="preserve">W każdym miesiącu od początku 2022 </w:t>
      </w:r>
      <w:r w:rsidR="00290B50" w:rsidRPr="00265C5D">
        <w:rPr>
          <w:bCs/>
        </w:rPr>
        <w:t xml:space="preserve">r. </w:t>
      </w:r>
      <w:r w:rsidRPr="007B7964">
        <w:rPr>
          <w:bCs/>
        </w:rPr>
        <w:t>na stronę wstawiane były nowe treści edukacyjno-profilaktyczne i naukowe. Łącznie w 2022</w:t>
      </w:r>
      <w:r w:rsidR="00290B50" w:rsidRPr="00265C5D">
        <w:rPr>
          <w:bCs/>
        </w:rPr>
        <w:t xml:space="preserve"> r.</w:t>
      </w:r>
      <w:r w:rsidRPr="007B7964">
        <w:rPr>
          <w:bCs/>
        </w:rPr>
        <w:t xml:space="preserve"> pojawiło się </w:t>
      </w:r>
      <w:r w:rsidR="00290B50" w:rsidRPr="00265C5D">
        <w:rPr>
          <w:bCs/>
        </w:rPr>
        <w:t xml:space="preserve">na niej </w:t>
      </w:r>
      <w:r w:rsidRPr="007B7964">
        <w:rPr>
          <w:bCs/>
        </w:rPr>
        <w:t>120 artykułów naukowych i</w:t>
      </w:r>
      <w:r w:rsidR="00290B50" w:rsidRPr="00265C5D">
        <w:rPr>
          <w:bCs/>
        </w:rPr>
        <w:t> </w:t>
      </w:r>
      <w:r w:rsidRPr="007B7964">
        <w:rPr>
          <w:bCs/>
        </w:rPr>
        <w:t>120</w:t>
      </w:r>
      <w:r w:rsidR="00290B50" w:rsidRPr="00265C5D">
        <w:rPr>
          <w:bCs/>
        </w:rPr>
        <w:t> </w:t>
      </w:r>
      <w:r w:rsidRPr="007B7964">
        <w:rPr>
          <w:bCs/>
        </w:rPr>
        <w:t xml:space="preserve">wiadomości dotyczących problematyki FASD. </w:t>
      </w:r>
    </w:p>
    <w:p w14:paraId="0ACF0A3A" w14:textId="6CEB2C91" w:rsidR="00290B50" w:rsidRPr="0017037E" w:rsidRDefault="0017037E" w:rsidP="0026274D">
      <w:pPr>
        <w:numPr>
          <w:ilvl w:val="0"/>
          <w:numId w:val="74"/>
        </w:numPr>
        <w:spacing w:after="120" w:line="360" w:lineRule="auto"/>
        <w:ind w:left="357" w:hanging="357"/>
        <w:jc w:val="both"/>
        <w:rPr>
          <w:bCs/>
        </w:rPr>
      </w:pPr>
      <w:r w:rsidRPr="0017037E">
        <w:rPr>
          <w:bCs/>
        </w:rPr>
        <w:t>Obchody Światowego dnia FASD</w:t>
      </w:r>
    </w:p>
    <w:p w14:paraId="2DE81D9B" w14:textId="134CF4D4" w:rsidR="00EA0F60" w:rsidRPr="00265C5D" w:rsidRDefault="00290B50" w:rsidP="00EA0F60">
      <w:pPr>
        <w:spacing w:line="360" w:lineRule="auto"/>
        <w:jc w:val="both"/>
        <w:rPr>
          <w:rFonts w:eastAsia="Calibri"/>
          <w:bCs/>
          <w:color w:val="000000"/>
        </w:rPr>
      </w:pPr>
      <w:r w:rsidRPr="00265C5D">
        <w:rPr>
          <w:bCs/>
        </w:rPr>
        <w:t>KCPU</w:t>
      </w:r>
      <w:r w:rsidR="00EA0F60" w:rsidRPr="00265C5D">
        <w:rPr>
          <w:bCs/>
        </w:rPr>
        <w:t xml:space="preserve"> </w:t>
      </w:r>
      <w:r w:rsidRPr="00265C5D">
        <w:rPr>
          <w:rFonts w:eastAsia="Calibri"/>
          <w:bCs/>
          <w:color w:val="000000"/>
        </w:rPr>
        <w:t xml:space="preserve">prowadziło również edukację publicznej z wykorzystaniem mediów społecznościowych. Z wykorzystaniem strony blogowej www.ciazabezalkoholu.info upowszechniane są treści edukacyjne na portalach społecznościowych na Facebooku i Instagramie. Systematycznie w każdym tygodniu publikowane są nowe posty oraz prowadzona jest korespondencja z osobami komentującymi wpisy. </w:t>
      </w:r>
      <w:r w:rsidR="003350F4" w:rsidRPr="00265C5D">
        <w:rPr>
          <w:rFonts w:eastAsia="Calibri"/>
          <w:bCs/>
          <w:color w:val="000000"/>
        </w:rPr>
        <w:t>W 2022 r. łączna liczba wyświetleń wyniosła około 600 000.</w:t>
      </w:r>
    </w:p>
    <w:p w14:paraId="04A8656A" w14:textId="6E017D18" w:rsidR="003350F4" w:rsidRDefault="003350F4" w:rsidP="00EF122A">
      <w:pPr>
        <w:spacing w:after="120" w:line="360" w:lineRule="auto"/>
        <w:jc w:val="both"/>
        <w:rPr>
          <w:bCs/>
        </w:rPr>
      </w:pPr>
      <w:r w:rsidRPr="003350F4">
        <w:rPr>
          <w:bCs/>
        </w:rPr>
        <w:t xml:space="preserve">W związku z obchodami Dnia Świadomości FASD w dniu 9 września </w:t>
      </w:r>
      <w:r w:rsidR="005C3D45">
        <w:rPr>
          <w:bCs/>
        </w:rPr>
        <w:t xml:space="preserve">2022 r. </w:t>
      </w:r>
      <w:r w:rsidRPr="003350F4">
        <w:rPr>
          <w:bCs/>
        </w:rPr>
        <w:t>zrealizowano działania edukacyjne upowszechniające wiedzę o szkodliwym wpływie alkoholu na płód. Zawarto umowę z Polską Agencją Prasową na przygotowanie pakietu materiałów i</w:t>
      </w:r>
      <w:r w:rsidR="006632FB">
        <w:rPr>
          <w:bCs/>
        </w:rPr>
        <w:t> </w:t>
      </w:r>
      <w:r w:rsidRPr="003350F4">
        <w:rPr>
          <w:bCs/>
        </w:rPr>
        <w:t>ich</w:t>
      </w:r>
      <w:r w:rsidR="006632FB">
        <w:rPr>
          <w:bCs/>
        </w:rPr>
        <w:t> </w:t>
      </w:r>
      <w:r w:rsidRPr="003350F4">
        <w:rPr>
          <w:bCs/>
        </w:rPr>
        <w:t>dystrybucję do różnych mediów. Nagrany został materiał filmowy z udziałem 3 ekspertów oraz artykuł prasowy, i tego dnia zostały one opublikowane w serwisach PAP i za pośrednictwem kanałów agencji prasowej przesłane do innych mediów</w:t>
      </w:r>
      <w:r w:rsidRPr="00265C5D">
        <w:rPr>
          <w:bCs/>
        </w:rPr>
        <w:t>.</w:t>
      </w:r>
    </w:p>
    <w:p w14:paraId="41583706" w14:textId="77777777" w:rsidR="00F81ED4" w:rsidRDefault="00F81ED4" w:rsidP="00EF122A">
      <w:pPr>
        <w:spacing w:after="120" w:line="360" w:lineRule="auto"/>
        <w:jc w:val="both"/>
        <w:rPr>
          <w:bCs/>
        </w:rPr>
      </w:pPr>
    </w:p>
    <w:p w14:paraId="32D7DCB6" w14:textId="77777777" w:rsidR="0017037E" w:rsidRPr="0017037E" w:rsidRDefault="0017037E" w:rsidP="0026274D">
      <w:pPr>
        <w:numPr>
          <w:ilvl w:val="0"/>
          <w:numId w:val="74"/>
        </w:numPr>
        <w:spacing w:after="120" w:line="360" w:lineRule="auto"/>
        <w:jc w:val="both"/>
        <w:rPr>
          <w:bCs/>
        </w:rPr>
      </w:pPr>
      <w:r w:rsidRPr="0017037E">
        <w:rPr>
          <w:bCs/>
        </w:rPr>
        <w:lastRenderedPageBreak/>
        <w:t>Rada do spraw profilaktyki i terapii FASD</w:t>
      </w:r>
    </w:p>
    <w:p w14:paraId="649CBDC0" w14:textId="6EF4D5BF" w:rsidR="003350F4" w:rsidRPr="00265C5D" w:rsidRDefault="006A13BC" w:rsidP="00EF122A">
      <w:pPr>
        <w:spacing w:after="120" w:line="360" w:lineRule="auto"/>
        <w:jc w:val="both"/>
        <w:rPr>
          <w:bCs/>
          <w:lang w:val="en-US"/>
        </w:rPr>
      </w:pPr>
      <w:r>
        <w:rPr>
          <w:bCs/>
        </w:rPr>
        <w:t xml:space="preserve">W dniu </w:t>
      </w:r>
      <w:r w:rsidR="003350F4" w:rsidRPr="003350F4">
        <w:rPr>
          <w:bCs/>
        </w:rPr>
        <w:t>2 czerwca 2022</w:t>
      </w:r>
      <w:r w:rsidR="003350F4" w:rsidRPr="00265C5D">
        <w:rPr>
          <w:bCs/>
        </w:rPr>
        <w:t xml:space="preserve"> </w:t>
      </w:r>
      <w:r w:rsidR="003350F4" w:rsidRPr="003350F4">
        <w:rPr>
          <w:bCs/>
        </w:rPr>
        <w:t>r. została powołana Rada do Spraw</w:t>
      </w:r>
      <w:r w:rsidR="003350F4" w:rsidRPr="00265C5D">
        <w:rPr>
          <w:bCs/>
        </w:rPr>
        <w:t xml:space="preserve"> </w:t>
      </w:r>
      <w:r w:rsidR="003350F4" w:rsidRPr="003350F4">
        <w:rPr>
          <w:bCs/>
        </w:rPr>
        <w:t>FASD</w:t>
      </w:r>
      <w:r w:rsidR="003350F4" w:rsidRPr="00265C5D">
        <w:rPr>
          <w:bCs/>
        </w:rPr>
        <w:t>.</w:t>
      </w:r>
      <w:r w:rsidR="003350F4" w:rsidRPr="003350F4">
        <w:rPr>
          <w:bCs/>
        </w:rPr>
        <w:t xml:space="preserve"> W jej skład weszło 8</w:t>
      </w:r>
      <w:r>
        <w:rPr>
          <w:bCs/>
        </w:rPr>
        <w:t> </w:t>
      </w:r>
      <w:r w:rsidR="003350F4" w:rsidRPr="003350F4">
        <w:rPr>
          <w:bCs/>
        </w:rPr>
        <w:t xml:space="preserve">przedstawicieli różnych specjalizacji związanych z </w:t>
      </w:r>
      <w:r w:rsidR="003350F4" w:rsidRPr="00265C5D">
        <w:rPr>
          <w:bCs/>
        </w:rPr>
        <w:t>diagnostyką</w:t>
      </w:r>
      <w:r w:rsidR="003350F4" w:rsidRPr="003350F4">
        <w:rPr>
          <w:bCs/>
        </w:rPr>
        <w:t xml:space="preserve"> i systemem pomocy dzieciom z FASD oraz przedstawiciel KCPU. Celem powołania Rady do Spraw FASD jest wypracowanie kompleksowej strategii w zakresie działań związanych z profilaktyką, diagnozą oraz terapią Spektrum Płodowych Zaburzeń Alkoholowych, w tym określenie zasobów i potrzeb oraz</w:t>
      </w:r>
      <w:r w:rsidR="007046CD">
        <w:rPr>
          <w:bCs/>
        </w:rPr>
        <w:t> </w:t>
      </w:r>
      <w:r w:rsidR="003350F4" w:rsidRPr="003350F4">
        <w:rPr>
          <w:bCs/>
        </w:rPr>
        <w:t xml:space="preserve">wyznaczenie celów do realizacji. Drugim etapem działania Rady do Spraw FASD będzie koordynacja działań zmierzających do realizacji </w:t>
      </w:r>
      <w:r w:rsidR="00B647B8">
        <w:rPr>
          <w:bCs/>
        </w:rPr>
        <w:t xml:space="preserve">przyjętej </w:t>
      </w:r>
      <w:r w:rsidR="003350F4" w:rsidRPr="003350F4">
        <w:rPr>
          <w:bCs/>
        </w:rPr>
        <w:t>Strategii.</w:t>
      </w:r>
    </w:p>
    <w:p w14:paraId="265A13C9" w14:textId="6697851F" w:rsidR="00B647B8" w:rsidRPr="00B647B8" w:rsidRDefault="00B647B8" w:rsidP="0026274D">
      <w:pPr>
        <w:numPr>
          <w:ilvl w:val="0"/>
          <w:numId w:val="74"/>
        </w:numPr>
        <w:spacing w:after="120" w:line="360" w:lineRule="auto"/>
        <w:jc w:val="both"/>
        <w:rPr>
          <w:bCs/>
        </w:rPr>
      </w:pPr>
      <w:r w:rsidRPr="00B647B8">
        <w:rPr>
          <w:bCs/>
        </w:rPr>
        <w:t>Szkolenia dla grup zawodowych</w:t>
      </w:r>
    </w:p>
    <w:p w14:paraId="3F41524E" w14:textId="6CFD24C7" w:rsidR="003350F4" w:rsidRDefault="00B647B8" w:rsidP="00EF122A">
      <w:pPr>
        <w:spacing w:after="120" w:line="360" w:lineRule="auto"/>
        <w:jc w:val="both"/>
        <w:rPr>
          <w:rFonts w:eastAsia="Calibri"/>
          <w:bCs/>
          <w:color w:val="000000"/>
        </w:rPr>
      </w:pPr>
      <w:r>
        <w:t>Kontynuowano działania szkoleniowe dla różnych grup zawodowych, między innymi: s</w:t>
      </w:r>
      <w:r w:rsidRPr="00515C62">
        <w:t xml:space="preserve">zkolenia dla nauczycieli w zakresie wsparcia dzieci z FASD w edukacji </w:t>
      </w:r>
      <w:r>
        <w:t>(e-learning); szkolenia dla</w:t>
      </w:r>
      <w:r w:rsidR="007046CD">
        <w:t> </w:t>
      </w:r>
      <w:r>
        <w:t>rodziców adopcyjnych i zastępczych z zakresu FASD; szkolenia pielęgniarek i położnych w zakresie profilaktyki FASD</w:t>
      </w:r>
      <w:r w:rsidR="003350F4" w:rsidRPr="00265C5D">
        <w:rPr>
          <w:rFonts w:eastAsia="Calibri"/>
          <w:bCs/>
          <w:color w:val="000000"/>
        </w:rPr>
        <w:t>.</w:t>
      </w:r>
    </w:p>
    <w:p w14:paraId="089529DC" w14:textId="3B8E0FCD" w:rsidR="00677ABE" w:rsidRDefault="00677ABE" w:rsidP="003350F4">
      <w:pPr>
        <w:spacing w:line="360" w:lineRule="auto"/>
        <w:jc w:val="both"/>
        <w:rPr>
          <w:rFonts w:cs="Arial"/>
          <w:color w:val="000000"/>
        </w:rPr>
      </w:pPr>
      <w:r>
        <w:rPr>
          <w:rFonts w:cs="Arial"/>
          <w:color w:val="000000"/>
        </w:rPr>
        <w:t xml:space="preserve">W ramach realizacji zadań własnych </w:t>
      </w:r>
      <w:r w:rsidRPr="00265C5D">
        <w:rPr>
          <w:bCs/>
        </w:rPr>
        <w:t>Krajowe</w:t>
      </w:r>
      <w:r>
        <w:rPr>
          <w:bCs/>
        </w:rPr>
        <w:t>go</w:t>
      </w:r>
      <w:r w:rsidRPr="00265C5D">
        <w:rPr>
          <w:bCs/>
        </w:rPr>
        <w:t xml:space="preserve"> Centrum Przeciwdziałania Uzależnieniom </w:t>
      </w:r>
      <w:r>
        <w:rPr>
          <w:bCs/>
        </w:rPr>
        <w:t xml:space="preserve">na realizację powyższych działań </w:t>
      </w:r>
      <w:r>
        <w:rPr>
          <w:rFonts w:cs="Arial"/>
          <w:color w:val="000000"/>
        </w:rPr>
        <w:t>zawar</w:t>
      </w:r>
      <w:r w:rsidR="005C3D45">
        <w:rPr>
          <w:rFonts w:cs="Arial"/>
          <w:color w:val="000000"/>
        </w:rPr>
        <w:t>t</w:t>
      </w:r>
      <w:r>
        <w:rPr>
          <w:rFonts w:cs="Arial"/>
          <w:color w:val="000000"/>
        </w:rPr>
        <w:t>o umowy na kwotę 46 899,60 zł.</w:t>
      </w:r>
    </w:p>
    <w:p w14:paraId="01447292" w14:textId="77777777" w:rsidR="00677ABE" w:rsidRDefault="00677ABE" w:rsidP="00677ABE">
      <w:pPr>
        <w:spacing w:line="360" w:lineRule="auto"/>
        <w:jc w:val="both"/>
        <w:rPr>
          <w:rFonts w:cs="Arial"/>
          <w:color w:val="000000"/>
        </w:rPr>
      </w:pPr>
    </w:p>
    <w:p w14:paraId="4B5715FC" w14:textId="1F38238F" w:rsidR="00677ABE" w:rsidRDefault="00677ABE" w:rsidP="00677ABE">
      <w:pPr>
        <w:spacing w:line="360" w:lineRule="auto"/>
        <w:jc w:val="both"/>
        <w:rPr>
          <w:rFonts w:cs="Arial"/>
          <w:color w:val="000000"/>
        </w:rPr>
      </w:pPr>
      <w:r>
        <w:rPr>
          <w:rFonts w:cs="Arial"/>
          <w:color w:val="000000"/>
        </w:rPr>
        <w:t xml:space="preserve">Ponadto </w:t>
      </w:r>
      <w:r>
        <w:rPr>
          <w:rFonts w:cs="Arial"/>
          <w:bCs/>
          <w:color w:val="000000"/>
        </w:rPr>
        <w:t>w</w:t>
      </w:r>
      <w:r w:rsidRPr="00677ABE">
        <w:rPr>
          <w:rFonts w:cs="Arial"/>
          <w:bCs/>
          <w:color w:val="000000"/>
        </w:rPr>
        <w:t xml:space="preserve"> ramach realizacji zadań konkursowych finansowanych z Funduszu Rozwiązywania Problemów Hazardowych </w:t>
      </w:r>
      <w:r>
        <w:rPr>
          <w:rFonts w:cs="Arial"/>
          <w:bCs/>
          <w:color w:val="000000"/>
        </w:rPr>
        <w:t>zawarto</w:t>
      </w:r>
      <w:r w:rsidRPr="00677ABE">
        <w:rPr>
          <w:rFonts w:cs="Arial"/>
          <w:bCs/>
          <w:color w:val="000000"/>
        </w:rPr>
        <w:t xml:space="preserve"> </w:t>
      </w:r>
      <w:r w:rsidRPr="00677ABE">
        <w:rPr>
          <w:rFonts w:cs="Arial"/>
          <w:color w:val="000000"/>
        </w:rPr>
        <w:t>umowy na łączną kwotę 338 760,00 zł</w:t>
      </w:r>
      <w:r>
        <w:rPr>
          <w:rFonts w:cs="Arial"/>
          <w:color w:val="000000"/>
        </w:rPr>
        <w:t>. Przedmiotem ww.</w:t>
      </w:r>
      <w:r w:rsidR="007046CD">
        <w:rPr>
          <w:rFonts w:cs="Arial"/>
          <w:color w:val="000000"/>
        </w:rPr>
        <w:t> </w:t>
      </w:r>
      <w:r>
        <w:rPr>
          <w:rFonts w:cs="Arial"/>
          <w:color w:val="000000"/>
        </w:rPr>
        <w:t>umów był</w:t>
      </w:r>
      <w:r w:rsidR="005C3D45">
        <w:rPr>
          <w:rFonts w:cs="Arial"/>
          <w:color w:val="000000"/>
        </w:rPr>
        <w:t>y</w:t>
      </w:r>
      <w:r>
        <w:rPr>
          <w:rFonts w:cs="Arial"/>
          <w:color w:val="000000"/>
        </w:rPr>
        <w:t>:</w:t>
      </w:r>
    </w:p>
    <w:p w14:paraId="1C0F14C1" w14:textId="146001DA" w:rsidR="00677ABE" w:rsidRPr="00677ABE" w:rsidRDefault="00677ABE" w:rsidP="00677ABE">
      <w:pPr>
        <w:spacing w:line="360" w:lineRule="auto"/>
        <w:jc w:val="both"/>
        <w:rPr>
          <w:rFonts w:cs="Arial"/>
          <w:bCs/>
          <w:color w:val="000000"/>
        </w:rPr>
      </w:pPr>
      <w:r>
        <w:rPr>
          <w:rFonts w:cs="Arial"/>
          <w:bCs/>
          <w:color w:val="000000"/>
        </w:rPr>
        <w:t xml:space="preserve">1) </w:t>
      </w:r>
      <w:r w:rsidRPr="00677ABE">
        <w:rPr>
          <w:rFonts w:cs="Arial"/>
          <w:bCs/>
          <w:color w:val="000000"/>
        </w:rPr>
        <w:t xml:space="preserve">Organizacja ogólnopolskiej konferencji </w:t>
      </w:r>
      <w:r>
        <w:rPr>
          <w:rFonts w:cs="Arial"/>
          <w:bCs/>
          <w:color w:val="000000"/>
        </w:rPr>
        <w:t>„</w:t>
      </w:r>
      <w:r w:rsidRPr="00677ABE">
        <w:rPr>
          <w:rFonts w:cs="Arial"/>
          <w:bCs/>
          <w:color w:val="000000"/>
        </w:rPr>
        <w:t xml:space="preserve">Wokół systemu pomocy dzieciom z FASD </w:t>
      </w:r>
      <w:r w:rsidR="00805ADA">
        <w:rPr>
          <w:rFonts w:cs="Arial"/>
          <w:bCs/>
          <w:color w:val="000000"/>
        </w:rPr>
        <w:t>–</w:t>
      </w:r>
      <w:r w:rsidRPr="00677ABE">
        <w:rPr>
          <w:rFonts w:cs="Arial"/>
          <w:bCs/>
          <w:color w:val="000000"/>
        </w:rPr>
        <w:t xml:space="preserve"> potrzeby, zasoby i wyzwania</w:t>
      </w:r>
      <w:r>
        <w:rPr>
          <w:rFonts w:cs="Arial"/>
          <w:bCs/>
          <w:color w:val="000000"/>
        </w:rPr>
        <w:t xml:space="preserve">”, która odbyła się </w:t>
      </w:r>
      <w:r w:rsidRPr="00677ABE">
        <w:rPr>
          <w:rFonts w:cs="Arial"/>
          <w:bCs/>
          <w:color w:val="000000"/>
        </w:rPr>
        <w:t>4</w:t>
      </w:r>
      <w:r>
        <w:rPr>
          <w:rFonts w:cs="Arial"/>
          <w:bCs/>
          <w:color w:val="000000"/>
        </w:rPr>
        <w:t xml:space="preserve"> października </w:t>
      </w:r>
      <w:r w:rsidRPr="00677ABE">
        <w:rPr>
          <w:rFonts w:cs="Arial"/>
          <w:bCs/>
          <w:color w:val="000000"/>
        </w:rPr>
        <w:t>2022 r.</w:t>
      </w:r>
      <w:r>
        <w:rPr>
          <w:rFonts w:cs="Arial"/>
          <w:bCs/>
          <w:color w:val="000000"/>
        </w:rPr>
        <w:t xml:space="preserve"> </w:t>
      </w:r>
      <w:r w:rsidRPr="00677ABE">
        <w:rPr>
          <w:rFonts w:cs="Arial"/>
          <w:bCs/>
          <w:color w:val="000000"/>
        </w:rPr>
        <w:t>w Sejmie RP.</w:t>
      </w:r>
      <w:r>
        <w:rPr>
          <w:rFonts w:cs="Arial"/>
          <w:bCs/>
          <w:color w:val="000000"/>
        </w:rPr>
        <w:t xml:space="preserve"> Na ten cel przeznaczono </w:t>
      </w:r>
      <w:r w:rsidRPr="00677ABE">
        <w:rPr>
          <w:rFonts w:cs="Arial"/>
          <w:bCs/>
          <w:color w:val="000000"/>
        </w:rPr>
        <w:t>27 350,00 zł</w:t>
      </w:r>
      <w:r w:rsidR="005C3D45">
        <w:rPr>
          <w:rFonts w:cs="Arial"/>
          <w:bCs/>
          <w:color w:val="000000"/>
        </w:rPr>
        <w:t>;</w:t>
      </w:r>
    </w:p>
    <w:p w14:paraId="0EFD2466" w14:textId="77777777" w:rsidR="00677ABE" w:rsidRDefault="00677ABE" w:rsidP="00677ABE">
      <w:pPr>
        <w:spacing w:line="360" w:lineRule="auto"/>
        <w:jc w:val="both"/>
        <w:rPr>
          <w:rFonts w:cs="Arial"/>
          <w:bCs/>
          <w:color w:val="000000"/>
        </w:rPr>
      </w:pPr>
      <w:r>
        <w:rPr>
          <w:rFonts w:cs="Arial"/>
          <w:bCs/>
          <w:color w:val="000000"/>
        </w:rPr>
        <w:t xml:space="preserve">2) </w:t>
      </w:r>
      <w:r w:rsidRPr="00677ABE">
        <w:rPr>
          <w:rFonts w:cs="Arial"/>
          <w:bCs/>
          <w:color w:val="000000"/>
        </w:rPr>
        <w:t xml:space="preserve">Szkolenia dla rodziców adopcyjnych dzieci z FASD. </w:t>
      </w:r>
    </w:p>
    <w:p w14:paraId="3BDE9062" w14:textId="111DE4ED" w:rsidR="00677ABE" w:rsidRPr="00677ABE" w:rsidRDefault="00677ABE" w:rsidP="00677ABE">
      <w:pPr>
        <w:spacing w:line="360" w:lineRule="auto"/>
        <w:jc w:val="both"/>
        <w:rPr>
          <w:rFonts w:cs="Arial"/>
          <w:bCs/>
          <w:color w:val="000000"/>
        </w:rPr>
      </w:pPr>
      <w:r w:rsidRPr="00677ABE">
        <w:rPr>
          <w:rFonts w:cs="Arial"/>
          <w:bCs/>
          <w:color w:val="000000"/>
        </w:rPr>
        <w:t>W 2022 r. opracowano materiały</w:t>
      </w:r>
      <w:r>
        <w:rPr>
          <w:rFonts w:cs="Arial"/>
          <w:bCs/>
          <w:color w:val="000000"/>
        </w:rPr>
        <w:t xml:space="preserve"> i</w:t>
      </w:r>
      <w:r w:rsidRPr="00677ABE">
        <w:rPr>
          <w:rFonts w:cs="Arial"/>
          <w:bCs/>
          <w:color w:val="000000"/>
        </w:rPr>
        <w:t xml:space="preserve"> przeprowadzono rekrutację uczestników</w:t>
      </w:r>
      <w:r>
        <w:rPr>
          <w:rFonts w:cs="Arial"/>
          <w:bCs/>
          <w:color w:val="000000"/>
        </w:rPr>
        <w:t xml:space="preserve"> szkoleń, a</w:t>
      </w:r>
      <w:r w:rsidR="007046CD">
        <w:rPr>
          <w:rFonts w:cs="Arial"/>
          <w:bCs/>
          <w:color w:val="000000"/>
        </w:rPr>
        <w:t> </w:t>
      </w:r>
      <w:r>
        <w:rPr>
          <w:rFonts w:cs="Arial"/>
          <w:bCs/>
          <w:color w:val="000000"/>
        </w:rPr>
        <w:t>także</w:t>
      </w:r>
      <w:r w:rsidR="007046CD">
        <w:rPr>
          <w:rFonts w:cs="Arial"/>
          <w:bCs/>
          <w:color w:val="000000"/>
        </w:rPr>
        <w:t> </w:t>
      </w:r>
      <w:r>
        <w:rPr>
          <w:rFonts w:cs="Arial"/>
          <w:bCs/>
          <w:color w:val="000000"/>
        </w:rPr>
        <w:t>z</w:t>
      </w:r>
      <w:r w:rsidRPr="00677ABE">
        <w:rPr>
          <w:rFonts w:cs="Arial"/>
          <w:bCs/>
          <w:color w:val="000000"/>
        </w:rPr>
        <w:t>realizowano trzy sesje szkoleniowe on-line. Psychoedukacja została przeprowadzona w</w:t>
      </w:r>
      <w:r w:rsidR="007046CD">
        <w:rPr>
          <w:rFonts w:cs="Arial"/>
          <w:bCs/>
          <w:color w:val="000000"/>
        </w:rPr>
        <w:t> </w:t>
      </w:r>
      <w:r w:rsidRPr="00677ABE">
        <w:rPr>
          <w:rFonts w:cs="Arial"/>
          <w:bCs/>
          <w:color w:val="000000"/>
        </w:rPr>
        <w:t>formie wykładów/warsztatów on-line z wykorzystaniem platformy Zoom. Zgodnie z</w:t>
      </w:r>
      <w:r w:rsidR="007046CD">
        <w:rPr>
          <w:rFonts w:cs="Arial"/>
          <w:bCs/>
          <w:color w:val="000000"/>
        </w:rPr>
        <w:t> </w:t>
      </w:r>
      <w:r w:rsidRPr="00677ABE">
        <w:rPr>
          <w:rFonts w:cs="Arial"/>
          <w:bCs/>
          <w:color w:val="000000"/>
        </w:rPr>
        <w:t>konspektem w</w:t>
      </w:r>
      <w:r w:rsidR="00805ADA">
        <w:rPr>
          <w:rFonts w:cs="Arial"/>
          <w:bCs/>
          <w:color w:val="000000"/>
        </w:rPr>
        <w:t> </w:t>
      </w:r>
      <w:r w:rsidRPr="00677ABE">
        <w:rPr>
          <w:rFonts w:cs="Arial"/>
          <w:bCs/>
          <w:color w:val="000000"/>
        </w:rPr>
        <w:t>trakcie każdego zjazdu zostało przeprowadzonych 11 godzin dydaktycznych w</w:t>
      </w:r>
      <w:r w:rsidR="007046CD">
        <w:rPr>
          <w:rFonts w:cs="Arial"/>
          <w:bCs/>
          <w:color w:val="000000"/>
        </w:rPr>
        <w:t> </w:t>
      </w:r>
      <w:r w:rsidRPr="00677ABE">
        <w:rPr>
          <w:rFonts w:cs="Arial"/>
          <w:bCs/>
          <w:color w:val="000000"/>
        </w:rPr>
        <w:t>formie on-line oraz grupy wsparcia. W trakcie zjazdów uczestnicy umawiali się także na</w:t>
      </w:r>
      <w:r w:rsidR="007046CD">
        <w:rPr>
          <w:rFonts w:cs="Arial"/>
          <w:bCs/>
          <w:color w:val="000000"/>
        </w:rPr>
        <w:t> </w:t>
      </w:r>
      <w:r w:rsidRPr="00677ABE">
        <w:rPr>
          <w:rFonts w:cs="Arial"/>
          <w:bCs/>
          <w:color w:val="000000"/>
        </w:rPr>
        <w:t>konsultacje indywidualne ze specjalistami.</w:t>
      </w:r>
      <w:r>
        <w:rPr>
          <w:rFonts w:cs="Arial"/>
          <w:bCs/>
          <w:color w:val="000000"/>
        </w:rPr>
        <w:t xml:space="preserve"> Na ten cel przeznaczono </w:t>
      </w:r>
      <w:r w:rsidRPr="00677ABE">
        <w:rPr>
          <w:rFonts w:cs="Arial"/>
          <w:bCs/>
          <w:color w:val="000000"/>
        </w:rPr>
        <w:t>47 080,00 zł</w:t>
      </w:r>
      <w:r w:rsidR="005C3D45">
        <w:rPr>
          <w:rFonts w:cs="Arial"/>
          <w:bCs/>
          <w:color w:val="000000"/>
        </w:rPr>
        <w:t>.</w:t>
      </w:r>
    </w:p>
    <w:p w14:paraId="4AAF0ACD" w14:textId="0870B8FE" w:rsidR="00677ABE" w:rsidRPr="00677ABE" w:rsidRDefault="00677ABE" w:rsidP="00677ABE">
      <w:pPr>
        <w:spacing w:line="360" w:lineRule="auto"/>
        <w:jc w:val="both"/>
        <w:rPr>
          <w:rFonts w:cs="Arial"/>
          <w:bCs/>
          <w:color w:val="000000"/>
        </w:rPr>
      </w:pPr>
      <w:r>
        <w:rPr>
          <w:rFonts w:cs="Arial"/>
          <w:bCs/>
          <w:color w:val="000000"/>
        </w:rPr>
        <w:t xml:space="preserve">3) </w:t>
      </w:r>
      <w:r w:rsidRPr="00677ABE">
        <w:rPr>
          <w:rFonts w:cs="Arial"/>
          <w:bCs/>
          <w:color w:val="000000"/>
        </w:rPr>
        <w:t xml:space="preserve">Realizacja 2 sesji szkolenia dla rodziców adopcyjnych i zastępczych, w których łącznie udział wzięło 16 osób. Szkolenie miało formę treningu psychologicznego, obejmującego dwa zjazdy po 40 godz. zajęć każdy. W programie zostały przewidziane dwa spotkania dla jednej grupy. </w:t>
      </w:r>
      <w:r w:rsidRPr="00677ABE">
        <w:rPr>
          <w:rFonts w:cs="Arial"/>
          <w:bCs/>
          <w:color w:val="000000"/>
        </w:rPr>
        <w:lastRenderedPageBreak/>
        <w:t>Pierwsz</w:t>
      </w:r>
      <w:r w:rsidR="005C3D45">
        <w:rPr>
          <w:rFonts w:cs="Arial"/>
          <w:bCs/>
          <w:color w:val="000000"/>
        </w:rPr>
        <w:t>y</w:t>
      </w:r>
      <w:r w:rsidRPr="00677ABE">
        <w:rPr>
          <w:rFonts w:cs="Arial"/>
          <w:bCs/>
          <w:color w:val="000000"/>
        </w:rPr>
        <w:t xml:space="preserve"> zjazd został poświęcony pracy nad stylem regulacji emocji u rodziców, drugi dotyczył stylu regulacji emocji u dziecka i wzajemnego dostrajania.</w:t>
      </w:r>
      <w:r>
        <w:rPr>
          <w:rFonts w:cs="Arial"/>
          <w:bCs/>
          <w:color w:val="000000"/>
        </w:rPr>
        <w:t xml:space="preserve"> Na ten cel przeznaczono </w:t>
      </w:r>
      <w:r w:rsidRPr="00677ABE">
        <w:rPr>
          <w:rFonts w:cs="Arial"/>
          <w:bCs/>
          <w:color w:val="000000"/>
        </w:rPr>
        <w:t>64 280,00 zł</w:t>
      </w:r>
    </w:p>
    <w:p w14:paraId="4846B1C2" w14:textId="0D0896FD" w:rsidR="00677ABE" w:rsidRPr="00677ABE" w:rsidRDefault="00677ABE" w:rsidP="00677ABE">
      <w:pPr>
        <w:spacing w:line="360" w:lineRule="auto"/>
        <w:jc w:val="both"/>
        <w:rPr>
          <w:rFonts w:cs="Arial"/>
          <w:bCs/>
          <w:color w:val="000000"/>
        </w:rPr>
      </w:pPr>
      <w:r>
        <w:rPr>
          <w:rFonts w:cs="Arial"/>
          <w:bCs/>
          <w:color w:val="000000"/>
        </w:rPr>
        <w:t xml:space="preserve">4) </w:t>
      </w:r>
      <w:r w:rsidRPr="00677ABE">
        <w:rPr>
          <w:rFonts w:cs="Arial"/>
          <w:bCs/>
          <w:color w:val="000000"/>
        </w:rPr>
        <w:t>Realizacja 3 edycji szkolenia dla rodziców adopcyjnych i zastępczych, w których łącznie udział wzięło 60 osób. Każda edycja szkolenia obejmuje 48 godz. zajęć, realizowanych w formie wykładów, warsztatów oraz grup wsparcia. W ramach każdej edycji odbywają się 3 zjazdy weekendowe po 16 godz. zajęć każdy, w tym 6 godz. wykładów, 7 godz. warsztatów oraz 3 godz. grupy wsparcia. Szkolenia prowadzone są w formie hybrydowej. Szkolenie porusza tematy: FASD jako zaburzenie neurorozwojowe, rozumienie zachowania dziecka z FASD, adokomodacje dla dzieci z FASD w domu i w szkole, model wsparcia i pomocy dla dzieci z</w:t>
      </w:r>
      <w:r w:rsidR="00805ADA">
        <w:rPr>
          <w:rFonts w:cs="Arial"/>
          <w:bCs/>
          <w:color w:val="000000"/>
        </w:rPr>
        <w:t> </w:t>
      </w:r>
      <w:r w:rsidRPr="00677ABE">
        <w:rPr>
          <w:rFonts w:cs="Arial"/>
          <w:bCs/>
          <w:color w:val="000000"/>
        </w:rPr>
        <w:t>FASD, żywienie i suplementacja dzieci z FASD oraz wsparcie dziecka z FASD w edukacji.</w:t>
      </w:r>
      <w:r>
        <w:rPr>
          <w:rFonts w:cs="Arial"/>
          <w:bCs/>
          <w:color w:val="000000"/>
        </w:rPr>
        <w:t xml:space="preserve"> Na</w:t>
      </w:r>
      <w:r w:rsidR="00805ADA">
        <w:rPr>
          <w:rFonts w:cs="Arial"/>
          <w:bCs/>
          <w:color w:val="000000"/>
        </w:rPr>
        <w:t> </w:t>
      </w:r>
      <w:r>
        <w:rPr>
          <w:rFonts w:cs="Arial"/>
          <w:bCs/>
          <w:color w:val="000000"/>
        </w:rPr>
        <w:t xml:space="preserve">ten cel przeznaczono </w:t>
      </w:r>
      <w:r w:rsidRPr="00677ABE">
        <w:rPr>
          <w:rFonts w:cs="Arial"/>
          <w:bCs/>
          <w:color w:val="000000"/>
        </w:rPr>
        <w:t>100 120,00 zł</w:t>
      </w:r>
      <w:r>
        <w:rPr>
          <w:rFonts w:cs="Arial"/>
          <w:bCs/>
          <w:color w:val="000000"/>
        </w:rPr>
        <w:t>.</w:t>
      </w:r>
    </w:p>
    <w:p w14:paraId="2F36A4DF" w14:textId="7D370BE6" w:rsidR="00677ABE" w:rsidRPr="00677ABE" w:rsidRDefault="00677ABE" w:rsidP="00677ABE">
      <w:pPr>
        <w:spacing w:line="360" w:lineRule="auto"/>
        <w:jc w:val="both"/>
        <w:rPr>
          <w:rFonts w:cs="Arial"/>
          <w:color w:val="000000"/>
          <w:lang w:val="en-US"/>
        </w:rPr>
      </w:pPr>
      <w:r>
        <w:rPr>
          <w:rFonts w:cs="Arial"/>
          <w:bCs/>
          <w:color w:val="000000"/>
        </w:rPr>
        <w:t xml:space="preserve">5) </w:t>
      </w:r>
      <w:r w:rsidRPr="00677ABE">
        <w:rPr>
          <w:rFonts w:cs="Arial"/>
          <w:bCs/>
          <w:color w:val="000000"/>
        </w:rPr>
        <w:t>Szkolenie dla personelu medycznego. Celem zadania było zwiększenie kompetencji pielęgniarek i położnych w zakresie profilaktyki, motywowania do zmiany i rozpoznawania sygnałów ostrzegawczych wskazujących na FASD. W szkoleniach wzięły udział 53 osoby.</w:t>
      </w:r>
      <w:r>
        <w:rPr>
          <w:rFonts w:cs="Arial"/>
          <w:bCs/>
          <w:color w:val="000000"/>
        </w:rPr>
        <w:t xml:space="preserve"> Na</w:t>
      </w:r>
      <w:r w:rsidR="00805ADA">
        <w:rPr>
          <w:rFonts w:cs="Arial"/>
          <w:bCs/>
          <w:color w:val="000000"/>
        </w:rPr>
        <w:t> </w:t>
      </w:r>
      <w:r>
        <w:rPr>
          <w:rFonts w:cs="Arial"/>
          <w:bCs/>
          <w:color w:val="000000"/>
        </w:rPr>
        <w:t xml:space="preserve">ten cel przeznaczono </w:t>
      </w:r>
      <w:r w:rsidRPr="00677ABE">
        <w:rPr>
          <w:rFonts w:cs="Arial"/>
          <w:bCs/>
          <w:color w:val="000000"/>
        </w:rPr>
        <w:t>99 930,00 zł</w:t>
      </w:r>
      <w:r>
        <w:rPr>
          <w:rFonts w:cs="Arial"/>
          <w:bCs/>
          <w:color w:val="000000"/>
        </w:rPr>
        <w:t>.</w:t>
      </w:r>
    </w:p>
    <w:p w14:paraId="22607B9E" w14:textId="5E5FBB1A" w:rsidR="00677ABE" w:rsidRPr="00265C5D" w:rsidRDefault="00677ABE" w:rsidP="003350F4">
      <w:pPr>
        <w:spacing w:line="360" w:lineRule="auto"/>
        <w:jc w:val="both"/>
        <w:rPr>
          <w:rFonts w:eastAsia="Calibri"/>
          <w:bCs/>
          <w:color w:val="000000"/>
        </w:rPr>
      </w:pPr>
    </w:p>
    <w:p w14:paraId="417DDFE5" w14:textId="77777777" w:rsidR="005C3D45" w:rsidRDefault="005C3D45" w:rsidP="008459A9">
      <w:pPr>
        <w:pStyle w:val="Nagwek1"/>
        <w:numPr>
          <w:ilvl w:val="0"/>
          <w:numId w:val="0"/>
        </w:numPr>
        <w:jc w:val="both"/>
        <w:rPr>
          <w:rFonts w:ascii="Times New Roman" w:hAnsi="Times New Roman" w:cs="Times New Roman"/>
          <w:sz w:val="24"/>
        </w:rPr>
      </w:pPr>
      <w:bookmarkStart w:id="58" w:name="_Toc526764940"/>
      <w:r>
        <w:rPr>
          <w:rFonts w:ascii="Times New Roman" w:hAnsi="Times New Roman" w:cs="Times New Roman"/>
          <w:sz w:val="24"/>
        </w:rPr>
        <w:br w:type="page"/>
      </w:r>
    </w:p>
    <w:p w14:paraId="7ACEABA7" w14:textId="279CB2A3" w:rsidR="00E26F3E" w:rsidRPr="00265C5D" w:rsidRDefault="00E26F3E" w:rsidP="008459A9">
      <w:pPr>
        <w:pStyle w:val="Nagwek1"/>
        <w:numPr>
          <w:ilvl w:val="0"/>
          <w:numId w:val="0"/>
        </w:numPr>
        <w:jc w:val="both"/>
        <w:rPr>
          <w:rFonts w:ascii="Times New Roman" w:hAnsi="Times New Roman" w:cs="Times New Roman"/>
          <w:sz w:val="24"/>
        </w:rPr>
      </w:pPr>
      <w:bookmarkStart w:id="59" w:name="_Toc166242395"/>
      <w:r w:rsidRPr="00265C5D">
        <w:rPr>
          <w:rFonts w:ascii="Times New Roman" w:hAnsi="Times New Roman" w:cs="Times New Roman"/>
          <w:sz w:val="24"/>
        </w:rPr>
        <w:lastRenderedPageBreak/>
        <w:t>ROZDZIAŁ III. POMOC MATERIALNA I OPIEKA NAD KOBIETAMI W CIĄŻY, ZNAJDUJĄCYMI SIĘ W TRUDNYCH WARUNKACH MATERIALNYCH</w:t>
      </w:r>
      <w:bookmarkEnd w:id="58"/>
      <w:bookmarkEnd w:id="59"/>
    </w:p>
    <w:p w14:paraId="659C30CF" w14:textId="77777777" w:rsidR="00E26F3E" w:rsidRPr="00265C5D" w:rsidRDefault="00E26F3E" w:rsidP="008459A9">
      <w:pPr>
        <w:spacing w:after="120" w:line="360" w:lineRule="auto"/>
        <w:jc w:val="both"/>
      </w:pPr>
    </w:p>
    <w:p w14:paraId="34095AE1" w14:textId="19C9C426" w:rsidR="00E26F3E" w:rsidRPr="00805ADA" w:rsidRDefault="00E26F3E" w:rsidP="008459A9">
      <w:pPr>
        <w:spacing w:after="120" w:line="360" w:lineRule="auto"/>
        <w:jc w:val="both"/>
        <w:rPr>
          <w:iCs/>
        </w:rPr>
      </w:pPr>
      <w:r w:rsidRPr="00805ADA">
        <w:rPr>
          <w:iCs/>
        </w:rPr>
        <w:t>Zgodnie z art. 2 ust. 1 pkt 2 i 3 ustawy organy administracji rządowej oraz samorządu terytorialnego, w zakresie swoich kompetencji określonych w przepisach szczególnych są obowiązane do zapewnienia kobietom w ciąży opieki medycznej, socjalnej i prawnej</w:t>
      </w:r>
      <w:r w:rsidR="00B23E4F" w:rsidRPr="00805ADA">
        <w:rPr>
          <w:iCs/>
        </w:rPr>
        <w:t>,</w:t>
      </w:r>
      <w:r w:rsidRPr="00805ADA">
        <w:rPr>
          <w:iCs/>
        </w:rPr>
        <w:t xml:space="preserve"> w szczególności poprzez pomoc materialną i opiekę nad kobietami w ciąży znajdującymi się w trudnych warunkach materialnych oraz poprzez dostęp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p>
    <w:p w14:paraId="65F02FDF" w14:textId="429A750E" w:rsidR="00E26F3E" w:rsidRPr="00265C5D" w:rsidRDefault="00E26F3E" w:rsidP="004F3704">
      <w:pPr>
        <w:spacing w:line="360" w:lineRule="auto"/>
        <w:jc w:val="both"/>
      </w:pPr>
      <w:r w:rsidRPr="00265C5D">
        <w:t xml:space="preserve">Działalność dotycząca szeroko rozumianej pomocy kobiecie w ciąży i rodzinie z małym dzieckiem </w:t>
      </w:r>
      <w:r w:rsidR="00693EE6" w:rsidRPr="00265C5D">
        <w:t xml:space="preserve">jest </w:t>
      </w:r>
      <w:r w:rsidRPr="00265C5D">
        <w:t>realizowana przez szereg aktów prawnych pozostających w kompetencji</w:t>
      </w:r>
      <w:r w:rsidR="007078CB" w:rsidRPr="00265C5D">
        <w:t xml:space="preserve"> ministra właściwego do spraw zabezpieczenia społecznego, rodziny oraz pracy</w:t>
      </w:r>
      <w:r w:rsidRPr="00265C5D">
        <w:t>, z których najważniejszymi są:</w:t>
      </w:r>
    </w:p>
    <w:p w14:paraId="4A695873" w14:textId="3E73377C" w:rsidR="00E26F3E" w:rsidRPr="00805ADA" w:rsidRDefault="00E26F3E" w:rsidP="00193B58">
      <w:pPr>
        <w:pStyle w:val="Akapitzlist"/>
        <w:numPr>
          <w:ilvl w:val="0"/>
          <w:numId w:val="14"/>
        </w:numPr>
        <w:spacing w:line="360" w:lineRule="auto"/>
        <w:jc w:val="both"/>
        <w:rPr>
          <w:iCs/>
        </w:rPr>
      </w:pPr>
      <w:r w:rsidRPr="00265C5D">
        <w:t xml:space="preserve">ustawa z dnia 26 czerwca 1974 r. – </w:t>
      </w:r>
      <w:r w:rsidRPr="00805ADA">
        <w:rPr>
          <w:iCs/>
        </w:rPr>
        <w:t xml:space="preserve">Kodeks pracy (Dz. U. z </w:t>
      </w:r>
      <w:r w:rsidR="00223553" w:rsidRPr="00805ADA">
        <w:rPr>
          <w:iCs/>
        </w:rPr>
        <w:t>202</w:t>
      </w:r>
      <w:r w:rsidR="00B51065" w:rsidRPr="00805ADA">
        <w:rPr>
          <w:iCs/>
        </w:rPr>
        <w:t>3</w:t>
      </w:r>
      <w:r w:rsidR="00223553" w:rsidRPr="00805ADA">
        <w:rPr>
          <w:iCs/>
        </w:rPr>
        <w:t xml:space="preserve"> </w:t>
      </w:r>
      <w:r w:rsidRPr="00805ADA">
        <w:rPr>
          <w:iCs/>
        </w:rPr>
        <w:t xml:space="preserve">r. poz. </w:t>
      </w:r>
      <w:r w:rsidR="00B51065" w:rsidRPr="00805ADA">
        <w:rPr>
          <w:iCs/>
        </w:rPr>
        <w:t>1465</w:t>
      </w:r>
      <w:r w:rsidRPr="00805ADA">
        <w:rPr>
          <w:iCs/>
        </w:rPr>
        <w:t>)</w:t>
      </w:r>
      <w:r w:rsidR="003E1A38" w:rsidRPr="00805ADA">
        <w:rPr>
          <w:iCs/>
        </w:rPr>
        <w:t>;</w:t>
      </w:r>
    </w:p>
    <w:p w14:paraId="467316D5" w14:textId="251137D8" w:rsidR="00E26F3E" w:rsidRPr="00805ADA" w:rsidRDefault="00E26F3E" w:rsidP="00193B58">
      <w:pPr>
        <w:pStyle w:val="Akapitzlist"/>
        <w:numPr>
          <w:ilvl w:val="0"/>
          <w:numId w:val="14"/>
        </w:numPr>
        <w:spacing w:line="360" w:lineRule="auto"/>
        <w:jc w:val="both"/>
        <w:rPr>
          <w:iCs/>
        </w:rPr>
      </w:pPr>
      <w:r w:rsidRPr="00805ADA">
        <w:rPr>
          <w:iCs/>
        </w:rPr>
        <w:t>ustawa z dnia 13 października 1998 r. o systemie ubezpieczeń społecznych (Dz. U. z 20</w:t>
      </w:r>
      <w:r w:rsidR="00CB5EC9" w:rsidRPr="00805ADA">
        <w:rPr>
          <w:iCs/>
        </w:rPr>
        <w:t>2</w:t>
      </w:r>
      <w:r w:rsidR="00B51065" w:rsidRPr="00805ADA">
        <w:rPr>
          <w:iCs/>
        </w:rPr>
        <w:t>3</w:t>
      </w:r>
      <w:r w:rsidRPr="00805ADA">
        <w:rPr>
          <w:iCs/>
        </w:rPr>
        <w:t xml:space="preserve"> r. poz. </w:t>
      </w:r>
      <w:r w:rsidR="00B51065" w:rsidRPr="00805ADA">
        <w:rPr>
          <w:iCs/>
        </w:rPr>
        <w:t>1230, z późn. zm.</w:t>
      </w:r>
      <w:r w:rsidRPr="00805ADA">
        <w:rPr>
          <w:iCs/>
        </w:rPr>
        <w:t>)</w:t>
      </w:r>
      <w:r w:rsidR="00F51145" w:rsidRPr="00805ADA">
        <w:rPr>
          <w:iCs/>
        </w:rPr>
        <w:t>;</w:t>
      </w:r>
    </w:p>
    <w:p w14:paraId="483FC82A" w14:textId="2FB10F3E" w:rsidR="00E26F3E" w:rsidRPr="00805ADA" w:rsidRDefault="00E26F3E" w:rsidP="00193B58">
      <w:pPr>
        <w:pStyle w:val="Akapitzlist"/>
        <w:numPr>
          <w:ilvl w:val="0"/>
          <w:numId w:val="14"/>
        </w:numPr>
        <w:spacing w:line="360" w:lineRule="auto"/>
        <w:jc w:val="both"/>
        <w:rPr>
          <w:iCs/>
        </w:rPr>
      </w:pPr>
      <w:r w:rsidRPr="00805ADA">
        <w:rPr>
          <w:iCs/>
        </w:rPr>
        <w:t>ustawa z dnia 25 czerwca 1999 r. o świadczeniach pieniężnych z ubezpieczenia społecznego w razie choroby i macierzyństwa (Dz. U. z 20</w:t>
      </w:r>
      <w:r w:rsidR="004F3704" w:rsidRPr="00805ADA">
        <w:rPr>
          <w:iCs/>
        </w:rPr>
        <w:t>2</w:t>
      </w:r>
      <w:r w:rsidR="005C3D45">
        <w:rPr>
          <w:iCs/>
        </w:rPr>
        <w:t>4</w:t>
      </w:r>
      <w:r w:rsidRPr="00805ADA">
        <w:rPr>
          <w:iCs/>
        </w:rPr>
        <w:t xml:space="preserve"> r. poz. </w:t>
      </w:r>
      <w:r w:rsidR="005C3D45">
        <w:rPr>
          <w:iCs/>
        </w:rPr>
        <w:t>146</w:t>
      </w:r>
      <w:r w:rsidRPr="00805ADA">
        <w:rPr>
          <w:iCs/>
        </w:rPr>
        <w:t>)</w:t>
      </w:r>
      <w:r w:rsidR="00F51145" w:rsidRPr="00805ADA">
        <w:rPr>
          <w:iCs/>
        </w:rPr>
        <w:t>;</w:t>
      </w:r>
    </w:p>
    <w:p w14:paraId="51EEC47B" w14:textId="020316E3" w:rsidR="00E26F3E" w:rsidRPr="00805ADA" w:rsidRDefault="00E26F3E" w:rsidP="00193B58">
      <w:pPr>
        <w:pStyle w:val="Akapitzlist"/>
        <w:numPr>
          <w:ilvl w:val="0"/>
          <w:numId w:val="14"/>
        </w:numPr>
        <w:spacing w:line="360" w:lineRule="auto"/>
        <w:jc w:val="both"/>
        <w:rPr>
          <w:iCs/>
        </w:rPr>
      </w:pPr>
      <w:r w:rsidRPr="00805ADA">
        <w:rPr>
          <w:iCs/>
        </w:rPr>
        <w:t>ustawa z dnia 28 listopada 2003 r. o świadczeniach rodzinnych (Dz. U. z 20</w:t>
      </w:r>
      <w:r w:rsidR="00F62981" w:rsidRPr="00805ADA">
        <w:rPr>
          <w:iCs/>
        </w:rPr>
        <w:t>2</w:t>
      </w:r>
      <w:r w:rsidR="007C0E0A">
        <w:rPr>
          <w:iCs/>
        </w:rPr>
        <w:t>4</w:t>
      </w:r>
      <w:r w:rsidRPr="00805ADA">
        <w:rPr>
          <w:iCs/>
        </w:rPr>
        <w:t xml:space="preserve"> r. poz. </w:t>
      </w:r>
      <w:r w:rsidR="007A7928" w:rsidRPr="00805ADA">
        <w:rPr>
          <w:iCs/>
        </w:rPr>
        <w:t>3</w:t>
      </w:r>
      <w:r w:rsidR="007C0E0A">
        <w:rPr>
          <w:iCs/>
        </w:rPr>
        <w:t>23</w:t>
      </w:r>
      <w:r w:rsidR="007A7928" w:rsidRPr="00805ADA">
        <w:rPr>
          <w:iCs/>
        </w:rPr>
        <w:t>, z</w:t>
      </w:r>
      <w:r w:rsidR="00670C94">
        <w:rPr>
          <w:iCs/>
        </w:rPr>
        <w:t> </w:t>
      </w:r>
      <w:r w:rsidR="007A7928" w:rsidRPr="00805ADA">
        <w:rPr>
          <w:iCs/>
        </w:rPr>
        <w:t>późn. zm.</w:t>
      </w:r>
      <w:r w:rsidRPr="00805ADA">
        <w:rPr>
          <w:iCs/>
        </w:rPr>
        <w:t>)</w:t>
      </w:r>
      <w:r w:rsidR="00F51145" w:rsidRPr="00805ADA">
        <w:rPr>
          <w:iCs/>
        </w:rPr>
        <w:t>;</w:t>
      </w:r>
    </w:p>
    <w:p w14:paraId="4FF478A0" w14:textId="72435B60" w:rsidR="00E26F3E" w:rsidRPr="00805ADA" w:rsidRDefault="00E26F3E" w:rsidP="00193B58">
      <w:pPr>
        <w:pStyle w:val="Akapitzlist"/>
        <w:numPr>
          <w:ilvl w:val="0"/>
          <w:numId w:val="14"/>
        </w:numPr>
        <w:spacing w:line="360" w:lineRule="auto"/>
        <w:jc w:val="both"/>
        <w:rPr>
          <w:iCs/>
        </w:rPr>
      </w:pPr>
      <w:r w:rsidRPr="00805ADA">
        <w:rPr>
          <w:iCs/>
        </w:rPr>
        <w:t xml:space="preserve">ustawa z dnia 12 marca 2004 r. o pomocy społecznej (Dz. U. z </w:t>
      </w:r>
      <w:r w:rsidR="004F3704" w:rsidRPr="00805ADA">
        <w:rPr>
          <w:iCs/>
          <w:lang w:bidi="pl-PL"/>
        </w:rPr>
        <w:t>202</w:t>
      </w:r>
      <w:r w:rsidR="007A7928" w:rsidRPr="00805ADA">
        <w:rPr>
          <w:iCs/>
          <w:lang w:bidi="pl-PL"/>
        </w:rPr>
        <w:t>3</w:t>
      </w:r>
      <w:r w:rsidRPr="00805ADA">
        <w:rPr>
          <w:iCs/>
          <w:lang w:bidi="pl-PL"/>
        </w:rPr>
        <w:t xml:space="preserve"> r. poz. </w:t>
      </w:r>
      <w:r w:rsidR="007A7928" w:rsidRPr="00805ADA">
        <w:rPr>
          <w:iCs/>
          <w:lang w:bidi="pl-PL"/>
        </w:rPr>
        <w:t>901, z późn. zm.</w:t>
      </w:r>
      <w:r w:rsidRPr="00805ADA">
        <w:rPr>
          <w:iCs/>
        </w:rPr>
        <w:t>)</w:t>
      </w:r>
      <w:r w:rsidR="00F51145" w:rsidRPr="00805ADA">
        <w:rPr>
          <w:iCs/>
        </w:rPr>
        <w:t>;</w:t>
      </w:r>
    </w:p>
    <w:p w14:paraId="70C47913" w14:textId="3E3759F1" w:rsidR="00E26F3E" w:rsidRPr="00805ADA" w:rsidRDefault="00E26F3E" w:rsidP="00193B58">
      <w:pPr>
        <w:pStyle w:val="Akapitzlist"/>
        <w:numPr>
          <w:ilvl w:val="0"/>
          <w:numId w:val="14"/>
        </w:numPr>
        <w:spacing w:line="360" w:lineRule="auto"/>
        <w:jc w:val="both"/>
        <w:rPr>
          <w:iCs/>
        </w:rPr>
      </w:pPr>
      <w:r w:rsidRPr="00805ADA">
        <w:rPr>
          <w:iCs/>
        </w:rPr>
        <w:t xml:space="preserve">ustawa z dnia 20 kwietnia 2004 r. o promocji zatrudnienia i instytucjach rynku pracy (Dz. U. z </w:t>
      </w:r>
      <w:r w:rsidR="004F3704" w:rsidRPr="00805ADA">
        <w:rPr>
          <w:iCs/>
        </w:rPr>
        <w:t>202</w:t>
      </w:r>
      <w:r w:rsidR="007A7928" w:rsidRPr="00805ADA">
        <w:rPr>
          <w:iCs/>
        </w:rPr>
        <w:t>3</w:t>
      </w:r>
      <w:r w:rsidRPr="00805ADA">
        <w:rPr>
          <w:iCs/>
        </w:rPr>
        <w:t xml:space="preserve"> r. poz. </w:t>
      </w:r>
      <w:r w:rsidR="007A7928" w:rsidRPr="00805ADA">
        <w:rPr>
          <w:iCs/>
        </w:rPr>
        <w:t>735, z późn. zm.</w:t>
      </w:r>
      <w:r w:rsidRPr="00805ADA">
        <w:rPr>
          <w:iCs/>
        </w:rPr>
        <w:t>)</w:t>
      </w:r>
      <w:r w:rsidR="00F51145" w:rsidRPr="00805ADA">
        <w:rPr>
          <w:iCs/>
        </w:rPr>
        <w:t>;</w:t>
      </w:r>
    </w:p>
    <w:p w14:paraId="262E0FC0" w14:textId="04BAA2C1" w:rsidR="00E26F3E" w:rsidRPr="00805ADA" w:rsidRDefault="00E26F3E" w:rsidP="00193B58">
      <w:pPr>
        <w:pStyle w:val="Akapitzlist"/>
        <w:numPr>
          <w:ilvl w:val="0"/>
          <w:numId w:val="14"/>
        </w:numPr>
        <w:spacing w:line="360" w:lineRule="auto"/>
        <w:jc w:val="both"/>
        <w:rPr>
          <w:iCs/>
        </w:rPr>
      </w:pPr>
      <w:r w:rsidRPr="00805ADA">
        <w:rPr>
          <w:iCs/>
        </w:rPr>
        <w:t>ustawa z dnia 4 lutego 2011 r. o opiece nad dziećmi w wieku do lat 3 (Dz. U. z</w:t>
      </w:r>
      <w:r w:rsidR="00532E60" w:rsidRPr="00805ADA">
        <w:rPr>
          <w:iCs/>
        </w:rPr>
        <w:t xml:space="preserve"> </w:t>
      </w:r>
      <w:bookmarkStart w:id="60" w:name="_Hlk63858551"/>
      <w:r w:rsidR="00532E60" w:rsidRPr="00805ADA">
        <w:rPr>
          <w:iCs/>
          <w:lang w:bidi="pl-PL"/>
        </w:rPr>
        <w:t>202</w:t>
      </w:r>
      <w:r w:rsidR="007C0E0A">
        <w:rPr>
          <w:iCs/>
          <w:lang w:bidi="pl-PL"/>
        </w:rPr>
        <w:t>4</w:t>
      </w:r>
      <w:r w:rsidR="00532E60" w:rsidRPr="00805ADA">
        <w:rPr>
          <w:iCs/>
          <w:lang w:bidi="pl-PL"/>
        </w:rPr>
        <w:t xml:space="preserve"> r. poz. </w:t>
      </w:r>
      <w:bookmarkEnd w:id="60"/>
      <w:r w:rsidR="007C0E0A">
        <w:rPr>
          <w:iCs/>
          <w:lang w:bidi="pl-PL"/>
        </w:rPr>
        <w:t>338</w:t>
      </w:r>
      <w:r w:rsidRPr="00805ADA">
        <w:rPr>
          <w:iCs/>
        </w:rPr>
        <w:t>)</w:t>
      </w:r>
      <w:r w:rsidR="00F51145" w:rsidRPr="00805ADA">
        <w:rPr>
          <w:iCs/>
        </w:rPr>
        <w:t>;</w:t>
      </w:r>
    </w:p>
    <w:p w14:paraId="501F02C7" w14:textId="012C77A2" w:rsidR="00E26F3E" w:rsidRPr="00805ADA" w:rsidRDefault="00E26F3E" w:rsidP="00193B58">
      <w:pPr>
        <w:pStyle w:val="Akapitzlist"/>
        <w:numPr>
          <w:ilvl w:val="0"/>
          <w:numId w:val="14"/>
        </w:numPr>
        <w:spacing w:line="360" w:lineRule="auto"/>
        <w:jc w:val="both"/>
        <w:rPr>
          <w:iCs/>
        </w:rPr>
      </w:pPr>
      <w:r w:rsidRPr="00805ADA">
        <w:rPr>
          <w:iCs/>
        </w:rPr>
        <w:t>ustawa z dnia 9 czerwca 2011 r. o wspieraniu rodziny i systemie pieczy zastępczej (Dz. U. z </w:t>
      </w:r>
      <w:r w:rsidR="004F3704" w:rsidRPr="00805ADA">
        <w:rPr>
          <w:iCs/>
        </w:rPr>
        <w:t>20</w:t>
      </w:r>
      <w:r w:rsidR="00804B17" w:rsidRPr="00805ADA">
        <w:rPr>
          <w:iCs/>
        </w:rPr>
        <w:t>2</w:t>
      </w:r>
      <w:r w:rsidR="007C0E0A">
        <w:rPr>
          <w:iCs/>
        </w:rPr>
        <w:t>4</w:t>
      </w:r>
      <w:r w:rsidRPr="00805ADA">
        <w:rPr>
          <w:iCs/>
        </w:rPr>
        <w:t xml:space="preserve"> r. poz. </w:t>
      </w:r>
      <w:r w:rsidR="007C0E0A">
        <w:rPr>
          <w:iCs/>
        </w:rPr>
        <w:t>177, z późn. zm.</w:t>
      </w:r>
      <w:r w:rsidRPr="00805ADA">
        <w:rPr>
          <w:iCs/>
        </w:rPr>
        <w:t>)</w:t>
      </w:r>
      <w:r w:rsidR="00F51145" w:rsidRPr="00805ADA">
        <w:rPr>
          <w:iCs/>
        </w:rPr>
        <w:t>;</w:t>
      </w:r>
    </w:p>
    <w:p w14:paraId="6F8C1D29" w14:textId="086B0BEC" w:rsidR="0059685B" w:rsidRPr="00805ADA" w:rsidRDefault="00E26F3E" w:rsidP="00193B58">
      <w:pPr>
        <w:pStyle w:val="Akapitzlist"/>
        <w:numPr>
          <w:ilvl w:val="0"/>
          <w:numId w:val="14"/>
        </w:numPr>
        <w:spacing w:line="360" w:lineRule="auto"/>
        <w:jc w:val="both"/>
        <w:rPr>
          <w:iCs/>
        </w:rPr>
      </w:pPr>
      <w:r w:rsidRPr="00805ADA">
        <w:rPr>
          <w:iCs/>
        </w:rPr>
        <w:t>ustawa z dnia 11 lutego 2016 r. o pomocy państwa w wychowywaniu dzieci</w:t>
      </w:r>
      <w:r w:rsidR="009809C7" w:rsidRPr="00805ADA">
        <w:rPr>
          <w:iCs/>
        </w:rPr>
        <w:t xml:space="preserve"> (Dz. </w:t>
      </w:r>
      <w:r w:rsidRPr="00805ADA">
        <w:rPr>
          <w:iCs/>
        </w:rPr>
        <w:t>U.</w:t>
      </w:r>
      <w:r w:rsidR="009809C7" w:rsidRPr="00805ADA">
        <w:rPr>
          <w:iCs/>
        </w:rPr>
        <w:t> </w:t>
      </w:r>
      <w:r w:rsidR="00E338E4" w:rsidRPr="00805ADA">
        <w:rPr>
          <w:iCs/>
        </w:rPr>
        <w:t>z</w:t>
      </w:r>
      <w:r w:rsidR="000E0307" w:rsidRPr="00805ADA">
        <w:rPr>
          <w:iCs/>
        </w:rPr>
        <w:t> </w:t>
      </w:r>
      <w:r w:rsidR="00BB2339" w:rsidRPr="00805ADA">
        <w:rPr>
          <w:iCs/>
        </w:rPr>
        <w:t>202</w:t>
      </w:r>
      <w:r w:rsidR="007C0E0A">
        <w:rPr>
          <w:iCs/>
        </w:rPr>
        <w:t>4</w:t>
      </w:r>
      <w:r w:rsidR="00BB2339" w:rsidRPr="00805ADA">
        <w:rPr>
          <w:iCs/>
        </w:rPr>
        <w:t> </w:t>
      </w:r>
      <w:r w:rsidR="00E338E4" w:rsidRPr="00805ADA">
        <w:rPr>
          <w:iCs/>
        </w:rPr>
        <w:t>r.</w:t>
      </w:r>
      <w:r w:rsidRPr="00805ADA">
        <w:rPr>
          <w:iCs/>
        </w:rPr>
        <w:t xml:space="preserve"> poz. </w:t>
      </w:r>
      <w:r w:rsidR="007C0E0A">
        <w:rPr>
          <w:iCs/>
        </w:rPr>
        <w:t>421</w:t>
      </w:r>
      <w:r w:rsidRPr="00805ADA">
        <w:rPr>
          <w:iCs/>
        </w:rPr>
        <w:t>)</w:t>
      </w:r>
      <w:r w:rsidR="00F51145" w:rsidRPr="00805ADA">
        <w:rPr>
          <w:iCs/>
        </w:rPr>
        <w:t>;</w:t>
      </w:r>
    </w:p>
    <w:p w14:paraId="50BA77D0" w14:textId="583AE562" w:rsidR="00E26F3E" w:rsidRPr="00805ADA" w:rsidRDefault="0065681D" w:rsidP="00193B58">
      <w:pPr>
        <w:pStyle w:val="Akapitzlist"/>
        <w:numPr>
          <w:ilvl w:val="0"/>
          <w:numId w:val="14"/>
        </w:numPr>
        <w:spacing w:line="360" w:lineRule="auto"/>
        <w:jc w:val="both"/>
        <w:rPr>
          <w:iCs/>
        </w:rPr>
      </w:pPr>
      <w:r w:rsidRPr="00805ADA">
        <w:rPr>
          <w:rFonts w:eastAsia="Calibri"/>
          <w:bCs/>
          <w:iCs/>
        </w:rPr>
        <w:lastRenderedPageBreak/>
        <w:t>ustawa z dnia 7 września 2007 r. o pomocy osobom uprawnionym do alimentów (Dz. U. z </w:t>
      </w:r>
      <w:r w:rsidR="00BB2339" w:rsidRPr="00805ADA">
        <w:rPr>
          <w:rFonts w:eastAsia="Calibri"/>
          <w:bCs/>
          <w:iCs/>
        </w:rPr>
        <w:t>202</w:t>
      </w:r>
      <w:r w:rsidR="00A20CE5" w:rsidRPr="00805ADA">
        <w:rPr>
          <w:rFonts w:eastAsia="Calibri"/>
          <w:bCs/>
          <w:iCs/>
        </w:rPr>
        <w:t>3</w:t>
      </w:r>
      <w:r w:rsidR="00BB2339" w:rsidRPr="00805ADA">
        <w:rPr>
          <w:rFonts w:eastAsia="Calibri"/>
          <w:bCs/>
          <w:iCs/>
        </w:rPr>
        <w:t xml:space="preserve"> </w:t>
      </w:r>
      <w:r w:rsidRPr="00805ADA">
        <w:rPr>
          <w:rFonts w:eastAsia="Calibri"/>
          <w:bCs/>
          <w:iCs/>
        </w:rPr>
        <w:t xml:space="preserve">r. poz. </w:t>
      </w:r>
      <w:r w:rsidR="00A20CE5" w:rsidRPr="00805ADA">
        <w:rPr>
          <w:rFonts w:eastAsia="Calibri"/>
          <w:bCs/>
          <w:iCs/>
        </w:rPr>
        <w:t>1993</w:t>
      </w:r>
      <w:r w:rsidR="007C0E0A">
        <w:rPr>
          <w:rFonts w:eastAsia="Calibri"/>
          <w:bCs/>
          <w:iCs/>
        </w:rPr>
        <w:t>, z późn. zm.</w:t>
      </w:r>
      <w:r w:rsidRPr="00805ADA">
        <w:rPr>
          <w:rFonts w:eastAsia="Calibri"/>
          <w:bCs/>
          <w:iCs/>
        </w:rPr>
        <w:t>)</w:t>
      </w:r>
      <w:r w:rsidR="002933BF" w:rsidRPr="00805ADA">
        <w:rPr>
          <w:iCs/>
        </w:rPr>
        <w:t>;</w:t>
      </w:r>
    </w:p>
    <w:p w14:paraId="2CB377D4" w14:textId="6E089634" w:rsidR="002933BF" w:rsidRPr="00265C5D" w:rsidRDefault="002933BF" w:rsidP="00193B58">
      <w:pPr>
        <w:pStyle w:val="Akapitzlist"/>
        <w:numPr>
          <w:ilvl w:val="0"/>
          <w:numId w:val="14"/>
        </w:numPr>
        <w:spacing w:line="360" w:lineRule="auto"/>
        <w:jc w:val="both"/>
      </w:pPr>
      <w:r w:rsidRPr="00805ADA">
        <w:rPr>
          <w:iCs/>
        </w:rPr>
        <w:t xml:space="preserve">ustawa z dnia 4 listopada 2016 r. </w:t>
      </w:r>
      <w:r w:rsidR="005C03AF" w:rsidRPr="00805ADA">
        <w:rPr>
          <w:iCs/>
        </w:rPr>
        <w:t xml:space="preserve">o wsparciu kobiet w ciąży i </w:t>
      </w:r>
      <w:r w:rsidRPr="00805ADA">
        <w:rPr>
          <w:iCs/>
        </w:rPr>
        <w:t>rodzin „Za życiem”</w:t>
      </w:r>
      <w:r w:rsidR="00A20CE5" w:rsidRPr="00805ADA">
        <w:rPr>
          <w:iCs/>
        </w:rPr>
        <w:t xml:space="preserve"> (Dz. U. z 2023 r. poz. 1923)</w:t>
      </w:r>
      <w:r w:rsidRPr="00265C5D">
        <w:t>.</w:t>
      </w:r>
    </w:p>
    <w:p w14:paraId="1C935981" w14:textId="010DCDA6" w:rsidR="00E26F3E" w:rsidRPr="00265C5D" w:rsidRDefault="00E26F3E" w:rsidP="008459A9">
      <w:pPr>
        <w:pStyle w:val="q"/>
        <w:numPr>
          <w:ilvl w:val="0"/>
          <w:numId w:val="0"/>
        </w:numPr>
      </w:pPr>
      <w:bookmarkStart w:id="61" w:name="_Toc526764941"/>
      <w:bookmarkStart w:id="62" w:name="_Toc166242396"/>
      <w:r w:rsidRPr="00265C5D">
        <w:t>3.1. Świadczenia rodzinne</w:t>
      </w:r>
      <w:bookmarkEnd w:id="61"/>
      <w:bookmarkEnd w:id="62"/>
    </w:p>
    <w:p w14:paraId="5BDD75C4" w14:textId="77777777" w:rsidR="00E26F3E" w:rsidRPr="00265C5D" w:rsidRDefault="00E26F3E" w:rsidP="00845EA9">
      <w:pPr>
        <w:spacing w:line="360" w:lineRule="auto"/>
        <w:jc w:val="both"/>
      </w:pPr>
    </w:p>
    <w:p w14:paraId="1A298EE2" w14:textId="38F40E80" w:rsidR="00FB37BE" w:rsidRPr="00265C5D" w:rsidRDefault="00FB37BE" w:rsidP="00FB37BE">
      <w:pPr>
        <w:spacing w:after="120" w:line="360" w:lineRule="auto"/>
        <w:jc w:val="both"/>
        <w:rPr>
          <w:b/>
        </w:rPr>
      </w:pPr>
      <w:r w:rsidRPr="00265C5D">
        <w:rPr>
          <w:b/>
        </w:rPr>
        <w:t xml:space="preserve">3.1.1. </w:t>
      </w:r>
      <w:r w:rsidR="00CD6006" w:rsidRPr="00265C5D">
        <w:rPr>
          <w:b/>
        </w:rPr>
        <w:t>Świadczenia wspierające rodziny z dziećmi</w:t>
      </w:r>
    </w:p>
    <w:p w14:paraId="6683781C" w14:textId="66FC95AF" w:rsidR="00FB37BE" w:rsidRPr="00265C5D" w:rsidRDefault="00FB37BE" w:rsidP="00FB37BE">
      <w:pPr>
        <w:spacing w:after="120" w:line="360" w:lineRule="auto"/>
        <w:jc w:val="both"/>
        <w:rPr>
          <w:b/>
        </w:rPr>
      </w:pPr>
      <w:r w:rsidRPr="00265C5D">
        <w:rPr>
          <w:b/>
        </w:rPr>
        <w:t xml:space="preserve">3.1.1.1. </w:t>
      </w:r>
      <w:r w:rsidR="00CD6006" w:rsidRPr="00265C5D">
        <w:rPr>
          <w:b/>
        </w:rPr>
        <w:t>Świadczenie wychowawcze w ramach programu „Rodzina 500+”</w:t>
      </w:r>
    </w:p>
    <w:p w14:paraId="7ECAFB63" w14:textId="5672473E" w:rsidR="0014409D" w:rsidRPr="00265C5D" w:rsidRDefault="0014409D" w:rsidP="0014409D">
      <w:pPr>
        <w:spacing w:after="120" w:line="360" w:lineRule="auto"/>
        <w:jc w:val="both"/>
      </w:pPr>
      <w:r w:rsidRPr="00265C5D">
        <w:t xml:space="preserve">Najważniejsze narzędzie polityki rodzinnej w Polsce stanowi rządowy program „Rodzina 500+” wprowadzony </w:t>
      </w:r>
      <w:r w:rsidR="006A13BC">
        <w:t xml:space="preserve">w dniu </w:t>
      </w:r>
      <w:r w:rsidRPr="00265C5D">
        <w:t xml:space="preserve">1 kwietnia 2016 r. ustawą z dnia 11 lutego 2016 r. </w:t>
      </w:r>
      <w:r w:rsidRPr="00805ADA">
        <w:rPr>
          <w:iCs/>
        </w:rPr>
        <w:t>o pomocy państwa w wychowywaniu dzieci.</w:t>
      </w:r>
      <w:r w:rsidRPr="00265C5D">
        <w:t xml:space="preserve"> W ramach programu „Rodzina 500+” rodzinom z dziećmi na utrzymaniu przysługuje świadczenie wychowawcze w wysokości 500 zł miesięcznie na</w:t>
      </w:r>
      <w:r w:rsidR="00673A18">
        <w:t> </w:t>
      </w:r>
      <w:r w:rsidRPr="00265C5D">
        <w:t xml:space="preserve">dziecko od urodzenia do ukończenia 18. roku życia. </w:t>
      </w:r>
    </w:p>
    <w:p w14:paraId="4C1AFA74" w14:textId="252D3537" w:rsidR="0014409D" w:rsidRPr="00265C5D" w:rsidRDefault="0014409D" w:rsidP="0014409D">
      <w:pPr>
        <w:spacing w:after="120" w:line="360" w:lineRule="auto"/>
        <w:jc w:val="both"/>
      </w:pPr>
      <w:r w:rsidRPr="00265C5D">
        <w:t>O prawo do świadczenia wychowawczego może ubiegać się matka albo ojciec dziecka, opiekun prawny lub opiekun faktyczny dziecka (tj. osoba faktycznie opiekująca się dzieckiem, jeżeli wystąpiła z wnioskiem do sądu opiekuńczego o przysposobienie dziecka) oraz w określonych przypadkach także dyrektor domu pomocy społecznej</w:t>
      </w:r>
      <w:r w:rsidRPr="00265C5D">
        <w:rPr>
          <w:bCs/>
        </w:rPr>
        <w:t>.</w:t>
      </w:r>
      <w:r w:rsidRPr="00265C5D">
        <w:t xml:space="preserve"> Dodatkowo, zgodnie z wprowadzonymi od 2022 r. zmianami w ramach programu „Rodzina 500 +”, o świadczenie wychowawcze, mogą ubiegać się także osoby sprawujące pieczę zastępczą, tj.: rodziny zastępcze, osoby prowadzące rodzinny dom dziecka, dyrektorzy placówek opiekuńczo-wychowawczych </w:t>
      </w:r>
      <w:r w:rsidR="007C0E0A">
        <w:t>–</w:t>
      </w:r>
      <w:r w:rsidRPr="00265C5D">
        <w:t xml:space="preserve"> w miejsce dotychczasowego dodatku wychowawczego.</w:t>
      </w:r>
    </w:p>
    <w:p w14:paraId="420706C9" w14:textId="7923F4AE" w:rsidR="0014409D" w:rsidRPr="00265C5D" w:rsidRDefault="0014409D" w:rsidP="0014409D">
      <w:pPr>
        <w:spacing w:after="120" w:line="360" w:lineRule="auto"/>
        <w:jc w:val="both"/>
        <w:rPr>
          <w:bCs/>
        </w:rPr>
      </w:pPr>
      <w:r w:rsidRPr="00265C5D">
        <w:rPr>
          <w:bCs/>
        </w:rPr>
        <w:t xml:space="preserve">Świadczenie wychowawcze ma charakter powszechny i przysługuje niezależnie od dochodu rodziny. </w:t>
      </w:r>
      <w:r w:rsidRPr="00265C5D">
        <w:t xml:space="preserve">Istota programu „Rodzina 500+” polega na realnym wsparciu rodziców wychowujących dzieci wysoką kwotą świadczenia – 6 </w:t>
      </w:r>
      <w:r w:rsidR="00673A18">
        <w:t>000</w:t>
      </w:r>
      <w:r w:rsidRPr="00265C5D">
        <w:t xml:space="preserve"> zł rocznie na każde dziecko od urodzenia do ukończenia 18</w:t>
      </w:r>
      <w:r w:rsidR="006A13BC">
        <w:t>.</w:t>
      </w:r>
      <w:r w:rsidRPr="00265C5D">
        <w:t xml:space="preserve"> roku życia. </w:t>
      </w:r>
    </w:p>
    <w:p w14:paraId="229C3446" w14:textId="2E548C3E" w:rsidR="0014409D" w:rsidRPr="00265C5D" w:rsidRDefault="0014409D" w:rsidP="0014409D">
      <w:pPr>
        <w:spacing w:after="120" w:line="360" w:lineRule="auto"/>
        <w:jc w:val="both"/>
      </w:pPr>
      <w:r w:rsidRPr="00265C5D">
        <w:t xml:space="preserve">Jest najbardziej znaczącą i realnie odczuwalną pomocą finansową ze strony państwa dla rodzin wychowujących dzieci. </w:t>
      </w:r>
      <w:r w:rsidRPr="00265C5D">
        <w:rPr>
          <w:bCs/>
        </w:rPr>
        <w:t>Program zagwarantował lepsze warunki zakładania rodzin i wychowania dzieci i dlatego jest uznawany za jeden z najlepszych sposobów wspierania rodzin z dziećmi niemal we wszystkich grupach społecznych, przy jednoczesnym poszanowaniu jej autonomii.</w:t>
      </w:r>
    </w:p>
    <w:p w14:paraId="5D8E2071" w14:textId="27C667C5" w:rsidR="0014409D" w:rsidRPr="00265C5D" w:rsidRDefault="0014409D" w:rsidP="0014409D">
      <w:pPr>
        <w:spacing w:after="120" w:line="360" w:lineRule="auto"/>
        <w:jc w:val="both"/>
      </w:pPr>
      <w:r w:rsidRPr="00265C5D">
        <w:lastRenderedPageBreak/>
        <w:t>W grudniu 2022 r. świadczenie wychowawcze przysługiwało na 7 017,9 tys. dzieci do</w:t>
      </w:r>
      <w:r w:rsidR="00CB04BE">
        <w:t> </w:t>
      </w:r>
      <w:r w:rsidRPr="00265C5D">
        <w:t>ukończenia 18. roku życia</w:t>
      </w:r>
      <w:r w:rsidRPr="00265C5D">
        <w:rPr>
          <w:vertAlign w:val="superscript"/>
        </w:rPr>
        <w:footnoteReference w:id="6"/>
      </w:r>
      <w:r w:rsidR="00F80AA4" w:rsidRPr="00265C5D">
        <w:rPr>
          <w:vertAlign w:val="superscript"/>
        </w:rPr>
        <w:t>)</w:t>
      </w:r>
      <w:r w:rsidRPr="00265C5D">
        <w:t xml:space="preserve">. </w:t>
      </w:r>
    </w:p>
    <w:p w14:paraId="12A10D22" w14:textId="7C9BCFC1" w:rsidR="00FB37BE" w:rsidRPr="00265C5D" w:rsidRDefault="0014409D" w:rsidP="0014409D">
      <w:pPr>
        <w:spacing w:after="120" w:line="360" w:lineRule="auto"/>
        <w:jc w:val="both"/>
      </w:pPr>
      <w:r w:rsidRPr="00265C5D">
        <w:t>W związku z realizacją w 2022 r. programu „Rodzina 500+” do rodzin trafiło z budżetu państwa 42 035,0 mln zł</w:t>
      </w:r>
      <w:r w:rsidRPr="00265C5D">
        <w:rPr>
          <w:vertAlign w:val="superscript"/>
        </w:rPr>
        <w:footnoteReference w:id="7"/>
      </w:r>
      <w:r w:rsidRPr="00265C5D">
        <w:rPr>
          <w:vertAlign w:val="superscript"/>
        </w:rPr>
        <w:t>)</w:t>
      </w:r>
      <w:r w:rsidRPr="00265C5D">
        <w:t>.</w:t>
      </w:r>
      <w:r w:rsidR="00A002C9" w:rsidRPr="00265C5D">
        <w:t xml:space="preserve"> </w:t>
      </w:r>
    </w:p>
    <w:p w14:paraId="17615F36" w14:textId="42D635A0" w:rsidR="0014409D" w:rsidRPr="00265C5D" w:rsidRDefault="0014409D" w:rsidP="00EF122A">
      <w:pPr>
        <w:pStyle w:val="w"/>
      </w:pPr>
      <w:r w:rsidRPr="00265C5D">
        <w:t xml:space="preserve">3.1.1.2. Rodzinny kapitał opiekuńczy </w:t>
      </w:r>
      <w:r w:rsidR="003E6CA4" w:rsidRPr="003E6CA4">
        <w:t>oraz dofinansowanie pobytu w żłobku</w:t>
      </w:r>
    </w:p>
    <w:p w14:paraId="54D55DE3" w14:textId="150242EE" w:rsidR="001E5D39" w:rsidRPr="00265C5D" w:rsidRDefault="001E5D39" w:rsidP="001E5D39">
      <w:pPr>
        <w:spacing w:after="120" w:line="360" w:lineRule="auto"/>
        <w:jc w:val="both"/>
        <w:rPr>
          <w:b/>
          <w:bCs/>
        </w:rPr>
      </w:pPr>
      <w:r w:rsidRPr="00265C5D">
        <w:rPr>
          <w:bCs/>
        </w:rPr>
        <w:t xml:space="preserve">W 2022 r. na mocy ustawy z dnia 17 listopada 2021 r. </w:t>
      </w:r>
      <w:r w:rsidRPr="00805ADA">
        <w:rPr>
          <w:bCs/>
        </w:rPr>
        <w:t>o rodzinnym kapitale opiekuńczym</w:t>
      </w:r>
      <w:r w:rsidRPr="00265C5D">
        <w:rPr>
          <w:bCs/>
        </w:rPr>
        <w:t xml:space="preserve"> (Dz. U. z 2023 r. poz. 883), wprowadzone zostały nowe instrumenty finansowe wsparcia rodzin, z</w:t>
      </w:r>
      <w:r w:rsidR="00CB04BE">
        <w:rPr>
          <w:bCs/>
        </w:rPr>
        <w:t> </w:t>
      </w:r>
      <w:r w:rsidRPr="00265C5D">
        <w:rPr>
          <w:bCs/>
        </w:rPr>
        <w:t xml:space="preserve">których mogą korzystać rodziny z małymi dziećmi, w postaci nowego świadczenia </w:t>
      </w:r>
      <w:r w:rsidR="001F5B29">
        <w:rPr>
          <w:bCs/>
        </w:rPr>
        <w:t>–</w:t>
      </w:r>
      <w:r w:rsidRPr="00265C5D">
        <w:rPr>
          <w:bCs/>
        </w:rPr>
        <w:t xml:space="preserve"> rodzinnego kapitału opiekuńczego oraz dofinansowania do pobytu dziecka w instytucji opieki dla dzieci do lat 3.</w:t>
      </w:r>
    </w:p>
    <w:p w14:paraId="187FA8E1" w14:textId="77777777" w:rsidR="001E5D39" w:rsidRPr="00265C5D" w:rsidRDefault="001E5D39" w:rsidP="001E5D39">
      <w:pPr>
        <w:spacing w:after="120" w:line="360" w:lineRule="auto"/>
        <w:jc w:val="both"/>
        <w:rPr>
          <w:bCs/>
        </w:rPr>
      </w:pPr>
      <w:r w:rsidRPr="00265C5D">
        <w:t>Rodzinny kapitał opiekuńczy to dodatkowy instrument wsparcia ułatwiający łączenie rodzicielstwa z pracą zawodową. Celem świadczenia jest zmniejszenie ekonomicznych ograniczeń związanych z finansowaniem opieki nad dzieckiem w wieku między 12. a 35. miesiącem życia, w szczególności wśród młodych ludzi decydujących się na posiadanie kolejnego potomstwa. Jest to okres, gdy co do zasady, zakończyło się wsparcie w postaci zasiłku macierzyńskiego a jednocześnie nie rozpoczęło się jeszcze wsparcie w postaci prawa do opieki przedszkolnej.</w:t>
      </w:r>
    </w:p>
    <w:p w14:paraId="747E8A4A" w14:textId="46A95844" w:rsidR="001E5D39" w:rsidRPr="00265C5D" w:rsidRDefault="001E5D39" w:rsidP="001E5D39">
      <w:pPr>
        <w:spacing w:after="120" w:line="360" w:lineRule="auto"/>
        <w:jc w:val="both"/>
        <w:rPr>
          <w:bCs/>
        </w:rPr>
      </w:pPr>
      <w:r w:rsidRPr="00265C5D">
        <w:rPr>
          <w:bCs/>
        </w:rPr>
        <w:t>Rodzinny kapitał opiekuńczy jest świadczeniem pieniężnym wypłacanym rodzicom na pokrycie kosztów opieki nad drugim i kolejnym dzieckiem w wieku od 12. do 35. miesiąca życia dziecka. Przysługuje w łącznej maksymalnej wysokości 12</w:t>
      </w:r>
      <w:r w:rsidR="00E227A6">
        <w:rPr>
          <w:bCs/>
        </w:rPr>
        <w:t xml:space="preserve"> </w:t>
      </w:r>
      <w:r w:rsidRPr="00265C5D">
        <w:rPr>
          <w:bCs/>
        </w:rPr>
        <w:t xml:space="preserve">tys. zł na dziecko, a rodzice sami mogą wybrać, czy chcą otrzymywać po 1000 zł miesięcznie przez rok, czy po 500 zł miesięcznie przez dwa lata. Powyższe wsparcie jest niezależne od dochodów rodziny. Realizacja rodzinnego kapitału opiekuńczego rozpoczęła się </w:t>
      </w:r>
      <w:r w:rsidR="006A13BC">
        <w:rPr>
          <w:bCs/>
        </w:rPr>
        <w:t xml:space="preserve">dnia </w:t>
      </w:r>
      <w:r w:rsidRPr="00265C5D">
        <w:rPr>
          <w:bCs/>
        </w:rPr>
        <w:t xml:space="preserve">1 stycznia 2022 r. </w:t>
      </w:r>
    </w:p>
    <w:p w14:paraId="358C2ED2" w14:textId="0EE03176" w:rsidR="001E5D39" w:rsidRPr="00265C5D" w:rsidRDefault="001E5D39" w:rsidP="001E5D39">
      <w:pPr>
        <w:spacing w:after="120" w:line="360" w:lineRule="auto"/>
        <w:jc w:val="both"/>
      </w:pPr>
      <w:r w:rsidRPr="00265C5D">
        <w:rPr>
          <w:bCs/>
        </w:rPr>
        <w:t xml:space="preserve">Uzupełnieniem rodzinnego kapitału opiekuńczego jest dofinansowanie obniżenia opłaty za pobyt dziecka w żłobku, klubie dziecięcym lub u dziennego opiekuna. Dofinansowanie jest instrumentem wsparcia przeznaczonym dla rodziców, których dzieci są objęte opieką instytucjonalną w wyżej wymienionych instytucjach opieki. Przysługuje </w:t>
      </w:r>
      <w:r w:rsidR="00F80AA4" w:rsidRPr="00265C5D">
        <w:rPr>
          <w:bCs/>
        </w:rPr>
        <w:t xml:space="preserve">ono </w:t>
      </w:r>
      <w:r w:rsidRPr="00265C5D">
        <w:rPr>
          <w:bCs/>
        </w:rPr>
        <w:t xml:space="preserve">na dziecko, które </w:t>
      </w:r>
      <w:r w:rsidRPr="00265C5D">
        <w:rPr>
          <w:bCs/>
        </w:rPr>
        <w:lastRenderedPageBreak/>
        <w:t xml:space="preserve">uczęszcza do instytucji opieki i nie korzysta z rodzinnego kapitału opiekuńczego. </w:t>
      </w:r>
      <w:r w:rsidR="00F80AA4" w:rsidRPr="00265C5D">
        <w:rPr>
          <w:bCs/>
        </w:rPr>
        <w:t>Dofinansowanie w</w:t>
      </w:r>
      <w:r w:rsidRPr="00265C5D">
        <w:rPr>
          <w:bCs/>
        </w:rPr>
        <w:t>ynosi 400 zł miesięcznie, ale nie więcej niż wysokość opłaty ponoszonej przez</w:t>
      </w:r>
      <w:r w:rsidR="000E2D92">
        <w:rPr>
          <w:bCs/>
        </w:rPr>
        <w:t> </w:t>
      </w:r>
      <w:r w:rsidRPr="00265C5D">
        <w:rPr>
          <w:bCs/>
        </w:rPr>
        <w:t>rodzica za pobyt dziecka w instytucji</w:t>
      </w:r>
      <w:r w:rsidR="00F80AA4" w:rsidRPr="00265C5D">
        <w:rPr>
          <w:bCs/>
        </w:rPr>
        <w:t xml:space="preserve"> i </w:t>
      </w:r>
      <w:r w:rsidRPr="00265C5D">
        <w:rPr>
          <w:bCs/>
        </w:rPr>
        <w:t xml:space="preserve">jest przekazywane bezpośrednio podmiotowi prowadzącemu instytucję opieki. Rozwiązanie weszło w życie </w:t>
      </w:r>
      <w:r w:rsidR="006A13BC">
        <w:rPr>
          <w:bCs/>
        </w:rPr>
        <w:t xml:space="preserve">z dniem </w:t>
      </w:r>
      <w:r w:rsidRPr="00265C5D">
        <w:rPr>
          <w:bCs/>
        </w:rPr>
        <w:t>1 kwietnia 2022 r.</w:t>
      </w:r>
      <w:r w:rsidRPr="00265C5D">
        <w:t xml:space="preserve"> </w:t>
      </w:r>
    </w:p>
    <w:p w14:paraId="5DED0488" w14:textId="39B1EB27" w:rsidR="001E5D39" w:rsidRPr="00265C5D" w:rsidRDefault="001E5D39" w:rsidP="001E5D39">
      <w:pPr>
        <w:spacing w:after="120" w:line="360" w:lineRule="auto"/>
        <w:jc w:val="both"/>
      </w:pPr>
      <w:r w:rsidRPr="00265C5D">
        <w:t>W 2022 r. rodzinnym kapitałem opiekuńczym objęto 553 tys. dzieci</w:t>
      </w:r>
      <w:r w:rsidRPr="00265C5D">
        <w:rPr>
          <w:vertAlign w:val="superscript"/>
        </w:rPr>
        <w:footnoteReference w:id="8"/>
      </w:r>
      <w:r w:rsidR="00F80AA4" w:rsidRPr="00265C5D">
        <w:rPr>
          <w:vertAlign w:val="superscript"/>
        </w:rPr>
        <w:t>)</w:t>
      </w:r>
      <w:r w:rsidRPr="00265C5D">
        <w:t>. W związku z realizacją w</w:t>
      </w:r>
      <w:r w:rsidR="00670C94">
        <w:t> </w:t>
      </w:r>
      <w:r w:rsidRPr="00265C5D">
        <w:t>2022 r. rodzinnego kapitału opiekuńczego do rodzin trafiło z budżetu państwa 3 501,3</w:t>
      </w:r>
      <w:r w:rsidR="00673A18">
        <w:t> </w:t>
      </w:r>
      <w:r w:rsidRPr="00265C5D">
        <w:t>mln</w:t>
      </w:r>
      <w:r w:rsidR="00673A18">
        <w:t> </w:t>
      </w:r>
      <w:r w:rsidRPr="00265C5D">
        <w:t>zł</w:t>
      </w:r>
      <w:r w:rsidRPr="00265C5D">
        <w:rPr>
          <w:vertAlign w:val="superscript"/>
        </w:rPr>
        <w:footnoteReference w:id="9"/>
      </w:r>
      <w:r w:rsidR="00F80AA4" w:rsidRPr="00265C5D">
        <w:rPr>
          <w:vertAlign w:val="superscript"/>
        </w:rPr>
        <w:t>)</w:t>
      </w:r>
      <w:r w:rsidRPr="00265C5D">
        <w:t>.</w:t>
      </w:r>
    </w:p>
    <w:p w14:paraId="20EF4CC8" w14:textId="3947B01D" w:rsidR="0014409D" w:rsidRPr="00265C5D" w:rsidRDefault="001E5D39" w:rsidP="001E5D39">
      <w:pPr>
        <w:spacing w:after="120" w:line="360" w:lineRule="auto"/>
        <w:jc w:val="both"/>
      </w:pPr>
      <w:r w:rsidRPr="00265C5D">
        <w:t>W 2022 r. dofinansowaniem obniżenia opłaty za pobyt dziecka w żłobku, klubie dziecięcym lub</w:t>
      </w:r>
      <w:r w:rsidR="000E2D92">
        <w:t> </w:t>
      </w:r>
      <w:r w:rsidRPr="00265C5D">
        <w:t>u dziennego opiekuna objęto 81 tys. dzieci</w:t>
      </w:r>
      <w:r w:rsidRPr="00265C5D">
        <w:rPr>
          <w:vertAlign w:val="superscript"/>
        </w:rPr>
        <w:footnoteReference w:id="10"/>
      </w:r>
      <w:r w:rsidR="00F80AA4" w:rsidRPr="00265C5D">
        <w:rPr>
          <w:vertAlign w:val="superscript"/>
        </w:rPr>
        <w:t>)</w:t>
      </w:r>
      <w:r w:rsidRPr="00265C5D">
        <w:t>. W związku z realizacją w 2022 r. dofinansowania obniżenia opłaty za pobyt dziecka w żłobku, klubie dziecięcym lub u dziennego opiekuna do</w:t>
      </w:r>
      <w:r w:rsidR="00F80AA4" w:rsidRPr="00265C5D">
        <w:t> </w:t>
      </w:r>
      <w:r w:rsidRPr="00265C5D">
        <w:t>rodzin trafiło z budżetu państwa 330,7 mln zł</w:t>
      </w:r>
      <w:r w:rsidRPr="00265C5D">
        <w:rPr>
          <w:vertAlign w:val="superscript"/>
        </w:rPr>
        <w:footnoteReference w:id="11"/>
      </w:r>
      <w:r w:rsidR="00F80AA4" w:rsidRPr="00265C5D">
        <w:rPr>
          <w:vertAlign w:val="superscript"/>
        </w:rPr>
        <w:t>)</w:t>
      </w:r>
      <w:r w:rsidRPr="00265C5D">
        <w:t>.</w:t>
      </w:r>
    </w:p>
    <w:p w14:paraId="0CE4CB06" w14:textId="4786FFF4" w:rsidR="00C243F6" w:rsidRPr="00265C5D" w:rsidRDefault="00C243F6" w:rsidP="0026274D">
      <w:pPr>
        <w:pStyle w:val="w"/>
      </w:pPr>
      <w:r w:rsidRPr="00265C5D">
        <w:t>3.</w:t>
      </w:r>
      <w:r w:rsidR="00FB37BE" w:rsidRPr="00265C5D">
        <w:t>1.</w:t>
      </w:r>
      <w:r w:rsidRPr="00265C5D">
        <w:t>1.</w:t>
      </w:r>
      <w:r w:rsidR="0014409D" w:rsidRPr="00265C5D">
        <w:t>3</w:t>
      </w:r>
      <w:r w:rsidRPr="00265C5D">
        <w:t xml:space="preserve">. Świadczenia rodzinne </w:t>
      </w:r>
    </w:p>
    <w:p w14:paraId="04758A23" w14:textId="6F358F32" w:rsidR="000F3C59" w:rsidRPr="00265C5D" w:rsidRDefault="000F3C59" w:rsidP="000F3C59">
      <w:pPr>
        <w:tabs>
          <w:tab w:val="left" w:pos="8505"/>
        </w:tabs>
        <w:spacing w:line="360" w:lineRule="auto"/>
        <w:jc w:val="both"/>
        <w:rPr>
          <w:rFonts w:eastAsiaTheme="minorEastAsia"/>
          <w:bCs/>
          <w:i/>
        </w:rPr>
      </w:pPr>
      <w:r w:rsidRPr="00265C5D">
        <w:rPr>
          <w:rFonts w:eastAsiaTheme="minorEastAsia"/>
        </w:rPr>
        <w:t>Rodziny wychowujące dzieci mogą korzystać także ze świadczeń przysługujących z</w:t>
      </w:r>
      <w:r w:rsidR="000E2D92">
        <w:rPr>
          <w:rFonts w:eastAsiaTheme="minorEastAsia"/>
        </w:rPr>
        <w:t> </w:t>
      </w:r>
      <w:r w:rsidRPr="00265C5D">
        <w:rPr>
          <w:rFonts w:eastAsiaTheme="minorEastAsia"/>
        </w:rPr>
        <w:t>funkcjonującego od kilkunastu lat systemu świadczeń rodzinnych,</w:t>
      </w:r>
      <w:r w:rsidRPr="00265C5D">
        <w:rPr>
          <w:rFonts w:eastAsiaTheme="minorEastAsia"/>
          <w:bCs/>
        </w:rPr>
        <w:t xml:space="preserve"> realizowanego na podstawie ustawy z dnia 28 listopada 2003 r. </w:t>
      </w:r>
      <w:r w:rsidRPr="00805ADA">
        <w:rPr>
          <w:rFonts w:eastAsiaTheme="minorEastAsia"/>
          <w:bCs/>
          <w:iCs/>
        </w:rPr>
        <w:t>o świadczeniach rodzinnych</w:t>
      </w:r>
      <w:r w:rsidRPr="00265C5D">
        <w:rPr>
          <w:rFonts w:eastAsiaTheme="minorEastAsia"/>
          <w:bCs/>
          <w:i/>
        </w:rPr>
        <w:t>.</w:t>
      </w:r>
    </w:p>
    <w:p w14:paraId="5B218B29" w14:textId="2C410967" w:rsidR="00B46F28" w:rsidRPr="00265C5D" w:rsidRDefault="000F3C59" w:rsidP="000F3C59">
      <w:pPr>
        <w:tabs>
          <w:tab w:val="left" w:pos="8505"/>
        </w:tabs>
        <w:spacing w:line="360" w:lineRule="auto"/>
        <w:jc w:val="both"/>
        <w:rPr>
          <w:rFonts w:eastAsiaTheme="minorEastAsia"/>
          <w:bCs/>
          <w:i/>
        </w:rPr>
      </w:pPr>
      <w:r w:rsidRPr="00265C5D">
        <w:rPr>
          <w:rFonts w:eastAsiaTheme="minorEastAsia"/>
        </w:rPr>
        <w:t>W ramach systemu świadczeń rodzinnych, funkcjonują – finansowane ze środków budżetu państwa – świadczenia rodzinne ściśle związane z urodzeniem lub wychowywaniem małego dziecka. Są nimi</w:t>
      </w:r>
      <w:r w:rsidR="00B46F28" w:rsidRPr="00265C5D">
        <w:rPr>
          <w:rFonts w:eastAsiaTheme="minorEastAsia"/>
          <w:bCs/>
        </w:rPr>
        <w:t>:</w:t>
      </w:r>
    </w:p>
    <w:p w14:paraId="30E4823B" w14:textId="0CD163A2" w:rsidR="00B46F28" w:rsidRPr="00265C5D" w:rsidRDefault="00B46F28" w:rsidP="00193B58">
      <w:pPr>
        <w:numPr>
          <w:ilvl w:val="0"/>
          <w:numId w:val="17"/>
        </w:numPr>
        <w:tabs>
          <w:tab w:val="left" w:pos="8505"/>
        </w:tabs>
        <w:spacing w:line="360" w:lineRule="auto"/>
        <w:jc w:val="both"/>
        <w:rPr>
          <w:rFonts w:eastAsiaTheme="minorEastAsia"/>
        </w:rPr>
      </w:pPr>
      <w:r w:rsidRPr="00265C5D">
        <w:rPr>
          <w:rFonts w:eastAsiaTheme="minorEastAsia"/>
        </w:rPr>
        <w:t xml:space="preserve">zasiłek rodzinny – </w:t>
      </w:r>
      <w:r w:rsidR="000F3C59" w:rsidRPr="00265C5D">
        <w:t>świadczenie podstawowe, którego wysokość wynosi 95 zł miesięcznie na dziecko w wieku do ukończenia 5. roku życia, 124 zł – na dziecko w wieku od 5. Do ukończenia 18. roku życia, 135 zł – na dziecko w wieku od 18. do ukończenia 24. roku życia; prawo do zasiłku rodzinnego na dziecko przysługuje rodzicowi dziecka, opiekunowi prawnemu dziecka lub opiekunowi faktycznemu dziecka; podstawowym warunkiem nabycia prawa do zasiłku rodzinnego jest spełnianie kryterium dochodowego, które wynosi 674 zł netto w przeliczeniu na osobę w rodzinie lub 764 zł, jeśli w rodzinie wychowuje się dziecko niepełnosprawne</w:t>
      </w:r>
      <w:r w:rsidRPr="00265C5D">
        <w:rPr>
          <w:rFonts w:eastAsiaTheme="minorEastAsia"/>
        </w:rPr>
        <w:t xml:space="preserve">; </w:t>
      </w:r>
    </w:p>
    <w:p w14:paraId="4964DF35" w14:textId="1255C60C" w:rsidR="00B46F28" w:rsidRPr="00265C5D" w:rsidRDefault="00B46F28" w:rsidP="00193B58">
      <w:pPr>
        <w:numPr>
          <w:ilvl w:val="0"/>
          <w:numId w:val="17"/>
        </w:numPr>
        <w:tabs>
          <w:tab w:val="left" w:pos="8505"/>
        </w:tabs>
        <w:spacing w:line="360" w:lineRule="auto"/>
        <w:jc w:val="both"/>
        <w:rPr>
          <w:rFonts w:eastAsiaTheme="minorEastAsia"/>
        </w:rPr>
      </w:pPr>
      <w:r w:rsidRPr="00265C5D">
        <w:rPr>
          <w:rFonts w:eastAsiaTheme="minorEastAsia"/>
        </w:rPr>
        <w:lastRenderedPageBreak/>
        <w:t>dodatki przyznawane do zasiłku rodzinnego</w:t>
      </w:r>
      <w:r w:rsidR="000F3C59" w:rsidRPr="00265C5D">
        <w:rPr>
          <w:rFonts w:eastAsiaTheme="minorEastAsia"/>
        </w:rPr>
        <w:t xml:space="preserve"> </w:t>
      </w:r>
      <w:r w:rsidR="002C1422">
        <w:rPr>
          <w:rFonts w:eastAsiaTheme="minorEastAsia"/>
        </w:rPr>
        <w:t>–</w:t>
      </w:r>
      <w:r w:rsidR="000F3C59" w:rsidRPr="00265C5D">
        <w:rPr>
          <w:rFonts w:eastAsiaTheme="minorEastAsia"/>
        </w:rPr>
        <w:t xml:space="preserve"> mogą się o nie ubiegać osoby, którym</w:t>
      </w:r>
      <w:r w:rsidR="00F43916">
        <w:rPr>
          <w:rFonts w:eastAsiaTheme="minorEastAsia"/>
        </w:rPr>
        <w:t> </w:t>
      </w:r>
      <w:r w:rsidR="000F3C59" w:rsidRPr="00265C5D">
        <w:rPr>
          <w:rFonts w:eastAsiaTheme="minorEastAsia"/>
        </w:rPr>
        <w:t>przyznano prawo do zasiłku rodzinnego</w:t>
      </w:r>
      <w:r w:rsidRPr="00265C5D">
        <w:rPr>
          <w:rFonts w:eastAsiaTheme="minorEastAsia"/>
        </w:rPr>
        <w:t>:</w:t>
      </w:r>
    </w:p>
    <w:p w14:paraId="3DD3E2EC" w14:textId="0858C1D9" w:rsidR="00B46F28" w:rsidRPr="00265C5D" w:rsidRDefault="000F3C59" w:rsidP="00193B58">
      <w:pPr>
        <w:numPr>
          <w:ilvl w:val="1"/>
          <w:numId w:val="17"/>
        </w:numPr>
        <w:tabs>
          <w:tab w:val="left" w:pos="8505"/>
        </w:tabs>
        <w:spacing w:line="360" w:lineRule="auto"/>
        <w:ind w:left="709"/>
        <w:jc w:val="both"/>
        <w:rPr>
          <w:rFonts w:eastAsiaTheme="minorEastAsia"/>
        </w:rPr>
      </w:pPr>
      <w:r w:rsidRPr="00265C5D">
        <w:rPr>
          <w:rFonts w:eastAsiaTheme="minorEastAsia"/>
        </w:rPr>
        <w:t>dodatek do zasiłku rodzinnego z tytułu urodzenia dziecka przysługujący w kwocie 1000</w:t>
      </w:r>
      <w:r w:rsidR="00F43916">
        <w:rPr>
          <w:rFonts w:eastAsiaTheme="minorEastAsia"/>
        </w:rPr>
        <w:t> </w:t>
      </w:r>
      <w:r w:rsidRPr="00265C5D">
        <w:rPr>
          <w:rFonts w:eastAsiaTheme="minorEastAsia"/>
        </w:rPr>
        <w:t>zł jednorazowo</w:t>
      </w:r>
      <w:r w:rsidR="00B46F28" w:rsidRPr="00265C5D">
        <w:rPr>
          <w:rFonts w:eastAsiaTheme="minorEastAsia"/>
        </w:rPr>
        <w:t>,</w:t>
      </w:r>
    </w:p>
    <w:p w14:paraId="04B55C71" w14:textId="76C6BEE8" w:rsidR="00B46F28" w:rsidRPr="00265C5D" w:rsidRDefault="000F3C59" w:rsidP="00193B58">
      <w:pPr>
        <w:numPr>
          <w:ilvl w:val="1"/>
          <w:numId w:val="17"/>
        </w:numPr>
        <w:tabs>
          <w:tab w:val="left" w:pos="8505"/>
        </w:tabs>
        <w:spacing w:line="360" w:lineRule="auto"/>
        <w:ind w:left="709"/>
        <w:jc w:val="both"/>
        <w:rPr>
          <w:rFonts w:eastAsiaTheme="minorEastAsia"/>
        </w:rPr>
      </w:pPr>
      <w:r w:rsidRPr="00265C5D">
        <w:rPr>
          <w:rFonts w:eastAsiaTheme="minorEastAsia"/>
        </w:rPr>
        <w:t>dodatek do zasiłku rodzinnego z tytułu opieki nad dzieckiem w okresie korzystania z</w:t>
      </w:r>
      <w:r w:rsidR="00F43916">
        <w:rPr>
          <w:rFonts w:eastAsiaTheme="minorEastAsia"/>
        </w:rPr>
        <w:t> </w:t>
      </w:r>
      <w:r w:rsidRPr="00265C5D">
        <w:rPr>
          <w:rFonts w:eastAsiaTheme="minorEastAsia"/>
        </w:rPr>
        <w:t>urlopu wychowawczego, przysługujący w kwocie 400 zł miesięcznie co do zasady przez okres 24 miesięcy (36 miesięcy – w przypadku w przypadku opieki nad co najmniej dwojgiem dzieci, które urodziły się podczas jednego porodu bądź 72 miesięcy – w</w:t>
      </w:r>
      <w:r w:rsidR="00E36B18" w:rsidRPr="00265C5D">
        <w:rPr>
          <w:rFonts w:eastAsiaTheme="minorEastAsia"/>
        </w:rPr>
        <w:t> </w:t>
      </w:r>
      <w:r w:rsidRPr="00265C5D">
        <w:rPr>
          <w:rFonts w:eastAsiaTheme="minorEastAsia"/>
        </w:rPr>
        <w:t>przypadku dziecka niepełnosprawnego);</w:t>
      </w:r>
    </w:p>
    <w:p w14:paraId="76B2546A" w14:textId="6436C19D" w:rsidR="00E36B18" w:rsidRPr="00265C5D" w:rsidRDefault="00E36B18" w:rsidP="00E36B18">
      <w:pPr>
        <w:tabs>
          <w:tab w:val="left" w:pos="8505"/>
        </w:tabs>
        <w:spacing w:line="360" w:lineRule="auto"/>
        <w:ind w:left="349"/>
        <w:jc w:val="both"/>
        <w:rPr>
          <w:rFonts w:eastAsiaTheme="minorEastAsia"/>
        </w:rPr>
      </w:pPr>
      <w:r w:rsidRPr="00265C5D">
        <w:rPr>
          <w:rFonts w:eastAsiaTheme="minorEastAsia"/>
        </w:rPr>
        <w:t xml:space="preserve">Oprócz ww. dodatków związanych z urodzeniem dziecka, w ramach systemu świadczeń rodzinnych funkcjonują także inne dodatki do zasiłku rodzinnego, o które mogą się ubiegać rodziny z małymi dziećmi bądź też z dziećmi w wieku szkolnym, w zależności od spełnienia określonych przesłanek </w:t>
      </w:r>
      <w:r w:rsidR="002C1422">
        <w:rPr>
          <w:rFonts w:eastAsiaTheme="minorEastAsia"/>
        </w:rPr>
        <w:t>–</w:t>
      </w:r>
      <w:r w:rsidRPr="00265C5D">
        <w:rPr>
          <w:rFonts w:eastAsiaTheme="minorEastAsia"/>
        </w:rPr>
        <w:t xml:space="preserve"> są to dodatki do zasiłku rodzinnego z następujących tytułów:</w:t>
      </w:r>
    </w:p>
    <w:p w14:paraId="325D5E3F" w14:textId="78D911B5" w:rsidR="00E36B18" w:rsidRPr="00265C5D" w:rsidRDefault="00E36B18" w:rsidP="0026274D">
      <w:pPr>
        <w:pStyle w:val="Akapitzlist"/>
        <w:numPr>
          <w:ilvl w:val="0"/>
          <w:numId w:val="34"/>
        </w:numPr>
        <w:tabs>
          <w:tab w:val="left" w:pos="8505"/>
        </w:tabs>
        <w:spacing w:line="360" w:lineRule="auto"/>
        <w:jc w:val="both"/>
        <w:rPr>
          <w:rFonts w:eastAsiaTheme="minorEastAsia"/>
        </w:rPr>
      </w:pPr>
      <w:r w:rsidRPr="00265C5D">
        <w:rPr>
          <w:rFonts w:eastAsiaTheme="minorEastAsia"/>
        </w:rPr>
        <w:t>wychowywania dziecka w rodzinie wielodzietnej (95 zł miesięcznie),</w:t>
      </w:r>
    </w:p>
    <w:p w14:paraId="42F5548E" w14:textId="3E773A7A" w:rsidR="00E36B18" w:rsidRPr="00265C5D" w:rsidRDefault="00E36B18" w:rsidP="0026274D">
      <w:pPr>
        <w:pStyle w:val="Akapitzlist"/>
        <w:numPr>
          <w:ilvl w:val="0"/>
          <w:numId w:val="34"/>
        </w:numPr>
        <w:tabs>
          <w:tab w:val="left" w:pos="8505"/>
        </w:tabs>
        <w:spacing w:line="360" w:lineRule="auto"/>
        <w:jc w:val="both"/>
        <w:rPr>
          <w:rFonts w:eastAsiaTheme="minorEastAsia"/>
        </w:rPr>
      </w:pPr>
      <w:r w:rsidRPr="00265C5D">
        <w:rPr>
          <w:rFonts w:eastAsiaTheme="minorEastAsia"/>
        </w:rPr>
        <w:t>samotnego wychowywania dziecka (193 zł miesięcznie na dziecko, nie więcej niż 386 zł miesięcznie na wszystkie dzieci, w przypadku dzieci niepełnosprawnych kwotę dodatku zwiększa się o 80 zł, nie więcej niż o 160 zł na wszystkie dzieci),</w:t>
      </w:r>
    </w:p>
    <w:p w14:paraId="58B991DE" w14:textId="6D1BEC35" w:rsidR="00E36B18" w:rsidRPr="00265C5D" w:rsidRDefault="00E36B18" w:rsidP="0026274D">
      <w:pPr>
        <w:pStyle w:val="Akapitzlist"/>
        <w:numPr>
          <w:ilvl w:val="0"/>
          <w:numId w:val="34"/>
        </w:numPr>
        <w:tabs>
          <w:tab w:val="left" w:pos="8505"/>
        </w:tabs>
        <w:spacing w:line="360" w:lineRule="auto"/>
        <w:jc w:val="both"/>
        <w:rPr>
          <w:rFonts w:eastAsiaTheme="minorEastAsia"/>
        </w:rPr>
      </w:pPr>
      <w:r w:rsidRPr="00265C5D">
        <w:rPr>
          <w:rFonts w:eastAsiaTheme="minorEastAsia"/>
        </w:rPr>
        <w:t xml:space="preserve">kształcenia i rehabilitacji niepełnosprawnego dziecka (90 zł miesięcznie na dziecko do 5. roku życia, 110 zł miesięcznie na dziecko od 5. do 24. roku życia), </w:t>
      </w:r>
    </w:p>
    <w:p w14:paraId="621DDA06" w14:textId="6A09EEDA" w:rsidR="00E36B18" w:rsidRPr="00265C5D" w:rsidRDefault="00E36B18" w:rsidP="0026274D">
      <w:pPr>
        <w:pStyle w:val="Akapitzlist"/>
        <w:numPr>
          <w:ilvl w:val="0"/>
          <w:numId w:val="34"/>
        </w:numPr>
        <w:tabs>
          <w:tab w:val="left" w:pos="8505"/>
        </w:tabs>
        <w:spacing w:line="360" w:lineRule="auto"/>
        <w:jc w:val="both"/>
        <w:rPr>
          <w:rFonts w:eastAsiaTheme="minorEastAsia"/>
        </w:rPr>
      </w:pPr>
      <w:r w:rsidRPr="00265C5D">
        <w:rPr>
          <w:rFonts w:eastAsiaTheme="minorEastAsia"/>
        </w:rPr>
        <w:t xml:space="preserve">rozpoczęcia roku szkolnego (100 zł jednorazowo), </w:t>
      </w:r>
    </w:p>
    <w:p w14:paraId="07329378" w14:textId="5245E225" w:rsidR="00E36B18" w:rsidRPr="00265C5D" w:rsidRDefault="00E36B18" w:rsidP="0026274D">
      <w:pPr>
        <w:pStyle w:val="Akapitzlist"/>
        <w:numPr>
          <w:ilvl w:val="0"/>
          <w:numId w:val="34"/>
        </w:numPr>
        <w:tabs>
          <w:tab w:val="left" w:pos="8505"/>
        </w:tabs>
        <w:spacing w:line="360" w:lineRule="auto"/>
        <w:jc w:val="both"/>
        <w:rPr>
          <w:rFonts w:eastAsiaTheme="minorEastAsia"/>
        </w:rPr>
      </w:pPr>
      <w:r w:rsidRPr="00265C5D">
        <w:rPr>
          <w:rFonts w:eastAsiaTheme="minorEastAsia"/>
        </w:rPr>
        <w:t>podjęcia nauki poza miejscem zamieszkania (113 zł miesięcznie w związku z zamieszkiwaniem dziecka w miejscowości, w której znajduje się szkoła lub 69 zł miesięcznie w związku z dojazdem dziecka do szkoły);</w:t>
      </w:r>
    </w:p>
    <w:p w14:paraId="71280936" w14:textId="5EC99EBF" w:rsidR="00B46F28" w:rsidRPr="00265C5D" w:rsidRDefault="00B46F28" w:rsidP="00193B58">
      <w:pPr>
        <w:numPr>
          <w:ilvl w:val="0"/>
          <w:numId w:val="17"/>
        </w:numPr>
        <w:tabs>
          <w:tab w:val="left" w:pos="8505"/>
        </w:tabs>
        <w:spacing w:line="360" w:lineRule="auto"/>
        <w:jc w:val="both"/>
        <w:rPr>
          <w:rFonts w:eastAsiaTheme="minorEastAsia"/>
        </w:rPr>
      </w:pPr>
      <w:r w:rsidRPr="00265C5D">
        <w:rPr>
          <w:rFonts w:eastAsiaTheme="minorEastAsia"/>
        </w:rPr>
        <w:t xml:space="preserve">jednorazowa zapomoga z tytułu urodzenia się dziecka (tzw. „becikowe”) </w:t>
      </w:r>
      <w:r w:rsidR="00E36B18" w:rsidRPr="00265C5D">
        <w:rPr>
          <w:rFonts w:eastAsiaTheme="minorEastAsia"/>
        </w:rPr>
        <w:t>w kwocie 1000 zł jednorazowo, przysługuje matce lub ojcu dziecka, opiekunowi prawnemu albo opiekunowi faktycznemu dziecka; warunkiem nabycia prawa do tego świadczenia jest spełnianie kryterium dochodowego, które wynosi 1922 zł miesięcznie na osobę w rodzinie.</w:t>
      </w:r>
    </w:p>
    <w:p w14:paraId="2FEF4613" w14:textId="52051BA8" w:rsidR="00B46F28" w:rsidRPr="00265C5D" w:rsidRDefault="00E36B18" w:rsidP="00AB1A8F">
      <w:pPr>
        <w:tabs>
          <w:tab w:val="left" w:pos="8505"/>
        </w:tabs>
        <w:spacing w:line="360" w:lineRule="auto"/>
        <w:ind w:left="360"/>
        <w:jc w:val="both"/>
        <w:rPr>
          <w:rFonts w:eastAsiaTheme="minorEastAsia"/>
        </w:rPr>
      </w:pPr>
      <w:r w:rsidRPr="00265C5D">
        <w:rPr>
          <w:rFonts w:eastAsiaTheme="minorEastAsia"/>
        </w:rPr>
        <w:t>W przypadku ubiegania się rodzica o przyznanie dodatku do zasiłku rodzinnego z tytułu urodzenia dziecka oraz jednorazowej zapomogi z tytułu urodzenia się dziecka warunkiem dodatkowym ich otrzymania jest przedstawienie zaświadczenia o pozostawaniu kobiety w</w:t>
      </w:r>
      <w:r w:rsidR="00377CE3">
        <w:rPr>
          <w:rFonts w:eastAsiaTheme="minorEastAsia"/>
        </w:rPr>
        <w:t> </w:t>
      </w:r>
      <w:r w:rsidRPr="00265C5D">
        <w:rPr>
          <w:rFonts w:eastAsiaTheme="minorEastAsia"/>
        </w:rPr>
        <w:t xml:space="preserve">ciąży pod opieką medyczną nie później niż od 10. tygodnia ciąży. Rozwiązanie uzależniające prawo do świadczeń związanych z urodzeniem dziecka od podjęcia </w:t>
      </w:r>
      <w:r w:rsidRPr="00265C5D">
        <w:rPr>
          <w:rFonts w:eastAsiaTheme="minorEastAsia"/>
        </w:rPr>
        <w:lastRenderedPageBreak/>
        <w:t>przez</w:t>
      </w:r>
      <w:r w:rsidR="00F43916">
        <w:rPr>
          <w:rFonts w:eastAsiaTheme="minorEastAsia"/>
        </w:rPr>
        <w:t> </w:t>
      </w:r>
      <w:r w:rsidRPr="00265C5D">
        <w:rPr>
          <w:rFonts w:eastAsiaTheme="minorEastAsia"/>
        </w:rPr>
        <w:t xml:space="preserve">kobietę jak najwcześniejszej profilaktyki pozwala na zwiększenie świadomości zdrowotnej kobiety w ciąży, prawidłowy monitoring ciąży oraz na szybkie podjęcie działań profilaktycznych bądź leczniczych w przypadkach występowania powikłań lub zagrożeń we wczesnej ciąży. Wzór zaświadczenia został określony w rozporządzeniu Ministra Zdrowia z dnia 14 września 2010 r. </w:t>
      </w:r>
      <w:r w:rsidRPr="00805ADA">
        <w:rPr>
          <w:rFonts w:eastAsiaTheme="minorEastAsia"/>
          <w:iCs/>
        </w:rPr>
        <w:t>w sprawie formy opieki medycznej nad kobiet</w:t>
      </w:r>
      <w:r w:rsidR="006A13BC" w:rsidRPr="00805ADA">
        <w:rPr>
          <w:rFonts w:eastAsiaTheme="minorEastAsia"/>
          <w:iCs/>
        </w:rPr>
        <w:t>ą</w:t>
      </w:r>
      <w:r w:rsidRPr="00805ADA">
        <w:rPr>
          <w:rFonts w:eastAsiaTheme="minorEastAsia"/>
          <w:iCs/>
        </w:rPr>
        <w:t xml:space="preserve"> w ciąży, uprawniającej do dodatku z tytułu urodzenia dziecka oraz wzoru zaświadczenia potwierdzającego pozostawanie pod tą opieką</w:t>
      </w:r>
      <w:r w:rsidRPr="00265C5D">
        <w:rPr>
          <w:rFonts w:eastAsiaTheme="minorEastAsia"/>
          <w:i/>
        </w:rPr>
        <w:t xml:space="preserve"> </w:t>
      </w:r>
      <w:r w:rsidRPr="00265C5D">
        <w:rPr>
          <w:rFonts w:eastAsiaTheme="minorEastAsia"/>
        </w:rPr>
        <w:t>(Dz. U. z 2021 r. poz. 199)</w:t>
      </w:r>
      <w:r w:rsidR="00B46F28" w:rsidRPr="00265C5D">
        <w:rPr>
          <w:rFonts w:eastAsiaTheme="minorEastAsia"/>
        </w:rPr>
        <w:t>;</w:t>
      </w:r>
    </w:p>
    <w:p w14:paraId="0E3A23B2" w14:textId="6D9FB480" w:rsidR="00E84E65" w:rsidRPr="00265C5D" w:rsidRDefault="00B46F28" w:rsidP="00193B58">
      <w:pPr>
        <w:numPr>
          <w:ilvl w:val="0"/>
          <w:numId w:val="17"/>
        </w:numPr>
        <w:tabs>
          <w:tab w:val="left" w:pos="8505"/>
        </w:tabs>
        <w:spacing w:line="360" w:lineRule="auto"/>
        <w:jc w:val="both"/>
        <w:rPr>
          <w:rFonts w:eastAsiaTheme="minorEastAsia"/>
        </w:rPr>
      </w:pPr>
      <w:r w:rsidRPr="00265C5D">
        <w:rPr>
          <w:rFonts w:eastAsiaTheme="minorEastAsia"/>
        </w:rPr>
        <w:t xml:space="preserve">świadczenie rodzicielskie – </w:t>
      </w:r>
      <w:r w:rsidR="00E84E65" w:rsidRPr="00265C5D">
        <w:rPr>
          <w:rFonts w:eastAsiaTheme="minorEastAsia"/>
        </w:rPr>
        <w:t xml:space="preserve">świadczenie rodzinne mające na celu zagwarantowanie rodzicom, bez względu na formę zatrudnienia, w pierwszym roku życia dziecka przynajmniej minimum bezpieczeństwa socjalnego; świadczenie rodzicielskie w wysokości 1000 zł miesięcznie przysługuje osobom, </w:t>
      </w:r>
      <w:r w:rsidR="00E84E65" w:rsidRPr="00265C5D">
        <w:rPr>
          <w:rFonts w:eastAsiaTheme="minorEastAsia"/>
          <w:bCs/>
        </w:rPr>
        <w:t>które nie otrzymują zasiłku macierzyńskiego lub</w:t>
      </w:r>
      <w:r w:rsidR="00F43916">
        <w:rPr>
          <w:rFonts w:eastAsiaTheme="minorEastAsia"/>
          <w:bCs/>
        </w:rPr>
        <w:t> </w:t>
      </w:r>
      <w:r w:rsidR="00E84E65" w:rsidRPr="00265C5D">
        <w:rPr>
          <w:rFonts w:eastAsiaTheme="minorEastAsia"/>
          <w:bCs/>
        </w:rPr>
        <w:t xml:space="preserve">uposażenia macierzyńskiego </w:t>
      </w:r>
      <w:r w:rsidR="00E84E65" w:rsidRPr="00265C5D">
        <w:rPr>
          <w:rFonts w:eastAsiaTheme="minorEastAsia"/>
        </w:rPr>
        <w:t>(np.: bezrobotni, studenci, osoby pracujące na podstawie umów cywilnoprawnych).</w:t>
      </w:r>
    </w:p>
    <w:p w14:paraId="09600D30" w14:textId="67781E68" w:rsidR="00B46F28" w:rsidRPr="00265C5D" w:rsidRDefault="00E84E65" w:rsidP="00E84E65">
      <w:pPr>
        <w:tabs>
          <w:tab w:val="left" w:pos="8505"/>
        </w:tabs>
        <w:spacing w:line="360" w:lineRule="auto"/>
        <w:ind w:left="360"/>
        <w:jc w:val="both"/>
        <w:rPr>
          <w:rFonts w:eastAsiaTheme="minorEastAsia"/>
        </w:rPr>
      </w:pPr>
      <w:r w:rsidRPr="00265C5D">
        <w:rPr>
          <w:rFonts w:eastAsiaTheme="minorEastAsia"/>
        </w:rPr>
        <w:t>Świadczenie rodzicielskie przysługuje matce albo ojcu dziecka, opiekunowi faktycznemu dziecka, spokrewnionej rodzinie zastępczej lub osobie, która przysposobiła dziecko</w:t>
      </w:r>
      <w:r w:rsidR="00B46F28" w:rsidRPr="00265C5D">
        <w:rPr>
          <w:rFonts w:eastAsiaTheme="minorEastAsia"/>
        </w:rPr>
        <w:t>.</w:t>
      </w:r>
    </w:p>
    <w:p w14:paraId="1F5EB290" w14:textId="380AE7A2" w:rsidR="00B46F28" w:rsidRPr="00265C5D" w:rsidRDefault="00E84E65" w:rsidP="00AB1A8F">
      <w:pPr>
        <w:tabs>
          <w:tab w:val="left" w:pos="8505"/>
        </w:tabs>
        <w:spacing w:line="360" w:lineRule="auto"/>
        <w:ind w:left="360"/>
        <w:jc w:val="both"/>
        <w:rPr>
          <w:rFonts w:eastAsiaTheme="minorEastAsia"/>
        </w:rPr>
      </w:pPr>
      <w:r w:rsidRPr="00265C5D">
        <w:rPr>
          <w:rFonts w:eastAsiaTheme="minorEastAsia"/>
        </w:rPr>
        <w:t>Świadczenie rodzicielskie nie jest uzależnione od kryterium dochodowego i przysługuje przez 52 tygodnie od urodzenia dziecka, przysposobienia lub objęcia opieką dziecka, a w przypadku urodzenia, przysposobienia bądź objęcia opieką dwojga lub więcej dzieci okres ten może być wydłużony odpowiednio od 65 do 71 tygodni</w:t>
      </w:r>
      <w:r w:rsidR="00B46F28" w:rsidRPr="00265C5D">
        <w:rPr>
          <w:rFonts w:eastAsiaTheme="minorEastAsia"/>
        </w:rPr>
        <w:t>.</w:t>
      </w:r>
    </w:p>
    <w:p w14:paraId="0EF511F0" w14:textId="77777777" w:rsidR="00B46F28" w:rsidRPr="00265C5D" w:rsidRDefault="00B46F28" w:rsidP="00B46F28">
      <w:pPr>
        <w:tabs>
          <w:tab w:val="left" w:pos="8505"/>
        </w:tabs>
        <w:spacing w:line="360" w:lineRule="auto"/>
        <w:jc w:val="both"/>
        <w:rPr>
          <w:rFonts w:eastAsiaTheme="minorEastAsia"/>
        </w:rPr>
      </w:pPr>
    </w:p>
    <w:p w14:paraId="6ABDCC92" w14:textId="7F48DF59" w:rsidR="00B46F28" w:rsidRPr="00265C5D" w:rsidRDefault="00E84E65" w:rsidP="00B46F28">
      <w:pPr>
        <w:tabs>
          <w:tab w:val="left" w:pos="8505"/>
        </w:tabs>
        <w:spacing w:line="360" w:lineRule="auto"/>
        <w:jc w:val="both"/>
        <w:rPr>
          <w:rFonts w:eastAsiaTheme="minorEastAsia"/>
        </w:rPr>
      </w:pPr>
      <w:r w:rsidRPr="00265C5D">
        <w:rPr>
          <w:rFonts w:eastAsiaTheme="minorEastAsia"/>
        </w:rPr>
        <w:t xml:space="preserve">Przepisy ustawy z dnia 28 listopada 2003 r. </w:t>
      </w:r>
      <w:r w:rsidRPr="00805ADA">
        <w:rPr>
          <w:rFonts w:eastAsiaTheme="minorEastAsia"/>
          <w:iCs/>
        </w:rPr>
        <w:t>o świadczeniach rodzinnych</w:t>
      </w:r>
      <w:r w:rsidRPr="00265C5D">
        <w:rPr>
          <w:rFonts w:eastAsiaTheme="minorEastAsia"/>
        </w:rPr>
        <w:t xml:space="preserve"> dają również gminom możliwość przyznawania i wypłaty zapomogi z tytułu urodzenia dziecka oraz podwyższenia ustawowej wysokości kwot dodatków do zasiłku rodzinnego ze środków własnych gminy (ww.</w:t>
      </w:r>
      <w:r w:rsidR="00F43916">
        <w:rPr>
          <w:rFonts w:eastAsiaTheme="minorEastAsia"/>
        </w:rPr>
        <w:t> </w:t>
      </w:r>
      <w:r w:rsidRPr="00265C5D">
        <w:rPr>
          <w:rFonts w:eastAsiaTheme="minorEastAsia"/>
        </w:rPr>
        <w:t>świadczenia zależą od uchwały rady gminy).</w:t>
      </w:r>
      <w:r w:rsidR="00B46F28" w:rsidRPr="00265C5D">
        <w:rPr>
          <w:rFonts w:eastAsiaTheme="minorEastAsia"/>
        </w:rPr>
        <w:t xml:space="preserve"> </w:t>
      </w:r>
    </w:p>
    <w:p w14:paraId="0E5DF993" w14:textId="0532DD4A" w:rsidR="00B46F28" w:rsidRPr="00265C5D" w:rsidRDefault="00E84E65" w:rsidP="00B46F28">
      <w:pPr>
        <w:tabs>
          <w:tab w:val="left" w:pos="8505"/>
        </w:tabs>
        <w:spacing w:line="360" w:lineRule="auto"/>
        <w:jc w:val="both"/>
        <w:rPr>
          <w:rFonts w:eastAsiaTheme="minorEastAsia"/>
        </w:rPr>
      </w:pPr>
      <w:r w:rsidRPr="00265C5D">
        <w:rPr>
          <w:rFonts w:eastAsiaTheme="minorEastAsia"/>
        </w:rPr>
        <w:t>Ponadto gminy mają możliwość przyznawania dodatkowych świadczeń na rzecz rodziny finansowanych ze środków własnych gminy. Decyzja o tym czy oraz w jakiej wysokości wprowadzić takie dodatkowe świadczenie, należy do wyłącznej właściwości rady gminy</w:t>
      </w:r>
      <w:r w:rsidR="00B46F28" w:rsidRPr="00265C5D">
        <w:rPr>
          <w:rFonts w:eastAsiaTheme="minorEastAsia"/>
        </w:rPr>
        <w:t>.</w:t>
      </w:r>
    </w:p>
    <w:p w14:paraId="6F4D17FA" w14:textId="77777777" w:rsidR="006A13BC" w:rsidRDefault="006A13BC" w:rsidP="00B46F28">
      <w:pPr>
        <w:tabs>
          <w:tab w:val="left" w:pos="8505"/>
        </w:tabs>
        <w:spacing w:line="360" w:lineRule="auto"/>
        <w:jc w:val="both"/>
        <w:rPr>
          <w:rFonts w:eastAsiaTheme="minorEastAsia"/>
        </w:rPr>
      </w:pPr>
    </w:p>
    <w:p w14:paraId="15DFC637" w14:textId="5F5231CB" w:rsidR="00B46F28" w:rsidRPr="00265C5D" w:rsidRDefault="00B46F28" w:rsidP="00B46F28">
      <w:pPr>
        <w:tabs>
          <w:tab w:val="left" w:pos="8505"/>
        </w:tabs>
        <w:spacing w:line="360" w:lineRule="auto"/>
        <w:jc w:val="both"/>
        <w:rPr>
          <w:rFonts w:eastAsiaTheme="minorEastAsia"/>
        </w:rPr>
      </w:pPr>
      <w:r w:rsidRPr="00265C5D">
        <w:rPr>
          <w:rFonts w:eastAsiaTheme="minorEastAsia"/>
        </w:rPr>
        <w:t>W omawianym obszarze funkcjonują także świadczenia opiekuńcze:</w:t>
      </w:r>
    </w:p>
    <w:p w14:paraId="44C3F8DB" w14:textId="79A9EB60" w:rsidR="00B46F28" w:rsidRPr="00265C5D" w:rsidRDefault="00B46F28" w:rsidP="00193B58">
      <w:pPr>
        <w:numPr>
          <w:ilvl w:val="0"/>
          <w:numId w:val="16"/>
        </w:numPr>
        <w:tabs>
          <w:tab w:val="left" w:pos="8505"/>
        </w:tabs>
        <w:spacing w:line="360" w:lineRule="auto"/>
        <w:jc w:val="both"/>
        <w:rPr>
          <w:rFonts w:eastAsiaTheme="minorEastAsia"/>
          <w:bCs/>
        </w:rPr>
      </w:pPr>
      <w:r w:rsidRPr="00265C5D">
        <w:rPr>
          <w:rFonts w:eastAsiaTheme="minorEastAsia"/>
        </w:rPr>
        <w:t xml:space="preserve">zasiłek pielęgnacyjny – </w:t>
      </w:r>
      <w:r w:rsidR="00E84E65" w:rsidRPr="00265C5D">
        <w:rPr>
          <w:rFonts w:eastAsiaTheme="minorEastAsia"/>
        </w:rPr>
        <w:t>adresowany do osób niepełnosprawnych, w tym niepełnosprawnych dzieci w wysokości 215,84 zł miesięcznie, bez względu na osiągany dochód</w:t>
      </w:r>
      <w:r w:rsidRPr="00265C5D">
        <w:rPr>
          <w:rFonts w:eastAsiaTheme="minorEastAsia"/>
        </w:rPr>
        <w:t>;</w:t>
      </w:r>
    </w:p>
    <w:p w14:paraId="2D2ED156" w14:textId="32CE216E" w:rsidR="00B46F28" w:rsidRPr="00265C5D" w:rsidRDefault="00B46F28" w:rsidP="00193B58">
      <w:pPr>
        <w:numPr>
          <w:ilvl w:val="0"/>
          <w:numId w:val="16"/>
        </w:numPr>
        <w:tabs>
          <w:tab w:val="left" w:pos="8505"/>
        </w:tabs>
        <w:spacing w:line="360" w:lineRule="auto"/>
        <w:jc w:val="both"/>
        <w:rPr>
          <w:rFonts w:eastAsiaTheme="minorEastAsia"/>
          <w:bCs/>
        </w:rPr>
      </w:pPr>
      <w:r w:rsidRPr="00265C5D">
        <w:rPr>
          <w:rFonts w:eastAsiaTheme="minorEastAsia"/>
        </w:rPr>
        <w:t xml:space="preserve">świadczenie pielęgnacyjne oraz specjalny zasiłek opiekuńczy – </w:t>
      </w:r>
      <w:r w:rsidR="00E84E65" w:rsidRPr="00265C5D">
        <w:rPr>
          <w:rFonts w:eastAsiaTheme="minorEastAsia"/>
        </w:rPr>
        <w:t>adresowane do opiekunów osób niepełnosprawnych</w:t>
      </w:r>
      <w:r w:rsidRPr="00265C5D">
        <w:rPr>
          <w:rFonts w:eastAsiaTheme="minorEastAsia"/>
        </w:rPr>
        <w:t xml:space="preserve">. </w:t>
      </w:r>
    </w:p>
    <w:p w14:paraId="2A6729F2" w14:textId="77777777" w:rsidR="00E84E65" w:rsidRPr="00265C5D" w:rsidRDefault="00E84E65" w:rsidP="00E84E65">
      <w:pPr>
        <w:tabs>
          <w:tab w:val="left" w:pos="8505"/>
        </w:tabs>
        <w:spacing w:line="360" w:lineRule="auto"/>
        <w:jc w:val="both"/>
        <w:rPr>
          <w:rFonts w:eastAsiaTheme="minorEastAsia"/>
          <w:bCs/>
        </w:rPr>
      </w:pPr>
      <w:r w:rsidRPr="00265C5D">
        <w:rPr>
          <w:rFonts w:eastAsiaTheme="minorEastAsia"/>
          <w:bCs/>
        </w:rPr>
        <w:lastRenderedPageBreak/>
        <w:t>Świadczeniem opiekuńczym, o które mogą ubiegać się przede wszystkim rodzice sprawujący opiekę nad niepełnosprawnym dzieckiem, jest świadczenie pielęgnacyjne.</w:t>
      </w:r>
    </w:p>
    <w:p w14:paraId="4D78D70E" w14:textId="7B7CB153" w:rsidR="00E84E65" w:rsidRPr="00265C5D" w:rsidRDefault="00E84E65" w:rsidP="00E84E65">
      <w:pPr>
        <w:tabs>
          <w:tab w:val="left" w:pos="8505"/>
        </w:tabs>
        <w:spacing w:line="360" w:lineRule="auto"/>
        <w:jc w:val="both"/>
        <w:rPr>
          <w:rFonts w:eastAsiaTheme="minorEastAsia"/>
          <w:bCs/>
        </w:rPr>
      </w:pPr>
      <w:r w:rsidRPr="00265C5D">
        <w:rPr>
          <w:rFonts w:eastAsiaTheme="minorEastAsia"/>
          <w:bCs/>
        </w:rPr>
        <w:t>Świadczenie pielęgnacyjne przysługuje matce albo ojcu, opiekunowi faktycznemu dziecka, osobie będącej rodziną zastępczą spokrewnioną oraz innym osobom, na których zgodnie z</w:t>
      </w:r>
      <w:r w:rsidR="002C1422">
        <w:rPr>
          <w:rFonts w:eastAsiaTheme="minorEastAsia"/>
          <w:bCs/>
        </w:rPr>
        <w:t> </w:t>
      </w:r>
      <w:r w:rsidRPr="00265C5D">
        <w:rPr>
          <w:rFonts w:eastAsiaTheme="minorEastAsia"/>
          <w:bCs/>
        </w:rPr>
        <w:t xml:space="preserve">przepisami ustawy z dnia 25 lutego 1964 r. – </w:t>
      </w:r>
      <w:r w:rsidRPr="00805ADA">
        <w:rPr>
          <w:rFonts w:eastAsiaTheme="minorEastAsia"/>
          <w:bCs/>
        </w:rPr>
        <w:t>Kodeks rodzinny i opiekuńczy</w:t>
      </w:r>
      <w:r w:rsidR="002C1422">
        <w:rPr>
          <w:rFonts w:eastAsiaTheme="minorEastAsia"/>
          <w:bCs/>
        </w:rPr>
        <w:t xml:space="preserve"> (Dz. U. z 2023 r. poz. 2809, z późn. zm.)</w:t>
      </w:r>
      <w:r w:rsidR="006A13BC">
        <w:rPr>
          <w:rFonts w:eastAsiaTheme="minorEastAsia"/>
          <w:bCs/>
          <w:i/>
          <w:iCs/>
        </w:rPr>
        <w:t>,</w:t>
      </w:r>
      <w:r w:rsidRPr="00265C5D">
        <w:rPr>
          <w:rFonts w:eastAsiaTheme="minorEastAsia"/>
          <w:bCs/>
        </w:rPr>
        <w:t xml:space="preserve"> ciąży obowiązek alimentacyjny względem osoby niepełnosprawnej. </w:t>
      </w:r>
    </w:p>
    <w:p w14:paraId="6922ECD7" w14:textId="10BF72BA" w:rsidR="00E84E65" w:rsidRPr="00265C5D" w:rsidRDefault="00E84E65" w:rsidP="00E84E65">
      <w:pPr>
        <w:tabs>
          <w:tab w:val="left" w:pos="8505"/>
        </w:tabs>
        <w:spacing w:line="360" w:lineRule="auto"/>
        <w:jc w:val="both"/>
        <w:rPr>
          <w:rFonts w:eastAsiaTheme="minorEastAsia"/>
          <w:bCs/>
        </w:rPr>
      </w:pPr>
      <w:r w:rsidRPr="00265C5D">
        <w:rPr>
          <w:rFonts w:eastAsiaTheme="minorEastAsia"/>
          <w:bCs/>
        </w:rPr>
        <w:t>O świadczenie pielęgnacyjne mogą ubiegać się osoby, które nie podejmują zatrudnienia lub innej pracy zarobkowej lub rezygnują z nich, aby osobiście opiekować się niepełnosprawnym dzieckiem legitymującym się orzeczeniem o szczególnych wskazaniach co do opieki osoby trzeciej lub osobą legitymującą się orzeczeniem o znacznym stopniu niepełnosprawności. Świadczenie pielęgnacyjne przysługuje niezależnie od dochodu, a jego wysokość podlega corocznej waloryzacji w oparciu o procentowy wskaźnik wzrostu minimalnego wynagrodzenia za pracę.</w:t>
      </w:r>
    </w:p>
    <w:p w14:paraId="7B430261" w14:textId="422DEA98" w:rsidR="00B46F28" w:rsidRPr="00265C5D" w:rsidRDefault="00E84E65" w:rsidP="00E84E65">
      <w:pPr>
        <w:tabs>
          <w:tab w:val="left" w:pos="8505"/>
        </w:tabs>
        <w:spacing w:line="360" w:lineRule="auto"/>
        <w:jc w:val="both"/>
        <w:rPr>
          <w:rFonts w:eastAsiaTheme="minorEastAsia"/>
        </w:rPr>
      </w:pPr>
      <w:r w:rsidRPr="00265C5D">
        <w:rPr>
          <w:rFonts w:eastAsiaTheme="minorEastAsia"/>
          <w:bCs/>
        </w:rPr>
        <w:t>W 2022 r. kwota świadczenia pielęgnacyjnego wynosiła 2119 zł miesięcznie.</w:t>
      </w:r>
    </w:p>
    <w:p w14:paraId="54BF3979" w14:textId="77777777" w:rsidR="00B46F28" w:rsidRPr="00265C5D" w:rsidRDefault="00B46F28" w:rsidP="00B46F28">
      <w:pPr>
        <w:tabs>
          <w:tab w:val="left" w:pos="8505"/>
        </w:tabs>
        <w:spacing w:line="360" w:lineRule="auto"/>
        <w:jc w:val="both"/>
        <w:rPr>
          <w:rFonts w:eastAsiaTheme="minorEastAsia"/>
        </w:rPr>
      </w:pPr>
    </w:p>
    <w:p w14:paraId="5E32ECDB" w14:textId="63E08B43" w:rsidR="00E84E65" w:rsidRPr="00265C5D" w:rsidRDefault="00E84E65" w:rsidP="00E84E65">
      <w:pPr>
        <w:tabs>
          <w:tab w:val="left" w:pos="8505"/>
        </w:tabs>
        <w:spacing w:line="360" w:lineRule="auto"/>
        <w:jc w:val="both"/>
        <w:rPr>
          <w:rFonts w:eastAsiaTheme="minorEastAsia"/>
        </w:rPr>
      </w:pPr>
      <w:r w:rsidRPr="00265C5D">
        <w:rPr>
          <w:rFonts w:eastAsiaTheme="minorEastAsia"/>
        </w:rPr>
        <w:t>W 2022 r. wypłacono ze środków budżetu państwa:</w:t>
      </w:r>
    </w:p>
    <w:p w14:paraId="66E487DA" w14:textId="55E06C52" w:rsidR="00E84E65" w:rsidRPr="00265C5D" w:rsidRDefault="00E84E65" w:rsidP="007B7964">
      <w:pPr>
        <w:numPr>
          <w:ilvl w:val="0"/>
          <w:numId w:val="22"/>
        </w:numPr>
        <w:tabs>
          <w:tab w:val="left" w:pos="8505"/>
        </w:tabs>
        <w:spacing w:line="360" w:lineRule="auto"/>
        <w:jc w:val="both"/>
        <w:rPr>
          <w:rFonts w:eastAsiaTheme="minorEastAsia"/>
        </w:rPr>
      </w:pPr>
      <w:r w:rsidRPr="00265C5D">
        <w:rPr>
          <w:rFonts w:eastAsiaTheme="minorEastAsia"/>
        </w:rPr>
        <w:t xml:space="preserve">przeciętnie miesięcznie </w:t>
      </w:r>
      <w:r w:rsidR="005A23B8" w:rsidRPr="005A23B8">
        <w:rPr>
          <w:rFonts w:eastAsiaTheme="minorEastAsia"/>
        </w:rPr>
        <w:t>300,6 tys</w:t>
      </w:r>
      <w:r w:rsidRPr="00265C5D">
        <w:rPr>
          <w:rFonts w:eastAsiaTheme="minorEastAsia"/>
        </w:rPr>
        <w:t xml:space="preserve">. zasiłków rodzinnych na dziecko w wieku do ukończenia 5. roku życia na kwotę ogółem w skali roku </w:t>
      </w:r>
      <w:r w:rsidR="005A23B8" w:rsidRPr="005A23B8">
        <w:rPr>
          <w:rFonts w:eastAsiaTheme="minorEastAsia"/>
        </w:rPr>
        <w:t xml:space="preserve">333,4 </w:t>
      </w:r>
      <w:r w:rsidRPr="00265C5D">
        <w:rPr>
          <w:rFonts w:eastAsiaTheme="minorEastAsia"/>
        </w:rPr>
        <w:t>mln zł;</w:t>
      </w:r>
    </w:p>
    <w:p w14:paraId="776E4F6E" w14:textId="43F38CA1" w:rsidR="00E84E65" w:rsidRPr="00265C5D" w:rsidRDefault="005A23B8" w:rsidP="007B7964">
      <w:pPr>
        <w:numPr>
          <w:ilvl w:val="0"/>
          <w:numId w:val="22"/>
        </w:numPr>
        <w:tabs>
          <w:tab w:val="left" w:pos="8505"/>
        </w:tabs>
        <w:spacing w:line="360" w:lineRule="auto"/>
        <w:jc w:val="both"/>
        <w:rPr>
          <w:rFonts w:eastAsiaTheme="minorEastAsia"/>
        </w:rPr>
      </w:pPr>
      <w:r>
        <w:rPr>
          <w:rFonts w:eastAsiaTheme="minorEastAsia"/>
        </w:rPr>
        <w:t>62</w:t>
      </w:r>
      <w:r w:rsidR="00E84E65" w:rsidRPr="00265C5D">
        <w:rPr>
          <w:rFonts w:eastAsiaTheme="minorEastAsia"/>
        </w:rPr>
        <w:t xml:space="preserve"> tys. dodatków do zasiłku rodzinnego z tytułu urodzenia dziecka na kwotę </w:t>
      </w:r>
      <w:r w:rsidR="00BE111A">
        <w:rPr>
          <w:rFonts w:eastAsiaTheme="minorEastAsia"/>
        </w:rPr>
        <w:t>47,3</w:t>
      </w:r>
      <w:r w:rsidR="00E84E65" w:rsidRPr="00265C5D">
        <w:rPr>
          <w:rFonts w:eastAsiaTheme="minorEastAsia"/>
        </w:rPr>
        <w:t xml:space="preserve"> mln zł;</w:t>
      </w:r>
    </w:p>
    <w:p w14:paraId="5DEA1935" w14:textId="0121EE96" w:rsidR="00E84E65" w:rsidRPr="00265C5D" w:rsidRDefault="00E84E65" w:rsidP="007B7964">
      <w:pPr>
        <w:numPr>
          <w:ilvl w:val="0"/>
          <w:numId w:val="22"/>
        </w:numPr>
        <w:tabs>
          <w:tab w:val="left" w:pos="8505"/>
        </w:tabs>
        <w:spacing w:line="360" w:lineRule="auto"/>
        <w:jc w:val="both"/>
        <w:rPr>
          <w:rFonts w:eastAsiaTheme="minorEastAsia"/>
        </w:rPr>
      </w:pPr>
      <w:r w:rsidRPr="00265C5D">
        <w:rPr>
          <w:rFonts w:eastAsiaTheme="minorEastAsia"/>
        </w:rPr>
        <w:t>przeciętnie miesięcznie 25,</w:t>
      </w:r>
      <w:r w:rsidR="00BE111A">
        <w:rPr>
          <w:rFonts w:eastAsiaTheme="minorEastAsia"/>
        </w:rPr>
        <w:t>6</w:t>
      </w:r>
      <w:r w:rsidRPr="00265C5D">
        <w:rPr>
          <w:rFonts w:eastAsiaTheme="minorEastAsia"/>
        </w:rPr>
        <w:t xml:space="preserve"> tys. dodatków do zasiłku rodzinnego z tytułu opieki nad</w:t>
      </w:r>
      <w:r w:rsidR="00545864">
        <w:rPr>
          <w:rFonts w:eastAsiaTheme="minorEastAsia"/>
        </w:rPr>
        <w:t> </w:t>
      </w:r>
      <w:r w:rsidRPr="00265C5D">
        <w:rPr>
          <w:rFonts w:eastAsiaTheme="minorEastAsia"/>
        </w:rPr>
        <w:t>dzieckiem w okresie korzystania z urlopu wychowawczego na kwotę ogółem w skali roku 114,</w:t>
      </w:r>
      <w:r w:rsidR="00BE111A">
        <w:rPr>
          <w:rFonts w:eastAsiaTheme="minorEastAsia"/>
        </w:rPr>
        <w:t>1</w:t>
      </w:r>
      <w:r w:rsidRPr="00265C5D">
        <w:rPr>
          <w:rFonts w:eastAsiaTheme="minorEastAsia"/>
        </w:rPr>
        <w:t xml:space="preserve"> mln zł;</w:t>
      </w:r>
    </w:p>
    <w:p w14:paraId="434A24A1" w14:textId="38C7C5AF" w:rsidR="00E84E65" w:rsidRPr="002C1422" w:rsidRDefault="00E84E65" w:rsidP="00E32E43">
      <w:pPr>
        <w:numPr>
          <w:ilvl w:val="0"/>
          <w:numId w:val="22"/>
        </w:numPr>
        <w:tabs>
          <w:tab w:val="left" w:pos="8505"/>
        </w:tabs>
        <w:spacing w:line="360" w:lineRule="auto"/>
        <w:jc w:val="both"/>
        <w:rPr>
          <w:rFonts w:eastAsiaTheme="minorEastAsia"/>
        </w:rPr>
      </w:pPr>
      <w:r w:rsidRPr="002C1422">
        <w:rPr>
          <w:rFonts w:eastAsiaTheme="minorEastAsia"/>
        </w:rPr>
        <w:t>przeciętnie miesięcznie 13,</w:t>
      </w:r>
      <w:r w:rsidR="00BE111A">
        <w:rPr>
          <w:rFonts w:eastAsiaTheme="minorEastAsia"/>
        </w:rPr>
        <w:t>7</w:t>
      </w:r>
      <w:r w:rsidRPr="002C1422">
        <w:rPr>
          <w:rFonts w:eastAsiaTheme="minorEastAsia"/>
        </w:rPr>
        <w:t xml:space="preserve"> tys. dodatków do zasiłku rodzinnego z tytułu kształcenia i</w:t>
      </w:r>
      <w:r w:rsidR="002C1422">
        <w:rPr>
          <w:rFonts w:eastAsiaTheme="minorEastAsia"/>
        </w:rPr>
        <w:t> </w:t>
      </w:r>
      <w:r w:rsidRPr="002C1422">
        <w:rPr>
          <w:rFonts w:eastAsiaTheme="minorEastAsia"/>
        </w:rPr>
        <w:t>rehabilitacji dziecka niepełnosprawnego w wieku do 5. roku życia na kwotę ogółem w skali roku 14,</w:t>
      </w:r>
      <w:r w:rsidR="00BE111A">
        <w:rPr>
          <w:rFonts w:eastAsiaTheme="minorEastAsia"/>
        </w:rPr>
        <w:t>5</w:t>
      </w:r>
      <w:r w:rsidRPr="002C1422">
        <w:rPr>
          <w:rFonts w:eastAsiaTheme="minorEastAsia"/>
        </w:rPr>
        <w:t xml:space="preserve"> mln zł;</w:t>
      </w:r>
    </w:p>
    <w:p w14:paraId="60469704" w14:textId="310D8261" w:rsidR="00E84E65" w:rsidRPr="00265C5D" w:rsidRDefault="00E84E65" w:rsidP="007B7964">
      <w:pPr>
        <w:numPr>
          <w:ilvl w:val="0"/>
          <w:numId w:val="22"/>
        </w:numPr>
        <w:tabs>
          <w:tab w:val="left" w:pos="8505"/>
        </w:tabs>
        <w:spacing w:line="360" w:lineRule="auto"/>
        <w:jc w:val="both"/>
        <w:rPr>
          <w:rFonts w:eastAsiaTheme="minorEastAsia"/>
        </w:rPr>
      </w:pPr>
      <w:r w:rsidRPr="00265C5D">
        <w:rPr>
          <w:rFonts w:eastAsiaTheme="minorEastAsia"/>
        </w:rPr>
        <w:t>15</w:t>
      </w:r>
      <w:r w:rsidR="00BE111A">
        <w:rPr>
          <w:rFonts w:eastAsiaTheme="minorEastAsia"/>
        </w:rPr>
        <w:t>3</w:t>
      </w:r>
      <w:r w:rsidRPr="00265C5D">
        <w:rPr>
          <w:rFonts w:eastAsiaTheme="minorEastAsia"/>
        </w:rPr>
        <w:t xml:space="preserve"> tys. jednorazowych zapomóg z tytułu urodzenia się dziecka na kwotę 15</w:t>
      </w:r>
      <w:r w:rsidR="00BE111A">
        <w:rPr>
          <w:rFonts w:eastAsiaTheme="minorEastAsia"/>
        </w:rPr>
        <w:t>3</w:t>
      </w:r>
      <w:r w:rsidRPr="00265C5D">
        <w:rPr>
          <w:rFonts w:eastAsiaTheme="minorEastAsia"/>
        </w:rPr>
        <w:t xml:space="preserve"> mln zł;</w:t>
      </w:r>
    </w:p>
    <w:p w14:paraId="0F1C65D3" w14:textId="232A16D5" w:rsidR="00E84E65" w:rsidRPr="00265C5D" w:rsidRDefault="00E84E65" w:rsidP="007B7964">
      <w:pPr>
        <w:numPr>
          <w:ilvl w:val="0"/>
          <w:numId w:val="22"/>
        </w:numPr>
        <w:tabs>
          <w:tab w:val="left" w:pos="8505"/>
        </w:tabs>
        <w:spacing w:line="360" w:lineRule="auto"/>
        <w:jc w:val="both"/>
        <w:rPr>
          <w:rFonts w:eastAsiaTheme="minorEastAsia"/>
        </w:rPr>
      </w:pPr>
      <w:r w:rsidRPr="00265C5D">
        <w:rPr>
          <w:rFonts w:eastAsiaTheme="minorEastAsia"/>
        </w:rPr>
        <w:t>przeciętnie miesięcznie 6</w:t>
      </w:r>
      <w:r w:rsidR="00BE111A">
        <w:rPr>
          <w:rFonts w:eastAsiaTheme="minorEastAsia"/>
        </w:rPr>
        <w:t>2</w:t>
      </w:r>
      <w:r w:rsidRPr="00265C5D">
        <w:rPr>
          <w:rFonts w:eastAsiaTheme="minorEastAsia"/>
        </w:rPr>
        <w:t xml:space="preserve">,3 tys. świadczeń rodzicielskich na kwotę ogółem w skali roku </w:t>
      </w:r>
      <w:r w:rsidR="00BE111A">
        <w:rPr>
          <w:rFonts w:eastAsiaTheme="minorEastAsia"/>
        </w:rPr>
        <w:t>678,5</w:t>
      </w:r>
      <w:r w:rsidRPr="00265C5D">
        <w:rPr>
          <w:rFonts w:eastAsiaTheme="minorEastAsia"/>
        </w:rPr>
        <w:t xml:space="preserve"> mln zł.</w:t>
      </w:r>
    </w:p>
    <w:p w14:paraId="1BF53E37" w14:textId="297B227C" w:rsidR="00B46F28" w:rsidRDefault="00E84E65" w:rsidP="00C42727">
      <w:pPr>
        <w:tabs>
          <w:tab w:val="left" w:pos="8505"/>
        </w:tabs>
        <w:spacing w:line="360" w:lineRule="auto"/>
        <w:jc w:val="both"/>
        <w:rPr>
          <w:rFonts w:eastAsiaTheme="minorEastAsia"/>
        </w:rPr>
      </w:pPr>
      <w:r w:rsidRPr="00265C5D">
        <w:rPr>
          <w:rFonts w:eastAsiaTheme="minorEastAsia"/>
        </w:rPr>
        <w:t>Ponadto gminy wypłaciły ze środków własnych 7,1 tys. zapomóg z tytułu urodzenia dziecka na</w:t>
      </w:r>
      <w:r w:rsidR="00C42727" w:rsidRPr="00265C5D">
        <w:rPr>
          <w:rFonts w:eastAsiaTheme="minorEastAsia"/>
        </w:rPr>
        <w:t> </w:t>
      </w:r>
      <w:r w:rsidRPr="00265C5D">
        <w:rPr>
          <w:rFonts w:eastAsiaTheme="minorEastAsia"/>
        </w:rPr>
        <w:t>kwotę 5,5 mln zł oraz 1,0 tys. podwyższeń ustawowej kwoty dodatku do zasiłku rodzinnego z tytułu urodzenia dziecka na kwotę 0,4 mln zł.</w:t>
      </w:r>
      <w:r w:rsidR="00B46F28" w:rsidRPr="00265C5D">
        <w:rPr>
          <w:rFonts w:eastAsiaTheme="minorEastAsia"/>
        </w:rPr>
        <w:t xml:space="preserve"> </w:t>
      </w:r>
    </w:p>
    <w:p w14:paraId="38FEBBEB" w14:textId="77777777" w:rsidR="00673A18" w:rsidRDefault="00673A18" w:rsidP="00C42727">
      <w:pPr>
        <w:tabs>
          <w:tab w:val="left" w:pos="8505"/>
        </w:tabs>
        <w:spacing w:line="360" w:lineRule="auto"/>
        <w:jc w:val="both"/>
        <w:rPr>
          <w:rFonts w:eastAsiaTheme="minorEastAsia"/>
        </w:rPr>
      </w:pPr>
    </w:p>
    <w:p w14:paraId="1D4BC5F1" w14:textId="77777777" w:rsidR="002C1422" w:rsidRDefault="002C1422" w:rsidP="00C42727">
      <w:pPr>
        <w:tabs>
          <w:tab w:val="left" w:pos="8505"/>
        </w:tabs>
        <w:spacing w:line="360" w:lineRule="auto"/>
        <w:jc w:val="both"/>
        <w:rPr>
          <w:rFonts w:eastAsiaTheme="minorEastAsia"/>
        </w:rPr>
      </w:pPr>
    </w:p>
    <w:p w14:paraId="23C8A65A" w14:textId="3552001E" w:rsidR="0059685B" w:rsidRPr="00265C5D" w:rsidRDefault="00317AE4" w:rsidP="00EA517F">
      <w:pPr>
        <w:tabs>
          <w:tab w:val="left" w:pos="8505"/>
        </w:tabs>
        <w:spacing w:after="120"/>
        <w:jc w:val="both"/>
        <w:rPr>
          <w:b/>
        </w:rPr>
      </w:pPr>
      <w:r w:rsidRPr="00265C5D">
        <w:rPr>
          <w:b/>
        </w:rPr>
        <w:lastRenderedPageBreak/>
        <w:t>3.</w:t>
      </w:r>
      <w:r w:rsidR="00FB37BE" w:rsidRPr="00265C5D">
        <w:rPr>
          <w:b/>
        </w:rPr>
        <w:t>1.1</w:t>
      </w:r>
      <w:r w:rsidRPr="00265C5D">
        <w:rPr>
          <w:b/>
        </w:rPr>
        <w:t>.</w:t>
      </w:r>
      <w:r w:rsidR="00486F0D" w:rsidRPr="00265C5D">
        <w:rPr>
          <w:b/>
        </w:rPr>
        <w:t>4</w:t>
      </w:r>
      <w:r w:rsidRPr="00265C5D">
        <w:rPr>
          <w:b/>
        </w:rPr>
        <w:t xml:space="preserve">. </w:t>
      </w:r>
      <w:r w:rsidR="0059685B" w:rsidRPr="00265C5D">
        <w:rPr>
          <w:b/>
        </w:rPr>
        <w:t>Świadczenie z funduszu alimentacyjnego</w:t>
      </w:r>
    </w:p>
    <w:p w14:paraId="4B0EBD59" w14:textId="77777777" w:rsidR="00C42727" w:rsidRPr="00265C5D" w:rsidRDefault="00C42727" w:rsidP="00C42727">
      <w:pPr>
        <w:tabs>
          <w:tab w:val="left" w:pos="8505"/>
        </w:tabs>
        <w:spacing w:after="120" w:line="360" w:lineRule="auto"/>
        <w:ind w:right="-2"/>
        <w:jc w:val="both"/>
        <w:rPr>
          <w:bCs/>
        </w:rPr>
      </w:pPr>
      <w:r w:rsidRPr="00265C5D">
        <w:rPr>
          <w:bCs/>
        </w:rPr>
        <w:t xml:space="preserve">Pomoc w postaci świadczeń z funduszu alimentacyjnego dla dzieci, których rodzic nie płaci zasądzonych alimentów, przewiduje ustawa z dnia 7 września 2007 r. </w:t>
      </w:r>
      <w:r w:rsidRPr="00805ADA">
        <w:rPr>
          <w:bCs/>
          <w:iCs/>
        </w:rPr>
        <w:t>o pomocy osobom uprawnionym do alimentów</w:t>
      </w:r>
      <w:r w:rsidRPr="00265C5D">
        <w:rPr>
          <w:bCs/>
        </w:rPr>
        <w:t>. Prawo do świadczeń z funduszu alimentacyjnego przysługuje osobie uprawnionej do alimentów od rodzica na podstawie tytułu wykonawczego pochodzącego lub zatwierdzonego przez sąd, jeżeli egzekucja alimentów okazała się bezskuteczna.</w:t>
      </w:r>
    </w:p>
    <w:p w14:paraId="0F82D2E1" w14:textId="77777777" w:rsidR="00C42727" w:rsidRPr="00265C5D" w:rsidRDefault="00C42727" w:rsidP="00C42727">
      <w:pPr>
        <w:tabs>
          <w:tab w:val="left" w:pos="8505"/>
        </w:tabs>
        <w:spacing w:after="120" w:line="360" w:lineRule="auto"/>
        <w:ind w:right="-2"/>
        <w:jc w:val="both"/>
        <w:rPr>
          <w:bCs/>
        </w:rPr>
      </w:pPr>
      <w:r w:rsidRPr="00265C5D">
        <w:rPr>
          <w:bCs/>
        </w:rPr>
        <w:t xml:space="preserve">Świadczenia z funduszu alimentacyjnego przysługują w wysokości bieżąco ustalonych alimentów, jednakże nie więcej niż 500 zł miesięcznie. </w:t>
      </w:r>
    </w:p>
    <w:p w14:paraId="28E0C985" w14:textId="4DB31975" w:rsidR="00C42727" w:rsidRPr="00265C5D" w:rsidRDefault="00C42727" w:rsidP="00C42727">
      <w:pPr>
        <w:tabs>
          <w:tab w:val="left" w:pos="8505"/>
        </w:tabs>
        <w:spacing w:after="120" w:line="360" w:lineRule="auto"/>
        <w:ind w:right="-2"/>
        <w:jc w:val="both"/>
        <w:rPr>
          <w:bCs/>
        </w:rPr>
      </w:pPr>
      <w:r w:rsidRPr="00265C5D">
        <w:rPr>
          <w:bCs/>
        </w:rPr>
        <w:t>Świadczenia z funduszu alimentacyjnego przysługują osobie uprawnionej do alimentów tj.</w:t>
      </w:r>
      <w:r w:rsidR="00545864">
        <w:rPr>
          <w:bCs/>
        </w:rPr>
        <w:t> </w:t>
      </w:r>
      <w:r w:rsidRPr="00265C5D">
        <w:rPr>
          <w:bCs/>
        </w:rPr>
        <w:t>dziecku do ukończenia 18. roku życia albo do ukończenia 25. roku życia w przypadku gdy</w:t>
      </w:r>
      <w:r w:rsidR="00545864">
        <w:rPr>
          <w:bCs/>
        </w:rPr>
        <w:t> </w:t>
      </w:r>
      <w:r w:rsidRPr="00265C5D">
        <w:rPr>
          <w:bCs/>
        </w:rPr>
        <w:t>dziecko uczy się w szkole lub szkole wyższej, a w przypadku posiadania orzeczenia o</w:t>
      </w:r>
      <w:r w:rsidR="00545864">
        <w:rPr>
          <w:bCs/>
        </w:rPr>
        <w:t> </w:t>
      </w:r>
      <w:r w:rsidRPr="00265C5D">
        <w:rPr>
          <w:bCs/>
        </w:rPr>
        <w:t>znacznym stopniu niepełnosprawności – bezterminowo.</w:t>
      </w:r>
    </w:p>
    <w:p w14:paraId="529FCD9B" w14:textId="5872EBC5" w:rsidR="00C42727" w:rsidRPr="00265C5D" w:rsidRDefault="00C42727" w:rsidP="00C42727">
      <w:pPr>
        <w:tabs>
          <w:tab w:val="left" w:pos="8505"/>
        </w:tabs>
        <w:spacing w:after="120" w:line="360" w:lineRule="auto"/>
        <w:ind w:right="-2"/>
        <w:jc w:val="both"/>
        <w:rPr>
          <w:bCs/>
        </w:rPr>
      </w:pPr>
      <w:r w:rsidRPr="00265C5D">
        <w:rPr>
          <w:bCs/>
        </w:rPr>
        <w:t>Przyznanie prawa do świadczeń z funduszu alimentacyjnego jest uzależnione od spełnienia kryterium dochodowego, które wynosi 900 zł miesięcznie w przeliczeniu na osobę w rodzinie. Ponadto przy ustalaniu prawa do świadczeń z funduszu alimentacyjnego ma zastosowanie tzw.</w:t>
      </w:r>
      <w:r w:rsidR="00FF44AE">
        <w:rPr>
          <w:bCs/>
        </w:rPr>
        <w:t> </w:t>
      </w:r>
      <w:r w:rsidRPr="00265C5D">
        <w:rPr>
          <w:bCs/>
        </w:rPr>
        <w:t>mechanizm „złotówka za złotówkę”, który zakłada, że przekroczenie przez osobę uprawnioną progu dochodowego uprawniającego do świadczeń z funduszu alimentacyjnego, nie</w:t>
      </w:r>
      <w:r w:rsidR="00545864">
        <w:rPr>
          <w:bCs/>
        </w:rPr>
        <w:t> </w:t>
      </w:r>
      <w:r w:rsidRPr="00265C5D">
        <w:rPr>
          <w:bCs/>
        </w:rPr>
        <w:t>skutkuje utratą prawa do tych świadczeń, ale zmniejszeniem wysokości świadczeń o kwotę przekroczenia kryterium dochodowego.</w:t>
      </w:r>
    </w:p>
    <w:p w14:paraId="6514D14F" w14:textId="5DC98337" w:rsidR="007E4ED6" w:rsidRPr="00265C5D" w:rsidRDefault="00C42727" w:rsidP="00FA1632">
      <w:pPr>
        <w:tabs>
          <w:tab w:val="left" w:pos="8505"/>
        </w:tabs>
        <w:spacing w:after="120" w:line="360" w:lineRule="auto"/>
        <w:ind w:right="-2"/>
        <w:jc w:val="both"/>
        <w:rPr>
          <w:bCs/>
        </w:rPr>
      </w:pPr>
      <w:r w:rsidRPr="00265C5D">
        <w:rPr>
          <w:bCs/>
        </w:rPr>
        <w:t>W 2022 r. przeciętnie miesięcznie wypłacano 189,4 tys. świadczeń z funduszu alimentacyjnego na kwotę ogółem w skali roku 952,5 mln zł.</w:t>
      </w:r>
    </w:p>
    <w:p w14:paraId="7A5EB821" w14:textId="71843CC6" w:rsidR="00C243F6" w:rsidRPr="00265C5D" w:rsidRDefault="0059685B" w:rsidP="00EA517F">
      <w:pPr>
        <w:tabs>
          <w:tab w:val="left" w:pos="8505"/>
        </w:tabs>
        <w:spacing w:after="120"/>
        <w:ind w:right="-2"/>
        <w:jc w:val="both"/>
        <w:rPr>
          <w:b/>
        </w:rPr>
      </w:pPr>
      <w:r w:rsidRPr="00265C5D">
        <w:rPr>
          <w:b/>
        </w:rPr>
        <w:t>3.</w:t>
      </w:r>
      <w:r w:rsidR="00FB37BE" w:rsidRPr="00265C5D">
        <w:rPr>
          <w:b/>
        </w:rPr>
        <w:t>1.</w:t>
      </w:r>
      <w:r w:rsidRPr="00265C5D">
        <w:rPr>
          <w:b/>
        </w:rPr>
        <w:t>1.</w:t>
      </w:r>
      <w:r w:rsidR="00F05850">
        <w:rPr>
          <w:b/>
        </w:rPr>
        <w:t>5</w:t>
      </w:r>
      <w:r w:rsidRPr="00265C5D">
        <w:rPr>
          <w:b/>
        </w:rPr>
        <w:t xml:space="preserve">. </w:t>
      </w:r>
      <w:r w:rsidR="00E36662" w:rsidRPr="00265C5D">
        <w:rPr>
          <w:b/>
        </w:rPr>
        <w:t>Jednorazowe świadczenie w wysokości 4</w:t>
      </w:r>
      <w:r w:rsidR="0065067F" w:rsidRPr="00265C5D">
        <w:rPr>
          <w:b/>
        </w:rPr>
        <w:t> </w:t>
      </w:r>
      <w:r w:rsidR="00E36662" w:rsidRPr="00265C5D">
        <w:rPr>
          <w:b/>
        </w:rPr>
        <w:t xml:space="preserve">000 zł, przyznawane na podstawie przepisów ustawy z dnia 4 listopada 2016 r. o wsparciu kobiet w ciąży i rodzin </w:t>
      </w:r>
      <w:r w:rsidR="00CC7AB9" w:rsidRPr="00265C5D">
        <w:rPr>
          <w:b/>
        </w:rPr>
        <w:t>„Za </w:t>
      </w:r>
      <w:r w:rsidR="00E36662" w:rsidRPr="00265C5D">
        <w:rPr>
          <w:b/>
        </w:rPr>
        <w:t>życiem” (działanie 2.</w:t>
      </w:r>
      <w:r w:rsidR="00E530A5" w:rsidRPr="00265C5D">
        <w:rPr>
          <w:b/>
        </w:rPr>
        <w:t>6</w:t>
      </w:r>
      <w:r w:rsidR="00E36662" w:rsidRPr="00265C5D">
        <w:rPr>
          <w:b/>
        </w:rPr>
        <w:t>. Programu kompleksowego wsparcia dla rodzin „Za życiem”)</w:t>
      </w:r>
    </w:p>
    <w:p w14:paraId="6819DBC8" w14:textId="7FC9B5CD" w:rsidR="00E530A5" w:rsidRPr="00265C5D" w:rsidRDefault="00E530A5" w:rsidP="00E530A5">
      <w:pPr>
        <w:tabs>
          <w:tab w:val="left" w:pos="8505"/>
        </w:tabs>
        <w:spacing w:after="120" w:line="360" w:lineRule="auto"/>
        <w:jc w:val="both"/>
        <w:rPr>
          <w:bCs/>
        </w:rPr>
      </w:pPr>
      <w:r w:rsidRPr="00265C5D">
        <w:rPr>
          <w:bCs/>
        </w:rPr>
        <w:t xml:space="preserve">O jednorazowe świadczenie w wysokości 4000 zł może ubiegać się matka lub ojciec dziecka, opiekun prawny dziecka albo opiekun faktyczny dziecka, na podstawie ustawy z dnia 4 listopada 2016 r. </w:t>
      </w:r>
      <w:r w:rsidRPr="00805ADA">
        <w:rPr>
          <w:bCs/>
          <w:iCs/>
        </w:rPr>
        <w:t>o wsparciu kobiet w ciąży i rodzin „Za życiem”</w:t>
      </w:r>
      <w:r w:rsidRPr="00265C5D">
        <w:rPr>
          <w:bCs/>
        </w:rPr>
        <w:t>.</w:t>
      </w:r>
    </w:p>
    <w:p w14:paraId="431167B7" w14:textId="77777777" w:rsidR="00E530A5" w:rsidRPr="00265C5D" w:rsidRDefault="00E530A5" w:rsidP="00E530A5">
      <w:pPr>
        <w:tabs>
          <w:tab w:val="left" w:pos="8505"/>
        </w:tabs>
        <w:spacing w:after="120" w:line="360" w:lineRule="auto"/>
        <w:jc w:val="both"/>
        <w:rPr>
          <w:bCs/>
        </w:rPr>
      </w:pPr>
      <w:r w:rsidRPr="00265C5D">
        <w:rPr>
          <w:bCs/>
        </w:rPr>
        <w:t xml:space="preserve">Jednorazowe świadczenie przysługuje z tytułu urodzenia się żywego dziecka z ciężkim i nieodwracalnym upośledzeniem albo nieuleczalną chorobą zagrażającą życiu. </w:t>
      </w:r>
    </w:p>
    <w:p w14:paraId="0DC4AC14" w14:textId="44AE98B2" w:rsidR="00E530A5" w:rsidRPr="00265C5D" w:rsidRDefault="00E530A5" w:rsidP="00E530A5">
      <w:pPr>
        <w:tabs>
          <w:tab w:val="left" w:pos="8505"/>
        </w:tabs>
        <w:spacing w:after="120" w:line="360" w:lineRule="auto"/>
        <w:jc w:val="both"/>
        <w:rPr>
          <w:bCs/>
        </w:rPr>
      </w:pPr>
      <w:r w:rsidRPr="00265C5D">
        <w:rPr>
          <w:bCs/>
        </w:rPr>
        <w:t xml:space="preserve">Podstawowym warunkiem otrzymania ww. świadczenia jest posiadanie przez dziecko zaświadczenia lekarskiego potwierdzającego ciężkie i nieodwracalne upośledzenie </w:t>
      </w:r>
      <w:r w:rsidRPr="00265C5D">
        <w:rPr>
          <w:bCs/>
        </w:rPr>
        <w:lastRenderedPageBreak/>
        <w:t>albo</w:t>
      </w:r>
      <w:r w:rsidR="00F166A8">
        <w:rPr>
          <w:bCs/>
        </w:rPr>
        <w:t> </w:t>
      </w:r>
      <w:r w:rsidRPr="00265C5D">
        <w:rPr>
          <w:bCs/>
        </w:rPr>
        <w:t xml:space="preserve">nieuleczalną chorobę zagrażającą życiu, które powstały w prenatalnym okresie rozwoju dziecka lub w czasie porodu. Zaświadczenie takie może być wystawione wyłącznie przez lekarza ubezpieczenia zdrowotnego, w rozumieniu ustawy z dnia 27 sierpnia 2004 r. </w:t>
      </w:r>
      <w:r w:rsidRPr="00805ADA">
        <w:rPr>
          <w:bCs/>
          <w:iCs/>
        </w:rPr>
        <w:t>o świadczeniach opieki zdrowotnej finansowanych ze środków publicznych</w:t>
      </w:r>
      <w:r w:rsidRPr="00265C5D">
        <w:rPr>
          <w:bCs/>
        </w:rPr>
        <w:t>, posiadającego specjalizację II</w:t>
      </w:r>
      <w:r w:rsidR="00805ADA">
        <w:rPr>
          <w:bCs/>
        </w:rPr>
        <w:t> </w:t>
      </w:r>
      <w:r w:rsidRPr="00265C5D">
        <w:rPr>
          <w:bCs/>
        </w:rPr>
        <w:t>stopnia lub tytuł specjalisty w dziedzinie: położnictwa i ginekologii, perinatologii, neonatologii, neurologii dziecięcej, kardiologii dziecięcej lub chirurgii dziecięcej.</w:t>
      </w:r>
    </w:p>
    <w:p w14:paraId="4D0A3183" w14:textId="10B037EB" w:rsidR="00E530A5" w:rsidRPr="00265C5D" w:rsidRDefault="00E530A5" w:rsidP="00E530A5">
      <w:pPr>
        <w:tabs>
          <w:tab w:val="left" w:pos="8505"/>
        </w:tabs>
        <w:spacing w:after="120" w:line="360" w:lineRule="auto"/>
        <w:jc w:val="both"/>
        <w:rPr>
          <w:bCs/>
        </w:rPr>
      </w:pPr>
      <w:r w:rsidRPr="00265C5D">
        <w:rPr>
          <w:bCs/>
        </w:rPr>
        <w:t>Ponadto aby jednorazowe świadczenie w wysokości 4000 zł mogli otrzymać biologiczni rodzice, matka dziecka powinna pozostawać pod opieką medyczną nie później niż od 10</w:t>
      </w:r>
      <w:r w:rsidR="00805ADA">
        <w:rPr>
          <w:bCs/>
        </w:rPr>
        <w:t>.</w:t>
      </w:r>
      <w:r w:rsidRPr="00265C5D">
        <w:rPr>
          <w:bCs/>
        </w:rPr>
        <w:t xml:space="preserve"> tygodnia ciąży do dnia porodu, co należy potwierdzić zaświadczeniem lekarskim lub wystawionym przez</w:t>
      </w:r>
      <w:r w:rsidR="00F166A8">
        <w:rPr>
          <w:bCs/>
        </w:rPr>
        <w:t> </w:t>
      </w:r>
      <w:r w:rsidRPr="00265C5D">
        <w:rPr>
          <w:bCs/>
        </w:rPr>
        <w:t>położną. Jednorazowe świadczenie przysługuje bez względu na osiągane dochody.</w:t>
      </w:r>
    </w:p>
    <w:p w14:paraId="5E5C7E22" w14:textId="768DA694" w:rsidR="00792BF5" w:rsidRPr="00265C5D" w:rsidRDefault="00E530A5" w:rsidP="00EA517F">
      <w:pPr>
        <w:tabs>
          <w:tab w:val="left" w:pos="8505"/>
        </w:tabs>
        <w:spacing w:after="120" w:line="360" w:lineRule="auto"/>
        <w:jc w:val="both"/>
        <w:rPr>
          <w:bCs/>
        </w:rPr>
      </w:pPr>
      <w:r w:rsidRPr="00265C5D">
        <w:rPr>
          <w:bCs/>
        </w:rPr>
        <w:t>W 2022 r. wypłacono 3,9 tys. świadczeń na kwotę 15,7 mln zł.</w:t>
      </w:r>
      <w:bookmarkStart w:id="63" w:name="_Toc526764942"/>
    </w:p>
    <w:p w14:paraId="7A08BB2B" w14:textId="05A1FD49" w:rsidR="00FB37BE" w:rsidRPr="00265C5D" w:rsidRDefault="00FB37BE" w:rsidP="00087731">
      <w:pPr>
        <w:spacing w:after="120" w:line="360" w:lineRule="auto"/>
        <w:jc w:val="both"/>
        <w:rPr>
          <w:sz w:val="28"/>
        </w:rPr>
      </w:pPr>
      <w:bookmarkStart w:id="64" w:name="_Toc526764943"/>
      <w:bookmarkEnd w:id="63"/>
      <w:r w:rsidRPr="00265C5D">
        <w:rPr>
          <w:b/>
        </w:rPr>
        <w:t>3.1.</w:t>
      </w:r>
      <w:r w:rsidR="00452D91" w:rsidRPr="00265C5D">
        <w:rPr>
          <w:b/>
        </w:rPr>
        <w:t>2</w:t>
      </w:r>
      <w:r w:rsidRPr="00265C5D">
        <w:rPr>
          <w:b/>
        </w:rPr>
        <w:t>. Wspieranie rodziny i system pieczy zastępczej</w:t>
      </w:r>
    </w:p>
    <w:p w14:paraId="1FF95D87" w14:textId="1ED4C3CB" w:rsidR="00E530A5" w:rsidRPr="00265C5D" w:rsidRDefault="00E530A5" w:rsidP="00E530A5">
      <w:pPr>
        <w:tabs>
          <w:tab w:val="num" w:pos="0"/>
        </w:tabs>
        <w:spacing w:line="360" w:lineRule="auto"/>
        <w:jc w:val="both"/>
        <w:rPr>
          <w:rFonts w:eastAsia="Calibri"/>
          <w:iCs/>
        </w:rPr>
      </w:pPr>
      <w:r w:rsidRPr="00265C5D">
        <w:rPr>
          <w:rFonts w:eastAsia="Calibri"/>
          <w:iCs/>
        </w:rPr>
        <w:t>W 2022 r. był realizowany „Program asystent rodziny na rok 2022”, którego celem było</w:t>
      </w:r>
      <w:r w:rsidR="00F166A8">
        <w:rPr>
          <w:rFonts w:eastAsia="Calibri"/>
          <w:iCs/>
        </w:rPr>
        <w:t> </w:t>
      </w:r>
      <w:r w:rsidRPr="00265C5D">
        <w:rPr>
          <w:rFonts w:eastAsia="Calibri"/>
          <w:iCs/>
        </w:rPr>
        <w:t>wzmocnienie asystentów rodziny w systemie wspierania rodziny, w tym realizacji przez</w:t>
      </w:r>
      <w:r w:rsidR="00F166A8">
        <w:rPr>
          <w:rFonts w:eastAsia="Calibri"/>
          <w:iCs/>
        </w:rPr>
        <w:t> </w:t>
      </w:r>
      <w:r w:rsidRPr="00265C5D">
        <w:rPr>
          <w:rFonts w:eastAsia="Calibri"/>
          <w:iCs/>
        </w:rPr>
        <w:t xml:space="preserve">asystenta rodziny wsparcia, o którym mowa w art. 8 ust. 2 i 3 ustawy z dnia 4 listopada 2016 r. </w:t>
      </w:r>
      <w:r w:rsidRPr="00805ADA">
        <w:rPr>
          <w:rFonts w:eastAsia="Calibri"/>
          <w:iCs/>
        </w:rPr>
        <w:t>o wsparciu kobiet w ciąży i rodzin „Za życiem”</w:t>
      </w:r>
      <w:r w:rsidRPr="00265C5D">
        <w:rPr>
          <w:rFonts w:eastAsia="Calibri"/>
          <w:iCs/>
        </w:rPr>
        <w:t xml:space="preserve"> poprzez przyznanie asystentom dodatków do wynagrodzenia asystentów rodziny w wysokości do 3 000 zł brutto w formie jednorazowej lub podzielonej na kilka części na każdego asystenta rodziny zatrudnionego w gminie na dzień ogłoszenia Programu, proporcjonalnie do wymiaru etatu. Celem </w:t>
      </w:r>
      <w:r w:rsidR="00631C0B" w:rsidRPr="00265C5D">
        <w:rPr>
          <w:rFonts w:eastAsia="Calibri"/>
          <w:iCs/>
        </w:rPr>
        <w:t>P</w:t>
      </w:r>
      <w:r w:rsidRPr="00265C5D">
        <w:rPr>
          <w:rFonts w:eastAsia="Calibri"/>
          <w:iCs/>
        </w:rPr>
        <w:t>rogramu była pomoc w realizacji zadań wykonywanych przez asystentów rodziny, będących ważnym ogniwem w</w:t>
      </w:r>
      <w:r w:rsidR="00BE24F0">
        <w:rPr>
          <w:rFonts w:eastAsia="Calibri"/>
          <w:iCs/>
        </w:rPr>
        <w:t> </w:t>
      </w:r>
      <w:r w:rsidRPr="00265C5D">
        <w:rPr>
          <w:rFonts w:eastAsia="Calibri"/>
          <w:iCs/>
        </w:rPr>
        <w:t xml:space="preserve">systemie wsparcia rodzin. </w:t>
      </w:r>
    </w:p>
    <w:p w14:paraId="3C85C049" w14:textId="45F79FA3" w:rsidR="00E530A5" w:rsidRPr="00265C5D" w:rsidRDefault="00E530A5" w:rsidP="00E530A5">
      <w:pPr>
        <w:tabs>
          <w:tab w:val="num" w:pos="0"/>
        </w:tabs>
        <w:spacing w:line="360" w:lineRule="auto"/>
        <w:jc w:val="both"/>
        <w:rPr>
          <w:rFonts w:eastAsia="Calibri"/>
          <w:iCs/>
        </w:rPr>
      </w:pPr>
      <w:r w:rsidRPr="00265C5D">
        <w:rPr>
          <w:rFonts w:eastAsia="Calibri"/>
          <w:iCs/>
        </w:rPr>
        <w:t xml:space="preserve">Dofinansowanie w ramach </w:t>
      </w:r>
      <w:r w:rsidR="00631C0B" w:rsidRPr="00265C5D">
        <w:rPr>
          <w:rFonts w:eastAsia="Calibri"/>
          <w:iCs/>
        </w:rPr>
        <w:t xml:space="preserve">„Programu asystent rodziny na rok 2022” było </w:t>
      </w:r>
      <w:r w:rsidRPr="00265C5D">
        <w:rPr>
          <w:rFonts w:eastAsia="Calibri"/>
          <w:iCs/>
        </w:rPr>
        <w:t>adresowane do</w:t>
      </w:r>
      <w:r w:rsidR="00631C0B" w:rsidRPr="00265C5D">
        <w:rPr>
          <w:rFonts w:eastAsia="Calibri"/>
          <w:iCs/>
        </w:rPr>
        <w:t> </w:t>
      </w:r>
      <w:r w:rsidR="007E4298">
        <w:rPr>
          <w:rFonts w:eastAsia="Calibri"/>
          <w:iCs/>
        </w:rPr>
        <w:t xml:space="preserve">gminnych </w:t>
      </w:r>
      <w:r w:rsidRPr="00265C5D">
        <w:rPr>
          <w:rFonts w:eastAsia="Calibri"/>
          <w:iCs/>
        </w:rPr>
        <w:t>jednostek samorządu terytorialnego, których obowiązkiem jest realizacja zadań wynikających z ustawy z dnia 9</w:t>
      </w:r>
      <w:r w:rsidR="00631C0B" w:rsidRPr="00265C5D">
        <w:rPr>
          <w:rFonts w:eastAsia="Calibri"/>
          <w:iCs/>
        </w:rPr>
        <w:t> </w:t>
      </w:r>
      <w:r w:rsidRPr="00265C5D">
        <w:rPr>
          <w:rFonts w:eastAsia="Calibri"/>
          <w:iCs/>
        </w:rPr>
        <w:t xml:space="preserve">czerwca 2011 r. </w:t>
      </w:r>
      <w:r w:rsidRPr="00805ADA">
        <w:rPr>
          <w:rFonts w:eastAsia="Calibri"/>
          <w:iCs/>
        </w:rPr>
        <w:t>o wspieraniu rodziny i systemie pieczy zastępczej oraz ustawy z dnia 4</w:t>
      </w:r>
      <w:r w:rsidR="00631C0B" w:rsidRPr="00805ADA">
        <w:rPr>
          <w:rFonts w:eastAsia="Calibri"/>
          <w:iCs/>
        </w:rPr>
        <w:t> </w:t>
      </w:r>
      <w:r w:rsidRPr="00805ADA">
        <w:rPr>
          <w:rFonts w:eastAsia="Calibri"/>
          <w:iCs/>
        </w:rPr>
        <w:t>listopada 2016 r. o wsparciu kobiet w ciąży i rodzin „Za życiem”.</w:t>
      </w:r>
      <w:r w:rsidRPr="00265C5D">
        <w:rPr>
          <w:rFonts w:eastAsia="Calibri"/>
          <w:iCs/>
        </w:rPr>
        <w:t xml:space="preserve"> </w:t>
      </w:r>
      <w:r w:rsidR="004E45E4">
        <w:rPr>
          <w:rFonts w:eastAsia="Calibri"/>
          <w:iCs/>
        </w:rPr>
        <w:t>W ramach Programu ze środków finansowych mogły korzystać za pośrednictwem gmin również podmioty niepubliczne</w:t>
      </w:r>
      <w:r w:rsidR="00BA0694">
        <w:rPr>
          <w:rFonts w:eastAsia="Calibri"/>
          <w:iCs/>
        </w:rPr>
        <w:t xml:space="preserve">, które zgodnie z art. 190 </w:t>
      </w:r>
      <w:r w:rsidR="00BA0694" w:rsidRPr="00265C5D">
        <w:rPr>
          <w:rFonts w:eastAsia="Calibri"/>
          <w:iCs/>
        </w:rPr>
        <w:t xml:space="preserve">ustawy z dnia 9 czerwca 2011 r. </w:t>
      </w:r>
      <w:r w:rsidR="00BA0694" w:rsidRPr="00805ADA">
        <w:rPr>
          <w:rFonts w:eastAsia="Calibri"/>
          <w:iCs/>
        </w:rPr>
        <w:t>o wspieraniu rodziny i systemie pieczy zastępczej</w:t>
      </w:r>
      <w:r w:rsidR="00BA0694">
        <w:rPr>
          <w:rFonts w:eastAsia="Calibri"/>
          <w:i/>
        </w:rPr>
        <w:t xml:space="preserve"> </w:t>
      </w:r>
      <w:r w:rsidR="00BA0694">
        <w:rPr>
          <w:rFonts w:eastAsia="Calibri"/>
          <w:iCs/>
        </w:rPr>
        <w:t>realizują zadanie pracy z rodzina na zlecenie samorządu</w:t>
      </w:r>
      <w:r w:rsidRPr="00265C5D">
        <w:rPr>
          <w:rFonts w:eastAsia="Calibri"/>
          <w:iCs/>
        </w:rPr>
        <w:t>.</w:t>
      </w:r>
    </w:p>
    <w:p w14:paraId="722E8BDB" w14:textId="4D9D15BE" w:rsidR="00E530A5" w:rsidRPr="00265C5D" w:rsidRDefault="004D10AB" w:rsidP="00E530A5">
      <w:pPr>
        <w:tabs>
          <w:tab w:val="num" w:pos="0"/>
        </w:tabs>
        <w:spacing w:line="360" w:lineRule="auto"/>
        <w:jc w:val="both"/>
        <w:rPr>
          <w:rFonts w:eastAsia="Calibri"/>
          <w:iCs/>
        </w:rPr>
      </w:pPr>
      <w:r>
        <w:rPr>
          <w:rFonts w:eastAsia="Calibri"/>
          <w:iCs/>
        </w:rPr>
        <w:t>Z</w:t>
      </w:r>
      <w:r w:rsidRPr="004D10AB">
        <w:rPr>
          <w:rFonts w:eastAsia="Calibri"/>
          <w:iCs/>
        </w:rPr>
        <w:t>godnie ze sprawozdaniem z wykonania planu finansowego Funduszu Pracy za rok 2022 r. – kwota wydatkowana w ramach Programu asystent rodziny na rok 2022 wyniosła 7 873 tys. zł</w:t>
      </w:r>
      <w:r w:rsidR="00E530A5" w:rsidRPr="00265C5D">
        <w:rPr>
          <w:rFonts w:eastAsia="Calibri"/>
          <w:iCs/>
        </w:rPr>
        <w:t xml:space="preserve">. Wsparciem finansowym z </w:t>
      </w:r>
      <w:r w:rsidR="00631C0B" w:rsidRPr="00265C5D">
        <w:rPr>
          <w:rFonts w:eastAsia="Calibri"/>
          <w:iCs/>
        </w:rPr>
        <w:t>P</w:t>
      </w:r>
      <w:r w:rsidR="00E530A5" w:rsidRPr="00265C5D">
        <w:rPr>
          <w:rFonts w:eastAsia="Calibri"/>
          <w:iCs/>
        </w:rPr>
        <w:t xml:space="preserve">rogramu </w:t>
      </w:r>
      <w:r w:rsidR="00631C0B" w:rsidRPr="00265C5D">
        <w:rPr>
          <w:rFonts w:eastAsia="Calibri"/>
          <w:iCs/>
        </w:rPr>
        <w:t xml:space="preserve">zostało </w:t>
      </w:r>
      <w:r w:rsidR="00E530A5" w:rsidRPr="00265C5D">
        <w:rPr>
          <w:rFonts w:eastAsia="Calibri"/>
          <w:iCs/>
        </w:rPr>
        <w:t>objętych 2</w:t>
      </w:r>
      <w:r w:rsidR="00631C0B" w:rsidRPr="00265C5D">
        <w:rPr>
          <w:rFonts w:eastAsia="Calibri"/>
          <w:iCs/>
        </w:rPr>
        <w:t xml:space="preserve"> </w:t>
      </w:r>
      <w:r w:rsidR="00E530A5" w:rsidRPr="00265C5D">
        <w:rPr>
          <w:rFonts w:eastAsia="Calibri"/>
          <w:iCs/>
        </w:rPr>
        <w:t xml:space="preserve">989 asystentów rodziny. W 2022 r. opieką asystenta rodziny </w:t>
      </w:r>
      <w:r w:rsidR="00631C0B" w:rsidRPr="00265C5D">
        <w:rPr>
          <w:rFonts w:eastAsia="Calibri"/>
          <w:iCs/>
        </w:rPr>
        <w:t xml:space="preserve">było </w:t>
      </w:r>
      <w:r w:rsidR="00E530A5" w:rsidRPr="00265C5D">
        <w:rPr>
          <w:rFonts w:eastAsia="Calibri"/>
          <w:iCs/>
        </w:rPr>
        <w:t>objętych 42 527 rodzin (dane na podstawie sprawozdań rzeczowo-</w:t>
      </w:r>
      <w:r w:rsidR="00E530A5" w:rsidRPr="00265C5D">
        <w:rPr>
          <w:rFonts w:eastAsia="Calibri"/>
          <w:iCs/>
        </w:rPr>
        <w:lastRenderedPageBreak/>
        <w:t>finansowych za 2022 r.), zaś liczba dzieci w rodzinach objętych opieką asystenta wyniosła 77</w:t>
      </w:r>
      <w:r w:rsidR="00631C0B" w:rsidRPr="00265C5D">
        <w:rPr>
          <w:rFonts w:eastAsia="Calibri"/>
          <w:iCs/>
        </w:rPr>
        <w:t> </w:t>
      </w:r>
      <w:r w:rsidR="00E530A5" w:rsidRPr="00265C5D">
        <w:rPr>
          <w:rFonts w:eastAsia="Calibri"/>
          <w:iCs/>
        </w:rPr>
        <w:t xml:space="preserve">216 (dane na podstawie sprawozdania z </w:t>
      </w:r>
      <w:r w:rsidR="00631C0B" w:rsidRPr="00265C5D">
        <w:rPr>
          <w:rFonts w:eastAsia="Calibri"/>
          <w:iCs/>
        </w:rPr>
        <w:t>P</w:t>
      </w:r>
      <w:r w:rsidR="00E530A5" w:rsidRPr="00265C5D">
        <w:rPr>
          <w:rFonts w:eastAsia="Calibri"/>
          <w:iCs/>
        </w:rPr>
        <w:t xml:space="preserve">rogramu). Liczba rodzin, którym udzielono porad dla kobiet i rodzin w ramach </w:t>
      </w:r>
      <w:r w:rsidR="00631C0B" w:rsidRPr="00265C5D">
        <w:t>programu kompleksowego wsparcia dla rodzin „Za życiem”</w:t>
      </w:r>
      <w:r w:rsidR="00E530A5" w:rsidRPr="00265C5D">
        <w:rPr>
          <w:rFonts w:eastAsia="Calibri"/>
          <w:iCs/>
        </w:rPr>
        <w:t xml:space="preserve"> wyniosła 704, zaś liczba dzieci w tych rodzinach wyniosła 1 2</w:t>
      </w:r>
      <w:r w:rsidR="00BA0694">
        <w:rPr>
          <w:rFonts w:eastAsia="Calibri"/>
          <w:iCs/>
        </w:rPr>
        <w:t>2</w:t>
      </w:r>
      <w:r w:rsidR="00E530A5" w:rsidRPr="00265C5D">
        <w:rPr>
          <w:rFonts w:eastAsia="Calibri"/>
          <w:iCs/>
        </w:rPr>
        <w:t>8 dzieci, w tym pomoc asystenta rodziny dotyczyła 107 rodzin z kobietą w ciąży zagrożonej (dane na podstawie sprawozdania z</w:t>
      </w:r>
      <w:r w:rsidR="00631C0B" w:rsidRPr="00265C5D">
        <w:rPr>
          <w:rFonts w:eastAsia="Calibri"/>
          <w:iCs/>
        </w:rPr>
        <w:t> P</w:t>
      </w:r>
      <w:r w:rsidR="00E530A5" w:rsidRPr="00265C5D">
        <w:rPr>
          <w:rFonts w:eastAsia="Calibri"/>
          <w:iCs/>
        </w:rPr>
        <w:t>rogramu).</w:t>
      </w:r>
    </w:p>
    <w:p w14:paraId="2E18475F" w14:textId="1B7447D0" w:rsidR="004A666F" w:rsidRPr="00265C5D" w:rsidRDefault="004A666F" w:rsidP="00BA0694">
      <w:pPr>
        <w:widowControl w:val="0"/>
        <w:spacing w:line="418" w:lineRule="exact"/>
        <w:jc w:val="both"/>
      </w:pPr>
      <w:r w:rsidRPr="00265C5D">
        <w:t xml:space="preserve">Na koniec grudnia 2022 r. w pieczy zastępczej </w:t>
      </w:r>
      <w:r w:rsidR="00BA0694">
        <w:t xml:space="preserve">(rodzinnej i instytucjonalnej </w:t>
      </w:r>
      <w:r w:rsidRPr="00265C5D">
        <w:t>przebywało łącznie 73 400 dzieci (w tym 1 157 dzieci w wieku poniżej 1. roku życia)</w:t>
      </w:r>
      <w:r w:rsidR="00BA0694">
        <w:t>.</w:t>
      </w:r>
    </w:p>
    <w:p w14:paraId="7476D014" w14:textId="00C418B8" w:rsidR="004A666F" w:rsidRPr="00265C5D" w:rsidRDefault="00FE797F" w:rsidP="004A666F">
      <w:pPr>
        <w:widowControl w:val="0"/>
        <w:spacing w:after="120" w:line="418" w:lineRule="exact"/>
        <w:jc w:val="both"/>
      </w:pPr>
      <w:r>
        <w:t xml:space="preserve">Na podstawie </w:t>
      </w:r>
      <w:r w:rsidR="0038216A">
        <w:t>I</w:t>
      </w:r>
      <w:r>
        <w:t>nformacji Rady Ministrów o realizacji w 2022 r. ustawy o wspieraniu rodziny i</w:t>
      </w:r>
      <w:r w:rsidR="002509F8">
        <w:t> </w:t>
      </w:r>
      <w:r>
        <w:t xml:space="preserve">systemie pieczy zastępczej w rodzinnych i instytucjonalnych formach pieczy zastępczej </w:t>
      </w:r>
      <w:r w:rsidR="004A666F" w:rsidRPr="00265C5D">
        <w:t>przebywało łącznie 131 małoletnich matek</w:t>
      </w:r>
      <w:r>
        <w:t xml:space="preserve"> (91 w rodzinnych formach, 40 w instytucjonalnych formach)</w:t>
      </w:r>
      <w:r w:rsidR="004A666F" w:rsidRPr="00265C5D">
        <w:t xml:space="preserve">. </w:t>
      </w:r>
    </w:p>
    <w:p w14:paraId="25B3A05B" w14:textId="6E63D579" w:rsidR="00F05850" w:rsidRPr="0026274D" w:rsidRDefault="0038216A" w:rsidP="0026274D">
      <w:pPr>
        <w:widowControl w:val="0"/>
        <w:spacing w:after="120" w:line="418" w:lineRule="exact"/>
        <w:jc w:val="both"/>
        <w:rPr>
          <w:rFonts w:eastAsia="Calibri"/>
        </w:rPr>
      </w:pPr>
      <w:r>
        <w:t>Zgodnie z danymi przedstawionymi w Informacji Rady Ministrów o realizacji w 2022 r. ustawy o wspieraniu rodziny i systemie pieczy zastępczej, w</w:t>
      </w:r>
      <w:r w:rsidR="004A666F" w:rsidRPr="00265C5D">
        <w:t xml:space="preserve"> 2022 r. przysposobiono 2</w:t>
      </w:r>
      <w:r>
        <w:t xml:space="preserve"> 763</w:t>
      </w:r>
      <w:r w:rsidR="004A666F" w:rsidRPr="00265C5D">
        <w:t xml:space="preserve"> dzieci</w:t>
      </w:r>
      <w:r>
        <w:t xml:space="preserve"> (na</w:t>
      </w:r>
      <w:r w:rsidR="002509F8">
        <w:t> </w:t>
      </w:r>
      <w:r>
        <w:t>podstawie sprawozdawczości Ministerstwa Sprawiedliwości)</w:t>
      </w:r>
      <w:r w:rsidR="00061497" w:rsidRPr="00265C5D">
        <w:t>.</w:t>
      </w:r>
    </w:p>
    <w:p w14:paraId="34BB4FF6" w14:textId="0A4F77CD" w:rsidR="00FB37BE" w:rsidRPr="00265C5D" w:rsidRDefault="00FB37BE" w:rsidP="007E3ADC">
      <w:pPr>
        <w:spacing w:after="120" w:line="276" w:lineRule="auto"/>
        <w:jc w:val="both"/>
        <w:rPr>
          <w:rFonts w:eastAsia="Calibri"/>
          <w:b/>
          <w:color w:val="000000"/>
        </w:rPr>
      </w:pPr>
      <w:r w:rsidRPr="00265C5D">
        <w:rPr>
          <w:b/>
        </w:rPr>
        <w:t>3.1.</w:t>
      </w:r>
      <w:r w:rsidR="00452D91" w:rsidRPr="00265C5D">
        <w:rPr>
          <w:b/>
        </w:rPr>
        <w:t>3</w:t>
      </w:r>
      <w:r w:rsidRPr="00265C5D">
        <w:rPr>
          <w:b/>
        </w:rPr>
        <w:t xml:space="preserve">. </w:t>
      </w:r>
      <w:r w:rsidRPr="00265C5D">
        <w:rPr>
          <w:rFonts w:eastAsia="Calibri"/>
          <w:b/>
          <w:color w:val="000000"/>
        </w:rPr>
        <w:t xml:space="preserve">Zapewnienie dostępu do szczegółowych informacji na temat uprawnień, zasiłków </w:t>
      </w:r>
      <w:r w:rsidR="00240CF6" w:rsidRPr="00265C5D">
        <w:rPr>
          <w:rFonts w:eastAsia="Calibri"/>
          <w:b/>
          <w:color w:val="000000"/>
        </w:rPr>
        <w:t>i </w:t>
      </w:r>
      <w:r w:rsidRPr="00265C5D">
        <w:rPr>
          <w:rFonts w:eastAsia="Calibri"/>
          <w:b/>
          <w:color w:val="000000"/>
        </w:rPr>
        <w:t xml:space="preserve">świadczeń przysługujących kobietom w ciąży, matkom, </w:t>
      </w:r>
      <w:r w:rsidR="00087731" w:rsidRPr="00265C5D">
        <w:rPr>
          <w:rFonts w:eastAsia="Calibri"/>
          <w:b/>
          <w:color w:val="000000"/>
        </w:rPr>
        <w:t>ojcom oraz ich dzieciom oraz do </w:t>
      </w:r>
      <w:r w:rsidRPr="00265C5D">
        <w:rPr>
          <w:rFonts w:eastAsia="Calibri"/>
          <w:b/>
          <w:color w:val="000000"/>
        </w:rPr>
        <w:t>informacji dotyczących instytucji i organizacji pomagających w rozwiązywaniu problemów psychologicznych i społecznych, a także zajmujących się sprawami przysposobienia</w:t>
      </w:r>
    </w:p>
    <w:p w14:paraId="7C0C7E05" w14:textId="4B19A93A" w:rsidR="00540E44" w:rsidRPr="00265C5D" w:rsidRDefault="00540E44" w:rsidP="00540E44">
      <w:pPr>
        <w:tabs>
          <w:tab w:val="num" w:pos="0"/>
        </w:tabs>
        <w:spacing w:line="360" w:lineRule="auto"/>
        <w:jc w:val="both"/>
        <w:rPr>
          <w:bCs/>
          <w:iCs/>
        </w:rPr>
      </w:pPr>
      <w:r w:rsidRPr="00265C5D">
        <w:rPr>
          <w:bCs/>
          <w:iCs/>
        </w:rPr>
        <w:t xml:space="preserve">Szczegółowe informacje na temat świadczeń w ramach systemów wsparcia materialnego rodzin z dziećmi na utrzymaniu (tj.: świadczenia wychowawczego, </w:t>
      </w:r>
      <w:r w:rsidR="003E6CA4" w:rsidRPr="003E6CA4">
        <w:rPr>
          <w:bCs/>
          <w:iCs/>
        </w:rPr>
        <w:t>rodzinnego kapitału opiekuńczego, dofinansowania pobytu w żłobku</w:t>
      </w:r>
      <w:r w:rsidR="003E6CA4">
        <w:rPr>
          <w:bCs/>
          <w:iCs/>
        </w:rPr>
        <w:t>,</w:t>
      </w:r>
      <w:r w:rsidR="003E6CA4" w:rsidRPr="003E6CA4">
        <w:rPr>
          <w:bCs/>
          <w:iCs/>
        </w:rPr>
        <w:t xml:space="preserve"> </w:t>
      </w:r>
      <w:r w:rsidRPr="00265C5D">
        <w:rPr>
          <w:bCs/>
          <w:iCs/>
        </w:rPr>
        <w:t>świadczeń rodzinnych, świadczeń z funduszu alimentacyjnego oraz jednorazowego świadczenia w kwocie 4 tys. zł) są powszechnie dostępne u ich realizatorów.</w:t>
      </w:r>
    </w:p>
    <w:p w14:paraId="064B7B62" w14:textId="77777777" w:rsidR="00540E44" w:rsidRPr="00265C5D" w:rsidRDefault="00540E44" w:rsidP="00540E44">
      <w:pPr>
        <w:tabs>
          <w:tab w:val="num" w:pos="0"/>
        </w:tabs>
        <w:spacing w:line="360" w:lineRule="auto"/>
        <w:jc w:val="both"/>
        <w:rPr>
          <w:bCs/>
          <w:iCs/>
        </w:rPr>
      </w:pPr>
      <w:r w:rsidRPr="00265C5D">
        <w:rPr>
          <w:bCs/>
          <w:iCs/>
        </w:rPr>
        <w:t>Świadczenia rodzinne, świadczenia z funduszu alimentacyjnego oraz jednorazowe świadczenie w kwocie 4 000 zł przyznaje i wypłaca gminny organ właściwy, tj. odpowiednio wójt, burmistrz, prezydent miasta lub upoważniony kierownik/pracownik ośrodka pomocy społecznej lub innej jednostki organizacyjnej gminy, właściwy ze względu na miejsce zamieszkania osoby ubiegającej się o przyznanie wnioskowanych świadczeń.</w:t>
      </w:r>
    </w:p>
    <w:p w14:paraId="18C911EE" w14:textId="6BF2BA03" w:rsidR="00540E44" w:rsidRPr="00265C5D" w:rsidRDefault="00540E44" w:rsidP="00540E44">
      <w:pPr>
        <w:tabs>
          <w:tab w:val="num" w:pos="0"/>
        </w:tabs>
        <w:spacing w:line="360" w:lineRule="auto"/>
        <w:jc w:val="both"/>
        <w:rPr>
          <w:b/>
          <w:bCs/>
          <w:iCs/>
        </w:rPr>
      </w:pPr>
      <w:r w:rsidRPr="00265C5D">
        <w:rPr>
          <w:bCs/>
          <w:iCs/>
        </w:rPr>
        <w:t xml:space="preserve">Natomiast realizacją zadań związanych z przyjmowaniem wniosków i ustalaniem prawa do świadczenia wychowawczego w ramach </w:t>
      </w:r>
      <w:r w:rsidR="00F05850">
        <w:rPr>
          <w:bCs/>
          <w:iCs/>
        </w:rPr>
        <w:t>P</w:t>
      </w:r>
      <w:r w:rsidRPr="00265C5D">
        <w:rPr>
          <w:bCs/>
          <w:iCs/>
        </w:rPr>
        <w:t xml:space="preserve">rogramu „Rodzina 500+”, w sprawach z wniosków składanych od </w:t>
      </w:r>
      <w:r w:rsidR="00F05850">
        <w:rPr>
          <w:bCs/>
          <w:iCs/>
        </w:rPr>
        <w:t xml:space="preserve">dnia </w:t>
      </w:r>
      <w:r w:rsidRPr="00265C5D">
        <w:rPr>
          <w:bCs/>
          <w:iCs/>
        </w:rPr>
        <w:t xml:space="preserve">1 stycznia 2022 r., zajmuje się Zakład Ubezpieczeń Społecznych (ZUS), który przejął zadania związane z obsługą ww. świadczenia w miejsce dotychczasowych </w:t>
      </w:r>
      <w:r w:rsidRPr="00265C5D">
        <w:rPr>
          <w:bCs/>
          <w:iCs/>
        </w:rPr>
        <w:lastRenderedPageBreak/>
        <w:t>realizatorów programu – głównie gminnych organów właściwych. Od 1 stycznia 2022 r. ZUS realizuje także rodzinny kapitał opiekuńczy</w:t>
      </w:r>
      <w:r w:rsidR="003E6CA4">
        <w:rPr>
          <w:bCs/>
          <w:iCs/>
        </w:rPr>
        <w:t xml:space="preserve">, </w:t>
      </w:r>
      <w:r w:rsidR="003E6CA4" w:rsidRPr="003E6CA4">
        <w:rPr>
          <w:bCs/>
          <w:iCs/>
        </w:rPr>
        <w:t xml:space="preserve">a od </w:t>
      </w:r>
      <w:r w:rsidR="003E6CA4">
        <w:rPr>
          <w:bCs/>
          <w:iCs/>
        </w:rPr>
        <w:t xml:space="preserve">dnia </w:t>
      </w:r>
      <w:r w:rsidR="003E6CA4" w:rsidRPr="003E6CA4">
        <w:rPr>
          <w:bCs/>
          <w:iCs/>
        </w:rPr>
        <w:t>1 kwietnia 2022 r. dofinansowanie obniżenia opłaty za pobyt dziecka w żłobku, klubie dziecięcym lub u dziennego opiekuna</w:t>
      </w:r>
      <w:r w:rsidRPr="00265C5D">
        <w:rPr>
          <w:bCs/>
          <w:iCs/>
        </w:rPr>
        <w:t xml:space="preserve">. </w:t>
      </w:r>
    </w:p>
    <w:p w14:paraId="74C19B31" w14:textId="5E1559E7" w:rsidR="00540E44" w:rsidRPr="00805ADA" w:rsidRDefault="00540E44" w:rsidP="00540E44">
      <w:pPr>
        <w:tabs>
          <w:tab w:val="num" w:pos="0"/>
        </w:tabs>
        <w:spacing w:line="360" w:lineRule="auto"/>
        <w:jc w:val="both"/>
        <w:rPr>
          <w:b/>
        </w:rPr>
      </w:pPr>
      <w:r w:rsidRPr="00265C5D">
        <w:rPr>
          <w:bCs/>
          <w:iCs/>
        </w:rPr>
        <w:t>W celu uzyskania szczegółowych informacji w indywidualnej sprawie oraz wiążącego rozstrzygnięcia dotyczącego prawa do określonych świadczeń rodzinnych, świadczeń z funduszu alimentacyjnego oraz jednorazowego świadczenia 4 000 zł, osoba zainteresowana powinna zwrócić się do ww. gminnego organu właściwego dla swojego miejsca zamieszkania. Natomiast w sprawach prawa do świadczenia wychowawczego oraz rodzinnego kapitału opiekuńczego</w:t>
      </w:r>
      <w:r w:rsidR="003E6CA4">
        <w:rPr>
          <w:bCs/>
          <w:iCs/>
        </w:rPr>
        <w:t>,</w:t>
      </w:r>
      <w:r w:rsidRPr="00265C5D">
        <w:rPr>
          <w:bCs/>
          <w:iCs/>
        </w:rPr>
        <w:t xml:space="preserve"> </w:t>
      </w:r>
      <w:r w:rsidR="003E6CA4" w:rsidRPr="003E6CA4">
        <w:rPr>
          <w:bCs/>
          <w:iCs/>
        </w:rPr>
        <w:t>a</w:t>
      </w:r>
      <w:r w:rsidR="003E6CA4">
        <w:rPr>
          <w:bCs/>
          <w:iCs/>
        </w:rPr>
        <w:t> </w:t>
      </w:r>
      <w:r w:rsidR="003E6CA4" w:rsidRPr="003E6CA4">
        <w:rPr>
          <w:bCs/>
          <w:iCs/>
        </w:rPr>
        <w:t xml:space="preserve">także dofinansowania do pobytu w żłobku </w:t>
      </w:r>
      <w:r w:rsidRPr="00265C5D">
        <w:rPr>
          <w:bCs/>
          <w:iCs/>
        </w:rPr>
        <w:t xml:space="preserve">dana osoba powinna zwrócić się do ZUS. Szczegółowe informacje na temat ww. świadczeń realizowanych przez ZUS można także uzyskać na stronie: </w:t>
      </w:r>
      <w:r w:rsidRPr="00676819">
        <w:rPr>
          <w:bCs/>
        </w:rPr>
        <w:t>https://www.zus.pl/</w:t>
      </w:r>
      <w:r w:rsidRPr="00805ADA">
        <w:rPr>
          <w:bCs/>
          <w:u w:val="single"/>
        </w:rPr>
        <w:t>.</w:t>
      </w:r>
    </w:p>
    <w:p w14:paraId="070D260C" w14:textId="72BC2FAF" w:rsidR="00540E44" w:rsidRPr="00265C5D" w:rsidRDefault="00540E44" w:rsidP="00540E44">
      <w:pPr>
        <w:autoSpaceDE w:val="0"/>
        <w:autoSpaceDN w:val="0"/>
        <w:adjustRightInd w:val="0"/>
        <w:spacing w:line="360" w:lineRule="auto"/>
        <w:jc w:val="both"/>
        <w:rPr>
          <w:rFonts w:eastAsia="Calibri"/>
        </w:rPr>
      </w:pPr>
      <w:r w:rsidRPr="00265C5D">
        <w:rPr>
          <w:rFonts w:eastAsia="Calibri"/>
          <w:color w:val="000000"/>
        </w:rPr>
        <w:t xml:space="preserve">Informacje dotyczące warunków przyznawania ww. świadczeń są powszechnie dostępne także na stronie internetowej Ministerstwa Rodziny i Polityki Społecznej pod adresem: </w:t>
      </w:r>
      <w:r w:rsidRPr="00676819">
        <w:rPr>
          <w:rFonts w:eastAsia="Calibri"/>
        </w:rPr>
        <w:t>www.gov.pl/web/rodzina</w:t>
      </w:r>
      <w:r w:rsidRPr="00265C5D">
        <w:rPr>
          <w:rFonts w:eastAsia="Calibri"/>
          <w:color w:val="000000"/>
        </w:rPr>
        <w:t>.</w:t>
      </w:r>
    </w:p>
    <w:p w14:paraId="3046E9EC" w14:textId="77777777" w:rsidR="00540E44" w:rsidRPr="00265C5D" w:rsidRDefault="00540E44" w:rsidP="00D6670C">
      <w:pPr>
        <w:autoSpaceDE w:val="0"/>
        <w:autoSpaceDN w:val="0"/>
        <w:adjustRightInd w:val="0"/>
        <w:spacing w:line="360" w:lineRule="auto"/>
        <w:jc w:val="both"/>
        <w:rPr>
          <w:rFonts w:eastAsia="Calibri"/>
        </w:rPr>
      </w:pPr>
    </w:p>
    <w:p w14:paraId="36D6E7AD" w14:textId="6907E553" w:rsidR="00D6670C" w:rsidRPr="00265C5D" w:rsidRDefault="00D6670C" w:rsidP="00D6670C">
      <w:pPr>
        <w:autoSpaceDE w:val="0"/>
        <w:autoSpaceDN w:val="0"/>
        <w:adjustRightInd w:val="0"/>
        <w:spacing w:line="360" w:lineRule="auto"/>
        <w:jc w:val="both"/>
        <w:rPr>
          <w:rFonts w:eastAsia="Calibri"/>
        </w:rPr>
      </w:pPr>
      <w:r w:rsidRPr="00265C5D">
        <w:rPr>
          <w:rFonts w:eastAsia="Calibri"/>
        </w:rPr>
        <w:t xml:space="preserve">Na stronach internetowych prowadzonych przez </w:t>
      </w:r>
      <w:bookmarkStart w:id="65" w:name="_Hlk110320692"/>
      <w:r w:rsidRPr="00265C5D">
        <w:rPr>
          <w:rFonts w:eastAsia="Calibri"/>
        </w:rPr>
        <w:t>Ministerstwo Rodziny i Polityki Społecznej</w:t>
      </w:r>
      <w:bookmarkEnd w:id="65"/>
      <w:r w:rsidRPr="00265C5D">
        <w:rPr>
          <w:rFonts w:eastAsia="Calibri"/>
        </w:rPr>
        <w:t xml:space="preserve"> – </w:t>
      </w:r>
      <w:r w:rsidR="00F84CBB" w:rsidRPr="00F66A2D">
        <w:rPr>
          <w:rFonts w:eastAsia="Calibri"/>
        </w:rPr>
        <w:t>www.gov.pl/rodzina oraz empatia.mpips.gov.pl</w:t>
      </w:r>
      <w:r w:rsidRPr="00265C5D">
        <w:rPr>
          <w:rFonts w:eastAsia="Calibri"/>
        </w:rPr>
        <w:t xml:space="preserve"> znajdują się także praktyczne informacje na</w:t>
      </w:r>
      <w:r w:rsidR="00155816" w:rsidRPr="00265C5D">
        <w:rPr>
          <w:rFonts w:eastAsia="Calibri"/>
        </w:rPr>
        <w:t> </w:t>
      </w:r>
      <w:r w:rsidRPr="00265C5D">
        <w:rPr>
          <w:rFonts w:eastAsia="Calibri"/>
        </w:rPr>
        <w:t>temat opieki nad dziećmi w wieku do lat 3, zarówno dla rodziców (w tym informacja o</w:t>
      </w:r>
      <w:r w:rsidR="00155816" w:rsidRPr="00265C5D">
        <w:rPr>
          <w:rFonts w:eastAsia="Calibri"/>
        </w:rPr>
        <w:t> </w:t>
      </w:r>
      <w:r w:rsidRPr="00265C5D">
        <w:rPr>
          <w:rFonts w:eastAsia="Calibri"/>
        </w:rPr>
        <w:t>instytucjach wpisanych do rejestru żłobków i klubów dziecięcych oraz wykazu dziennych opiekunów), jak i dla podmiotów prowadzących lub planujących założyć instytucje opieki nad</w:t>
      </w:r>
      <w:r w:rsidR="003823C1">
        <w:rPr>
          <w:rFonts w:eastAsia="Calibri"/>
        </w:rPr>
        <w:t> </w:t>
      </w:r>
      <w:r w:rsidRPr="00265C5D">
        <w:rPr>
          <w:rFonts w:eastAsia="Calibri"/>
        </w:rPr>
        <w:t>dziećmi w wieku do lat 3.</w:t>
      </w:r>
    </w:p>
    <w:p w14:paraId="5F1E527D" w14:textId="5FBD776B" w:rsidR="002C1422" w:rsidRPr="00265C5D" w:rsidRDefault="00D6670C" w:rsidP="00D6670C">
      <w:pPr>
        <w:spacing w:after="120" w:line="360" w:lineRule="auto"/>
        <w:jc w:val="both"/>
      </w:pPr>
      <w:r w:rsidRPr="00265C5D">
        <w:t>Informacje na temat systemu wspierania rodziny, pieczy zastępczej oraz adopcji znajdują się</w:t>
      </w:r>
      <w:r w:rsidR="003823C1">
        <w:t> </w:t>
      </w:r>
      <w:r w:rsidRPr="00265C5D">
        <w:t xml:space="preserve">bezpośrednio w jednostkach organizacyjnych wspierania rodziny i systemu pieczy zastępczej (samorządowych poszczególnych </w:t>
      </w:r>
      <w:r w:rsidR="007E4298">
        <w:t>samorządów terytorialnych</w:t>
      </w:r>
      <w:r w:rsidRPr="00265C5D">
        <w:t xml:space="preserve"> oraz w podmiotach, którym zlecono realizację zadań z tego obszaru), a także na stronie internetowej </w:t>
      </w:r>
      <w:r w:rsidR="003B7394" w:rsidRPr="00265C5D">
        <w:t>Ministerstwa Rodziny i</w:t>
      </w:r>
      <w:r w:rsidR="0038216A">
        <w:t> </w:t>
      </w:r>
      <w:r w:rsidR="003B7394" w:rsidRPr="00265C5D">
        <w:t>Polityki Społecznej</w:t>
      </w:r>
      <w:r w:rsidR="003B7394" w:rsidRPr="00265C5D" w:rsidDel="003B7394">
        <w:t xml:space="preserve"> </w:t>
      </w:r>
      <w:r w:rsidRPr="00676819">
        <w:t>www.gov.pl/web/rodzina</w:t>
      </w:r>
      <w:r w:rsidRPr="00265C5D">
        <w:t>.</w:t>
      </w:r>
    </w:p>
    <w:p w14:paraId="030B35A5" w14:textId="1F0A291E" w:rsidR="00346D3D" w:rsidRPr="00265C5D" w:rsidRDefault="00346D3D" w:rsidP="009A7FAD">
      <w:pPr>
        <w:pStyle w:val="q"/>
        <w:numPr>
          <w:ilvl w:val="0"/>
          <w:numId w:val="0"/>
        </w:numPr>
        <w:jc w:val="both"/>
      </w:pPr>
      <w:bookmarkStart w:id="66" w:name="_Toc166242397"/>
      <w:r w:rsidRPr="00265C5D">
        <w:t xml:space="preserve">3.2. </w:t>
      </w:r>
      <w:r w:rsidR="00193B58" w:rsidRPr="00265C5D">
        <w:t>Wsparcie kobiet w ciąży, po porodzie oraz ojców dzieci w ramach systemu ubezpieczeń społecznych</w:t>
      </w:r>
      <w:bookmarkEnd w:id="66"/>
    </w:p>
    <w:p w14:paraId="177F1829" w14:textId="77777777" w:rsidR="00346D3D" w:rsidRPr="00265C5D" w:rsidRDefault="00346D3D" w:rsidP="00346D3D">
      <w:pPr>
        <w:spacing w:line="360" w:lineRule="auto"/>
        <w:contextualSpacing/>
        <w:jc w:val="both"/>
        <w:rPr>
          <w:color w:val="000000"/>
          <w:szCs w:val="20"/>
        </w:rPr>
      </w:pPr>
    </w:p>
    <w:p w14:paraId="6FE805AE" w14:textId="7EF571E8" w:rsidR="00DA77B1" w:rsidRPr="00265C5D" w:rsidRDefault="00DA77B1" w:rsidP="00DA77B1">
      <w:pPr>
        <w:spacing w:line="360" w:lineRule="auto"/>
        <w:contextualSpacing/>
        <w:jc w:val="both"/>
        <w:rPr>
          <w:bCs/>
          <w:iCs/>
        </w:rPr>
      </w:pPr>
      <w:r w:rsidRPr="00265C5D">
        <w:rPr>
          <w:bCs/>
          <w:iCs/>
        </w:rPr>
        <w:t xml:space="preserve">W ustawie z dnia 25 czerwca 1999 r. </w:t>
      </w:r>
      <w:r w:rsidRPr="00E227A6">
        <w:rPr>
          <w:bCs/>
          <w:iCs/>
        </w:rPr>
        <w:t>o świadczeniach pieniężnych z ubezpieczenia społecznego w razie choroby i macierzyństwa</w:t>
      </w:r>
      <w:r w:rsidRPr="00265C5D">
        <w:rPr>
          <w:bCs/>
          <w:iCs/>
        </w:rPr>
        <w:t xml:space="preserve"> przewidziane są następujące świadczenia dla ubezpieczonych kobiet w czasie ciąży, po porodzie oraz ubezpieczonych ojców dzieci:</w:t>
      </w:r>
    </w:p>
    <w:p w14:paraId="332ED428" w14:textId="0837A47D" w:rsidR="00DA77B1" w:rsidRPr="00265C5D" w:rsidRDefault="00DA77B1" w:rsidP="0026274D">
      <w:pPr>
        <w:pStyle w:val="Akapitzlist"/>
        <w:numPr>
          <w:ilvl w:val="0"/>
          <w:numId w:val="55"/>
        </w:numPr>
        <w:spacing w:line="360" w:lineRule="auto"/>
        <w:jc w:val="both"/>
        <w:rPr>
          <w:bCs/>
          <w:iCs/>
        </w:rPr>
      </w:pPr>
      <w:r w:rsidRPr="00265C5D">
        <w:rPr>
          <w:bCs/>
          <w:iCs/>
        </w:rPr>
        <w:lastRenderedPageBreak/>
        <w:t>zasiłek chorobowy;</w:t>
      </w:r>
    </w:p>
    <w:p w14:paraId="268DC465" w14:textId="02AEDBC8" w:rsidR="00DA77B1" w:rsidRPr="00265C5D" w:rsidRDefault="00DA77B1" w:rsidP="0026274D">
      <w:pPr>
        <w:pStyle w:val="Akapitzlist"/>
        <w:numPr>
          <w:ilvl w:val="0"/>
          <w:numId w:val="55"/>
        </w:numPr>
        <w:spacing w:line="360" w:lineRule="auto"/>
        <w:jc w:val="both"/>
        <w:rPr>
          <w:bCs/>
          <w:iCs/>
        </w:rPr>
      </w:pPr>
      <w:r w:rsidRPr="00265C5D">
        <w:rPr>
          <w:bCs/>
          <w:iCs/>
        </w:rPr>
        <w:t>świadczenie rehabilitacyjne;</w:t>
      </w:r>
    </w:p>
    <w:p w14:paraId="27B42392" w14:textId="65196FC9" w:rsidR="00DA77B1" w:rsidRPr="00265C5D" w:rsidRDefault="00DA77B1" w:rsidP="0026274D">
      <w:pPr>
        <w:pStyle w:val="Akapitzlist"/>
        <w:numPr>
          <w:ilvl w:val="0"/>
          <w:numId w:val="55"/>
        </w:numPr>
        <w:spacing w:line="360" w:lineRule="auto"/>
        <w:jc w:val="both"/>
        <w:rPr>
          <w:bCs/>
          <w:iCs/>
        </w:rPr>
      </w:pPr>
      <w:r w:rsidRPr="00265C5D">
        <w:rPr>
          <w:bCs/>
          <w:iCs/>
        </w:rPr>
        <w:t>zasiłek w wysokości zasiłku macierzyńskiego;</w:t>
      </w:r>
    </w:p>
    <w:p w14:paraId="44C55974" w14:textId="565BEBDC" w:rsidR="00DA77B1" w:rsidRPr="00265C5D" w:rsidRDefault="00DA77B1" w:rsidP="0026274D">
      <w:pPr>
        <w:pStyle w:val="Akapitzlist"/>
        <w:numPr>
          <w:ilvl w:val="0"/>
          <w:numId w:val="55"/>
        </w:numPr>
        <w:spacing w:line="360" w:lineRule="auto"/>
        <w:jc w:val="both"/>
        <w:rPr>
          <w:bCs/>
          <w:iCs/>
        </w:rPr>
      </w:pPr>
      <w:r w:rsidRPr="00265C5D">
        <w:rPr>
          <w:bCs/>
          <w:iCs/>
        </w:rPr>
        <w:t>zasiłek macierzyński;</w:t>
      </w:r>
    </w:p>
    <w:p w14:paraId="62058092" w14:textId="05B8E3C2" w:rsidR="00DA77B1" w:rsidRPr="00265C5D" w:rsidRDefault="00DA77B1" w:rsidP="0026274D">
      <w:pPr>
        <w:pStyle w:val="Akapitzlist"/>
        <w:numPr>
          <w:ilvl w:val="0"/>
          <w:numId w:val="55"/>
        </w:numPr>
        <w:spacing w:line="360" w:lineRule="auto"/>
        <w:jc w:val="both"/>
        <w:rPr>
          <w:bCs/>
          <w:iCs/>
        </w:rPr>
      </w:pPr>
      <w:r w:rsidRPr="00265C5D">
        <w:rPr>
          <w:bCs/>
          <w:iCs/>
        </w:rPr>
        <w:t>zasiłek opiekuńczy.</w:t>
      </w:r>
    </w:p>
    <w:p w14:paraId="08223B2E" w14:textId="5ECF321F" w:rsidR="00DA77B1" w:rsidRPr="00265C5D" w:rsidRDefault="00DA77B1" w:rsidP="00DA77B1">
      <w:pPr>
        <w:spacing w:line="360" w:lineRule="auto"/>
        <w:contextualSpacing/>
        <w:jc w:val="both"/>
        <w:rPr>
          <w:bCs/>
          <w:iCs/>
        </w:rPr>
      </w:pPr>
      <w:r w:rsidRPr="00265C5D">
        <w:rPr>
          <w:bCs/>
          <w:iCs/>
        </w:rPr>
        <w:t xml:space="preserve">Ponadto na podstawie przepisów ustawy z dnia 3 marca 2020 r. </w:t>
      </w:r>
      <w:r w:rsidRPr="00805ADA">
        <w:rPr>
          <w:bCs/>
          <w:iCs/>
        </w:rPr>
        <w:t>o szczególnych rozwiązaniach związanych z zapobieganiem, przeciwdziałaniem i zwalczaniem COVID-19, innych chorób zakaźnych oraz wywołanych nimi sytuacji kryzysowych</w:t>
      </w:r>
      <w:r w:rsidRPr="00265C5D">
        <w:rPr>
          <w:bCs/>
          <w:iCs/>
        </w:rPr>
        <w:t xml:space="preserve"> (Dz. U. z 202</w:t>
      </w:r>
      <w:r w:rsidR="002C1422">
        <w:rPr>
          <w:bCs/>
          <w:iCs/>
        </w:rPr>
        <w:t>4</w:t>
      </w:r>
      <w:r w:rsidRPr="00265C5D">
        <w:rPr>
          <w:bCs/>
          <w:iCs/>
        </w:rPr>
        <w:t xml:space="preserve"> r. poz. </w:t>
      </w:r>
      <w:r w:rsidR="002C1422">
        <w:rPr>
          <w:bCs/>
          <w:iCs/>
        </w:rPr>
        <w:t>340</w:t>
      </w:r>
      <w:r w:rsidR="00731869">
        <w:rPr>
          <w:bCs/>
          <w:iCs/>
        </w:rPr>
        <w:t>, z późn. zm.</w:t>
      </w:r>
      <w:r w:rsidRPr="00265C5D">
        <w:rPr>
          <w:bCs/>
          <w:iCs/>
        </w:rPr>
        <w:t xml:space="preserve">) w 2022 r. przysługiwał dodatkowy zasiłek opiekuńczy. </w:t>
      </w:r>
    </w:p>
    <w:p w14:paraId="690CD0FC" w14:textId="3845ECEA" w:rsidR="00307230" w:rsidRPr="00307230" w:rsidRDefault="00307230" w:rsidP="00307230">
      <w:pPr>
        <w:spacing w:line="360" w:lineRule="auto"/>
        <w:jc w:val="both"/>
        <w:rPr>
          <w:bCs/>
          <w:iCs/>
        </w:rPr>
      </w:pPr>
      <w:r>
        <w:rPr>
          <w:bCs/>
          <w:iCs/>
        </w:rPr>
        <w:t>Należy zaznaczyć, że u</w:t>
      </w:r>
      <w:r w:rsidRPr="00307230">
        <w:rPr>
          <w:bCs/>
          <w:iCs/>
        </w:rPr>
        <w:t>stawą z dnia 7 października 2022 r. o zmianie ustawy o wspieraniu rodziny i systemie pieczy zastępczej oraz niektórych innych ustaw (Dz. U. poz. 2140, z</w:t>
      </w:r>
      <w:r w:rsidR="000B13C6">
        <w:rPr>
          <w:bCs/>
          <w:iCs/>
        </w:rPr>
        <w:t> </w:t>
      </w:r>
      <w:r w:rsidRPr="00307230">
        <w:rPr>
          <w:bCs/>
          <w:iCs/>
        </w:rPr>
        <w:t>późn.</w:t>
      </w:r>
      <w:r w:rsidR="000B13C6">
        <w:rPr>
          <w:bCs/>
          <w:iCs/>
        </w:rPr>
        <w:t> </w:t>
      </w:r>
      <w:r w:rsidRPr="00307230">
        <w:rPr>
          <w:bCs/>
          <w:iCs/>
        </w:rPr>
        <w:t>zm.) wprowadzone zostały zmiany w przepisach w zakresie zasiłku macierzyńskiego przysługującego z tytułu przyjęcia dziecka na wychowanie. Wydłużona została górna granica wieku przysposabianego dziecka, umożliwiająca skorzystanie z zasiłku macierzyńskiego. Zgodnie z wprowadzonymi zmianami zasiłek macierzyński przysługuje ubezpieczonemu, który</w:t>
      </w:r>
      <w:r w:rsidR="000B13C6">
        <w:rPr>
          <w:bCs/>
          <w:iCs/>
        </w:rPr>
        <w:t> </w:t>
      </w:r>
      <w:r w:rsidRPr="00307230">
        <w:rPr>
          <w:bCs/>
          <w:iCs/>
        </w:rPr>
        <w:t>przyjął na wychowanie dziecko w wieku do 14. roku życia i wystąpił do sądu opiekuńczego w</w:t>
      </w:r>
      <w:r w:rsidR="0038216A">
        <w:rPr>
          <w:bCs/>
          <w:iCs/>
        </w:rPr>
        <w:t> </w:t>
      </w:r>
      <w:r w:rsidRPr="00307230">
        <w:rPr>
          <w:bCs/>
          <w:iCs/>
        </w:rPr>
        <w:t>sprawie jego przysposobienia. Ustawa weszła w życie 1 lutego 2023 r.</w:t>
      </w:r>
    </w:p>
    <w:p w14:paraId="2BBA394D" w14:textId="77777777" w:rsidR="00307230" w:rsidRPr="00307230" w:rsidRDefault="00307230" w:rsidP="00307230">
      <w:pPr>
        <w:spacing w:line="360" w:lineRule="auto"/>
        <w:jc w:val="both"/>
        <w:rPr>
          <w:bCs/>
          <w:iCs/>
        </w:rPr>
      </w:pPr>
      <w:r w:rsidRPr="00307230">
        <w:rPr>
          <w:bCs/>
          <w:iCs/>
        </w:rPr>
        <w:t xml:space="preserve">Ponadto ustawą z dnia 9 marca 2023 r. o zmianie ustawy – Kodeks pracy oraz niektórych innych ustaw (Dz. U. poz. 641) wprowadzone zostały zmiany w wysokości zasiłku macierzyńskiego. </w:t>
      </w:r>
    </w:p>
    <w:p w14:paraId="22350C13" w14:textId="77777777" w:rsidR="00307230" w:rsidRPr="00307230" w:rsidRDefault="00307230" w:rsidP="00307230">
      <w:pPr>
        <w:spacing w:line="360" w:lineRule="auto"/>
        <w:jc w:val="both"/>
        <w:rPr>
          <w:bCs/>
          <w:iCs/>
        </w:rPr>
      </w:pPr>
      <w:r w:rsidRPr="00307230">
        <w:rPr>
          <w:bCs/>
          <w:iCs/>
        </w:rPr>
        <w:t xml:space="preserve">Zasiłek macierzyński za okres urlopu macierzyńskiego wynosi 100% podstawy wymiaru zasiłku. Zasiłek macierzyński za okres ustalony przepisami Kodeksu pracy jako okres urlopu rodzicielskiego wynosi 70% podstawy wymiaru zasiłku. </w:t>
      </w:r>
    </w:p>
    <w:p w14:paraId="681D0B38" w14:textId="02C809D0" w:rsidR="00307230" w:rsidRPr="00307230" w:rsidRDefault="00307230" w:rsidP="00307230">
      <w:pPr>
        <w:spacing w:line="360" w:lineRule="auto"/>
        <w:jc w:val="both"/>
        <w:rPr>
          <w:bCs/>
          <w:iCs/>
        </w:rPr>
      </w:pPr>
      <w:r w:rsidRPr="00307230">
        <w:rPr>
          <w:bCs/>
          <w:iCs/>
        </w:rPr>
        <w:t>Zasiłek macierzyński za okres urlopu macierzyńskiego i urlopu rodzicielskiego przysługuje w</w:t>
      </w:r>
      <w:r w:rsidR="0038216A">
        <w:rPr>
          <w:bCs/>
          <w:iCs/>
        </w:rPr>
        <w:t> </w:t>
      </w:r>
      <w:r w:rsidRPr="00307230">
        <w:rPr>
          <w:bCs/>
          <w:iCs/>
        </w:rPr>
        <w:t>wysokości 81,5% podstawy wymiaru w przypadku, gdy ubezpieczona nie później niż w ciągu 21 dni po porodzie złoży wniosek o wypłacenie zasiłku macierzyńskiego za cały okres odpowiadający okresowi urlopu macierzyńskiego oraz urlopu rodzicielskiego.</w:t>
      </w:r>
    </w:p>
    <w:p w14:paraId="3D4446C6" w14:textId="3D471DCA" w:rsidR="00307230" w:rsidRPr="00307230" w:rsidRDefault="00307230" w:rsidP="00307230">
      <w:pPr>
        <w:spacing w:line="360" w:lineRule="auto"/>
        <w:jc w:val="both"/>
        <w:rPr>
          <w:bCs/>
          <w:iCs/>
        </w:rPr>
      </w:pPr>
      <w:r w:rsidRPr="00307230">
        <w:rPr>
          <w:bCs/>
          <w:iCs/>
        </w:rPr>
        <w:t>Zasiłek macierzyński za okres urlopu rodzicielskiego w części dotyczącej 9 tygodni przysługujących wyłącznie ubezpieczonemu, drugiemu rodzicowi dziecka wynosi 70%</w:t>
      </w:r>
      <w:r w:rsidR="000C04BA">
        <w:rPr>
          <w:bCs/>
          <w:iCs/>
        </w:rPr>
        <w:t> </w:t>
      </w:r>
      <w:r w:rsidRPr="00307230">
        <w:rPr>
          <w:bCs/>
          <w:iCs/>
        </w:rPr>
        <w:t>podstawy wymiaru zasiłku.</w:t>
      </w:r>
    </w:p>
    <w:p w14:paraId="7F5BF530" w14:textId="77777777" w:rsidR="00307230" w:rsidRPr="00265C5D" w:rsidRDefault="00307230" w:rsidP="00307230">
      <w:pPr>
        <w:spacing w:line="360" w:lineRule="auto"/>
        <w:jc w:val="both"/>
        <w:rPr>
          <w:bCs/>
          <w:iCs/>
        </w:rPr>
      </w:pPr>
      <w:r w:rsidRPr="00307230">
        <w:rPr>
          <w:bCs/>
          <w:iCs/>
        </w:rPr>
        <w:t>Ustawa weszła w życie 26 kwietnia 2023 r.</w:t>
      </w:r>
    </w:p>
    <w:p w14:paraId="6B6E3E6D" w14:textId="77777777" w:rsidR="00296367" w:rsidRPr="00265C5D" w:rsidRDefault="00296367" w:rsidP="00296367">
      <w:pPr>
        <w:spacing w:line="360" w:lineRule="auto"/>
        <w:rPr>
          <w:b/>
        </w:rPr>
      </w:pPr>
      <w:r w:rsidRPr="00265C5D">
        <w:rPr>
          <w:b/>
        </w:rPr>
        <w:t>1) zasiłek chorobowy</w:t>
      </w:r>
    </w:p>
    <w:p w14:paraId="450990E5" w14:textId="1F90526E" w:rsidR="00D87CBC" w:rsidRPr="00265C5D" w:rsidRDefault="00D87CBC" w:rsidP="00D87CBC">
      <w:pPr>
        <w:spacing w:line="360" w:lineRule="auto"/>
        <w:jc w:val="both"/>
        <w:rPr>
          <w:bCs/>
          <w:iCs/>
        </w:rPr>
      </w:pPr>
      <w:r w:rsidRPr="00265C5D">
        <w:rPr>
          <w:bCs/>
          <w:iCs/>
        </w:rPr>
        <w:t>Wysokość wynagrodzenia za okres choroby przypadającej w czasie ciąży, do</w:t>
      </w:r>
      <w:r w:rsidR="000C04BA">
        <w:rPr>
          <w:bCs/>
          <w:iCs/>
        </w:rPr>
        <w:t> </w:t>
      </w:r>
      <w:r w:rsidRPr="00265C5D">
        <w:rPr>
          <w:bCs/>
          <w:iCs/>
        </w:rPr>
        <w:t>którego</w:t>
      </w:r>
      <w:r w:rsidR="000C04BA">
        <w:rPr>
          <w:bCs/>
          <w:iCs/>
        </w:rPr>
        <w:t> </w:t>
      </w:r>
      <w:r w:rsidRPr="00265C5D">
        <w:rPr>
          <w:bCs/>
          <w:iCs/>
        </w:rPr>
        <w:t xml:space="preserve">pracownica zachowuje prawo w ciągu roku kalendarzowego wynosi 100%. </w:t>
      </w:r>
    </w:p>
    <w:p w14:paraId="1B086CCC" w14:textId="77777777" w:rsidR="00D87CBC" w:rsidRPr="00265C5D" w:rsidRDefault="00D87CBC" w:rsidP="00D87CBC">
      <w:pPr>
        <w:spacing w:line="360" w:lineRule="auto"/>
        <w:jc w:val="both"/>
        <w:rPr>
          <w:bCs/>
          <w:iCs/>
        </w:rPr>
      </w:pPr>
      <w:r w:rsidRPr="00265C5D">
        <w:rPr>
          <w:bCs/>
          <w:iCs/>
        </w:rPr>
        <w:lastRenderedPageBreak/>
        <w:t>Zasiłek chorobowy przysługuje przez okres trwania niezdolności do pracy przypadającej w trakcie trwania ciąży nie dłużej jednak niż przez 270 dni.</w:t>
      </w:r>
    </w:p>
    <w:p w14:paraId="7BAF706A" w14:textId="3A83346D" w:rsidR="0090166B" w:rsidRDefault="00D87CBC" w:rsidP="00D87CBC">
      <w:pPr>
        <w:spacing w:line="360" w:lineRule="auto"/>
        <w:jc w:val="both"/>
        <w:rPr>
          <w:bCs/>
          <w:iCs/>
        </w:rPr>
      </w:pPr>
      <w:r w:rsidRPr="00265C5D">
        <w:rPr>
          <w:bCs/>
          <w:iCs/>
        </w:rPr>
        <w:t>Ubezpieczonej będącej w ciąży zasiłek chorobowy przysługuje w wysokości 100% podstawy wymiaru zasiłku również za okres pobytu w szpitalu</w:t>
      </w:r>
      <w:r w:rsidR="00D338C3" w:rsidRPr="00265C5D">
        <w:rPr>
          <w:bCs/>
          <w:iCs/>
        </w:rPr>
        <w:t>.</w:t>
      </w:r>
    </w:p>
    <w:p w14:paraId="2DFB1BA6" w14:textId="26369866" w:rsidR="002A7B52" w:rsidRPr="00265C5D" w:rsidRDefault="002A7B52" w:rsidP="007B7964">
      <w:pPr>
        <w:pStyle w:val="Akapitzlist"/>
        <w:numPr>
          <w:ilvl w:val="0"/>
          <w:numId w:val="23"/>
        </w:numPr>
        <w:spacing w:line="360" w:lineRule="auto"/>
        <w:jc w:val="both"/>
        <w:rPr>
          <w:b/>
        </w:rPr>
      </w:pPr>
      <w:r w:rsidRPr="00265C5D">
        <w:rPr>
          <w:b/>
        </w:rPr>
        <w:t>świadczenie rehabilitacyjne</w:t>
      </w:r>
    </w:p>
    <w:p w14:paraId="04C52615" w14:textId="0CB050FC" w:rsidR="00D87CBC" w:rsidRPr="00265C5D" w:rsidRDefault="00D87CBC" w:rsidP="00D87CBC">
      <w:pPr>
        <w:spacing w:line="360" w:lineRule="auto"/>
        <w:jc w:val="both"/>
      </w:pPr>
      <w:r w:rsidRPr="00265C5D">
        <w:t>Ubezpieczonej będącej w ciąży przysługuje świadczenie rehabilitacyjne przez okres nie dłuższy niż 12 miesięcy. O potrzebie przyznania tego świadczenia orzeka lekarz orzecznik Zakładu Ubezpieczeń Społecznych.</w:t>
      </w:r>
    </w:p>
    <w:p w14:paraId="32A56BAF" w14:textId="4FC22A5F" w:rsidR="002A7B52" w:rsidRPr="00265C5D" w:rsidRDefault="00D87CBC" w:rsidP="00D87CBC">
      <w:pPr>
        <w:spacing w:line="360" w:lineRule="auto"/>
        <w:jc w:val="both"/>
      </w:pPr>
      <w:r w:rsidRPr="00265C5D">
        <w:t>Jeżeli niezdolność do pracy przypada w okresie ciąży prawo do świadczenia rehabilitacyjnego przysługuje w wysokości 100% zwaloryzowanej podstawy wymiaru zasiłku chorobowego. Waloryzacji podstawy wymiaru dla celów wypłaty świadczenia rehabilitacyjnego dokonuje się</w:t>
      </w:r>
      <w:r w:rsidR="000C04BA">
        <w:t> </w:t>
      </w:r>
      <w:r w:rsidRPr="00265C5D">
        <w:t>jeżeli w kwartale, w którym przypada pierwszy dzień przyznanego świadczenia rehabilitacyjnego, wskaźnik waloryzacji jest wyższy niż 100 %</w:t>
      </w:r>
      <w:r w:rsidR="00D338C3" w:rsidRPr="00265C5D">
        <w:t>.</w:t>
      </w:r>
    </w:p>
    <w:p w14:paraId="3417F1EA" w14:textId="0C54DD38" w:rsidR="002A7B52" w:rsidRPr="00265C5D" w:rsidRDefault="002A7B52" w:rsidP="007B7964">
      <w:pPr>
        <w:pStyle w:val="Akapitzlist"/>
        <w:numPr>
          <w:ilvl w:val="0"/>
          <w:numId w:val="23"/>
        </w:numPr>
        <w:spacing w:line="360" w:lineRule="auto"/>
        <w:jc w:val="both"/>
        <w:rPr>
          <w:b/>
        </w:rPr>
      </w:pPr>
      <w:r w:rsidRPr="00265C5D">
        <w:rPr>
          <w:b/>
        </w:rPr>
        <w:t>zasiłek w wysokości zasiłku macierzyńskiego</w:t>
      </w:r>
    </w:p>
    <w:p w14:paraId="246F3754" w14:textId="77777777" w:rsidR="00D87CBC" w:rsidRPr="00265C5D" w:rsidRDefault="00D87CBC" w:rsidP="00D87CBC">
      <w:pPr>
        <w:spacing w:line="360" w:lineRule="auto"/>
        <w:jc w:val="both"/>
        <w:rPr>
          <w:rFonts w:eastAsia="Calibri"/>
          <w:bCs/>
        </w:rPr>
      </w:pPr>
      <w:r w:rsidRPr="00265C5D">
        <w:rPr>
          <w:rFonts w:eastAsia="Calibri"/>
          <w:bCs/>
        </w:rPr>
        <w:t xml:space="preserve">Pracownicy, z którą rozwiązano stosunek pracy w okresie ciąży z powodu śmierci pracodawcy, ogłoszenia upadłości lub likwidacji pracodawcy i której nie zapewniono innego zatrudnienia, przysługuje do dnia porodu zasiłek w wysokości zasiłku macierzyńskiego. </w:t>
      </w:r>
    </w:p>
    <w:p w14:paraId="79D9DF36" w14:textId="43821770" w:rsidR="002A7B52" w:rsidRPr="00265C5D" w:rsidRDefault="00D87CBC" w:rsidP="00D87CBC">
      <w:pPr>
        <w:spacing w:line="360" w:lineRule="auto"/>
        <w:jc w:val="both"/>
      </w:pPr>
      <w:r w:rsidRPr="00265C5D">
        <w:rPr>
          <w:rFonts w:eastAsia="Calibri"/>
          <w:bCs/>
        </w:rPr>
        <w:t>Wysokość zasiłku w wysokości zasiłku macierzyńskiego wynosi 100% podstawy wymiaru</w:t>
      </w:r>
      <w:r w:rsidR="002A7B52" w:rsidRPr="00265C5D">
        <w:t>.</w:t>
      </w:r>
    </w:p>
    <w:p w14:paraId="08EB9198" w14:textId="48F75A3A" w:rsidR="00296367" w:rsidRPr="00265C5D" w:rsidRDefault="00AA1582" w:rsidP="00296367">
      <w:pPr>
        <w:spacing w:line="360" w:lineRule="auto"/>
        <w:rPr>
          <w:b/>
        </w:rPr>
      </w:pPr>
      <w:r w:rsidRPr="00265C5D">
        <w:rPr>
          <w:b/>
        </w:rPr>
        <w:t>4</w:t>
      </w:r>
      <w:r w:rsidR="00296367" w:rsidRPr="00265C5D">
        <w:rPr>
          <w:b/>
        </w:rPr>
        <w:t>) zasiłek macierzyński</w:t>
      </w:r>
    </w:p>
    <w:p w14:paraId="59401512" w14:textId="17B7B4E9" w:rsidR="00661727" w:rsidRPr="00265C5D" w:rsidRDefault="00661727" w:rsidP="00661727">
      <w:pPr>
        <w:spacing w:line="360" w:lineRule="auto"/>
        <w:jc w:val="both"/>
        <w:rPr>
          <w:bCs/>
          <w:iCs/>
        </w:rPr>
      </w:pPr>
      <w:r w:rsidRPr="00265C5D">
        <w:rPr>
          <w:bCs/>
          <w:iCs/>
        </w:rPr>
        <w:t>Prawo do zasiłku macierzyńskiego przysługuje bez okresu wyczekiwania. W 2022 r. zasiłek macierzyński przysługiwał ubezpieczonej, która urodziła dziecko w okresie ubezpieczenia chorobowego lub w okresie urlopu wychowawczego lub przyjęła dziecko w wieku do 7</w:t>
      </w:r>
      <w:r w:rsidR="00731869">
        <w:rPr>
          <w:bCs/>
          <w:iCs/>
        </w:rPr>
        <w:t>.</w:t>
      </w:r>
      <w:r w:rsidRPr="00265C5D">
        <w:rPr>
          <w:bCs/>
          <w:iCs/>
        </w:rPr>
        <w:t xml:space="preserve"> roku życia, a w przypadku dziecka wobec którego podjęto decyzję o odroczeniu obowiązku szkolnego w wieku do 10</w:t>
      </w:r>
      <w:r w:rsidR="00731869">
        <w:rPr>
          <w:bCs/>
          <w:iCs/>
        </w:rPr>
        <w:t>.</w:t>
      </w:r>
      <w:r w:rsidRPr="00265C5D">
        <w:rPr>
          <w:bCs/>
          <w:iCs/>
        </w:rPr>
        <w:t xml:space="preserve"> roku życia, i wystąpiła do sądu opiekuńczego w sprawie przysposobienia albo</w:t>
      </w:r>
      <w:r w:rsidR="00C71C05">
        <w:rPr>
          <w:bCs/>
          <w:iCs/>
        </w:rPr>
        <w:t> </w:t>
      </w:r>
      <w:r w:rsidRPr="00265C5D">
        <w:rPr>
          <w:bCs/>
          <w:iCs/>
        </w:rPr>
        <w:t>przyjęła dziecko na wychowanie w ramach rodziny zastępczej, z wyjątkiem rodziny zastępczej zawodowej.</w:t>
      </w:r>
    </w:p>
    <w:p w14:paraId="0A753B05" w14:textId="1A4DD5C7" w:rsidR="00661727" w:rsidRPr="00265C5D" w:rsidRDefault="00661727" w:rsidP="00661727">
      <w:pPr>
        <w:spacing w:line="360" w:lineRule="auto"/>
        <w:jc w:val="both"/>
        <w:rPr>
          <w:bCs/>
          <w:iCs/>
        </w:rPr>
      </w:pPr>
      <w:r w:rsidRPr="00265C5D">
        <w:rPr>
          <w:bCs/>
          <w:iCs/>
        </w:rPr>
        <w:t xml:space="preserve">Zasiłek macierzyński przysługuje przez okres ustalony przepisami </w:t>
      </w:r>
      <w:r w:rsidR="00783D41" w:rsidRPr="00265C5D">
        <w:t xml:space="preserve">ustawy z dnia 26 czerwca 1974 r. </w:t>
      </w:r>
      <w:r w:rsidR="00783D41" w:rsidRPr="002C1422">
        <w:t>– Kodeks pracy</w:t>
      </w:r>
      <w:r w:rsidR="00783D41" w:rsidRPr="00265C5D">
        <w:rPr>
          <w:bCs/>
          <w:iCs/>
        </w:rPr>
        <w:t xml:space="preserve"> </w:t>
      </w:r>
      <w:r w:rsidRPr="00265C5D">
        <w:rPr>
          <w:bCs/>
          <w:iCs/>
        </w:rPr>
        <w:t>jako okres urlopu macierzyńskiego lub urlopu na warunkach urlopu macierzyńskiego. Urlop i zasiłek macierzyński z tytułu urodzenia dziecka przysługują przez</w:t>
      </w:r>
      <w:r w:rsidR="00C71C05">
        <w:rPr>
          <w:bCs/>
          <w:iCs/>
        </w:rPr>
        <w:t> </w:t>
      </w:r>
      <w:r w:rsidRPr="00265C5D">
        <w:rPr>
          <w:bCs/>
          <w:iCs/>
        </w:rPr>
        <w:t>okres:</w:t>
      </w:r>
    </w:p>
    <w:p w14:paraId="4E65DC5F" w14:textId="77777777" w:rsidR="00661727" w:rsidRPr="00265C5D" w:rsidRDefault="00661727" w:rsidP="0026274D">
      <w:pPr>
        <w:numPr>
          <w:ilvl w:val="0"/>
          <w:numId w:val="57"/>
        </w:numPr>
        <w:spacing w:line="360" w:lineRule="auto"/>
        <w:jc w:val="both"/>
        <w:rPr>
          <w:bCs/>
          <w:iCs/>
        </w:rPr>
      </w:pPr>
      <w:r w:rsidRPr="00265C5D">
        <w:rPr>
          <w:bCs/>
          <w:iCs/>
        </w:rPr>
        <w:t>20 tygodni w przypadku urodzenia jednego dziecka przy jednym porodzie,</w:t>
      </w:r>
    </w:p>
    <w:p w14:paraId="34C41323" w14:textId="77777777" w:rsidR="00661727" w:rsidRPr="00265C5D" w:rsidRDefault="00661727" w:rsidP="0026274D">
      <w:pPr>
        <w:numPr>
          <w:ilvl w:val="0"/>
          <w:numId w:val="57"/>
        </w:numPr>
        <w:spacing w:line="360" w:lineRule="auto"/>
        <w:jc w:val="both"/>
        <w:rPr>
          <w:bCs/>
          <w:iCs/>
        </w:rPr>
      </w:pPr>
      <w:r w:rsidRPr="00265C5D">
        <w:rPr>
          <w:bCs/>
          <w:iCs/>
        </w:rPr>
        <w:t>31 tygodni w przypadku urodzenia dwojga dzieci przy jednym porodzie,</w:t>
      </w:r>
    </w:p>
    <w:p w14:paraId="611EEB65" w14:textId="77777777" w:rsidR="00661727" w:rsidRPr="00265C5D" w:rsidRDefault="00661727" w:rsidP="0026274D">
      <w:pPr>
        <w:numPr>
          <w:ilvl w:val="0"/>
          <w:numId w:val="57"/>
        </w:numPr>
        <w:spacing w:line="360" w:lineRule="auto"/>
        <w:jc w:val="both"/>
        <w:rPr>
          <w:bCs/>
          <w:iCs/>
        </w:rPr>
      </w:pPr>
      <w:r w:rsidRPr="00265C5D">
        <w:rPr>
          <w:bCs/>
          <w:iCs/>
        </w:rPr>
        <w:t>33 tygodni w przypadku urodzenia trojga dzieci przy jednym porodzie,</w:t>
      </w:r>
    </w:p>
    <w:p w14:paraId="7A397F0B" w14:textId="77777777" w:rsidR="00661727" w:rsidRPr="00265C5D" w:rsidRDefault="00661727" w:rsidP="0026274D">
      <w:pPr>
        <w:numPr>
          <w:ilvl w:val="0"/>
          <w:numId w:val="57"/>
        </w:numPr>
        <w:spacing w:line="360" w:lineRule="auto"/>
        <w:jc w:val="both"/>
        <w:rPr>
          <w:bCs/>
          <w:iCs/>
        </w:rPr>
      </w:pPr>
      <w:r w:rsidRPr="00265C5D">
        <w:rPr>
          <w:bCs/>
          <w:iCs/>
        </w:rPr>
        <w:lastRenderedPageBreak/>
        <w:t>35 tygodni w przypadku urodzenia czworga dzieci przy jednym porodzie,</w:t>
      </w:r>
    </w:p>
    <w:p w14:paraId="0ACBC4C8" w14:textId="77777777" w:rsidR="00661727" w:rsidRPr="00265C5D" w:rsidRDefault="00661727" w:rsidP="0026274D">
      <w:pPr>
        <w:numPr>
          <w:ilvl w:val="0"/>
          <w:numId w:val="57"/>
        </w:numPr>
        <w:spacing w:line="360" w:lineRule="auto"/>
        <w:jc w:val="both"/>
        <w:rPr>
          <w:bCs/>
          <w:iCs/>
        </w:rPr>
      </w:pPr>
      <w:r w:rsidRPr="00265C5D">
        <w:rPr>
          <w:bCs/>
          <w:iCs/>
        </w:rPr>
        <w:t>37 tygodni w przypadku urodzenia pięciorga i więcej dzieci przy jednym porodzie.</w:t>
      </w:r>
    </w:p>
    <w:p w14:paraId="4648E2D4" w14:textId="5F018323" w:rsidR="00661727" w:rsidRPr="00265C5D" w:rsidRDefault="00661727" w:rsidP="00661727">
      <w:pPr>
        <w:spacing w:line="360" w:lineRule="auto"/>
        <w:jc w:val="both"/>
        <w:rPr>
          <w:bCs/>
          <w:iCs/>
        </w:rPr>
      </w:pPr>
      <w:r w:rsidRPr="00265C5D">
        <w:rPr>
          <w:bCs/>
          <w:iCs/>
        </w:rPr>
        <w:t>Na wniosek ubezpieczonej matki dziecka lub ubezpieczonego ojca dziecka, bezpośrednio po</w:t>
      </w:r>
      <w:r w:rsidR="00783D41" w:rsidRPr="00265C5D">
        <w:rPr>
          <w:bCs/>
          <w:iCs/>
        </w:rPr>
        <w:t> </w:t>
      </w:r>
      <w:r w:rsidRPr="00265C5D">
        <w:rPr>
          <w:bCs/>
          <w:iCs/>
        </w:rPr>
        <w:t>zasiłku macierzyńskim za okres urlopu macierzyńskiego przysługuje prawo do zasiłku macierzyńskiego za okres ustalony w</w:t>
      </w:r>
      <w:r w:rsidR="00DD513A">
        <w:rPr>
          <w:bCs/>
          <w:iCs/>
        </w:rPr>
        <w:t xml:space="preserve"> </w:t>
      </w:r>
      <w:r w:rsidRPr="00265C5D">
        <w:rPr>
          <w:bCs/>
          <w:iCs/>
        </w:rPr>
        <w:t>Kodeksie pracy jako okres urlopu rodzicielskiego. W</w:t>
      </w:r>
      <w:r w:rsidR="00A64012">
        <w:rPr>
          <w:bCs/>
          <w:iCs/>
        </w:rPr>
        <w:t> </w:t>
      </w:r>
      <w:r w:rsidRPr="00265C5D">
        <w:rPr>
          <w:bCs/>
          <w:iCs/>
        </w:rPr>
        <w:t>2022</w:t>
      </w:r>
      <w:r w:rsidR="00A64012">
        <w:rPr>
          <w:bCs/>
          <w:iCs/>
        </w:rPr>
        <w:t> </w:t>
      </w:r>
      <w:r w:rsidRPr="00265C5D">
        <w:rPr>
          <w:bCs/>
          <w:iCs/>
        </w:rPr>
        <w:t>r. zasiłek macierzyński za okres urlopu rodzicielskiego przysługiwał w wymiarze do:</w:t>
      </w:r>
    </w:p>
    <w:p w14:paraId="7532C55D" w14:textId="3228521B" w:rsidR="00661727" w:rsidRPr="00265C5D" w:rsidRDefault="00661727" w:rsidP="0026274D">
      <w:pPr>
        <w:numPr>
          <w:ilvl w:val="0"/>
          <w:numId w:val="58"/>
        </w:numPr>
        <w:spacing w:line="360" w:lineRule="auto"/>
        <w:jc w:val="both"/>
        <w:rPr>
          <w:bCs/>
          <w:iCs/>
        </w:rPr>
      </w:pPr>
      <w:r w:rsidRPr="00265C5D">
        <w:rPr>
          <w:bCs/>
          <w:iCs/>
        </w:rPr>
        <w:t>32 tygodni – w przypadku urodzenia jednego dziecka</w:t>
      </w:r>
      <w:r w:rsidR="00783D41" w:rsidRPr="00265C5D">
        <w:rPr>
          <w:bCs/>
          <w:iCs/>
        </w:rPr>
        <w:t>,</w:t>
      </w:r>
    </w:p>
    <w:p w14:paraId="37CA85A2" w14:textId="77777777" w:rsidR="00661727" w:rsidRPr="00265C5D" w:rsidRDefault="00661727" w:rsidP="0026274D">
      <w:pPr>
        <w:numPr>
          <w:ilvl w:val="0"/>
          <w:numId w:val="58"/>
        </w:numPr>
        <w:spacing w:line="360" w:lineRule="auto"/>
        <w:jc w:val="both"/>
        <w:rPr>
          <w:bCs/>
          <w:iCs/>
        </w:rPr>
      </w:pPr>
      <w:r w:rsidRPr="00265C5D">
        <w:rPr>
          <w:bCs/>
          <w:iCs/>
        </w:rPr>
        <w:t>34 tygodni – w przypadku urodzenia więcej niż jednego dziecka przy jednym porodzie.</w:t>
      </w:r>
    </w:p>
    <w:p w14:paraId="6F7573A3" w14:textId="77777777" w:rsidR="00661727" w:rsidRPr="00265C5D" w:rsidRDefault="00661727" w:rsidP="00661727">
      <w:pPr>
        <w:spacing w:line="360" w:lineRule="auto"/>
        <w:jc w:val="both"/>
        <w:rPr>
          <w:bCs/>
          <w:iCs/>
        </w:rPr>
      </w:pPr>
      <w:r w:rsidRPr="00265C5D">
        <w:rPr>
          <w:bCs/>
          <w:iCs/>
        </w:rPr>
        <w:t xml:space="preserve">Powyższe okresy pobierania zasiłku macierzyńskiego za okres urlopu rodzicielskiego mogą ulec wydłużeniu jeżeli pracownica łączy korzystanie z urlopu rodzicielskiego z wykonywaniem pracy u pracodawcy, który tego urlopu udzielił w wymiarze nie wyższym niż połowa pełnego wymiaru czasu pracy. </w:t>
      </w:r>
    </w:p>
    <w:p w14:paraId="07E2219D" w14:textId="543048C9" w:rsidR="00661727" w:rsidRPr="00805ADA" w:rsidRDefault="00661727" w:rsidP="00661727">
      <w:pPr>
        <w:spacing w:line="360" w:lineRule="auto"/>
        <w:jc w:val="both"/>
        <w:rPr>
          <w:bCs/>
        </w:rPr>
      </w:pPr>
      <w:r w:rsidRPr="00265C5D">
        <w:rPr>
          <w:bCs/>
          <w:iCs/>
        </w:rPr>
        <w:t xml:space="preserve">Zasiłek macierzyński za okres ustalony przepisami </w:t>
      </w:r>
      <w:r w:rsidR="00783D41" w:rsidRPr="00265C5D">
        <w:t xml:space="preserve">ustawy z dnia 26 czerwca 1974 r. – </w:t>
      </w:r>
      <w:r w:rsidR="00783D41" w:rsidRPr="00805ADA">
        <w:t>Kodeks pracy</w:t>
      </w:r>
      <w:r w:rsidR="00783D41" w:rsidRPr="00805ADA">
        <w:rPr>
          <w:bCs/>
        </w:rPr>
        <w:t xml:space="preserve"> </w:t>
      </w:r>
      <w:r w:rsidRPr="00805ADA">
        <w:rPr>
          <w:bCs/>
        </w:rPr>
        <w:t>jako okres urlopu macierzyńskiego, urlopu na warunkach urlopu macierzyńskiego oraz</w:t>
      </w:r>
      <w:r w:rsidR="00C71C05">
        <w:rPr>
          <w:bCs/>
        </w:rPr>
        <w:t> </w:t>
      </w:r>
      <w:r w:rsidRPr="00805ADA">
        <w:rPr>
          <w:bCs/>
        </w:rPr>
        <w:t>urlopu ojcowskiego, przysługuje w wysokości 100% podstawy wymiaru zasiłku.</w:t>
      </w:r>
    </w:p>
    <w:p w14:paraId="09303F02" w14:textId="5259B969" w:rsidR="00661727" w:rsidRPr="00265C5D" w:rsidRDefault="00661727" w:rsidP="00661727">
      <w:pPr>
        <w:spacing w:line="360" w:lineRule="auto"/>
        <w:jc w:val="both"/>
        <w:rPr>
          <w:bCs/>
          <w:iCs/>
        </w:rPr>
      </w:pPr>
      <w:r w:rsidRPr="00805ADA">
        <w:rPr>
          <w:bCs/>
        </w:rPr>
        <w:t xml:space="preserve">W 2022 r. zasiłek macierzyński za okres ustalony przepisami </w:t>
      </w:r>
      <w:r w:rsidR="00783D41" w:rsidRPr="00805ADA">
        <w:t>ustawy z dnia 26 czerwca 1974 r. – Kodeks pracy</w:t>
      </w:r>
      <w:r w:rsidR="00783D41" w:rsidRPr="00265C5D">
        <w:rPr>
          <w:bCs/>
          <w:iCs/>
        </w:rPr>
        <w:t xml:space="preserve"> </w:t>
      </w:r>
      <w:r w:rsidRPr="00265C5D">
        <w:rPr>
          <w:bCs/>
          <w:iCs/>
        </w:rPr>
        <w:t>jako okres urlopu rodzicielskiego przysługiwał w wysokości 100% podstawy wymiaru zasiłku za okres do:</w:t>
      </w:r>
    </w:p>
    <w:p w14:paraId="1AEDE155" w14:textId="4E674969" w:rsidR="00661727" w:rsidRPr="00265C5D" w:rsidRDefault="00661727" w:rsidP="0026274D">
      <w:pPr>
        <w:numPr>
          <w:ilvl w:val="0"/>
          <w:numId w:val="56"/>
        </w:numPr>
        <w:spacing w:line="360" w:lineRule="auto"/>
        <w:jc w:val="both"/>
        <w:rPr>
          <w:bCs/>
          <w:iCs/>
        </w:rPr>
      </w:pPr>
      <w:r w:rsidRPr="00265C5D">
        <w:rPr>
          <w:bCs/>
          <w:iCs/>
        </w:rPr>
        <w:t xml:space="preserve">6 tygodni urlopu rodzicielskiego </w:t>
      </w:r>
      <w:r w:rsidR="00DC40F8" w:rsidRPr="00265C5D">
        <w:t>–</w:t>
      </w:r>
      <w:r w:rsidRPr="00265C5D">
        <w:rPr>
          <w:bCs/>
          <w:iCs/>
        </w:rPr>
        <w:t xml:space="preserve"> w przypadku urodzenia jednego dziecka przy jednym porodzie,</w:t>
      </w:r>
    </w:p>
    <w:p w14:paraId="32EA36CC" w14:textId="27628FA7" w:rsidR="00661727" w:rsidRPr="00265C5D" w:rsidRDefault="00661727" w:rsidP="0026274D">
      <w:pPr>
        <w:numPr>
          <w:ilvl w:val="0"/>
          <w:numId w:val="56"/>
        </w:numPr>
        <w:spacing w:line="360" w:lineRule="auto"/>
        <w:jc w:val="both"/>
        <w:rPr>
          <w:bCs/>
          <w:iCs/>
        </w:rPr>
      </w:pPr>
      <w:r w:rsidRPr="00265C5D">
        <w:rPr>
          <w:bCs/>
          <w:iCs/>
        </w:rPr>
        <w:t xml:space="preserve">8 tygodni urlopu rodzicielskiego </w:t>
      </w:r>
      <w:r w:rsidR="00DC40F8" w:rsidRPr="00265C5D">
        <w:t>–</w:t>
      </w:r>
      <w:r w:rsidRPr="00265C5D">
        <w:rPr>
          <w:bCs/>
          <w:iCs/>
        </w:rPr>
        <w:t xml:space="preserve"> w przypadku urodzenia przy jednym porodzie dwojga lub więcej dzieci. </w:t>
      </w:r>
    </w:p>
    <w:p w14:paraId="5E44FD6F" w14:textId="345F6928" w:rsidR="00661727" w:rsidRPr="00265C5D" w:rsidRDefault="00661727" w:rsidP="00661727">
      <w:pPr>
        <w:spacing w:line="360" w:lineRule="auto"/>
        <w:jc w:val="both"/>
        <w:rPr>
          <w:bCs/>
          <w:iCs/>
        </w:rPr>
      </w:pPr>
      <w:r w:rsidRPr="00265C5D">
        <w:rPr>
          <w:bCs/>
          <w:iCs/>
        </w:rPr>
        <w:t>Zasiłek macierzyński za okres urlopu rodzicielskiego przysługujący po upływie powyższych okresów wynosił 60% podstawy wymiaru zasiłku.</w:t>
      </w:r>
    </w:p>
    <w:p w14:paraId="17BB768D" w14:textId="77777777" w:rsidR="00661727" w:rsidRPr="00265C5D" w:rsidRDefault="00661727" w:rsidP="00661727">
      <w:pPr>
        <w:spacing w:line="360" w:lineRule="auto"/>
        <w:jc w:val="both"/>
        <w:rPr>
          <w:bCs/>
          <w:iCs/>
        </w:rPr>
      </w:pPr>
      <w:r w:rsidRPr="00265C5D">
        <w:rPr>
          <w:bCs/>
          <w:iCs/>
        </w:rPr>
        <w:t>Zasiłek macierzyński za okresy wszystkich wymienionych wyżej urlopów przysługiwał w wysokości 80% podstawy wymiaru, pod warunkiem, że ubezpieczona nie później niż w ciągu 21 dni po porodzie złożyła pisemny wniosek o udzielenie po urlopie macierzyńskim albo urlopie na warunkach urlopu macierzyńskiego urlopu rodzicielskiego w pełnym wymiarze i wypłatę zasiłku macierzyńskiego.</w:t>
      </w:r>
    </w:p>
    <w:p w14:paraId="0DBFAFEE" w14:textId="4A40DD80" w:rsidR="00661727" w:rsidRPr="00265C5D" w:rsidRDefault="00661727" w:rsidP="00661727">
      <w:pPr>
        <w:spacing w:line="360" w:lineRule="auto"/>
        <w:jc w:val="both"/>
        <w:rPr>
          <w:bCs/>
          <w:iCs/>
        </w:rPr>
      </w:pPr>
      <w:r w:rsidRPr="00265C5D">
        <w:rPr>
          <w:bCs/>
          <w:iCs/>
        </w:rPr>
        <w:t>W przypadku, gdy miesięczna kwota zasiłku macierzyńskiego pomniejszonego o zaliczkę na</w:t>
      </w:r>
      <w:r w:rsidR="00783D41" w:rsidRPr="00265C5D">
        <w:rPr>
          <w:bCs/>
          <w:iCs/>
        </w:rPr>
        <w:t> </w:t>
      </w:r>
      <w:r w:rsidRPr="00265C5D">
        <w:rPr>
          <w:bCs/>
          <w:iCs/>
        </w:rPr>
        <w:t>podatek dochodowy od osób fizycznych, jest niższa od kwoty świadczenia rodzicielskiego wynoszącej 1.000 zł, kwotę zasiłku netto podwyższa się do kwoty świadczenia rodzicielskiego.</w:t>
      </w:r>
    </w:p>
    <w:p w14:paraId="5A998041" w14:textId="53B5920E" w:rsidR="00803D12" w:rsidRPr="00265C5D" w:rsidRDefault="00661727" w:rsidP="00661727">
      <w:pPr>
        <w:spacing w:line="360" w:lineRule="auto"/>
        <w:jc w:val="both"/>
        <w:rPr>
          <w:bCs/>
          <w:iCs/>
        </w:rPr>
      </w:pPr>
      <w:r w:rsidRPr="00265C5D">
        <w:rPr>
          <w:bCs/>
          <w:iCs/>
        </w:rPr>
        <w:lastRenderedPageBreak/>
        <w:t>W 2022 r. zasiłki macierzyńskie wypłacono dla 635</w:t>
      </w:r>
      <w:r w:rsidR="00783D41" w:rsidRPr="00265C5D">
        <w:rPr>
          <w:bCs/>
          <w:iCs/>
        </w:rPr>
        <w:t xml:space="preserve"> </w:t>
      </w:r>
      <w:r w:rsidRPr="00265C5D">
        <w:rPr>
          <w:bCs/>
          <w:iCs/>
        </w:rPr>
        <w:t>348 osób, w tym za okres ustalony jako</w:t>
      </w:r>
      <w:r w:rsidR="00C71C05">
        <w:rPr>
          <w:bCs/>
          <w:iCs/>
        </w:rPr>
        <w:t> </w:t>
      </w:r>
      <w:r w:rsidRPr="00265C5D">
        <w:rPr>
          <w:bCs/>
          <w:iCs/>
        </w:rPr>
        <w:t>okres urlopu rodzicielskiego dla 357</w:t>
      </w:r>
      <w:r w:rsidR="00783D41" w:rsidRPr="00265C5D">
        <w:rPr>
          <w:bCs/>
          <w:iCs/>
        </w:rPr>
        <w:t xml:space="preserve"> </w:t>
      </w:r>
      <w:r w:rsidRPr="00265C5D">
        <w:rPr>
          <w:bCs/>
          <w:iCs/>
        </w:rPr>
        <w:t>838 osób, a za okres urlopu ojcowskiego dla</w:t>
      </w:r>
      <w:r w:rsidR="00A64012">
        <w:rPr>
          <w:bCs/>
          <w:iCs/>
        </w:rPr>
        <w:t> </w:t>
      </w:r>
      <w:r w:rsidRPr="00265C5D">
        <w:rPr>
          <w:bCs/>
          <w:iCs/>
        </w:rPr>
        <w:t>182</w:t>
      </w:r>
      <w:r w:rsidR="00A64012">
        <w:rPr>
          <w:bCs/>
          <w:iCs/>
        </w:rPr>
        <w:t> </w:t>
      </w:r>
      <w:r w:rsidRPr="00265C5D">
        <w:rPr>
          <w:bCs/>
          <w:iCs/>
        </w:rPr>
        <w:t>539</w:t>
      </w:r>
      <w:r w:rsidR="00A64012">
        <w:rPr>
          <w:bCs/>
          <w:iCs/>
        </w:rPr>
        <w:t> </w:t>
      </w:r>
      <w:r w:rsidRPr="00265C5D">
        <w:rPr>
          <w:bCs/>
          <w:iCs/>
        </w:rPr>
        <w:t>ubezpieczonych ojców dzieci.</w:t>
      </w:r>
    </w:p>
    <w:p w14:paraId="4BE053AD" w14:textId="2E476814" w:rsidR="00927C63" w:rsidRPr="00265C5D" w:rsidRDefault="000475E2" w:rsidP="00296367">
      <w:pPr>
        <w:autoSpaceDE w:val="0"/>
        <w:autoSpaceDN w:val="0"/>
        <w:adjustRightInd w:val="0"/>
        <w:spacing w:line="360" w:lineRule="auto"/>
        <w:jc w:val="both"/>
        <w:rPr>
          <w:b/>
        </w:rPr>
      </w:pPr>
      <w:r w:rsidRPr="00265C5D">
        <w:rPr>
          <w:b/>
        </w:rPr>
        <w:t>5) zasiłek macierzyński za okres urlopu ojcowskiego</w:t>
      </w:r>
    </w:p>
    <w:p w14:paraId="30F2B7BB" w14:textId="1260233B" w:rsidR="00783D41" w:rsidRPr="00265C5D" w:rsidRDefault="00783D41" w:rsidP="00783D41">
      <w:pPr>
        <w:autoSpaceDE w:val="0"/>
        <w:autoSpaceDN w:val="0"/>
        <w:adjustRightInd w:val="0"/>
        <w:spacing w:line="360" w:lineRule="auto"/>
        <w:jc w:val="both"/>
        <w:rPr>
          <w:bCs/>
          <w:iCs/>
        </w:rPr>
      </w:pPr>
      <w:r w:rsidRPr="00265C5D">
        <w:rPr>
          <w:bCs/>
          <w:iCs/>
        </w:rPr>
        <w:t>W 2022 r. ubezpieczony ojciec wychowujący dziecko miał prawo do zasiłku macierzyńskiego za okres urlopu ojcowskiego przez okres do 2 tygodni, nie dłużej jednak niż do ukończenia przez</w:t>
      </w:r>
      <w:r w:rsidR="00D9427A">
        <w:rPr>
          <w:bCs/>
          <w:iCs/>
        </w:rPr>
        <w:t> </w:t>
      </w:r>
      <w:r w:rsidRPr="00265C5D">
        <w:rPr>
          <w:bCs/>
          <w:iCs/>
        </w:rPr>
        <w:t>dziecko 24 miesięcy życia.</w:t>
      </w:r>
    </w:p>
    <w:p w14:paraId="6A7F608A" w14:textId="597D9E80" w:rsidR="00783D41" w:rsidRPr="00265C5D" w:rsidRDefault="00783D41" w:rsidP="00783D41">
      <w:pPr>
        <w:autoSpaceDE w:val="0"/>
        <w:autoSpaceDN w:val="0"/>
        <w:adjustRightInd w:val="0"/>
        <w:spacing w:line="360" w:lineRule="auto"/>
        <w:jc w:val="both"/>
        <w:rPr>
          <w:bCs/>
          <w:iCs/>
        </w:rPr>
      </w:pPr>
      <w:r w:rsidRPr="00265C5D">
        <w:rPr>
          <w:bCs/>
          <w:iCs/>
        </w:rPr>
        <w:t>Do zasiłku macierzyńskiego za okres urlopu ojcowskiego miał prawo ubezpieczony ojciec wychowujący dziecko przysposobione, nie dłużej niż do upływu 24 miesięcy od dnia uprawomocnienia się postanowienia orzekającego przysposobienie i nie dłużej niż do ukończenia przez dziecko 7. roku życia, a w przypadku dziecka, wobec którego podjęto decyzję o odroczeniu obowiązku szkolnego, nie dłużej niż do ukończenia przez dziecko 10. roku życia.</w:t>
      </w:r>
    </w:p>
    <w:p w14:paraId="33A785A5" w14:textId="5E345925" w:rsidR="00783D41" w:rsidRPr="00265C5D" w:rsidRDefault="00783D41" w:rsidP="00783D41">
      <w:pPr>
        <w:autoSpaceDE w:val="0"/>
        <w:autoSpaceDN w:val="0"/>
        <w:adjustRightInd w:val="0"/>
        <w:spacing w:line="360" w:lineRule="auto"/>
        <w:jc w:val="both"/>
        <w:rPr>
          <w:bCs/>
          <w:iCs/>
        </w:rPr>
      </w:pPr>
      <w:r w:rsidRPr="00265C5D">
        <w:rPr>
          <w:bCs/>
          <w:iCs/>
        </w:rPr>
        <w:t>Zasiłek macierzyński za okres urlopu ojcowskiego przysługuje nawet, jeśli matka dziecka nie</w:t>
      </w:r>
      <w:r w:rsidR="00D9427A">
        <w:rPr>
          <w:bCs/>
          <w:iCs/>
        </w:rPr>
        <w:t> </w:t>
      </w:r>
      <w:r w:rsidRPr="00265C5D">
        <w:rPr>
          <w:bCs/>
          <w:iCs/>
        </w:rPr>
        <w:t>jest</w:t>
      </w:r>
      <w:r w:rsidR="00D9427A">
        <w:rPr>
          <w:bCs/>
          <w:iCs/>
        </w:rPr>
        <w:t> </w:t>
      </w:r>
      <w:r w:rsidRPr="00265C5D">
        <w:rPr>
          <w:bCs/>
          <w:iCs/>
        </w:rPr>
        <w:t>osobą ubezpieczoną i nie ma uprawnień do zasiłku macierzyńskiego. Przysługuje także niezależnie od urlopu macierzyńskiego przysługującego ubezpieczonej matce dziecka oraz</w:t>
      </w:r>
      <w:r w:rsidR="00D9427A">
        <w:rPr>
          <w:bCs/>
          <w:iCs/>
        </w:rPr>
        <w:t> </w:t>
      </w:r>
      <w:r w:rsidRPr="00265C5D">
        <w:rPr>
          <w:bCs/>
          <w:iCs/>
        </w:rPr>
        <w:t xml:space="preserve">ewentualnego korzystania przez ubezpieczonego ojca wychowującego dziecko z zasiłku macierzyńskiego za okres urlopu macierzyńskiego, urlopu na warunkach urlopu macierzyńskiego oraz urlopu rodzicielskiego. </w:t>
      </w:r>
    </w:p>
    <w:p w14:paraId="41F3D452" w14:textId="65F2AD46" w:rsidR="00803D12" w:rsidRPr="00265C5D" w:rsidRDefault="00783D41" w:rsidP="002D6EA3">
      <w:pPr>
        <w:autoSpaceDE w:val="0"/>
        <w:autoSpaceDN w:val="0"/>
        <w:adjustRightInd w:val="0"/>
        <w:spacing w:line="360" w:lineRule="auto"/>
        <w:jc w:val="both"/>
        <w:rPr>
          <w:bCs/>
          <w:iCs/>
        </w:rPr>
      </w:pPr>
      <w:r w:rsidRPr="00265C5D">
        <w:rPr>
          <w:bCs/>
          <w:iCs/>
        </w:rPr>
        <w:t>W 2022 r. zasiłki macierzyńskie z tytułu urlopu ojcowskiego wypłacono dla</w:t>
      </w:r>
      <w:r w:rsidR="009F03EA">
        <w:rPr>
          <w:bCs/>
          <w:iCs/>
        </w:rPr>
        <w:t> </w:t>
      </w:r>
      <w:r w:rsidRPr="00265C5D">
        <w:rPr>
          <w:bCs/>
          <w:iCs/>
        </w:rPr>
        <w:t>182</w:t>
      </w:r>
      <w:r w:rsidR="009F03EA">
        <w:rPr>
          <w:bCs/>
          <w:iCs/>
        </w:rPr>
        <w:t> </w:t>
      </w:r>
      <w:r w:rsidRPr="00265C5D">
        <w:rPr>
          <w:bCs/>
          <w:iCs/>
        </w:rPr>
        <w:t>539</w:t>
      </w:r>
      <w:r w:rsidR="009F03EA">
        <w:rPr>
          <w:bCs/>
          <w:iCs/>
        </w:rPr>
        <w:t> </w:t>
      </w:r>
      <w:r w:rsidRPr="00265C5D">
        <w:rPr>
          <w:bCs/>
          <w:iCs/>
        </w:rPr>
        <w:t>ubezpieczonych ojców dzieci.</w:t>
      </w:r>
    </w:p>
    <w:p w14:paraId="1A4E8172" w14:textId="45691AFC" w:rsidR="00296367" w:rsidRPr="00265C5D" w:rsidRDefault="000475E2" w:rsidP="00296367">
      <w:pPr>
        <w:spacing w:line="360" w:lineRule="auto"/>
        <w:rPr>
          <w:b/>
        </w:rPr>
      </w:pPr>
      <w:r w:rsidRPr="00265C5D">
        <w:rPr>
          <w:b/>
        </w:rPr>
        <w:t>6</w:t>
      </w:r>
      <w:r w:rsidR="00296367" w:rsidRPr="00265C5D">
        <w:rPr>
          <w:b/>
        </w:rPr>
        <w:t>) zasiłek opiekuńczy</w:t>
      </w:r>
    </w:p>
    <w:p w14:paraId="1F92F533" w14:textId="19A09638" w:rsidR="00783D41" w:rsidRPr="00265C5D" w:rsidRDefault="00783D41" w:rsidP="00783D41">
      <w:pPr>
        <w:spacing w:line="360" w:lineRule="auto"/>
        <w:jc w:val="both"/>
        <w:rPr>
          <w:color w:val="000000"/>
        </w:rPr>
      </w:pPr>
      <w:r w:rsidRPr="00265C5D">
        <w:rPr>
          <w:color w:val="000000"/>
        </w:rPr>
        <w:t xml:space="preserve">Zasiłek opiekuńczy przysługuje osobom objętym ubezpieczeniem chorobowym, zwolnionym od wykonywania pracy z powodu konieczności osobistego sprawowania opieki. </w:t>
      </w:r>
    </w:p>
    <w:p w14:paraId="63D5733A" w14:textId="77777777" w:rsidR="00783D41" w:rsidRPr="00265C5D" w:rsidRDefault="00783D41" w:rsidP="00783D41">
      <w:pPr>
        <w:spacing w:line="360" w:lineRule="auto"/>
        <w:jc w:val="both"/>
        <w:rPr>
          <w:color w:val="000000"/>
        </w:rPr>
      </w:pPr>
      <w:r w:rsidRPr="00265C5D">
        <w:rPr>
          <w:color w:val="000000"/>
        </w:rPr>
        <w:t>Zasiłek opiekuńczy przysługuje ubezpieczonemu zwolnionemu od wykonywania pracy z powodu konieczności osobistego sprawowania opieki nad dzieckiem w wieku do ukończenia 8 lat w przypadkach określonych w ustawie, chorym dzieckiem w wieku do ukończenia 14 lat albo innym chorym członkiem rodziny.</w:t>
      </w:r>
    </w:p>
    <w:p w14:paraId="0EB25FC6" w14:textId="5B85E09E" w:rsidR="00783D41" w:rsidRPr="00265C5D" w:rsidRDefault="00783D41" w:rsidP="00783D41">
      <w:pPr>
        <w:spacing w:line="360" w:lineRule="auto"/>
        <w:jc w:val="both"/>
        <w:rPr>
          <w:color w:val="000000"/>
        </w:rPr>
      </w:pPr>
      <w:r w:rsidRPr="00265C5D">
        <w:rPr>
          <w:color w:val="000000"/>
        </w:rPr>
        <w:t xml:space="preserve">Prawo do zasiłku opiekuńczego z tytułu opieki nad dzieckiem przysługuje na równi matce i ojcu dziecka. Zasiłek ten wypłaca się tylko jednemu z rodziców, temu który wystąpi z wnioskiem o jego wypłatę za dany okres. </w:t>
      </w:r>
    </w:p>
    <w:p w14:paraId="6C10F164" w14:textId="77777777" w:rsidR="00783D41" w:rsidRPr="00265C5D" w:rsidRDefault="00783D41" w:rsidP="00783D41">
      <w:pPr>
        <w:spacing w:line="360" w:lineRule="auto"/>
        <w:jc w:val="both"/>
        <w:rPr>
          <w:color w:val="000000"/>
        </w:rPr>
      </w:pPr>
      <w:r w:rsidRPr="00265C5D">
        <w:rPr>
          <w:color w:val="000000"/>
        </w:rPr>
        <w:t xml:space="preserve">Zasiłek opiekuńczy przysługuje przez okres do: </w:t>
      </w:r>
    </w:p>
    <w:p w14:paraId="61096796" w14:textId="40AF9E96" w:rsidR="00783D41" w:rsidRPr="00265C5D" w:rsidRDefault="00783D41" w:rsidP="0026274D">
      <w:pPr>
        <w:numPr>
          <w:ilvl w:val="0"/>
          <w:numId w:val="59"/>
        </w:numPr>
        <w:spacing w:line="360" w:lineRule="auto"/>
        <w:jc w:val="both"/>
        <w:rPr>
          <w:color w:val="000000"/>
        </w:rPr>
      </w:pPr>
      <w:r w:rsidRPr="00265C5D">
        <w:rPr>
          <w:color w:val="000000"/>
        </w:rPr>
        <w:lastRenderedPageBreak/>
        <w:t>60 dni w roku kalendarzowych – z tytułu opieki nad dziećmi w wieku do lat 14, w tym także dziećmi niepełnosprawnymi w tym wieku,</w:t>
      </w:r>
    </w:p>
    <w:p w14:paraId="40D7D2D0" w14:textId="43594BA8" w:rsidR="00783D41" w:rsidRPr="00265C5D" w:rsidRDefault="00783D41" w:rsidP="0026274D">
      <w:pPr>
        <w:numPr>
          <w:ilvl w:val="0"/>
          <w:numId w:val="59"/>
        </w:numPr>
        <w:spacing w:line="360" w:lineRule="auto"/>
        <w:jc w:val="both"/>
        <w:rPr>
          <w:color w:val="000000"/>
        </w:rPr>
      </w:pPr>
      <w:r w:rsidRPr="00265C5D">
        <w:rPr>
          <w:color w:val="000000"/>
        </w:rPr>
        <w:t>14 dni w roku kalendarzowym – z tytułu opieki nad innymi członkami rodziny, w tym chorymi dziećmi w wieku powyżej 14 lat,</w:t>
      </w:r>
    </w:p>
    <w:p w14:paraId="32BF4FED" w14:textId="09299DF8" w:rsidR="00783D41" w:rsidRPr="00265C5D" w:rsidRDefault="00783D41" w:rsidP="0026274D">
      <w:pPr>
        <w:numPr>
          <w:ilvl w:val="0"/>
          <w:numId w:val="59"/>
        </w:numPr>
        <w:spacing w:line="360" w:lineRule="auto"/>
        <w:jc w:val="both"/>
        <w:rPr>
          <w:color w:val="000000"/>
        </w:rPr>
      </w:pPr>
      <w:r w:rsidRPr="00265C5D">
        <w:rPr>
          <w:color w:val="000000"/>
        </w:rPr>
        <w:t>30 dni w roku kalendarzowym, jeśli opieka sprawowana jest nad chorym dzieckiem niepełnosprawnym w wieku powyżej 14 do ukończenia 18 lat, albo dzieckiem niepełnosprawnym w wieku powyżej 8 do ukończenia 18 lat, jeśli w wyniku porodu, choroby albo pobytu w szpitalu małżonka ubezpieczonego lub rodzica dziecka,</w:t>
      </w:r>
      <w:r w:rsidRPr="00265C5D">
        <w:rPr>
          <w:b/>
          <w:color w:val="000000"/>
        </w:rPr>
        <w:t xml:space="preserve"> </w:t>
      </w:r>
      <w:r w:rsidRPr="00265C5D">
        <w:rPr>
          <w:color w:val="000000"/>
        </w:rPr>
        <w:t xml:space="preserve">którzy stale opiekują się dzieckiem, nie mogą oni opiekować się dzieckiem niepełnosprawnym. </w:t>
      </w:r>
    </w:p>
    <w:p w14:paraId="758F64D1" w14:textId="79970D55" w:rsidR="000C3FAF" w:rsidRPr="00670C94" w:rsidRDefault="00783D41" w:rsidP="000475E2">
      <w:pPr>
        <w:spacing w:line="360" w:lineRule="auto"/>
        <w:jc w:val="both"/>
        <w:rPr>
          <w:color w:val="000000"/>
        </w:rPr>
      </w:pPr>
      <w:r w:rsidRPr="00265C5D">
        <w:rPr>
          <w:color w:val="000000"/>
        </w:rPr>
        <w:t>Zasiłek opiekuńczy wynosi 80% podstawy wymiaru.</w:t>
      </w:r>
    </w:p>
    <w:p w14:paraId="08483065" w14:textId="6F42F327" w:rsidR="000475E2" w:rsidRPr="00265C5D" w:rsidRDefault="000475E2" w:rsidP="000475E2">
      <w:pPr>
        <w:spacing w:line="360" w:lineRule="auto"/>
        <w:jc w:val="both"/>
        <w:rPr>
          <w:b/>
          <w:bCs/>
        </w:rPr>
      </w:pPr>
      <w:r w:rsidRPr="00265C5D">
        <w:rPr>
          <w:b/>
          <w:bCs/>
        </w:rPr>
        <w:t>7) dodatkowy zasiłek opiekuńczy</w:t>
      </w:r>
    </w:p>
    <w:p w14:paraId="41320CD7" w14:textId="6A5CB190" w:rsidR="005D7642" w:rsidRPr="00265C5D" w:rsidRDefault="005D7642" w:rsidP="005D7642">
      <w:pPr>
        <w:spacing w:line="360" w:lineRule="auto"/>
        <w:jc w:val="both"/>
        <w:rPr>
          <w:bCs/>
          <w:iCs/>
        </w:rPr>
      </w:pPr>
      <w:r w:rsidRPr="00265C5D">
        <w:rPr>
          <w:bCs/>
          <w:iCs/>
        </w:rPr>
        <w:t>W przypadku zamknięcia żłobka, klubu dziecięcego, przedszkola, szkoły lub innej placówki, do których uczęszcza dziecko, albo niemożności sprawowania opieki przez nianię lub dziennego opiekuna z powodu COVID-19 rodzicom dzieci do lat 8 w 2022 r. przysługiwał dodatkowy zasiłek opiekuńczy, jeżeli rodzic sprawował osobistą opiekę nad dzieckiem. Dodatkowy zasiłek opiekuńczy przysługiwał w wyżej wymienionych przypadkach ubezpieczonym rodzicom dzieci w wieku do 16 lat, które mają orzeczenie o niepełnosprawności, dzieci w wieku do 18 lat, które</w:t>
      </w:r>
      <w:r w:rsidR="00A21442">
        <w:rPr>
          <w:bCs/>
          <w:iCs/>
        </w:rPr>
        <w:t> </w:t>
      </w:r>
      <w:r w:rsidRPr="00265C5D">
        <w:rPr>
          <w:bCs/>
          <w:iCs/>
        </w:rPr>
        <w:t>mają orzeczenie o znacznym lub umiarkowanym stopniu niepełnosprawności oraz dzieci w wieku do 24 lat, które mają orzeczenie o potrzebie kształcenia specjalnego.</w:t>
      </w:r>
    </w:p>
    <w:p w14:paraId="38236720" w14:textId="7AD2F6E3" w:rsidR="005D7642" w:rsidRPr="00265C5D" w:rsidRDefault="005D7642" w:rsidP="005D7642">
      <w:pPr>
        <w:spacing w:line="360" w:lineRule="auto"/>
        <w:jc w:val="both"/>
        <w:rPr>
          <w:bCs/>
          <w:iCs/>
        </w:rPr>
      </w:pPr>
      <w:r w:rsidRPr="00265C5D">
        <w:rPr>
          <w:bCs/>
          <w:iCs/>
        </w:rPr>
        <w:t>Dodatkowy zasiłek opiekuńczy przysługiwał także rodzicom lub opiekunom pełnoletnich osób niepełnosprawnych zwolnionych od wykonywania pracy z powodu konieczności zapewnienia opieki nad taką osobą w przypadku zamknięcia z powodu COVID-19 placówki, do</w:t>
      </w:r>
      <w:r w:rsidR="00000229">
        <w:rPr>
          <w:bCs/>
          <w:iCs/>
        </w:rPr>
        <w:t> </w:t>
      </w:r>
      <w:r w:rsidRPr="00265C5D">
        <w:rPr>
          <w:bCs/>
          <w:iCs/>
        </w:rPr>
        <w:t>której</w:t>
      </w:r>
      <w:r w:rsidR="00000229">
        <w:rPr>
          <w:bCs/>
          <w:iCs/>
        </w:rPr>
        <w:t> </w:t>
      </w:r>
      <w:r w:rsidRPr="00265C5D">
        <w:rPr>
          <w:bCs/>
          <w:iCs/>
        </w:rPr>
        <w:t>uczęszcza dorosła osoba niepełnosprawna, tj. szkoły, ośrodka rewalidacyjno-wychowawczego, ośrodka wsparcia, warsztatu terapii zajęciowej lub innej placówki pobytu dziennego o podobnym charakterze. Dodatkowy zasiłek opiekuńczy z tytułu sprawowania opieki nad dorosłymi osobami niepełnosprawnymi przysługiwał również w przypadku, gdy placówka była otwarta, ale nie mogła zapewnić opieki, np. ze względu na ograniczenie w liczbie podopiecznych.</w:t>
      </w:r>
    </w:p>
    <w:p w14:paraId="68AEE618" w14:textId="6DF7D36A" w:rsidR="000475E2" w:rsidRDefault="005D7642" w:rsidP="000475E2">
      <w:pPr>
        <w:spacing w:line="360" w:lineRule="auto"/>
        <w:jc w:val="both"/>
        <w:rPr>
          <w:bCs/>
          <w:iCs/>
        </w:rPr>
      </w:pPr>
      <w:r w:rsidRPr="00265C5D">
        <w:rPr>
          <w:bCs/>
          <w:iCs/>
        </w:rPr>
        <w:t xml:space="preserve">W 2022 r. dodatkowy zasiłek opiekuńczy przysługiwał w okresach od dnia 1 do </w:t>
      </w:r>
      <w:r w:rsidR="00731869">
        <w:rPr>
          <w:bCs/>
          <w:iCs/>
        </w:rPr>
        <w:t xml:space="preserve">dnia </w:t>
      </w:r>
      <w:r w:rsidRPr="00265C5D">
        <w:rPr>
          <w:bCs/>
          <w:iCs/>
        </w:rPr>
        <w:t xml:space="preserve">9 stycznia oraz od </w:t>
      </w:r>
      <w:r w:rsidR="00731869">
        <w:rPr>
          <w:bCs/>
          <w:iCs/>
        </w:rPr>
        <w:t xml:space="preserve">dnia </w:t>
      </w:r>
      <w:r w:rsidRPr="00265C5D">
        <w:rPr>
          <w:bCs/>
          <w:iCs/>
        </w:rPr>
        <w:t xml:space="preserve">1 do </w:t>
      </w:r>
      <w:r w:rsidR="00731869">
        <w:rPr>
          <w:bCs/>
          <w:iCs/>
        </w:rPr>
        <w:t xml:space="preserve">dnia </w:t>
      </w:r>
      <w:r w:rsidRPr="00265C5D">
        <w:rPr>
          <w:bCs/>
          <w:iCs/>
        </w:rPr>
        <w:t>27 lutego 2022 r.</w:t>
      </w:r>
    </w:p>
    <w:p w14:paraId="0ABF1B41" w14:textId="77777777" w:rsidR="0026274D" w:rsidRDefault="0026274D" w:rsidP="000475E2">
      <w:pPr>
        <w:spacing w:line="360" w:lineRule="auto"/>
        <w:jc w:val="both"/>
        <w:rPr>
          <w:bCs/>
          <w:iCs/>
        </w:rPr>
      </w:pPr>
    </w:p>
    <w:p w14:paraId="74CFEED1" w14:textId="77777777" w:rsidR="0026274D" w:rsidRPr="00845EA9" w:rsidRDefault="0026274D" w:rsidP="000475E2">
      <w:pPr>
        <w:spacing w:line="360" w:lineRule="auto"/>
        <w:jc w:val="both"/>
        <w:rPr>
          <w:bCs/>
          <w:iCs/>
        </w:rPr>
      </w:pPr>
    </w:p>
    <w:p w14:paraId="1E21FFA9" w14:textId="5C2B8068" w:rsidR="00963295" w:rsidRPr="00265C5D" w:rsidRDefault="00963295" w:rsidP="00963295">
      <w:pPr>
        <w:pStyle w:val="q"/>
        <w:numPr>
          <w:ilvl w:val="0"/>
          <w:numId w:val="0"/>
        </w:numPr>
      </w:pPr>
      <w:bookmarkStart w:id="67" w:name="_Toc166242398"/>
      <w:r w:rsidRPr="00265C5D">
        <w:lastRenderedPageBreak/>
        <w:t xml:space="preserve">3.3. </w:t>
      </w:r>
      <w:r w:rsidR="00001409" w:rsidRPr="00265C5D">
        <w:t>Uprawnienia pracowników związane z rodzicielstwem</w:t>
      </w:r>
      <w:bookmarkEnd w:id="67"/>
    </w:p>
    <w:p w14:paraId="37EB11B5" w14:textId="77777777" w:rsidR="0026274D" w:rsidRDefault="0026274D" w:rsidP="00001409">
      <w:pPr>
        <w:spacing w:after="120" w:line="360" w:lineRule="auto"/>
        <w:jc w:val="both"/>
      </w:pPr>
    </w:p>
    <w:p w14:paraId="63BD779A" w14:textId="609E673A" w:rsidR="00001409" w:rsidRPr="00265C5D" w:rsidRDefault="00001409" w:rsidP="00001409">
      <w:pPr>
        <w:spacing w:after="120" w:line="360" w:lineRule="auto"/>
        <w:jc w:val="both"/>
      </w:pPr>
      <w:r w:rsidRPr="00265C5D">
        <w:t xml:space="preserve">Zagadnienia związane z ochroną rodzicielstwa pracowników są określone w dziale ósmym </w:t>
      </w:r>
      <w:bookmarkStart w:id="68" w:name="_Hlk110321880"/>
      <w:r w:rsidRPr="00265C5D">
        <w:t xml:space="preserve">ustawy z dnia 26 czerwca 1974 r. – </w:t>
      </w:r>
      <w:bookmarkEnd w:id="68"/>
      <w:r w:rsidRPr="00805ADA">
        <w:t>Kodeks pracy</w:t>
      </w:r>
      <w:r w:rsidRPr="00265C5D">
        <w:t xml:space="preserve">. </w:t>
      </w:r>
    </w:p>
    <w:p w14:paraId="4634567E" w14:textId="048A40BC" w:rsidR="00001409" w:rsidRPr="00265C5D" w:rsidRDefault="00001409" w:rsidP="00001409">
      <w:pPr>
        <w:spacing w:after="120" w:line="360" w:lineRule="auto"/>
        <w:jc w:val="both"/>
        <w:rPr>
          <w:b/>
        </w:rPr>
      </w:pPr>
      <w:r w:rsidRPr="00265C5D">
        <w:rPr>
          <w:b/>
        </w:rPr>
        <w:t>3.3.1. System urlopów związanych z opieką nad dzieckiem</w:t>
      </w:r>
    </w:p>
    <w:p w14:paraId="60E6FFE8" w14:textId="77777777" w:rsidR="00001409" w:rsidRPr="00265C5D" w:rsidRDefault="00001409" w:rsidP="00001409">
      <w:pPr>
        <w:spacing w:after="120" w:line="360" w:lineRule="auto"/>
        <w:jc w:val="both"/>
      </w:pPr>
      <w:r w:rsidRPr="00265C5D">
        <w:t>W obecnym stanie prawnym system urlopów związanych z opieką nad dzieckiem obejmuje:</w:t>
      </w:r>
    </w:p>
    <w:p w14:paraId="18F442D9" w14:textId="12B417D8" w:rsidR="00001409" w:rsidRPr="00265C5D" w:rsidRDefault="00001409" w:rsidP="00AC6A0B">
      <w:pPr>
        <w:numPr>
          <w:ilvl w:val="0"/>
          <w:numId w:val="6"/>
        </w:numPr>
        <w:spacing w:after="120" w:line="360" w:lineRule="auto"/>
        <w:jc w:val="both"/>
      </w:pPr>
      <w:r w:rsidRPr="00265C5D">
        <w:rPr>
          <w:b/>
          <w:bCs/>
        </w:rPr>
        <w:t>urlop macierzyński</w:t>
      </w:r>
      <w:r w:rsidRPr="00265C5D">
        <w:rPr>
          <w:bCs/>
        </w:rPr>
        <w:t xml:space="preserve"> </w:t>
      </w:r>
      <w:r w:rsidRPr="00265C5D">
        <w:t>(art. 180</w:t>
      </w:r>
      <w:r w:rsidR="00A31575">
        <w:t>–</w:t>
      </w:r>
      <w:r w:rsidRPr="00265C5D">
        <w:t xml:space="preserve">182 </w:t>
      </w:r>
      <w:r w:rsidR="007A419B" w:rsidRPr="00265C5D">
        <w:t xml:space="preserve">ustawy z dnia 26 czerwca 1974 r. – </w:t>
      </w:r>
      <w:r w:rsidRPr="00805ADA">
        <w:t>Kodeks pracy</w:t>
      </w:r>
      <w:r w:rsidRPr="00265C5D">
        <w:t xml:space="preserve">) </w:t>
      </w:r>
      <w:r w:rsidRPr="00265C5D">
        <w:rPr>
          <w:bCs/>
        </w:rPr>
        <w:t xml:space="preserve">i </w:t>
      </w:r>
      <w:r w:rsidRPr="00265C5D">
        <w:rPr>
          <w:b/>
          <w:bCs/>
        </w:rPr>
        <w:t>urlop na warunkach urlopu macierzyńskiego</w:t>
      </w:r>
      <w:r w:rsidRPr="00265C5D">
        <w:rPr>
          <w:bCs/>
        </w:rPr>
        <w:t xml:space="preserve"> </w:t>
      </w:r>
      <w:r w:rsidRPr="00265C5D">
        <w:t>(art. 183</w:t>
      </w:r>
      <w:r w:rsidR="007A419B" w:rsidRPr="00265C5D">
        <w:t xml:space="preserve"> ustawy z dnia 26 czerwca 1974 r. – </w:t>
      </w:r>
      <w:r w:rsidRPr="00805ADA">
        <w:t>Kodeks pracy</w:t>
      </w:r>
      <w:r w:rsidRPr="00265C5D">
        <w:t xml:space="preserve">). </w:t>
      </w:r>
    </w:p>
    <w:p w14:paraId="0A8C4357" w14:textId="77777777" w:rsidR="00AC6A0B" w:rsidRPr="00265C5D" w:rsidRDefault="00AC6A0B" w:rsidP="00AC6A0B">
      <w:pPr>
        <w:spacing w:after="120" w:line="360" w:lineRule="auto"/>
        <w:jc w:val="both"/>
      </w:pPr>
      <w:bookmarkStart w:id="69" w:name="_Hlk147145377"/>
      <w:r w:rsidRPr="00265C5D">
        <w:t>Pracownicy przysługuje urlop macierzyński w wymiarze 20 tygodni w przypadku urodzenia jednego dziecka przy jednym porodzie albo w wymiarze od 31 do 37 tygodni w przypadku jednoczesnego urodzenia więcej niż jednego dziecka przy jednym porodzie (taki sam jest wymiar urlopu na warunkach urlopu macierzyńskiego przy jednoczesnym przyjęciu na wychowanie jednego lub większej liczby dzieci). Nie więcej niż 6 tygodni urlopu macierzyńskiego może przypadać przed przewidywaną datą porodu.</w:t>
      </w:r>
    </w:p>
    <w:p w14:paraId="42000685" w14:textId="143C636C" w:rsidR="00AC6A0B" w:rsidRPr="00265C5D" w:rsidRDefault="00AC6A0B" w:rsidP="00AC6A0B">
      <w:pPr>
        <w:spacing w:after="120" w:line="360" w:lineRule="auto"/>
        <w:jc w:val="both"/>
      </w:pPr>
      <w:r w:rsidRPr="00265C5D">
        <w:t xml:space="preserve">W razie urodzenia martwego dziecka lub zgonu dziecka przed upływem 8 tygodni życia pracownicy przysługuje urlop macierzyński w wymiarze 8 tygodni po porodzie, nie krócej jednak niż przez okres 7 dni od dnia zgonu dziecka. Pracownicy, która urodziła więcej niż jedno dziecko przy jednym porodzie, przysługuje w takim przypadku urlop macierzyński w wymiarze stosownym do liczby dzieci pozostałych przy życiu. Natomiast w przypadku zgonu dziecka po upływie 8 tygodni życia pracownica zachowuje prawo do urlopu macierzyńskiego przez okres 7 dni od dnia zgonu dziecka. Pracownicy, która urodziła więcej niż jedno dziecko przy jednym porodzie, przysługuje w takim przypadku urlop macierzyński w wymiarze stosownym do liczby dzieci pozostałych przy życiu, nie krócej jednak niż przez okres 7 dni od dnia zgonu dziecka. </w:t>
      </w:r>
    </w:p>
    <w:p w14:paraId="1606F2B6" w14:textId="126E1B68" w:rsidR="00AC6A0B" w:rsidRPr="00265C5D" w:rsidRDefault="00AC6A0B" w:rsidP="00AC6A0B">
      <w:pPr>
        <w:spacing w:after="120" w:line="360" w:lineRule="auto"/>
        <w:jc w:val="both"/>
      </w:pPr>
      <w:r w:rsidRPr="00265C5D">
        <w:t xml:space="preserve">Jeżeli natomiast pracownica urodzi dziecko wymagające opieki szpitalnej i wykorzysta po porodzie 8 tygodni urlopu macierzyńskiego, pozostałą część tego urlopu może wykorzystać w terminie późniejszym, po wyjściu dziecka ze szpitala. </w:t>
      </w:r>
    </w:p>
    <w:p w14:paraId="2399F427" w14:textId="35650DAE" w:rsidR="00AC6A0B" w:rsidRPr="00265C5D" w:rsidRDefault="00AC6A0B" w:rsidP="00AC6A0B">
      <w:pPr>
        <w:spacing w:after="120" w:line="360" w:lineRule="auto"/>
        <w:jc w:val="both"/>
      </w:pPr>
      <w:r w:rsidRPr="00265C5D">
        <w:t xml:space="preserve">Przepisy ustawy z dnia 26 czerwca 1974 r. – </w:t>
      </w:r>
      <w:r w:rsidRPr="00981F45">
        <w:t>Kodeks pracy</w:t>
      </w:r>
      <w:r w:rsidRPr="00265C5D">
        <w:t xml:space="preserve"> wskazują także krąg osób uprawnionych do urlopu macierzyńskiego oraz katalog sytuacji, w których istnieje możliwość „przejęcia” tego uprawnienia. W przypadkach określonych w ustawie z urlopu macierzyńskiego </w:t>
      </w:r>
      <w:r w:rsidRPr="00265C5D">
        <w:lastRenderedPageBreak/>
        <w:t xml:space="preserve">może bowiem skorzystać także pracownik – ojciec wychowujący dziecko oraz pracownik – inny członek najbliższej rodziny. </w:t>
      </w:r>
    </w:p>
    <w:p w14:paraId="6438534F" w14:textId="3597FC0F" w:rsidR="00AC6A0B" w:rsidRPr="00265C5D" w:rsidRDefault="00AC6A0B" w:rsidP="004262ED">
      <w:pPr>
        <w:spacing w:line="360" w:lineRule="auto"/>
        <w:jc w:val="both"/>
      </w:pPr>
      <w:r w:rsidRPr="00265C5D">
        <w:t xml:space="preserve">Przepisy ustawy z dnia 26 czerwca 1974 r. – </w:t>
      </w:r>
      <w:r w:rsidRPr="00981F45">
        <w:t>Kodeks pracy</w:t>
      </w:r>
      <w:r w:rsidRPr="00265C5D">
        <w:t xml:space="preserve"> określają również, w jakich sytuacjach pracownik – ojciec wychowujący dziecko ma prawo do wykorzystania urlopu macierzyńskiego, gdy matka nie pozostaje w stosunku pracy, ale jest objęta ubezpieczeniem społecznym w razie choroby i macierzyństwa, jak również gdy nie jest objęta tym ubezpieczeniem lub nie posiada tytułu do objęcia tym ubezpieczeniem:</w:t>
      </w:r>
    </w:p>
    <w:p w14:paraId="5FE0E10D" w14:textId="76686387" w:rsidR="00AC6A0B" w:rsidRPr="00265C5D" w:rsidRDefault="00AC6A0B" w:rsidP="0026274D">
      <w:pPr>
        <w:numPr>
          <w:ilvl w:val="0"/>
          <w:numId w:val="37"/>
        </w:numPr>
        <w:spacing w:line="360" w:lineRule="auto"/>
        <w:jc w:val="both"/>
      </w:pPr>
      <w:r w:rsidRPr="00265C5D">
        <w:t xml:space="preserve">przejęcie części urlopu macierzyńskiego przez pracownika – ojca wychowującego dziecko albo przez pracownika – innego członka najbliższej rodziny jest możliwe w przypadku: </w:t>
      </w:r>
    </w:p>
    <w:p w14:paraId="5126AA61" w14:textId="5D97621E" w:rsidR="00AC6A0B" w:rsidRPr="00265C5D" w:rsidRDefault="00AC6A0B" w:rsidP="0026274D">
      <w:pPr>
        <w:numPr>
          <w:ilvl w:val="1"/>
          <w:numId w:val="38"/>
        </w:numPr>
        <w:spacing w:line="360" w:lineRule="auto"/>
        <w:jc w:val="both"/>
      </w:pPr>
      <w:r w:rsidRPr="00265C5D">
        <w:t>rezygnacji z części urlopu macierzyńskiego przez pracownicę legitymującą się</w:t>
      </w:r>
      <w:r w:rsidR="008F1C2D">
        <w:t> </w:t>
      </w:r>
      <w:r w:rsidRPr="00265C5D">
        <w:t>orzeczeniem o niezdolności do samodzielnej egzystencji, po wykorzystaniu przez nią po porodzie co najmniej 8 tygodni urlopu macierzyńskiego (rezygnacji z zasiłku macierzyńskiego za okres odpowiadający okresowi urlopu macierzyńskiego przez</w:t>
      </w:r>
      <w:r w:rsidR="008F1C2D">
        <w:t> </w:t>
      </w:r>
      <w:r w:rsidRPr="00265C5D">
        <w:t>ubezpieczoną-matkę dziecka po wykorzystaniu przez nią tego zasiłku za okres co najmniej 8 tygodni po porodzie),</w:t>
      </w:r>
    </w:p>
    <w:p w14:paraId="53633257" w14:textId="7377BBE0" w:rsidR="00AC6A0B" w:rsidRPr="00265C5D" w:rsidRDefault="00AC6A0B" w:rsidP="0026274D">
      <w:pPr>
        <w:numPr>
          <w:ilvl w:val="1"/>
          <w:numId w:val="38"/>
        </w:numPr>
        <w:spacing w:line="360" w:lineRule="auto"/>
        <w:jc w:val="both"/>
      </w:pPr>
      <w:r w:rsidRPr="00265C5D">
        <w:t>rezygnacji z części urlopu macierzyńskiego przez pracownicę, która przebywa w szpitalu albo w innym zakładzie leczniczym podmiotu leczniczego wykonującego działalność leczniczą w rodzaju stacjonarne i całodobowe świadczenia zdrowotne ze względu na stan zdrowia uniemożliwiający jej sprawowanie osobistej opieki nad dzieckiem, po</w:t>
      </w:r>
      <w:r w:rsidR="006F65FA" w:rsidRPr="00265C5D">
        <w:t> </w:t>
      </w:r>
      <w:r w:rsidRPr="00265C5D">
        <w:t>wykorzystaniu po porodzie co najmniej 8 tygodni urlopu macierzyńskiego (rezygnacji</w:t>
      </w:r>
      <w:r w:rsidR="00E57A38">
        <w:t> </w:t>
      </w:r>
      <w:r w:rsidRPr="00265C5D">
        <w:t>z części zasiłku macierzyńskiego przez ubezpieczoną matkę dziecka, która</w:t>
      </w:r>
      <w:r w:rsidR="00E57A38">
        <w:t> </w:t>
      </w:r>
      <w:r w:rsidRPr="00265C5D">
        <w:t>przebywa w</w:t>
      </w:r>
      <w:r w:rsidR="006F65FA" w:rsidRPr="00265C5D">
        <w:t> </w:t>
      </w:r>
      <w:r w:rsidRPr="00265C5D">
        <w:t>szpitalu albo w innym zakładzie leczniczym podmiotu leczniczego wykonującego działalność leczniczą w rodzaju stacjonarne i całodobowe świadczenia zdrowotne ze</w:t>
      </w:r>
      <w:r w:rsidR="006F65FA" w:rsidRPr="00265C5D">
        <w:t> </w:t>
      </w:r>
      <w:r w:rsidRPr="00265C5D">
        <w:t>względu na stan zdrowia uniemożliwiający jej sprawowanie osobistej opieki nad dzieckiem, po wykorzystaniu przez nią tego zasiłku za okres co najmniej 8 tygodni po</w:t>
      </w:r>
      <w:r w:rsidR="006F65FA" w:rsidRPr="00265C5D">
        <w:t> </w:t>
      </w:r>
      <w:r w:rsidRPr="00265C5D">
        <w:t xml:space="preserve">porodzie), </w:t>
      </w:r>
    </w:p>
    <w:p w14:paraId="1F8F0B0D" w14:textId="77777777" w:rsidR="00AC6A0B" w:rsidRPr="00265C5D" w:rsidRDefault="00AC6A0B" w:rsidP="0026274D">
      <w:pPr>
        <w:numPr>
          <w:ilvl w:val="1"/>
          <w:numId w:val="38"/>
        </w:numPr>
        <w:spacing w:line="360" w:lineRule="auto"/>
        <w:jc w:val="both"/>
      </w:pPr>
      <w:r w:rsidRPr="00265C5D">
        <w:t xml:space="preserve">zgonu pracownicy w czasie urlopu macierzyńskiego (zgonu ubezpieczonej – matki dziecka w czasie pobierania zasiłku macierzyńskiego za okres odpowiadający okresowi urlopu macierzyńskiego), </w:t>
      </w:r>
    </w:p>
    <w:p w14:paraId="4DA7A439" w14:textId="331E767F" w:rsidR="00AC6A0B" w:rsidRPr="00265C5D" w:rsidRDefault="00AC6A0B" w:rsidP="0026274D">
      <w:pPr>
        <w:numPr>
          <w:ilvl w:val="1"/>
          <w:numId w:val="38"/>
        </w:numPr>
        <w:spacing w:line="360" w:lineRule="auto"/>
        <w:jc w:val="both"/>
      </w:pPr>
      <w:r w:rsidRPr="00265C5D">
        <w:t>porzucenia dziecka przez pracownicę w czasie urlopu macierzyńskiego; przejęcie pozostałej części urlopu macierzyńskiego jest możliwe nie wcześniej niż</w:t>
      </w:r>
      <w:r w:rsidR="00B74FDB">
        <w:t> </w:t>
      </w:r>
      <w:r w:rsidRPr="00265C5D">
        <w:t xml:space="preserve">po wykorzystaniu przez pracownicę po porodzie co najmniej 8 tygodni urlopu </w:t>
      </w:r>
      <w:r w:rsidRPr="00265C5D">
        <w:lastRenderedPageBreak/>
        <w:t>macierzyńskiego (porzucenia dziecka przez ubezpieczoną – matkę w czasie pobierania zasiłku macierzyńskiego za okres odpowiadający okresowi urlopu macierzyńskiego; przejęcie pozostałej części urlopu macierzyńskiego jest możliwe nie wcześniej jednak niż</w:t>
      </w:r>
      <w:r w:rsidR="00B74FDB">
        <w:t> </w:t>
      </w:r>
      <w:r w:rsidRPr="00265C5D">
        <w:t>po wykorzystaniu przez ubezpieczoną-matkę dziecka zasiłku macierzyńskiego za</w:t>
      </w:r>
      <w:r w:rsidR="00B74FDB">
        <w:t> </w:t>
      </w:r>
      <w:r w:rsidRPr="00265C5D">
        <w:t xml:space="preserve">okres co najmniej 8 tygodni), </w:t>
      </w:r>
    </w:p>
    <w:p w14:paraId="335408E2" w14:textId="0138F7F6" w:rsidR="00AC6A0B" w:rsidRPr="00265C5D" w:rsidRDefault="00AC6A0B" w:rsidP="0026274D">
      <w:pPr>
        <w:numPr>
          <w:ilvl w:val="1"/>
          <w:numId w:val="38"/>
        </w:numPr>
        <w:spacing w:line="360" w:lineRule="auto"/>
        <w:jc w:val="both"/>
      </w:pPr>
      <w:r w:rsidRPr="00265C5D">
        <w:t>zgonu matki dziecka nieobjętej ubezpieczeniem społecznym w razie choroby i</w:t>
      </w:r>
      <w:r w:rsidR="00152FE7">
        <w:t> </w:t>
      </w:r>
      <w:r w:rsidRPr="00265C5D">
        <w:t xml:space="preserve">macierzyństwa określonym w ustawie z dnia 13 października 1998 r. </w:t>
      </w:r>
      <w:r w:rsidRPr="00981F45">
        <w:t>o systemie ubezpieczeń społecznych</w:t>
      </w:r>
      <w:r w:rsidRPr="00265C5D">
        <w:t xml:space="preserve">, albo nieposiadającej tytułu do objęcia takim ubezpieczeniem, a także w razie porzucenia dziecka przez taką matkę, </w:t>
      </w:r>
    </w:p>
    <w:p w14:paraId="39E58857" w14:textId="39EAE90E" w:rsidR="00AC6A0B" w:rsidRPr="00265C5D" w:rsidRDefault="00AC6A0B" w:rsidP="0026274D">
      <w:pPr>
        <w:numPr>
          <w:ilvl w:val="1"/>
          <w:numId w:val="38"/>
        </w:numPr>
        <w:spacing w:after="120" w:line="360" w:lineRule="auto"/>
        <w:jc w:val="both"/>
      </w:pPr>
      <w:r w:rsidRPr="00265C5D">
        <w:t xml:space="preserve">niemożności sprawowania osobistej opieki nad dzieckiem przez matkę dziecka nieobjętą ubezpieczeniem społecznym w razie choroby i macierzyństwa albo nieposiadającą tytułu do takiego ubezpieczenia, legitymującą się orzeczeniem o niezdolności do samodzielnej egzystencji. </w:t>
      </w:r>
    </w:p>
    <w:p w14:paraId="35AC3AF6" w14:textId="1E396014" w:rsidR="00AC6A0B" w:rsidRPr="00265C5D" w:rsidRDefault="00AC6A0B" w:rsidP="00AC6A0B">
      <w:pPr>
        <w:spacing w:after="120" w:line="360" w:lineRule="auto"/>
        <w:ind w:left="284"/>
        <w:jc w:val="both"/>
      </w:pPr>
      <w:r w:rsidRPr="00265C5D">
        <w:t xml:space="preserve">Wystąpienie powyższych okoliczności będzie także uprawniało drugiego pracownika (tzw. rodzica adopcyjnego) albo pracownika-innego członka najbliższej rodziny do przejęcia części urlopu na warunkach urlopu macierzyńskiego albo części urlopu rodzicielskiego. </w:t>
      </w:r>
    </w:p>
    <w:p w14:paraId="2B5EC28A" w14:textId="77777777" w:rsidR="00AC6A0B" w:rsidRPr="00265C5D" w:rsidRDefault="00AC6A0B" w:rsidP="0026274D">
      <w:pPr>
        <w:numPr>
          <w:ilvl w:val="0"/>
          <w:numId w:val="37"/>
        </w:numPr>
        <w:spacing w:line="360" w:lineRule="auto"/>
        <w:jc w:val="both"/>
      </w:pPr>
      <w:r w:rsidRPr="00265C5D">
        <w:t xml:space="preserve">korzystanie z części urlopu macierzyńskiego przez pracownika – ojca wychowującego dziecko jest możliwe w przypadku: </w:t>
      </w:r>
    </w:p>
    <w:p w14:paraId="6D59F36F" w14:textId="024F8F6F" w:rsidR="00AC6A0B" w:rsidRPr="00265C5D" w:rsidRDefault="00AC6A0B" w:rsidP="0026274D">
      <w:pPr>
        <w:numPr>
          <w:ilvl w:val="1"/>
          <w:numId w:val="38"/>
        </w:numPr>
        <w:spacing w:line="360" w:lineRule="auto"/>
        <w:jc w:val="both"/>
      </w:pPr>
      <w:r w:rsidRPr="00265C5D">
        <w:t>rezygnacji przez pracownicę z części urlopu macierzyńskiego po wykorzystaniu po</w:t>
      </w:r>
      <w:r w:rsidR="006F65FA" w:rsidRPr="00265C5D">
        <w:t> </w:t>
      </w:r>
      <w:r w:rsidRPr="00265C5D">
        <w:t xml:space="preserve">porodzie co najmniej 14 tygodni takiego urlopu (rezygnacji przez ubezpieczoną – matkę dziecka z pobierania zasiłku macierzyńskiego za okres odpowiadający okresowi urlopu macierzyńskiego, po wykorzystaniu przez nią tego zasiłku za okres co najmniej 14 tygodni po porodzie), </w:t>
      </w:r>
    </w:p>
    <w:p w14:paraId="2EDCD838" w14:textId="1CD80B20" w:rsidR="00AC6A0B" w:rsidRPr="00265C5D" w:rsidRDefault="00AC6A0B" w:rsidP="0026274D">
      <w:pPr>
        <w:numPr>
          <w:ilvl w:val="1"/>
          <w:numId w:val="38"/>
        </w:numPr>
        <w:spacing w:line="360" w:lineRule="auto"/>
        <w:jc w:val="both"/>
      </w:pPr>
      <w:r w:rsidRPr="00265C5D">
        <w:t>podjęcia przez matkę dziecka nieposiadającą tytułu do objęcia ubezpieczeniem społecznym w razie choroby i macierzyństwa określonym w ustawie z dnia 13</w:t>
      </w:r>
      <w:r w:rsidR="006F65FA" w:rsidRPr="00265C5D">
        <w:t> </w:t>
      </w:r>
      <w:r w:rsidRPr="00265C5D">
        <w:t xml:space="preserve">października 1998 r. </w:t>
      </w:r>
      <w:r w:rsidRPr="00981F45">
        <w:t>o systemie ubezpieczeń społecznych</w:t>
      </w:r>
      <w:r w:rsidRPr="00265C5D">
        <w:t>, zatrudnienia w wymiarze nie niższym niż połowa pełnego wymiaru czasu pracy.</w:t>
      </w:r>
    </w:p>
    <w:p w14:paraId="16E00621" w14:textId="58FF64F8" w:rsidR="00AC6A0B" w:rsidRPr="00265C5D" w:rsidRDefault="00AC6A0B" w:rsidP="003B1CB0">
      <w:pPr>
        <w:spacing w:after="120" w:line="360" w:lineRule="auto"/>
        <w:jc w:val="both"/>
      </w:pPr>
      <w:r w:rsidRPr="00265C5D">
        <w:t>Analogiczne uprawnienia przysługują pracownikom, którzy przyjęli dziecko na wychowanie</w:t>
      </w:r>
      <w:r w:rsidR="003B1CB0" w:rsidRPr="00265C5D">
        <w:t xml:space="preserve"> </w:t>
      </w:r>
      <w:r w:rsidRPr="00265C5D">
        <w:t>i</w:t>
      </w:r>
      <w:r w:rsidR="003B1CB0" w:rsidRPr="00265C5D">
        <w:t> </w:t>
      </w:r>
      <w:r w:rsidRPr="00265C5D">
        <w:t xml:space="preserve">wystąpili do sądu opiekuńczego z wnioskiem o wszczęcie postępowania w sprawie przysposobienia dziecka jako rodzina zastępcza, z wyjątkiem rodziny zastępczej zawodowej lub, mają prawo do urlopu na warunkach urlopu macierzyńskiego nie dłużej niż do ukończenia </w:t>
      </w:r>
      <w:r w:rsidRPr="00265C5D">
        <w:lastRenderedPageBreak/>
        <w:t>przez</w:t>
      </w:r>
      <w:r w:rsidR="00B74FDB">
        <w:t> </w:t>
      </w:r>
      <w:r w:rsidRPr="00265C5D">
        <w:t>dziecko 7. roku życia, a w przypadku dziecka wobec którego podjęto decyzję o odroczeniu obowiązku szkolnego – nie dłużej niż do ukończenia przez nie 10. roku życia.</w:t>
      </w:r>
    </w:p>
    <w:p w14:paraId="2B57E466" w14:textId="77777777" w:rsidR="00AC6A0B" w:rsidRPr="00265C5D" w:rsidRDefault="00AC6A0B" w:rsidP="00AC6A0B">
      <w:pPr>
        <w:spacing w:after="120" w:line="360" w:lineRule="auto"/>
        <w:jc w:val="both"/>
      </w:pPr>
      <w:r w:rsidRPr="00265C5D">
        <w:t>Za okres urlopu macierzyńskiego (urlopu na warunkach urlopu macierzyńskiego) przysługuje zasiłek macierzyński w wysokości 100% podstawy zasiłku macierzyńskiego.</w:t>
      </w:r>
    </w:p>
    <w:p w14:paraId="65E1F0AC" w14:textId="73049389" w:rsidR="00AC6A0B" w:rsidRPr="00265C5D" w:rsidRDefault="00AC6A0B" w:rsidP="00AC6A0B">
      <w:pPr>
        <w:spacing w:after="120" w:line="360" w:lineRule="auto"/>
        <w:jc w:val="both"/>
      </w:pPr>
      <w:r w:rsidRPr="00265C5D">
        <w:t>Ustawa z dnia 7 października 2022 r. o zmianie ustawy o wspieraniu rodziny i systemie pieczy zastępczej oraz niektórych innych ustaw, która weszła w życie z dniem 1</w:t>
      </w:r>
      <w:r w:rsidR="003B1CB0" w:rsidRPr="00265C5D">
        <w:t> </w:t>
      </w:r>
      <w:r w:rsidRPr="00265C5D">
        <w:t>lutego 2023 r.</w:t>
      </w:r>
      <w:r w:rsidR="00751B6C" w:rsidRPr="00265C5D">
        <w:t>,</w:t>
      </w:r>
      <w:r w:rsidRPr="00265C5D">
        <w:t xml:space="preserve"> wprowadziła zmiany </w:t>
      </w:r>
      <w:r w:rsidR="009E1F7D">
        <w:t xml:space="preserve">w </w:t>
      </w:r>
      <w:r w:rsidRPr="00265C5D">
        <w:t>przepisach o urlopie na warunkach urlopu macierzyńskiego polegające m.in. na wydłużeniu wieku dziecka, które pracownik przyjął na</w:t>
      </w:r>
      <w:r w:rsidR="003B1CB0" w:rsidRPr="00265C5D">
        <w:t> </w:t>
      </w:r>
      <w:r w:rsidRPr="00265C5D">
        <w:t>wychowanie z</w:t>
      </w:r>
      <w:r w:rsidR="00751B6C" w:rsidRPr="00265C5D">
        <w:t> </w:t>
      </w:r>
      <w:r w:rsidRPr="00265C5D">
        <w:t>intencją jego</w:t>
      </w:r>
      <w:r w:rsidR="00B74FDB">
        <w:t> </w:t>
      </w:r>
      <w:r w:rsidRPr="00265C5D">
        <w:t>adoptowania w przypadku korzystania z urlopu na warunkach urlopu macierzyńskiego.</w:t>
      </w:r>
    </w:p>
    <w:p w14:paraId="27DAEB99" w14:textId="71F9BAB2" w:rsidR="00AC6A0B" w:rsidRPr="00265C5D" w:rsidRDefault="00AC6A0B" w:rsidP="00751B6C">
      <w:pPr>
        <w:spacing w:line="360" w:lineRule="auto"/>
        <w:jc w:val="both"/>
      </w:pPr>
      <w:r w:rsidRPr="00265C5D">
        <w:t xml:space="preserve">Po zmianach przepisów, pracownik, który przyjął dziecko na wychowanie jako rodzina zastępcza, z wyjątkiem rodziny zastępczej zawodowej, ma prawo do </w:t>
      </w:r>
      <w:r w:rsidR="00DD513A">
        <w:t>urlopu na warunkach urlopu macierzyńskiego</w:t>
      </w:r>
      <w:r w:rsidRPr="00265C5D">
        <w:t xml:space="preserve"> w</w:t>
      </w:r>
      <w:r w:rsidR="00751B6C" w:rsidRPr="00265C5D">
        <w:t> </w:t>
      </w:r>
      <w:r w:rsidRPr="00265C5D">
        <w:t>wymiarze:</w:t>
      </w:r>
    </w:p>
    <w:p w14:paraId="148D22C1" w14:textId="2203848D" w:rsidR="00AC6A0B" w:rsidRPr="00265C5D" w:rsidRDefault="00AC6A0B" w:rsidP="0026274D">
      <w:pPr>
        <w:numPr>
          <w:ilvl w:val="0"/>
          <w:numId w:val="35"/>
        </w:numPr>
        <w:spacing w:line="360" w:lineRule="auto"/>
        <w:jc w:val="both"/>
      </w:pPr>
      <w:r w:rsidRPr="00265C5D">
        <w:t xml:space="preserve">20 tygodni </w:t>
      </w:r>
      <w:r w:rsidR="00A31575">
        <w:t>–</w:t>
      </w:r>
      <w:r w:rsidRPr="00265C5D">
        <w:t xml:space="preserve"> w przypadku przyjęcia jednego dziecka,</w:t>
      </w:r>
    </w:p>
    <w:p w14:paraId="057AF53F" w14:textId="7C00C8D8" w:rsidR="00AC6A0B" w:rsidRPr="00265C5D" w:rsidRDefault="00AC6A0B" w:rsidP="0026274D">
      <w:pPr>
        <w:numPr>
          <w:ilvl w:val="0"/>
          <w:numId w:val="35"/>
        </w:numPr>
        <w:spacing w:line="360" w:lineRule="auto"/>
        <w:jc w:val="both"/>
      </w:pPr>
      <w:r w:rsidRPr="00265C5D">
        <w:t xml:space="preserve">31 tygodni </w:t>
      </w:r>
      <w:r w:rsidR="00A31575">
        <w:t>–</w:t>
      </w:r>
      <w:r w:rsidRPr="00265C5D">
        <w:t xml:space="preserve"> w przypadku jednoczesnego przyjęcia dwojga dzieci,</w:t>
      </w:r>
    </w:p>
    <w:p w14:paraId="591F2F07" w14:textId="45260C71" w:rsidR="00AC6A0B" w:rsidRPr="00265C5D" w:rsidRDefault="00AC6A0B" w:rsidP="0026274D">
      <w:pPr>
        <w:numPr>
          <w:ilvl w:val="0"/>
          <w:numId w:val="35"/>
        </w:numPr>
        <w:spacing w:line="360" w:lineRule="auto"/>
        <w:jc w:val="both"/>
      </w:pPr>
      <w:r w:rsidRPr="00265C5D">
        <w:t xml:space="preserve">33 tygodni </w:t>
      </w:r>
      <w:r w:rsidR="00A31575">
        <w:t>–</w:t>
      </w:r>
      <w:r w:rsidRPr="00265C5D">
        <w:t xml:space="preserve"> w przypadku jednoczesnego przyjęcia trojga dzieci,</w:t>
      </w:r>
    </w:p>
    <w:p w14:paraId="1C5C01C7" w14:textId="5FB81C32" w:rsidR="00AC6A0B" w:rsidRPr="00265C5D" w:rsidRDefault="00AC6A0B" w:rsidP="0026274D">
      <w:pPr>
        <w:numPr>
          <w:ilvl w:val="0"/>
          <w:numId w:val="35"/>
        </w:numPr>
        <w:spacing w:line="360" w:lineRule="auto"/>
        <w:jc w:val="both"/>
      </w:pPr>
      <w:r w:rsidRPr="00265C5D">
        <w:t xml:space="preserve">35 tygodni </w:t>
      </w:r>
      <w:r w:rsidR="00A31575">
        <w:t>–</w:t>
      </w:r>
      <w:r w:rsidRPr="00265C5D">
        <w:t xml:space="preserve"> w przypadku jednoczesnego przyjęcia czworga dzieci,</w:t>
      </w:r>
    </w:p>
    <w:p w14:paraId="6801024A" w14:textId="351E9F81" w:rsidR="00751B6C" w:rsidRPr="00265C5D" w:rsidRDefault="00AC6A0B" w:rsidP="0026274D">
      <w:pPr>
        <w:numPr>
          <w:ilvl w:val="0"/>
          <w:numId w:val="35"/>
        </w:numPr>
        <w:spacing w:line="360" w:lineRule="auto"/>
        <w:jc w:val="both"/>
      </w:pPr>
      <w:r w:rsidRPr="00265C5D">
        <w:t xml:space="preserve">37 tygodni </w:t>
      </w:r>
      <w:r w:rsidR="00A31575">
        <w:t>–</w:t>
      </w:r>
      <w:r w:rsidRPr="00265C5D">
        <w:t xml:space="preserve"> w przypadku jednoczesnego przyjęcia pięciorga i więcej dzieci</w:t>
      </w:r>
    </w:p>
    <w:p w14:paraId="3A150893" w14:textId="4AE7CB08" w:rsidR="00AC6A0B" w:rsidRPr="00265C5D" w:rsidRDefault="00751B6C" w:rsidP="00751B6C">
      <w:pPr>
        <w:spacing w:line="360" w:lineRule="auto"/>
        <w:jc w:val="both"/>
      </w:pPr>
      <w:r w:rsidRPr="00265C5D">
        <w:t xml:space="preserve">– </w:t>
      </w:r>
      <w:r w:rsidR="00AC6A0B" w:rsidRPr="00265C5D">
        <w:t>nie dłużej jednak niż do ukończenia przez dziecko 7. roku życia, a w przypadku dziecka, wobec</w:t>
      </w:r>
      <w:r w:rsidR="00B74FDB">
        <w:t> </w:t>
      </w:r>
      <w:r w:rsidR="00AC6A0B" w:rsidRPr="00265C5D">
        <w:t>którego podjęto decyzję o odroczeniu obowiązku szkolnego, nie dłużej niż do ukończenia przez nie 10. roku życia.</w:t>
      </w:r>
    </w:p>
    <w:p w14:paraId="3C5F8F09" w14:textId="0131E3B8" w:rsidR="00AC6A0B" w:rsidRPr="00265C5D" w:rsidRDefault="00AC6A0B" w:rsidP="00751B6C">
      <w:pPr>
        <w:spacing w:line="360" w:lineRule="auto"/>
        <w:jc w:val="both"/>
      </w:pPr>
      <w:r w:rsidRPr="00265C5D">
        <w:t>Natomiast pracownik, który przyjął dziecko na wychowanie i wystąpił do sądu opiekuńczego z</w:t>
      </w:r>
      <w:r w:rsidR="00751B6C" w:rsidRPr="00265C5D">
        <w:t> </w:t>
      </w:r>
      <w:r w:rsidRPr="00265C5D">
        <w:t xml:space="preserve">wnioskiem o wszczęcie postępowania w sprawie przysposobienia dziecka, ma prawo do </w:t>
      </w:r>
      <w:r w:rsidR="00DD513A">
        <w:t>urlopu na warunkach urlopu macierzyńskiego</w:t>
      </w:r>
      <w:r w:rsidRPr="00265C5D">
        <w:t xml:space="preserve"> w wymiarze:</w:t>
      </w:r>
    </w:p>
    <w:p w14:paraId="38FF1241" w14:textId="72D9DC92" w:rsidR="00AC6A0B" w:rsidRPr="00265C5D" w:rsidRDefault="00AC6A0B" w:rsidP="0026274D">
      <w:pPr>
        <w:numPr>
          <w:ilvl w:val="0"/>
          <w:numId w:val="36"/>
        </w:numPr>
        <w:spacing w:line="360" w:lineRule="auto"/>
        <w:jc w:val="both"/>
      </w:pPr>
      <w:r w:rsidRPr="00265C5D">
        <w:t xml:space="preserve">20 tygodni </w:t>
      </w:r>
      <w:r w:rsidR="00A31575">
        <w:t>–</w:t>
      </w:r>
      <w:r w:rsidRPr="00265C5D">
        <w:t xml:space="preserve"> w przypadku przyjęcia jednego dziecka,</w:t>
      </w:r>
    </w:p>
    <w:p w14:paraId="2C6C141E" w14:textId="2AEFBC89" w:rsidR="00AC6A0B" w:rsidRPr="00265C5D" w:rsidRDefault="00AC6A0B" w:rsidP="0026274D">
      <w:pPr>
        <w:numPr>
          <w:ilvl w:val="0"/>
          <w:numId w:val="36"/>
        </w:numPr>
        <w:spacing w:line="360" w:lineRule="auto"/>
        <w:jc w:val="both"/>
      </w:pPr>
      <w:r w:rsidRPr="00265C5D">
        <w:t xml:space="preserve">31 tygodni </w:t>
      </w:r>
      <w:r w:rsidR="00A31575">
        <w:t>–</w:t>
      </w:r>
      <w:r w:rsidRPr="00265C5D">
        <w:t xml:space="preserve"> w przypadku jednoczesnego przyjęcia dwojga dzieci,</w:t>
      </w:r>
    </w:p>
    <w:p w14:paraId="494C87D5" w14:textId="4A209209" w:rsidR="00AC6A0B" w:rsidRPr="00265C5D" w:rsidRDefault="00AC6A0B" w:rsidP="0026274D">
      <w:pPr>
        <w:numPr>
          <w:ilvl w:val="0"/>
          <w:numId w:val="36"/>
        </w:numPr>
        <w:spacing w:line="360" w:lineRule="auto"/>
        <w:jc w:val="both"/>
      </w:pPr>
      <w:r w:rsidRPr="00265C5D">
        <w:t xml:space="preserve">33 tygodni </w:t>
      </w:r>
      <w:r w:rsidR="00A31575">
        <w:t>–</w:t>
      </w:r>
      <w:r w:rsidRPr="00265C5D">
        <w:t xml:space="preserve"> w przypadku jednoczesnego przyjęcia trojga dzieci,</w:t>
      </w:r>
    </w:p>
    <w:p w14:paraId="1803D46B" w14:textId="5E8F3AEF" w:rsidR="00AC6A0B" w:rsidRPr="00265C5D" w:rsidRDefault="00AC6A0B" w:rsidP="0026274D">
      <w:pPr>
        <w:numPr>
          <w:ilvl w:val="0"/>
          <w:numId w:val="36"/>
        </w:numPr>
        <w:spacing w:line="360" w:lineRule="auto"/>
        <w:jc w:val="both"/>
      </w:pPr>
      <w:r w:rsidRPr="00265C5D">
        <w:t xml:space="preserve">35 tygodni </w:t>
      </w:r>
      <w:r w:rsidR="00A31575">
        <w:t>–</w:t>
      </w:r>
      <w:r w:rsidRPr="00265C5D">
        <w:t xml:space="preserve"> w przypadku jednoczesnego przyjęcia czworga dzieci,</w:t>
      </w:r>
    </w:p>
    <w:p w14:paraId="65F8BEC5" w14:textId="37D4D098" w:rsidR="00AC6A0B" w:rsidRPr="00265C5D" w:rsidRDefault="00AC6A0B" w:rsidP="0026274D">
      <w:pPr>
        <w:numPr>
          <w:ilvl w:val="0"/>
          <w:numId w:val="36"/>
        </w:numPr>
        <w:spacing w:line="360" w:lineRule="auto"/>
        <w:jc w:val="both"/>
      </w:pPr>
      <w:r w:rsidRPr="00265C5D">
        <w:t xml:space="preserve">37 tygodni </w:t>
      </w:r>
      <w:r w:rsidR="00A31575">
        <w:t>–</w:t>
      </w:r>
      <w:r w:rsidRPr="00265C5D">
        <w:t xml:space="preserve"> w przypadku jednoczesnego przyjęcia pięciorga i więcej dzieci</w:t>
      </w:r>
    </w:p>
    <w:p w14:paraId="12BB8AB9" w14:textId="30C02D95" w:rsidR="00AC6A0B" w:rsidRPr="00265C5D" w:rsidRDefault="00751B6C" w:rsidP="00AC6A0B">
      <w:pPr>
        <w:spacing w:after="120" w:line="360" w:lineRule="auto"/>
        <w:jc w:val="both"/>
      </w:pPr>
      <w:r w:rsidRPr="00265C5D">
        <w:t>–</w:t>
      </w:r>
      <w:r w:rsidR="00AC6A0B" w:rsidRPr="00265C5D">
        <w:t xml:space="preserve"> nie dłużej jednak niż do ukończenia przez dziecko 14. roku życia.</w:t>
      </w:r>
    </w:p>
    <w:p w14:paraId="1A66F115" w14:textId="75FCAE15" w:rsidR="00AC6A0B" w:rsidRPr="00265C5D" w:rsidRDefault="00AC6A0B" w:rsidP="00AC6A0B">
      <w:pPr>
        <w:spacing w:after="120" w:line="360" w:lineRule="auto"/>
        <w:jc w:val="both"/>
      </w:pPr>
      <w:r w:rsidRPr="00265C5D">
        <w:t xml:space="preserve">Jeżeli pracownik przyjął dziecko w wieku do 7. roku życia na wychowanie jako rodzina zastępcza (z wyjątkiem rodziny zastępczej zawodowej), a w przypadku dziecka, wobec którego </w:t>
      </w:r>
      <w:r w:rsidRPr="00265C5D">
        <w:lastRenderedPageBreak/>
        <w:t xml:space="preserve">podjęto decyzję o odroczeniu obowiązku szkolnego, do 10. roku życia, ma on prawo </w:t>
      </w:r>
      <w:r w:rsidR="00DD513A">
        <w:t>do urlopu na warunkach urlopu macierzyńskiego</w:t>
      </w:r>
      <w:r w:rsidRPr="00265C5D">
        <w:t xml:space="preserve"> w minimalnym wymiarze 9 tygodni. Dotyczy to sytuacji</w:t>
      </w:r>
      <w:r w:rsidR="00751B6C" w:rsidRPr="00265C5D">
        <w:t>,</w:t>
      </w:r>
      <w:r w:rsidRPr="00265C5D">
        <w:t xml:space="preserve"> gdy w trakcie trwania urlopu dziecko kończy wiek odpowiednio 7 lub 10 lat.</w:t>
      </w:r>
    </w:p>
    <w:p w14:paraId="7A3B7B9B" w14:textId="050FD77A" w:rsidR="00AC6A0B" w:rsidRPr="00265C5D" w:rsidRDefault="00AC6A0B" w:rsidP="00AC6A0B">
      <w:pPr>
        <w:spacing w:after="120" w:line="360" w:lineRule="auto"/>
        <w:jc w:val="both"/>
      </w:pPr>
      <w:r w:rsidRPr="00265C5D">
        <w:t>Jeżeli pracownik przyjął dziecko w wieku do 14. roku życia na wychowanie i wystąpił do sądu opiekuńczego z wnioskiem o wszczęcie postępowania w sprawie przysposobienia dziecka ma</w:t>
      </w:r>
      <w:r w:rsidR="007E6281">
        <w:t> </w:t>
      </w:r>
      <w:r w:rsidRPr="00265C5D">
        <w:t>on</w:t>
      </w:r>
      <w:r w:rsidR="00751B6C" w:rsidRPr="00265C5D">
        <w:t> </w:t>
      </w:r>
      <w:r w:rsidRPr="00265C5D">
        <w:t xml:space="preserve">prawo </w:t>
      </w:r>
      <w:r w:rsidR="00DD513A">
        <w:t>do urlopu na warunkach urlopu macierzyńskiego</w:t>
      </w:r>
      <w:r w:rsidR="00DD513A" w:rsidRPr="00265C5D">
        <w:t xml:space="preserve"> </w:t>
      </w:r>
      <w:r w:rsidRPr="00265C5D">
        <w:t>w minimalnym wymiarze 9</w:t>
      </w:r>
      <w:r w:rsidR="007E6281">
        <w:t> </w:t>
      </w:r>
      <w:r w:rsidRPr="00265C5D">
        <w:t>tygodni. Dotyczy to sytuacji gdy w trakcie trwania urlopu dziecko kończy wiek 14 lat.</w:t>
      </w:r>
    </w:p>
    <w:p w14:paraId="6871B1B3" w14:textId="56FA2270" w:rsidR="00AC6A0B" w:rsidRPr="00265C5D" w:rsidRDefault="00DD513A" w:rsidP="00AC6A0B">
      <w:pPr>
        <w:spacing w:after="120" w:line="360" w:lineRule="auto"/>
        <w:jc w:val="both"/>
      </w:pPr>
      <w:r>
        <w:t>Urlopu na warunkach urlopu macierzyńskiego</w:t>
      </w:r>
      <w:r w:rsidR="00AC6A0B" w:rsidRPr="00265C5D">
        <w:t xml:space="preserve"> jest udzielany na pisemny wniosek pracownika składany w postaci papierowej lub elektronicznej w terminie 7 dni od dnia przyjęcia dziecka na</w:t>
      </w:r>
      <w:r w:rsidR="001F6BCE">
        <w:t> </w:t>
      </w:r>
      <w:r w:rsidR="00AC6A0B" w:rsidRPr="00265C5D">
        <w:t>wychowanie jako rodzina zastępcza albo wystąpienia do sądu opiekuńczego z wnioskiem o</w:t>
      </w:r>
      <w:r w:rsidR="001F6BCE">
        <w:t> </w:t>
      </w:r>
      <w:r w:rsidR="00AC6A0B" w:rsidRPr="00265C5D">
        <w:t>wszczęcie postępowania w</w:t>
      </w:r>
      <w:r w:rsidR="00751B6C" w:rsidRPr="00265C5D">
        <w:t> </w:t>
      </w:r>
      <w:r w:rsidR="00AC6A0B" w:rsidRPr="00265C5D">
        <w:t>sprawie przysposobienia. Urlop rozpoczyna się w terminie określonym we wniosku pracownika, jednak nie później niż 21 dni od dnia odpowiednio przyjęcia dziecka na wychowanie jako rodzina zastępcza albo wystąpienia do sądu opiekuńczego z wnioskiem o wszczęcie postępowania w sprawie przysposobienia.</w:t>
      </w:r>
      <w:bookmarkEnd w:id="69"/>
    </w:p>
    <w:p w14:paraId="5A666677" w14:textId="65263744" w:rsidR="00001409" w:rsidRPr="00265C5D" w:rsidRDefault="00001409" w:rsidP="00AC6A0B">
      <w:pPr>
        <w:numPr>
          <w:ilvl w:val="0"/>
          <w:numId w:val="6"/>
        </w:numPr>
        <w:spacing w:after="120" w:line="360" w:lineRule="auto"/>
        <w:jc w:val="both"/>
      </w:pPr>
      <w:r w:rsidRPr="00265C5D">
        <w:rPr>
          <w:b/>
          <w:bCs/>
        </w:rPr>
        <w:t>urlop rodzicielski</w:t>
      </w:r>
      <w:r w:rsidRPr="00265C5D">
        <w:rPr>
          <w:bCs/>
        </w:rPr>
        <w:t xml:space="preserve"> </w:t>
      </w:r>
      <w:r w:rsidRPr="00265C5D">
        <w:t>(art. 182</w:t>
      </w:r>
      <w:r w:rsidRPr="00265C5D">
        <w:rPr>
          <w:vertAlign w:val="superscript"/>
        </w:rPr>
        <w:t>1a</w:t>
      </w:r>
      <w:r w:rsidR="00A31575">
        <w:t>–</w:t>
      </w:r>
      <w:r w:rsidRPr="00265C5D">
        <w:t>182</w:t>
      </w:r>
      <w:r w:rsidRPr="00265C5D">
        <w:rPr>
          <w:vertAlign w:val="superscript"/>
        </w:rPr>
        <w:t xml:space="preserve">1g </w:t>
      </w:r>
      <w:r w:rsidRPr="00265C5D">
        <w:t>oraz art. 183 § 4 i 5</w:t>
      </w:r>
      <w:r w:rsidR="00CA7D10" w:rsidRPr="00265C5D">
        <w:t xml:space="preserve"> ustawy z dnia 26 czerwca 1974 r. –</w:t>
      </w:r>
      <w:r w:rsidRPr="00265C5D">
        <w:t xml:space="preserve"> </w:t>
      </w:r>
      <w:r w:rsidRPr="00981F45">
        <w:rPr>
          <w:iCs/>
        </w:rPr>
        <w:t>Kodeks pracy</w:t>
      </w:r>
      <w:r w:rsidRPr="00265C5D">
        <w:t xml:space="preserve">) </w:t>
      </w:r>
    </w:p>
    <w:p w14:paraId="06C30162" w14:textId="0CE278C1" w:rsidR="00E231B3" w:rsidRPr="00265C5D" w:rsidRDefault="00E231B3" w:rsidP="006C74B5">
      <w:pPr>
        <w:spacing w:line="360" w:lineRule="auto"/>
        <w:jc w:val="both"/>
      </w:pPr>
      <w:r w:rsidRPr="00265C5D">
        <w:t>Zgodnie z art. 182</w:t>
      </w:r>
      <w:r w:rsidRPr="00265C5D">
        <w:rPr>
          <w:vertAlign w:val="superscript"/>
        </w:rPr>
        <w:t xml:space="preserve">1a </w:t>
      </w:r>
      <w:r w:rsidRPr="00265C5D">
        <w:t xml:space="preserve">Kodeksu pracy po wykorzystaniu urlopu macierzyńskiego albo zasiłku macierzyńskiego za okres odpowiadający okresowi urlopu macierzyńskiego pracownik </w:t>
      </w:r>
      <w:r w:rsidR="00DC40F8">
        <w:t>w</w:t>
      </w:r>
      <w:r w:rsidR="006A3394">
        <w:t> </w:t>
      </w:r>
      <w:r w:rsidR="00DC40F8">
        <w:t>2022</w:t>
      </w:r>
      <w:r w:rsidR="006A3394">
        <w:t> </w:t>
      </w:r>
      <w:r w:rsidR="00DC40F8">
        <w:t xml:space="preserve">r. </w:t>
      </w:r>
      <w:r w:rsidRPr="00265C5D">
        <w:t>m</w:t>
      </w:r>
      <w:r w:rsidR="00DC40F8">
        <w:t>iał</w:t>
      </w:r>
      <w:r w:rsidRPr="00265C5D">
        <w:t xml:space="preserve"> prawo do urlopu rodzicielskiego w wymiarze do:</w:t>
      </w:r>
    </w:p>
    <w:p w14:paraId="0218B092" w14:textId="77777777" w:rsidR="00E231B3" w:rsidRPr="00265C5D" w:rsidRDefault="00E231B3" w:rsidP="0026274D">
      <w:pPr>
        <w:numPr>
          <w:ilvl w:val="0"/>
          <w:numId w:val="41"/>
        </w:numPr>
        <w:spacing w:line="360" w:lineRule="auto"/>
        <w:jc w:val="both"/>
      </w:pPr>
      <w:r w:rsidRPr="00265C5D">
        <w:t xml:space="preserve">32 tygodni w przypadku urodzenia jednego dziecka przy jednym porodzie, </w:t>
      </w:r>
    </w:p>
    <w:p w14:paraId="083A8BB6" w14:textId="77777777" w:rsidR="00E231B3" w:rsidRPr="00265C5D" w:rsidRDefault="00E231B3" w:rsidP="0026274D">
      <w:pPr>
        <w:numPr>
          <w:ilvl w:val="0"/>
          <w:numId w:val="41"/>
        </w:numPr>
        <w:spacing w:after="120" w:line="360" w:lineRule="auto"/>
        <w:jc w:val="both"/>
      </w:pPr>
      <w:r w:rsidRPr="00265C5D">
        <w:t xml:space="preserve">34 tygodni w przypadku urodzenia dwojga lub więcej dzieci przy jednym porodzie. </w:t>
      </w:r>
    </w:p>
    <w:p w14:paraId="490E8136" w14:textId="16F2E943" w:rsidR="00E231B3" w:rsidRPr="00265C5D" w:rsidRDefault="00E231B3" w:rsidP="00E231B3">
      <w:pPr>
        <w:spacing w:after="120" w:line="360" w:lineRule="auto"/>
        <w:jc w:val="both"/>
      </w:pPr>
      <w:r w:rsidRPr="00265C5D">
        <w:t>Urlop określony w ww. wymiarze przysługuje obojgu rodzicom dziecka.</w:t>
      </w:r>
    </w:p>
    <w:p w14:paraId="4C7FD903" w14:textId="454F99B2" w:rsidR="00E231B3" w:rsidRPr="00265C5D" w:rsidRDefault="00E231B3" w:rsidP="00E231B3">
      <w:pPr>
        <w:spacing w:after="120" w:line="360" w:lineRule="auto"/>
        <w:jc w:val="both"/>
      </w:pPr>
      <w:r w:rsidRPr="00265C5D">
        <w:rPr>
          <w:bCs/>
        </w:rPr>
        <w:t>Urlop rodzicielski</w:t>
      </w:r>
      <w:r w:rsidRPr="00265C5D">
        <w:t xml:space="preserve"> jest udzielany, co do zasady, bezpośrednio po urlopie macierzyńskim (urlopie na warunkach urlopu macierzyńskiego) albo bezpośrednio po okresie pobierania zasiłku macierzyńskiego za okres odpowiadający okresowi urlopu macierzyńskiego (za</w:t>
      </w:r>
      <w:r w:rsidR="007E6281">
        <w:t> </w:t>
      </w:r>
      <w:r w:rsidRPr="00265C5D">
        <w:t>okres</w:t>
      </w:r>
      <w:r w:rsidR="007E6281">
        <w:t> </w:t>
      </w:r>
      <w:r w:rsidRPr="00265C5D">
        <w:t xml:space="preserve">odpowiadający okresowi urlopu na warunkach urlopu macierzyńskiego). </w:t>
      </w:r>
    </w:p>
    <w:p w14:paraId="5FB521ED" w14:textId="2C249D6D" w:rsidR="00E231B3" w:rsidRPr="00265C5D" w:rsidRDefault="00E231B3" w:rsidP="00E231B3">
      <w:pPr>
        <w:spacing w:after="120" w:line="360" w:lineRule="auto"/>
        <w:jc w:val="both"/>
      </w:pPr>
      <w:r w:rsidRPr="00265C5D">
        <w:t xml:space="preserve">Urlop rodzicielski można wykorzystać jednorazowo albo nie więcej niż </w:t>
      </w:r>
      <w:r w:rsidRPr="00265C5D">
        <w:rPr>
          <w:bCs/>
        </w:rPr>
        <w:t>w 4 częściach</w:t>
      </w:r>
      <w:r w:rsidRPr="00265C5D">
        <w:t>, przypadających bezpośrednio jedna po drugiej albo bezpośrednio po wykorzystaniu zasiłku macierzyńskiego za okres odpowiadający części urlopu rodzicielskiego – i nie później, niż</w:t>
      </w:r>
      <w:r w:rsidR="007E6281">
        <w:t> </w:t>
      </w:r>
      <w:r w:rsidRPr="00265C5D">
        <w:t>do</w:t>
      </w:r>
      <w:r w:rsidR="006C74B5" w:rsidRPr="00265C5D">
        <w:t> </w:t>
      </w:r>
      <w:r w:rsidRPr="00265C5D">
        <w:t>zakończenia roku kalendarzowego, w którym dziecko kończy 6</w:t>
      </w:r>
      <w:r w:rsidR="006C74B5" w:rsidRPr="00265C5D">
        <w:t>.</w:t>
      </w:r>
      <w:r w:rsidRPr="00265C5D">
        <w:t xml:space="preserve"> rok życia. </w:t>
      </w:r>
    </w:p>
    <w:p w14:paraId="42E37922" w14:textId="77777777" w:rsidR="00E231B3" w:rsidRPr="00265C5D" w:rsidRDefault="00E231B3" w:rsidP="00E231B3">
      <w:pPr>
        <w:spacing w:after="120" w:line="360" w:lineRule="auto"/>
        <w:jc w:val="both"/>
      </w:pPr>
      <w:r w:rsidRPr="00265C5D">
        <w:lastRenderedPageBreak/>
        <w:t xml:space="preserve">Urlop rodzicielski </w:t>
      </w:r>
      <w:r w:rsidRPr="00265C5D">
        <w:rPr>
          <w:bCs/>
        </w:rPr>
        <w:t>w wymiarze do 16 tygodni</w:t>
      </w:r>
      <w:r w:rsidRPr="00265C5D">
        <w:t xml:space="preserve"> może być wykorzystywany w terminie nieprzypadającym bezpośrednio po poprzedniej części tego urlopu albo w terminie nieprzypadającym bezpośrednio po wykorzystaniu zasiłku macierzyńskiego za okres odpowiadający części urlopu rodzicielskiego. Liczba części urlopu rodzicielskiego wykorzystanego w tym trybie (jedna albo dwie części) pomniejsza liczbę części, w jakiej można wykorzystać urlop wychowawczy.</w:t>
      </w:r>
    </w:p>
    <w:p w14:paraId="2BAAE6BE" w14:textId="6B883C4D" w:rsidR="00E231B3" w:rsidRPr="00265C5D" w:rsidRDefault="00E231B3" w:rsidP="006A3394">
      <w:pPr>
        <w:spacing w:line="360" w:lineRule="auto"/>
        <w:jc w:val="both"/>
      </w:pPr>
      <w:r w:rsidRPr="00265C5D">
        <w:t xml:space="preserve">Co do zasady, część urlopu rodzicielskiego nie może być krótsza niż </w:t>
      </w:r>
      <w:r w:rsidRPr="00265C5D">
        <w:rPr>
          <w:bCs/>
        </w:rPr>
        <w:t>8 tygodni</w:t>
      </w:r>
      <w:r w:rsidRPr="00265C5D">
        <w:t>, z wyjątkiem:</w:t>
      </w:r>
    </w:p>
    <w:p w14:paraId="5662D53F" w14:textId="2FB6EDD7" w:rsidR="00E231B3" w:rsidRPr="00265C5D" w:rsidRDefault="00E231B3" w:rsidP="0026274D">
      <w:pPr>
        <w:pStyle w:val="Akapitzlist"/>
        <w:numPr>
          <w:ilvl w:val="2"/>
          <w:numId w:val="42"/>
        </w:numPr>
        <w:spacing w:after="120" w:line="360" w:lineRule="auto"/>
        <w:jc w:val="both"/>
      </w:pPr>
      <w:r w:rsidRPr="00265C5D">
        <w:t>pierwszej części urlopu rodzicielskiego, która w przypadku:</w:t>
      </w:r>
    </w:p>
    <w:p w14:paraId="289BC401" w14:textId="33292B8C" w:rsidR="00E231B3" w:rsidRPr="00265C5D" w:rsidRDefault="00E231B3" w:rsidP="0026274D">
      <w:pPr>
        <w:pStyle w:val="Akapitzlist"/>
        <w:numPr>
          <w:ilvl w:val="0"/>
          <w:numId w:val="43"/>
        </w:numPr>
        <w:spacing w:after="120" w:line="360" w:lineRule="auto"/>
        <w:jc w:val="both"/>
      </w:pPr>
      <w:r w:rsidRPr="00265C5D">
        <w:t xml:space="preserve">urodzenia jednego dziecka przy jednym porodzie </w:t>
      </w:r>
      <w:r w:rsidRPr="00265C5D">
        <w:rPr>
          <w:bCs/>
        </w:rPr>
        <w:t>nie może być krótsza niż 6 tygodni,</w:t>
      </w:r>
    </w:p>
    <w:p w14:paraId="7ABB2656" w14:textId="7B314753" w:rsidR="00E231B3" w:rsidRPr="00265C5D" w:rsidRDefault="00E231B3" w:rsidP="0026274D">
      <w:pPr>
        <w:pStyle w:val="Akapitzlist"/>
        <w:numPr>
          <w:ilvl w:val="0"/>
          <w:numId w:val="43"/>
        </w:numPr>
        <w:spacing w:after="120" w:line="360" w:lineRule="auto"/>
        <w:jc w:val="both"/>
        <w:rPr>
          <w:bCs/>
        </w:rPr>
      </w:pPr>
      <w:r w:rsidRPr="00265C5D">
        <w:t>przyjęcia przez pracownika na wychowanie dziecka w wieku do 7</w:t>
      </w:r>
      <w:r w:rsidR="009E1F7D">
        <w:t>.</w:t>
      </w:r>
      <w:r w:rsidRPr="00265C5D">
        <w:t xml:space="preserve"> roku życia, a w przypadku dziecka, wobec którego podjęto decyzję o odroczeniu obowiązku szkolnego, do 10</w:t>
      </w:r>
      <w:r w:rsidR="006C74B5" w:rsidRPr="00265C5D">
        <w:t>.</w:t>
      </w:r>
      <w:r w:rsidRPr="00265C5D">
        <w:t xml:space="preserve"> roku życia, </w:t>
      </w:r>
      <w:r w:rsidRPr="00265C5D">
        <w:rPr>
          <w:bCs/>
        </w:rPr>
        <w:t>nie może być krótsza niż 3 tygodnie;</w:t>
      </w:r>
    </w:p>
    <w:p w14:paraId="78BAB87C" w14:textId="543A83FF" w:rsidR="00E231B3" w:rsidRPr="00265C5D" w:rsidRDefault="00E231B3" w:rsidP="0026274D">
      <w:pPr>
        <w:pStyle w:val="Akapitzlist"/>
        <w:numPr>
          <w:ilvl w:val="2"/>
          <w:numId w:val="42"/>
        </w:numPr>
        <w:spacing w:after="120" w:line="360" w:lineRule="auto"/>
        <w:jc w:val="both"/>
      </w:pPr>
      <w:r w:rsidRPr="00265C5D">
        <w:t>sytuacji, gdy pozostała do wykorzystania część urlopu jest krótsza niż 8 tygodni.</w:t>
      </w:r>
    </w:p>
    <w:p w14:paraId="2E446801" w14:textId="30444591" w:rsidR="00E231B3" w:rsidRPr="00265C5D" w:rsidRDefault="00E231B3" w:rsidP="00E231B3">
      <w:pPr>
        <w:spacing w:after="120" w:line="360" w:lineRule="auto"/>
        <w:jc w:val="both"/>
      </w:pPr>
      <w:r w:rsidRPr="00265C5D">
        <w:t xml:space="preserve">W przypadku łączenia przez pracownika korzystania z urlopu rodzicielskiego z wykonywaniem pracy u pracodawcy udzielającego takiego urlopu w wymiarze nie wyższym niż połowa pełnego wymiaru czasu pracy, wymiar urlopu rodzicielskiego jest </w:t>
      </w:r>
      <w:r w:rsidRPr="00265C5D">
        <w:rPr>
          <w:bCs/>
        </w:rPr>
        <w:t>wydłużany proporcjonalnie</w:t>
      </w:r>
      <w:r w:rsidRPr="00265C5D">
        <w:t xml:space="preserve"> do</w:t>
      </w:r>
      <w:r w:rsidR="006C74B5" w:rsidRPr="00265C5D">
        <w:t> </w:t>
      </w:r>
      <w:r w:rsidRPr="00265C5D">
        <w:t xml:space="preserve">wymiaru czasu pracy wykonywanej przez pracownika. Po zastosowaniu proporcjonalnego wydłużenia maksymalny wymiar urlopu nie może jednak przekroczyć 64 tygodni, w przypadku urodzenia jednego dziecka przy jednym porodzie (przyjęcia jednego dziecka na wychowanie) albo 68 tygodni, w przypadku porodu mnogiego (jednoczesnego przyjęcia na wychowanie więcej niż jednego dziecka). </w:t>
      </w:r>
    </w:p>
    <w:p w14:paraId="1156CB0E" w14:textId="6BAB6F4A" w:rsidR="00E231B3" w:rsidRPr="00265C5D" w:rsidRDefault="00E231B3" w:rsidP="006C74B5">
      <w:pPr>
        <w:spacing w:line="360" w:lineRule="auto"/>
        <w:jc w:val="both"/>
      </w:pPr>
      <w:r w:rsidRPr="00265C5D">
        <w:t>Pracownik, który przyjął dziecko na wychowanie i wystąpił do sądu opiekuńczego z wnioskiem o wszczęcie postępowania w sprawie przysposobienia dziecka lub który przyjął dziecko na</w:t>
      </w:r>
      <w:r w:rsidR="006C74B5" w:rsidRPr="00265C5D">
        <w:t> </w:t>
      </w:r>
      <w:r w:rsidRPr="00265C5D">
        <w:t>wychowanie jako rodzina zastępcza, z wyjątkiem rodziny zastępczej zawodowej, ma prawo do urlopu rodzicielskiego, przysługującego po wykorzystaniu urlopu na warunkach urlopu macierzyńskiego albo zasiłku macierzyńskiego za okres odpowiadający okresowi urlopu na</w:t>
      </w:r>
      <w:r w:rsidR="006C74B5" w:rsidRPr="00265C5D">
        <w:t> </w:t>
      </w:r>
      <w:r w:rsidRPr="00265C5D">
        <w:t>warunkach urlopu macierzyńskiego, w wymiarze do:</w:t>
      </w:r>
    </w:p>
    <w:p w14:paraId="49B87FA6" w14:textId="4A8EB9F2" w:rsidR="00E231B3" w:rsidRPr="00265C5D" w:rsidRDefault="00E231B3" w:rsidP="0026274D">
      <w:pPr>
        <w:numPr>
          <w:ilvl w:val="0"/>
          <w:numId w:val="44"/>
        </w:numPr>
        <w:spacing w:line="360" w:lineRule="auto"/>
        <w:jc w:val="both"/>
      </w:pPr>
      <w:r w:rsidRPr="00265C5D">
        <w:t xml:space="preserve">32 tygodni </w:t>
      </w:r>
      <w:r w:rsidR="006C74B5" w:rsidRPr="00265C5D">
        <w:t>–</w:t>
      </w:r>
      <w:r w:rsidRPr="00265C5D">
        <w:t xml:space="preserve"> w przypadku przyjęcia na wychowanie jednego dziecka</w:t>
      </w:r>
      <w:r w:rsidR="006C74B5" w:rsidRPr="00265C5D">
        <w:t>,</w:t>
      </w:r>
    </w:p>
    <w:p w14:paraId="4605D98C" w14:textId="7D5B7BC3" w:rsidR="00E231B3" w:rsidRPr="00265C5D" w:rsidRDefault="00E231B3" w:rsidP="0026274D">
      <w:pPr>
        <w:numPr>
          <w:ilvl w:val="0"/>
          <w:numId w:val="44"/>
        </w:numPr>
        <w:spacing w:line="360" w:lineRule="auto"/>
        <w:jc w:val="both"/>
      </w:pPr>
      <w:r w:rsidRPr="00265C5D">
        <w:t xml:space="preserve">34 tygodni </w:t>
      </w:r>
      <w:r w:rsidR="006C74B5" w:rsidRPr="00265C5D">
        <w:t>–</w:t>
      </w:r>
      <w:r w:rsidRPr="00265C5D">
        <w:t xml:space="preserve"> w przypadku jednoczesnego przyjęcia na wychowanie dwojga lub większej liczby dzieci</w:t>
      </w:r>
      <w:r w:rsidR="006C74B5" w:rsidRPr="00265C5D">
        <w:t>,</w:t>
      </w:r>
    </w:p>
    <w:p w14:paraId="6977AC52" w14:textId="3D6547BA" w:rsidR="00E231B3" w:rsidRPr="00265C5D" w:rsidRDefault="00E231B3" w:rsidP="0026274D">
      <w:pPr>
        <w:numPr>
          <w:ilvl w:val="0"/>
          <w:numId w:val="44"/>
        </w:numPr>
        <w:spacing w:after="120" w:line="360" w:lineRule="auto"/>
        <w:jc w:val="both"/>
      </w:pPr>
      <w:r w:rsidRPr="00265C5D">
        <w:t xml:space="preserve">29 tygodni </w:t>
      </w:r>
      <w:r w:rsidR="006C74B5" w:rsidRPr="00265C5D">
        <w:t>–</w:t>
      </w:r>
      <w:r w:rsidRPr="00265C5D">
        <w:t xml:space="preserve"> w przypadku przyjęcia na wychowanie starszego dziecka.</w:t>
      </w:r>
    </w:p>
    <w:p w14:paraId="2F1AA52D" w14:textId="39A7D828" w:rsidR="00E231B3" w:rsidRPr="00265C5D" w:rsidRDefault="00E231B3" w:rsidP="00E231B3">
      <w:pPr>
        <w:spacing w:after="120" w:line="360" w:lineRule="auto"/>
        <w:jc w:val="both"/>
      </w:pPr>
      <w:r w:rsidRPr="00265C5D">
        <w:lastRenderedPageBreak/>
        <w:t xml:space="preserve">Do urlopu rodzicielskiego dla ww. pracowników stosuje się odpowiednio przepisy dotyczące urlopu rodzicielskiego udzielanego biologicznym rodzicom. </w:t>
      </w:r>
    </w:p>
    <w:p w14:paraId="180F5B32" w14:textId="556BF690" w:rsidR="00E231B3" w:rsidRPr="00265C5D" w:rsidRDefault="00E231B3" w:rsidP="00E231B3">
      <w:pPr>
        <w:spacing w:after="120" w:line="360" w:lineRule="auto"/>
        <w:jc w:val="both"/>
      </w:pPr>
      <w:r w:rsidRPr="00265C5D">
        <w:t xml:space="preserve">Ustawa z dnia 7 października 2022 r. </w:t>
      </w:r>
      <w:r w:rsidRPr="00E227A6">
        <w:t>o zmianie ustawy o wspieraniu rodziny i systemie pieczy zastępczej oraz niektórych innych ustaw</w:t>
      </w:r>
      <w:r w:rsidRPr="00265C5D">
        <w:t>, która weszła w życie z dniem 1 lutego 2023 r.</w:t>
      </w:r>
      <w:r w:rsidR="006C74B5" w:rsidRPr="00265C5D">
        <w:t>,</w:t>
      </w:r>
      <w:r w:rsidRPr="00265C5D">
        <w:t xml:space="preserve"> wprowadziła zmiany w przepisach dotyczących urlopu rodzicielskiego polegające m.in.</w:t>
      </w:r>
      <w:r w:rsidR="00CE3BB2">
        <w:t> </w:t>
      </w:r>
      <w:r w:rsidRPr="00265C5D">
        <w:t>na</w:t>
      </w:r>
      <w:r w:rsidR="00E31162">
        <w:t> </w:t>
      </w:r>
      <w:r w:rsidRPr="00265C5D">
        <w:t>wydłużeniu wieku dziecka, które pracownik przyjął na wychowanie z</w:t>
      </w:r>
      <w:r w:rsidR="006C74B5" w:rsidRPr="00265C5D">
        <w:t> </w:t>
      </w:r>
      <w:r w:rsidRPr="00265C5D">
        <w:t>intencją jego</w:t>
      </w:r>
      <w:r w:rsidR="00CE3BB2">
        <w:t> </w:t>
      </w:r>
      <w:r w:rsidRPr="00265C5D">
        <w:t>adoptowania w przypadku korzystania z urlopu rodzicielskiego.</w:t>
      </w:r>
    </w:p>
    <w:p w14:paraId="202A50C0" w14:textId="47B8DDF8" w:rsidR="00E231B3" w:rsidRPr="00265C5D" w:rsidRDefault="00E231B3" w:rsidP="00E231B3">
      <w:pPr>
        <w:spacing w:after="120" w:line="360" w:lineRule="auto"/>
        <w:jc w:val="both"/>
      </w:pPr>
      <w:r w:rsidRPr="00265C5D">
        <w:t>Ponadto w 2022 r. procedowane były zmiany przepisów, które znalazły odzwierciedlenie w</w:t>
      </w:r>
      <w:r w:rsidR="006C74B5" w:rsidRPr="00265C5D">
        <w:t> </w:t>
      </w:r>
      <w:r w:rsidRPr="00265C5D">
        <w:t xml:space="preserve">ustawie z dnia 9 marca 2023 r. </w:t>
      </w:r>
      <w:r w:rsidRPr="00E227A6">
        <w:t>o zmianie ustawy – Kodeks pracy oraz niektórych innych ustaw</w:t>
      </w:r>
      <w:r w:rsidR="006C74B5" w:rsidRPr="00265C5D">
        <w:t>. Ustawa w</w:t>
      </w:r>
      <w:r w:rsidRPr="00265C5D">
        <w:t>eszła w życie z dnia 26 kwietnia 2023 r.</w:t>
      </w:r>
    </w:p>
    <w:p w14:paraId="1268A973" w14:textId="1DFEA2E7" w:rsidR="00E231B3" w:rsidRPr="00265C5D" w:rsidRDefault="00E231B3" w:rsidP="004A7E8D">
      <w:pPr>
        <w:spacing w:line="360" w:lineRule="auto"/>
        <w:jc w:val="both"/>
      </w:pPr>
      <w:r w:rsidRPr="00265C5D">
        <w:t>Po zmianach przepisów zgodnie z art. 182</w:t>
      </w:r>
      <w:r w:rsidRPr="00265C5D">
        <w:rPr>
          <w:vertAlign w:val="superscript"/>
        </w:rPr>
        <w:t>1a</w:t>
      </w:r>
      <w:r w:rsidRPr="00265C5D">
        <w:t xml:space="preserve"> § 1 </w:t>
      </w:r>
      <w:r w:rsidR="006C74B5" w:rsidRPr="00265C5D">
        <w:t xml:space="preserve">ustawy z </w:t>
      </w:r>
      <w:r w:rsidR="004A7E8D" w:rsidRPr="00265C5D">
        <w:t xml:space="preserve">dnia 26 czerwca 1974 r. – </w:t>
      </w:r>
      <w:r w:rsidR="004A7E8D" w:rsidRPr="00E227A6">
        <w:rPr>
          <w:iCs/>
        </w:rPr>
        <w:t>Kodeks pracy</w:t>
      </w:r>
      <w:r w:rsidR="004A7E8D" w:rsidRPr="00265C5D">
        <w:t xml:space="preserve"> </w:t>
      </w:r>
      <w:r w:rsidRPr="00265C5D">
        <w:t>pracownicy – rodzice dziecka mają prawo do urlopu rodzicielskiego w wymiarze do:</w:t>
      </w:r>
    </w:p>
    <w:p w14:paraId="54395022" w14:textId="47BD8AC3" w:rsidR="00E231B3" w:rsidRPr="00265C5D" w:rsidRDefault="00E231B3" w:rsidP="0026274D">
      <w:pPr>
        <w:pStyle w:val="Akapitzlist"/>
        <w:numPr>
          <w:ilvl w:val="0"/>
          <w:numId w:val="45"/>
        </w:numPr>
        <w:spacing w:after="120" w:line="360" w:lineRule="auto"/>
        <w:jc w:val="both"/>
      </w:pPr>
      <w:r w:rsidRPr="00265C5D">
        <w:t>41 tygodni – w przypadku urodzenia jednego dziecka przy jednym porodzie,</w:t>
      </w:r>
    </w:p>
    <w:p w14:paraId="35C3FA66" w14:textId="030CCE25" w:rsidR="00E231B3" w:rsidRPr="00265C5D" w:rsidRDefault="00E231B3" w:rsidP="0026274D">
      <w:pPr>
        <w:pStyle w:val="Akapitzlist"/>
        <w:numPr>
          <w:ilvl w:val="0"/>
          <w:numId w:val="45"/>
        </w:numPr>
        <w:spacing w:after="120" w:line="360" w:lineRule="auto"/>
        <w:jc w:val="both"/>
      </w:pPr>
      <w:r w:rsidRPr="00265C5D">
        <w:t>43 tygodni – w przypadku urodzenia dwojga lub więcej dzieci przy jednym porodzie.</w:t>
      </w:r>
    </w:p>
    <w:p w14:paraId="3A69F0EC" w14:textId="4CBC2C4B" w:rsidR="00E231B3" w:rsidRPr="00265C5D" w:rsidRDefault="00E231B3" w:rsidP="00E231B3">
      <w:pPr>
        <w:spacing w:after="120" w:line="360" w:lineRule="auto"/>
        <w:jc w:val="both"/>
      </w:pPr>
      <w:r w:rsidRPr="00265C5D">
        <w:t>Jednocześnie każdemu z rodziców dziecka przysługuje wyłączne prawo do 9 tygodni urlopu rodzicielskiego z ww. wymiaru urlopu, przy czym prawa tego nie można przenieść na drugiego z rodziców dziecka (jest to nieprzenoszalna część urlopu, zgodnie z art. 182</w:t>
      </w:r>
      <w:r w:rsidRPr="00265C5D">
        <w:rPr>
          <w:vertAlign w:val="superscript"/>
        </w:rPr>
        <w:t>1a</w:t>
      </w:r>
      <w:r w:rsidRPr="00265C5D">
        <w:t xml:space="preserve"> § 4 </w:t>
      </w:r>
      <w:r w:rsidR="004A7E8D" w:rsidRPr="00265C5D">
        <w:t xml:space="preserve">ustawy z dnia 26 czerwca 1974 r. – </w:t>
      </w:r>
      <w:r w:rsidR="004A7E8D" w:rsidRPr="00E227A6">
        <w:rPr>
          <w:iCs/>
        </w:rPr>
        <w:t>Kodeks pracy</w:t>
      </w:r>
      <w:r w:rsidRPr="00265C5D">
        <w:t>).</w:t>
      </w:r>
    </w:p>
    <w:p w14:paraId="0D4C6DB9" w14:textId="69FC11CF" w:rsidR="00E231B3" w:rsidRPr="00265C5D" w:rsidRDefault="00E231B3" w:rsidP="00EA377F">
      <w:pPr>
        <w:spacing w:line="360" w:lineRule="auto"/>
        <w:jc w:val="both"/>
      </w:pPr>
      <w:r w:rsidRPr="00265C5D">
        <w:t xml:space="preserve">Natomiast pracownicy – rodzice dziecka posiadającego zaświadczenie, o którym mowa w art. 4 ust. 3 ustawy z dnia 4 listopada 2016 r. </w:t>
      </w:r>
      <w:r w:rsidRPr="00E227A6">
        <w:t>o wsparciu kobiet w ciąży i rodzin „Za życiem”</w:t>
      </w:r>
      <w:r w:rsidRPr="00265C5D">
        <w:t>, mają (zgodnie z art. 182</w:t>
      </w:r>
      <w:r w:rsidRPr="00265C5D">
        <w:rPr>
          <w:vertAlign w:val="superscript"/>
        </w:rPr>
        <w:t>1a</w:t>
      </w:r>
      <w:r w:rsidRPr="00265C5D">
        <w:t xml:space="preserve"> § 2 </w:t>
      </w:r>
      <w:r w:rsidR="00EA377F" w:rsidRPr="00265C5D">
        <w:t xml:space="preserve">ustawy z dnia 26 czerwca 1974 r. – </w:t>
      </w:r>
      <w:r w:rsidR="00EA377F" w:rsidRPr="00E227A6">
        <w:rPr>
          <w:iCs/>
        </w:rPr>
        <w:t>Kodeks pracy</w:t>
      </w:r>
      <w:r w:rsidRPr="00265C5D">
        <w:t>) prawo do urlopu rodzicielskiego w celu sprawowania opieki nad tym dzieckiem w wymiarze do:</w:t>
      </w:r>
    </w:p>
    <w:p w14:paraId="4819F978" w14:textId="47D775BB" w:rsidR="00E231B3" w:rsidRPr="00265C5D" w:rsidRDefault="00E231B3" w:rsidP="0026274D">
      <w:pPr>
        <w:pStyle w:val="Akapitzlist"/>
        <w:numPr>
          <w:ilvl w:val="0"/>
          <w:numId w:val="45"/>
        </w:numPr>
        <w:spacing w:after="120" w:line="360" w:lineRule="auto"/>
        <w:jc w:val="both"/>
      </w:pPr>
      <w:r w:rsidRPr="00265C5D">
        <w:t>65 tygodni – w przypadku urodzenia jednego dziecka przy jednym porodzie,</w:t>
      </w:r>
    </w:p>
    <w:p w14:paraId="27845154" w14:textId="3E9A01F3" w:rsidR="00E231B3" w:rsidRPr="00265C5D" w:rsidRDefault="00E231B3" w:rsidP="0026274D">
      <w:pPr>
        <w:pStyle w:val="Akapitzlist"/>
        <w:numPr>
          <w:ilvl w:val="0"/>
          <w:numId w:val="45"/>
        </w:numPr>
        <w:spacing w:after="120" w:line="360" w:lineRule="auto"/>
        <w:jc w:val="both"/>
      </w:pPr>
      <w:r w:rsidRPr="00265C5D">
        <w:t>67 tygodni – w przypadku urodzenia dwojga lub więcej dzieci przy jednym porodzie.</w:t>
      </w:r>
    </w:p>
    <w:p w14:paraId="1A30CA1A" w14:textId="08A9396B" w:rsidR="00E231B3" w:rsidRPr="00265C5D" w:rsidRDefault="00E231B3" w:rsidP="00E231B3">
      <w:pPr>
        <w:spacing w:after="120" w:line="360" w:lineRule="auto"/>
        <w:jc w:val="both"/>
      </w:pPr>
      <w:r w:rsidRPr="00265C5D">
        <w:t>Z urlopu rodzicielskiego mogą jednocześnie korzystać oboje pracownicy – rodzice dziecka. W</w:t>
      </w:r>
      <w:r w:rsidR="00EA377F" w:rsidRPr="00265C5D">
        <w:t> </w:t>
      </w:r>
      <w:r w:rsidRPr="00265C5D">
        <w:t>takim przypadku łączny wymiar urlopu rodzicielskiego nie może przekraczać wymiar</w:t>
      </w:r>
      <w:r w:rsidR="00EA377F" w:rsidRPr="00265C5D">
        <w:t>ów</w:t>
      </w:r>
      <w:r w:rsidRPr="00265C5D">
        <w:t>, o</w:t>
      </w:r>
      <w:r w:rsidR="00EA377F" w:rsidRPr="00265C5D">
        <w:t> </w:t>
      </w:r>
      <w:r w:rsidRPr="00265C5D">
        <w:t>który</w:t>
      </w:r>
      <w:r w:rsidR="00EA377F" w:rsidRPr="00265C5D">
        <w:t>ch</w:t>
      </w:r>
      <w:r w:rsidRPr="00265C5D">
        <w:t xml:space="preserve"> wyżej mowa. </w:t>
      </w:r>
    </w:p>
    <w:p w14:paraId="5CC5FEF7" w14:textId="02F0F5A3" w:rsidR="00E231B3" w:rsidRPr="00265C5D" w:rsidRDefault="00E231B3" w:rsidP="00E231B3">
      <w:pPr>
        <w:spacing w:after="120" w:line="360" w:lineRule="auto"/>
        <w:jc w:val="both"/>
      </w:pPr>
      <w:r w:rsidRPr="00265C5D">
        <w:t xml:space="preserve">W okresie pobierania przez jednego z rodziców dziecka zasiłku macierzyńskiego za okres odpowiadający okresowi urlopu rodzicielskiego drugi rodzic może korzystać z urlopu rodzicielskiego. W takim przypadku łączny wymiar urlopu rodzicielskiego i okresu pobierania </w:t>
      </w:r>
      <w:r w:rsidRPr="00265C5D">
        <w:lastRenderedPageBreak/>
        <w:t>zasiłku macierzyńskiego za okres odpowiadający okresowi urlopu rodzicielskiego nie może przekraczać wymiarów, o których wyżej mowa.</w:t>
      </w:r>
    </w:p>
    <w:p w14:paraId="32D33A6C" w14:textId="3A33F4BB" w:rsidR="00E231B3" w:rsidRPr="00265C5D" w:rsidRDefault="00E231B3" w:rsidP="00E231B3">
      <w:pPr>
        <w:spacing w:after="120" w:line="360" w:lineRule="auto"/>
        <w:jc w:val="both"/>
      </w:pPr>
      <w:r w:rsidRPr="00265C5D">
        <w:t>Urlop rodzicielski jest udzielany jednorazowo albo nie więcej niż w 5 częściach nie później niż</w:t>
      </w:r>
      <w:r w:rsidR="00374193">
        <w:t> </w:t>
      </w:r>
      <w:r w:rsidRPr="00265C5D">
        <w:t>do zakończenia roku kalendarzowego, w którym dziecko kończy 6</w:t>
      </w:r>
      <w:r w:rsidR="00EA377F" w:rsidRPr="00265C5D">
        <w:t>.</w:t>
      </w:r>
      <w:r w:rsidRPr="00265C5D">
        <w:t xml:space="preserve"> rok życia. </w:t>
      </w:r>
    </w:p>
    <w:p w14:paraId="6C752244" w14:textId="77777777" w:rsidR="00E231B3" w:rsidRPr="00265C5D" w:rsidRDefault="00E231B3" w:rsidP="00E231B3">
      <w:pPr>
        <w:spacing w:after="120" w:line="360" w:lineRule="auto"/>
        <w:jc w:val="both"/>
      </w:pPr>
      <w:r w:rsidRPr="00265C5D">
        <w:t xml:space="preserve">Urlop rodzicielski jest udzielany na wniosek w postaci papierowej lub elektronicznej składany przez pracownika – rodzica dziecka w terminie nie krótszym niż 21 dni przed rozpoczęciem korzystania z urlopu. </w:t>
      </w:r>
    </w:p>
    <w:p w14:paraId="5F588B72" w14:textId="240654DD" w:rsidR="00E231B3" w:rsidRPr="00265C5D" w:rsidRDefault="00E231B3" w:rsidP="00E231B3">
      <w:pPr>
        <w:spacing w:after="120" w:line="360" w:lineRule="auto"/>
        <w:jc w:val="both"/>
      </w:pPr>
      <w:r w:rsidRPr="00265C5D">
        <w:t>Pracownik może łączyć korzystanie z urlopu rodzicielskiego z wykonywaniem pracy u</w:t>
      </w:r>
      <w:r w:rsidR="003D3396">
        <w:t> </w:t>
      </w:r>
      <w:r w:rsidRPr="00265C5D">
        <w:t xml:space="preserve">pracodawcy udzielającego tego urlopu w wymiarze nie wyższym niż połowa pełnego wymiaru czasu pracy. W takim przypadku urlopu rodzicielskiego udziela się na pozostałą część wymiaru czasu pracy. Podjęcie pracy następuje na wniosek </w:t>
      </w:r>
      <w:r w:rsidR="00EA377F" w:rsidRPr="00265C5D">
        <w:t xml:space="preserve">składany </w:t>
      </w:r>
      <w:r w:rsidRPr="00265C5D">
        <w:t>w postaci papierowej lub</w:t>
      </w:r>
      <w:r w:rsidR="003D3396">
        <w:t> </w:t>
      </w:r>
      <w:r w:rsidRPr="00265C5D">
        <w:t>elektronicznej przez pracownika w terminie nie krótszym niż 21 dni przed rozpoczęciem wykonywania pracy. Pracodawca jest obowiązany uwzględnić wniosek pracownika, chyba</w:t>
      </w:r>
      <w:r w:rsidR="00374193">
        <w:t> </w:t>
      </w:r>
      <w:r w:rsidRPr="00265C5D">
        <w:t>że</w:t>
      </w:r>
      <w:r w:rsidR="00EA377F" w:rsidRPr="00265C5D">
        <w:t> </w:t>
      </w:r>
      <w:r w:rsidRPr="00265C5D">
        <w:t xml:space="preserve">nie jest to możliwe ze względu na organizację pracy lub rodzaj pracy wykonywanej przez pracownika. O przyczynie odmowy uwzględnienia wniosku pracodawca informuje pracownika w postaci papierowej lub elektronicznej w terminie 7 dni od dnia otrzymania wniosku. </w:t>
      </w:r>
    </w:p>
    <w:p w14:paraId="62EA6E2D" w14:textId="763B0655" w:rsidR="00E231B3" w:rsidRPr="00265C5D" w:rsidRDefault="00E231B3" w:rsidP="00EA377F">
      <w:pPr>
        <w:spacing w:line="360" w:lineRule="auto"/>
        <w:jc w:val="both"/>
      </w:pPr>
      <w:r w:rsidRPr="00265C5D">
        <w:t>W przypadku łączenia przez pracownika korzystania z urlopu rodzicielskiego z wykonywaniem pracy u pracodawcy udzielającego tego urlopu, wymiar urlopu rodzicielskiego ulega wydłużeniu proporcjonalnie do wymiaru czasu pracy wykonywanej przez pracownika w trakcie korzystania z urlopu lub jego części, nie dłużej jednak niż do:</w:t>
      </w:r>
    </w:p>
    <w:p w14:paraId="5691A56A" w14:textId="77777777" w:rsidR="00E231B3" w:rsidRPr="00265C5D" w:rsidRDefault="00E231B3" w:rsidP="0026274D">
      <w:pPr>
        <w:numPr>
          <w:ilvl w:val="0"/>
          <w:numId w:val="39"/>
        </w:numPr>
        <w:spacing w:line="360" w:lineRule="auto"/>
        <w:jc w:val="both"/>
      </w:pPr>
      <w:r w:rsidRPr="00265C5D">
        <w:t xml:space="preserve">82 tygodni – w przypadku urodzenia jednego dziecka przy jednym porodzie oraz </w:t>
      </w:r>
    </w:p>
    <w:p w14:paraId="2C83B105" w14:textId="77777777" w:rsidR="00E231B3" w:rsidRPr="00265C5D" w:rsidRDefault="00E231B3" w:rsidP="0026274D">
      <w:pPr>
        <w:numPr>
          <w:ilvl w:val="0"/>
          <w:numId w:val="39"/>
        </w:numPr>
        <w:spacing w:after="120" w:line="360" w:lineRule="auto"/>
        <w:jc w:val="both"/>
      </w:pPr>
      <w:r w:rsidRPr="00265C5D">
        <w:t>86 tygodni – w przypadku jednoczesnego urodzenia więcej niż jednego dziecka przy jednym porodzie.</w:t>
      </w:r>
    </w:p>
    <w:p w14:paraId="532ADAAB" w14:textId="575A71E4" w:rsidR="00E231B3" w:rsidRPr="00265C5D" w:rsidRDefault="00E231B3" w:rsidP="00EA377F">
      <w:pPr>
        <w:spacing w:line="360" w:lineRule="auto"/>
        <w:jc w:val="both"/>
      </w:pPr>
      <w:r w:rsidRPr="00265C5D">
        <w:t>W przypadku łączenia przez pracownika – rodzica dziecka posiadającego zaświadczenie, o</w:t>
      </w:r>
      <w:r w:rsidR="003D3396">
        <w:t> </w:t>
      </w:r>
      <w:r w:rsidRPr="00265C5D">
        <w:t xml:space="preserve">którym mowa w art. 4 ust. 3 ustawy z dnia 4 listopada 2016 r. </w:t>
      </w:r>
      <w:r w:rsidRPr="00981F45">
        <w:t>o wsparciu kobiet w ciąży i</w:t>
      </w:r>
      <w:r w:rsidR="00EA377F" w:rsidRPr="00981F45">
        <w:t> </w:t>
      </w:r>
      <w:r w:rsidRPr="00981F45">
        <w:t>rodzin „Za życiem”</w:t>
      </w:r>
      <w:r w:rsidRPr="00265C5D">
        <w:t>, korzystania z urlopu rodzicielskiego z wykonywaniem pracy u pracodawcy udzielającego tego urlopu wymiar urlopu rodzicielskiego ulega wydłużeniu proporcjonalnie do</w:t>
      </w:r>
      <w:r w:rsidR="00EA377F" w:rsidRPr="00265C5D">
        <w:t> </w:t>
      </w:r>
      <w:r w:rsidRPr="00265C5D">
        <w:t xml:space="preserve">wymiaru czasu pracy wykonywanej przez pracownika – rodzica dziecka w trakcie korzystania z urlopu lub jego części, nie dłużej jednak niż do: </w:t>
      </w:r>
    </w:p>
    <w:p w14:paraId="2E13A166" w14:textId="77777777" w:rsidR="00E231B3" w:rsidRPr="00265C5D" w:rsidRDefault="00E231B3" w:rsidP="0026274D">
      <w:pPr>
        <w:numPr>
          <w:ilvl w:val="0"/>
          <w:numId w:val="40"/>
        </w:numPr>
        <w:spacing w:line="360" w:lineRule="auto"/>
        <w:jc w:val="both"/>
      </w:pPr>
      <w:r w:rsidRPr="00265C5D">
        <w:t xml:space="preserve">130 tygodni – w przypadku urodzenia jednego dziecka przy jednym porodzie albo </w:t>
      </w:r>
    </w:p>
    <w:p w14:paraId="42238046" w14:textId="77777777" w:rsidR="00E231B3" w:rsidRPr="00265C5D" w:rsidRDefault="00E231B3" w:rsidP="0026274D">
      <w:pPr>
        <w:numPr>
          <w:ilvl w:val="0"/>
          <w:numId w:val="40"/>
        </w:numPr>
        <w:spacing w:after="120" w:line="360" w:lineRule="auto"/>
        <w:jc w:val="both"/>
      </w:pPr>
      <w:r w:rsidRPr="00265C5D">
        <w:lastRenderedPageBreak/>
        <w:t>134 tygodni – w przypadku ciąży mnogiej.</w:t>
      </w:r>
    </w:p>
    <w:p w14:paraId="66FCDC70" w14:textId="121622A2" w:rsidR="00E231B3" w:rsidRPr="00265C5D" w:rsidRDefault="00E231B3" w:rsidP="00E231B3">
      <w:pPr>
        <w:spacing w:after="120" w:line="360" w:lineRule="auto"/>
        <w:jc w:val="both"/>
      </w:pPr>
      <w:r w:rsidRPr="00265C5D">
        <w:t>Pracownik określa sposób wykorzystania tej części urlopu rodzicielskiego, o którą urlop zostanie proporcjonalnie wydłużony, we wniosku o łączenie przez pracownika korzystania z urlopu rodzicielskiego z wykonywaniem pracy u pracodawcy udzielającego tego urlopu. Pracodawca jest obowiązany uwzględnić wniosek pracownika, chyba że nie jest to możliwe ze względu na</w:t>
      </w:r>
      <w:r w:rsidR="00EA377F" w:rsidRPr="00265C5D">
        <w:t> </w:t>
      </w:r>
      <w:r w:rsidRPr="00265C5D">
        <w:t xml:space="preserve">organizację pracy lub rodzaj pracy wykonywanej przez pracownika. O przyczynie odmowy uwzględnienia wniosku pracodawca informuje pracownika na piśmie. </w:t>
      </w:r>
    </w:p>
    <w:p w14:paraId="0DA19AD1" w14:textId="0EEDB3FC" w:rsidR="00E231B3" w:rsidRPr="00265C5D" w:rsidRDefault="00E231B3" w:rsidP="00E231B3">
      <w:pPr>
        <w:spacing w:after="120" w:line="360" w:lineRule="auto"/>
        <w:jc w:val="both"/>
      </w:pPr>
      <w:r w:rsidRPr="00265C5D">
        <w:t>Analogiczne uprawnienia przysługują pracownikom, którzy przyjęli dziecko na wychowanie, z</w:t>
      </w:r>
      <w:r w:rsidR="00CE0166" w:rsidRPr="00265C5D">
        <w:t> </w:t>
      </w:r>
      <w:r w:rsidRPr="00265C5D">
        <w:t>tym, że pracownicy, którzy przyjęli dziecko na wychowanie i wystąpili do sądu opiekuńczego z wnioskiem o wszczęcie postępowania w sprawie przysposobienia dziecka, mają prawo do</w:t>
      </w:r>
      <w:r w:rsidR="00CE0166" w:rsidRPr="00265C5D">
        <w:t> </w:t>
      </w:r>
      <w:r w:rsidRPr="00265C5D">
        <w:t>urlopu rodzicielskiego w celu sprawowania opieki nad tym dzieckiem nie dłużej jednak</w:t>
      </w:r>
      <w:r w:rsidR="00AD64A3">
        <w:t> </w:t>
      </w:r>
      <w:r w:rsidRPr="00265C5D">
        <w:t>niż</w:t>
      </w:r>
      <w:r w:rsidR="00AD64A3">
        <w:t> </w:t>
      </w:r>
      <w:r w:rsidRPr="00265C5D">
        <w:t>do</w:t>
      </w:r>
      <w:r w:rsidR="00AD64A3">
        <w:t> </w:t>
      </w:r>
      <w:r w:rsidRPr="00265C5D">
        <w:t>ukończenia przez dziecko 14. roku życia.</w:t>
      </w:r>
    </w:p>
    <w:p w14:paraId="6EBBF5F0" w14:textId="77777777" w:rsidR="00E231B3" w:rsidRPr="00265C5D" w:rsidRDefault="00E231B3" w:rsidP="00E231B3">
      <w:pPr>
        <w:spacing w:after="120" w:line="360" w:lineRule="auto"/>
        <w:jc w:val="both"/>
      </w:pPr>
      <w:r w:rsidRPr="00265C5D">
        <w:t>Co do zasady za okres korzystania z urlopu rodzicielskiego pracownikowi przysługuje zasiłek macierzyński w wysokości 70% podstawy wymiaru zasiłku.</w:t>
      </w:r>
    </w:p>
    <w:p w14:paraId="3CFBF46E" w14:textId="3EDAE693" w:rsidR="00E231B3" w:rsidRPr="00265C5D" w:rsidRDefault="00E231B3" w:rsidP="00CE0166">
      <w:pPr>
        <w:spacing w:line="360" w:lineRule="auto"/>
        <w:jc w:val="both"/>
      </w:pPr>
      <w:r w:rsidRPr="00265C5D">
        <w:t>Jednocześnie pracownica ma możliwość wyboru wysokości zasiłku macierzyńskiego, który</w:t>
      </w:r>
      <w:r w:rsidR="00AD64A3">
        <w:t> </w:t>
      </w:r>
      <w:r w:rsidRPr="00265C5D">
        <w:t>będzie pobierany w okresie urlopu macierzyńskiego i urlopu rodzicielskiego, tzn.:</w:t>
      </w:r>
    </w:p>
    <w:p w14:paraId="28DCE8A5" w14:textId="77777777" w:rsidR="00E231B3" w:rsidRPr="00265C5D" w:rsidRDefault="00E231B3" w:rsidP="0026274D">
      <w:pPr>
        <w:numPr>
          <w:ilvl w:val="0"/>
          <w:numId w:val="46"/>
        </w:numPr>
        <w:spacing w:line="360" w:lineRule="auto"/>
        <w:jc w:val="both"/>
      </w:pPr>
      <w:r w:rsidRPr="00265C5D">
        <w:t xml:space="preserve">kobieta otrzymuje 100% zasiłek macierzyński za cały okres korzystania z urlopu macierzyńskiego, natomiast za okres korzystania z urlopu rodzicielskiego oboje rodzice mają prawo do 70% zasiłku albo </w:t>
      </w:r>
    </w:p>
    <w:p w14:paraId="3DD5BCC3" w14:textId="0F91B6CB" w:rsidR="00E231B3" w:rsidRPr="00265C5D" w:rsidRDefault="00E231B3" w:rsidP="0026274D">
      <w:pPr>
        <w:numPr>
          <w:ilvl w:val="0"/>
          <w:numId w:val="46"/>
        </w:numPr>
        <w:spacing w:after="120" w:line="360" w:lineRule="auto"/>
        <w:jc w:val="both"/>
      </w:pPr>
      <w:r w:rsidRPr="00265C5D">
        <w:t>kobieta w ciągu 21 dni ma prawo złożyć do pracodawcy lub Zakładu Ubezpieczeń Społecznych wniosek o wypłacanie jej 81,5% zasiłku macierzyńskiego za okres urlopu macierzyńskiego i urlopu rodzicielskiego, przy czym za okres 9 tygodniowej nieprzenoszalnej części tego urlopu dla ojca dziecka przysługuje zasiłek macierzyński w</w:t>
      </w:r>
      <w:r w:rsidR="003D3396">
        <w:t> </w:t>
      </w:r>
      <w:r w:rsidRPr="00265C5D">
        <w:t>wysokości 70% podstawy wymiaru zasiłku.</w:t>
      </w:r>
    </w:p>
    <w:p w14:paraId="39B346A4" w14:textId="641E3DBF" w:rsidR="00001409" w:rsidRDefault="00E231B3" w:rsidP="00001409">
      <w:pPr>
        <w:spacing w:after="120" w:line="360" w:lineRule="auto"/>
        <w:jc w:val="both"/>
      </w:pPr>
      <w:r w:rsidRPr="00265C5D">
        <w:t>W tym drugim przypadku matka dziecka może dzielić się z ojcem dziecka korzystaniem z zasiłku w wysokości 81,5%. Jedynie przez pierwsze 9 tygodni korzystania z zasiłku przez ojca dziecka będzie on otrzymywał go w wysokości 70%</w:t>
      </w:r>
      <w:r w:rsidR="00001409" w:rsidRPr="00265C5D">
        <w:t xml:space="preserve">. </w:t>
      </w:r>
    </w:p>
    <w:p w14:paraId="2DA9C564" w14:textId="7C4DAABA" w:rsidR="00001409" w:rsidRPr="00265C5D" w:rsidRDefault="00001409" w:rsidP="00AC6A0B">
      <w:pPr>
        <w:numPr>
          <w:ilvl w:val="0"/>
          <w:numId w:val="6"/>
        </w:numPr>
        <w:spacing w:after="120" w:line="360" w:lineRule="auto"/>
        <w:jc w:val="both"/>
      </w:pPr>
      <w:r w:rsidRPr="00265C5D">
        <w:rPr>
          <w:b/>
          <w:bCs/>
        </w:rPr>
        <w:t>urlop ojcowski</w:t>
      </w:r>
      <w:r w:rsidRPr="00265C5D">
        <w:rPr>
          <w:bCs/>
        </w:rPr>
        <w:t xml:space="preserve"> </w:t>
      </w:r>
      <w:r w:rsidRPr="00265C5D">
        <w:t>(art. 182</w:t>
      </w:r>
      <w:r w:rsidRPr="00265C5D">
        <w:rPr>
          <w:vertAlign w:val="superscript"/>
        </w:rPr>
        <w:t>3</w:t>
      </w:r>
      <w:r w:rsidRPr="00265C5D">
        <w:t xml:space="preserve"> </w:t>
      </w:r>
      <w:r w:rsidR="002B4788" w:rsidRPr="00265C5D">
        <w:t xml:space="preserve">ustawy z dnia 26 czerwca 1974 r. – </w:t>
      </w:r>
      <w:r w:rsidRPr="00981F45">
        <w:t>Kodeks pracy</w:t>
      </w:r>
      <w:r w:rsidRPr="00265C5D">
        <w:t xml:space="preserve">) </w:t>
      </w:r>
    </w:p>
    <w:p w14:paraId="1F76C42C" w14:textId="2E0B3462" w:rsidR="00F33D5F" w:rsidRPr="00265C5D" w:rsidRDefault="00F33D5F" w:rsidP="00F33D5F">
      <w:pPr>
        <w:spacing w:line="360" w:lineRule="auto"/>
        <w:jc w:val="both"/>
      </w:pPr>
      <w:bookmarkStart w:id="70" w:name="_Hlk147313091"/>
      <w:r w:rsidRPr="00265C5D">
        <w:t>Pracownik – ojciec wychowujący dziecko ma prawo do urlopu ojcowskiego w wymiarze do</w:t>
      </w:r>
      <w:r w:rsidR="00796783" w:rsidRPr="00265C5D">
        <w:t> </w:t>
      </w:r>
      <w:r w:rsidRPr="00265C5D">
        <w:t>2</w:t>
      </w:r>
      <w:r w:rsidR="00796783" w:rsidRPr="00265C5D">
        <w:t> </w:t>
      </w:r>
      <w:r w:rsidRPr="00265C5D">
        <w:t>tygodni, nie dłużej jednak niż:</w:t>
      </w:r>
    </w:p>
    <w:p w14:paraId="2A507F63" w14:textId="77777777" w:rsidR="00F33D5F" w:rsidRPr="00265C5D" w:rsidRDefault="00F33D5F" w:rsidP="0026274D">
      <w:pPr>
        <w:numPr>
          <w:ilvl w:val="0"/>
          <w:numId w:val="47"/>
        </w:numPr>
        <w:spacing w:line="360" w:lineRule="auto"/>
        <w:jc w:val="both"/>
      </w:pPr>
      <w:r w:rsidRPr="00265C5D">
        <w:t xml:space="preserve">do ukończenia przez dziecko 24. miesiąca życia albo </w:t>
      </w:r>
    </w:p>
    <w:p w14:paraId="6D33C3AA" w14:textId="4A0FD71F" w:rsidR="00F33D5F" w:rsidRPr="00265C5D" w:rsidRDefault="00F33D5F" w:rsidP="0026274D">
      <w:pPr>
        <w:numPr>
          <w:ilvl w:val="0"/>
          <w:numId w:val="47"/>
        </w:numPr>
        <w:spacing w:line="360" w:lineRule="auto"/>
        <w:jc w:val="both"/>
      </w:pPr>
      <w:r w:rsidRPr="00265C5D">
        <w:lastRenderedPageBreak/>
        <w:t>do upływu 24. miesięcy od dnia uprawomocnienia się postanowienia orzekającego przysposobienie dziecka i nie dłużej niż do ukończenia przez dziecko 7. roku życia, a</w:t>
      </w:r>
      <w:r w:rsidR="007B2F5F">
        <w:t> </w:t>
      </w:r>
      <w:r w:rsidRPr="00265C5D">
        <w:t>w</w:t>
      </w:r>
      <w:r w:rsidR="007B2F5F">
        <w:t> </w:t>
      </w:r>
      <w:r w:rsidRPr="00265C5D">
        <w:t xml:space="preserve">przypadku dziecka, wobec którego podjęto decyzję o odroczeniu obowiązku szkolnego, nie dłużej niż do ukończenia przez nie 10. roku życia. </w:t>
      </w:r>
    </w:p>
    <w:p w14:paraId="75E654A1" w14:textId="13F01293" w:rsidR="00F33D5F" w:rsidRPr="00265C5D" w:rsidRDefault="00F33D5F" w:rsidP="00796783">
      <w:pPr>
        <w:spacing w:after="120" w:line="360" w:lineRule="auto"/>
        <w:jc w:val="both"/>
      </w:pPr>
      <w:r w:rsidRPr="00265C5D">
        <w:t xml:space="preserve">Po zmianach przepisów wprowadzonych ustawą z dnia 7 października 2022 r. </w:t>
      </w:r>
      <w:r w:rsidRPr="00981F45">
        <w:t>o zmianie ustawy o wspieraniu rodziny i systemie pieczy zastępczej oraz niektórych innych ustaw</w:t>
      </w:r>
      <w:r w:rsidRPr="00265C5D">
        <w:t>, która weszła w</w:t>
      </w:r>
      <w:r w:rsidR="00E31162">
        <w:t> </w:t>
      </w:r>
      <w:r w:rsidRPr="00265C5D">
        <w:t>życie z dniem 1 lutego 2023 r. – wiek przysposobionego dziecka, na</w:t>
      </w:r>
      <w:r w:rsidR="00ED7565">
        <w:t> </w:t>
      </w:r>
      <w:r w:rsidRPr="00265C5D">
        <w:t>które pracownik może skorzystać z urlopu ojcowskiego wydłużono do 14</w:t>
      </w:r>
      <w:r w:rsidR="00F77A17" w:rsidRPr="00265C5D">
        <w:t>.</w:t>
      </w:r>
      <w:r w:rsidRPr="00265C5D">
        <w:t xml:space="preserve"> roku życia.</w:t>
      </w:r>
    </w:p>
    <w:p w14:paraId="204998B4" w14:textId="7DB0B28C" w:rsidR="00F33D5F" w:rsidRPr="00265C5D" w:rsidRDefault="00F33D5F" w:rsidP="00796783">
      <w:pPr>
        <w:spacing w:after="120" w:line="360" w:lineRule="auto"/>
        <w:jc w:val="both"/>
      </w:pPr>
      <w:r w:rsidRPr="00265C5D">
        <w:t>Urlop ojcowski może być wykorzystany jednorazowo albo nie więcej niż w 2 częściach, z</w:t>
      </w:r>
      <w:r w:rsidR="007B2F5F">
        <w:t> </w:t>
      </w:r>
      <w:r w:rsidRPr="00265C5D">
        <w:t xml:space="preserve">których żadna nie może być krótsza niż tydzień. Urlop ten jest prawem przysługującym wyłącznie pracownikowi – ojcu dziecka, którego nie może przenieść na inną osobę. Za okres urlopu ojcowskiego przysługuje zasiłek macierzyński w wysokości 100% podstawy zasiłku macierzyńskiego. </w:t>
      </w:r>
    </w:p>
    <w:p w14:paraId="0907D493" w14:textId="7EBE9FE3" w:rsidR="00001409" w:rsidRPr="00265C5D" w:rsidRDefault="00F33D5F" w:rsidP="00001409">
      <w:pPr>
        <w:spacing w:after="120" w:line="360" w:lineRule="auto"/>
        <w:jc w:val="both"/>
      </w:pPr>
      <w:r w:rsidRPr="00265C5D">
        <w:t>Ponadto w 2022 r. procedowane były zmiany przepisów, które znalazły odzwierciedlenie w</w:t>
      </w:r>
      <w:r w:rsidR="00F77A17" w:rsidRPr="00265C5D">
        <w:t> </w:t>
      </w:r>
      <w:r w:rsidRPr="00265C5D">
        <w:t xml:space="preserve">ustawie z dnia 9 marca 2023 r. </w:t>
      </w:r>
      <w:r w:rsidRPr="00E227A6">
        <w:t>o zmianie ustawy – Kodeks pracy oraz niektórych innych ustaw</w:t>
      </w:r>
      <w:r w:rsidRPr="00265C5D">
        <w:t xml:space="preserve"> (Dz. U. poz. 641), która weszła w życie z dnia 26 kwietnia 2023 r. </w:t>
      </w:r>
      <w:r w:rsidR="00F77A17" w:rsidRPr="00265C5D">
        <w:t>P</w:t>
      </w:r>
      <w:r w:rsidRPr="00265C5D">
        <w:t>o zmianach skrócony został okres, w którym możliwe jest skorzystanie z urlopu ojcowskiego do 12</w:t>
      </w:r>
      <w:r w:rsidR="00F77A17" w:rsidRPr="00265C5D">
        <w:t>.</w:t>
      </w:r>
      <w:r w:rsidRPr="00265C5D">
        <w:t xml:space="preserve"> miesięcy życia dziecka albo od dnia uprawomocnienia się postanowienia orzekającego przysposobienie dziecka.</w:t>
      </w:r>
      <w:bookmarkEnd w:id="70"/>
    </w:p>
    <w:p w14:paraId="0C72C3C0" w14:textId="062310EF" w:rsidR="00001409" w:rsidRPr="00265C5D" w:rsidRDefault="00001409" w:rsidP="00AC6A0B">
      <w:pPr>
        <w:numPr>
          <w:ilvl w:val="0"/>
          <w:numId w:val="6"/>
        </w:numPr>
        <w:spacing w:after="120" w:line="360" w:lineRule="auto"/>
        <w:jc w:val="both"/>
      </w:pPr>
      <w:r w:rsidRPr="00265C5D">
        <w:rPr>
          <w:b/>
          <w:bCs/>
        </w:rPr>
        <w:t>urlop wychowawczy</w:t>
      </w:r>
      <w:r w:rsidRPr="00265C5D">
        <w:rPr>
          <w:bCs/>
        </w:rPr>
        <w:t xml:space="preserve"> </w:t>
      </w:r>
      <w:r w:rsidRPr="00265C5D">
        <w:t>(art. 186</w:t>
      </w:r>
      <w:r w:rsidR="00F72F54">
        <w:t>–</w:t>
      </w:r>
      <w:r w:rsidRPr="00265C5D">
        <w:t>186</w:t>
      </w:r>
      <w:r w:rsidRPr="00265C5D">
        <w:rPr>
          <w:vertAlign w:val="superscript"/>
        </w:rPr>
        <w:t>5</w:t>
      </w:r>
      <w:r w:rsidRPr="00265C5D">
        <w:t xml:space="preserve"> </w:t>
      </w:r>
      <w:r w:rsidR="00AB3C66" w:rsidRPr="00265C5D">
        <w:t xml:space="preserve">ustawy z dnia 26 czerwca 1974 r. – </w:t>
      </w:r>
      <w:r w:rsidRPr="00E227A6">
        <w:t>Kodeks pracy</w:t>
      </w:r>
      <w:r w:rsidRPr="00265C5D">
        <w:t>)</w:t>
      </w:r>
    </w:p>
    <w:p w14:paraId="15240176" w14:textId="1E66FBF2" w:rsidR="002347E6" w:rsidRPr="00265C5D" w:rsidRDefault="002347E6" w:rsidP="002347E6">
      <w:pPr>
        <w:spacing w:after="120" w:line="360" w:lineRule="auto"/>
        <w:jc w:val="both"/>
      </w:pPr>
      <w:r w:rsidRPr="00265C5D">
        <w:t>Pracownik zatrudniony co najmniej 6 miesięcy ma prawo do urlopu wychowawczego w celu sprawowania osobistej opieki nad dzieckiem. Wymiar urlopu wychowawczego wynosi do</w:t>
      </w:r>
      <w:r w:rsidR="005B11F6">
        <w:t> </w:t>
      </w:r>
      <w:r w:rsidRPr="00265C5D">
        <w:t>36</w:t>
      </w:r>
      <w:r w:rsidR="005B11F6">
        <w:t> </w:t>
      </w:r>
      <w:r w:rsidRPr="00265C5D">
        <w:t>miesięcy.</w:t>
      </w:r>
    </w:p>
    <w:p w14:paraId="6363F3A4" w14:textId="041E13B9" w:rsidR="002347E6" w:rsidRPr="00265C5D" w:rsidRDefault="002347E6" w:rsidP="002347E6">
      <w:pPr>
        <w:spacing w:after="120" w:line="360" w:lineRule="auto"/>
        <w:jc w:val="both"/>
      </w:pPr>
      <w:r w:rsidRPr="00265C5D">
        <w:t>Urlop jest udzielany na okres nie dłuższy niż do zakończenia roku kalendarzowego, w</w:t>
      </w:r>
      <w:r w:rsidR="00AD64A3">
        <w:t> </w:t>
      </w:r>
      <w:r w:rsidRPr="00265C5D">
        <w:t>którym</w:t>
      </w:r>
      <w:r w:rsidR="00AD64A3">
        <w:t> </w:t>
      </w:r>
      <w:r w:rsidRPr="00265C5D">
        <w:t>dziecko kończy 6. rok życia.</w:t>
      </w:r>
    </w:p>
    <w:p w14:paraId="00836855" w14:textId="1559F40F" w:rsidR="002347E6" w:rsidRPr="00265C5D" w:rsidRDefault="002347E6" w:rsidP="002347E6">
      <w:pPr>
        <w:spacing w:after="120" w:line="360" w:lineRule="auto"/>
        <w:jc w:val="both"/>
      </w:pPr>
      <w:r w:rsidRPr="00265C5D">
        <w:t>W przypadku pracowników – rodziców wychowujących dziecko z orzeczeniem o niepełnosprawności lub stopniu niepełnosprawności, które z powodu stanu zdrowia wymaga osobistej opieki pracownika, niezależnie od przysługującego urlopu wychowawczego może być dodatkowo udzielony urlop wychowawczy (kolejny) w wymiarze do 36 miesięcy, jednak</w:t>
      </w:r>
      <w:r w:rsidR="00AD64A3">
        <w:t> </w:t>
      </w:r>
      <w:r w:rsidRPr="00265C5D">
        <w:t xml:space="preserve">na okres nie dłuższy niż do ukończenia przez dziecko 18. r. życia. Urlop ten jest udzielany na takich samych zasadach jak podstawowy urlop wychowawczy. Urlopy powyższe przysługują łącznie obojgu rodzicom lub opiekunom dziecka. </w:t>
      </w:r>
    </w:p>
    <w:p w14:paraId="4C4625EC" w14:textId="77777777" w:rsidR="002347E6" w:rsidRPr="00265C5D" w:rsidRDefault="002347E6" w:rsidP="002347E6">
      <w:pPr>
        <w:spacing w:after="120" w:line="360" w:lineRule="auto"/>
        <w:jc w:val="both"/>
      </w:pPr>
      <w:r w:rsidRPr="00265C5D">
        <w:lastRenderedPageBreak/>
        <w:t xml:space="preserve">Natomiast każdemu z rodziców lub opiekunów dziecka przysługuje wyłączne prawo do jednego miesiąca urlopu wychowawczego z wymiaru urlopu do 36 miesięcy. Prawa tego nie można przenieść na drugiego z rodziców lub opiekunów dziecka (tzw. nieprzenoszalna część urlopu). </w:t>
      </w:r>
    </w:p>
    <w:p w14:paraId="3A29AC8C" w14:textId="677D48C8" w:rsidR="002347E6" w:rsidRPr="00265C5D" w:rsidRDefault="002347E6" w:rsidP="002347E6">
      <w:pPr>
        <w:spacing w:after="120" w:line="360" w:lineRule="auto"/>
        <w:jc w:val="both"/>
      </w:pPr>
      <w:r w:rsidRPr="00265C5D">
        <w:t xml:space="preserve">Urlop wychowawczy nie musi, ale może być wykorzystywany bezpośrednio po skorzystaniu z urlopu rodzicielskiego najwyżej w 5 częściach. Rodzice lub opiekunowie dziecka mogą jednocześnie korzystać z urlopu wychowawczego. Jednakże w takim przypadku łączny wymiar urlopu wychowawczego nie może przekraczać jego maksymalnego wymiaru. </w:t>
      </w:r>
    </w:p>
    <w:p w14:paraId="55484642" w14:textId="4F5B48FE" w:rsidR="00001409" w:rsidRPr="00265C5D" w:rsidRDefault="002347E6" w:rsidP="002347E6">
      <w:pPr>
        <w:spacing w:after="120" w:line="360" w:lineRule="auto"/>
        <w:jc w:val="both"/>
      </w:pPr>
      <w:r w:rsidRPr="00265C5D">
        <w:t>Urlopu wychowawczego udziela się na wniosek pracownika, który jest wiążący dla pracodawcy.</w:t>
      </w:r>
      <w:r w:rsidR="00981F45">
        <w:t xml:space="preserve"> </w:t>
      </w:r>
      <w:r w:rsidRPr="00265C5D">
        <w:t>Urlop wychowawczy jest urlopem bezpłatnym.</w:t>
      </w:r>
    </w:p>
    <w:p w14:paraId="5904BA2A" w14:textId="4C87285E" w:rsidR="002347E6" w:rsidRPr="00265C5D" w:rsidRDefault="002347E6" w:rsidP="00001409">
      <w:pPr>
        <w:spacing w:after="120" w:line="360" w:lineRule="auto"/>
        <w:jc w:val="both"/>
        <w:rPr>
          <w:b/>
        </w:rPr>
      </w:pPr>
      <w:r w:rsidRPr="00265C5D">
        <w:rPr>
          <w:b/>
        </w:rPr>
        <w:t xml:space="preserve">3.3.2. </w:t>
      </w:r>
      <w:r w:rsidRPr="00265C5D">
        <w:rPr>
          <w:b/>
          <w:bCs/>
        </w:rPr>
        <w:t>Elastyczne formy pracy</w:t>
      </w:r>
    </w:p>
    <w:p w14:paraId="734B73C3" w14:textId="1FDF7077" w:rsidR="00C473EC" w:rsidRPr="00265C5D" w:rsidRDefault="00C473EC" w:rsidP="00C473EC">
      <w:pPr>
        <w:spacing w:after="120" w:line="360" w:lineRule="auto"/>
        <w:jc w:val="both"/>
        <w:rPr>
          <w:bCs/>
        </w:rPr>
      </w:pPr>
      <w:r w:rsidRPr="00265C5D">
        <w:rPr>
          <w:bCs/>
        </w:rPr>
        <w:t>Rodzice dziecka mają prawo do korzystania z elastycznych form organizacji czasu pracy.</w:t>
      </w:r>
    </w:p>
    <w:p w14:paraId="30A4FC5F" w14:textId="0F5F544B" w:rsidR="00C473EC" w:rsidRPr="00265C5D" w:rsidRDefault="00C473EC" w:rsidP="00C473EC">
      <w:pPr>
        <w:spacing w:line="360" w:lineRule="auto"/>
        <w:jc w:val="both"/>
        <w:rPr>
          <w:bCs/>
        </w:rPr>
      </w:pPr>
      <w:r w:rsidRPr="00265C5D">
        <w:rPr>
          <w:bCs/>
        </w:rPr>
        <w:t xml:space="preserve">W ramach realizacji </w:t>
      </w:r>
      <w:r w:rsidRPr="00265C5D">
        <w:rPr>
          <w:bCs/>
          <w:iCs/>
        </w:rPr>
        <w:t xml:space="preserve">Programu kompleksowego wsparcia dla rodzin „Za życiem” </w:t>
      </w:r>
      <w:r w:rsidRPr="00265C5D">
        <w:rPr>
          <w:bCs/>
        </w:rPr>
        <w:t>o tzw. ruchomy czas pracy, system przerywanego czasu pracy, indywidualny rozkład czasu pracy może (zgodnie</w:t>
      </w:r>
      <w:r w:rsidR="00654931">
        <w:rPr>
          <w:bCs/>
        </w:rPr>
        <w:t> </w:t>
      </w:r>
      <w:r w:rsidRPr="00265C5D">
        <w:rPr>
          <w:bCs/>
        </w:rPr>
        <w:t>z art. 142</w:t>
      </w:r>
      <w:r w:rsidRPr="00265C5D">
        <w:rPr>
          <w:bCs/>
          <w:vertAlign w:val="superscript"/>
        </w:rPr>
        <w:t>1</w:t>
      </w:r>
      <w:r w:rsidRPr="00265C5D">
        <w:rPr>
          <w:bCs/>
        </w:rPr>
        <w:t xml:space="preserve"> § 1 </w:t>
      </w:r>
      <w:r w:rsidR="007943B5" w:rsidRPr="00265C5D">
        <w:t xml:space="preserve">2 ustawy z dnia 26 czerwca 1974 r. – </w:t>
      </w:r>
      <w:r w:rsidR="007943B5" w:rsidRPr="00E227A6">
        <w:rPr>
          <w:iCs/>
        </w:rPr>
        <w:t>Kodeks pracy</w:t>
      </w:r>
      <w:r w:rsidRPr="00265C5D">
        <w:rPr>
          <w:bCs/>
        </w:rPr>
        <w:t>) wnioskować:</w:t>
      </w:r>
    </w:p>
    <w:p w14:paraId="44729E28" w14:textId="543F63B0" w:rsidR="00C473EC" w:rsidRPr="00265C5D" w:rsidRDefault="00C473EC" w:rsidP="0026274D">
      <w:pPr>
        <w:numPr>
          <w:ilvl w:val="0"/>
          <w:numId w:val="49"/>
        </w:numPr>
        <w:spacing w:line="360" w:lineRule="auto"/>
        <w:jc w:val="both"/>
        <w:rPr>
          <w:bCs/>
        </w:rPr>
      </w:pPr>
      <w:r w:rsidRPr="00265C5D">
        <w:rPr>
          <w:bCs/>
        </w:rPr>
        <w:t xml:space="preserve">pracownik </w:t>
      </w:r>
      <w:r w:rsidR="007943B5" w:rsidRPr="00265C5D">
        <w:t>–</w:t>
      </w:r>
      <w:r w:rsidRPr="00265C5D">
        <w:rPr>
          <w:bCs/>
        </w:rPr>
        <w:t xml:space="preserve"> małżonek albo pracownik </w:t>
      </w:r>
      <w:r w:rsidR="007943B5" w:rsidRPr="00265C5D">
        <w:t xml:space="preserve">– </w:t>
      </w:r>
      <w:r w:rsidRPr="00265C5D">
        <w:rPr>
          <w:bCs/>
        </w:rPr>
        <w:t>rodzic dziecka w fazie prenatalnej, w przypadku ciąży powikłanej;</w:t>
      </w:r>
    </w:p>
    <w:p w14:paraId="7C2A2F9B" w14:textId="0B9CB709" w:rsidR="00C473EC" w:rsidRPr="00265C5D" w:rsidRDefault="00C473EC" w:rsidP="0026274D">
      <w:pPr>
        <w:numPr>
          <w:ilvl w:val="0"/>
          <w:numId w:val="49"/>
        </w:numPr>
        <w:spacing w:line="360" w:lineRule="auto"/>
        <w:jc w:val="both"/>
        <w:rPr>
          <w:bCs/>
        </w:rPr>
      </w:pPr>
      <w:r w:rsidRPr="00265C5D">
        <w:rPr>
          <w:bCs/>
        </w:rPr>
        <w:t xml:space="preserve">pracownik </w:t>
      </w:r>
      <w:r w:rsidR="007943B5" w:rsidRPr="00265C5D">
        <w:t>–</w:t>
      </w:r>
      <w:r w:rsidRPr="00265C5D">
        <w:rPr>
          <w:bCs/>
        </w:rPr>
        <w:t xml:space="preserve"> rodzic dziecka posiadającego zaświadczenie o ciężkim i nieodwracalnym upośledzeniu albo nieuleczalnej chorobie zagrażającej życiu, które powstały w prenatalnym okresie rozwoju dziecka lub w czasie porodu, stwierdzonym w zaświadczeniu przez lekarza ubezpieczenia zdrowotnego posiadającego specjalizację II</w:t>
      </w:r>
      <w:r w:rsidR="00981F45">
        <w:rPr>
          <w:bCs/>
        </w:rPr>
        <w:t> </w:t>
      </w:r>
      <w:r w:rsidRPr="00265C5D">
        <w:rPr>
          <w:bCs/>
        </w:rPr>
        <w:t>stopnia lub tytuł specjalisty w</w:t>
      </w:r>
      <w:r w:rsidR="00D7679E">
        <w:rPr>
          <w:bCs/>
        </w:rPr>
        <w:t> </w:t>
      </w:r>
      <w:r w:rsidRPr="00265C5D">
        <w:rPr>
          <w:bCs/>
        </w:rPr>
        <w:t>dziedzinie: położnictwa i ginekologii, perinatologii, neonatologii, neurologii dziecięcej, kardiologii dziecięcej lub chirurgii dziecięcej;</w:t>
      </w:r>
    </w:p>
    <w:p w14:paraId="79714DA8" w14:textId="61A51038" w:rsidR="00C473EC" w:rsidRPr="00265C5D" w:rsidRDefault="00C473EC" w:rsidP="0026274D">
      <w:pPr>
        <w:numPr>
          <w:ilvl w:val="0"/>
          <w:numId w:val="49"/>
        </w:numPr>
        <w:spacing w:line="360" w:lineRule="auto"/>
        <w:jc w:val="both"/>
        <w:rPr>
          <w:bCs/>
        </w:rPr>
      </w:pPr>
      <w:r w:rsidRPr="00265C5D">
        <w:rPr>
          <w:bCs/>
        </w:rPr>
        <w:t xml:space="preserve">pracownik </w:t>
      </w:r>
      <w:r w:rsidR="00E31162">
        <w:rPr>
          <w:bCs/>
        </w:rPr>
        <w:t>–</w:t>
      </w:r>
      <w:r w:rsidRPr="00265C5D">
        <w:rPr>
          <w:bCs/>
        </w:rPr>
        <w:t xml:space="preserve"> rodzic: </w:t>
      </w:r>
    </w:p>
    <w:p w14:paraId="0ABD2C15" w14:textId="243B6166" w:rsidR="00C473EC" w:rsidRPr="00265C5D" w:rsidRDefault="00C473EC" w:rsidP="0026274D">
      <w:pPr>
        <w:numPr>
          <w:ilvl w:val="0"/>
          <w:numId w:val="50"/>
        </w:numPr>
        <w:spacing w:line="360" w:lineRule="auto"/>
        <w:jc w:val="both"/>
        <w:rPr>
          <w:bCs/>
        </w:rPr>
      </w:pPr>
      <w:r w:rsidRPr="00265C5D">
        <w:rPr>
          <w:bCs/>
        </w:rPr>
        <w:t>dziecka legitymującego się orzeczeniem o niepełnosprawności albo orzeczeniem o</w:t>
      </w:r>
      <w:r w:rsidR="00D7679E">
        <w:rPr>
          <w:bCs/>
        </w:rPr>
        <w:t> </w:t>
      </w:r>
      <w:r w:rsidRPr="00265C5D">
        <w:rPr>
          <w:bCs/>
        </w:rPr>
        <w:t>umiarkowanym lub znacznym stopniu niepełnosprawności określonym w przepisach o</w:t>
      </w:r>
      <w:r w:rsidR="00D7679E">
        <w:rPr>
          <w:bCs/>
        </w:rPr>
        <w:t> </w:t>
      </w:r>
      <w:r w:rsidRPr="00265C5D">
        <w:rPr>
          <w:bCs/>
        </w:rPr>
        <w:t xml:space="preserve">rehabilitacji zawodowej i społecznej oraz zatrudnianiu osób niepełnosprawnych oraz </w:t>
      </w:r>
    </w:p>
    <w:p w14:paraId="1650D376" w14:textId="15145854" w:rsidR="00C473EC" w:rsidRPr="00265C5D" w:rsidRDefault="00C473EC" w:rsidP="0026274D">
      <w:pPr>
        <w:numPr>
          <w:ilvl w:val="0"/>
          <w:numId w:val="50"/>
        </w:numPr>
        <w:spacing w:after="120" w:line="360" w:lineRule="auto"/>
        <w:jc w:val="both"/>
        <w:rPr>
          <w:bCs/>
        </w:rPr>
      </w:pPr>
      <w:r w:rsidRPr="00265C5D">
        <w:rPr>
          <w:bCs/>
        </w:rPr>
        <w:t xml:space="preserve">dziecka posiadającego odpowiednio opinię o potrzebie wczesnego wspomagania rozwoju dziecka, orzeczenie o potrzebie kształcenia specjalnego lub orzeczenie o potrzebie zajęć rewalidacyjno-wychowawczych, o których mowa w przepisach ustawy </w:t>
      </w:r>
      <w:r w:rsidR="00931149" w:rsidRPr="00265C5D">
        <w:rPr>
          <w:bCs/>
        </w:rPr>
        <w:t xml:space="preserve">z dnia 14 grudnia 2016 r. </w:t>
      </w:r>
      <w:r w:rsidRPr="00265C5D">
        <w:rPr>
          <w:bCs/>
        </w:rPr>
        <w:t>– Prawo oświatowe.</w:t>
      </w:r>
    </w:p>
    <w:p w14:paraId="35CD0154" w14:textId="09466CAA" w:rsidR="00C473EC" w:rsidRPr="00265C5D" w:rsidRDefault="00C473EC" w:rsidP="00C473EC">
      <w:pPr>
        <w:spacing w:after="120" w:line="360" w:lineRule="auto"/>
        <w:jc w:val="both"/>
        <w:rPr>
          <w:bCs/>
        </w:rPr>
      </w:pPr>
      <w:r w:rsidRPr="00265C5D">
        <w:rPr>
          <w:bCs/>
        </w:rPr>
        <w:lastRenderedPageBreak/>
        <w:t xml:space="preserve">Z elastycznych form organizacji czasu pracy może skorzystać pracownik, a więc osoba zatrudniona na podstawie umowy o pracę, powołania, wyboru, mianowania lub spółdzielczej umowy o pracę (art. 2 </w:t>
      </w:r>
      <w:r w:rsidR="007943B5" w:rsidRPr="00265C5D">
        <w:t xml:space="preserve">ustawy z dnia 26 czerwca 1974 r. – </w:t>
      </w:r>
      <w:r w:rsidR="007943B5" w:rsidRPr="00E227A6">
        <w:rPr>
          <w:iCs/>
        </w:rPr>
        <w:t>Kodeks pracy</w:t>
      </w:r>
      <w:r w:rsidRPr="00265C5D">
        <w:rPr>
          <w:bCs/>
        </w:rPr>
        <w:t>).</w:t>
      </w:r>
    </w:p>
    <w:p w14:paraId="24A9C954" w14:textId="077B54C1" w:rsidR="007943B5" w:rsidRPr="00265C5D" w:rsidRDefault="007943B5" w:rsidP="00C473EC">
      <w:pPr>
        <w:spacing w:after="120" w:line="360" w:lineRule="auto"/>
        <w:jc w:val="both"/>
        <w:rPr>
          <w:b/>
        </w:rPr>
      </w:pPr>
      <w:r w:rsidRPr="00265C5D">
        <w:rPr>
          <w:b/>
        </w:rPr>
        <w:t>3.3.2.1. Ruchomy czas pracy</w:t>
      </w:r>
    </w:p>
    <w:p w14:paraId="0CF098AC" w14:textId="34955285" w:rsidR="00C473EC" w:rsidRPr="00265C5D" w:rsidRDefault="007943B5" w:rsidP="007943B5">
      <w:pPr>
        <w:spacing w:line="360" w:lineRule="auto"/>
        <w:jc w:val="both"/>
        <w:rPr>
          <w:bCs/>
        </w:rPr>
      </w:pPr>
      <w:r w:rsidRPr="00265C5D">
        <w:rPr>
          <w:bCs/>
        </w:rPr>
        <w:t>R</w:t>
      </w:r>
      <w:r w:rsidR="00C473EC" w:rsidRPr="00265C5D">
        <w:rPr>
          <w:bCs/>
        </w:rPr>
        <w:t>uchomy czas pracy (art. 140</w:t>
      </w:r>
      <w:r w:rsidR="00C473EC" w:rsidRPr="00265C5D">
        <w:rPr>
          <w:bCs/>
          <w:vertAlign w:val="superscript"/>
        </w:rPr>
        <w:t>1</w:t>
      </w:r>
      <w:r w:rsidR="00C473EC" w:rsidRPr="00265C5D">
        <w:rPr>
          <w:bCs/>
        </w:rPr>
        <w:t xml:space="preserve"> </w:t>
      </w:r>
      <w:r w:rsidRPr="00265C5D">
        <w:t xml:space="preserve">ustawy z dnia 26 czerwca 1974 r. – </w:t>
      </w:r>
      <w:r w:rsidRPr="00E227A6">
        <w:rPr>
          <w:iCs/>
        </w:rPr>
        <w:t>Kodeks pracy</w:t>
      </w:r>
      <w:r w:rsidR="00C473EC" w:rsidRPr="00265C5D">
        <w:rPr>
          <w:bCs/>
        </w:rPr>
        <w:t>) może przewidywać:</w:t>
      </w:r>
    </w:p>
    <w:p w14:paraId="051DA4A0" w14:textId="0E9B7BCA" w:rsidR="00C473EC" w:rsidRPr="00265C5D" w:rsidRDefault="00C473EC" w:rsidP="0026274D">
      <w:pPr>
        <w:numPr>
          <w:ilvl w:val="0"/>
          <w:numId w:val="54"/>
        </w:numPr>
        <w:spacing w:line="360" w:lineRule="auto"/>
        <w:jc w:val="both"/>
        <w:rPr>
          <w:bCs/>
        </w:rPr>
      </w:pPr>
      <w:r w:rsidRPr="00265C5D">
        <w:rPr>
          <w:bCs/>
        </w:rPr>
        <w:t>różne godziny rozpoczynania pracy w dniach, które zgodnie z rozkładem czasu pracy są</w:t>
      </w:r>
      <w:r w:rsidR="007943B5" w:rsidRPr="00265C5D">
        <w:rPr>
          <w:bCs/>
        </w:rPr>
        <w:t> </w:t>
      </w:r>
      <w:r w:rsidRPr="00265C5D">
        <w:rPr>
          <w:bCs/>
        </w:rPr>
        <w:t>dla</w:t>
      </w:r>
      <w:r w:rsidR="00654931">
        <w:rPr>
          <w:bCs/>
        </w:rPr>
        <w:t> </w:t>
      </w:r>
      <w:r w:rsidRPr="00265C5D">
        <w:rPr>
          <w:bCs/>
        </w:rPr>
        <w:t>pracowników dniami pracy (np. poniedziałek, wtorek i środa pracownik pracuje w</w:t>
      </w:r>
      <w:r w:rsidR="00654931">
        <w:rPr>
          <w:bCs/>
        </w:rPr>
        <w:t> </w:t>
      </w:r>
      <w:r w:rsidRPr="00265C5D">
        <w:rPr>
          <w:bCs/>
        </w:rPr>
        <w:t>godzinach 8:00</w:t>
      </w:r>
      <w:r w:rsidR="00F72F54">
        <w:rPr>
          <w:bCs/>
        </w:rPr>
        <w:t>–</w:t>
      </w:r>
      <w:r w:rsidRPr="00265C5D">
        <w:rPr>
          <w:bCs/>
        </w:rPr>
        <w:t xml:space="preserve">16:00, czwartek 6:00–14:00, piątek 8:00–16:00) lub, </w:t>
      </w:r>
    </w:p>
    <w:p w14:paraId="5D41530F" w14:textId="7CD53E88" w:rsidR="00C473EC" w:rsidRPr="00265C5D" w:rsidRDefault="00C473EC" w:rsidP="0026274D">
      <w:pPr>
        <w:numPr>
          <w:ilvl w:val="0"/>
          <w:numId w:val="54"/>
        </w:numPr>
        <w:spacing w:after="120" w:line="360" w:lineRule="auto"/>
        <w:jc w:val="both"/>
        <w:rPr>
          <w:bCs/>
        </w:rPr>
      </w:pPr>
      <w:r w:rsidRPr="00265C5D">
        <w:rPr>
          <w:bCs/>
        </w:rPr>
        <w:t>przedział czasu, w którym pracownik decyduje o godzinie rozpoczęcia pracy w dniach, które zgodnie z rozkładem są dla pracownika dniami pracy, (np. od poniedziałku do piątku pracownik może rozpoczynać pracę w godzinach od 7:00 do 10:00 i musi przepracować 8</w:t>
      </w:r>
      <w:r w:rsidR="007943B5" w:rsidRPr="00265C5D">
        <w:rPr>
          <w:bCs/>
        </w:rPr>
        <w:t> </w:t>
      </w:r>
      <w:r w:rsidRPr="00265C5D">
        <w:rPr>
          <w:bCs/>
        </w:rPr>
        <w:t xml:space="preserve">albo rzadziej 12 godzin). </w:t>
      </w:r>
    </w:p>
    <w:p w14:paraId="2E1C447C" w14:textId="5A1F47A8" w:rsidR="00C473EC" w:rsidRPr="00265C5D" w:rsidRDefault="00C473EC" w:rsidP="00C473EC">
      <w:pPr>
        <w:spacing w:after="120" w:line="360" w:lineRule="auto"/>
        <w:jc w:val="both"/>
        <w:rPr>
          <w:bCs/>
        </w:rPr>
      </w:pPr>
      <w:r w:rsidRPr="00265C5D">
        <w:rPr>
          <w:bCs/>
        </w:rPr>
        <w:t>Wykonywanie pracy w tzw. ruchomym czasie pracy nie może naruszać prawa pracownika do</w:t>
      </w:r>
      <w:r w:rsidR="007943B5" w:rsidRPr="00265C5D">
        <w:rPr>
          <w:bCs/>
        </w:rPr>
        <w:t> </w:t>
      </w:r>
      <w:r w:rsidRPr="00265C5D">
        <w:rPr>
          <w:bCs/>
        </w:rPr>
        <w:t>co</w:t>
      </w:r>
      <w:r w:rsidR="007943B5" w:rsidRPr="00265C5D">
        <w:rPr>
          <w:bCs/>
        </w:rPr>
        <w:t> </w:t>
      </w:r>
      <w:r w:rsidRPr="00265C5D">
        <w:rPr>
          <w:bCs/>
        </w:rPr>
        <w:t>najmniej 11</w:t>
      </w:r>
      <w:r w:rsidR="007943B5" w:rsidRPr="00265C5D">
        <w:rPr>
          <w:bCs/>
        </w:rPr>
        <w:t>-</w:t>
      </w:r>
      <w:r w:rsidRPr="00265C5D">
        <w:rPr>
          <w:bCs/>
        </w:rPr>
        <w:t>godzinnego dobowego i co najmniej 35</w:t>
      </w:r>
      <w:r w:rsidR="007943B5" w:rsidRPr="00265C5D">
        <w:rPr>
          <w:bCs/>
        </w:rPr>
        <w:t>-</w:t>
      </w:r>
      <w:r w:rsidRPr="00265C5D">
        <w:rPr>
          <w:bCs/>
        </w:rPr>
        <w:t xml:space="preserve">godzinnego tygodniowego </w:t>
      </w:r>
      <w:r w:rsidR="007943B5" w:rsidRPr="00265C5D">
        <w:rPr>
          <w:bCs/>
        </w:rPr>
        <w:t>o</w:t>
      </w:r>
      <w:r w:rsidRPr="00265C5D">
        <w:rPr>
          <w:bCs/>
        </w:rPr>
        <w:t>dpoczynku.</w:t>
      </w:r>
    </w:p>
    <w:p w14:paraId="0D7C2151" w14:textId="77777777" w:rsidR="00C473EC" w:rsidRPr="00265C5D" w:rsidRDefault="00C473EC" w:rsidP="00C473EC">
      <w:pPr>
        <w:spacing w:after="120" w:line="360" w:lineRule="auto"/>
        <w:jc w:val="both"/>
        <w:rPr>
          <w:bCs/>
        </w:rPr>
      </w:pPr>
      <w:r w:rsidRPr="00265C5D">
        <w:rPr>
          <w:bCs/>
        </w:rPr>
        <w:t>Ponowne wykonywanie pracy w tzw. ruchomym czasie pracy w tej samej dobie nie stanowi pracy w godzinach nadliczbowych.</w:t>
      </w:r>
    </w:p>
    <w:p w14:paraId="6E16D2DA" w14:textId="7A2D3D4B" w:rsidR="00C473EC" w:rsidRPr="00265C5D" w:rsidRDefault="00931149" w:rsidP="00C473EC">
      <w:pPr>
        <w:spacing w:after="120" w:line="360" w:lineRule="auto"/>
        <w:jc w:val="both"/>
        <w:rPr>
          <w:b/>
        </w:rPr>
      </w:pPr>
      <w:r w:rsidRPr="00265C5D">
        <w:rPr>
          <w:b/>
        </w:rPr>
        <w:t xml:space="preserve">3.3.2.2. </w:t>
      </w:r>
      <w:r w:rsidR="00C473EC" w:rsidRPr="00265C5D">
        <w:rPr>
          <w:b/>
        </w:rPr>
        <w:t>Indywidualny rozkład czasu pracy</w:t>
      </w:r>
    </w:p>
    <w:p w14:paraId="7CA3D866" w14:textId="72B9CFEF" w:rsidR="00C473EC" w:rsidRPr="00265C5D" w:rsidRDefault="00C473EC" w:rsidP="00C473EC">
      <w:pPr>
        <w:spacing w:after="120" w:line="360" w:lineRule="auto"/>
        <w:jc w:val="both"/>
        <w:rPr>
          <w:bCs/>
        </w:rPr>
      </w:pPr>
      <w:r w:rsidRPr="00265C5D">
        <w:rPr>
          <w:bCs/>
        </w:rPr>
        <w:t xml:space="preserve">Na pisemny wniosek pracownika pracodawca może ustalić indywidualny rozkład jego czasu pracy w ramach systemu czasu pracy, którym pracownik jest objęty (art. 142 </w:t>
      </w:r>
      <w:r w:rsidR="00931149" w:rsidRPr="00265C5D">
        <w:t xml:space="preserve">ustawy z dnia 26 czerwca 1974 r. – </w:t>
      </w:r>
      <w:r w:rsidR="00931149" w:rsidRPr="00981F45">
        <w:rPr>
          <w:iCs/>
        </w:rPr>
        <w:t>Kodeks pracy</w:t>
      </w:r>
      <w:r w:rsidRPr="00265C5D">
        <w:rPr>
          <w:bCs/>
        </w:rPr>
        <w:t xml:space="preserve">). </w:t>
      </w:r>
    </w:p>
    <w:p w14:paraId="34B1ADC7" w14:textId="4F09045F" w:rsidR="00C473EC" w:rsidRPr="00265C5D" w:rsidRDefault="00C473EC" w:rsidP="00C473EC">
      <w:pPr>
        <w:spacing w:after="120" w:line="360" w:lineRule="auto"/>
        <w:jc w:val="both"/>
        <w:rPr>
          <w:bCs/>
        </w:rPr>
      </w:pPr>
      <w:r w:rsidRPr="00265C5D">
        <w:rPr>
          <w:bCs/>
        </w:rPr>
        <w:t>Może to oznaczać zarówno indywidualny rozkład godzin rozpoczęcia i zakończenia pracy, jak</w:t>
      </w:r>
      <w:r w:rsidR="00EA2F29">
        <w:rPr>
          <w:bCs/>
        </w:rPr>
        <w:t> </w:t>
      </w:r>
      <w:r w:rsidRPr="00265C5D">
        <w:rPr>
          <w:bCs/>
        </w:rPr>
        <w:t>również dni wolnych od pracy. W praktyce oznacza to, że pracownik może wnioskować do</w:t>
      </w:r>
      <w:r w:rsidR="00931149" w:rsidRPr="00265C5D">
        <w:rPr>
          <w:bCs/>
        </w:rPr>
        <w:t> </w:t>
      </w:r>
      <w:r w:rsidRPr="00265C5D">
        <w:rPr>
          <w:bCs/>
        </w:rPr>
        <w:t>pracodawcy, aby ustalił mu takie dni i godziny pracy oraz dni wolne od pracy, które</w:t>
      </w:r>
      <w:r w:rsidR="00654931">
        <w:rPr>
          <w:bCs/>
        </w:rPr>
        <w:t> </w:t>
      </w:r>
      <w:r w:rsidRPr="00265C5D">
        <w:rPr>
          <w:bCs/>
        </w:rPr>
        <w:t>jego</w:t>
      </w:r>
      <w:r w:rsidR="00654931">
        <w:rPr>
          <w:bCs/>
        </w:rPr>
        <w:t> </w:t>
      </w:r>
      <w:r w:rsidRPr="00265C5D">
        <w:rPr>
          <w:bCs/>
        </w:rPr>
        <w:t>zdaniem będą dla niego najbardziej dogodne (np. ze względu na obciążenie obowiązkami rodzinnymi czy opiekuńczymi).</w:t>
      </w:r>
    </w:p>
    <w:p w14:paraId="6BD057FD" w14:textId="4B5F7CD9" w:rsidR="00C473EC" w:rsidRPr="00265C5D" w:rsidRDefault="00931149" w:rsidP="00C473EC">
      <w:pPr>
        <w:spacing w:after="120" w:line="360" w:lineRule="auto"/>
        <w:jc w:val="both"/>
        <w:rPr>
          <w:b/>
        </w:rPr>
      </w:pPr>
      <w:r w:rsidRPr="00265C5D">
        <w:rPr>
          <w:b/>
        </w:rPr>
        <w:t xml:space="preserve">3.3.2.3. </w:t>
      </w:r>
      <w:r w:rsidR="00C473EC" w:rsidRPr="00265C5D">
        <w:rPr>
          <w:b/>
        </w:rPr>
        <w:t>System przerywanego czasu pracy</w:t>
      </w:r>
    </w:p>
    <w:p w14:paraId="32CC8710" w14:textId="0263B170" w:rsidR="00C473EC" w:rsidRPr="00265C5D" w:rsidRDefault="00C473EC" w:rsidP="00C473EC">
      <w:pPr>
        <w:spacing w:after="120" w:line="360" w:lineRule="auto"/>
        <w:jc w:val="both"/>
        <w:rPr>
          <w:bCs/>
        </w:rPr>
      </w:pPr>
      <w:r w:rsidRPr="00265C5D">
        <w:rPr>
          <w:bCs/>
        </w:rPr>
        <w:t>System przerywanego czasu pracy według z góry ustalonego rozkładu przewiduje nie więcej niż</w:t>
      </w:r>
      <w:r w:rsidR="00EA2F29">
        <w:rPr>
          <w:bCs/>
        </w:rPr>
        <w:t> </w:t>
      </w:r>
      <w:r w:rsidRPr="00265C5D">
        <w:rPr>
          <w:bCs/>
        </w:rPr>
        <w:t xml:space="preserve">jedną przerwę w pracy w ciągu doby, trwającą nie dłużej niż 5 godzin. Przerwy nie wlicza </w:t>
      </w:r>
      <w:r w:rsidRPr="00265C5D">
        <w:rPr>
          <w:bCs/>
        </w:rPr>
        <w:lastRenderedPageBreak/>
        <w:t>się do</w:t>
      </w:r>
      <w:r w:rsidR="00931149" w:rsidRPr="00265C5D">
        <w:rPr>
          <w:bCs/>
        </w:rPr>
        <w:t> </w:t>
      </w:r>
      <w:r w:rsidRPr="00265C5D">
        <w:rPr>
          <w:bCs/>
        </w:rPr>
        <w:t>czasu pracy, jednakże za czas tej przerwy pracownikowi przysługuje prawo do</w:t>
      </w:r>
      <w:r w:rsidR="00EA2F29">
        <w:rPr>
          <w:bCs/>
        </w:rPr>
        <w:t> </w:t>
      </w:r>
      <w:r w:rsidRPr="00265C5D">
        <w:rPr>
          <w:bCs/>
        </w:rPr>
        <w:t>wynagrodzenia w wysokości połowy wynagrodzenia należnego za czas przestoju (art. 139 §</w:t>
      </w:r>
      <w:r w:rsidR="00931149" w:rsidRPr="00265C5D">
        <w:rPr>
          <w:bCs/>
        </w:rPr>
        <w:t> </w:t>
      </w:r>
      <w:r w:rsidRPr="00265C5D">
        <w:rPr>
          <w:bCs/>
        </w:rPr>
        <w:t xml:space="preserve">1 </w:t>
      </w:r>
      <w:r w:rsidR="00931149" w:rsidRPr="00265C5D">
        <w:t xml:space="preserve">ustawy z dnia 26 czerwca 1974 r. – </w:t>
      </w:r>
      <w:r w:rsidR="00931149" w:rsidRPr="00981F45">
        <w:rPr>
          <w:iCs/>
        </w:rPr>
        <w:t>Kodeks pracy</w:t>
      </w:r>
      <w:r w:rsidRPr="00265C5D">
        <w:rPr>
          <w:bCs/>
        </w:rPr>
        <w:t>). Przykładowo, pracownik po przepracowaniu 3 godzin korzysta z 4 godzinnej przerwy, w czasie której załatwia sprawy związane z opieką nad</w:t>
      </w:r>
      <w:r w:rsidR="00A34F44">
        <w:rPr>
          <w:bCs/>
        </w:rPr>
        <w:t> </w:t>
      </w:r>
      <w:r w:rsidRPr="00265C5D">
        <w:rPr>
          <w:bCs/>
        </w:rPr>
        <w:t>niepełnosprawnym dzieckiem, a po zakończeniu tej przerwy wykonuje pracę jeszcze przez</w:t>
      </w:r>
      <w:r w:rsidR="00A34F44">
        <w:rPr>
          <w:bCs/>
        </w:rPr>
        <w:t> </w:t>
      </w:r>
      <w:r w:rsidRPr="00265C5D">
        <w:rPr>
          <w:bCs/>
        </w:rPr>
        <w:t>kolejne 5 godzin (w sumie przepracuje w ciągu dnia 8 godzin)</w:t>
      </w:r>
      <w:r w:rsidR="00931149" w:rsidRPr="00265C5D">
        <w:rPr>
          <w:bCs/>
        </w:rPr>
        <w:t>.</w:t>
      </w:r>
    </w:p>
    <w:p w14:paraId="6FE0CDE9" w14:textId="105EFB50" w:rsidR="00931149" w:rsidRPr="00265C5D" w:rsidRDefault="00931149" w:rsidP="00931149">
      <w:pPr>
        <w:spacing w:after="120" w:line="360" w:lineRule="auto"/>
        <w:jc w:val="both"/>
        <w:rPr>
          <w:b/>
        </w:rPr>
      </w:pPr>
      <w:r w:rsidRPr="00265C5D">
        <w:rPr>
          <w:b/>
        </w:rPr>
        <w:t>3.3.2.4. Telepraca</w:t>
      </w:r>
    </w:p>
    <w:p w14:paraId="4B7C1AAC" w14:textId="77777777" w:rsidR="00C473EC" w:rsidRPr="00265C5D" w:rsidRDefault="00C473EC" w:rsidP="00931149">
      <w:pPr>
        <w:spacing w:line="360" w:lineRule="auto"/>
        <w:jc w:val="both"/>
        <w:rPr>
          <w:bCs/>
        </w:rPr>
      </w:pPr>
      <w:r w:rsidRPr="00265C5D">
        <w:rPr>
          <w:bCs/>
        </w:rPr>
        <w:t xml:space="preserve">Zgodnie z </w:t>
      </w:r>
      <w:r w:rsidRPr="00265C5D">
        <w:rPr>
          <w:bCs/>
          <w:iCs/>
        </w:rPr>
        <w:t xml:space="preserve">Programem kompleksowego wsparcia dla rodzin „Za życiem” </w:t>
      </w:r>
      <w:r w:rsidRPr="00265C5D">
        <w:rPr>
          <w:bCs/>
        </w:rPr>
        <w:t>o wykonywanie pracy w formie telepracy może wnioskować:</w:t>
      </w:r>
    </w:p>
    <w:p w14:paraId="73180C54" w14:textId="3AC3519D" w:rsidR="00C473EC" w:rsidRPr="00265C5D" w:rsidRDefault="00C473EC" w:rsidP="0026274D">
      <w:pPr>
        <w:numPr>
          <w:ilvl w:val="0"/>
          <w:numId w:val="51"/>
        </w:numPr>
        <w:spacing w:line="360" w:lineRule="auto"/>
        <w:jc w:val="both"/>
        <w:rPr>
          <w:bCs/>
        </w:rPr>
      </w:pPr>
      <w:r w:rsidRPr="00265C5D">
        <w:rPr>
          <w:bCs/>
        </w:rPr>
        <w:t xml:space="preserve">pracownik </w:t>
      </w:r>
      <w:r w:rsidR="00931149" w:rsidRPr="00265C5D">
        <w:rPr>
          <w:bCs/>
        </w:rPr>
        <w:t>–</w:t>
      </w:r>
      <w:r w:rsidRPr="00265C5D">
        <w:rPr>
          <w:bCs/>
        </w:rPr>
        <w:t xml:space="preserve"> rodzic dziecka posiadającego zaświadczenie o ciężkim i nieodwracalnym upośledzeniu albo nieuleczalnej chorobie zagrażającej życiu, które powstały w prenatalnym okresie rozwoju dziecka lub w czasie porodu, stwierdzonym w zaświadczeniu przez lekarza ubezpieczenia zdrowotnego posiadającego specjalizację II</w:t>
      </w:r>
      <w:r w:rsidR="00931149" w:rsidRPr="00265C5D">
        <w:rPr>
          <w:bCs/>
        </w:rPr>
        <w:t> </w:t>
      </w:r>
      <w:r w:rsidRPr="00265C5D">
        <w:rPr>
          <w:bCs/>
        </w:rPr>
        <w:t>stopnia lub tytuł specjalisty w</w:t>
      </w:r>
      <w:r w:rsidR="0056541E">
        <w:rPr>
          <w:bCs/>
        </w:rPr>
        <w:t> </w:t>
      </w:r>
      <w:r w:rsidRPr="00265C5D">
        <w:rPr>
          <w:bCs/>
        </w:rPr>
        <w:t>dziedzinie: położnictwa i ginekologii, perinatologii, neonatologii, neurologii dziecięcej, kardiologii dziecięcej lub chirurgii dziecięcej;</w:t>
      </w:r>
    </w:p>
    <w:p w14:paraId="7C9DD62B" w14:textId="73489A4B" w:rsidR="00C473EC" w:rsidRPr="00265C5D" w:rsidRDefault="00C473EC" w:rsidP="0026274D">
      <w:pPr>
        <w:numPr>
          <w:ilvl w:val="0"/>
          <w:numId w:val="51"/>
        </w:numPr>
        <w:spacing w:line="360" w:lineRule="auto"/>
        <w:jc w:val="both"/>
        <w:rPr>
          <w:bCs/>
        </w:rPr>
      </w:pPr>
      <w:r w:rsidRPr="00265C5D">
        <w:rPr>
          <w:bCs/>
        </w:rPr>
        <w:t xml:space="preserve">pracownik </w:t>
      </w:r>
      <w:r w:rsidR="00F72F54">
        <w:rPr>
          <w:bCs/>
        </w:rPr>
        <w:t>–</w:t>
      </w:r>
      <w:r w:rsidRPr="00265C5D">
        <w:rPr>
          <w:bCs/>
        </w:rPr>
        <w:t xml:space="preserve"> rodzic: </w:t>
      </w:r>
    </w:p>
    <w:p w14:paraId="4E2E1FF0" w14:textId="6BBCA85C" w:rsidR="00C473EC" w:rsidRPr="00265C5D" w:rsidRDefault="00C473EC" w:rsidP="0026274D">
      <w:pPr>
        <w:numPr>
          <w:ilvl w:val="0"/>
          <w:numId w:val="52"/>
        </w:numPr>
        <w:spacing w:line="360" w:lineRule="auto"/>
        <w:jc w:val="both"/>
        <w:rPr>
          <w:bCs/>
        </w:rPr>
      </w:pPr>
      <w:r w:rsidRPr="00265C5D">
        <w:rPr>
          <w:bCs/>
        </w:rPr>
        <w:t>dziecka legitymującego się orzeczeniem o niepełnosprawności albo orzeczeniem o</w:t>
      </w:r>
      <w:r w:rsidR="00931149" w:rsidRPr="00265C5D">
        <w:rPr>
          <w:bCs/>
        </w:rPr>
        <w:t> </w:t>
      </w:r>
      <w:r w:rsidRPr="00265C5D">
        <w:rPr>
          <w:bCs/>
        </w:rPr>
        <w:t>umiarkowanym lub znacznym stopniu niepełnosprawności określonym w przepisach o</w:t>
      </w:r>
      <w:r w:rsidR="00931149" w:rsidRPr="00265C5D">
        <w:rPr>
          <w:bCs/>
        </w:rPr>
        <w:t> </w:t>
      </w:r>
      <w:r w:rsidRPr="00265C5D">
        <w:rPr>
          <w:bCs/>
        </w:rPr>
        <w:t xml:space="preserve">rehabilitacji zawodowej i społecznej oraz zatrudnianiu osób niepełnosprawnych oraz </w:t>
      </w:r>
    </w:p>
    <w:p w14:paraId="5A8C1ED1" w14:textId="721EB4FF" w:rsidR="00C473EC" w:rsidRPr="00265C5D" w:rsidRDefault="00C473EC" w:rsidP="0026274D">
      <w:pPr>
        <w:numPr>
          <w:ilvl w:val="0"/>
          <w:numId w:val="52"/>
        </w:numPr>
        <w:spacing w:after="120" w:line="360" w:lineRule="auto"/>
        <w:jc w:val="both"/>
        <w:rPr>
          <w:bCs/>
        </w:rPr>
      </w:pPr>
      <w:r w:rsidRPr="00265C5D">
        <w:rPr>
          <w:bCs/>
        </w:rPr>
        <w:t xml:space="preserve">dziecka posiadającego odpowiednio opinię o potrzebie wczesnego wspomagania rozwoju dziecka, orzeczenie o potrzebie kształcenia specjalnego lub orzeczenie o potrzebie zajęć rewalidacyjno-wychowawczych, o których mowa w przepisach ustawy </w:t>
      </w:r>
      <w:r w:rsidR="00193B58" w:rsidRPr="00265C5D">
        <w:rPr>
          <w:bCs/>
        </w:rPr>
        <w:t xml:space="preserve">z dnia 14 grudnia 2016 r. </w:t>
      </w:r>
      <w:r w:rsidRPr="00265C5D">
        <w:rPr>
          <w:bCs/>
        </w:rPr>
        <w:t>– Prawo oświatowe.</w:t>
      </w:r>
    </w:p>
    <w:p w14:paraId="4C870F97" w14:textId="08C86552" w:rsidR="00C473EC" w:rsidRPr="00265C5D" w:rsidRDefault="00C473EC" w:rsidP="00C473EC">
      <w:pPr>
        <w:spacing w:after="120" w:line="360" w:lineRule="auto"/>
        <w:jc w:val="both"/>
        <w:rPr>
          <w:bCs/>
        </w:rPr>
      </w:pPr>
      <w:r w:rsidRPr="00265C5D">
        <w:rPr>
          <w:bCs/>
        </w:rPr>
        <w:t>Z telepracy może skorzystać pracownik, o którym mowa w art. 142</w:t>
      </w:r>
      <w:r w:rsidRPr="00265C5D">
        <w:rPr>
          <w:bCs/>
          <w:vertAlign w:val="superscript"/>
        </w:rPr>
        <w:t>1</w:t>
      </w:r>
      <w:r w:rsidRPr="00265C5D">
        <w:rPr>
          <w:bCs/>
        </w:rPr>
        <w:t xml:space="preserve"> § 1 pkt 2 i 3 </w:t>
      </w:r>
      <w:r w:rsidR="00931149" w:rsidRPr="00265C5D">
        <w:t xml:space="preserve">ustawy z dnia 26 czerwca 1974 r. – </w:t>
      </w:r>
      <w:r w:rsidR="00931149" w:rsidRPr="00E227A6">
        <w:rPr>
          <w:iCs/>
        </w:rPr>
        <w:t>Kodeks pracy</w:t>
      </w:r>
      <w:r w:rsidRPr="00265C5D">
        <w:rPr>
          <w:bCs/>
        </w:rPr>
        <w:t xml:space="preserve">, a więc osoba zatrudniona na podstawie umowy o pracę, powołania, wyboru, mianowania lub spółdzielczej umowy o pracę (art. 2 </w:t>
      </w:r>
      <w:r w:rsidR="00931149" w:rsidRPr="00265C5D">
        <w:t xml:space="preserve">ustawy z dnia 26 czerwca 1974 r. – </w:t>
      </w:r>
      <w:r w:rsidR="00931149" w:rsidRPr="00E227A6">
        <w:rPr>
          <w:iCs/>
        </w:rPr>
        <w:t>Kodeks pracy</w:t>
      </w:r>
      <w:r w:rsidRPr="00265C5D">
        <w:rPr>
          <w:bCs/>
        </w:rPr>
        <w:t xml:space="preserve">). </w:t>
      </w:r>
    </w:p>
    <w:p w14:paraId="746E019F" w14:textId="174994CC" w:rsidR="00C473EC" w:rsidRPr="00265C5D" w:rsidRDefault="00C473EC" w:rsidP="00C473EC">
      <w:pPr>
        <w:spacing w:after="120" w:line="360" w:lineRule="auto"/>
        <w:jc w:val="both"/>
        <w:rPr>
          <w:bCs/>
        </w:rPr>
      </w:pPr>
      <w:r w:rsidRPr="00265C5D">
        <w:rPr>
          <w:bCs/>
        </w:rPr>
        <w:t>Telepraca polega na wykonywan</w:t>
      </w:r>
      <w:r w:rsidR="00E31162">
        <w:rPr>
          <w:bCs/>
        </w:rPr>
        <w:t>iu</w:t>
      </w:r>
      <w:r w:rsidRPr="00265C5D">
        <w:rPr>
          <w:bCs/>
        </w:rPr>
        <w:t xml:space="preserve"> pracy regularnie poza zakładem pracy, z wykorzystaniem środków komunikacji elektronicznej w rozumieniu przepisów ustawy o świadczeniu usług drogą elektroniczną. Telepracownikiem jest pracownik, który wykonuje pracę poza zakładem pracy z</w:t>
      </w:r>
      <w:r w:rsidR="00931149" w:rsidRPr="00265C5D">
        <w:rPr>
          <w:bCs/>
        </w:rPr>
        <w:t> </w:t>
      </w:r>
      <w:r w:rsidRPr="00265C5D">
        <w:rPr>
          <w:bCs/>
        </w:rPr>
        <w:t xml:space="preserve">wykorzystaniem środków komunikacji elektronicznej i przekazuje pracodawcy wyniki pracy. Ponadto uzgodnienie między stronami umowy o pracę, że praca będzie wykonywana w formie </w:t>
      </w:r>
      <w:r w:rsidRPr="00265C5D">
        <w:rPr>
          <w:bCs/>
        </w:rPr>
        <w:lastRenderedPageBreak/>
        <w:t>telepracy (art. 67</w:t>
      </w:r>
      <w:r w:rsidRPr="00265C5D">
        <w:rPr>
          <w:bCs/>
          <w:vertAlign w:val="superscript"/>
        </w:rPr>
        <w:t xml:space="preserve">7 </w:t>
      </w:r>
      <w:r w:rsidR="00193B58" w:rsidRPr="00265C5D">
        <w:t xml:space="preserve">ustawy z dnia 26 czerwca 1974 r. – </w:t>
      </w:r>
      <w:r w:rsidR="00193B58" w:rsidRPr="00E227A6">
        <w:rPr>
          <w:iCs/>
        </w:rPr>
        <w:t>Kodeks pracy</w:t>
      </w:r>
      <w:r w:rsidRPr="00265C5D">
        <w:rPr>
          <w:bCs/>
        </w:rPr>
        <w:t>) może nastąpić</w:t>
      </w:r>
      <w:r w:rsidR="00193B58" w:rsidRPr="00265C5D">
        <w:rPr>
          <w:bCs/>
        </w:rPr>
        <w:t xml:space="preserve"> </w:t>
      </w:r>
      <w:r w:rsidRPr="00265C5D">
        <w:rPr>
          <w:bCs/>
        </w:rPr>
        <w:t>w trakcie zatrudnienia; w takim przypadku zmiana warunków wykonywania pracy na wykonywanie pracy poza miejscem zakładu pracy z</w:t>
      </w:r>
      <w:r w:rsidR="00931149" w:rsidRPr="00265C5D">
        <w:rPr>
          <w:bCs/>
        </w:rPr>
        <w:t> </w:t>
      </w:r>
      <w:r w:rsidRPr="00265C5D">
        <w:rPr>
          <w:bCs/>
        </w:rPr>
        <w:t>wykorzystaniem środków komunikacji elektronicznej na</w:t>
      </w:r>
      <w:r w:rsidR="00193B58" w:rsidRPr="00265C5D">
        <w:rPr>
          <w:bCs/>
        </w:rPr>
        <w:t> </w:t>
      </w:r>
      <w:r w:rsidRPr="00265C5D">
        <w:rPr>
          <w:bCs/>
        </w:rPr>
        <w:t xml:space="preserve">odległość może nastąpić na mocy porozumienia stron, w tym przypadku z inicjatywy pracownika. </w:t>
      </w:r>
    </w:p>
    <w:p w14:paraId="4F989E8C" w14:textId="62CB6869" w:rsidR="00C473EC" w:rsidRPr="00265C5D" w:rsidRDefault="00931149" w:rsidP="00931149">
      <w:pPr>
        <w:spacing w:line="360" w:lineRule="auto"/>
        <w:jc w:val="both"/>
        <w:rPr>
          <w:bCs/>
        </w:rPr>
      </w:pPr>
      <w:r w:rsidRPr="00265C5D">
        <w:rPr>
          <w:bCs/>
        </w:rPr>
        <w:t xml:space="preserve">Przepisy </w:t>
      </w:r>
      <w:r w:rsidR="00C473EC" w:rsidRPr="00265C5D">
        <w:rPr>
          <w:bCs/>
        </w:rPr>
        <w:t>ustaw</w:t>
      </w:r>
      <w:r w:rsidRPr="00265C5D">
        <w:rPr>
          <w:bCs/>
        </w:rPr>
        <w:t>y</w:t>
      </w:r>
      <w:r w:rsidR="00C473EC" w:rsidRPr="00265C5D">
        <w:rPr>
          <w:bCs/>
        </w:rPr>
        <w:t xml:space="preserve"> z dnia 1 grudnia 2022 r. </w:t>
      </w:r>
      <w:r w:rsidR="00C473EC" w:rsidRPr="00981F45">
        <w:rPr>
          <w:bCs/>
        </w:rPr>
        <w:t>o zmianie ustawy – Kodeks pracy oraz niektórych innych ustaw</w:t>
      </w:r>
      <w:r w:rsidR="00C473EC" w:rsidRPr="00265C5D">
        <w:rPr>
          <w:bCs/>
        </w:rPr>
        <w:t xml:space="preserve"> (Dz. U. poz. 240), która weszła w życie z dniem 7 kwietnia 2023 r.</w:t>
      </w:r>
      <w:r w:rsidRPr="00265C5D">
        <w:rPr>
          <w:bCs/>
        </w:rPr>
        <w:t>,</w:t>
      </w:r>
      <w:r w:rsidR="00C473EC" w:rsidRPr="00265C5D">
        <w:rPr>
          <w:bCs/>
        </w:rPr>
        <w:t xml:space="preserve"> wprowadza do</w:t>
      </w:r>
      <w:r w:rsidRPr="00265C5D">
        <w:rPr>
          <w:bCs/>
        </w:rPr>
        <w:t> </w:t>
      </w:r>
      <w:r w:rsidR="00C473EC" w:rsidRPr="00265C5D">
        <w:rPr>
          <w:bCs/>
        </w:rPr>
        <w:t>Kodeksu pracy regulacje dotyczące pracy zdalnej. Wprowadzone przepisy mają na celu pomoc rodzicom w lepszym godzeniu obowiązków rodzinnych oraz zawodowych. Pracą zdalną jest praca wykonywana całkowicie lub częściowo w miejscu wskazanym przez pracownika i</w:t>
      </w:r>
      <w:r w:rsidRPr="00265C5D">
        <w:rPr>
          <w:bCs/>
        </w:rPr>
        <w:t> </w:t>
      </w:r>
      <w:r w:rsidR="00C473EC" w:rsidRPr="00265C5D">
        <w:rPr>
          <w:bCs/>
        </w:rPr>
        <w:t>każdorazowo uzgodnionym z pracodawcą, w tym pod adresem zamieszkania pracownika, w</w:t>
      </w:r>
      <w:r w:rsidRPr="00265C5D">
        <w:rPr>
          <w:bCs/>
        </w:rPr>
        <w:t> </w:t>
      </w:r>
      <w:r w:rsidR="00C473EC" w:rsidRPr="00265C5D">
        <w:rPr>
          <w:bCs/>
        </w:rPr>
        <w:t xml:space="preserve">szczególności z wykorzystaniem środków bezpośredniego porozumiewania się na odległość. Zgodnie z nowymi przepisami </w:t>
      </w:r>
      <w:r w:rsidRPr="00265C5D">
        <w:t xml:space="preserve">ustawy z dnia 26 czerwca 1974 r. </w:t>
      </w:r>
      <w:r w:rsidRPr="00981F45">
        <w:t>– Kodeks pracy</w:t>
      </w:r>
      <w:r w:rsidRPr="00265C5D">
        <w:rPr>
          <w:bCs/>
        </w:rPr>
        <w:t xml:space="preserve"> </w:t>
      </w:r>
      <w:r w:rsidR="00C473EC" w:rsidRPr="00265C5D">
        <w:rPr>
          <w:bCs/>
        </w:rPr>
        <w:t>w zakresie pracy zdalnej pracodawca będzie, co do zasady, musiał uwzględnić wniosek o pracę zdalną złożony przez:</w:t>
      </w:r>
    </w:p>
    <w:p w14:paraId="2D074604" w14:textId="1D361E76" w:rsidR="00C473EC" w:rsidRPr="00265C5D" w:rsidRDefault="00C473EC" w:rsidP="0026274D">
      <w:pPr>
        <w:numPr>
          <w:ilvl w:val="0"/>
          <w:numId w:val="48"/>
        </w:numPr>
        <w:spacing w:line="360" w:lineRule="auto"/>
        <w:jc w:val="both"/>
        <w:rPr>
          <w:bCs/>
        </w:rPr>
      </w:pPr>
      <w:r w:rsidRPr="00265C5D">
        <w:rPr>
          <w:bCs/>
        </w:rPr>
        <w:t>pracownika</w:t>
      </w:r>
      <w:r w:rsidR="00931149" w:rsidRPr="00265C5D">
        <w:rPr>
          <w:bCs/>
        </w:rPr>
        <w:t xml:space="preserve"> </w:t>
      </w:r>
      <w:r w:rsidRPr="00265C5D">
        <w:rPr>
          <w:bCs/>
        </w:rPr>
        <w:t>–</w:t>
      </w:r>
      <w:r w:rsidR="00931149" w:rsidRPr="00265C5D">
        <w:rPr>
          <w:bCs/>
        </w:rPr>
        <w:t xml:space="preserve"> </w:t>
      </w:r>
      <w:r w:rsidRPr="00265C5D">
        <w:rPr>
          <w:bCs/>
        </w:rPr>
        <w:t xml:space="preserve">rodzica dziecka posiadającego zaświadczenie, o którym mowa w art. 4 ust. 3 ustawy z dnia 4 listopada 2016 r. </w:t>
      </w:r>
      <w:r w:rsidRPr="00981F45">
        <w:rPr>
          <w:bCs/>
        </w:rPr>
        <w:t xml:space="preserve">o wsparciu kobiet w ciąży i rodzin </w:t>
      </w:r>
      <w:r w:rsidR="00931149" w:rsidRPr="00981F45">
        <w:rPr>
          <w:bCs/>
        </w:rPr>
        <w:t>„</w:t>
      </w:r>
      <w:r w:rsidRPr="00981F45">
        <w:rPr>
          <w:bCs/>
        </w:rPr>
        <w:t>Za życiem</w:t>
      </w:r>
      <w:r w:rsidR="00931149" w:rsidRPr="00981F45">
        <w:rPr>
          <w:bCs/>
        </w:rPr>
        <w:t>”</w:t>
      </w:r>
      <w:r w:rsidRPr="00265C5D">
        <w:rPr>
          <w:bCs/>
        </w:rPr>
        <w:t xml:space="preserve">, </w:t>
      </w:r>
    </w:p>
    <w:p w14:paraId="0B15C32D" w14:textId="57FB7C74" w:rsidR="00C473EC" w:rsidRPr="00265C5D" w:rsidRDefault="00C473EC" w:rsidP="0026274D">
      <w:pPr>
        <w:numPr>
          <w:ilvl w:val="0"/>
          <w:numId w:val="48"/>
        </w:numPr>
        <w:spacing w:line="360" w:lineRule="auto"/>
        <w:jc w:val="both"/>
        <w:rPr>
          <w:bCs/>
        </w:rPr>
      </w:pPr>
      <w:r w:rsidRPr="00265C5D">
        <w:rPr>
          <w:bCs/>
        </w:rPr>
        <w:t xml:space="preserve">pracownika </w:t>
      </w:r>
      <w:r w:rsidR="00931149" w:rsidRPr="00265C5D">
        <w:rPr>
          <w:bCs/>
        </w:rPr>
        <w:t>–</w:t>
      </w:r>
      <w:r w:rsidRPr="00265C5D">
        <w:rPr>
          <w:bCs/>
        </w:rPr>
        <w:t xml:space="preserve"> rodzica: </w:t>
      </w:r>
    </w:p>
    <w:p w14:paraId="5CED3FE8" w14:textId="0A4BFD67" w:rsidR="00C473EC" w:rsidRPr="00265C5D" w:rsidRDefault="00C473EC" w:rsidP="0026274D">
      <w:pPr>
        <w:numPr>
          <w:ilvl w:val="0"/>
          <w:numId w:val="53"/>
        </w:numPr>
        <w:spacing w:line="360" w:lineRule="auto"/>
        <w:jc w:val="both"/>
        <w:rPr>
          <w:bCs/>
        </w:rPr>
      </w:pPr>
      <w:r w:rsidRPr="00265C5D">
        <w:rPr>
          <w:bCs/>
        </w:rPr>
        <w:t>dziecka legitymującego się orzeczeniem o niepełnosprawności albo orzeczeniem o</w:t>
      </w:r>
      <w:r w:rsidR="00931149" w:rsidRPr="00265C5D">
        <w:rPr>
          <w:bCs/>
        </w:rPr>
        <w:t> </w:t>
      </w:r>
      <w:r w:rsidRPr="00265C5D">
        <w:rPr>
          <w:bCs/>
        </w:rPr>
        <w:t>umiarkowanym lub znacznym stopniu niepełnosprawności określonym w przepisach o</w:t>
      </w:r>
      <w:r w:rsidR="0056541E">
        <w:rPr>
          <w:bCs/>
        </w:rPr>
        <w:t> </w:t>
      </w:r>
      <w:r w:rsidRPr="00265C5D">
        <w:rPr>
          <w:bCs/>
        </w:rPr>
        <w:t xml:space="preserve">rehabilitacji zawodowej i społecznej oraz zatrudnianiu osób niepełnosprawnych oraz </w:t>
      </w:r>
    </w:p>
    <w:p w14:paraId="14B987B8" w14:textId="204507DA" w:rsidR="00C473EC" w:rsidRPr="00265C5D" w:rsidRDefault="00C473EC" w:rsidP="0026274D">
      <w:pPr>
        <w:numPr>
          <w:ilvl w:val="0"/>
          <w:numId w:val="53"/>
        </w:numPr>
        <w:spacing w:line="360" w:lineRule="auto"/>
        <w:jc w:val="both"/>
        <w:rPr>
          <w:bCs/>
        </w:rPr>
      </w:pPr>
      <w:r w:rsidRPr="00265C5D">
        <w:rPr>
          <w:bCs/>
        </w:rPr>
        <w:t xml:space="preserve">dziecka posiadającego odpowiednio opinię o potrzebie wczesnego wspomagania rozwoju dziecka, orzeczenie o potrzebie kształcenia specjalnego lub orzeczenie o potrzebie zajęć rewalidacyjno-wychowawczych, o których mowa w przepisach ustawy z dnia 14 grudnia 2016 r. </w:t>
      </w:r>
      <w:r w:rsidR="00931149" w:rsidRPr="00265C5D">
        <w:rPr>
          <w:bCs/>
        </w:rPr>
        <w:t>–</w:t>
      </w:r>
      <w:r w:rsidRPr="00265C5D">
        <w:rPr>
          <w:bCs/>
        </w:rPr>
        <w:t xml:space="preserve"> </w:t>
      </w:r>
      <w:r w:rsidRPr="00981F45">
        <w:rPr>
          <w:bCs/>
        </w:rPr>
        <w:t>Prawo oświatowe</w:t>
      </w:r>
      <w:r w:rsidRPr="00265C5D">
        <w:rPr>
          <w:bCs/>
        </w:rPr>
        <w:t xml:space="preserve">, </w:t>
      </w:r>
    </w:p>
    <w:p w14:paraId="2C98488E" w14:textId="402D48CB" w:rsidR="00C473EC" w:rsidRPr="00265C5D" w:rsidRDefault="00C473EC" w:rsidP="0026274D">
      <w:pPr>
        <w:numPr>
          <w:ilvl w:val="0"/>
          <w:numId w:val="48"/>
        </w:numPr>
        <w:spacing w:line="360" w:lineRule="auto"/>
        <w:jc w:val="both"/>
        <w:rPr>
          <w:bCs/>
        </w:rPr>
      </w:pPr>
      <w:r w:rsidRPr="00265C5D">
        <w:rPr>
          <w:bCs/>
        </w:rPr>
        <w:t>pracownicę w ciąży</w:t>
      </w:r>
      <w:r w:rsidR="00193B58" w:rsidRPr="00265C5D">
        <w:rPr>
          <w:bCs/>
        </w:rPr>
        <w:t>;</w:t>
      </w:r>
    </w:p>
    <w:p w14:paraId="69243797" w14:textId="6E19F8D2" w:rsidR="00C473EC" w:rsidRPr="00265C5D" w:rsidRDefault="00C473EC" w:rsidP="0026274D">
      <w:pPr>
        <w:numPr>
          <w:ilvl w:val="0"/>
          <w:numId w:val="48"/>
        </w:numPr>
        <w:spacing w:line="360" w:lineRule="auto"/>
        <w:jc w:val="both"/>
        <w:rPr>
          <w:bCs/>
        </w:rPr>
      </w:pPr>
      <w:r w:rsidRPr="00265C5D">
        <w:rPr>
          <w:bCs/>
        </w:rPr>
        <w:t>pracownika wychowującego dziecko do ukończenia przez nie 4. roku życia</w:t>
      </w:r>
      <w:r w:rsidR="00193B58" w:rsidRPr="00265C5D">
        <w:rPr>
          <w:bCs/>
        </w:rPr>
        <w:t>;</w:t>
      </w:r>
    </w:p>
    <w:p w14:paraId="2D758B0D" w14:textId="40777420" w:rsidR="00C473EC" w:rsidRPr="00265C5D" w:rsidRDefault="00C473EC" w:rsidP="0026274D">
      <w:pPr>
        <w:numPr>
          <w:ilvl w:val="0"/>
          <w:numId w:val="48"/>
        </w:numPr>
        <w:spacing w:after="120" w:line="360" w:lineRule="auto"/>
        <w:jc w:val="both"/>
        <w:rPr>
          <w:bCs/>
        </w:rPr>
      </w:pPr>
      <w:r w:rsidRPr="00265C5D">
        <w:rPr>
          <w:bCs/>
        </w:rPr>
        <w:t>pracownika sprawującego opiekę nad innym członkiem najbliższej rodziny lub inną osobą pozostającą we wspólnym gospodarstwie domowym, posiadającymi orzeczenie o</w:t>
      </w:r>
      <w:r w:rsidR="0056541E">
        <w:rPr>
          <w:bCs/>
        </w:rPr>
        <w:t> </w:t>
      </w:r>
      <w:r w:rsidRPr="00265C5D">
        <w:rPr>
          <w:bCs/>
        </w:rPr>
        <w:t xml:space="preserve">niepełnosprawności albo o znacznym stopniu niepełnosprawności. </w:t>
      </w:r>
    </w:p>
    <w:p w14:paraId="11643A7B" w14:textId="77777777" w:rsidR="00C473EC" w:rsidRPr="00265C5D" w:rsidRDefault="00C473EC" w:rsidP="00C473EC">
      <w:pPr>
        <w:spacing w:after="120" w:line="360" w:lineRule="auto"/>
        <w:jc w:val="both"/>
        <w:rPr>
          <w:bCs/>
        </w:rPr>
      </w:pPr>
      <w:r w:rsidRPr="00265C5D">
        <w:rPr>
          <w:bCs/>
        </w:rPr>
        <w:lastRenderedPageBreak/>
        <w:t>Pracodawca może takiemu pracownikowi odmówić pracy zdalnej tylko, jeżeli jej wykonywanie nie będzie możliwe ze względu na rodzaj pracy albo organizację pracy. O przyczynie odmowy pracodawca będzie musiał poinformować pracownika.</w:t>
      </w:r>
    </w:p>
    <w:p w14:paraId="50BC2CDD" w14:textId="43DEC45C" w:rsidR="00001409" w:rsidRPr="00265C5D" w:rsidRDefault="00001409" w:rsidP="00001409">
      <w:pPr>
        <w:spacing w:after="120" w:line="360" w:lineRule="auto"/>
        <w:jc w:val="both"/>
        <w:rPr>
          <w:b/>
        </w:rPr>
      </w:pPr>
      <w:r w:rsidRPr="00265C5D">
        <w:rPr>
          <w:b/>
        </w:rPr>
        <w:t>3.3.</w:t>
      </w:r>
      <w:r w:rsidR="002347E6" w:rsidRPr="00265C5D">
        <w:rPr>
          <w:b/>
        </w:rPr>
        <w:t>3</w:t>
      </w:r>
      <w:r w:rsidRPr="00265C5D">
        <w:rPr>
          <w:b/>
        </w:rPr>
        <w:t>. Ochrona stosunku pracy</w:t>
      </w:r>
    </w:p>
    <w:p w14:paraId="5E1200C9" w14:textId="6718070F" w:rsidR="00001409" w:rsidRPr="00265C5D" w:rsidRDefault="00001409" w:rsidP="00001409">
      <w:pPr>
        <w:spacing w:after="120" w:line="360" w:lineRule="auto"/>
        <w:jc w:val="both"/>
      </w:pPr>
      <w:r w:rsidRPr="00265C5D">
        <w:t>Co do zasady pracodawca nie może wypowiedzieć ani rozwiązać umowy o pracę z pracownicą w okresie ciąży, a także z pracownikiem w okresie urlopu macierzyńskiego, urlopu na warunkach urlopu macierzyńskiego, urlopu rodzicielskiego oraz urlopu ojcowskiego</w:t>
      </w:r>
      <w:r w:rsidR="00421ED2" w:rsidRPr="00265C5D">
        <w:t xml:space="preserve"> </w:t>
      </w:r>
      <w:r w:rsidR="00421ED2" w:rsidRPr="00265C5D">
        <w:rPr>
          <w:rFonts w:eastAsia="Calibri"/>
          <w:bCs/>
        </w:rPr>
        <w:t>(art. 186</w:t>
      </w:r>
      <w:r w:rsidR="00421ED2" w:rsidRPr="00265C5D">
        <w:rPr>
          <w:rFonts w:eastAsia="Calibri"/>
          <w:bCs/>
          <w:vertAlign w:val="superscript"/>
        </w:rPr>
        <w:t>8</w:t>
      </w:r>
      <w:r w:rsidR="00421ED2" w:rsidRPr="00265C5D">
        <w:rPr>
          <w:rFonts w:eastAsia="Calibri"/>
          <w:bCs/>
        </w:rPr>
        <w:t xml:space="preserve"> § 1 pkt 1 </w:t>
      </w:r>
      <w:r w:rsidR="007B1EBA" w:rsidRPr="00265C5D">
        <w:rPr>
          <w:rFonts w:eastAsia="Calibri"/>
          <w:bCs/>
        </w:rPr>
        <w:t xml:space="preserve">ustawy z dnia 26 czerwca 1974 r. – </w:t>
      </w:r>
      <w:r w:rsidR="00421ED2" w:rsidRPr="00981F45">
        <w:rPr>
          <w:rFonts w:eastAsia="Calibri"/>
          <w:bCs/>
          <w:iCs/>
        </w:rPr>
        <w:t>Kodeks pracy</w:t>
      </w:r>
      <w:r w:rsidR="00421ED2" w:rsidRPr="00265C5D">
        <w:rPr>
          <w:rFonts w:eastAsia="Calibri"/>
          <w:bCs/>
        </w:rPr>
        <w:t>)</w:t>
      </w:r>
      <w:r w:rsidRPr="00265C5D">
        <w:t>. Ochrona stosunku pracy obejmuje także pracowników w okresie korzystania z urlopu wychowawczego</w:t>
      </w:r>
      <w:r w:rsidR="00B210EA" w:rsidRPr="00265C5D">
        <w:t xml:space="preserve"> </w:t>
      </w:r>
      <w:bookmarkStart w:id="71" w:name="_Hlk99623474"/>
      <w:r w:rsidR="00B210EA" w:rsidRPr="00265C5D">
        <w:rPr>
          <w:rFonts w:eastAsia="Calibri"/>
          <w:bCs/>
        </w:rPr>
        <w:t>(art. 186</w:t>
      </w:r>
      <w:r w:rsidR="00B210EA" w:rsidRPr="00265C5D">
        <w:rPr>
          <w:rFonts w:eastAsia="Calibri"/>
          <w:bCs/>
          <w:vertAlign w:val="superscript"/>
        </w:rPr>
        <w:t>8</w:t>
      </w:r>
      <w:r w:rsidR="00B210EA" w:rsidRPr="00265C5D">
        <w:rPr>
          <w:rFonts w:eastAsia="Calibri"/>
          <w:bCs/>
        </w:rPr>
        <w:t xml:space="preserve"> § 1 pkt 1 </w:t>
      </w:r>
      <w:r w:rsidR="007B1EBA" w:rsidRPr="00265C5D">
        <w:rPr>
          <w:rFonts w:eastAsia="Calibri"/>
          <w:bCs/>
        </w:rPr>
        <w:t xml:space="preserve">ustawy z dnia 26 czerwca 1974 r. – </w:t>
      </w:r>
      <w:r w:rsidR="00B210EA" w:rsidRPr="00981F45">
        <w:rPr>
          <w:rFonts w:eastAsia="Calibri"/>
          <w:bCs/>
          <w:iCs/>
        </w:rPr>
        <w:t>Kodeks pracy</w:t>
      </w:r>
      <w:r w:rsidR="00B210EA" w:rsidRPr="00265C5D">
        <w:rPr>
          <w:rFonts w:eastAsia="Calibri"/>
          <w:bCs/>
        </w:rPr>
        <w:t>)</w:t>
      </w:r>
      <w:bookmarkEnd w:id="71"/>
      <w:r w:rsidRPr="00265C5D">
        <w:t>. Pracownik ma prawo być dopuszczonym – po zakończeniu urlopu macierzyńskiego, urlopu na warunkach urlopu macierzyńskiego, ur</w:t>
      </w:r>
      <w:r w:rsidR="008A557E" w:rsidRPr="00265C5D">
        <w:t xml:space="preserve">lopu rodzicielskiego oraz </w:t>
      </w:r>
      <w:r w:rsidRPr="00265C5D">
        <w:t>urlopu ojcowskiego</w:t>
      </w:r>
      <w:r w:rsidR="007B1EBA" w:rsidRPr="00265C5D">
        <w:t>,</w:t>
      </w:r>
      <w:r w:rsidRPr="00265C5D">
        <w:t xml:space="preserve"> do pracy na</w:t>
      </w:r>
      <w:r w:rsidR="000C3FAF" w:rsidRPr="00265C5D">
        <w:t> </w:t>
      </w:r>
      <w:r w:rsidRPr="00265C5D">
        <w:t>dotychczasowym stanowisku, a</w:t>
      </w:r>
      <w:r w:rsidR="00756259" w:rsidRPr="00265C5D">
        <w:t xml:space="preserve"> jeżeli nie jest to możliwe, na </w:t>
      </w:r>
      <w:r w:rsidRPr="00265C5D">
        <w:t>stanowisku równorzędnym z</w:t>
      </w:r>
      <w:r w:rsidR="000C3FAF" w:rsidRPr="00265C5D">
        <w:t> </w:t>
      </w:r>
      <w:r w:rsidRPr="00265C5D">
        <w:t>zajmowanym przed rozpoczęciem urlopu lub na innym odpowiadającym jego kwalifikacjom zawodowym, za wynagrodzeniem za pracę, jakie</w:t>
      </w:r>
      <w:r w:rsidR="0056541E">
        <w:t> </w:t>
      </w:r>
      <w:r w:rsidRPr="00265C5D">
        <w:t>otrzymywałby, gdyby nie korzystał z urlopu (art. 183</w:t>
      </w:r>
      <w:r w:rsidRPr="00265C5D">
        <w:rPr>
          <w:vertAlign w:val="superscript"/>
        </w:rPr>
        <w:t>2</w:t>
      </w:r>
      <w:r w:rsidR="00EB3852" w:rsidRPr="00265C5D">
        <w:rPr>
          <w:vertAlign w:val="superscript"/>
        </w:rPr>
        <w:t xml:space="preserve"> </w:t>
      </w:r>
      <w:r w:rsidR="007B1EBA" w:rsidRPr="00265C5D">
        <w:t>ustawy z dnia 26 czerwca 1974 r. –</w:t>
      </w:r>
      <w:r w:rsidR="007B1EBA" w:rsidRPr="00265C5D">
        <w:rPr>
          <w:i/>
          <w:iCs/>
        </w:rPr>
        <w:t xml:space="preserve"> </w:t>
      </w:r>
      <w:r w:rsidR="007B1EBA" w:rsidRPr="00E227A6">
        <w:t>K</w:t>
      </w:r>
      <w:r w:rsidRPr="00E227A6">
        <w:t>odeks pracy</w:t>
      </w:r>
      <w:r w:rsidRPr="00265C5D">
        <w:t>).</w:t>
      </w:r>
    </w:p>
    <w:p w14:paraId="73B50B70" w14:textId="18775859" w:rsidR="00001409" w:rsidRDefault="00001409" w:rsidP="00001409">
      <w:pPr>
        <w:spacing w:after="120" w:line="360" w:lineRule="auto"/>
        <w:jc w:val="both"/>
      </w:pPr>
      <w:r w:rsidRPr="00265C5D">
        <w:t>Pracodawca dopuszcza pracownika do pracy także po zako</w:t>
      </w:r>
      <w:r w:rsidR="00756259" w:rsidRPr="00265C5D">
        <w:t>ńczeniu urlopu wychowawczego na </w:t>
      </w:r>
      <w:r w:rsidRPr="00265C5D">
        <w:t>dotychczasowym stanowisku, a jeżeli nie jest to możliwe, na stanowisku równorzędnym z zajmowanym przed rozpoczęciem urlopu lub na innym stanowisku odpowiadającym jego</w:t>
      </w:r>
      <w:r w:rsidR="0056541E">
        <w:t> </w:t>
      </w:r>
      <w:r w:rsidRPr="00265C5D">
        <w:t>kwalifikacjom zawodowym, za wynagrodzeniem nie niższym od wynagrodzenia za pracę przysługującego pracownikowi w dniu podjęcia pracy na stanowisku zajmowanym przed tym urlopem (art. 186</w:t>
      </w:r>
      <w:r w:rsidRPr="00265C5D">
        <w:rPr>
          <w:vertAlign w:val="superscript"/>
        </w:rPr>
        <w:t xml:space="preserve">4 </w:t>
      </w:r>
      <w:r w:rsidR="007B1EBA" w:rsidRPr="00265C5D">
        <w:t>ustawy z dnia 26 czerwca 1974 r. –</w:t>
      </w:r>
      <w:r w:rsidR="007B1EBA" w:rsidRPr="00265C5D">
        <w:rPr>
          <w:i/>
          <w:iCs/>
        </w:rPr>
        <w:t xml:space="preserve"> </w:t>
      </w:r>
      <w:r w:rsidRPr="00981F45">
        <w:t>Kodeks pracy</w:t>
      </w:r>
      <w:r w:rsidRPr="00265C5D">
        <w:t>).</w:t>
      </w:r>
    </w:p>
    <w:p w14:paraId="0384C186" w14:textId="391667AF" w:rsidR="00001409" w:rsidRPr="00265C5D" w:rsidRDefault="00001409" w:rsidP="00001409">
      <w:pPr>
        <w:spacing w:after="120" w:line="360" w:lineRule="auto"/>
        <w:jc w:val="both"/>
        <w:rPr>
          <w:b/>
        </w:rPr>
      </w:pPr>
      <w:r w:rsidRPr="00265C5D">
        <w:rPr>
          <w:b/>
        </w:rPr>
        <w:t>3.3.3. Inne uprawnienia pracowników związane z rodzicielstwem</w:t>
      </w:r>
    </w:p>
    <w:p w14:paraId="1700F2A5" w14:textId="77777777" w:rsidR="00001409" w:rsidRPr="00265C5D" w:rsidRDefault="00001409" w:rsidP="00193B58">
      <w:pPr>
        <w:pStyle w:val="Akapitzlist"/>
        <w:numPr>
          <w:ilvl w:val="0"/>
          <w:numId w:val="7"/>
        </w:numPr>
        <w:spacing w:after="120" w:line="360" w:lineRule="auto"/>
        <w:jc w:val="both"/>
        <w:rPr>
          <w:b/>
        </w:rPr>
      </w:pPr>
      <w:r w:rsidRPr="00265C5D">
        <w:rPr>
          <w:b/>
        </w:rPr>
        <w:t>zakaz pracy powyżej 8 godzin na dobę</w:t>
      </w:r>
    </w:p>
    <w:p w14:paraId="1A6969ED" w14:textId="4A1EF9D2" w:rsidR="00001409" w:rsidRPr="00265C5D" w:rsidRDefault="00001409" w:rsidP="00001409">
      <w:pPr>
        <w:spacing w:after="120" w:line="360" w:lineRule="auto"/>
        <w:jc w:val="both"/>
      </w:pPr>
      <w:r w:rsidRPr="00265C5D">
        <w:t>W systemie równoważnego czasu pracy, systemie skróconego tygodnia pracy, pracy przy</w:t>
      </w:r>
      <w:r w:rsidR="0056541E">
        <w:t> </w:t>
      </w:r>
      <w:r w:rsidRPr="00265C5D">
        <w:t>dozorze urządzeń oraz przy pilnowaniu mienia lub ochronie osób, pracy w ruchu ciągłym oraz w przypadku przedłużonego dobowego wymiaru czasu pracy</w:t>
      </w:r>
      <w:r w:rsidR="007B1EBA" w:rsidRPr="00265C5D">
        <w:t>,</w:t>
      </w:r>
      <w:r w:rsidRPr="00265C5D">
        <w:t xml:space="preserve"> czas pracy pracownic w ciąży oraz pracowników opiekujących się dzieckiem do ukończenia przez nie 4</w:t>
      </w:r>
      <w:r w:rsidR="007B1EBA" w:rsidRPr="00265C5D">
        <w:t>.</w:t>
      </w:r>
      <w:r w:rsidRPr="00265C5D">
        <w:t xml:space="preserve"> roku życia, bez ich zgody nie może przekraczać 8 godzin. Pracownik zach</w:t>
      </w:r>
      <w:r w:rsidR="00756259" w:rsidRPr="00265C5D">
        <w:t>owuje prawo do wynagrodzenia za </w:t>
      </w:r>
      <w:r w:rsidRPr="00265C5D">
        <w:t>czas nieprzepracowany w związku ze zmniejszeniem z tego powodu wymiaru jego czasu pracy (art.</w:t>
      </w:r>
      <w:r w:rsidR="000C3FAF" w:rsidRPr="00265C5D">
        <w:t> </w:t>
      </w:r>
      <w:r w:rsidRPr="00265C5D">
        <w:t xml:space="preserve">148 pkt 2 i 3 </w:t>
      </w:r>
      <w:r w:rsidR="007B1EBA" w:rsidRPr="00265C5D">
        <w:t xml:space="preserve">ustawy z dnia 26 czerwca 1974 r. – </w:t>
      </w:r>
      <w:r w:rsidRPr="00981F45">
        <w:t>Kodeks pracy</w:t>
      </w:r>
      <w:r w:rsidRPr="00265C5D">
        <w:t>).</w:t>
      </w:r>
    </w:p>
    <w:p w14:paraId="59117599" w14:textId="77777777" w:rsidR="00001409" w:rsidRPr="00265C5D" w:rsidRDefault="00001409" w:rsidP="00193B58">
      <w:pPr>
        <w:pStyle w:val="Akapitzlist"/>
        <w:numPr>
          <w:ilvl w:val="0"/>
          <w:numId w:val="7"/>
        </w:numPr>
        <w:spacing w:after="120" w:line="360" w:lineRule="auto"/>
        <w:jc w:val="both"/>
        <w:rPr>
          <w:b/>
        </w:rPr>
      </w:pPr>
      <w:r w:rsidRPr="00265C5D">
        <w:rPr>
          <w:b/>
        </w:rPr>
        <w:lastRenderedPageBreak/>
        <w:t>zakaz wykonywania prac uciążliwych</w:t>
      </w:r>
    </w:p>
    <w:p w14:paraId="0DD959E2" w14:textId="2283C4D0" w:rsidR="00001409" w:rsidRPr="00265C5D" w:rsidRDefault="00001409" w:rsidP="00001409">
      <w:pPr>
        <w:spacing w:after="120" w:line="360" w:lineRule="auto"/>
        <w:jc w:val="both"/>
      </w:pPr>
      <w:r w:rsidRPr="00265C5D">
        <w:t>Kobiety w ciąży i kobiety karmiące dziecko piersią nie mogą wykonywać prac uciążliwych, niebezpiecznych lub szkodliwych dla zdrowia, mogących</w:t>
      </w:r>
      <w:r w:rsidR="00CA51C6" w:rsidRPr="00265C5D">
        <w:t xml:space="preserve"> mieć niekorzystny wpływ na ich </w:t>
      </w:r>
      <w:r w:rsidRPr="00265C5D">
        <w:t xml:space="preserve">zdrowie, przebieg ciąży lub karmienie dziecka piersią (art. 176 § 1 </w:t>
      </w:r>
      <w:r w:rsidR="007B1EBA" w:rsidRPr="00265C5D">
        <w:t>ustawy z dnia 26</w:t>
      </w:r>
      <w:r w:rsidR="00D73484" w:rsidRPr="00265C5D">
        <w:t> </w:t>
      </w:r>
      <w:r w:rsidR="007B1EBA" w:rsidRPr="00265C5D">
        <w:t xml:space="preserve">czerwca 1974 r. – </w:t>
      </w:r>
      <w:r w:rsidRPr="00981F45">
        <w:t>Kodeks pracy</w:t>
      </w:r>
      <w:r w:rsidRPr="00265C5D">
        <w:t xml:space="preserve">). </w:t>
      </w:r>
    </w:p>
    <w:p w14:paraId="6659EAC5" w14:textId="77777777" w:rsidR="00001409" w:rsidRPr="00265C5D" w:rsidRDefault="00001409" w:rsidP="00193B58">
      <w:pPr>
        <w:pStyle w:val="Akapitzlist"/>
        <w:numPr>
          <w:ilvl w:val="0"/>
          <w:numId w:val="7"/>
        </w:numPr>
        <w:spacing w:after="120" w:line="360" w:lineRule="auto"/>
        <w:jc w:val="both"/>
        <w:rPr>
          <w:b/>
        </w:rPr>
      </w:pPr>
      <w:r w:rsidRPr="00265C5D">
        <w:rPr>
          <w:b/>
        </w:rPr>
        <w:t>zakaz pracy nadliczbowej i delegowania poza stałe miejsce pracy</w:t>
      </w:r>
    </w:p>
    <w:p w14:paraId="22908633" w14:textId="62C54360" w:rsidR="00001409" w:rsidRPr="00265C5D" w:rsidRDefault="00001409" w:rsidP="00001409">
      <w:pPr>
        <w:spacing w:after="120" w:line="360" w:lineRule="auto"/>
        <w:jc w:val="both"/>
      </w:pPr>
      <w:r w:rsidRPr="00265C5D">
        <w:t xml:space="preserve">Pracownicy w ciąży nie wolno również zatrudniać w godzinach nadliczbowych ani w porze nocnej, delegować bez jej zgody poza stałe miejsce pracy ani zatrudniać w systemie przerywanego czasu pracy (art. 178 § 1 </w:t>
      </w:r>
      <w:r w:rsidR="007B1EBA" w:rsidRPr="00265C5D">
        <w:t xml:space="preserve">ustawy z dnia 26 czerwca 1974 r. – </w:t>
      </w:r>
      <w:r w:rsidRPr="00981F45">
        <w:t>Kodeks pracy</w:t>
      </w:r>
      <w:r w:rsidRPr="00265C5D">
        <w:t xml:space="preserve">). </w:t>
      </w:r>
    </w:p>
    <w:p w14:paraId="1D7904F5" w14:textId="38B283ED" w:rsidR="00001409" w:rsidRPr="00265C5D" w:rsidRDefault="00001409" w:rsidP="00001409">
      <w:pPr>
        <w:spacing w:after="120" w:line="360" w:lineRule="auto"/>
        <w:jc w:val="both"/>
      </w:pPr>
      <w:r w:rsidRPr="00265C5D">
        <w:t>Pracownika opiekującego się dzieckiem do ukończenia przez nie 4. roku życia nie wolno bez</w:t>
      </w:r>
      <w:r w:rsidR="00F02609">
        <w:t> </w:t>
      </w:r>
      <w:r w:rsidRPr="00265C5D">
        <w:t>jego zgody zatrudniać w godzinach nadliczbowych, w porze nocnej, w systemie przerywanego czasu pracy, jak również delegować poza stałe miejsce pracy (art. 178 § 2</w:t>
      </w:r>
      <w:r w:rsidR="007B1EBA" w:rsidRPr="00265C5D">
        <w:t xml:space="preserve"> ustawy z dnia 26</w:t>
      </w:r>
      <w:r w:rsidR="009464DD" w:rsidRPr="00265C5D">
        <w:t> </w:t>
      </w:r>
      <w:r w:rsidR="007B1EBA" w:rsidRPr="00265C5D">
        <w:t xml:space="preserve">czerwca 1974 r. – </w:t>
      </w:r>
      <w:r w:rsidRPr="00E227A6">
        <w:t>Kodeks pracy</w:t>
      </w:r>
      <w:r w:rsidRPr="00265C5D">
        <w:t xml:space="preserve">). </w:t>
      </w:r>
    </w:p>
    <w:p w14:paraId="46BFE7D8" w14:textId="77777777" w:rsidR="00001409" w:rsidRPr="00265C5D" w:rsidRDefault="00001409" w:rsidP="00193B58">
      <w:pPr>
        <w:pStyle w:val="Akapitzlist"/>
        <w:numPr>
          <w:ilvl w:val="0"/>
          <w:numId w:val="7"/>
        </w:numPr>
        <w:spacing w:after="120" w:line="360" w:lineRule="auto"/>
        <w:jc w:val="both"/>
        <w:rPr>
          <w:b/>
        </w:rPr>
      </w:pPr>
      <w:r w:rsidRPr="00265C5D">
        <w:rPr>
          <w:b/>
        </w:rPr>
        <w:t>zwolnienia od pracy na badania związane z ciążą</w:t>
      </w:r>
    </w:p>
    <w:p w14:paraId="4B2E3630" w14:textId="5EBD0630" w:rsidR="00001409" w:rsidRDefault="00001409" w:rsidP="00001409">
      <w:pPr>
        <w:spacing w:after="120" w:line="360" w:lineRule="auto"/>
        <w:jc w:val="both"/>
      </w:pPr>
      <w:r w:rsidRPr="00265C5D">
        <w:t>Pracownica w ciąży ma prawo do zwolnień od pracy na zalecone przez lekarza badania lekarskie przeprowadzane w związku z ciążą, jeżeli badania te nie mogą być przeprowadzone poza</w:t>
      </w:r>
      <w:r w:rsidR="00466E8E">
        <w:t> </w:t>
      </w:r>
      <w:r w:rsidRPr="00265C5D">
        <w:t>godzinami pracy. Za czas nieobecności w pracy z tego powodu pracownica zachowuje prawo do</w:t>
      </w:r>
      <w:r w:rsidR="000C3FAF" w:rsidRPr="00265C5D">
        <w:t> </w:t>
      </w:r>
      <w:r w:rsidRPr="00265C5D">
        <w:t xml:space="preserve">wynagrodzenia (art. 185 § 2 </w:t>
      </w:r>
      <w:r w:rsidR="007B1EBA" w:rsidRPr="00265C5D">
        <w:t xml:space="preserve">ustawy z dnia 26 czerwca 1974 r. – </w:t>
      </w:r>
      <w:r w:rsidRPr="00E227A6">
        <w:t>Kodeks pracy</w:t>
      </w:r>
      <w:r w:rsidRPr="00265C5D">
        <w:t xml:space="preserve">). </w:t>
      </w:r>
    </w:p>
    <w:p w14:paraId="46E1BEC8" w14:textId="77777777" w:rsidR="00001409" w:rsidRPr="00265C5D" w:rsidRDefault="00001409" w:rsidP="00193B58">
      <w:pPr>
        <w:pStyle w:val="Akapitzlist"/>
        <w:numPr>
          <w:ilvl w:val="0"/>
          <w:numId w:val="7"/>
        </w:numPr>
        <w:spacing w:after="120" w:line="360" w:lineRule="auto"/>
        <w:jc w:val="both"/>
        <w:rPr>
          <w:b/>
        </w:rPr>
      </w:pPr>
      <w:r w:rsidRPr="00265C5D">
        <w:rPr>
          <w:b/>
        </w:rPr>
        <w:t>przerwa na karmienie dziecka piersią</w:t>
      </w:r>
    </w:p>
    <w:p w14:paraId="5D60D559" w14:textId="14423BBC" w:rsidR="00001409" w:rsidRPr="00265C5D" w:rsidRDefault="00001409" w:rsidP="00001409">
      <w:pPr>
        <w:spacing w:after="120" w:line="360" w:lineRule="auto"/>
        <w:jc w:val="both"/>
      </w:pPr>
      <w:r w:rsidRPr="00265C5D">
        <w:t xml:space="preserve">Pracownica karmiąca dziecko piersią ma prawo do przerw w pracy wliczanych do czasu pracy (art. 187 </w:t>
      </w:r>
      <w:r w:rsidR="007B1EBA" w:rsidRPr="00265C5D">
        <w:t xml:space="preserve">ustawy z dnia 26 czerwca 1974 r. – </w:t>
      </w:r>
      <w:r w:rsidRPr="00981F45">
        <w:t>Kodeks pracy</w:t>
      </w:r>
      <w:r w:rsidRPr="00265C5D">
        <w:t xml:space="preserve">), których liczba i wymiar są zależne od liczby karmionych dzieci </w:t>
      </w:r>
      <w:r w:rsidR="00CA51C6" w:rsidRPr="00265C5D">
        <w:t>i </w:t>
      </w:r>
      <w:r w:rsidRPr="00265C5D">
        <w:t xml:space="preserve">dobowego wymiaru czasu pracy. </w:t>
      </w:r>
    </w:p>
    <w:p w14:paraId="66E5973D" w14:textId="77777777" w:rsidR="00001409" w:rsidRPr="00265C5D" w:rsidRDefault="00001409" w:rsidP="00193B58">
      <w:pPr>
        <w:pStyle w:val="Akapitzlist"/>
        <w:numPr>
          <w:ilvl w:val="0"/>
          <w:numId w:val="7"/>
        </w:numPr>
        <w:spacing w:after="120" w:line="360" w:lineRule="auto"/>
        <w:jc w:val="both"/>
        <w:rPr>
          <w:b/>
        </w:rPr>
      </w:pPr>
      <w:r w:rsidRPr="00265C5D">
        <w:rPr>
          <w:b/>
        </w:rPr>
        <w:t xml:space="preserve">obniżenie wymiaru czasu pracy </w:t>
      </w:r>
    </w:p>
    <w:p w14:paraId="10E7EC2F" w14:textId="2878237E" w:rsidR="00001409" w:rsidRPr="00265C5D" w:rsidRDefault="00001409" w:rsidP="00001409">
      <w:pPr>
        <w:spacing w:after="120" w:line="360" w:lineRule="auto"/>
        <w:jc w:val="both"/>
      </w:pPr>
      <w:r w:rsidRPr="00265C5D">
        <w:t>Pracownik uprawniony do urlopu wychowawczego może złożyć pracodawcy pisemny wniosek o obniżenie jego wymiaru czasu pracy do wymiaru nie niższego niż połowa pełnego wymiaru czasu pracy w okresie, w którym mógłby korzystać z takiego urlopu. Pracodawca jest</w:t>
      </w:r>
      <w:r w:rsidR="00F02609">
        <w:t> </w:t>
      </w:r>
      <w:r w:rsidRPr="00265C5D">
        <w:t>obowiązany uwzględnić wniosek pracownika. Wniosek składa się na 21 dni przed</w:t>
      </w:r>
      <w:r w:rsidR="00473DFE">
        <w:t> </w:t>
      </w:r>
      <w:r w:rsidRPr="00265C5D">
        <w:t xml:space="preserve">rozpoczęciem wykonywania pracy w obniżonym wymiarze czasu pracy. Jeżeli wniosek został złożony bez zachowania terminu, pracodawca obniża wymiar czasu pracy nie później </w:t>
      </w:r>
      <w:r w:rsidRPr="00265C5D">
        <w:lastRenderedPageBreak/>
        <w:t>niż</w:t>
      </w:r>
      <w:r w:rsidR="00F02609">
        <w:t> </w:t>
      </w:r>
      <w:r w:rsidR="00087731" w:rsidRPr="00265C5D">
        <w:t>z </w:t>
      </w:r>
      <w:r w:rsidRPr="00265C5D">
        <w:t>upływem 21 dni od dnia złożenia wniosku (art. 186</w:t>
      </w:r>
      <w:r w:rsidRPr="00265C5D">
        <w:rPr>
          <w:vertAlign w:val="superscript"/>
        </w:rPr>
        <w:t xml:space="preserve">7 </w:t>
      </w:r>
      <w:r w:rsidR="007B1EBA" w:rsidRPr="00265C5D">
        <w:t xml:space="preserve">ustawy z dnia 26 czerwca 1974 r. </w:t>
      </w:r>
      <w:r w:rsidR="007B1EBA" w:rsidRPr="00981F45">
        <w:t xml:space="preserve">– </w:t>
      </w:r>
      <w:r w:rsidRPr="00981F45">
        <w:t>Kodeks pracy</w:t>
      </w:r>
      <w:r w:rsidRPr="00265C5D">
        <w:t>).</w:t>
      </w:r>
    </w:p>
    <w:p w14:paraId="2C5C8591" w14:textId="77777777" w:rsidR="00001409" w:rsidRPr="00265C5D" w:rsidRDefault="00001409" w:rsidP="00193B58">
      <w:pPr>
        <w:pStyle w:val="Akapitzlist"/>
        <w:numPr>
          <w:ilvl w:val="0"/>
          <w:numId w:val="7"/>
        </w:numPr>
        <w:spacing w:after="120" w:line="360" w:lineRule="auto"/>
        <w:jc w:val="both"/>
        <w:rPr>
          <w:b/>
        </w:rPr>
      </w:pPr>
      <w:r w:rsidRPr="00265C5D">
        <w:rPr>
          <w:b/>
        </w:rPr>
        <w:t>tzw. opieka na dziecko do lat 14</w:t>
      </w:r>
    </w:p>
    <w:p w14:paraId="747CD1E1" w14:textId="57326405" w:rsidR="00001409" w:rsidRPr="00265C5D" w:rsidRDefault="00001409" w:rsidP="00001409">
      <w:pPr>
        <w:spacing w:after="120" w:line="360" w:lineRule="auto"/>
        <w:jc w:val="both"/>
      </w:pPr>
      <w:r w:rsidRPr="00265C5D">
        <w:t xml:space="preserve">Pracownikowi wychowującemu przynajmniej jedno dziecko w wieku do 14 lat przysługuje </w:t>
      </w:r>
      <w:r w:rsidR="00087731" w:rsidRPr="00265C5D">
        <w:t>w </w:t>
      </w:r>
      <w:r w:rsidRPr="00265C5D">
        <w:t xml:space="preserve">ciągu roku kalendarzowego zwolnienie od pracy w wymiarze 16 godzin albo 2 dni, </w:t>
      </w:r>
      <w:r w:rsidR="00087731" w:rsidRPr="00265C5D">
        <w:t>z </w:t>
      </w:r>
      <w:r w:rsidRPr="00265C5D">
        <w:t xml:space="preserve">zachowaniem prawa do wynagrodzenia (art. 188 </w:t>
      </w:r>
      <w:r w:rsidR="00E65E67" w:rsidRPr="00265C5D">
        <w:t xml:space="preserve">ustawy z dnia 26 czerwca 1974 r. – </w:t>
      </w:r>
      <w:r w:rsidRPr="00981F45">
        <w:t>Kodeks pracy</w:t>
      </w:r>
      <w:r w:rsidRPr="00265C5D">
        <w:t xml:space="preserve">). </w:t>
      </w:r>
    </w:p>
    <w:p w14:paraId="03678654" w14:textId="498427CE" w:rsidR="006E6599" w:rsidRPr="00845EA9" w:rsidRDefault="00001409" w:rsidP="00845EA9">
      <w:pPr>
        <w:spacing w:after="120" w:line="360" w:lineRule="auto"/>
        <w:jc w:val="both"/>
      </w:pPr>
      <w:r w:rsidRPr="00265C5D">
        <w:t xml:space="preserve">W Ministerstwie Rodziny i Polityki Społecznej </w:t>
      </w:r>
      <w:r w:rsidR="004C5D06" w:rsidRPr="00265C5D">
        <w:t>był</w:t>
      </w:r>
      <w:r w:rsidRPr="00265C5D">
        <w:t xml:space="preserve"> prowadzony dyżur telefoniczny, w</w:t>
      </w:r>
      <w:r w:rsidR="00D34643" w:rsidRPr="00265C5D">
        <w:t> </w:t>
      </w:r>
      <w:r w:rsidRPr="00265C5D">
        <w:t xml:space="preserve">ramach którego każda zainteresowana osoba </w:t>
      </w:r>
      <w:r w:rsidR="004C5D06" w:rsidRPr="00265C5D">
        <w:t>mogła</w:t>
      </w:r>
      <w:r w:rsidRPr="00265C5D">
        <w:t xml:space="preserve"> uzyskać informacje dotyczące uprawnień pracowniczych kobiet w ciąży oraz uprawnień pracowniczych związanych z rodzicielstwem. Funkcjon</w:t>
      </w:r>
      <w:r w:rsidR="004C5D06" w:rsidRPr="00265C5D">
        <w:t>owała</w:t>
      </w:r>
      <w:r w:rsidRPr="00265C5D">
        <w:t xml:space="preserve"> również, prowadzona przez Ministerstwo Rodziny i Polityki Społecznej, strona internetowa: www.rodzicielski.gov.pl, skąd zainteresowane osoby mogą czerpać</w:t>
      </w:r>
      <w:r w:rsidR="00E65E67" w:rsidRPr="00265C5D">
        <w:t>,</w:t>
      </w:r>
      <w:r w:rsidRPr="00265C5D">
        <w:t xml:space="preserve"> przedstawioną w prosty i przystępny sposób</w:t>
      </w:r>
      <w:r w:rsidR="00E65E67" w:rsidRPr="00265C5D">
        <w:t>,</w:t>
      </w:r>
      <w:r w:rsidRPr="00265C5D">
        <w:t xml:space="preserve"> wiedzę na temat uprawnień rodzicielskich pracowników.</w:t>
      </w:r>
    </w:p>
    <w:p w14:paraId="3456BB03" w14:textId="29E900D6" w:rsidR="00257D1B" w:rsidRPr="00265C5D" w:rsidRDefault="00257D1B" w:rsidP="00257D1B">
      <w:pPr>
        <w:pStyle w:val="q"/>
        <w:numPr>
          <w:ilvl w:val="0"/>
          <w:numId w:val="0"/>
        </w:numPr>
      </w:pPr>
      <w:bookmarkStart w:id="72" w:name="_Toc166242399"/>
      <w:r w:rsidRPr="00265C5D">
        <w:t>3.4. Uprawnienia bezrobotnych związanych z rodzicielstwem</w:t>
      </w:r>
      <w:bookmarkEnd w:id="72"/>
      <w:r w:rsidRPr="00265C5D">
        <w:t xml:space="preserve"> </w:t>
      </w:r>
    </w:p>
    <w:p w14:paraId="073B9285" w14:textId="77777777" w:rsidR="00257D1B" w:rsidRPr="00265C5D" w:rsidRDefault="00257D1B" w:rsidP="00EF122A">
      <w:pPr>
        <w:spacing w:line="360" w:lineRule="auto"/>
        <w:jc w:val="both"/>
      </w:pPr>
    </w:p>
    <w:p w14:paraId="595CD53C" w14:textId="7CDE1951" w:rsidR="00257D1B" w:rsidRPr="00265C5D" w:rsidRDefault="00257D1B" w:rsidP="00257D1B">
      <w:pPr>
        <w:spacing w:after="120" w:line="360" w:lineRule="auto"/>
        <w:jc w:val="both"/>
      </w:pPr>
      <w:bookmarkStart w:id="73" w:name="_Hlk147327032"/>
      <w:r w:rsidRPr="00265C5D">
        <w:t xml:space="preserve">Uprawnienia bezrobotnych związane z rodzicielstwem </w:t>
      </w:r>
      <w:bookmarkEnd w:id="73"/>
      <w:r w:rsidRPr="00265C5D">
        <w:t xml:space="preserve">wynikają z ustawy z dnia 20 kwietnia 2004 r. </w:t>
      </w:r>
      <w:r w:rsidRPr="00981F45">
        <w:t>o promocji zatrudnienia i instytucjach rynku pracy</w:t>
      </w:r>
      <w:r w:rsidRPr="00265C5D">
        <w:t>, zwanej dalej „ustawą o promocji zatrudnienia”.</w:t>
      </w:r>
    </w:p>
    <w:p w14:paraId="4E4AD513" w14:textId="6A703AD8" w:rsidR="00257D1B" w:rsidRPr="00265C5D" w:rsidRDefault="00257D1B" w:rsidP="009C5F1F">
      <w:pPr>
        <w:spacing w:line="360" w:lineRule="auto"/>
        <w:jc w:val="both"/>
      </w:pPr>
      <w:r w:rsidRPr="00265C5D">
        <w:t>Ustawa o promocji zatrudnienia reguluje szereg rozwiązań mających na celu ułatwienie pogodzenia życia rodzinnego z zawodowym. Zgodnie z przepisem art. 33 ust. 4d ww. ustawy starosta nie może pozbawić statusu bezrobotnego kobiety w ciąży z powodu niezdolności do</w:t>
      </w:r>
      <w:r w:rsidR="005E46B1" w:rsidRPr="00265C5D">
        <w:t> </w:t>
      </w:r>
      <w:r w:rsidRPr="00265C5D">
        <w:t>pracy związanej z ciążą trwającej przez nieprzerwany okres 90 dni, z wyłączeniem przypadku złożenia wniosku o pozbawienie tego statusu przez samą bezrobotną. Ponadto, w myśl art.</w:t>
      </w:r>
      <w:r w:rsidR="00F02609">
        <w:t> </w:t>
      </w:r>
      <w:r w:rsidRPr="00265C5D">
        <w:t>33</w:t>
      </w:r>
      <w:r w:rsidR="00F02609">
        <w:t> </w:t>
      </w:r>
      <w:r w:rsidRPr="00265C5D">
        <w:t>ust.</w:t>
      </w:r>
      <w:r w:rsidR="00F02609">
        <w:t> </w:t>
      </w:r>
      <w:r w:rsidRPr="00265C5D">
        <w:t xml:space="preserve">4g ww. ustawy, starosta nie może pozbawić statusu bezrobotnego: </w:t>
      </w:r>
    </w:p>
    <w:p w14:paraId="27DD2653" w14:textId="7211BF66" w:rsidR="00257D1B" w:rsidRPr="00265C5D" w:rsidRDefault="00257D1B" w:rsidP="0026274D">
      <w:pPr>
        <w:pStyle w:val="Akapitzlist"/>
        <w:numPr>
          <w:ilvl w:val="0"/>
          <w:numId w:val="60"/>
        </w:numPr>
        <w:spacing w:after="120" w:line="360" w:lineRule="auto"/>
        <w:jc w:val="both"/>
      </w:pPr>
      <w:r w:rsidRPr="00265C5D">
        <w:t>matki dziecka</w:t>
      </w:r>
      <w:r w:rsidR="009C5F1F" w:rsidRPr="00265C5D">
        <w:t>;</w:t>
      </w:r>
      <w:r w:rsidRPr="00265C5D">
        <w:t xml:space="preserve"> </w:t>
      </w:r>
    </w:p>
    <w:p w14:paraId="6A14119F" w14:textId="3725008B" w:rsidR="00257D1B" w:rsidRPr="00265C5D" w:rsidRDefault="00257D1B" w:rsidP="0026274D">
      <w:pPr>
        <w:pStyle w:val="Akapitzlist"/>
        <w:numPr>
          <w:ilvl w:val="0"/>
          <w:numId w:val="60"/>
        </w:numPr>
        <w:spacing w:after="120" w:line="360" w:lineRule="auto"/>
        <w:jc w:val="both"/>
      </w:pPr>
      <w:r w:rsidRPr="00265C5D">
        <w:t>ojca dziecka, w przypadku śmierci matki dziecka, porzucenia dziecka przez matkę albo</w:t>
      </w:r>
      <w:r w:rsidR="00F02609">
        <w:t> </w:t>
      </w:r>
      <w:r w:rsidRPr="00265C5D">
        <w:t>rezygnacji przez matkę z prawa do korzystania z zasiłku macierzyńskiego lub</w:t>
      </w:r>
      <w:r w:rsidR="00F02609">
        <w:t> </w:t>
      </w:r>
      <w:r w:rsidRPr="00265C5D">
        <w:t>uposażenia za</w:t>
      </w:r>
      <w:r w:rsidR="009C5F1F" w:rsidRPr="00265C5D">
        <w:t> </w:t>
      </w:r>
      <w:r w:rsidRPr="00265C5D">
        <w:t xml:space="preserve">okres ustalony przepisami </w:t>
      </w:r>
      <w:r w:rsidR="009C5F1F" w:rsidRPr="00265C5D">
        <w:t xml:space="preserve">ustawy z dnia 26 czerwca 1974 r. – </w:t>
      </w:r>
      <w:r w:rsidR="009C5F1F" w:rsidRPr="00981F45">
        <w:t>Kodeks pracy</w:t>
      </w:r>
      <w:r w:rsidRPr="00265C5D">
        <w:t xml:space="preserve"> jako okres urlopu macierzyńskiego, okres urlopu na warunkach urlopu macierzyńskiego lub okres urlopu rodzicielskiego</w:t>
      </w:r>
      <w:r w:rsidR="009C5F1F" w:rsidRPr="00265C5D">
        <w:t>;</w:t>
      </w:r>
    </w:p>
    <w:p w14:paraId="1EF4E7F1" w14:textId="0439029A" w:rsidR="00257D1B" w:rsidRPr="00265C5D" w:rsidRDefault="00257D1B" w:rsidP="0026274D">
      <w:pPr>
        <w:pStyle w:val="Akapitzlist"/>
        <w:numPr>
          <w:ilvl w:val="0"/>
          <w:numId w:val="60"/>
        </w:numPr>
        <w:spacing w:after="120" w:line="360" w:lineRule="auto"/>
        <w:jc w:val="both"/>
      </w:pPr>
      <w:r w:rsidRPr="00265C5D">
        <w:t>bezrobotnego po przysposobieniu dziecka</w:t>
      </w:r>
      <w:r w:rsidR="009C5F1F" w:rsidRPr="00265C5D">
        <w:t>;</w:t>
      </w:r>
      <w:r w:rsidRPr="00265C5D">
        <w:t xml:space="preserve"> </w:t>
      </w:r>
    </w:p>
    <w:p w14:paraId="3472C099" w14:textId="440FDFAC" w:rsidR="00257D1B" w:rsidRPr="00265C5D" w:rsidRDefault="00257D1B" w:rsidP="0026274D">
      <w:pPr>
        <w:pStyle w:val="Akapitzlist"/>
        <w:numPr>
          <w:ilvl w:val="0"/>
          <w:numId w:val="60"/>
        </w:numPr>
        <w:spacing w:line="360" w:lineRule="auto"/>
        <w:jc w:val="both"/>
      </w:pPr>
      <w:r w:rsidRPr="00265C5D">
        <w:lastRenderedPageBreak/>
        <w:t xml:space="preserve">bezrobotnego po przyjęciu dziecka na wychowanie i wystąpieniu do sądu opiekuńczego z wnioskiem o wszczęcie postępowania w sprawie przysposobienia dziecka lub po przyjęciu dziecka na wychowanie jako rodzina zastępcza, z wyjątkiem rodziny zastępczej zawodowej </w:t>
      </w:r>
    </w:p>
    <w:p w14:paraId="31538254" w14:textId="3C9916E2" w:rsidR="00257D1B" w:rsidRPr="00265C5D" w:rsidRDefault="00257D1B" w:rsidP="00257D1B">
      <w:pPr>
        <w:spacing w:after="120" w:line="360" w:lineRule="auto"/>
        <w:jc w:val="both"/>
      </w:pPr>
      <w:r w:rsidRPr="00265C5D">
        <w:t>– z uwagi na brak zdolności i gotowości do podjęcia zatrudnienia spowodowany opieką nad tym dzieckiem przez okres, przez który przysługiwałby im, zgodnie z odrębnymi przepisami, zasiłek macierzyński w okresie urlopu macierzyńskiego, urlopu na warunkach urlopu macierzyńskiego oraz urlopu rodzicielskiego, z wyłączeniem przypadku złożenia wniosku o pozbawienie tego</w:t>
      </w:r>
      <w:r w:rsidR="00730DA7">
        <w:t> </w:t>
      </w:r>
      <w:r w:rsidRPr="00265C5D">
        <w:t xml:space="preserve">statusu przez samego bezrobotnego. </w:t>
      </w:r>
    </w:p>
    <w:p w14:paraId="6BBB94B3" w14:textId="22062757" w:rsidR="00257D1B" w:rsidRPr="00265C5D" w:rsidRDefault="00257D1B" w:rsidP="00257D1B">
      <w:pPr>
        <w:spacing w:after="120" w:line="360" w:lineRule="auto"/>
        <w:jc w:val="both"/>
      </w:pPr>
      <w:r w:rsidRPr="00265C5D">
        <w:t>Dodatkowo, zgodnie z art. 104a ustawy o promocji zatrudnienia pracodawcy oraz inne jednostki organizacyjne są zwolnione z opłacania składek na Fundusz Pracy za zatrudnionych pracowników powracających z urlopu macierzyńskiego, urlopu na warunkach urlopu macierzyńskiego, urlopu rodzicielskiego lub urlopu wychowawczego w okresie 36 miesięcy począwszy od pierwszego miesiąca po powrocie z urlopu macierzyńskiego, urlopu na warunkach urlopu macierzyńskiego, urlopu rodzicielskiego lub urlopu wychowawczego. Ponadto</w:t>
      </w:r>
      <w:r w:rsidR="00730DA7">
        <w:t> </w:t>
      </w:r>
      <w:r w:rsidRPr="00265C5D">
        <w:t>bezrobotnemu posiadającemu co najmniej jedno dziecko do 6</w:t>
      </w:r>
      <w:r w:rsidR="009C5F1F" w:rsidRPr="00265C5D">
        <w:t>.</w:t>
      </w:r>
      <w:r w:rsidRPr="00265C5D">
        <w:t xml:space="preserve"> roku życia lub</w:t>
      </w:r>
      <w:r w:rsidR="00730DA7">
        <w:t> </w:t>
      </w:r>
      <w:r w:rsidRPr="00265C5D">
        <w:t>co</w:t>
      </w:r>
      <w:r w:rsidR="00730DA7">
        <w:t> </w:t>
      </w:r>
      <w:r w:rsidRPr="00265C5D">
        <w:t>najmniej jedno dziecko niepełnosprawne do 18. roku życia – zgodnie z art. 61 ustawy o</w:t>
      </w:r>
      <w:r w:rsidR="00730DA7">
        <w:t> </w:t>
      </w:r>
      <w:r w:rsidRPr="00265C5D">
        <w:t>promocji zatrudnienia – starosta może, po udokumentowaniu poniesionych kosztów, refundować koszty opieki nad dzieckiem lub dziećmi do lat 7 w wysokości uzgodnionej, nie</w:t>
      </w:r>
      <w:r w:rsidR="00730DA7">
        <w:t> </w:t>
      </w:r>
      <w:r w:rsidRPr="00265C5D">
        <w:t>wyższej jednak niż połowa zasiłku dla bezrobotnych, na każde dziecko, na opiekę którego</w:t>
      </w:r>
      <w:r w:rsidR="00730DA7">
        <w:t> </w:t>
      </w:r>
      <w:r w:rsidRPr="00265C5D">
        <w:t>poniesiono koszty, jeżeli bezrobotny podejmie zatrudnienie lub inną pracę zarobkową lub zostanie skierowany na staż, przygotowanie zawodowe dorosłych lub szkolenie oraz</w:t>
      </w:r>
      <w:r w:rsidR="00730DA7">
        <w:t> </w:t>
      </w:r>
      <w:r w:rsidRPr="00265C5D">
        <w:t>pod</w:t>
      </w:r>
      <w:r w:rsidR="00730DA7">
        <w:t> </w:t>
      </w:r>
      <w:r w:rsidRPr="00265C5D">
        <w:t>warunkiem osiągania z tego tytułu miesięcznie przychodów nieprzekraczających minimalnego wynagrodzenia za pracę. Na takich samych zasadach następuje refundacja kosztów opieki nad osobą zależną. Ustawa o promocji zatrudnienia w art. 73 ust. 3 wskazuje także, że</w:t>
      </w:r>
      <w:r w:rsidR="00730DA7">
        <w:t> </w:t>
      </w:r>
      <w:r w:rsidRPr="00265C5D">
        <w:t>w</w:t>
      </w:r>
      <w:r w:rsidR="00730DA7">
        <w:t> </w:t>
      </w:r>
      <w:r w:rsidRPr="00265C5D">
        <w:t>razie urodzenia dziecka przez kobietę pobierającą zasiłek dla bezrobotnych w okresie jego</w:t>
      </w:r>
      <w:r w:rsidR="00730DA7">
        <w:t> </w:t>
      </w:r>
      <w:r w:rsidRPr="00265C5D">
        <w:t>pobierania lub w ciągu miesiąca po jego zakończeniu okres ten ulega przedłużeniu o czas, przez który przysługiwałby jej, zgodnie z</w:t>
      </w:r>
      <w:r w:rsidR="009C5F1F" w:rsidRPr="00265C5D">
        <w:t> </w:t>
      </w:r>
      <w:r w:rsidRPr="00265C5D">
        <w:t>odrębnymi przepisami, zasiłek macierzyński. Warto również wspomnieć, że zasiłek na okres 365 dni – zgodnie z art. 73 ust. 1 pkt 2 lit. c i d ww.</w:t>
      </w:r>
      <w:r w:rsidR="00730DA7">
        <w:t> </w:t>
      </w:r>
      <w:r w:rsidRPr="00265C5D">
        <w:t>ustawy – jest przyznawany bezrobotnym, którzy mają na utrzymaniu co najmniej jedno dziecko w wieku do 15 lat, a małżonek bezrobotnego jest także bezrobotny i utracił prawo do</w:t>
      </w:r>
      <w:r w:rsidR="00730DA7">
        <w:t> </w:t>
      </w:r>
      <w:r w:rsidRPr="00265C5D">
        <w:t xml:space="preserve">zasiłku z powodu upływu okresu jego pobierania po dniu nabycia prawa do zasiłku przez tego bezrobotnego lub samotnie wychowującym co najmniej jedno dziecko w wieku do 15 lat. </w:t>
      </w:r>
      <w:r w:rsidR="00070705" w:rsidRPr="00070705">
        <w:lastRenderedPageBreak/>
        <w:t xml:space="preserve">Dodatkowo, zgodnie z art. 71 ust. 2 pkt 6 ustawy o promocji zatrudnienia do 365 dni uprawniających do nabycia prawa do zasiłku dla bezrobotnych wlicza się również okres świadczenia usług na podstawie umowy uaktywniającej, o której mowa w art. 50 ustawy z dnia 4 lutego 2011 r. </w:t>
      </w:r>
      <w:r w:rsidR="00070705" w:rsidRPr="00981F45">
        <w:t>o opiece na dziećmi w wieku do lat 3</w:t>
      </w:r>
      <w:r w:rsidR="00070705" w:rsidRPr="00070705">
        <w:t>.</w:t>
      </w:r>
    </w:p>
    <w:p w14:paraId="16447C1C" w14:textId="3CDD984B" w:rsidR="00257D1B" w:rsidRDefault="00257D1B" w:rsidP="00257D1B">
      <w:pPr>
        <w:spacing w:after="120" w:line="360" w:lineRule="auto"/>
        <w:jc w:val="both"/>
      </w:pPr>
      <w:r w:rsidRPr="00265C5D">
        <w:t>Narzędzi</w:t>
      </w:r>
      <w:r w:rsidR="005E46B1" w:rsidRPr="00265C5D">
        <w:t>ami</w:t>
      </w:r>
      <w:r w:rsidRPr="00265C5D">
        <w:t xml:space="preserve"> wspierającym</w:t>
      </w:r>
      <w:r w:rsidR="005E46B1" w:rsidRPr="00265C5D">
        <w:t>i</w:t>
      </w:r>
      <w:r w:rsidRPr="00265C5D">
        <w:t xml:space="preserve"> tworzenie miejsc pracy i powrót do zatrudnienia osób bezrobotnych, w tym dla powracających na rynek pracy po przerwie związanej z wychowaniem dziecka są grant na </w:t>
      </w:r>
      <w:r w:rsidR="00E548B9" w:rsidRPr="00E548B9">
        <w:t>utworzenie stanowiska pracy zdalnej</w:t>
      </w:r>
      <w:r w:rsidRPr="00265C5D">
        <w:t xml:space="preserve"> (wcześniej grant na telepracę</w:t>
      </w:r>
      <w:r w:rsidR="009C5F1F" w:rsidRPr="00265C5D">
        <w:rPr>
          <w:rStyle w:val="Odwoanieprzypisudolnego"/>
        </w:rPr>
        <w:footnoteReference w:id="12"/>
      </w:r>
      <w:r w:rsidR="005E46B1" w:rsidRPr="00265C5D">
        <w:rPr>
          <w:vertAlign w:val="superscript"/>
        </w:rPr>
        <w:t>)</w:t>
      </w:r>
      <w:r w:rsidRPr="00265C5D">
        <w:t>) i</w:t>
      </w:r>
      <w:r w:rsidR="009C5F1F" w:rsidRPr="00265C5D">
        <w:t> </w:t>
      </w:r>
      <w:r w:rsidRPr="00265C5D">
        <w:t>świadczenie aktywizacyjne</w:t>
      </w:r>
      <w:r w:rsidR="005E46B1" w:rsidRPr="00265C5D">
        <w:rPr>
          <w:rStyle w:val="Odwoanieprzypisudolnego"/>
        </w:rPr>
        <w:footnoteReference w:id="13"/>
      </w:r>
      <w:r w:rsidR="005E46B1" w:rsidRPr="00265C5D">
        <w:rPr>
          <w:vertAlign w:val="superscript"/>
        </w:rPr>
        <w:t>)</w:t>
      </w:r>
      <w:r w:rsidRPr="00265C5D">
        <w:t xml:space="preserve">. </w:t>
      </w:r>
      <w:r w:rsidR="00070705" w:rsidRPr="00070705">
        <w:t>W przypadku grantu na utworzenie stanowiska pracy zdalnej na podstawie umowy zawartej ze starostą pracodawca albo przedsiębiorca może otrzymać z Funduszu Pracy grant w wysokości do 6-krotności minimalnego wynagrodzenia za pracę brutto na utworzenie stanowiska pracy dla skierowanego bezrobotnego rodzica powracającego na rynek pracy, wychowującego co najmniej jedno dziecko w wieku do 6 lat, lub bezrobotnego sprawującego opiekę nad osobą zależną, który w okresie 3 lat przed rejestracją w urzędzie pracy jako</w:t>
      </w:r>
      <w:r w:rsidR="009E3CFF">
        <w:t> </w:t>
      </w:r>
      <w:r w:rsidR="00070705" w:rsidRPr="00070705">
        <w:t>bezrobotny zrezygnował z zatrudnienia lub innej pracy zarobkowej z uwagi na konieczność wychowywania dziecka lub sprawowania opieki nad osobą zależną. Pracodawca musi zagwarantować w umowie utrzymanie zatrudnienia przez 12 miesięcy w pełnym wymiarze czasu pracy lub przez okres 18 miesięcy w połowie wymiaru czasu pracy. W przypadku niewywiązania się z tego warunku następuje zwrot grantu z odsetkami ustawowymi liczonymi od dnia jego otrzymania</w:t>
      </w:r>
      <w:r w:rsidRPr="00265C5D">
        <w:t xml:space="preserve">. </w:t>
      </w:r>
    </w:p>
    <w:p w14:paraId="4805DE74" w14:textId="16DADEAD" w:rsidR="00B822FE" w:rsidRPr="00265C5D" w:rsidRDefault="00B822FE" w:rsidP="00257D1B">
      <w:pPr>
        <w:spacing w:after="120" w:line="360" w:lineRule="auto"/>
        <w:jc w:val="both"/>
      </w:pPr>
      <w:r w:rsidRPr="00B822FE">
        <w:t>Natomiast świadczenie aktywizacyjne jest wypłacane pracodawcy przez 12 miesięcy (w</w:t>
      </w:r>
      <w:r>
        <w:t> </w:t>
      </w:r>
      <w:r w:rsidRPr="00B822FE">
        <w:t>wysokości 1/2 minimalnego wynagrodzenia) lub 18 miesięcy (w wysokości 1/3 minimalnego wynagrodzenia) za zatrudnienie bezrobotnego rodzica powracającego na rynek pracy po</w:t>
      </w:r>
      <w:r>
        <w:t> </w:t>
      </w:r>
      <w:r w:rsidRPr="00B822FE">
        <w:t>przerwie związanej z wychowanie dziecka lub bezrobotnego sprawującego opiekę nad osobą zależną, który w okresie 3 lat przed rejestracją w urzędzie pracy jako bezrobotny zrezygnował z</w:t>
      </w:r>
      <w:r>
        <w:t> </w:t>
      </w:r>
      <w:r w:rsidRPr="00B822FE">
        <w:t>zatrudnienia lub innej pracy zarobkowej z uwagi na konieczność wychowywania dziecka lub</w:t>
      </w:r>
      <w:r w:rsidR="009E3CFF">
        <w:t> </w:t>
      </w:r>
      <w:r w:rsidRPr="00B822FE">
        <w:t>sprawowania opieki nad osobą zależną. Pracodawca musi zagwarantować dalsze zatrudnienie skierowanego bezrobotnego, po okresie przysługiwania świadczenia aktywizacyjnego, przez kolejne 6 lub 9 miesięcy. W przypadku niewywiązania się</w:t>
      </w:r>
      <w:r w:rsidR="009E3CFF">
        <w:t> </w:t>
      </w:r>
      <w:r w:rsidRPr="00B822FE">
        <w:t>z</w:t>
      </w:r>
      <w:r w:rsidR="009E3CFF">
        <w:t> </w:t>
      </w:r>
      <w:r w:rsidRPr="00B822FE">
        <w:t>tego</w:t>
      </w:r>
      <w:r w:rsidR="009E3CFF">
        <w:t> </w:t>
      </w:r>
      <w:r w:rsidRPr="00B822FE">
        <w:t>zobowiązania następuje zwrot uzyskanych świadczeń z odsetkami ustawowymi.</w:t>
      </w:r>
    </w:p>
    <w:p w14:paraId="5C59F2FF" w14:textId="1A2855B4" w:rsidR="00257D1B" w:rsidRPr="00265C5D" w:rsidRDefault="00257D1B" w:rsidP="00257D1B">
      <w:pPr>
        <w:spacing w:after="120" w:line="360" w:lineRule="auto"/>
        <w:jc w:val="both"/>
      </w:pPr>
      <w:r w:rsidRPr="00265C5D">
        <w:lastRenderedPageBreak/>
        <w:t>Ponadto należy dodać, że art. 49 pkt 5 ustawy o promocji zatrudnienia określa, że bezrobotni posiadając</w:t>
      </w:r>
      <w:r w:rsidR="005E46B1" w:rsidRPr="00265C5D">
        <w:t>y</w:t>
      </w:r>
      <w:r w:rsidRPr="00265C5D">
        <w:t xml:space="preserve"> co najmniej jedno dziecko do 6</w:t>
      </w:r>
      <w:r w:rsidR="005E46B1" w:rsidRPr="00265C5D">
        <w:t>.</w:t>
      </w:r>
      <w:r w:rsidRPr="00265C5D">
        <w:t xml:space="preserve"> roku życia lub co najmniej jedno dziecko niepełnosprawne do 18</w:t>
      </w:r>
      <w:r w:rsidR="005E46B1" w:rsidRPr="00265C5D">
        <w:t>.</w:t>
      </w:r>
      <w:r w:rsidRPr="00265C5D">
        <w:t xml:space="preserve"> roku życia mają pierwszeństwo w skierowaniu do programów specjalnych. </w:t>
      </w:r>
    </w:p>
    <w:p w14:paraId="01CBFCA7" w14:textId="3D9F5009" w:rsidR="00257D1B" w:rsidRPr="00265C5D" w:rsidRDefault="00257D1B" w:rsidP="00257D1B">
      <w:pPr>
        <w:spacing w:after="120" w:line="360" w:lineRule="auto"/>
        <w:jc w:val="both"/>
      </w:pPr>
      <w:r w:rsidRPr="00265C5D">
        <w:t>Warto także nadmienić, że w związku z realizacją Programu kompleksowego wsparcia dla rodzin „Za życiem” ustawa o promocji zatrudnienia zawiera instrumenty mające na celu ułatwienie powrotu na rynek pracy opiekunom osób niepełnosprawnych oraz członkom ich rodzin. Każdy opiekun osoby z niepełnosprawnością zarejestrowany w powiatowym urzędzie pracy jako</w:t>
      </w:r>
      <w:r w:rsidR="00151129">
        <w:t> </w:t>
      </w:r>
      <w:r w:rsidRPr="00265C5D">
        <w:t>bezrobotny może korzystać na zasadach ogólnych ze wszystkich form wsparcia m.in. staży, szkoleń, studiów podyplomowych, prac interwencyjnych.</w:t>
      </w:r>
    </w:p>
    <w:p w14:paraId="09A8483F" w14:textId="68256648" w:rsidR="00257D1B" w:rsidRPr="00265C5D" w:rsidRDefault="00257D1B" w:rsidP="00257D1B">
      <w:pPr>
        <w:spacing w:after="120" w:line="360" w:lineRule="auto"/>
        <w:jc w:val="both"/>
      </w:pPr>
      <w:r w:rsidRPr="00265C5D">
        <w:t>Co więcej, instrumenty wsparcia są kierowane do opiekunów osoby niepełnosprawnej, z wyłączeniem opiekunów pobierających świadczenie pielęgnacyjne, specjalny zasiłek opiekuńczy lub zasiłek dla opiekuna, zarówno bezrobotnych, jak i poszukujących pracy. W ramach katalogu osób uznawanych za będące w szczególnej sytuacji na rynku pracy (art.</w:t>
      </w:r>
      <w:r w:rsidR="00A90C79">
        <w:t> </w:t>
      </w:r>
      <w:r w:rsidRPr="00265C5D">
        <w:t>49</w:t>
      </w:r>
      <w:r w:rsidR="00A90C79">
        <w:t> </w:t>
      </w:r>
      <w:r w:rsidRPr="00265C5D">
        <w:t>ww. ustawy o promocji zatrudnienia) znajduje się grupa poszukujących pracy niepozostających w zatrudnieniu oraz niewykonujących innej pracy zarobkowej opiekunów osób niepełnosprawnych – z wyłączeniem jednak opiekunów osób niepełnosprawnych pobierających z tego tytułu świadczenie pielęgnacyjne, specjalny zasiłek opiekuńczy lub zasiłek dla opiekuna. Osobom tym, po zarejestrowaniu w urzędzie pracy przysługuje m.in. pierwszeństwo w</w:t>
      </w:r>
      <w:r w:rsidR="005E46B1" w:rsidRPr="00265C5D">
        <w:t> </w:t>
      </w:r>
      <w:r w:rsidRPr="00265C5D">
        <w:t xml:space="preserve">skierowaniu do programów specjalnych, których istotą jest możliwość optymalnego doboru dostępnych form wsparcia i elastycznego oddziaływania na bariery, które utrudniają osobie podjęcie pracy, w celu umożliwienia powrotu lub wejścia na rynek pracy. </w:t>
      </w:r>
    </w:p>
    <w:p w14:paraId="17E8477F" w14:textId="186C8F5E" w:rsidR="00257D1B" w:rsidRPr="00265C5D" w:rsidRDefault="00257D1B" w:rsidP="00257D1B">
      <w:pPr>
        <w:spacing w:after="120" w:line="360" w:lineRule="auto"/>
        <w:jc w:val="both"/>
      </w:pPr>
      <w:r w:rsidRPr="00265C5D">
        <w:t xml:space="preserve">Ponadto w art. 51a ww. ustawy o promocji zatrudnienia został uregulowany instrument, </w:t>
      </w:r>
      <w:r w:rsidR="005E46B1" w:rsidRPr="00265C5D">
        <w:t>w</w:t>
      </w:r>
      <w:r w:rsidR="00151129">
        <w:t> </w:t>
      </w:r>
      <w:r w:rsidRPr="00265C5D">
        <w:t>ramach którego starosta ma możliwość refundacji pracodawcy lub przedsiębiorcy przez okres do 6 miesięcy części kosztów poniesionych na wynagrodzenia, nagrody oraz składki na</w:t>
      </w:r>
      <w:r w:rsidR="005E46B1" w:rsidRPr="00265C5D">
        <w:t> </w:t>
      </w:r>
      <w:r w:rsidRPr="00265C5D">
        <w:t>ubezpieczenia społeczne za zatrudnionych co najmniej w połowie wymiaru czasu pracy skierowanych bezrobotnych opiekunów osoby niepełnosprawnej. Refundacja nie może przekroczyć kwoty ustalonej jako iloczyn liczby zatrudnionych w miesiącu w przeliczeniu na</w:t>
      </w:r>
      <w:r w:rsidR="005E46B1" w:rsidRPr="00265C5D">
        <w:t> </w:t>
      </w:r>
      <w:r w:rsidRPr="00265C5D">
        <w:t xml:space="preserve">pełny wymiar czasu pracy oraz kwoty połowy minimalnego wynagrodzenia za pracę. Pracodawca jest obowiązany do dalszego zatrudnienia skierowanego bezrobotnego opiekuna osoby niepełnosprawnej przez okres 3 miesięcy po zakończeniu okresu refundacji pod rygorem </w:t>
      </w:r>
      <w:r w:rsidRPr="00265C5D">
        <w:lastRenderedPageBreak/>
        <w:t>zwrotu otrzymanej pomocy wraz z odsetkami ustawowymi. Pomoc dla pracodawcy jest</w:t>
      </w:r>
      <w:r w:rsidR="00151129">
        <w:t> </w:t>
      </w:r>
      <w:r w:rsidRPr="00265C5D">
        <w:t xml:space="preserve">udzielana zgodnie z warunkami dopuszczalności pomocy de minimis. </w:t>
      </w:r>
    </w:p>
    <w:p w14:paraId="450B9CDB" w14:textId="3DE69749" w:rsidR="00257D1B" w:rsidRPr="00265C5D" w:rsidRDefault="00257D1B" w:rsidP="00257D1B">
      <w:pPr>
        <w:spacing w:after="120" w:line="360" w:lineRule="auto"/>
        <w:jc w:val="both"/>
      </w:pPr>
      <w:r w:rsidRPr="00265C5D">
        <w:t>Ułatwienie godzenia obowiązków opiekuńczych z pracą umożliwia przepis art. 60aa ustawy o</w:t>
      </w:r>
      <w:r w:rsidR="005E46B1" w:rsidRPr="00265C5D">
        <w:t> </w:t>
      </w:r>
      <w:r w:rsidRPr="00265C5D">
        <w:t xml:space="preserve">promocji zatrudnienia, który reguluje wsparcie dla pracodawcy lub przedsiębiorcy w postaci grantu </w:t>
      </w:r>
      <w:r w:rsidR="00E548B9" w:rsidRPr="00E548B9">
        <w:t>na utworzenie stanowiska pracy zdalnej</w:t>
      </w:r>
      <w:r w:rsidRPr="00265C5D">
        <w:t xml:space="preserve"> (wcześniej grant na telepracę) za zatrudnienie skierowanego bezrobotnego opiekuna osoby niepełnosprawnej. </w:t>
      </w:r>
      <w:r w:rsidR="00514CE3" w:rsidRPr="00514CE3">
        <w:t>Na podstawie umowy zawartej ze starostą pracodawca albo przedsiębiorca może otrzymać z Funduszu Pracy grant w wysokości do 12-krotności minimalnego wynagrodzenia za pracę obowiązującego w dniu zawarcia umowy, za każdego skierowanego bezrobotnego opiekuna osoby niepełnosprawnej. Pracodawca w</w:t>
      </w:r>
      <w:r w:rsidR="005C7D01">
        <w:t> </w:t>
      </w:r>
      <w:r w:rsidR="00514CE3" w:rsidRPr="00514CE3">
        <w:t>umowie powinien zagwarantować utrzymanie zatrudnienia przez 12 miesięcy w pełnym wymiarze czasu pracy lub przez okres 18 miesięcy w połowie wymiaru czasu pracy. W</w:t>
      </w:r>
      <w:r w:rsidR="005C7D01">
        <w:t> </w:t>
      </w:r>
      <w:r w:rsidR="00514CE3" w:rsidRPr="00514CE3">
        <w:t>przypadku niewywiązania się z tego warunku następować będzie proporcjonalny zwrot grantu z odsetkami ustawowymi liczonymi od dnia jego otrzymania</w:t>
      </w:r>
      <w:r w:rsidR="00514CE3">
        <w:t>.</w:t>
      </w:r>
      <w:r w:rsidRPr="00265C5D">
        <w:t xml:space="preserve"> </w:t>
      </w:r>
    </w:p>
    <w:p w14:paraId="0F665617" w14:textId="77777777" w:rsidR="00B72FF9" w:rsidRPr="00B72FF9" w:rsidRDefault="00B72FF9" w:rsidP="00B72FF9">
      <w:pPr>
        <w:spacing w:after="120" w:line="360" w:lineRule="auto"/>
        <w:jc w:val="both"/>
      </w:pPr>
      <w:r w:rsidRPr="00B72FF9">
        <w:t>Z dniem 1 stycznia 2017 r. weszły w życie zmiany ustawy o promocji zatrudnienia oraz ustawy z dnia 30 kwietnia 2004 r. o świadczeniach przedemerytalnych, na mocy których:</w:t>
      </w:r>
    </w:p>
    <w:p w14:paraId="64017B0F" w14:textId="77777777" w:rsidR="00B72FF9" w:rsidRPr="00B72FF9" w:rsidRDefault="00B72FF9" w:rsidP="0026274D">
      <w:pPr>
        <w:numPr>
          <w:ilvl w:val="1"/>
          <w:numId w:val="75"/>
        </w:numPr>
        <w:spacing w:line="360" w:lineRule="auto"/>
        <w:jc w:val="both"/>
      </w:pPr>
      <w:r w:rsidRPr="00B72FF9">
        <w:t>opiekun osoby niepełnosprawnej, który utracił prawo do świadczenia pielęgnacyjnego, specjalnego zasiłku opiekuńczego lub zasiłku dla opiekuna w związku ze śmiercią podopiecznego, i który zarejestrował się w urzędzie pracy jako bezrobotny po dniu 1 stycznia 2017 r., może nabyć prawo do zasiłku dla bezrobotnych, o ile w okresie 18 miesięcy poprzedzających dzień rejestracji w urzędzie pracy co najmniej przez okres 365 dni pobierał ww. świadczenie lub zasiłki;</w:t>
      </w:r>
    </w:p>
    <w:p w14:paraId="27DACBF6" w14:textId="77777777" w:rsidR="00B72FF9" w:rsidRPr="00B72FF9" w:rsidRDefault="00B72FF9" w:rsidP="0026274D">
      <w:pPr>
        <w:numPr>
          <w:ilvl w:val="1"/>
          <w:numId w:val="75"/>
        </w:numPr>
        <w:spacing w:line="360" w:lineRule="auto"/>
        <w:jc w:val="both"/>
      </w:pPr>
      <w:r w:rsidRPr="00B72FF9">
        <w:t>opiekun osoby niepełnosprawnej, który:</w:t>
      </w:r>
    </w:p>
    <w:p w14:paraId="0FCF6A39" w14:textId="7CB9560A" w:rsidR="00B72FF9" w:rsidRPr="00B72FF9" w:rsidRDefault="00B72FF9" w:rsidP="0026274D">
      <w:pPr>
        <w:numPr>
          <w:ilvl w:val="0"/>
          <w:numId w:val="76"/>
        </w:numPr>
        <w:spacing w:line="360" w:lineRule="auto"/>
        <w:jc w:val="both"/>
      </w:pPr>
      <w:r w:rsidRPr="00B72FF9">
        <w:t>zarejestrował się w urzędzie pracy po dniu 1 stycznia 2017 r., ale w ciągu 60 dni od dnia ustania prawa do świadczenia pielęgnacyjnego, specjalnego zasiłku opiekuńczego lub</w:t>
      </w:r>
      <w:r w:rsidR="00151129">
        <w:t> </w:t>
      </w:r>
      <w:r w:rsidRPr="00B72FF9">
        <w:t>zasiłku dla opiekuna w związku ze śmiercią podopiecznego, pobieranych nieprzerwanie do dnia ustania prawa do nich przez okres co najmniej 365 dni,</w:t>
      </w:r>
    </w:p>
    <w:p w14:paraId="232AB59F" w14:textId="448B65B9" w:rsidR="00B72FF9" w:rsidRPr="00B72FF9" w:rsidRDefault="00B72FF9" w:rsidP="0026274D">
      <w:pPr>
        <w:numPr>
          <w:ilvl w:val="0"/>
          <w:numId w:val="76"/>
        </w:numPr>
        <w:spacing w:line="360" w:lineRule="auto"/>
        <w:jc w:val="both"/>
      </w:pPr>
      <w:r w:rsidRPr="00B72FF9">
        <w:t>do dnia, w którym ustało prawo do świadczenia pielęgnacyjnego, specjalnego zasiłku opiekuńczego lub zasiłku dla opiekuna, ukończył co najmniej 55 lat – kobieta oraz 60 lat – mężczyzna i osiągnął okres uprawniający do emerytury, wynoszący co najmniej 20 lat dla kobiet i 25 lat dla mężczyzn</w:t>
      </w:r>
    </w:p>
    <w:p w14:paraId="58EB74C6" w14:textId="5A2A27E1" w:rsidR="00B72FF9" w:rsidRDefault="00B72FF9" w:rsidP="00B72FF9">
      <w:pPr>
        <w:spacing w:after="120" w:line="360" w:lineRule="auto"/>
        <w:jc w:val="both"/>
      </w:pPr>
      <w:r w:rsidRPr="00B72FF9">
        <w:t>– może nabyć prawo do świadczenia przedemerytalnego</w:t>
      </w:r>
      <w:r>
        <w:t>.</w:t>
      </w:r>
    </w:p>
    <w:p w14:paraId="698D6452" w14:textId="1416881D" w:rsidR="00257D1B" w:rsidRDefault="00257D1B" w:rsidP="00257D1B">
      <w:pPr>
        <w:spacing w:after="120" w:line="360" w:lineRule="auto"/>
        <w:jc w:val="both"/>
      </w:pPr>
      <w:r w:rsidRPr="00265C5D">
        <w:lastRenderedPageBreak/>
        <w:t>Zgodnie z przepisem art. 61aa ustawy o promocji zatrudnienia opiekunom osób niepełnosprawnych, zarejestrowanym w powiatowym urzędzie pracy jako poszukujący pracy, którzy jednocześnie nie pozostają w zatrudnieniu lub nie wykonują innej pracy zarobkowej, zapewniony został dostęp do usług rynku pracy i instrumentów rynku pracy wskazanych w tym przepisie (tj. pośrednictwa pracy i poradnictwa zawodowego, szkoleń, stażu, prac interwencyjnych, przygotowania zawodowego dorosłych, badań lekarskich lub</w:t>
      </w:r>
      <w:r w:rsidR="000866A7">
        <w:t> </w:t>
      </w:r>
      <w:r w:rsidRPr="00265C5D">
        <w:t>psychologicznych, studiów podyplomowych, szkoleń na podstawie trójstronnych umów szkoleniowych zawieranych pomiędzy starostą, pracodawcą i instytucją szkoleniową, bonu na</w:t>
      </w:r>
      <w:r w:rsidR="00981F45">
        <w:t> </w:t>
      </w:r>
      <w:r w:rsidRPr="00265C5D">
        <w:t>zasiedlenie, bonu szkoleniowego oraz bonu stażowego) – na takich samych zasadach jak osobom bezrobotnym. Z zakresu podmiotowego tego przepisu – w związku ze zdefiniowaniem grupy osób uprawnionych przez odesłanie do nowego pkt 7 w art. 49 ustawy – wyłączeni zostali opiekunowie osób niepełnosprawnych pobierający z tego tytułu świadczenie pielęgnacyjne, specjalny zasiłek opiekuńczy lub zasiłek dla opiekuna. Warto przytoczyć również art. 73a ustawy o promocji zatrudnienia, który ma na celu wsparcie opiekunów osób niepełnosprawnych w</w:t>
      </w:r>
      <w:r w:rsidR="005E46B1" w:rsidRPr="00265C5D">
        <w:t> </w:t>
      </w:r>
      <w:r w:rsidRPr="00265C5D">
        <w:t>realizacji codziennych obowiązków domowych w ramach prac społecznie użytecznych.</w:t>
      </w:r>
    </w:p>
    <w:p w14:paraId="13BA4076" w14:textId="4AA1CCD1" w:rsidR="00E26F3E" w:rsidRPr="00265C5D" w:rsidRDefault="00E26F3E" w:rsidP="008459A9">
      <w:pPr>
        <w:pStyle w:val="q"/>
        <w:numPr>
          <w:ilvl w:val="0"/>
          <w:numId w:val="0"/>
        </w:numPr>
      </w:pPr>
      <w:bookmarkStart w:id="74" w:name="_Toc166242400"/>
      <w:r w:rsidRPr="00265C5D">
        <w:t>3.</w:t>
      </w:r>
      <w:r w:rsidR="00257D1B" w:rsidRPr="00265C5D">
        <w:t>5</w:t>
      </w:r>
      <w:r w:rsidRPr="00265C5D">
        <w:t>. Pomoc społeczna</w:t>
      </w:r>
      <w:bookmarkEnd w:id="64"/>
      <w:bookmarkEnd w:id="74"/>
      <w:r w:rsidRPr="00265C5D">
        <w:t xml:space="preserve"> </w:t>
      </w:r>
    </w:p>
    <w:p w14:paraId="6B479B09" w14:textId="77777777" w:rsidR="00E26F3E" w:rsidRPr="00265C5D" w:rsidRDefault="00E26F3E" w:rsidP="00EF122A">
      <w:pPr>
        <w:spacing w:line="360" w:lineRule="auto"/>
        <w:jc w:val="both"/>
      </w:pPr>
    </w:p>
    <w:p w14:paraId="6A955A26" w14:textId="5BDF7D91" w:rsidR="006C6D07" w:rsidRPr="00265C5D" w:rsidRDefault="00243C76" w:rsidP="008459A9">
      <w:pPr>
        <w:spacing w:after="120" w:line="360" w:lineRule="auto"/>
        <w:jc w:val="both"/>
      </w:pPr>
      <w:r w:rsidRPr="00265C5D">
        <w:t>Kobiety w ciąży i matki samotnie wychowujące dzieci, zwłaszcza znajdujące się w trudnej sytuacji materialnej, podobnie jak inne osoby, na zasadach ogólnych, mogą ubiegać się</w:t>
      </w:r>
      <w:r w:rsidR="000866A7">
        <w:t> </w:t>
      </w:r>
      <w:r w:rsidRPr="00265C5D">
        <w:t xml:space="preserve">o przyznanie pomocy w ramach systemu pomocy społecznej. </w:t>
      </w:r>
    </w:p>
    <w:p w14:paraId="4BC4A7BD" w14:textId="64E929B0" w:rsidR="00E26F3E" w:rsidRPr="00265C5D" w:rsidRDefault="002D546D" w:rsidP="008459A9">
      <w:pPr>
        <w:spacing w:after="120" w:line="360" w:lineRule="auto"/>
        <w:jc w:val="both"/>
        <w:rPr>
          <w:b/>
        </w:rPr>
      </w:pPr>
      <w:r w:rsidRPr="00265C5D">
        <w:rPr>
          <w:b/>
        </w:rPr>
        <w:t>3.</w:t>
      </w:r>
      <w:r w:rsidR="008B0798">
        <w:rPr>
          <w:b/>
        </w:rPr>
        <w:t>5</w:t>
      </w:r>
      <w:r w:rsidRPr="00265C5D">
        <w:rPr>
          <w:b/>
        </w:rPr>
        <w:t>.1.</w:t>
      </w:r>
      <w:r w:rsidR="00E26F3E" w:rsidRPr="00265C5D">
        <w:rPr>
          <w:b/>
        </w:rPr>
        <w:t xml:space="preserve"> </w:t>
      </w:r>
      <w:r w:rsidRPr="00265C5D">
        <w:rPr>
          <w:b/>
        </w:rPr>
        <w:t>Ś</w:t>
      </w:r>
      <w:r w:rsidR="00E26F3E" w:rsidRPr="00265C5D">
        <w:rPr>
          <w:b/>
        </w:rPr>
        <w:t xml:space="preserve">wiadczenia finansowe z pomocy społecznej </w:t>
      </w:r>
    </w:p>
    <w:p w14:paraId="4A8F9090" w14:textId="76265AAD" w:rsidR="00EC33DC" w:rsidRPr="00265C5D" w:rsidRDefault="00EC33DC" w:rsidP="00EC33DC">
      <w:pPr>
        <w:spacing w:after="120" w:line="360" w:lineRule="auto"/>
        <w:jc w:val="both"/>
        <w:rPr>
          <w:bCs/>
          <w:iCs/>
        </w:rPr>
      </w:pPr>
      <w:r w:rsidRPr="00265C5D">
        <w:rPr>
          <w:bCs/>
          <w:iCs/>
        </w:rPr>
        <w:t>Jeżeli dochód kobiet w ciąży nie przekracza ustawowego kryterium dochodowego, które</w:t>
      </w:r>
      <w:r w:rsidR="000866A7">
        <w:rPr>
          <w:bCs/>
          <w:iCs/>
        </w:rPr>
        <w:t> </w:t>
      </w:r>
      <w:r w:rsidRPr="00265C5D">
        <w:rPr>
          <w:bCs/>
          <w:iCs/>
        </w:rPr>
        <w:t>w</w:t>
      </w:r>
      <w:r w:rsidR="000866A7">
        <w:rPr>
          <w:bCs/>
          <w:iCs/>
        </w:rPr>
        <w:t> </w:t>
      </w:r>
      <w:r w:rsidRPr="00265C5D">
        <w:rPr>
          <w:bCs/>
          <w:iCs/>
        </w:rPr>
        <w:t>2022</w:t>
      </w:r>
      <w:r w:rsidR="000866A7">
        <w:rPr>
          <w:bCs/>
          <w:iCs/>
        </w:rPr>
        <w:t> </w:t>
      </w:r>
      <w:r w:rsidRPr="00265C5D">
        <w:rPr>
          <w:bCs/>
          <w:iCs/>
        </w:rPr>
        <w:t xml:space="preserve">r. wynosiło 766 zł dla osoby samotnie gospodarującej i 600 zł dla osoby w rodzinie, mogą ubiegać się o przyznanie zasiłku okresowego, zasiłku celowego, w szczególności na zakup żywności, leków, opału, odzieży, niezbędnych przedmiotów użytku domowego, drobnych remontów i napraw w mieszkaniu. Przepisy ustawy </w:t>
      </w:r>
      <w:r w:rsidRPr="00265C5D">
        <w:t xml:space="preserve">z dnia 12 marca 2004 r. </w:t>
      </w:r>
      <w:r w:rsidRPr="00670C94">
        <w:rPr>
          <w:bCs/>
          <w:iCs/>
        </w:rPr>
        <w:t>o pomocy społecznej</w:t>
      </w:r>
      <w:r w:rsidRPr="00265C5D">
        <w:rPr>
          <w:bCs/>
          <w:iCs/>
        </w:rPr>
        <w:t xml:space="preserve"> przewidują także możliwość udzielenia pomocy, w szczególnie uzasadnionych przypadkach, osobom i rodzinom o dochodach przekraczających kryterium dochodowe (w formie bezzwrotnego specjalnego zasiłku celowego lub innych świadczeń na</w:t>
      </w:r>
      <w:r w:rsidR="008B7275" w:rsidRPr="00265C5D">
        <w:rPr>
          <w:bCs/>
          <w:iCs/>
        </w:rPr>
        <w:t> </w:t>
      </w:r>
      <w:r w:rsidRPr="00265C5D">
        <w:rPr>
          <w:bCs/>
          <w:iCs/>
        </w:rPr>
        <w:t>zasadach zwrotnych). Ponadto, jeśli osoby te są pozbawione schronienia, posiłku i ubrania, mogą wystąpić o</w:t>
      </w:r>
      <w:r w:rsidR="003F1C1A">
        <w:rPr>
          <w:bCs/>
          <w:iCs/>
        </w:rPr>
        <w:t> </w:t>
      </w:r>
      <w:r w:rsidRPr="00265C5D">
        <w:rPr>
          <w:bCs/>
          <w:iCs/>
        </w:rPr>
        <w:t>ich</w:t>
      </w:r>
      <w:r w:rsidR="003F1C1A">
        <w:rPr>
          <w:bCs/>
          <w:iCs/>
        </w:rPr>
        <w:t> </w:t>
      </w:r>
      <w:r w:rsidRPr="00265C5D">
        <w:rPr>
          <w:bCs/>
          <w:iCs/>
        </w:rPr>
        <w:t xml:space="preserve">przyznanie do właściwego ze względu na miejsce zamieszkania ośrodka pomocy społecznej. </w:t>
      </w:r>
    </w:p>
    <w:p w14:paraId="00A9D1F0" w14:textId="74FB0CE6" w:rsidR="00EC33DC" w:rsidRPr="00265C5D" w:rsidRDefault="00EC33DC" w:rsidP="00EC33DC">
      <w:pPr>
        <w:spacing w:after="120" w:line="360" w:lineRule="auto"/>
        <w:jc w:val="both"/>
        <w:rPr>
          <w:bCs/>
          <w:iCs/>
        </w:rPr>
      </w:pPr>
      <w:r w:rsidRPr="00265C5D">
        <w:rPr>
          <w:bCs/>
          <w:iCs/>
        </w:rPr>
        <w:lastRenderedPageBreak/>
        <w:t>Jedną z możliwych przyczyn przyznania wyżej wymienionych form pomocy dla kobiet w ciąży i matek samotnie wychowujących dzieci jest bezradność w sprawach opiekuńczo – wychowawczych i prowadzenia gospodarstwa domowego (dotyczy to zwłaszcza rodzin niepełnych lub wielodzietnych). Świadczenia te finansowane są ze środków własnych gminy, z</w:t>
      </w:r>
      <w:r w:rsidR="008B7275" w:rsidRPr="00265C5D">
        <w:rPr>
          <w:bCs/>
          <w:iCs/>
        </w:rPr>
        <w:t> </w:t>
      </w:r>
      <w:r w:rsidRPr="00265C5D">
        <w:rPr>
          <w:bCs/>
          <w:iCs/>
        </w:rPr>
        <w:t>tym, że w przypadku zasiłku okresowego istnieje gwarantowany poziom dofinansowania z</w:t>
      </w:r>
      <w:r w:rsidR="000866A7">
        <w:rPr>
          <w:bCs/>
          <w:iCs/>
        </w:rPr>
        <w:t> </w:t>
      </w:r>
      <w:r w:rsidRPr="00265C5D">
        <w:rPr>
          <w:bCs/>
          <w:iCs/>
        </w:rPr>
        <w:t>budżetu państwa na poziomie minimalnej wysokości tego świadczenia (tj. 50 % różnicy między kryterium dochodowym dla osoby samotnie gospodarującej, a dochodem tej osoby albo 50% różnicy między kryterium dochodowym rodziny, a dochodem tej rodziny, przy czym w obydwu przypadkach nie mniej niż 20 zł).</w:t>
      </w:r>
    </w:p>
    <w:p w14:paraId="2BB5DD67" w14:textId="58F03F9E" w:rsidR="00E26F3E" w:rsidRPr="00265C5D" w:rsidRDefault="002D546D" w:rsidP="008459A9">
      <w:pPr>
        <w:spacing w:after="120" w:line="360" w:lineRule="auto"/>
        <w:jc w:val="both"/>
        <w:rPr>
          <w:b/>
          <w:bCs/>
        </w:rPr>
      </w:pPr>
      <w:r w:rsidRPr="00265C5D">
        <w:rPr>
          <w:b/>
        </w:rPr>
        <w:t>3.</w:t>
      </w:r>
      <w:r w:rsidR="0002561A">
        <w:rPr>
          <w:b/>
        </w:rPr>
        <w:t>5</w:t>
      </w:r>
      <w:r w:rsidRPr="00265C5D">
        <w:rPr>
          <w:b/>
        </w:rPr>
        <w:t xml:space="preserve">.2. </w:t>
      </w:r>
      <w:r w:rsidRPr="00265C5D">
        <w:rPr>
          <w:b/>
          <w:bCs/>
        </w:rPr>
        <w:t>I</w:t>
      </w:r>
      <w:r w:rsidR="00E26F3E" w:rsidRPr="00265C5D">
        <w:rPr>
          <w:b/>
          <w:bCs/>
        </w:rPr>
        <w:t xml:space="preserve">nstytucjonalne formy pomocy społecznej </w:t>
      </w:r>
    </w:p>
    <w:p w14:paraId="5567BF3E" w14:textId="4CD7EF88" w:rsidR="00CC15B7" w:rsidRPr="00265C5D" w:rsidRDefault="00CC15B7" w:rsidP="00CC15B7">
      <w:pPr>
        <w:spacing w:after="120" w:line="360" w:lineRule="auto"/>
        <w:jc w:val="both"/>
        <w:rPr>
          <w:bCs/>
          <w:iCs/>
          <w:szCs w:val="28"/>
        </w:rPr>
      </w:pPr>
      <w:bookmarkStart w:id="75" w:name="_Hlk147319746"/>
      <w:r w:rsidRPr="00265C5D">
        <w:rPr>
          <w:bCs/>
          <w:iCs/>
          <w:szCs w:val="28"/>
        </w:rPr>
        <w:t>Jedną z form instytucjonalnej pomocy kobietom w ciąży są domy dla matek z małoletnimi dziećmi i kobiet w ciąży. Prowadzenie tych ośrodków wsparcia zgodnie z</w:t>
      </w:r>
      <w:r w:rsidRPr="00265C5D">
        <w:rPr>
          <w:bCs/>
          <w:i/>
          <w:iCs/>
          <w:szCs w:val="28"/>
        </w:rPr>
        <w:t xml:space="preserve"> </w:t>
      </w:r>
      <w:r w:rsidRPr="00265C5D">
        <w:rPr>
          <w:bCs/>
          <w:iCs/>
          <w:szCs w:val="28"/>
        </w:rPr>
        <w:t xml:space="preserve">art. 19 pkt 11 ustawy z dnia 12 marca 2004 r. </w:t>
      </w:r>
      <w:r w:rsidRPr="00981F45">
        <w:rPr>
          <w:bCs/>
          <w:iCs/>
          <w:szCs w:val="28"/>
        </w:rPr>
        <w:t>o pomocy społecznej</w:t>
      </w:r>
      <w:r w:rsidRPr="00265C5D">
        <w:rPr>
          <w:bCs/>
          <w:iCs/>
          <w:szCs w:val="28"/>
        </w:rPr>
        <w:t xml:space="preserve"> jest zadaniem powiatów. Na mocy ustawy </w:t>
      </w:r>
      <w:r w:rsidRPr="00670C94">
        <w:rPr>
          <w:bCs/>
          <w:szCs w:val="28"/>
        </w:rPr>
        <w:t>o</w:t>
      </w:r>
      <w:r w:rsidR="00670C94">
        <w:rPr>
          <w:bCs/>
          <w:szCs w:val="28"/>
        </w:rPr>
        <w:t> </w:t>
      </w:r>
      <w:r w:rsidRPr="00670C94">
        <w:rPr>
          <w:bCs/>
          <w:szCs w:val="28"/>
        </w:rPr>
        <w:t>pomocy społecznej</w:t>
      </w:r>
      <w:r w:rsidRPr="00265C5D">
        <w:rPr>
          <w:bCs/>
          <w:i/>
          <w:iCs/>
          <w:szCs w:val="28"/>
        </w:rPr>
        <w:t xml:space="preserve"> </w:t>
      </w:r>
      <w:r w:rsidRPr="00265C5D">
        <w:rPr>
          <w:bCs/>
          <w:iCs/>
          <w:szCs w:val="28"/>
        </w:rPr>
        <w:t>zostało wydane rozporządzenie Ministra Polityki Społecznej z dnia 17</w:t>
      </w:r>
      <w:r w:rsidR="00670C94">
        <w:rPr>
          <w:bCs/>
          <w:iCs/>
          <w:szCs w:val="28"/>
        </w:rPr>
        <w:t> </w:t>
      </w:r>
      <w:r w:rsidRPr="00265C5D">
        <w:rPr>
          <w:bCs/>
          <w:iCs/>
          <w:szCs w:val="28"/>
        </w:rPr>
        <w:t xml:space="preserve">stycznia 2022 r. </w:t>
      </w:r>
      <w:r w:rsidRPr="00981F45">
        <w:rPr>
          <w:bCs/>
          <w:szCs w:val="28"/>
        </w:rPr>
        <w:t>w sprawie domów dla matek z małoletnimi dziećmi i kobiet w ciąży</w:t>
      </w:r>
      <w:r w:rsidRPr="00265C5D">
        <w:rPr>
          <w:bCs/>
          <w:i/>
          <w:iCs/>
          <w:szCs w:val="28"/>
        </w:rPr>
        <w:t xml:space="preserve"> </w:t>
      </w:r>
      <w:r w:rsidRPr="00265C5D">
        <w:rPr>
          <w:bCs/>
          <w:iCs/>
          <w:szCs w:val="28"/>
        </w:rPr>
        <w:t>(Dz.</w:t>
      </w:r>
      <w:r w:rsidR="00D115BA">
        <w:rPr>
          <w:bCs/>
          <w:iCs/>
          <w:szCs w:val="28"/>
        </w:rPr>
        <w:t> </w:t>
      </w:r>
      <w:r w:rsidRPr="00265C5D">
        <w:rPr>
          <w:bCs/>
          <w:iCs/>
          <w:szCs w:val="28"/>
        </w:rPr>
        <w:t>U.</w:t>
      </w:r>
      <w:r w:rsidR="00D115BA">
        <w:rPr>
          <w:bCs/>
          <w:iCs/>
          <w:szCs w:val="28"/>
        </w:rPr>
        <w:t> </w:t>
      </w:r>
      <w:r w:rsidRPr="00265C5D">
        <w:rPr>
          <w:bCs/>
          <w:iCs/>
          <w:szCs w:val="28"/>
        </w:rPr>
        <w:t>z</w:t>
      </w:r>
      <w:r w:rsidR="00D115BA">
        <w:rPr>
          <w:bCs/>
          <w:iCs/>
          <w:szCs w:val="28"/>
        </w:rPr>
        <w:t> </w:t>
      </w:r>
      <w:r w:rsidRPr="00265C5D">
        <w:rPr>
          <w:bCs/>
          <w:iCs/>
          <w:szCs w:val="28"/>
        </w:rPr>
        <w:t>2022 poz. 150), które określa standardy podstawowych usług świadczonych przez</w:t>
      </w:r>
      <w:r w:rsidR="00D115BA">
        <w:rPr>
          <w:bCs/>
          <w:iCs/>
          <w:szCs w:val="28"/>
        </w:rPr>
        <w:t> </w:t>
      </w:r>
      <w:r w:rsidRPr="00265C5D">
        <w:rPr>
          <w:bCs/>
          <w:iCs/>
          <w:szCs w:val="28"/>
        </w:rPr>
        <w:t>te</w:t>
      </w:r>
      <w:r w:rsidR="00D115BA">
        <w:rPr>
          <w:bCs/>
          <w:iCs/>
          <w:szCs w:val="28"/>
        </w:rPr>
        <w:t> </w:t>
      </w:r>
      <w:r w:rsidRPr="00265C5D">
        <w:rPr>
          <w:bCs/>
          <w:iCs/>
          <w:szCs w:val="28"/>
        </w:rPr>
        <w:t>placówki. Domy dla matek z małoletnimi dziećmi i kobiet w ciąży zapewniają nie tylko możliwość schronienia do</w:t>
      </w:r>
      <w:r w:rsidR="00670C94">
        <w:rPr>
          <w:bCs/>
          <w:iCs/>
          <w:szCs w:val="28"/>
        </w:rPr>
        <w:t xml:space="preserve"> </w:t>
      </w:r>
      <w:r w:rsidRPr="00265C5D">
        <w:rPr>
          <w:bCs/>
          <w:iCs/>
          <w:szCs w:val="28"/>
        </w:rPr>
        <w:t>12 miesięcy, ale również specjalistyczne wsparcie zmierzające do</w:t>
      </w:r>
      <w:r w:rsidR="00670C94">
        <w:rPr>
          <w:bCs/>
          <w:iCs/>
          <w:szCs w:val="28"/>
        </w:rPr>
        <w:t> </w:t>
      </w:r>
      <w:r w:rsidRPr="00265C5D">
        <w:rPr>
          <w:bCs/>
          <w:iCs/>
          <w:szCs w:val="28"/>
        </w:rPr>
        <w:t xml:space="preserve">przezwyciężenia kryzysowej sytuacji. </w:t>
      </w:r>
    </w:p>
    <w:p w14:paraId="08209F58" w14:textId="6A77724B" w:rsidR="00CC15B7" w:rsidRPr="00265C5D" w:rsidRDefault="00CC15B7" w:rsidP="00CC15B7">
      <w:pPr>
        <w:spacing w:after="120" w:line="360" w:lineRule="auto"/>
        <w:jc w:val="both"/>
        <w:rPr>
          <w:bCs/>
          <w:iCs/>
          <w:szCs w:val="28"/>
        </w:rPr>
      </w:pPr>
      <w:r w:rsidRPr="00265C5D">
        <w:rPr>
          <w:bCs/>
          <w:iCs/>
          <w:szCs w:val="28"/>
        </w:rPr>
        <w:t>Schronienia w takim domu może szukać kobieta w ciąży, matka lub ojciec z małoletnimi dziećmi, a także inna osoba sprawująca opiekę prawną nad dzieckiem, ze względu np. na doznawanie przemocy lub inną sytuację kryzysową. Możliwe jest ich przyjęcie bez skierowania w razie zagrożenia zdrowia lub bezpieczeństwa, ale o dalszym pobycie osób decyduje starosta na</w:t>
      </w:r>
      <w:r w:rsidR="00BF44CC" w:rsidRPr="00265C5D">
        <w:rPr>
          <w:bCs/>
          <w:iCs/>
          <w:szCs w:val="28"/>
        </w:rPr>
        <w:t> </w:t>
      </w:r>
      <w:r w:rsidRPr="00265C5D">
        <w:rPr>
          <w:bCs/>
          <w:iCs/>
          <w:szCs w:val="28"/>
        </w:rPr>
        <w:t>podstawie rodzinnego wywiadu środowiskowego oraz opinii ośrodka pomocy społecznej uzasadniającej pobyt w domu.</w:t>
      </w:r>
    </w:p>
    <w:p w14:paraId="754C50F6" w14:textId="011FDBED" w:rsidR="00E26F3E" w:rsidRPr="00265C5D" w:rsidRDefault="00CC15B7" w:rsidP="00CC15B7">
      <w:pPr>
        <w:spacing w:after="120" w:line="360" w:lineRule="auto"/>
        <w:jc w:val="both"/>
        <w:rPr>
          <w:lang w:bidi="pl-PL"/>
        </w:rPr>
      </w:pPr>
      <w:r w:rsidRPr="00265C5D">
        <w:rPr>
          <w:bCs/>
          <w:iCs/>
          <w:szCs w:val="28"/>
        </w:rPr>
        <w:t>Pomoc społeczna podejmuje również działania interwencyjne na rzecz osób i rodzin, w</w:t>
      </w:r>
      <w:r w:rsidR="00BF6FB9">
        <w:rPr>
          <w:bCs/>
          <w:iCs/>
          <w:szCs w:val="28"/>
        </w:rPr>
        <w:t> </w:t>
      </w:r>
      <w:r w:rsidRPr="00265C5D">
        <w:rPr>
          <w:bCs/>
          <w:iCs/>
          <w:szCs w:val="28"/>
        </w:rPr>
        <w:t>tym</w:t>
      </w:r>
      <w:r w:rsidR="00BF6FB9">
        <w:rPr>
          <w:bCs/>
          <w:iCs/>
          <w:szCs w:val="28"/>
        </w:rPr>
        <w:t> </w:t>
      </w:r>
      <w:r w:rsidRPr="00265C5D">
        <w:rPr>
          <w:bCs/>
          <w:iCs/>
          <w:szCs w:val="28"/>
        </w:rPr>
        <w:t>dotkniętych przemocą, w celu zapobiegania pogłębianiu się występujących dysfunkcji. Zgodnie z definicją zawartą w ustawie o pomocy społecznej</w:t>
      </w:r>
      <w:r w:rsidRPr="00265C5D">
        <w:rPr>
          <w:bCs/>
          <w:i/>
          <w:iCs/>
          <w:szCs w:val="28"/>
        </w:rPr>
        <w:t xml:space="preserve"> </w:t>
      </w:r>
      <w:r w:rsidRPr="00265C5D">
        <w:rPr>
          <w:bCs/>
          <w:iCs/>
          <w:szCs w:val="28"/>
        </w:rPr>
        <w:t>„interwencja kryzysowa stanowi zespół interdyscyplinarnych działań podejmowanych na rzecz osób i rodzin będących w stanie kryzysu”. Celem interwencji kryzysowej jest przywrócenie równowagi psychicznej i</w:t>
      </w:r>
      <w:r w:rsidR="00BF44CC" w:rsidRPr="00265C5D">
        <w:rPr>
          <w:bCs/>
          <w:iCs/>
          <w:szCs w:val="28"/>
        </w:rPr>
        <w:t> </w:t>
      </w:r>
      <w:r w:rsidRPr="00265C5D">
        <w:rPr>
          <w:bCs/>
          <w:iCs/>
          <w:szCs w:val="28"/>
        </w:rPr>
        <w:t xml:space="preserve">umiejętności samodzielnego radzenia sobie, a dzięki temu zapobieganie przejściu reakcji kryzysowej w stan chronicznej niewydolności psychospołecznej. W ramach interwencji </w:t>
      </w:r>
      <w:r w:rsidRPr="00265C5D">
        <w:rPr>
          <w:bCs/>
          <w:iCs/>
          <w:szCs w:val="28"/>
        </w:rPr>
        <w:lastRenderedPageBreak/>
        <w:t xml:space="preserve">kryzysowej, bez względu na posiadany dochód, udziela się natychmiastowej specjalistycznej pomocy psychologicznej, a w zależności od potrzeb </w:t>
      </w:r>
      <w:r w:rsidR="0002561A">
        <w:rPr>
          <w:bCs/>
          <w:iCs/>
          <w:szCs w:val="28"/>
        </w:rPr>
        <w:t>–</w:t>
      </w:r>
      <w:r w:rsidRPr="00265C5D">
        <w:rPr>
          <w:bCs/>
          <w:iCs/>
          <w:szCs w:val="28"/>
        </w:rPr>
        <w:t xml:space="preserve"> poradnictwa socjalnego lub prawnego, w</w:t>
      </w:r>
      <w:r w:rsidR="00BF44CC" w:rsidRPr="00265C5D">
        <w:rPr>
          <w:bCs/>
          <w:iCs/>
          <w:szCs w:val="28"/>
        </w:rPr>
        <w:t> </w:t>
      </w:r>
      <w:r w:rsidRPr="00265C5D">
        <w:rPr>
          <w:bCs/>
          <w:iCs/>
          <w:szCs w:val="28"/>
        </w:rPr>
        <w:t xml:space="preserve">sytuacjach uzasadnionych </w:t>
      </w:r>
      <w:r w:rsidR="0002561A">
        <w:rPr>
          <w:bCs/>
          <w:iCs/>
          <w:szCs w:val="28"/>
        </w:rPr>
        <w:t>–</w:t>
      </w:r>
      <w:r w:rsidRPr="00265C5D">
        <w:rPr>
          <w:bCs/>
          <w:iCs/>
          <w:szCs w:val="28"/>
        </w:rPr>
        <w:t xml:space="preserve"> schronienia do 3 miesięcy</w:t>
      </w:r>
      <w:bookmarkEnd w:id="75"/>
      <w:r w:rsidR="00C01E85" w:rsidRPr="00265C5D">
        <w:rPr>
          <w:szCs w:val="28"/>
        </w:rPr>
        <w:t>.</w:t>
      </w:r>
    </w:p>
    <w:p w14:paraId="0BCAE5EE" w14:textId="51AB8D5A" w:rsidR="00E26F3E" w:rsidRPr="00265C5D" w:rsidRDefault="002D546D" w:rsidP="008459A9">
      <w:pPr>
        <w:spacing w:after="120" w:line="360" w:lineRule="auto"/>
        <w:jc w:val="both"/>
        <w:rPr>
          <w:b/>
        </w:rPr>
      </w:pPr>
      <w:r w:rsidRPr="00265C5D">
        <w:rPr>
          <w:b/>
        </w:rPr>
        <w:t>3.</w:t>
      </w:r>
      <w:r w:rsidR="0002561A">
        <w:rPr>
          <w:b/>
        </w:rPr>
        <w:t>5</w:t>
      </w:r>
      <w:r w:rsidRPr="00265C5D">
        <w:rPr>
          <w:b/>
        </w:rPr>
        <w:t>.3.</w:t>
      </w:r>
      <w:r w:rsidR="00E26F3E" w:rsidRPr="00265C5D">
        <w:rPr>
          <w:b/>
        </w:rPr>
        <w:t xml:space="preserve"> </w:t>
      </w:r>
      <w:r w:rsidRPr="00265C5D">
        <w:rPr>
          <w:b/>
        </w:rPr>
        <w:t>P</w:t>
      </w:r>
      <w:r w:rsidR="00E26F3E" w:rsidRPr="00265C5D">
        <w:rPr>
          <w:b/>
        </w:rPr>
        <w:t>oradnictwo</w:t>
      </w:r>
    </w:p>
    <w:p w14:paraId="5C505FA7" w14:textId="5E2ADB06" w:rsidR="00BF44CC" w:rsidRPr="00265C5D" w:rsidRDefault="00BF44CC" w:rsidP="00BF44CC">
      <w:pPr>
        <w:spacing w:after="120" w:line="360" w:lineRule="auto"/>
        <w:jc w:val="both"/>
        <w:rPr>
          <w:bCs/>
          <w:iCs/>
        </w:rPr>
      </w:pPr>
      <w:r w:rsidRPr="00265C5D">
        <w:rPr>
          <w:bCs/>
          <w:iCs/>
        </w:rPr>
        <w:t>Poradnictwo specjalistyczne w ramach pomocy społecznej to w szczególności poradnictwo prawne, psychologiczne i rodzinne. Jest świadczone osobom i rodzinom, które mają trudności lub wykazują potrzebę wsparcia w rozwiązywaniu swoich problemów życiowych. W ramach poradnictwa prawnego udziela się informacji o obowiązujących przepisach z zakresu prawa rodzinnego i opiekuńczego, zabezpieczenia społecznego, ochrony praw lokatorów.</w:t>
      </w:r>
    </w:p>
    <w:p w14:paraId="127283E1" w14:textId="29E8F570" w:rsidR="00BF44CC" w:rsidRPr="00265C5D" w:rsidRDefault="00BF44CC" w:rsidP="00BF44CC">
      <w:pPr>
        <w:spacing w:after="120" w:line="360" w:lineRule="auto"/>
        <w:jc w:val="both"/>
        <w:rPr>
          <w:bCs/>
          <w:iCs/>
        </w:rPr>
      </w:pPr>
      <w:r w:rsidRPr="00265C5D">
        <w:rPr>
          <w:bCs/>
          <w:iCs/>
        </w:rPr>
        <w:t>Poradnictwo psychologiczne w pomocy społecznej to proces diagnozowania, profilaktyki i</w:t>
      </w:r>
      <w:r w:rsidR="005F5E3A">
        <w:rPr>
          <w:bCs/>
          <w:iCs/>
        </w:rPr>
        <w:t> </w:t>
      </w:r>
      <w:r w:rsidRPr="00265C5D">
        <w:rPr>
          <w:bCs/>
          <w:iCs/>
        </w:rPr>
        <w:t>terapii. Natomiast poradnictwo rodzinne obejmuje szeroko rozumiane problemy funkcjonowania rodziny, w tym problemy wychowawcze w rodzinach naturalnych i zastępczych oraz problemy związane z opieką nad osobą niepełnosprawną, a także terapię rodzinną. Rozpoznania potrzeb w zakresie poradnictwa rodzinnego dokonuje przede wszystkim pracownik socjalny ośrodka pomocy społecznej przez rodzinny wywiad środowiskowy w miejscu zamieszkania osób i rodzin. Gdy zajdzie taka potrzeba rodzinom oferuje się przede wszystkim pomoc pedagoga, psychologa, często prawnika. W niektórych ośrodkach pomocy społecznej funkcjonują zespoły konsultantów, które przejmują pieczę nad rodziną wskazaną przez</w:t>
      </w:r>
      <w:r w:rsidR="005F5E3A">
        <w:rPr>
          <w:bCs/>
          <w:iCs/>
        </w:rPr>
        <w:t> </w:t>
      </w:r>
      <w:r w:rsidRPr="00265C5D">
        <w:rPr>
          <w:bCs/>
          <w:iCs/>
        </w:rPr>
        <w:t>pracownika socjalnego. Jest to także współpraca z pedagogami szkolnymi, kuratorami społecznymi, lokalnymi organizacjami pozarządowymi zajmującymi się działalnością na rzecz rodzin i dzieci.</w:t>
      </w:r>
    </w:p>
    <w:p w14:paraId="4E3A0C07" w14:textId="785AFA7E" w:rsidR="00BF44CC" w:rsidRPr="00265C5D" w:rsidRDefault="00BF44CC" w:rsidP="00BF44CC">
      <w:pPr>
        <w:spacing w:after="120" w:line="360" w:lineRule="auto"/>
        <w:jc w:val="both"/>
        <w:rPr>
          <w:bCs/>
          <w:iCs/>
        </w:rPr>
      </w:pPr>
      <w:r w:rsidRPr="00265C5D">
        <w:rPr>
          <w:bCs/>
          <w:iCs/>
        </w:rPr>
        <w:t>Ogółem w ramach świadczeń pomocy społecznej w 2022 r. z tytułu potrzeby ochrony macierzyństwa udzielono pomocy 59 068 rodzinom, w tym 35 255 rodzinom ze środowisk wiejskich. Spośród tej grupy rodzin</w:t>
      </w:r>
      <w:r w:rsidR="0002561A">
        <w:rPr>
          <w:bCs/>
          <w:iCs/>
        </w:rPr>
        <w:t>,</w:t>
      </w:r>
      <w:r w:rsidRPr="00265C5D">
        <w:rPr>
          <w:bCs/>
          <w:iCs/>
        </w:rPr>
        <w:t> 41 14</w:t>
      </w:r>
      <w:r w:rsidR="003E6CA4">
        <w:rPr>
          <w:bCs/>
          <w:iCs/>
        </w:rPr>
        <w:t>8</w:t>
      </w:r>
      <w:r w:rsidRPr="00265C5D">
        <w:rPr>
          <w:bCs/>
          <w:iCs/>
        </w:rPr>
        <w:t xml:space="preserve"> rodzinom pomoc została udzielona z uwagi na wielodzietność (27 18</w:t>
      </w:r>
      <w:r w:rsidR="003E6CA4">
        <w:rPr>
          <w:bCs/>
          <w:iCs/>
        </w:rPr>
        <w:t>8</w:t>
      </w:r>
      <w:r w:rsidRPr="00265C5D">
        <w:rPr>
          <w:bCs/>
          <w:iCs/>
        </w:rPr>
        <w:t xml:space="preserve"> to rodziny ze środowisk wiejskich). Natomiast wsparcie z tytułu bezradności w sprawach opiekuńczo-wychowawczych i prowadzenia gospodarstwa domowego otrzymał</w:t>
      </w:r>
      <w:r w:rsidR="0002561A">
        <w:rPr>
          <w:bCs/>
          <w:iCs/>
        </w:rPr>
        <w:t>o</w:t>
      </w:r>
      <w:r w:rsidRPr="00265C5D">
        <w:rPr>
          <w:bCs/>
          <w:iCs/>
        </w:rPr>
        <w:t xml:space="preserve"> w 2022 r. 101 6</w:t>
      </w:r>
      <w:r w:rsidR="003E6CA4">
        <w:rPr>
          <w:bCs/>
          <w:iCs/>
        </w:rPr>
        <w:t>71</w:t>
      </w:r>
      <w:r w:rsidRPr="00265C5D">
        <w:rPr>
          <w:bCs/>
          <w:iCs/>
        </w:rPr>
        <w:t xml:space="preserve"> rodzin, w tym 38 55</w:t>
      </w:r>
      <w:r w:rsidR="003E6CA4">
        <w:rPr>
          <w:bCs/>
          <w:iCs/>
        </w:rPr>
        <w:t>5</w:t>
      </w:r>
      <w:r w:rsidRPr="00265C5D">
        <w:rPr>
          <w:bCs/>
          <w:iCs/>
        </w:rPr>
        <w:t xml:space="preserve"> rodzin ze środowisk wiejskich.</w:t>
      </w:r>
    </w:p>
    <w:p w14:paraId="77E0F273" w14:textId="6EF10EB3" w:rsidR="00FB17BC" w:rsidRPr="00265C5D" w:rsidRDefault="003E6CA4" w:rsidP="00BF44CC">
      <w:pPr>
        <w:spacing w:after="120" w:line="360" w:lineRule="auto"/>
        <w:jc w:val="both"/>
        <w:rPr>
          <w:rFonts w:eastAsia="Calibri"/>
        </w:rPr>
      </w:pPr>
      <w:r w:rsidRPr="003E6CA4">
        <w:rPr>
          <w:bCs/>
          <w:iCs/>
        </w:rPr>
        <w:t>W 2022 r. funkcjonowało 39 domów dla matek z małoletnimi dziećmi i kobiet w ciąży, które</w:t>
      </w:r>
      <w:r w:rsidR="00D141A1">
        <w:rPr>
          <w:bCs/>
          <w:iCs/>
        </w:rPr>
        <w:t> </w:t>
      </w:r>
      <w:r w:rsidRPr="003E6CA4">
        <w:rPr>
          <w:bCs/>
          <w:iCs/>
        </w:rPr>
        <w:t>dysponowały 926 miejscami wykorzystanymi w ciągu roku przez 1 393 osób, 163 ośrodk</w:t>
      </w:r>
      <w:r>
        <w:rPr>
          <w:bCs/>
          <w:iCs/>
        </w:rPr>
        <w:t>i</w:t>
      </w:r>
      <w:r w:rsidRPr="003E6CA4">
        <w:rPr>
          <w:bCs/>
          <w:iCs/>
        </w:rPr>
        <w:t xml:space="preserve"> interwencji kryzysowej, z których w ciągu roku skorzystało 54 601 osób, a także 106 placówek specjalistycznego poradnictwa z których skorzystało 41 007 osób</w:t>
      </w:r>
      <w:r w:rsidR="007A6194" w:rsidRPr="00265C5D">
        <w:rPr>
          <w:bCs/>
          <w:iCs/>
        </w:rPr>
        <w:t>.</w:t>
      </w:r>
    </w:p>
    <w:p w14:paraId="55858942" w14:textId="66CF97EF" w:rsidR="007A6194" w:rsidRPr="00265C5D" w:rsidRDefault="00991349" w:rsidP="00991349">
      <w:pPr>
        <w:pStyle w:val="q"/>
        <w:numPr>
          <w:ilvl w:val="0"/>
          <w:numId w:val="0"/>
        </w:numPr>
        <w:spacing w:after="120"/>
        <w:jc w:val="both"/>
      </w:pPr>
      <w:bookmarkStart w:id="76" w:name="_Toc166242401"/>
      <w:r w:rsidRPr="00265C5D">
        <w:lastRenderedPageBreak/>
        <w:t>3.</w:t>
      </w:r>
      <w:r w:rsidR="00257D1B" w:rsidRPr="00265C5D">
        <w:t>6</w:t>
      </w:r>
      <w:r w:rsidRPr="00265C5D">
        <w:t>. Zapewnienie dostępu do szczegółowych informacji na temat uprawnień, zasiłków i świadczeń przysługujących kobietom w ciąży, matkom, ojcom oraz</w:t>
      </w:r>
      <w:r w:rsidR="00D141A1">
        <w:t> </w:t>
      </w:r>
      <w:r w:rsidRPr="00265C5D">
        <w:t>ich dzieciom oraz do informacji dotyczących instytucji i organizacji pomagających w rozwiązywaniu problemów psychologicznych i społecznych, a także zajmujących się sprawami przysposobienia</w:t>
      </w:r>
      <w:bookmarkEnd w:id="76"/>
    </w:p>
    <w:p w14:paraId="7805E94D" w14:textId="77777777" w:rsidR="00991349" w:rsidRPr="00265C5D" w:rsidRDefault="00991349" w:rsidP="00EF122A">
      <w:pPr>
        <w:spacing w:line="360" w:lineRule="auto"/>
        <w:jc w:val="both"/>
        <w:rPr>
          <w:rFonts w:eastAsia="Calibri"/>
        </w:rPr>
      </w:pPr>
    </w:p>
    <w:p w14:paraId="6CEED4ED" w14:textId="6881848B" w:rsidR="00991349" w:rsidRPr="00265C5D" w:rsidRDefault="00991349" w:rsidP="00991349">
      <w:pPr>
        <w:spacing w:after="120" w:line="360" w:lineRule="auto"/>
        <w:jc w:val="both"/>
        <w:rPr>
          <w:rFonts w:eastAsia="Calibri"/>
        </w:rPr>
      </w:pPr>
      <w:r w:rsidRPr="00265C5D">
        <w:rPr>
          <w:rFonts w:eastAsia="Calibri"/>
        </w:rPr>
        <w:t xml:space="preserve">Ministerstwo Rodziny i Polityki Społecznej realizuje obowiązek ustawowy dotyczący informacji na temat uprawnień, zasiłków i świadczeń przysługującym osobom i rodzinom oraz informacje dla podmiotów i instytucji realizujących zadania z zakresu polityki prorodzinnej na stronie – </w:t>
      </w:r>
      <w:r w:rsidRPr="00676819">
        <w:rPr>
          <w:rFonts w:eastAsia="Calibri"/>
        </w:rPr>
        <w:t>www.gov.pl/rodzina</w:t>
      </w:r>
      <w:r w:rsidRPr="00265C5D">
        <w:rPr>
          <w:rFonts w:eastAsia="Calibri"/>
        </w:rPr>
        <w:t xml:space="preserve">. </w:t>
      </w:r>
    </w:p>
    <w:p w14:paraId="216B6C34" w14:textId="76318644" w:rsidR="00991349" w:rsidRPr="00265C5D" w:rsidRDefault="00991349" w:rsidP="00991349">
      <w:pPr>
        <w:spacing w:after="120" w:line="360" w:lineRule="auto"/>
        <w:jc w:val="both"/>
        <w:rPr>
          <w:rFonts w:eastAsia="Calibri"/>
        </w:rPr>
      </w:pPr>
      <w:r w:rsidRPr="00265C5D">
        <w:rPr>
          <w:rFonts w:eastAsia="Calibri"/>
        </w:rPr>
        <w:t xml:space="preserve">W grudniu 2022 r. pod adresem zazyciem.gov.pl rząd uruchomił portal informacyjnym „Za życiem”, na którym można znaleźć informacje m.in. o uprawnieniach wynikających z ustawy </w:t>
      </w:r>
      <w:r w:rsidRPr="00265C5D">
        <w:t xml:space="preserve">z dnia 4 listopada 2016 r. </w:t>
      </w:r>
      <w:r w:rsidRPr="00E227A6">
        <w:rPr>
          <w:rFonts w:eastAsia="Calibri"/>
        </w:rPr>
        <w:t>o wsparciu kobiet w ciąży i rodzin „Za życiem”, Programu kompleksowego wsparcia dla rodzin „Za życiem”</w:t>
      </w:r>
      <w:r w:rsidRPr="00265C5D">
        <w:rPr>
          <w:rFonts w:eastAsia="Calibri"/>
        </w:rPr>
        <w:t>, jak również o sposobach postępowania w przypadku urodzenia się dziecka, którego rozwój jest zaburzony i stanowi ryzyko wystąpienia niepełnosprawności, w tym w zakresie wsparcia medycznego, edukacji, udzielanych świadczeń. Na portalu znajduje się również wyszukiwarka instytucji, placówek, podmiotów i organizacji oferujących wsparcie dla grup docelowych wskazanych w ustawie i Programie kompleksowego wsparcia dla rodzin „Za życiem”. Portal jest rozwijany o nowe treści i podmioty, które oferują wsparcie dla kobiet w ciąży, szczególnie w ciąży powikłanej, i ich rodzin, czy osób z niepełnosprawnościami i ich opiekunów.</w:t>
      </w:r>
    </w:p>
    <w:p w14:paraId="3122D425" w14:textId="17C4CCBD" w:rsidR="00991349" w:rsidRPr="00265C5D" w:rsidRDefault="00991349" w:rsidP="00991349">
      <w:pPr>
        <w:spacing w:after="120" w:line="360" w:lineRule="auto"/>
        <w:jc w:val="both"/>
        <w:rPr>
          <w:rFonts w:eastAsia="Calibri"/>
        </w:rPr>
      </w:pPr>
      <w:r w:rsidRPr="00265C5D">
        <w:rPr>
          <w:rFonts w:eastAsia="Calibri"/>
        </w:rPr>
        <w:t xml:space="preserve">Ponadto informacje dotyczące zasad przyznawania i wypłacania świadczeń w razie choroby i macierzyństwa przysługujących osobom ubezpieczonym są dostępne na stronie internetowej Zakładu Ubezpieczeń Społecznych: </w:t>
      </w:r>
      <w:r w:rsidRPr="00676819">
        <w:rPr>
          <w:rFonts w:eastAsia="Calibri"/>
        </w:rPr>
        <w:t>www.zus.pl</w:t>
      </w:r>
      <w:r w:rsidRPr="00265C5D">
        <w:rPr>
          <w:rFonts w:eastAsia="Calibri"/>
        </w:rPr>
        <w:t>. W terenowych jednostkach organizacyjnych Zakładu Ubezpieczeń Społecznych dostępne są informacje o świadczeniach w formie ulotek. Dodatkowo Zakładu Ubezpieczeń Społecznych publikuje informacje dotyczące świadczeń w razie choroby i macierzyństwa w informatorach, broszurach i wydawnictwach i udostępnia je w terenowych jednostkach organizacyjnych Zakładu Ubezpieczeń Społecznych.</w:t>
      </w:r>
    </w:p>
    <w:p w14:paraId="20314D56" w14:textId="3C527AE3" w:rsidR="00991349" w:rsidRPr="00265C5D" w:rsidRDefault="00991349" w:rsidP="00991349">
      <w:pPr>
        <w:spacing w:after="120" w:line="360" w:lineRule="auto"/>
        <w:jc w:val="both"/>
        <w:rPr>
          <w:rFonts w:eastAsia="Calibri"/>
        </w:rPr>
      </w:pPr>
      <w:r w:rsidRPr="00265C5D">
        <w:rPr>
          <w:rFonts w:eastAsia="Calibri"/>
        </w:rPr>
        <w:t>Wszelkie szczegółowe informacje na temat świadczeń w ramach systemów wsparcia materialnego rodzin z dziećmi na utrzymaniu (tj.: świadczenia wychowawczego, rodzinnego kapitału opiekuńczego, dofinansowania do pobytu w żłobku, świadczeń rodzinnych, świadczeń z funduszu alimentacyjnego oraz jednorazowego świadczenia w kwocie 4 000 zł) są powszechnie dostępne u ich realizatorów.</w:t>
      </w:r>
    </w:p>
    <w:p w14:paraId="1E709112" w14:textId="19B2DE6F" w:rsidR="00991349" w:rsidRPr="00265C5D" w:rsidRDefault="00991349" w:rsidP="00991349">
      <w:pPr>
        <w:spacing w:after="120" w:line="360" w:lineRule="auto"/>
        <w:jc w:val="both"/>
        <w:rPr>
          <w:rFonts w:eastAsia="Calibri"/>
        </w:rPr>
      </w:pPr>
      <w:r w:rsidRPr="00265C5D">
        <w:rPr>
          <w:rFonts w:eastAsia="Calibri"/>
        </w:rPr>
        <w:lastRenderedPageBreak/>
        <w:t xml:space="preserve">Realizacją zadań związanych z przyjmowaniem wniosków i ustalaniem prawa do świadczenia wychowawczego w ramach programu „Rodzina 500+” od 1 stycznia 2022 r. zajmuje Zakład Ubezpieczeń Społecznych, który przejął zadania związane z obsługą ww. świadczenia w miejsce dotychczasowych realizatorów programu – głównie gminnych organów właściwych. </w:t>
      </w:r>
    </w:p>
    <w:p w14:paraId="5F7A1530" w14:textId="7BB5FE9B" w:rsidR="00991349" w:rsidRPr="00265C5D" w:rsidRDefault="00991349" w:rsidP="00991349">
      <w:pPr>
        <w:spacing w:after="120" w:line="360" w:lineRule="auto"/>
        <w:jc w:val="both"/>
        <w:rPr>
          <w:rFonts w:eastAsia="Calibri"/>
        </w:rPr>
      </w:pPr>
      <w:r w:rsidRPr="00265C5D">
        <w:rPr>
          <w:rFonts w:eastAsia="Calibri"/>
        </w:rPr>
        <w:t>Od 1 stycznia 2022 r. Zakład Ubezpieczeń Społecznych realizuje także rodzinny kapitał opiekuńczy oraz</w:t>
      </w:r>
      <w:r w:rsidRPr="00265C5D">
        <w:rPr>
          <w:rFonts w:eastAsia="Calibri"/>
          <w:b/>
          <w:bCs/>
        </w:rPr>
        <w:t xml:space="preserve"> </w:t>
      </w:r>
      <w:r w:rsidRPr="00265C5D">
        <w:rPr>
          <w:rFonts w:eastAsia="Calibri"/>
          <w:bCs/>
        </w:rPr>
        <w:t>dofinansowanie obniżenia opłaty za pobyt dziecka w żłobku, klubie dziecięcym lub u dziennego opiekuna.</w:t>
      </w:r>
    </w:p>
    <w:p w14:paraId="698BAE5F" w14:textId="2BA51D0F" w:rsidR="00991349" w:rsidRPr="00265C5D" w:rsidRDefault="00991349" w:rsidP="00991349">
      <w:pPr>
        <w:spacing w:after="120" w:line="360" w:lineRule="auto"/>
        <w:jc w:val="both"/>
        <w:rPr>
          <w:rFonts w:eastAsia="Calibri"/>
          <w:b/>
          <w:bCs/>
          <w:i/>
          <w:u w:val="single"/>
        </w:rPr>
      </w:pPr>
      <w:r w:rsidRPr="00265C5D">
        <w:rPr>
          <w:rFonts w:eastAsia="Calibri"/>
        </w:rPr>
        <w:t>W sprawach prawa do świadczenia wychowawczego, rodzinnego kapitału opiekuńczego oraz</w:t>
      </w:r>
      <w:r w:rsidR="009C2DD8">
        <w:rPr>
          <w:rFonts w:eastAsia="Calibri"/>
        </w:rPr>
        <w:t> </w:t>
      </w:r>
      <w:r w:rsidRPr="00265C5D">
        <w:rPr>
          <w:rFonts w:eastAsia="Calibri"/>
        </w:rPr>
        <w:t xml:space="preserve">dofinansowania pobytu w żłobku </w:t>
      </w:r>
      <w:r w:rsidR="00E630A3" w:rsidRPr="00265C5D">
        <w:rPr>
          <w:rFonts w:eastAsia="Calibri"/>
        </w:rPr>
        <w:t xml:space="preserve">również </w:t>
      </w:r>
      <w:r w:rsidRPr="00265C5D">
        <w:rPr>
          <w:rFonts w:eastAsia="Calibri"/>
        </w:rPr>
        <w:t>należy zwrócić się do Zakładu Ubezpieczeń Społecznych. Szczegółowe informacje na temat ww. świadczeń realizowanych przez Z</w:t>
      </w:r>
      <w:r w:rsidR="00627110" w:rsidRPr="00265C5D">
        <w:rPr>
          <w:rFonts w:eastAsia="Calibri"/>
        </w:rPr>
        <w:t xml:space="preserve">akład </w:t>
      </w:r>
      <w:r w:rsidRPr="00265C5D">
        <w:rPr>
          <w:rFonts w:eastAsia="Calibri"/>
        </w:rPr>
        <w:t>U</w:t>
      </w:r>
      <w:r w:rsidR="00627110" w:rsidRPr="00265C5D">
        <w:rPr>
          <w:rFonts w:eastAsia="Calibri"/>
        </w:rPr>
        <w:t xml:space="preserve">bezpieczeń </w:t>
      </w:r>
      <w:r w:rsidRPr="00265C5D">
        <w:rPr>
          <w:rFonts w:eastAsia="Calibri"/>
        </w:rPr>
        <w:t>S</w:t>
      </w:r>
      <w:r w:rsidR="00627110" w:rsidRPr="00265C5D">
        <w:rPr>
          <w:rFonts w:eastAsia="Calibri"/>
        </w:rPr>
        <w:t>połecznych</w:t>
      </w:r>
      <w:r w:rsidRPr="00265C5D">
        <w:rPr>
          <w:rFonts w:eastAsia="Calibri"/>
        </w:rPr>
        <w:t xml:space="preserve"> można także uzyskać na stronie: </w:t>
      </w:r>
      <w:r w:rsidR="00E630A3" w:rsidRPr="00676819">
        <w:rPr>
          <w:rFonts w:eastAsia="Calibri"/>
        </w:rPr>
        <w:t>https://www.zus.pl</w:t>
      </w:r>
      <w:r w:rsidR="00E630A3" w:rsidRPr="00265C5D">
        <w:rPr>
          <w:rFonts w:eastAsia="Calibri"/>
        </w:rPr>
        <w:t>.</w:t>
      </w:r>
    </w:p>
    <w:p w14:paraId="2EAD6DD8" w14:textId="73EF1BFD" w:rsidR="00991349" w:rsidRPr="00265C5D" w:rsidRDefault="00991349" w:rsidP="00991349">
      <w:pPr>
        <w:spacing w:after="120" w:line="360" w:lineRule="auto"/>
        <w:jc w:val="both"/>
        <w:rPr>
          <w:rFonts w:eastAsia="Calibri"/>
        </w:rPr>
      </w:pPr>
      <w:r w:rsidRPr="00265C5D">
        <w:rPr>
          <w:rFonts w:eastAsia="Calibri"/>
        </w:rPr>
        <w:t>Ponadto osoby posiadające swój profil na PUE ZUS mają na bieżąco dostęp do danych o wypłaconych im</w:t>
      </w:r>
      <w:r w:rsidR="00E630A3" w:rsidRPr="00265C5D">
        <w:rPr>
          <w:rFonts w:eastAsia="Calibri"/>
        </w:rPr>
        <w:t xml:space="preserve"> </w:t>
      </w:r>
      <w:r w:rsidRPr="00265C5D">
        <w:rPr>
          <w:rFonts w:eastAsia="Calibri"/>
        </w:rPr>
        <w:t>świadczeniach. Informacje o przysługujących świadczeniach osoba ubezpieczona może również uzyskać w jednostkach Z</w:t>
      </w:r>
      <w:r w:rsidR="00E630A3" w:rsidRPr="00265C5D">
        <w:rPr>
          <w:rFonts w:eastAsia="Calibri"/>
        </w:rPr>
        <w:t xml:space="preserve">akładu </w:t>
      </w:r>
      <w:r w:rsidRPr="00265C5D">
        <w:rPr>
          <w:rFonts w:eastAsia="Calibri"/>
        </w:rPr>
        <w:t>U</w:t>
      </w:r>
      <w:r w:rsidR="00E630A3" w:rsidRPr="00265C5D">
        <w:rPr>
          <w:rFonts w:eastAsia="Calibri"/>
        </w:rPr>
        <w:t xml:space="preserve">bezpieczeń </w:t>
      </w:r>
      <w:r w:rsidRPr="00265C5D">
        <w:rPr>
          <w:rFonts w:eastAsia="Calibri"/>
        </w:rPr>
        <w:t>S</w:t>
      </w:r>
      <w:r w:rsidR="00E630A3" w:rsidRPr="00265C5D">
        <w:rPr>
          <w:rFonts w:eastAsia="Calibri"/>
        </w:rPr>
        <w:t>połecznych</w:t>
      </w:r>
      <w:r w:rsidRPr="00265C5D">
        <w:rPr>
          <w:rFonts w:eastAsia="Calibri"/>
        </w:rPr>
        <w:t xml:space="preserve"> na</w:t>
      </w:r>
      <w:r w:rsidR="00E630A3" w:rsidRPr="00265C5D">
        <w:rPr>
          <w:rFonts w:eastAsia="Calibri"/>
        </w:rPr>
        <w:t> </w:t>
      </w:r>
      <w:r w:rsidRPr="00265C5D">
        <w:rPr>
          <w:rFonts w:eastAsia="Calibri"/>
        </w:rPr>
        <w:t>salach obsługi klientów albo dzwoniąc do infolinii Z</w:t>
      </w:r>
      <w:r w:rsidR="00E630A3" w:rsidRPr="00265C5D">
        <w:rPr>
          <w:rFonts w:eastAsia="Calibri"/>
        </w:rPr>
        <w:t xml:space="preserve">akładu </w:t>
      </w:r>
      <w:r w:rsidRPr="00265C5D">
        <w:rPr>
          <w:rFonts w:eastAsia="Calibri"/>
        </w:rPr>
        <w:t>U</w:t>
      </w:r>
      <w:r w:rsidR="00E630A3" w:rsidRPr="00265C5D">
        <w:rPr>
          <w:rFonts w:eastAsia="Calibri"/>
        </w:rPr>
        <w:t xml:space="preserve">bezpieczeń </w:t>
      </w:r>
      <w:r w:rsidRPr="00265C5D">
        <w:rPr>
          <w:rFonts w:eastAsia="Calibri"/>
        </w:rPr>
        <w:t>S</w:t>
      </w:r>
      <w:r w:rsidR="00E630A3" w:rsidRPr="00265C5D">
        <w:rPr>
          <w:rFonts w:eastAsia="Calibri"/>
        </w:rPr>
        <w:t>połecznych</w:t>
      </w:r>
      <w:r w:rsidRPr="00265C5D">
        <w:rPr>
          <w:rFonts w:eastAsia="Calibri"/>
        </w:rPr>
        <w:t xml:space="preserve"> (</w:t>
      </w:r>
      <w:r w:rsidR="00E630A3" w:rsidRPr="00265C5D">
        <w:rPr>
          <w:rFonts w:eastAsia="Calibri"/>
        </w:rPr>
        <w:t xml:space="preserve">Centrum Obsługi Telefonicznej – </w:t>
      </w:r>
      <w:r w:rsidRPr="00265C5D">
        <w:rPr>
          <w:rFonts w:eastAsia="Calibri"/>
        </w:rPr>
        <w:t xml:space="preserve">COT). </w:t>
      </w:r>
    </w:p>
    <w:p w14:paraId="4E5BD08F" w14:textId="7D540057" w:rsidR="00991349" w:rsidRPr="00265C5D" w:rsidRDefault="00991349" w:rsidP="00991349">
      <w:pPr>
        <w:spacing w:after="120" w:line="360" w:lineRule="auto"/>
        <w:jc w:val="both"/>
        <w:rPr>
          <w:rFonts w:eastAsia="Calibri"/>
        </w:rPr>
      </w:pPr>
      <w:r w:rsidRPr="00265C5D">
        <w:rPr>
          <w:rFonts w:eastAsia="Calibri"/>
        </w:rPr>
        <w:t>Świadczenia rodzinne, świadczenia z funduszu alimentacyjnego oraz jednorazowe świadczenie w kwocie 4</w:t>
      </w:r>
      <w:r w:rsidR="00AA2416" w:rsidRPr="00265C5D">
        <w:rPr>
          <w:rFonts w:eastAsia="Calibri"/>
        </w:rPr>
        <w:t xml:space="preserve"> </w:t>
      </w:r>
      <w:r w:rsidRPr="00265C5D">
        <w:rPr>
          <w:rFonts w:eastAsia="Calibri"/>
        </w:rPr>
        <w:t>000 zł przyznaje i wypłaca gminny organ właściwy, tj. odpowiednio wójt, burmistrz, prezydent miasta lub upoważniony kierownik</w:t>
      </w:r>
      <w:r w:rsidR="00AA2416" w:rsidRPr="00265C5D">
        <w:rPr>
          <w:rFonts w:eastAsia="Calibri"/>
        </w:rPr>
        <w:t xml:space="preserve"> albo </w:t>
      </w:r>
      <w:r w:rsidRPr="00265C5D">
        <w:rPr>
          <w:rFonts w:eastAsia="Calibri"/>
        </w:rPr>
        <w:t>pracownik ośrodka pomocy społecznej lub</w:t>
      </w:r>
      <w:r w:rsidR="00D141A1">
        <w:rPr>
          <w:rFonts w:eastAsia="Calibri"/>
        </w:rPr>
        <w:t> </w:t>
      </w:r>
      <w:r w:rsidRPr="00265C5D">
        <w:rPr>
          <w:rFonts w:eastAsia="Calibri"/>
        </w:rPr>
        <w:t>innej jednostki organizacyjnej gminy, właściwy ze względu na miejsce zamieszkania osoby ubiegającej się o przyznanie wnioskowanych świadczeń (najczęściej jest to urząd miasta</w:t>
      </w:r>
      <w:r w:rsidR="00AA2416" w:rsidRPr="00265C5D">
        <w:rPr>
          <w:rFonts w:eastAsia="Calibri"/>
        </w:rPr>
        <w:t xml:space="preserve"> albo</w:t>
      </w:r>
      <w:r w:rsidR="00D141A1">
        <w:rPr>
          <w:rFonts w:eastAsia="Calibri"/>
        </w:rPr>
        <w:t> </w:t>
      </w:r>
      <w:r w:rsidRPr="00265C5D">
        <w:rPr>
          <w:rFonts w:eastAsia="Calibri"/>
        </w:rPr>
        <w:t>gminy lub ośrodek pomocy społecznej).</w:t>
      </w:r>
    </w:p>
    <w:p w14:paraId="335CD6AA" w14:textId="1A9E1786" w:rsidR="00991349" w:rsidRPr="00265C5D" w:rsidRDefault="00991349" w:rsidP="00991349">
      <w:pPr>
        <w:spacing w:after="120" w:line="360" w:lineRule="auto"/>
        <w:jc w:val="both"/>
        <w:rPr>
          <w:rFonts w:eastAsia="Calibri"/>
        </w:rPr>
      </w:pPr>
      <w:r w:rsidRPr="00265C5D">
        <w:rPr>
          <w:rFonts w:eastAsia="Calibri"/>
        </w:rPr>
        <w:t xml:space="preserve">W celu uzyskania szczegółowych informacji w indywidualnej sprawie oraz wiążącego rozstrzygnięcia dotyczącego prawa do określonych świadczeń rodzinnych, świadczeń z funduszu alimentacyjnego oraz jednorazowego świadczenia 4 </w:t>
      </w:r>
      <w:r w:rsidR="00AA2416" w:rsidRPr="00265C5D">
        <w:rPr>
          <w:rFonts w:eastAsia="Calibri"/>
        </w:rPr>
        <w:t>000</w:t>
      </w:r>
      <w:r w:rsidRPr="00265C5D">
        <w:rPr>
          <w:rFonts w:eastAsia="Calibri"/>
        </w:rPr>
        <w:t xml:space="preserve"> zł, osoba zainteresowana powinna zwrócić się do ww. gminnego organu właściwego dla swojego miejsca zamieszkania. </w:t>
      </w:r>
    </w:p>
    <w:p w14:paraId="0BA41400" w14:textId="19F48523" w:rsidR="00991349" w:rsidRPr="00265C5D" w:rsidRDefault="00991349" w:rsidP="00991349">
      <w:pPr>
        <w:spacing w:after="120" w:line="360" w:lineRule="auto"/>
        <w:jc w:val="both"/>
        <w:rPr>
          <w:rFonts w:eastAsia="Calibri"/>
          <w:u w:val="single"/>
        </w:rPr>
      </w:pPr>
      <w:r w:rsidRPr="00265C5D">
        <w:rPr>
          <w:rFonts w:eastAsia="Calibri"/>
        </w:rPr>
        <w:t>Świadczenia z pomocy społecznej są udzielane kobietom w ciąży w oparciu o zasady ogólne, z</w:t>
      </w:r>
      <w:r w:rsidR="00AA2416" w:rsidRPr="00265C5D">
        <w:rPr>
          <w:rFonts w:eastAsia="Calibri"/>
        </w:rPr>
        <w:t> </w:t>
      </w:r>
      <w:r w:rsidRPr="00265C5D">
        <w:rPr>
          <w:rFonts w:eastAsia="Calibri"/>
        </w:rPr>
        <w:t>wyjątkiem pobytu w domu dla matek z małoletnimi dziećmi i kobiet w ciąży brak jest</w:t>
      </w:r>
      <w:r w:rsidR="00D141A1">
        <w:rPr>
          <w:rFonts w:eastAsia="Calibri"/>
        </w:rPr>
        <w:t> </w:t>
      </w:r>
      <w:r w:rsidRPr="00265C5D">
        <w:rPr>
          <w:rFonts w:eastAsia="Calibri"/>
        </w:rPr>
        <w:t>szczególnych form pomocy kierowanych do tej grupy osób. Niezależnie od powyższego, zgodnie z ustawą</w:t>
      </w:r>
      <w:r w:rsidR="00AA2416" w:rsidRPr="00265C5D">
        <w:rPr>
          <w:rFonts w:eastAsia="Calibri"/>
        </w:rPr>
        <w:t xml:space="preserve"> </w:t>
      </w:r>
      <w:r w:rsidR="00AA2416" w:rsidRPr="00265C5D">
        <w:t>z dnia 12 marca 2004 r.</w:t>
      </w:r>
      <w:r w:rsidRPr="00265C5D">
        <w:rPr>
          <w:rFonts w:eastAsia="Calibri"/>
        </w:rPr>
        <w:t xml:space="preserve"> </w:t>
      </w:r>
      <w:r w:rsidRPr="00981F45">
        <w:rPr>
          <w:rFonts w:eastAsia="Calibri"/>
        </w:rPr>
        <w:t>o pomocy społecznej</w:t>
      </w:r>
      <w:r w:rsidRPr="00265C5D">
        <w:rPr>
          <w:rFonts w:eastAsia="Calibri"/>
          <w:i/>
          <w:iCs/>
        </w:rPr>
        <w:t xml:space="preserve"> </w:t>
      </w:r>
      <w:r w:rsidRPr="00265C5D">
        <w:rPr>
          <w:rFonts w:eastAsia="Calibri"/>
        </w:rPr>
        <w:t>udzielanie informacji o prawach i</w:t>
      </w:r>
      <w:r w:rsidR="00AA2416" w:rsidRPr="00265C5D">
        <w:rPr>
          <w:rFonts w:eastAsia="Calibri"/>
        </w:rPr>
        <w:t> </w:t>
      </w:r>
      <w:r w:rsidRPr="00265C5D">
        <w:rPr>
          <w:rFonts w:eastAsia="Calibri"/>
        </w:rPr>
        <w:t xml:space="preserve">uprawnieniach należy do zadań własnych powiatu. Dodatkowo, informacje o świadczeniach </w:t>
      </w:r>
      <w:r w:rsidRPr="00265C5D">
        <w:rPr>
          <w:rFonts w:eastAsia="Calibri"/>
        </w:rPr>
        <w:lastRenderedPageBreak/>
        <w:t>przysługujących z systemu pomocy społecznej są dostępne zarówno na stronie internetowej Ministerstwa Rodziny i Polityki Społecznej jak i na stronach internetowych powiatowych centrów pomocy rodzinie oraz ośrodków pomocy społecznej. Wiele gmin i powiatów przygotowuje informatory o dostępnych świadczeniach z pomocy społecznej.</w:t>
      </w:r>
    </w:p>
    <w:p w14:paraId="14CE9BC8" w14:textId="2F4AF305" w:rsidR="00E26F3E" w:rsidRPr="00265C5D" w:rsidRDefault="00E26F3E" w:rsidP="008459A9">
      <w:pPr>
        <w:pStyle w:val="q"/>
        <w:numPr>
          <w:ilvl w:val="0"/>
          <w:numId w:val="0"/>
        </w:numPr>
        <w:spacing w:after="120"/>
      </w:pPr>
      <w:bookmarkStart w:id="77" w:name="_Toc526764949"/>
      <w:bookmarkStart w:id="78" w:name="_Toc166242402"/>
      <w:r w:rsidRPr="00265C5D">
        <w:t>3.</w:t>
      </w:r>
      <w:r w:rsidR="00257D1B" w:rsidRPr="00265C5D">
        <w:t>7</w:t>
      </w:r>
      <w:r w:rsidRPr="00265C5D">
        <w:t>. Wsparcie w ramach systemu ubezpieczeń społecznych rolników</w:t>
      </w:r>
      <w:bookmarkEnd w:id="77"/>
      <w:bookmarkEnd w:id="78"/>
    </w:p>
    <w:p w14:paraId="553B137C" w14:textId="77777777" w:rsidR="00E26F3E" w:rsidRPr="00265C5D" w:rsidRDefault="00E26F3E" w:rsidP="00EF122A">
      <w:pPr>
        <w:spacing w:line="360" w:lineRule="auto"/>
        <w:jc w:val="both"/>
      </w:pPr>
    </w:p>
    <w:p w14:paraId="62FB343E" w14:textId="5D34CA8C" w:rsidR="003301A2" w:rsidRPr="00265C5D" w:rsidRDefault="003301A2" w:rsidP="006406C8">
      <w:pPr>
        <w:spacing w:after="120" w:line="360" w:lineRule="auto"/>
        <w:jc w:val="both"/>
      </w:pPr>
      <w:r w:rsidRPr="00265C5D">
        <w:t xml:space="preserve">W zakresie pomocy kobiecie w ciąży i rodzinie z małym dzieckiem w ramach systemu ubezpieczenia społecznego rolników Kasa Rolniczego Ubezpieczenia Społecznego przyznaje i dokonuje wypłaty zasiłku macierzyńskiego ubezpieczonym rolnikom i domownikom. Zgodnie z art. 35a i 35b ustawy z dnia 20 grudnia 1990 r. </w:t>
      </w:r>
      <w:r w:rsidRPr="00981F45">
        <w:t>o ubezpieczeniu społecznym rolników</w:t>
      </w:r>
      <w:r w:rsidRPr="00265C5D">
        <w:t xml:space="preserve"> (Dz.</w:t>
      </w:r>
      <w:r w:rsidR="009C2DD8">
        <w:t> </w:t>
      </w:r>
      <w:r w:rsidRPr="00265C5D">
        <w:t>U.</w:t>
      </w:r>
      <w:r w:rsidR="009C2DD8">
        <w:t> </w:t>
      </w:r>
      <w:r w:rsidRPr="00265C5D">
        <w:t>z 202</w:t>
      </w:r>
      <w:r w:rsidR="00037298">
        <w:t>4</w:t>
      </w:r>
      <w:r w:rsidRPr="00265C5D">
        <w:t xml:space="preserve"> r. poz. </w:t>
      </w:r>
      <w:r w:rsidR="00037298">
        <w:t>90</w:t>
      </w:r>
      <w:r w:rsidRPr="00265C5D">
        <w:t>), zasiłek macierzyński przysługuje ubezpieczonej matce lub ojcu dziecka. Świadczenie to przyznawane jest z tytułu urodzenia dziecka, a także z tytułu przysposobienia lub</w:t>
      </w:r>
      <w:r w:rsidR="00D141A1">
        <w:t> </w:t>
      </w:r>
      <w:r w:rsidRPr="00265C5D">
        <w:t>przyjęcia dziecka w wieku do 7. roku życia, w przypadku dziecka, wobec którego podjęto decyzje o odroczeniu obowiązku szkolnego, do 10. roku życia. Zasiłek macierzyński przysługuje przez okres 52 tygodni w przypadku urodzenia lub przyjęcia na wychowanie jednego dziecka. Okres ten ulega wydłużeniu w razie jednoczesnego urodzenia, przysposobienia lub przyjęcia na</w:t>
      </w:r>
      <w:r w:rsidR="00D141A1">
        <w:t> </w:t>
      </w:r>
      <w:r w:rsidRPr="00265C5D">
        <w:t xml:space="preserve">wychowanie większej liczby dzieci, maksymalnie do 71 tygodni. Miesięczna wysokość zasiłku macierzyńskiego wynosi 1.000 zł. </w:t>
      </w:r>
    </w:p>
    <w:p w14:paraId="39183FF7" w14:textId="04574964" w:rsidR="00AA1FD6" w:rsidRPr="00265C5D" w:rsidRDefault="003301A2" w:rsidP="006406C8">
      <w:pPr>
        <w:spacing w:after="120" w:line="360" w:lineRule="auto"/>
        <w:jc w:val="both"/>
      </w:pPr>
      <w:r w:rsidRPr="00265C5D">
        <w:t xml:space="preserve">W 2022 r. Kasa Rolniczego Ubezpieczenia Społecznego wypłaciła ogółem 135 645 zasiłków macierzyńskich na kwotę 133 648 925,41 zł z tytułu urodzenia, przysposobienia oraz przyjęcia dziecka na wychowanie na podstawie postanowień art. 35a i art. 35b z dnia 20 grudnia 1990 r. </w:t>
      </w:r>
      <w:r w:rsidRPr="00981F45">
        <w:t>o ubezpieczeniu społecznym rolników</w:t>
      </w:r>
      <w:r w:rsidRPr="00265C5D">
        <w:t>. Przepisy art. 16a–f tej ustawy umożliwiają finansowanie z budżetu państwa składki na ubezpieczenie emerytalno-rentowe rolnikowi, domownikowi, a także osobie będącej członkiem rodziny rolnika lub domownika w związku ze sprawowaniem osobistej opieki nad dzieckiem przez okres do 3 lat, nie dłużej jednak niż do ukończenia przez</w:t>
      </w:r>
      <w:r w:rsidR="00BF0536">
        <w:t> </w:t>
      </w:r>
      <w:r w:rsidRPr="00265C5D">
        <w:t xml:space="preserve">dziecko 5. roku życia, a w przypadku dziecka, które z powodu stanu zdrowia potwierdzonego orzeczeniem o niepełnosprawności lub stopniu niepełnosprawności wymaga osobistej opieki tej osoby, przez okres do 6 lat, nie dłużej jednak niż do ukończenia przez dziecko 18. roku życia. Na podstawie postanowień art. 16a–f ww. ustawy, z prawa do finansowania składek z budżetu państwa na ubezpieczenie emerytalno-rentowe w okresie sprawowania osobistej opieki nad dzieckiem skorzystały 41 078 osoby ubezpieczone (tj. rolnicy, domownicy, członkowie rodzin rolnika lub domownika). W 2022 r. dotacja budżetowa z tego tytułu stanowiła </w:t>
      </w:r>
      <w:r w:rsidRPr="00265C5D">
        <w:lastRenderedPageBreak/>
        <w:t>kwotę 54 198 107,00 zł. Ponadto, zgodnie z obowiązującymi przepisami ustawy z dnia 31</w:t>
      </w:r>
      <w:r w:rsidR="00887AC4">
        <w:t> </w:t>
      </w:r>
      <w:r w:rsidRPr="00265C5D">
        <w:t xml:space="preserve">stycznia 2019 r. </w:t>
      </w:r>
      <w:r w:rsidRPr="00981F45">
        <w:t>o rodzicielskim świadczeniu uzupełniającym</w:t>
      </w:r>
      <w:r w:rsidRPr="00265C5D">
        <w:t xml:space="preserve"> (Dz. U. z 2022 r. poz. 1051), Kasa Rolniczego Ubezpieczenia Społecznego wypłaciła przeciętnie miesięcznie 1</w:t>
      </w:r>
      <w:r w:rsidR="00887AC4">
        <w:t> </w:t>
      </w:r>
      <w:r w:rsidRPr="00265C5D">
        <w:t>320</w:t>
      </w:r>
      <w:r w:rsidR="00887AC4">
        <w:t> </w:t>
      </w:r>
      <w:r w:rsidRPr="00265C5D">
        <w:t>rodzicielskich świadczeń uzupełniających na kwotę 21</w:t>
      </w:r>
      <w:r w:rsidR="00677CA7" w:rsidRPr="00265C5D">
        <w:t> </w:t>
      </w:r>
      <w:r w:rsidRPr="00265C5D">
        <w:t>459</w:t>
      </w:r>
      <w:r w:rsidR="00677CA7" w:rsidRPr="00265C5D">
        <w:t xml:space="preserve"> </w:t>
      </w:r>
      <w:r w:rsidRPr="00265C5D">
        <w:t>076,47 zł.</w:t>
      </w:r>
    </w:p>
    <w:p w14:paraId="16E18213" w14:textId="552D0073" w:rsidR="006406C8" w:rsidRPr="00265C5D" w:rsidRDefault="006406C8" w:rsidP="003C2AF9">
      <w:pPr>
        <w:spacing w:after="120" w:line="360" w:lineRule="auto"/>
        <w:jc w:val="both"/>
      </w:pPr>
    </w:p>
    <w:p w14:paraId="0DF3FE33" w14:textId="77777777" w:rsidR="00883BA2" w:rsidRPr="00265C5D" w:rsidRDefault="00883BA2" w:rsidP="00AE1DC9">
      <w:pPr>
        <w:pStyle w:val="Nagwek1"/>
        <w:numPr>
          <w:ilvl w:val="0"/>
          <w:numId w:val="0"/>
        </w:numPr>
        <w:jc w:val="both"/>
        <w:rPr>
          <w:rFonts w:ascii="Times New Roman" w:hAnsi="Times New Roman" w:cs="Times New Roman"/>
          <w:sz w:val="24"/>
          <w:szCs w:val="24"/>
        </w:rPr>
      </w:pPr>
      <w:bookmarkStart w:id="79" w:name="_Toc526764951"/>
      <w:bookmarkStart w:id="80" w:name="_Toc526764952"/>
      <w:r w:rsidRPr="00265C5D">
        <w:rPr>
          <w:rFonts w:ascii="Times New Roman" w:hAnsi="Times New Roman" w:cs="Times New Roman"/>
          <w:sz w:val="24"/>
          <w:szCs w:val="24"/>
        </w:rPr>
        <w:br w:type="page"/>
      </w:r>
    </w:p>
    <w:p w14:paraId="12CFF391" w14:textId="2607A28F" w:rsidR="00AE1DC9" w:rsidRPr="00265C5D" w:rsidRDefault="00AE1DC9" w:rsidP="00AE1DC9">
      <w:pPr>
        <w:pStyle w:val="Nagwek1"/>
        <w:numPr>
          <w:ilvl w:val="0"/>
          <w:numId w:val="0"/>
        </w:numPr>
        <w:jc w:val="both"/>
        <w:rPr>
          <w:rFonts w:ascii="Times New Roman" w:hAnsi="Times New Roman" w:cs="Times New Roman"/>
          <w:sz w:val="24"/>
          <w:szCs w:val="24"/>
        </w:rPr>
      </w:pPr>
      <w:bookmarkStart w:id="81" w:name="_Toc166242403"/>
      <w:r w:rsidRPr="00265C5D">
        <w:rPr>
          <w:rFonts w:ascii="Times New Roman" w:hAnsi="Times New Roman" w:cs="Times New Roman"/>
          <w:sz w:val="24"/>
          <w:szCs w:val="24"/>
        </w:rPr>
        <w:lastRenderedPageBreak/>
        <w:t>ROZDZIAŁ IV. DOSTĘP DO METOD I ŚRODKÓW SŁUŻĄCYCH DLA ŚWIADOMEJ PROKREACJI</w:t>
      </w:r>
      <w:bookmarkEnd w:id="79"/>
      <w:bookmarkEnd w:id="81"/>
    </w:p>
    <w:p w14:paraId="4EBFC8DB" w14:textId="77777777" w:rsidR="00AE1DC9" w:rsidRPr="00265C5D" w:rsidRDefault="00AE1DC9" w:rsidP="00AE1DC9">
      <w:pPr>
        <w:jc w:val="both"/>
        <w:rPr>
          <w:b/>
        </w:rPr>
      </w:pPr>
    </w:p>
    <w:p w14:paraId="2E8968D4" w14:textId="2F078C92" w:rsidR="00AE1DC9" w:rsidRPr="00981F45" w:rsidRDefault="00AE1DC9" w:rsidP="00AE1DC9">
      <w:pPr>
        <w:spacing w:line="360" w:lineRule="auto"/>
        <w:jc w:val="both"/>
        <w:rPr>
          <w:bCs/>
          <w:iCs/>
        </w:rPr>
      </w:pPr>
      <w:r w:rsidRPr="00981F45">
        <w:rPr>
          <w:bCs/>
          <w:iCs/>
        </w:rPr>
        <w:t>Ustawa już w preambule wskazuje, że uznaje prawo do odpowiedzialnego decydowania o posiadaniu dzieci oraz nakłada na państwo obowiązek umożliwienia podejmowania decyzji w</w:t>
      </w:r>
      <w:r w:rsidR="005B39BB" w:rsidRPr="00981F45">
        <w:rPr>
          <w:bCs/>
          <w:iCs/>
        </w:rPr>
        <w:t> </w:t>
      </w:r>
      <w:r w:rsidRPr="00981F45">
        <w:rPr>
          <w:bCs/>
          <w:iCs/>
        </w:rPr>
        <w:t xml:space="preserve">tym zakresie. </w:t>
      </w:r>
    </w:p>
    <w:p w14:paraId="68875CBD" w14:textId="3BC2ED2A" w:rsidR="00AE1DC9" w:rsidRPr="00265C5D" w:rsidRDefault="00AE1DC9" w:rsidP="00AE1DC9">
      <w:pPr>
        <w:spacing w:after="120" w:line="360" w:lineRule="auto"/>
        <w:jc w:val="both"/>
        <w:rPr>
          <w:i/>
        </w:rPr>
      </w:pPr>
      <w:r w:rsidRPr="00981F45">
        <w:rPr>
          <w:iCs/>
        </w:rPr>
        <w:t>Zgodnie z art. 2 ust. 2 ustawy organy administracji rządowej oraz samorządu terytorialnego, w zakresie swoich kompetencji określonych w przepisach szczególnych są obowiązane zapewnić obywatelom swobodny dostęp do metod i środków służących dla świadomej prokreacji</w:t>
      </w:r>
      <w:r w:rsidRPr="00265C5D">
        <w:rPr>
          <w:i/>
        </w:rPr>
        <w:t>.</w:t>
      </w:r>
    </w:p>
    <w:p w14:paraId="2BFDA2B1" w14:textId="227FA6C6" w:rsidR="00AE1DC9" w:rsidRPr="00265C5D" w:rsidRDefault="00AE1DC9" w:rsidP="00AE1DC9">
      <w:pPr>
        <w:spacing w:after="120" w:line="360" w:lineRule="auto"/>
        <w:jc w:val="both"/>
        <w:rPr>
          <w:bCs/>
        </w:rPr>
      </w:pPr>
      <w:r w:rsidRPr="00265C5D">
        <w:t xml:space="preserve">Przepisy ustawy z dnia 27 sierpnia 2004 r. </w:t>
      </w:r>
      <w:r w:rsidRPr="00981F45">
        <w:rPr>
          <w:iCs/>
        </w:rPr>
        <w:t xml:space="preserve">o świadczeniach opieki zdrowotnej </w:t>
      </w:r>
      <w:r w:rsidRPr="00981F45">
        <w:rPr>
          <w:bCs/>
          <w:iCs/>
        </w:rPr>
        <w:t>finansowanych ze środków publicznych oraz rozporządzenia Ministra Zdrowia z dnia 6 listopada 2013 r. w sprawie świadczeń gwarantowanych z zakresu ambulatoryjnej opieki specjalistycznej</w:t>
      </w:r>
      <w:r w:rsidRPr="00265C5D">
        <w:rPr>
          <w:bCs/>
        </w:rPr>
        <w:t xml:space="preserve"> zapewniają kobietom opiekę zdrowotną obejmującą specjalistyczne świadczenia zdrowotne z zakresu ginekologii i położnictwa – są to dwa rodzaje świadczeń: porada położniczo-ginekologiczna i porada ginekologiczna dla dziewcząt. W ramach tych porad jest zapewniana w szczególności opieka w zakresie zdrowia prokreacyjnego. Dane na temat liczby wszystkich porad udzielonych w 20</w:t>
      </w:r>
      <w:r w:rsidR="008A32F7" w:rsidRPr="00265C5D">
        <w:rPr>
          <w:bCs/>
        </w:rPr>
        <w:t>2</w:t>
      </w:r>
      <w:r w:rsidR="00870016" w:rsidRPr="00265C5D">
        <w:rPr>
          <w:bCs/>
        </w:rPr>
        <w:t>2</w:t>
      </w:r>
      <w:r w:rsidRPr="00265C5D">
        <w:rPr>
          <w:bCs/>
        </w:rPr>
        <w:t xml:space="preserve"> r., w tym również pacjentkom poniżej 18 </w:t>
      </w:r>
      <w:r w:rsidR="00B80A61" w:rsidRPr="00265C5D">
        <w:t>roku życia,</w:t>
      </w:r>
      <w:r w:rsidRPr="00265C5D">
        <w:rPr>
          <w:bCs/>
        </w:rPr>
        <w:t xml:space="preserve"> zostały z</w:t>
      </w:r>
      <w:r w:rsidR="00E06B63">
        <w:rPr>
          <w:bCs/>
        </w:rPr>
        <w:t>a</w:t>
      </w:r>
      <w:r w:rsidRPr="00265C5D">
        <w:rPr>
          <w:bCs/>
        </w:rPr>
        <w:t>warte w poniższej tabeli.</w:t>
      </w:r>
    </w:p>
    <w:p w14:paraId="5742DB40" w14:textId="45E0CCCC" w:rsidR="000A077E" w:rsidRPr="00265C5D" w:rsidRDefault="00673A18" w:rsidP="00A42258">
      <w:pPr>
        <w:pStyle w:val="Legenda"/>
        <w:spacing w:after="0"/>
        <w:jc w:val="both"/>
        <w:rPr>
          <w:bCs w:val="0"/>
          <w:color w:val="auto"/>
          <w:sz w:val="24"/>
        </w:rPr>
      </w:pPr>
      <w:bookmarkStart w:id="82" w:name="_Toc166242435"/>
      <w:r w:rsidRPr="00673A18">
        <w:rPr>
          <w:bCs w:val="0"/>
          <w:color w:val="auto"/>
          <w:sz w:val="24"/>
        </w:rPr>
        <w:t xml:space="preserve">Tabela </w:t>
      </w:r>
      <w:r w:rsidRPr="00673A18">
        <w:rPr>
          <w:bCs w:val="0"/>
          <w:color w:val="auto"/>
          <w:sz w:val="24"/>
        </w:rPr>
        <w:fldChar w:fldCharType="begin"/>
      </w:r>
      <w:r w:rsidRPr="00673A18">
        <w:rPr>
          <w:bCs w:val="0"/>
          <w:color w:val="auto"/>
          <w:sz w:val="24"/>
        </w:rPr>
        <w:instrText xml:space="preserve"> SEQ Tabela \* ARABIC </w:instrText>
      </w:r>
      <w:r w:rsidRPr="00673A18">
        <w:rPr>
          <w:bCs w:val="0"/>
          <w:color w:val="auto"/>
          <w:sz w:val="24"/>
        </w:rPr>
        <w:fldChar w:fldCharType="separate"/>
      </w:r>
      <w:r w:rsidR="007B748B">
        <w:rPr>
          <w:bCs w:val="0"/>
          <w:noProof/>
          <w:color w:val="auto"/>
          <w:sz w:val="24"/>
        </w:rPr>
        <w:t>16</w:t>
      </w:r>
      <w:r w:rsidRPr="00673A18">
        <w:rPr>
          <w:bCs w:val="0"/>
          <w:color w:val="auto"/>
          <w:sz w:val="24"/>
        </w:rPr>
        <w:fldChar w:fldCharType="end"/>
      </w:r>
      <w:r w:rsidRPr="00265C5D">
        <w:rPr>
          <w:bCs w:val="0"/>
          <w:color w:val="auto"/>
          <w:sz w:val="24"/>
        </w:rPr>
        <w:t>. Liczba porad ginekologicznych udzielonych w 2022 r, w tym pacjentkom poniżej 18. roku życia</w:t>
      </w:r>
      <w:bookmarkEnd w:id="82"/>
    </w:p>
    <w:tbl>
      <w:tblPr>
        <w:tblW w:w="10665" w:type="dxa"/>
        <w:tblInd w:w="-856" w:type="dxa"/>
        <w:tblCellMar>
          <w:left w:w="70" w:type="dxa"/>
          <w:right w:w="70" w:type="dxa"/>
        </w:tblCellMar>
        <w:tblLook w:val="04A0" w:firstRow="1" w:lastRow="0" w:firstColumn="1" w:lastColumn="0" w:noHBand="0" w:noVBand="1"/>
      </w:tblPr>
      <w:tblGrid>
        <w:gridCol w:w="1844"/>
        <w:gridCol w:w="1167"/>
        <w:gridCol w:w="850"/>
        <w:gridCol w:w="1559"/>
        <w:gridCol w:w="993"/>
        <w:gridCol w:w="850"/>
        <w:gridCol w:w="851"/>
        <w:gridCol w:w="1510"/>
        <w:gridCol w:w="1041"/>
      </w:tblGrid>
      <w:tr w:rsidR="00870016" w:rsidRPr="00265C5D" w14:paraId="14890C44" w14:textId="77777777" w:rsidTr="00870016">
        <w:trPr>
          <w:trHeight w:val="290"/>
        </w:trPr>
        <w:tc>
          <w:tcPr>
            <w:tcW w:w="1844" w:type="dxa"/>
            <w:vMerge w:val="restart"/>
            <w:tcBorders>
              <w:top w:val="single" w:sz="4" w:space="0" w:color="auto"/>
              <w:left w:val="single" w:sz="4" w:space="0" w:color="auto"/>
              <w:right w:val="single" w:sz="4" w:space="0" w:color="auto"/>
            </w:tcBorders>
            <w:shd w:val="clear" w:color="auto" w:fill="auto"/>
            <w:noWrap/>
            <w:vAlign w:val="center"/>
            <w:hideMark/>
          </w:tcPr>
          <w:p w14:paraId="140705C0" w14:textId="77777777" w:rsidR="00870016" w:rsidRPr="00265C5D" w:rsidRDefault="00870016" w:rsidP="00000D7C">
            <w:pPr>
              <w:jc w:val="center"/>
              <w:rPr>
                <w:rFonts w:ascii="Arial" w:hAnsi="Arial" w:cs="Arial"/>
                <w:b/>
                <w:bCs/>
                <w:sz w:val="14"/>
                <w:szCs w:val="14"/>
              </w:rPr>
            </w:pPr>
          </w:p>
          <w:p w14:paraId="6C744F52" w14:textId="77777777" w:rsidR="00870016" w:rsidRPr="00265C5D" w:rsidRDefault="00870016" w:rsidP="00000D7C">
            <w:pPr>
              <w:jc w:val="center"/>
              <w:rPr>
                <w:rFonts w:ascii="Arial" w:hAnsi="Arial" w:cs="Arial"/>
                <w:b/>
                <w:bCs/>
                <w:sz w:val="14"/>
                <w:szCs w:val="14"/>
              </w:rPr>
            </w:pPr>
            <w:r w:rsidRPr="00265C5D">
              <w:rPr>
                <w:rFonts w:ascii="Arial" w:hAnsi="Arial" w:cs="Arial"/>
                <w:b/>
                <w:bCs/>
                <w:sz w:val="16"/>
                <w:szCs w:val="16"/>
              </w:rPr>
              <w:t>Nazwa Oddziału</w:t>
            </w:r>
            <w:r w:rsidRPr="00265C5D">
              <w:rPr>
                <w:rFonts w:ascii="Arial" w:hAnsi="Arial" w:cs="Arial"/>
                <w:b/>
                <w:bCs/>
                <w:sz w:val="16"/>
                <w:szCs w:val="16"/>
              </w:rPr>
              <w:br/>
              <w:t>Wojewódzkiego NFZ</w:t>
            </w:r>
          </w:p>
        </w:tc>
        <w:tc>
          <w:tcPr>
            <w:tcW w:w="45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3DBF3" w14:textId="77777777" w:rsidR="00870016" w:rsidRPr="00265C5D" w:rsidRDefault="00870016" w:rsidP="00000D7C">
            <w:pPr>
              <w:jc w:val="center"/>
              <w:rPr>
                <w:rFonts w:ascii="Arial" w:hAnsi="Arial" w:cs="Arial"/>
                <w:b/>
                <w:bCs/>
                <w:sz w:val="16"/>
                <w:szCs w:val="16"/>
              </w:rPr>
            </w:pPr>
            <w:r w:rsidRPr="00265C5D">
              <w:rPr>
                <w:rFonts w:ascii="Arial" w:hAnsi="Arial" w:cs="Arial"/>
                <w:b/>
                <w:bCs/>
                <w:sz w:val="16"/>
                <w:szCs w:val="16"/>
              </w:rPr>
              <w:t>Wszystkie pacjentki</w:t>
            </w:r>
          </w:p>
        </w:tc>
        <w:tc>
          <w:tcPr>
            <w:tcW w:w="425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9C721" w14:textId="77777777" w:rsidR="00870016" w:rsidRPr="00265C5D" w:rsidRDefault="00870016" w:rsidP="00000D7C">
            <w:pPr>
              <w:jc w:val="center"/>
              <w:rPr>
                <w:rFonts w:ascii="Arial" w:hAnsi="Arial" w:cs="Arial"/>
                <w:b/>
                <w:bCs/>
                <w:sz w:val="16"/>
                <w:szCs w:val="16"/>
              </w:rPr>
            </w:pPr>
            <w:r w:rsidRPr="00265C5D">
              <w:rPr>
                <w:rFonts w:ascii="Arial" w:hAnsi="Arial" w:cs="Arial"/>
                <w:b/>
                <w:bCs/>
                <w:sz w:val="16"/>
                <w:szCs w:val="16"/>
              </w:rPr>
              <w:t>Pacjentki niepełnoletnie (poniżej 18 lat)</w:t>
            </w:r>
          </w:p>
        </w:tc>
      </w:tr>
      <w:tr w:rsidR="00870016" w:rsidRPr="00265C5D" w14:paraId="43EE9242" w14:textId="77777777" w:rsidTr="00870016">
        <w:trPr>
          <w:trHeight w:val="791"/>
        </w:trPr>
        <w:tc>
          <w:tcPr>
            <w:tcW w:w="1844" w:type="dxa"/>
            <w:vMerge/>
            <w:tcBorders>
              <w:left w:val="single" w:sz="4" w:space="0" w:color="auto"/>
              <w:bottom w:val="single" w:sz="4" w:space="0" w:color="auto"/>
              <w:right w:val="single" w:sz="4" w:space="0" w:color="auto"/>
            </w:tcBorders>
            <w:shd w:val="clear" w:color="auto" w:fill="auto"/>
            <w:vAlign w:val="center"/>
            <w:hideMark/>
          </w:tcPr>
          <w:p w14:paraId="68A846EC" w14:textId="77777777" w:rsidR="00870016" w:rsidRPr="00265C5D" w:rsidRDefault="00870016" w:rsidP="00000D7C">
            <w:pPr>
              <w:jc w:val="center"/>
              <w:rPr>
                <w:rFonts w:ascii="Arial" w:hAnsi="Arial" w:cs="Arial"/>
                <w:b/>
                <w:bCs/>
                <w:sz w:val="14"/>
                <w:szCs w:val="14"/>
              </w:rPr>
            </w:pPr>
          </w:p>
        </w:tc>
        <w:tc>
          <w:tcPr>
            <w:tcW w:w="1167" w:type="dxa"/>
            <w:tcBorders>
              <w:top w:val="single" w:sz="4" w:space="0" w:color="auto"/>
              <w:left w:val="nil"/>
              <w:bottom w:val="single" w:sz="4" w:space="0" w:color="auto"/>
              <w:right w:val="single" w:sz="4" w:space="0" w:color="auto"/>
            </w:tcBorders>
            <w:shd w:val="clear" w:color="auto" w:fill="auto"/>
            <w:vAlign w:val="center"/>
            <w:hideMark/>
          </w:tcPr>
          <w:p w14:paraId="1AB5AABF"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Liczba</w:t>
            </w:r>
            <w:r w:rsidRPr="00265C5D">
              <w:rPr>
                <w:rFonts w:ascii="Arial" w:hAnsi="Arial" w:cs="Arial"/>
                <w:b/>
                <w:bCs/>
                <w:sz w:val="14"/>
                <w:szCs w:val="14"/>
              </w:rPr>
              <w:br/>
              <w:t>kobiet</w:t>
            </w:r>
            <w:r w:rsidRPr="00265C5D">
              <w:rPr>
                <w:rFonts w:ascii="Arial" w:hAnsi="Arial" w:cs="Arial"/>
                <w:b/>
                <w:bCs/>
                <w:sz w:val="14"/>
                <w:szCs w:val="14"/>
              </w:rPr>
              <w:br/>
              <w:t>objętych</w:t>
            </w:r>
            <w:r w:rsidRPr="00265C5D">
              <w:rPr>
                <w:rFonts w:ascii="Arial" w:hAnsi="Arial" w:cs="Arial"/>
                <w:b/>
                <w:bCs/>
                <w:sz w:val="14"/>
                <w:szCs w:val="14"/>
              </w:rPr>
              <w:br/>
              <w:t>opieką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642127"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Liczba</w:t>
            </w:r>
            <w:r w:rsidRPr="00265C5D">
              <w:rPr>
                <w:rFonts w:ascii="Arial" w:hAnsi="Arial" w:cs="Arial"/>
                <w:b/>
                <w:bCs/>
                <w:sz w:val="14"/>
                <w:szCs w:val="14"/>
              </w:rPr>
              <w:br/>
              <w:t>porad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A589EC0"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Liczba</w:t>
            </w:r>
            <w:r w:rsidRPr="00265C5D">
              <w:rPr>
                <w:rFonts w:ascii="Arial" w:hAnsi="Arial" w:cs="Arial"/>
                <w:b/>
                <w:bCs/>
                <w:sz w:val="14"/>
                <w:szCs w:val="14"/>
              </w:rPr>
              <w:br/>
              <w:t>świadczeniodawców</w:t>
            </w:r>
          </w:p>
          <w:p w14:paraId="04CEED77"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udzielających</w:t>
            </w:r>
            <w:r w:rsidRPr="00265C5D">
              <w:rPr>
                <w:rFonts w:ascii="Arial" w:hAnsi="Arial" w:cs="Arial"/>
                <w:b/>
                <w:bCs/>
                <w:sz w:val="14"/>
                <w:szCs w:val="14"/>
              </w:rPr>
              <w:br/>
              <w:t>świadczeń</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78AD2C" w14:textId="20C6589D"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Wartość</w:t>
            </w:r>
            <w:r w:rsidRPr="00265C5D">
              <w:rPr>
                <w:rFonts w:ascii="Arial" w:hAnsi="Arial" w:cs="Arial"/>
                <w:b/>
                <w:bCs/>
                <w:sz w:val="14"/>
                <w:szCs w:val="14"/>
              </w:rPr>
              <w:br/>
              <w:t>wykonanych</w:t>
            </w:r>
            <w:r w:rsidRPr="00265C5D">
              <w:rPr>
                <w:rFonts w:ascii="Arial" w:hAnsi="Arial" w:cs="Arial"/>
                <w:b/>
                <w:bCs/>
                <w:sz w:val="14"/>
                <w:szCs w:val="14"/>
              </w:rPr>
              <w:br/>
              <w:t>świadczeń</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D983AA3"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Liczba</w:t>
            </w:r>
            <w:r w:rsidRPr="00265C5D">
              <w:rPr>
                <w:rFonts w:ascii="Arial" w:hAnsi="Arial" w:cs="Arial"/>
                <w:b/>
                <w:bCs/>
                <w:sz w:val="14"/>
                <w:szCs w:val="14"/>
              </w:rPr>
              <w:br/>
              <w:t>kobiet</w:t>
            </w:r>
            <w:r w:rsidRPr="00265C5D">
              <w:rPr>
                <w:rFonts w:ascii="Arial" w:hAnsi="Arial" w:cs="Arial"/>
                <w:b/>
                <w:bCs/>
                <w:sz w:val="14"/>
                <w:szCs w:val="14"/>
              </w:rPr>
              <w:br/>
              <w:t>objętych</w:t>
            </w:r>
            <w:r w:rsidRPr="00265C5D">
              <w:rPr>
                <w:rFonts w:ascii="Arial" w:hAnsi="Arial" w:cs="Arial"/>
                <w:b/>
                <w:bCs/>
                <w:sz w:val="14"/>
                <w:szCs w:val="14"/>
              </w:rPr>
              <w:br/>
              <w:t>opieką</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40E6E42"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Liczba</w:t>
            </w:r>
            <w:r w:rsidRPr="00265C5D">
              <w:rPr>
                <w:rFonts w:ascii="Arial" w:hAnsi="Arial" w:cs="Arial"/>
                <w:b/>
                <w:bCs/>
                <w:sz w:val="14"/>
                <w:szCs w:val="14"/>
              </w:rPr>
              <w:br/>
              <w:t>porad</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28A8BB29" w14:textId="77777777" w:rsidR="00870016" w:rsidRPr="00265C5D" w:rsidRDefault="00870016" w:rsidP="00000D7C">
            <w:pPr>
              <w:jc w:val="center"/>
              <w:rPr>
                <w:rFonts w:ascii="Arial" w:hAnsi="Arial" w:cs="Arial"/>
                <w:b/>
                <w:bCs/>
                <w:sz w:val="14"/>
                <w:szCs w:val="14"/>
              </w:rPr>
            </w:pPr>
            <w:r w:rsidRPr="00265C5D">
              <w:rPr>
                <w:rFonts w:ascii="Arial" w:hAnsi="Arial" w:cs="Arial"/>
                <w:b/>
                <w:bCs/>
                <w:sz w:val="14"/>
                <w:szCs w:val="14"/>
              </w:rPr>
              <w:t>Liczba</w:t>
            </w:r>
            <w:r w:rsidRPr="00265C5D">
              <w:rPr>
                <w:rFonts w:ascii="Arial" w:hAnsi="Arial" w:cs="Arial"/>
                <w:b/>
                <w:bCs/>
                <w:sz w:val="14"/>
                <w:szCs w:val="14"/>
              </w:rPr>
              <w:br/>
              <w:t>świadczeniodawców udzielających</w:t>
            </w:r>
            <w:r w:rsidRPr="00265C5D">
              <w:rPr>
                <w:rFonts w:ascii="Arial" w:hAnsi="Arial" w:cs="Arial"/>
                <w:b/>
                <w:bCs/>
                <w:sz w:val="14"/>
                <w:szCs w:val="14"/>
              </w:rPr>
              <w:br/>
              <w:t>świadczeń</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C20DDEC" w14:textId="560534C5" w:rsidR="00870016" w:rsidRPr="00265C5D" w:rsidRDefault="00870016" w:rsidP="00000D7C">
            <w:pPr>
              <w:jc w:val="center"/>
              <w:rPr>
                <w:rFonts w:ascii="Arial" w:hAnsi="Arial" w:cs="Arial"/>
                <w:sz w:val="14"/>
                <w:szCs w:val="14"/>
              </w:rPr>
            </w:pPr>
            <w:r w:rsidRPr="00265C5D">
              <w:rPr>
                <w:rFonts w:ascii="Arial" w:hAnsi="Arial" w:cs="Arial"/>
                <w:b/>
                <w:bCs/>
                <w:sz w:val="14"/>
                <w:szCs w:val="14"/>
              </w:rPr>
              <w:t>Wartość</w:t>
            </w:r>
            <w:r w:rsidRPr="00265C5D">
              <w:rPr>
                <w:rFonts w:ascii="Arial" w:hAnsi="Arial" w:cs="Arial"/>
                <w:b/>
                <w:bCs/>
                <w:sz w:val="14"/>
                <w:szCs w:val="14"/>
              </w:rPr>
              <w:br/>
              <w:t>wykonanych</w:t>
            </w:r>
            <w:r w:rsidRPr="00265C5D">
              <w:rPr>
                <w:rFonts w:ascii="Arial" w:hAnsi="Arial" w:cs="Arial"/>
                <w:b/>
                <w:bCs/>
                <w:sz w:val="14"/>
                <w:szCs w:val="14"/>
              </w:rPr>
              <w:br/>
              <w:t>świadczeń</w:t>
            </w:r>
          </w:p>
        </w:tc>
      </w:tr>
      <w:tr w:rsidR="004F29C1" w:rsidRPr="00265C5D" w14:paraId="50FB6A0E"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DBAA1" w14:textId="127A17FF" w:rsidR="004F29C1" w:rsidRPr="00265C5D" w:rsidRDefault="004F29C1" w:rsidP="004F29C1">
            <w:pPr>
              <w:rPr>
                <w:rFonts w:ascii="Arial" w:hAnsi="Arial" w:cs="Arial"/>
                <w:sz w:val="14"/>
                <w:szCs w:val="14"/>
              </w:rPr>
            </w:pPr>
            <w:r w:rsidRPr="00265C5D">
              <w:rPr>
                <w:rFonts w:ascii="Arial" w:hAnsi="Arial" w:cs="Arial"/>
                <w:sz w:val="14"/>
                <w:szCs w:val="14"/>
              </w:rPr>
              <w:t>DOLNOŚLĄSKI</w:t>
            </w:r>
          </w:p>
        </w:tc>
        <w:tc>
          <w:tcPr>
            <w:tcW w:w="1167" w:type="dxa"/>
            <w:tcBorders>
              <w:top w:val="nil"/>
              <w:left w:val="nil"/>
              <w:bottom w:val="single" w:sz="4" w:space="0" w:color="auto"/>
              <w:right w:val="single" w:sz="4" w:space="0" w:color="auto"/>
            </w:tcBorders>
            <w:shd w:val="clear" w:color="auto" w:fill="auto"/>
            <w:noWrap/>
            <w:vAlign w:val="bottom"/>
            <w:hideMark/>
          </w:tcPr>
          <w:p w14:paraId="369D855C" w14:textId="1B2B2743" w:rsidR="004F29C1" w:rsidRPr="00265C5D" w:rsidRDefault="004F29C1" w:rsidP="004F29C1">
            <w:pPr>
              <w:jc w:val="right"/>
              <w:rPr>
                <w:rFonts w:ascii="Arial" w:hAnsi="Arial" w:cs="Arial"/>
                <w:sz w:val="14"/>
                <w:szCs w:val="14"/>
              </w:rPr>
            </w:pPr>
            <w:r w:rsidRPr="00265C5D">
              <w:rPr>
                <w:rFonts w:ascii="Arial" w:hAnsi="Arial" w:cs="Arial"/>
                <w:sz w:val="14"/>
                <w:szCs w:val="14"/>
              </w:rPr>
              <w:t>226 340</w:t>
            </w:r>
          </w:p>
        </w:tc>
        <w:tc>
          <w:tcPr>
            <w:tcW w:w="850" w:type="dxa"/>
            <w:tcBorders>
              <w:top w:val="nil"/>
              <w:left w:val="nil"/>
              <w:bottom w:val="single" w:sz="4" w:space="0" w:color="auto"/>
              <w:right w:val="single" w:sz="4" w:space="0" w:color="auto"/>
            </w:tcBorders>
            <w:shd w:val="clear" w:color="auto" w:fill="auto"/>
            <w:noWrap/>
            <w:vAlign w:val="bottom"/>
            <w:hideMark/>
          </w:tcPr>
          <w:p w14:paraId="5411F037" w14:textId="1BE18ED5" w:rsidR="004F29C1" w:rsidRPr="00265C5D" w:rsidRDefault="004F29C1" w:rsidP="004F29C1">
            <w:pPr>
              <w:jc w:val="right"/>
              <w:rPr>
                <w:rFonts w:ascii="Arial" w:hAnsi="Arial" w:cs="Arial"/>
                <w:sz w:val="14"/>
                <w:szCs w:val="14"/>
              </w:rPr>
            </w:pPr>
            <w:r w:rsidRPr="00265C5D">
              <w:rPr>
                <w:rFonts w:ascii="Arial" w:hAnsi="Arial" w:cs="Arial"/>
                <w:sz w:val="14"/>
                <w:szCs w:val="14"/>
              </w:rPr>
              <w:t>579 850</w:t>
            </w:r>
          </w:p>
        </w:tc>
        <w:tc>
          <w:tcPr>
            <w:tcW w:w="1559" w:type="dxa"/>
            <w:tcBorders>
              <w:top w:val="nil"/>
              <w:left w:val="nil"/>
              <w:bottom w:val="single" w:sz="4" w:space="0" w:color="auto"/>
              <w:right w:val="single" w:sz="4" w:space="0" w:color="auto"/>
            </w:tcBorders>
            <w:shd w:val="clear" w:color="auto" w:fill="auto"/>
            <w:noWrap/>
            <w:vAlign w:val="bottom"/>
            <w:hideMark/>
          </w:tcPr>
          <w:p w14:paraId="4F3946FF" w14:textId="79A53A9C" w:rsidR="004F29C1" w:rsidRPr="00265C5D" w:rsidRDefault="004F29C1" w:rsidP="004F29C1">
            <w:pPr>
              <w:jc w:val="right"/>
              <w:rPr>
                <w:rFonts w:ascii="Arial" w:hAnsi="Arial" w:cs="Arial"/>
                <w:sz w:val="14"/>
                <w:szCs w:val="14"/>
              </w:rPr>
            </w:pPr>
            <w:r w:rsidRPr="00265C5D">
              <w:rPr>
                <w:rFonts w:ascii="Arial" w:hAnsi="Arial" w:cs="Arial"/>
                <w:sz w:val="14"/>
                <w:szCs w:val="14"/>
              </w:rPr>
              <w:t>184</w:t>
            </w:r>
          </w:p>
        </w:tc>
        <w:tc>
          <w:tcPr>
            <w:tcW w:w="993" w:type="dxa"/>
            <w:tcBorders>
              <w:top w:val="nil"/>
              <w:left w:val="nil"/>
              <w:bottom w:val="single" w:sz="4" w:space="0" w:color="auto"/>
              <w:right w:val="single" w:sz="4" w:space="0" w:color="auto"/>
            </w:tcBorders>
            <w:shd w:val="clear" w:color="auto" w:fill="auto"/>
            <w:noWrap/>
            <w:vAlign w:val="bottom"/>
            <w:hideMark/>
          </w:tcPr>
          <w:p w14:paraId="63657662" w14:textId="21C771FC" w:rsidR="004F29C1" w:rsidRPr="00265C5D" w:rsidRDefault="004F29C1" w:rsidP="004F29C1">
            <w:pPr>
              <w:jc w:val="right"/>
              <w:rPr>
                <w:rFonts w:ascii="Arial" w:hAnsi="Arial" w:cs="Arial"/>
                <w:sz w:val="14"/>
                <w:szCs w:val="14"/>
              </w:rPr>
            </w:pPr>
            <w:r w:rsidRPr="00265C5D">
              <w:rPr>
                <w:rFonts w:ascii="Arial" w:hAnsi="Arial" w:cs="Arial"/>
                <w:sz w:val="14"/>
                <w:szCs w:val="14"/>
              </w:rPr>
              <w:t>74 031 321</w:t>
            </w:r>
          </w:p>
        </w:tc>
        <w:tc>
          <w:tcPr>
            <w:tcW w:w="850" w:type="dxa"/>
            <w:tcBorders>
              <w:top w:val="nil"/>
              <w:left w:val="nil"/>
              <w:bottom w:val="single" w:sz="4" w:space="0" w:color="auto"/>
              <w:right w:val="single" w:sz="4" w:space="0" w:color="auto"/>
            </w:tcBorders>
            <w:shd w:val="clear" w:color="auto" w:fill="auto"/>
            <w:noWrap/>
            <w:vAlign w:val="bottom"/>
            <w:hideMark/>
          </w:tcPr>
          <w:p w14:paraId="467B6DF6" w14:textId="48AAC465" w:rsidR="004F29C1" w:rsidRPr="00265C5D" w:rsidRDefault="004F29C1" w:rsidP="004F29C1">
            <w:pPr>
              <w:jc w:val="right"/>
              <w:rPr>
                <w:rFonts w:ascii="Arial" w:hAnsi="Arial" w:cs="Arial"/>
                <w:sz w:val="14"/>
                <w:szCs w:val="14"/>
              </w:rPr>
            </w:pPr>
            <w:r w:rsidRPr="00265C5D">
              <w:rPr>
                <w:rFonts w:ascii="Arial" w:hAnsi="Arial" w:cs="Arial"/>
                <w:sz w:val="14"/>
                <w:szCs w:val="14"/>
              </w:rPr>
              <w:t>4 180</w:t>
            </w:r>
          </w:p>
        </w:tc>
        <w:tc>
          <w:tcPr>
            <w:tcW w:w="851" w:type="dxa"/>
            <w:tcBorders>
              <w:top w:val="nil"/>
              <w:left w:val="nil"/>
              <w:bottom w:val="single" w:sz="4" w:space="0" w:color="auto"/>
              <w:right w:val="single" w:sz="4" w:space="0" w:color="auto"/>
            </w:tcBorders>
            <w:shd w:val="clear" w:color="auto" w:fill="auto"/>
            <w:noWrap/>
            <w:vAlign w:val="bottom"/>
            <w:hideMark/>
          </w:tcPr>
          <w:p w14:paraId="0836407A" w14:textId="7916DC17" w:rsidR="004F29C1" w:rsidRPr="00265C5D" w:rsidRDefault="004F29C1" w:rsidP="004F29C1">
            <w:pPr>
              <w:jc w:val="right"/>
              <w:rPr>
                <w:rFonts w:ascii="Arial" w:hAnsi="Arial" w:cs="Arial"/>
                <w:sz w:val="14"/>
                <w:szCs w:val="14"/>
              </w:rPr>
            </w:pPr>
            <w:r w:rsidRPr="00265C5D">
              <w:rPr>
                <w:rFonts w:ascii="Arial" w:hAnsi="Arial" w:cs="Arial"/>
                <w:sz w:val="14"/>
                <w:szCs w:val="14"/>
              </w:rPr>
              <w:t>8 486</w:t>
            </w:r>
          </w:p>
        </w:tc>
        <w:tc>
          <w:tcPr>
            <w:tcW w:w="1510" w:type="dxa"/>
            <w:tcBorders>
              <w:top w:val="nil"/>
              <w:left w:val="nil"/>
              <w:bottom w:val="single" w:sz="4" w:space="0" w:color="auto"/>
              <w:right w:val="single" w:sz="4" w:space="0" w:color="auto"/>
            </w:tcBorders>
            <w:shd w:val="clear" w:color="auto" w:fill="auto"/>
            <w:noWrap/>
            <w:vAlign w:val="bottom"/>
            <w:hideMark/>
          </w:tcPr>
          <w:p w14:paraId="24542E16" w14:textId="797A5947" w:rsidR="004F29C1" w:rsidRPr="00265C5D" w:rsidRDefault="004F29C1" w:rsidP="004F29C1">
            <w:pPr>
              <w:jc w:val="right"/>
              <w:rPr>
                <w:rFonts w:ascii="Arial" w:hAnsi="Arial" w:cs="Arial"/>
                <w:sz w:val="14"/>
                <w:szCs w:val="14"/>
              </w:rPr>
            </w:pPr>
            <w:r w:rsidRPr="00265C5D">
              <w:rPr>
                <w:rFonts w:ascii="Arial" w:hAnsi="Arial" w:cs="Arial"/>
                <w:sz w:val="14"/>
                <w:szCs w:val="14"/>
              </w:rPr>
              <w:t>167</w:t>
            </w:r>
          </w:p>
        </w:tc>
        <w:tc>
          <w:tcPr>
            <w:tcW w:w="1041" w:type="dxa"/>
            <w:tcBorders>
              <w:top w:val="nil"/>
              <w:left w:val="nil"/>
              <w:bottom w:val="single" w:sz="4" w:space="0" w:color="auto"/>
              <w:right w:val="single" w:sz="4" w:space="0" w:color="auto"/>
            </w:tcBorders>
            <w:shd w:val="clear" w:color="auto" w:fill="auto"/>
            <w:noWrap/>
            <w:vAlign w:val="bottom"/>
            <w:hideMark/>
          </w:tcPr>
          <w:p w14:paraId="4C78CA73" w14:textId="0FF129B3" w:rsidR="004F29C1" w:rsidRPr="00265C5D" w:rsidRDefault="004F29C1" w:rsidP="004F29C1">
            <w:pPr>
              <w:jc w:val="right"/>
              <w:rPr>
                <w:rFonts w:ascii="Arial" w:hAnsi="Arial" w:cs="Arial"/>
                <w:sz w:val="14"/>
                <w:szCs w:val="14"/>
              </w:rPr>
            </w:pPr>
            <w:r w:rsidRPr="00265C5D">
              <w:rPr>
                <w:rFonts w:ascii="Arial" w:hAnsi="Arial" w:cs="Arial"/>
                <w:sz w:val="14"/>
                <w:szCs w:val="14"/>
              </w:rPr>
              <w:t>1 230 796</w:t>
            </w:r>
          </w:p>
        </w:tc>
      </w:tr>
      <w:tr w:rsidR="004F29C1" w:rsidRPr="00265C5D" w14:paraId="01E926B0"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0717A" w14:textId="57B06BE4" w:rsidR="004F29C1" w:rsidRPr="00265C5D" w:rsidRDefault="004F29C1" w:rsidP="004F29C1">
            <w:pPr>
              <w:rPr>
                <w:rFonts w:ascii="Arial" w:hAnsi="Arial" w:cs="Arial"/>
                <w:sz w:val="14"/>
                <w:szCs w:val="14"/>
              </w:rPr>
            </w:pPr>
            <w:r w:rsidRPr="00265C5D">
              <w:rPr>
                <w:rFonts w:ascii="Arial" w:hAnsi="Arial" w:cs="Arial"/>
                <w:sz w:val="14"/>
                <w:szCs w:val="14"/>
              </w:rPr>
              <w:t>KUJAWSKO-POMORSKI</w:t>
            </w:r>
          </w:p>
        </w:tc>
        <w:tc>
          <w:tcPr>
            <w:tcW w:w="1167" w:type="dxa"/>
            <w:tcBorders>
              <w:top w:val="nil"/>
              <w:left w:val="nil"/>
              <w:bottom w:val="single" w:sz="4" w:space="0" w:color="auto"/>
              <w:right w:val="single" w:sz="4" w:space="0" w:color="auto"/>
            </w:tcBorders>
            <w:shd w:val="clear" w:color="auto" w:fill="auto"/>
            <w:noWrap/>
            <w:vAlign w:val="bottom"/>
            <w:hideMark/>
          </w:tcPr>
          <w:p w14:paraId="6FAE3FB7" w14:textId="0EF1B642" w:rsidR="004F29C1" w:rsidRPr="00265C5D" w:rsidRDefault="004F29C1" w:rsidP="004F29C1">
            <w:pPr>
              <w:jc w:val="right"/>
              <w:rPr>
                <w:rFonts w:ascii="Arial" w:hAnsi="Arial" w:cs="Arial"/>
                <w:sz w:val="14"/>
                <w:szCs w:val="14"/>
              </w:rPr>
            </w:pPr>
            <w:r w:rsidRPr="00265C5D">
              <w:rPr>
                <w:rFonts w:ascii="Arial" w:hAnsi="Arial" w:cs="Arial"/>
                <w:sz w:val="14"/>
                <w:szCs w:val="14"/>
              </w:rPr>
              <w:t>160 173</w:t>
            </w:r>
          </w:p>
        </w:tc>
        <w:tc>
          <w:tcPr>
            <w:tcW w:w="850" w:type="dxa"/>
            <w:tcBorders>
              <w:top w:val="nil"/>
              <w:left w:val="nil"/>
              <w:bottom w:val="single" w:sz="4" w:space="0" w:color="auto"/>
              <w:right w:val="single" w:sz="4" w:space="0" w:color="auto"/>
            </w:tcBorders>
            <w:shd w:val="clear" w:color="auto" w:fill="auto"/>
            <w:noWrap/>
            <w:vAlign w:val="bottom"/>
            <w:hideMark/>
          </w:tcPr>
          <w:p w14:paraId="0ACF4CFD" w14:textId="462DB173" w:rsidR="004F29C1" w:rsidRPr="00265C5D" w:rsidRDefault="004F29C1" w:rsidP="004F29C1">
            <w:pPr>
              <w:jc w:val="right"/>
              <w:rPr>
                <w:rFonts w:ascii="Arial" w:hAnsi="Arial" w:cs="Arial"/>
                <w:sz w:val="14"/>
                <w:szCs w:val="14"/>
              </w:rPr>
            </w:pPr>
            <w:r w:rsidRPr="00265C5D">
              <w:rPr>
                <w:rFonts w:ascii="Arial" w:hAnsi="Arial" w:cs="Arial"/>
                <w:sz w:val="14"/>
                <w:szCs w:val="14"/>
              </w:rPr>
              <w:t>430 056</w:t>
            </w:r>
          </w:p>
        </w:tc>
        <w:tc>
          <w:tcPr>
            <w:tcW w:w="1559" w:type="dxa"/>
            <w:tcBorders>
              <w:top w:val="nil"/>
              <w:left w:val="nil"/>
              <w:bottom w:val="single" w:sz="4" w:space="0" w:color="auto"/>
              <w:right w:val="single" w:sz="4" w:space="0" w:color="auto"/>
            </w:tcBorders>
            <w:shd w:val="clear" w:color="auto" w:fill="auto"/>
            <w:noWrap/>
            <w:vAlign w:val="bottom"/>
            <w:hideMark/>
          </w:tcPr>
          <w:p w14:paraId="4DC942FA" w14:textId="51DC8C23" w:rsidR="004F29C1" w:rsidRPr="00265C5D" w:rsidRDefault="004F29C1" w:rsidP="004F29C1">
            <w:pPr>
              <w:jc w:val="right"/>
              <w:rPr>
                <w:rFonts w:ascii="Arial" w:hAnsi="Arial" w:cs="Arial"/>
                <w:sz w:val="14"/>
                <w:szCs w:val="14"/>
              </w:rPr>
            </w:pPr>
            <w:r w:rsidRPr="00265C5D">
              <w:rPr>
                <w:rFonts w:ascii="Arial" w:hAnsi="Arial" w:cs="Arial"/>
                <w:sz w:val="14"/>
                <w:szCs w:val="14"/>
              </w:rPr>
              <w:t>170</w:t>
            </w:r>
          </w:p>
        </w:tc>
        <w:tc>
          <w:tcPr>
            <w:tcW w:w="993" w:type="dxa"/>
            <w:tcBorders>
              <w:top w:val="nil"/>
              <w:left w:val="nil"/>
              <w:bottom w:val="single" w:sz="4" w:space="0" w:color="auto"/>
              <w:right w:val="single" w:sz="4" w:space="0" w:color="auto"/>
            </w:tcBorders>
            <w:shd w:val="clear" w:color="auto" w:fill="auto"/>
            <w:noWrap/>
            <w:vAlign w:val="bottom"/>
            <w:hideMark/>
          </w:tcPr>
          <w:p w14:paraId="3D1B4C15" w14:textId="2F34ECF7" w:rsidR="004F29C1" w:rsidRPr="00265C5D" w:rsidRDefault="004F29C1" w:rsidP="004F29C1">
            <w:pPr>
              <w:jc w:val="right"/>
              <w:rPr>
                <w:rFonts w:ascii="Arial" w:hAnsi="Arial" w:cs="Arial"/>
                <w:sz w:val="14"/>
                <w:szCs w:val="14"/>
              </w:rPr>
            </w:pPr>
            <w:r w:rsidRPr="00265C5D">
              <w:rPr>
                <w:rFonts w:ascii="Arial" w:hAnsi="Arial" w:cs="Arial"/>
                <w:sz w:val="14"/>
                <w:szCs w:val="14"/>
              </w:rPr>
              <w:t>50 061 040</w:t>
            </w:r>
          </w:p>
        </w:tc>
        <w:tc>
          <w:tcPr>
            <w:tcW w:w="850" w:type="dxa"/>
            <w:tcBorders>
              <w:top w:val="nil"/>
              <w:left w:val="nil"/>
              <w:bottom w:val="single" w:sz="4" w:space="0" w:color="auto"/>
              <w:right w:val="single" w:sz="4" w:space="0" w:color="auto"/>
            </w:tcBorders>
            <w:shd w:val="clear" w:color="auto" w:fill="auto"/>
            <w:noWrap/>
            <w:vAlign w:val="bottom"/>
            <w:hideMark/>
          </w:tcPr>
          <w:p w14:paraId="5B42A49C" w14:textId="7C712BDE" w:rsidR="004F29C1" w:rsidRPr="00265C5D" w:rsidRDefault="004F29C1" w:rsidP="004F29C1">
            <w:pPr>
              <w:jc w:val="right"/>
              <w:rPr>
                <w:rFonts w:ascii="Arial" w:hAnsi="Arial" w:cs="Arial"/>
                <w:sz w:val="14"/>
                <w:szCs w:val="14"/>
              </w:rPr>
            </w:pPr>
            <w:r w:rsidRPr="00265C5D">
              <w:rPr>
                <w:rFonts w:ascii="Arial" w:hAnsi="Arial" w:cs="Arial"/>
                <w:sz w:val="14"/>
                <w:szCs w:val="14"/>
              </w:rPr>
              <w:t>3 313</w:t>
            </w:r>
          </w:p>
        </w:tc>
        <w:tc>
          <w:tcPr>
            <w:tcW w:w="851" w:type="dxa"/>
            <w:tcBorders>
              <w:top w:val="nil"/>
              <w:left w:val="nil"/>
              <w:bottom w:val="single" w:sz="4" w:space="0" w:color="auto"/>
              <w:right w:val="single" w:sz="4" w:space="0" w:color="auto"/>
            </w:tcBorders>
            <w:shd w:val="clear" w:color="auto" w:fill="auto"/>
            <w:noWrap/>
            <w:vAlign w:val="bottom"/>
            <w:hideMark/>
          </w:tcPr>
          <w:p w14:paraId="26B1CC7D" w14:textId="3120C32F" w:rsidR="004F29C1" w:rsidRPr="00265C5D" w:rsidRDefault="004F29C1" w:rsidP="004F29C1">
            <w:pPr>
              <w:jc w:val="right"/>
              <w:rPr>
                <w:rFonts w:ascii="Arial" w:hAnsi="Arial" w:cs="Arial"/>
                <w:sz w:val="14"/>
                <w:szCs w:val="14"/>
              </w:rPr>
            </w:pPr>
            <w:r w:rsidRPr="00265C5D">
              <w:rPr>
                <w:rFonts w:ascii="Arial" w:hAnsi="Arial" w:cs="Arial"/>
                <w:sz w:val="14"/>
                <w:szCs w:val="14"/>
              </w:rPr>
              <w:t>6 707</w:t>
            </w:r>
          </w:p>
        </w:tc>
        <w:tc>
          <w:tcPr>
            <w:tcW w:w="1510" w:type="dxa"/>
            <w:tcBorders>
              <w:top w:val="nil"/>
              <w:left w:val="nil"/>
              <w:bottom w:val="single" w:sz="4" w:space="0" w:color="auto"/>
              <w:right w:val="single" w:sz="4" w:space="0" w:color="auto"/>
            </w:tcBorders>
            <w:shd w:val="clear" w:color="auto" w:fill="auto"/>
            <w:noWrap/>
            <w:vAlign w:val="bottom"/>
            <w:hideMark/>
          </w:tcPr>
          <w:p w14:paraId="0DFEACC2" w14:textId="25B26904" w:rsidR="004F29C1" w:rsidRPr="00265C5D" w:rsidRDefault="004F29C1" w:rsidP="004F29C1">
            <w:pPr>
              <w:jc w:val="right"/>
              <w:rPr>
                <w:rFonts w:ascii="Arial" w:hAnsi="Arial" w:cs="Arial"/>
                <w:sz w:val="14"/>
                <w:szCs w:val="14"/>
              </w:rPr>
            </w:pPr>
            <w:r w:rsidRPr="00265C5D">
              <w:rPr>
                <w:rFonts w:ascii="Arial" w:hAnsi="Arial" w:cs="Arial"/>
                <w:sz w:val="14"/>
                <w:szCs w:val="14"/>
              </w:rPr>
              <w:t>143</w:t>
            </w:r>
          </w:p>
        </w:tc>
        <w:tc>
          <w:tcPr>
            <w:tcW w:w="1041" w:type="dxa"/>
            <w:tcBorders>
              <w:top w:val="nil"/>
              <w:left w:val="nil"/>
              <w:bottom w:val="single" w:sz="4" w:space="0" w:color="auto"/>
              <w:right w:val="single" w:sz="4" w:space="0" w:color="auto"/>
            </w:tcBorders>
            <w:shd w:val="clear" w:color="auto" w:fill="auto"/>
            <w:noWrap/>
            <w:vAlign w:val="bottom"/>
            <w:hideMark/>
          </w:tcPr>
          <w:p w14:paraId="7E363DAE" w14:textId="1472B4C2" w:rsidR="004F29C1" w:rsidRPr="00265C5D" w:rsidRDefault="004F29C1" w:rsidP="004F29C1">
            <w:pPr>
              <w:jc w:val="right"/>
              <w:rPr>
                <w:rFonts w:ascii="Arial" w:hAnsi="Arial" w:cs="Arial"/>
                <w:sz w:val="14"/>
                <w:szCs w:val="14"/>
              </w:rPr>
            </w:pPr>
            <w:r w:rsidRPr="00265C5D">
              <w:rPr>
                <w:rFonts w:ascii="Arial" w:hAnsi="Arial" w:cs="Arial"/>
                <w:sz w:val="14"/>
                <w:szCs w:val="14"/>
              </w:rPr>
              <w:t>897 830</w:t>
            </w:r>
          </w:p>
        </w:tc>
      </w:tr>
      <w:tr w:rsidR="004F29C1" w:rsidRPr="00265C5D" w14:paraId="6E130866"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DE5C2" w14:textId="6275B2E1" w:rsidR="004F29C1" w:rsidRPr="00265C5D" w:rsidRDefault="004F29C1" w:rsidP="004F29C1">
            <w:pPr>
              <w:rPr>
                <w:rFonts w:ascii="Arial" w:hAnsi="Arial" w:cs="Arial"/>
                <w:sz w:val="14"/>
                <w:szCs w:val="14"/>
              </w:rPr>
            </w:pPr>
            <w:r w:rsidRPr="00265C5D">
              <w:rPr>
                <w:rFonts w:ascii="Arial" w:hAnsi="Arial" w:cs="Arial"/>
                <w:sz w:val="14"/>
                <w:szCs w:val="14"/>
              </w:rPr>
              <w:t>LUBELSKI</w:t>
            </w:r>
          </w:p>
        </w:tc>
        <w:tc>
          <w:tcPr>
            <w:tcW w:w="1167" w:type="dxa"/>
            <w:tcBorders>
              <w:top w:val="nil"/>
              <w:left w:val="nil"/>
              <w:bottom w:val="single" w:sz="4" w:space="0" w:color="auto"/>
              <w:right w:val="single" w:sz="4" w:space="0" w:color="auto"/>
            </w:tcBorders>
            <w:shd w:val="clear" w:color="auto" w:fill="auto"/>
            <w:noWrap/>
            <w:vAlign w:val="bottom"/>
            <w:hideMark/>
          </w:tcPr>
          <w:p w14:paraId="40E429AE" w14:textId="16B26BED" w:rsidR="004F29C1" w:rsidRPr="00265C5D" w:rsidRDefault="004F29C1" w:rsidP="004F29C1">
            <w:pPr>
              <w:jc w:val="right"/>
              <w:rPr>
                <w:rFonts w:ascii="Arial" w:hAnsi="Arial" w:cs="Arial"/>
                <w:sz w:val="14"/>
                <w:szCs w:val="14"/>
              </w:rPr>
            </w:pPr>
            <w:r w:rsidRPr="00265C5D">
              <w:rPr>
                <w:rFonts w:ascii="Arial" w:hAnsi="Arial" w:cs="Arial"/>
                <w:sz w:val="14"/>
                <w:szCs w:val="14"/>
              </w:rPr>
              <w:t>140 150</w:t>
            </w:r>
          </w:p>
        </w:tc>
        <w:tc>
          <w:tcPr>
            <w:tcW w:w="850" w:type="dxa"/>
            <w:tcBorders>
              <w:top w:val="nil"/>
              <w:left w:val="nil"/>
              <w:bottom w:val="single" w:sz="4" w:space="0" w:color="auto"/>
              <w:right w:val="single" w:sz="4" w:space="0" w:color="auto"/>
            </w:tcBorders>
            <w:shd w:val="clear" w:color="auto" w:fill="auto"/>
            <w:noWrap/>
            <w:vAlign w:val="bottom"/>
            <w:hideMark/>
          </w:tcPr>
          <w:p w14:paraId="0C1FDFC4" w14:textId="044792AE" w:rsidR="004F29C1" w:rsidRPr="00265C5D" w:rsidRDefault="004F29C1" w:rsidP="004F29C1">
            <w:pPr>
              <w:jc w:val="right"/>
              <w:rPr>
                <w:rFonts w:ascii="Arial" w:hAnsi="Arial" w:cs="Arial"/>
                <w:sz w:val="14"/>
                <w:szCs w:val="14"/>
              </w:rPr>
            </w:pPr>
            <w:r w:rsidRPr="00265C5D">
              <w:rPr>
                <w:rFonts w:ascii="Arial" w:hAnsi="Arial" w:cs="Arial"/>
                <w:sz w:val="14"/>
                <w:szCs w:val="14"/>
              </w:rPr>
              <w:t>372 743</w:t>
            </w:r>
          </w:p>
        </w:tc>
        <w:tc>
          <w:tcPr>
            <w:tcW w:w="1559" w:type="dxa"/>
            <w:tcBorders>
              <w:top w:val="nil"/>
              <w:left w:val="nil"/>
              <w:bottom w:val="single" w:sz="4" w:space="0" w:color="auto"/>
              <w:right w:val="single" w:sz="4" w:space="0" w:color="auto"/>
            </w:tcBorders>
            <w:shd w:val="clear" w:color="auto" w:fill="auto"/>
            <w:noWrap/>
            <w:vAlign w:val="bottom"/>
            <w:hideMark/>
          </w:tcPr>
          <w:p w14:paraId="3DD816BA" w14:textId="5C8B2B5D" w:rsidR="004F29C1" w:rsidRPr="00265C5D" w:rsidRDefault="004F29C1" w:rsidP="004F29C1">
            <w:pPr>
              <w:jc w:val="right"/>
              <w:rPr>
                <w:rFonts w:ascii="Arial" w:hAnsi="Arial" w:cs="Arial"/>
                <w:sz w:val="14"/>
                <w:szCs w:val="14"/>
              </w:rPr>
            </w:pPr>
            <w:r w:rsidRPr="00265C5D">
              <w:rPr>
                <w:rFonts w:ascii="Arial" w:hAnsi="Arial" w:cs="Arial"/>
                <w:sz w:val="14"/>
                <w:szCs w:val="14"/>
              </w:rPr>
              <w:t>92</w:t>
            </w:r>
          </w:p>
        </w:tc>
        <w:tc>
          <w:tcPr>
            <w:tcW w:w="993" w:type="dxa"/>
            <w:tcBorders>
              <w:top w:val="nil"/>
              <w:left w:val="nil"/>
              <w:bottom w:val="single" w:sz="4" w:space="0" w:color="auto"/>
              <w:right w:val="single" w:sz="4" w:space="0" w:color="auto"/>
            </w:tcBorders>
            <w:shd w:val="clear" w:color="auto" w:fill="auto"/>
            <w:noWrap/>
            <w:vAlign w:val="bottom"/>
            <w:hideMark/>
          </w:tcPr>
          <w:p w14:paraId="25ECC413" w14:textId="6DAAB1E9" w:rsidR="004F29C1" w:rsidRPr="00265C5D" w:rsidRDefault="004F29C1" w:rsidP="004F29C1">
            <w:pPr>
              <w:jc w:val="right"/>
              <w:rPr>
                <w:rFonts w:ascii="Arial" w:hAnsi="Arial" w:cs="Arial"/>
                <w:sz w:val="14"/>
                <w:szCs w:val="14"/>
              </w:rPr>
            </w:pPr>
            <w:r w:rsidRPr="00265C5D">
              <w:rPr>
                <w:rFonts w:ascii="Arial" w:hAnsi="Arial" w:cs="Arial"/>
                <w:sz w:val="14"/>
                <w:szCs w:val="14"/>
              </w:rPr>
              <w:t>41 967 990</w:t>
            </w:r>
          </w:p>
        </w:tc>
        <w:tc>
          <w:tcPr>
            <w:tcW w:w="850" w:type="dxa"/>
            <w:tcBorders>
              <w:top w:val="nil"/>
              <w:left w:val="nil"/>
              <w:bottom w:val="single" w:sz="4" w:space="0" w:color="auto"/>
              <w:right w:val="single" w:sz="4" w:space="0" w:color="auto"/>
            </w:tcBorders>
            <w:shd w:val="clear" w:color="auto" w:fill="auto"/>
            <w:noWrap/>
            <w:vAlign w:val="bottom"/>
            <w:hideMark/>
          </w:tcPr>
          <w:p w14:paraId="072AD2F7" w14:textId="3855475F" w:rsidR="004F29C1" w:rsidRPr="00265C5D" w:rsidRDefault="004F29C1" w:rsidP="004F29C1">
            <w:pPr>
              <w:jc w:val="right"/>
              <w:rPr>
                <w:rFonts w:ascii="Arial" w:hAnsi="Arial" w:cs="Arial"/>
                <w:sz w:val="14"/>
                <w:szCs w:val="14"/>
              </w:rPr>
            </w:pPr>
            <w:r w:rsidRPr="00265C5D">
              <w:rPr>
                <w:rFonts w:ascii="Arial" w:hAnsi="Arial" w:cs="Arial"/>
                <w:sz w:val="14"/>
                <w:szCs w:val="14"/>
              </w:rPr>
              <w:t>2 526</w:t>
            </w:r>
          </w:p>
        </w:tc>
        <w:tc>
          <w:tcPr>
            <w:tcW w:w="851" w:type="dxa"/>
            <w:tcBorders>
              <w:top w:val="nil"/>
              <w:left w:val="nil"/>
              <w:bottom w:val="single" w:sz="4" w:space="0" w:color="auto"/>
              <w:right w:val="single" w:sz="4" w:space="0" w:color="auto"/>
            </w:tcBorders>
            <w:shd w:val="clear" w:color="auto" w:fill="auto"/>
            <w:noWrap/>
            <w:vAlign w:val="bottom"/>
            <w:hideMark/>
          </w:tcPr>
          <w:p w14:paraId="10EBFAD7" w14:textId="1F730F74" w:rsidR="004F29C1" w:rsidRPr="00265C5D" w:rsidRDefault="004F29C1" w:rsidP="004F29C1">
            <w:pPr>
              <w:jc w:val="right"/>
              <w:rPr>
                <w:rFonts w:ascii="Arial" w:hAnsi="Arial" w:cs="Arial"/>
                <w:sz w:val="14"/>
                <w:szCs w:val="14"/>
              </w:rPr>
            </w:pPr>
            <w:r w:rsidRPr="00265C5D">
              <w:rPr>
                <w:rFonts w:ascii="Arial" w:hAnsi="Arial" w:cs="Arial"/>
                <w:sz w:val="14"/>
                <w:szCs w:val="14"/>
              </w:rPr>
              <w:t>5 144</w:t>
            </w:r>
          </w:p>
        </w:tc>
        <w:tc>
          <w:tcPr>
            <w:tcW w:w="1510" w:type="dxa"/>
            <w:tcBorders>
              <w:top w:val="nil"/>
              <w:left w:val="nil"/>
              <w:bottom w:val="single" w:sz="4" w:space="0" w:color="auto"/>
              <w:right w:val="single" w:sz="4" w:space="0" w:color="auto"/>
            </w:tcBorders>
            <w:shd w:val="clear" w:color="auto" w:fill="auto"/>
            <w:noWrap/>
            <w:vAlign w:val="bottom"/>
            <w:hideMark/>
          </w:tcPr>
          <w:p w14:paraId="4802CAEB" w14:textId="405D89C9" w:rsidR="004F29C1" w:rsidRPr="00265C5D" w:rsidRDefault="004F29C1" w:rsidP="004F29C1">
            <w:pPr>
              <w:jc w:val="right"/>
              <w:rPr>
                <w:rFonts w:ascii="Arial" w:hAnsi="Arial" w:cs="Arial"/>
                <w:sz w:val="14"/>
                <w:szCs w:val="14"/>
              </w:rPr>
            </w:pPr>
            <w:r w:rsidRPr="00265C5D">
              <w:rPr>
                <w:rFonts w:ascii="Arial" w:hAnsi="Arial" w:cs="Arial"/>
                <w:sz w:val="14"/>
                <w:szCs w:val="14"/>
              </w:rPr>
              <w:t>77</w:t>
            </w:r>
          </w:p>
        </w:tc>
        <w:tc>
          <w:tcPr>
            <w:tcW w:w="1041" w:type="dxa"/>
            <w:tcBorders>
              <w:top w:val="nil"/>
              <w:left w:val="nil"/>
              <w:bottom w:val="single" w:sz="4" w:space="0" w:color="auto"/>
              <w:right w:val="single" w:sz="4" w:space="0" w:color="auto"/>
            </w:tcBorders>
            <w:shd w:val="clear" w:color="auto" w:fill="auto"/>
            <w:noWrap/>
            <w:vAlign w:val="bottom"/>
            <w:hideMark/>
          </w:tcPr>
          <w:p w14:paraId="2E2F77C8" w14:textId="2A96C26E" w:rsidR="004F29C1" w:rsidRPr="00265C5D" w:rsidRDefault="004F29C1" w:rsidP="004F29C1">
            <w:pPr>
              <w:jc w:val="right"/>
              <w:rPr>
                <w:rFonts w:ascii="Arial" w:hAnsi="Arial" w:cs="Arial"/>
                <w:sz w:val="14"/>
                <w:szCs w:val="14"/>
              </w:rPr>
            </w:pPr>
            <w:r w:rsidRPr="00265C5D">
              <w:rPr>
                <w:rFonts w:ascii="Arial" w:hAnsi="Arial" w:cs="Arial"/>
                <w:sz w:val="14"/>
                <w:szCs w:val="14"/>
              </w:rPr>
              <w:t>754 213</w:t>
            </w:r>
          </w:p>
        </w:tc>
      </w:tr>
      <w:tr w:rsidR="004F29C1" w:rsidRPr="00265C5D" w14:paraId="6517AA6B"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61B9A" w14:textId="6782D61F" w:rsidR="004F29C1" w:rsidRPr="00265C5D" w:rsidRDefault="004F29C1" w:rsidP="004F29C1">
            <w:pPr>
              <w:rPr>
                <w:rFonts w:ascii="Arial" w:hAnsi="Arial" w:cs="Arial"/>
                <w:sz w:val="14"/>
                <w:szCs w:val="14"/>
              </w:rPr>
            </w:pPr>
            <w:r w:rsidRPr="00265C5D">
              <w:rPr>
                <w:rFonts w:ascii="Arial" w:hAnsi="Arial" w:cs="Arial"/>
                <w:sz w:val="14"/>
                <w:szCs w:val="14"/>
              </w:rPr>
              <w:t>LUBUSKI</w:t>
            </w:r>
          </w:p>
        </w:tc>
        <w:tc>
          <w:tcPr>
            <w:tcW w:w="1167" w:type="dxa"/>
            <w:tcBorders>
              <w:top w:val="nil"/>
              <w:left w:val="nil"/>
              <w:bottom w:val="single" w:sz="4" w:space="0" w:color="auto"/>
              <w:right w:val="single" w:sz="4" w:space="0" w:color="auto"/>
            </w:tcBorders>
            <w:shd w:val="clear" w:color="auto" w:fill="auto"/>
            <w:noWrap/>
            <w:vAlign w:val="bottom"/>
            <w:hideMark/>
          </w:tcPr>
          <w:p w14:paraId="15CDC82D" w14:textId="461D5BED" w:rsidR="004F29C1" w:rsidRPr="00265C5D" w:rsidRDefault="004F29C1" w:rsidP="004F29C1">
            <w:pPr>
              <w:jc w:val="right"/>
              <w:rPr>
                <w:rFonts w:ascii="Arial" w:hAnsi="Arial" w:cs="Arial"/>
                <w:sz w:val="14"/>
                <w:szCs w:val="14"/>
              </w:rPr>
            </w:pPr>
            <w:r w:rsidRPr="00265C5D">
              <w:rPr>
                <w:rFonts w:ascii="Arial" w:hAnsi="Arial" w:cs="Arial"/>
                <w:sz w:val="14"/>
                <w:szCs w:val="14"/>
              </w:rPr>
              <w:t>71 243</w:t>
            </w:r>
          </w:p>
        </w:tc>
        <w:tc>
          <w:tcPr>
            <w:tcW w:w="850" w:type="dxa"/>
            <w:tcBorders>
              <w:top w:val="nil"/>
              <w:left w:val="nil"/>
              <w:bottom w:val="single" w:sz="4" w:space="0" w:color="auto"/>
              <w:right w:val="single" w:sz="4" w:space="0" w:color="auto"/>
            </w:tcBorders>
            <w:shd w:val="clear" w:color="auto" w:fill="auto"/>
            <w:noWrap/>
            <w:vAlign w:val="bottom"/>
            <w:hideMark/>
          </w:tcPr>
          <w:p w14:paraId="1285291D" w14:textId="46703482" w:rsidR="004F29C1" w:rsidRPr="00265C5D" w:rsidRDefault="004F29C1" w:rsidP="004F29C1">
            <w:pPr>
              <w:jc w:val="right"/>
              <w:rPr>
                <w:rFonts w:ascii="Arial" w:hAnsi="Arial" w:cs="Arial"/>
                <w:sz w:val="14"/>
                <w:szCs w:val="14"/>
              </w:rPr>
            </w:pPr>
            <w:r w:rsidRPr="00265C5D">
              <w:rPr>
                <w:rFonts w:ascii="Arial" w:hAnsi="Arial" w:cs="Arial"/>
                <w:sz w:val="14"/>
                <w:szCs w:val="14"/>
              </w:rPr>
              <w:t>181 604</w:t>
            </w:r>
          </w:p>
        </w:tc>
        <w:tc>
          <w:tcPr>
            <w:tcW w:w="1559" w:type="dxa"/>
            <w:tcBorders>
              <w:top w:val="nil"/>
              <w:left w:val="nil"/>
              <w:bottom w:val="single" w:sz="4" w:space="0" w:color="auto"/>
              <w:right w:val="single" w:sz="4" w:space="0" w:color="auto"/>
            </w:tcBorders>
            <w:shd w:val="clear" w:color="auto" w:fill="auto"/>
            <w:noWrap/>
            <w:vAlign w:val="bottom"/>
            <w:hideMark/>
          </w:tcPr>
          <w:p w14:paraId="1986EAF2" w14:textId="32D7D3A0" w:rsidR="004F29C1" w:rsidRPr="00265C5D" w:rsidRDefault="004F29C1" w:rsidP="004F29C1">
            <w:pPr>
              <w:jc w:val="right"/>
              <w:rPr>
                <w:rFonts w:ascii="Arial" w:hAnsi="Arial" w:cs="Arial"/>
                <w:sz w:val="14"/>
                <w:szCs w:val="14"/>
              </w:rPr>
            </w:pPr>
            <w:r w:rsidRPr="00265C5D">
              <w:rPr>
                <w:rFonts w:ascii="Arial" w:hAnsi="Arial" w:cs="Arial"/>
                <w:sz w:val="14"/>
                <w:szCs w:val="14"/>
              </w:rPr>
              <w:t>42</w:t>
            </w:r>
          </w:p>
        </w:tc>
        <w:tc>
          <w:tcPr>
            <w:tcW w:w="993" w:type="dxa"/>
            <w:tcBorders>
              <w:top w:val="nil"/>
              <w:left w:val="nil"/>
              <w:bottom w:val="single" w:sz="4" w:space="0" w:color="auto"/>
              <w:right w:val="single" w:sz="4" w:space="0" w:color="auto"/>
            </w:tcBorders>
            <w:shd w:val="clear" w:color="auto" w:fill="auto"/>
            <w:noWrap/>
            <w:vAlign w:val="bottom"/>
            <w:hideMark/>
          </w:tcPr>
          <w:p w14:paraId="67EFFC3C" w14:textId="1C03BFB8" w:rsidR="004F29C1" w:rsidRPr="00265C5D" w:rsidRDefault="004F29C1" w:rsidP="004F29C1">
            <w:pPr>
              <w:jc w:val="right"/>
              <w:rPr>
                <w:rFonts w:ascii="Arial" w:hAnsi="Arial" w:cs="Arial"/>
                <w:sz w:val="14"/>
                <w:szCs w:val="14"/>
              </w:rPr>
            </w:pPr>
            <w:r w:rsidRPr="00265C5D">
              <w:rPr>
                <w:rFonts w:ascii="Arial" w:hAnsi="Arial" w:cs="Arial"/>
                <w:sz w:val="14"/>
                <w:szCs w:val="14"/>
              </w:rPr>
              <w:t>21 785 675</w:t>
            </w:r>
          </w:p>
        </w:tc>
        <w:tc>
          <w:tcPr>
            <w:tcW w:w="850" w:type="dxa"/>
            <w:tcBorders>
              <w:top w:val="nil"/>
              <w:left w:val="nil"/>
              <w:bottom w:val="single" w:sz="4" w:space="0" w:color="auto"/>
              <w:right w:val="single" w:sz="4" w:space="0" w:color="auto"/>
            </w:tcBorders>
            <w:shd w:val="clear" w:color="auto" w:fill="auto"/>
            <w:noWrap/>
            <w:vAlign w:val="bottom"/>
            <w:hideMark/>
          </w:tcPr>
          <w:p w14:paraId="7CAC7E15" w14:textId="4882FA3E" w:rsidR="004F29C1" w:rsidRPr="00265C5D" w:rsidRDefault="004F29C1" w:rsidP="004F29C1">
            <w:pPr>
              <w:jc w:val="right"/>
              <w:rPr>
                <w:rFonts w:ascii="Arial" w:hAnsi="Arial" w:cs="Arial"/>
                <w:sz w:val="14"/>
                <w:szCs w:val="14"/>
              </w:rPr>
            </w:pPr>
            <w:r w:rsidRPr="00265C5D">
              <w:rPr>
                <w:rFonts w:ascii="Arial" w:hAnsi="Arial" w:cs="Arial"/>
                <w:sz w:val="14"/>
                <w:szCs w:val="14"/>
              </w:rPr>
              <w:t>1 064</w:t>
            </w:r>
          </w:p>
        </w:tc>
        <w:tc>
          <w:tcPr>
            <w:tcW w:w="851" w:type="dxa"/>
            <w:tcBorders>
              <w:top w:val="nil"/>
              <w:left w:val="nil"/>
              <w:bottom w:val="single" w:sz="4" w:space="0" w:color="auto"/>
              <w:right w:val="single" w:sz="4" w:space="0" w:color="auto"/>
            </w:tcBorders>
            <w:shd w:val="clear" w:color="auto" w:fill="auto"/>
            <w:noWrap/>
            <w:vAlign w:val="bottom"/>
            <w:hideMark/>
          </w:tcPr>
          <w:p w14:paraId="006DE83D" w14:textId="63D1D4DA" w:rsidR="004F29C1" w:rsidRPr="00265C5D" w:rsidRDefault="004F29C1" w:rsidP="004F29C1">
            <w:pPr>
              <w:jc w:val="right"/>
              <w:rPr>
                <w:rFonts w:ascii="Arial" w:hAnsi="Arial" w:cs="Arial"/>
                <w:sz w:val="14"/>
                <w:szCs w:val="14"/>
              </w:rPr>
            </w:pPr>
            <w:r w:rsidRPr="00265C5D">
              <w:rPr>
                <w:rFonts w:ascii="Arial" w:hAnsi="Arial" w:cs="Arial"/>
                <w:sz w:val="14"/>
                <w:szCs w:val="14"/>
              </w:rPr>
              <w:t>2 316</w:t>
            </w:r>
          </w:p>
        </w:tc>
        <w:tc>
          <w:tcPr>
            <w:tcW w:w="1510" w:type="dxa"/>
            <w:tcBorders>
              <w:top w:val="nil"/>
              <w:left w:val="nil"/>
              <w:bottom w:val="single" w:sz="4" w:space="0" w:color="auto"/>
              <w:right w:val="single" w:sz="4" w:space="0" w:color="auto"/>
            </w:tcBorders>
            <w:shd w:val="clear" w:color="auto" w:fill="auto"/>
            <w:noWrap/>
            <w:vAlign w:val="bottom"/>
            <w:hideMark/>
          </w:tcPr>
          <w:p w14:paraId="13732256" w14:textId="32A1640B" w:rsidR="004F29C1" w:rsidRPr="00265C5D" w:rsidRDefault="004F29C1" w:rsidP="004F29C1">
            <w:pPr>
              <w:jc w:val="right"/>
              <w:rPr>
                <w:rFonts w:ascii="Arial" w:hAnsi="Arial" w:cs="Arial"/>
                <w:sz w:val="14"/>
                <w:szCs w:val="14"/>
              </w:rPr>
            </w:pPr>
            <w:r w:rsidRPr="00265C5D">
              <w:rPr>
                <w:rFonts w:ascii="Arial" w:hAnsi="Arial" w:cs="Arial"/>
                <w:sz w:val="14"/>
                <w:szCs w:val="14"/>
              </w:rPr>
              <w:t>39</w:t>
            </w:r>
          </w:p>
        </w:tc>
        <w:tc>
          <w:tcPr>
            <w:tcW w:w="1041" w:type="dxa"/>
            <w:tcBorders>
              <w:top w:val="nil"/>
              <w:left w:val="nil"/>
              <w:bottom w:val="single" w:sz="4" w:space="0" w:color="auto"/>
              <w:right w:val="single" w:sz="4" w:space="0" w:color="auto"/>
            </w:tcBorders>
            <w:shd w:val="clear" w:color="auto" w:fill="auto"/>
            <w:noWrap/>
            <w:vAlign w:val="bottom"/>
            <w:hideMark/>
          </w:tcPr>
          <w:p w14:paraId="42F8FD3B" w14:textId="1A71C36F" w:rsidR="004F29C1" w:rsidRPr="00265C5D" w:rsidRDefault="004F29C1" w:rsidP="004F29C1">
            <w:pPr>
              <w:jc w:val="right"/>
              <w:rPr>
                <w:rFonts w:ascii="Arial" w:hAnsi="Arial" w:cs="Arial"/>
                <w:sz w:val="14"/>
                <w:szCs w:val="14"/>
              </w:rPr>
            </w:pPr>
            <w:r w:rsidRPr="00265C5D">
              <w:rPr>
                <w:rFonts w:ascii="Arial" w:hAnsi="Arial" w:cs="Arial"/>
                <w:sz w:val="14"/>
                <w:szCs w:val="14"/>
              </w:rPr>
              <w:t>300 730</w:t>
            </w:r>
          </w:p>
        </w:tc>
      </w:tr>
      <w:tr w:rsidR="004F29C1" w:rsidRPr="00265C5D" w14:paraId="7529F131"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1B545" w14:textId="158CEB9D" w:rsidR="004F29C1" w:rsidRPr="00265C5D" w:rsidRDefault="004F29C1" w:rsidP="004F29C1">
            <w:pPr>
              <w:rPr>
                <w:rFonts w:ascii="Arial" w:hAnsi="Arial" w:cs="Arial"/>
                <w:sz w:val="14"/>
                <w:szCs w:val="14"/>
              </w:rPr>
            </w:pPr>
            <w:r w:rsidRPr="00265C5D">
              <w:rPr>
                <w:rFonts w:ascii="Arial" w:hAnsi="Arial" w:cs="Arial"/>
                <w:sz w:val="14"/>
                <w:szCs w:val="14"/>
              </w:rPr>
              <w:t>ŁÓDZKI</w:t>
            </w:r>
          </w:p>
        </w:tc>
        <w:tc>
          <w:tcPr>
            <w:tcW w:w="1167" w:type="dxa"/>
            <w:tcBorders>
              <w:top w:val="nil"/>
              <w:left w:val="nil"/>
              <w:bottom w:val="single" w:sz="4" w:space="0" w:color="auto"/>
              <w:right w:val="single" w:sz="4" w:space="0" w:color="auto"/>
            </w:tcBorders>
            <w:shd w:val="clear" w:color="auto" w:fill="auto"/>
            <w:noWrap/>
            <w:vAlign w:val="bottom"/>
            <w:hideMark/>
          </w:tcPr>
          <w:p w14:paraId="6EC3EF35" w14:textId="3820B44E" w:rsidR="004F29C1" w:rsidRPr="00265C5D" w:rsidRDefault="004F29C1" w:rsidP="004F29C1">
            <w:pPr>
              <w:jc w:val="right"/>
              <w:rPr>
                <w:rFonts w:ascii="Arial" w:hAnsi="Arial" w:cs="Arial"/>
                <w:sz w:val="14"/>
                <w:szCs w:val="14"/>
              </w:rPr>
            </w:pPr>
            <w:r w:rsidRPr="00265C5D">
              <w:rPr>
                <w:rFonts w:ascii="Arial" w:hAnsi="Arial" w:cs="Arial"/>
                <w:sz w:val="14"/>
                <w:szCs w:val="14"/>
              </w:rPr>
              <w:t>161 682</w:t>
            </w:r>
          </w:p>
        </w:tc>
        <w:tc>
          <w:tcPr>
            <w:tcW w:w="850" w:type="dxa"/>
            <w:tcBorders>
              <w:top w:val="nil"/>
              <w:left w:val="nil"/>
              <w:bottom w:val="single" w:sz="4" w:space="0" w:color="auto"/>
              <w:right w:val="single" w:sz="4" w:space="0" w:color="auto"/>
            </w:tcBorders>
            <w:shd w:val="clear" w:color="auto" w:fill="auto"/>
            <w:noWrap/>
            <w:vAlign w:val="bottom"/>
            <w:hideMark/>
          </w:tcPr>
          <w:p w14:paraId="6DBCA79B" w14:textId="196A0D44" w:rsidR="004F29C1" w:rsidRPr="00265C5D" w:rsidRDefault="004F29C1" w:rsidP="004F29C1">
            <w:pPr>
              <w:jc w:val="right"/>
              <w:rPr>
                <w:rFonts w:ascii="Arial" w:hAnsi="Arial" w:cs="Arial"/>
                <w:sz w:val="14"/>
                <w:szCs w:val="14"/>
              </w:rPr>
            </w:pPr>
            <w:r w:rsidRPr="00265C5D">
              <w:rPr>
                <w:rFonts w:ascii="Arial" w:hAnsi="Arial" w:cs="Arial"/>
                <w:sz w:val="14"/>
                <w:szCs w:val="14"/>
              </w:rPr>
              <w:t>423 170</w:t>
            </w:r>
          </w:p>
        </w:tc>
        <w:tc>
          <w:tcPr>
            <w:tcW w:w="1559" w:type="dxa"/>
            <w:tcBorders>
              <w:top w:val="nil"/>
              <w:left w:val="nil"/>
              <w:bottom w:val="single" w:sz="4" w:space="0" w:color="auto"/>
              <w:right w:val="single" w:sz="4" w:space="0" w:color="auto"/>
            </w:tcBorders>
            <w:shd w:val="clear" w:color="auto" w:fill="auto"/>
            <w:noWrap/>
            <w:vAlign w:val="bottom"/>
            <w:hideMark/>
          </w:tcPr>
          <w:p w14:paraId="7976E01D" w14:textId="4B1F7F20" w:rsidR="004F29C1" w:rsidRPr="00265C5D" w:rsidRDefault="004F29C1" w:rsidP="004F29C1">
            <w:pPr>
              <w:jc w:val="right"/>
              <w:rPr>
                <w:rFonts w:ascii="Arial" w:hAnsi="Arial" w:cs="Arial"/>
                <w:sz w:val="14"/>
                <w:szCs w:val="14"/>
              </w:rPr>
            </w:pPr>
            <w:r w:rsidRPr="00265C5D">
              <w:rPr>
                <w:rFonts w:ascii="Arial" w:hAnsi="Arial" w:cs="Arial"/>
                <w:sz w:val="14"/>
                <w:szCs w:val="14"/>
              </w:rPr>
              <w:t>146</w:t>
            </w:r>
          </w:p>
        </w:tc>
        <w:tc>
          <w:tcPr>
            <w:tcW w:w="993" w:type="dxa"/>
            <w:tcBorders>
              <w:top w:val="nil"/>
              <w:left w:val="nil"/>
              <w:bottom w:val="single" w:sz="4" w:space="0" w:color="auto"/>
              <w:right w:val="single" w:sz="4" w:space="0" w:color="auto"/>
            </w:tcBorders>
            <w:shd w:val="clear" w:color="auto" w:fill="auto"/>
            <w:noWrap/>
            <w:vAlign w:val="bottom"/>
            <w:hideMark/>
          </w:tcPr>
          <w:p w14:paraId="6080ADA5" w14:textId="0B35DDE8" w:rsidR="004F29C1" w:rsidRPr="00265C5D" w:rsidRDefault="004F29C1" w:rsidP="004F29C1">
            <w:pPr>
              <w:jc w:val="right"/>
              <w:rPr>
                <w:rFonts w:ascii="Arial" w:hAnsi="Arial" w:cs="Arial"/>
                <w:sz w:val="14"/>
                <w:szCs w:val="14"/>
              </w:rPr>
            </w:pPr>
            <w:r w:rsidRPr="00265C5D">
              <w:rPr>
                <w:rFonts w:ascii="Arial" w:hAnsi="Arial" w:cs="Arial"/>
                <w:sz w:val="14"/>
                <w:szCs w:val="14"/>
              </w:rPr>
              <w:t>41 707 145</w:t>
            </w:r>
          </w:p>
        </w:tc>
        <w:tc>
          <w:tcPr>
            <w:tcW w:w="850" w:type="dxa"/>
            <w:tcBorders>
              <w:top w:val="nil"/>
              <w:left w:val="nil"/>
              <w:bottom w:val="single" w:sz="4" w:space="0" w:color="auto"/>
              <w:right w:val="single" w:sz="4" w:space="0" w:color="auto"/>
            </w:tcBorders>
            <w:shd w:val="clear" w:color="auto" w:fill="auto"/>
            <w:noWrap/>
            <w:vAlign w:val="bottom"/>
            <w:hideMark/>
          </w:tcPr>
          <w:p w14:paraId="43928F8C" w14:textId="0DCE79BC" w:rsidR="004F29C1" w:rsidRPr="00265C5D" w:rsidRDefault="004F29C1" w:rsidP="004F29C1">
            <w:pPr>
              <w:jc w:val="right"/>
              <w:rPr>
                <w:rFonts w:ascii="Arial" w:hAnsi="Arial" w:cs="Arial"/>
                <w:sz w:val="14"/>
                <w:szCs w:val="14"/>
              </w:rPr>
            </w:pPr>
            <w:r w:rsidRPr="00265C5D">
              <w:rPr>
                <w:rFonts w:ascii="Arial" w:hAnsi="Arial" w:cs="Arial"/>
                <w:sz w:val="14"/>
                <w:szCs w:val="14"/>
              </w:rPr>
              <w:t>2 503</w:t>
            </w:r>
          </w:p>
        </w:tc>
        <w:tc>
          <w:tcPr>
            <w:tcW w:w="851" w:type="dxa"/>
            <w:tcBorders>
              <w:top w:val="nil"/>
              <w:left w:val="nil"/>
              <w:bottom w:val="single" w:sz="4" w:space="0" w:color="auto"/>
              <w:right w:val="single" w:sz="4" w:space="0" w:color="auto"/>
            </w:tcBorders>
            <w:shd w:val="clear" w:color="auto" w:fill="auto"/>
            <w:noWrap/>
            <w:vAlign w:val="bottom"/>
            <w:hideMark/>
          </w:tcPr>
          <w:p w14:paraId="6899CA52" w14:textId="15B25713" w:rsidR="004F29C1" w:rsidRPr="00265C5D" w:rsidRDefault="004F29C1" w:rsidP="004F29C1">
            <w:pPr>
              <w:jc w:val="right"/>
              <w:rPr>
                <w:rFonts w:ascii="Arial" w:hAnsi="Arial" w:cs="Arial"/>
                <w:sz w:val="14"/>
                <w:szCs w:val="14"/>
              </w:rPr>
            </w:pPr>
            <w:r w:rsidRPr="00265C5D">
              <w:rPr>
                <w:rFonts w:ascii="Arial" w:hAnsi="Arial" w:cs="Arial"/>
                <w:sz w:val="14"/>
                <w:szCs w:val="14"/>
              </w:rPr>
              <w:t>4 785</w:t>
            </w:r>
          </w:p>
        </w:tc>
        <w:tc>
          <w:tcPr>
            <w:tcW w:w="1510" w:type="dxa"/>
            <w:tcBorders>
              <w:top w:val="nil"/>
              <w:left w:val="nil"/>
              <w:bottom w:val="single" w:sz="4" w:space="0" w:color="auto"/>
              <w:right w:val="single" w:sz="4" w:space="0" w:color="auto"/>
            </w:tcBorders>
            <w:shd w:val="clear" w:color="auto" w:fill="auto"/>
            <w:noWrap/>
            <w:vAlign w:val="bottom"/>
            <w:hideMark/>
          </w:tcPr>
          <w:p w14:paraId="6EF38B2C" w14:textId="59C211CF" w:rsidR="004F29C1" w:rsidRPr="00265C5D" w:rsidRDefault="004F29C1" w:rsidP="004F29C1">
            <w:pPr>
              <w:jc w:val="right"/>
              <w:rPr>
                <w:rFonts w:ascii="Arial" w:hAnsi="Arial" w:cs="Arial"/>
                <w:sz w:val="14"/>
                <w:szCs w:val="14"/>
              </w:rPr>
            </w:pPr>
            <w:r w:rsidRPr="00265C5D">
              <w:rPr>
                <w:rFonts w:ascii="Arial" w:hAnsi="Arial" w:cs="Arial"/>
                <w:sz w:val="14"/>
                <w:szCs w:val="14"/>
              </w:rPr>
              <w:t>126</w:t>
            </w:r>
          </w:p>
        </w:tc>
        <w:tc>
          <w:tcPr>
            <w:tcW w:w="1041" w:type="dxa"/>
            <w:tcBorders>
              <w:top w:val="nil"/>
              <w:left w:val="nil"/>
              <w:bottom w:val="single" w:sz="4" w:space="0" w:color="auto"/>
              <w:right w:val="single" w:sz="4" w:space="0" w:color="auto"/>
            </w:tcBorders>
            <w:shd w:val="clear" w:color="auto" w:fill="auto"/>
            <w:noWrap/>
            <w:vAlign w:val="bottom"/>
            <w:hideMark/>
          </w:tcPr>
          <w:p w14:paraId="102EF998" w14:textId="6B4CB594" w:rsidR="004F29C1" w:rsidRPr="00265C5D" w:rsidRDefault="004F29C1" w:rsidP="004F29C1">
            <w:pPr>
              <w:jc w:val="right"/>
              <w:rPr>
                <w:rFonts w:ascii="Arial" w:hAnsi="Arial" w:cs="Arial"/>
                <w:sz w:val="14"/>
                <w:szCs w:val="14"/>
              </w:rPr>
            </w:pPr>
            <w:r w:rsidRPr="00265C5D">
              <w:rPr>
                <w:rFonts w:ascii="Arial" w:hAnsi="Arial" w:cs="Arial"/>
                <w:sz w:val="14"/>
                <w:szCs w:val="14"/>
              </w:rPr>
              <w:t>568 675</w:t>
            </w:r>
          </w:p>
        </w:tc>
      </w:tr>
      <w:tr w:rsidR="004F29C1" w:rsidRPr="00265C5D" w14:paraId="0D15A0C5"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6CEBF" w14:textId="2430EF6F" w:rsidR="004F29C1" w:rsidRPr="00265C5D" w:rsidRDefault="004F29C1" w:rsidP="004F29C1">
            <w:pPr>
              <w:rPr>
                <w:rFonts w:ascii="Arial" w:hAnsi="Arial" w:cs="Arial"/>
                <w:sz w:val="14"/>
                <w:szCs w:val="14"/>
              </w:rPr>
            </w:pPr>
            <w:r w:rsidRPr="00265C5D">
              <w:rPr>
                <w:rFonts w:ascii="Arial" w:hAnsi="Arial" w:cs="Arial"/>
                <w:sz w:val="14"/>
                <w:szCs w:val="14"/>
              </w:rPr>
              <w:t>MAŁOPOLSKI</w:t>
            </w:r>
          </w:p>
        </w:tc>
        <w:tc>
          <w:tcPr>
            <w:tcW w:w="1167" w:type="dxa"/>
            <w:tcBorders>
              <w:top w:val="nil"/>
              <w:left w:val="nil"/>
              <w:bottom w:val="single" w:sz="4" w:space="0" w:color="auto"/>
              <w:right w:val="single" w:sz="4" w:space="0" w:color="auto"/>
            </w:tcBorders>
            <w:shd w:val="clear" w:color="auto" w:fill="auto"/>
            <w:noWrap/>
            <w:vAlign w:val="bottom"/>
            <w:hideMark/>
          </w:tcPr>
          <w:p w14:paraId="37066F98" w14:textId="7E1AC666" w:rsidR="004F29C1" w:rsidRPr="00265C5D" w:rsidRDefault="004F29C1" w:rsidP="004F29C1">
            <w:pPr>
              <w:jc w:val="right"/>
              <w:rPr>
                <w:rFonts w:ascii="Arial" w:hAnsi="Arial" w:cs="Arial"/>
                <w:sz w:val="14"/>
                <w:szCs w:val="14"/>
              </w:rPr>
            </w:pPr>
            <w:r w:rsidRPr="00265C5D">
              <w:rPr>
                <w:rFonts w:ascii="Arial" w:hAnsi="Arial" w:cs="Arial"/>
                <w:sz w:val="14"/>
                <w:szCs w:val="14"/>
              </w:rPr>
              <w:t>218 784</w:t>
            </w:r>
          </w:p>
        </w:tc>
        <w:tc>
          <w:tcPr>
            <w:tcW w:w="850" w:type="dxa"/>
            <w:tcBorders>
              <w:top w:val="nil"/>
              <w:left w:val="nil"/>
              <w:bottom w:val="single" w:sz="4" w:space="0" w:color="auto"/>
              <w:right w:val="single" w:sz="4" w:space="0" w:color="auto"/>
            </w:tcBorders>
            <w:shd w:val="clear" w:color="auto" w:fill="auto"/>
            <w:noWrap/>
            <w:vAlign w:val="bottom"/>
            <w:hideMark/>
          </w:tcPr>
          <w:p w14:paraId="0CF3FDE0" w14:textId="2A049E1A" w:rsidR="004F29C1" w:rsidRPr="00265C5D" w:rsidRDefault="004F29C1" w:rsidP="004F29C1">
            <w:pPr>
              <w:jc w:val="right"/>
              <w:rPr>
                <w:rFonts w:ascii="Arial" w:hAnsi="Arial" w:cs="Arial"/>
                <w:sz w:val="14"/>
                <w:szCs w:val="14"/>
              </w:rPr>
            </w:pPr>
            <w:r w:rsidRPr="00265C5D">
              <w:rPr>
                <w:rFonts w:ascii="Arial" w:hAnsi="Arial" w:cs="Arial"/>
                <w:sz w:val="14"/>
                <w:szCs w:val="14"/>
              </w:rPr>
              <w:t>631 609</w:t>
            </w:r>
          </w:p>
        </w:tc>
        <w:tc>
          <w:tcPr>
            <w:tcW w:w="1559" w:type="dxa"/>
            <w:tcBorders>
              <w:top w:val="nil"/>
              <w:left w:val="nil"/>
              <w:bottom w:val="single" w:sz="4" w:space="0" w:color="auto"/>
              <w:right w:val="single" w:sz="4" w:space="0" w:color="auto"/>
            </w:tcBorders>
            <w:shd w:val="clear" w:color="auto" w:fill="auto"/>
            <w:noWrap/>
            <w:vAlign w:val="bottom"/>
            <w:hideMark/>
          </w:tcPr>
          <w:p w14:paraId="075F442F" w14:textId="331566FB" w:rsidR="004F29C1" w:rsidRPr="00265C5D" w:rsidRDefault="004F29C1" w:rsidP="004F29C1">
            <w:pPr>
              <w:jc w:val="right"/>
              <w:rPr>
                <w:rFonts w:ascii="Arial" w:hAnsi="Arial" w:cs="Arial"/>
                <w:sz w:val="14"/>
                <w:szCs w:val="14"/>
              </w:rPr>
            </w:pPr>
            <w:r w:rsidRPr="00265C5D">
              <w:rPr>
                <w:rFonts w:ascii="Arial" w:hAnsi="Arial" w:cs="Arial"/>
                <w:sz w:val="14"/>
                <w:szCs w:val="14"/>
              </w:rPr>
              <w:t>177</w:t>
            </w:r>
          </w:p>
        </w:tc>
        <w:tc>
          <w:tcPr>
            <w:tcW w:w="993" w:type="dxa"/>
            <w:tcBorders>
              <w:top w:val="nil"/>
              <w:left w:val="nil"/>
              <w:bottom w:val="single" w:sz="4" w:space="0" w:color="auto"/>
              <w:right w:val="single" w:sz="4" w:space="0" w:color="auto"/>
            </w:tcBorders>
            <w:shd w:val="clear" w:color="auto" w:fill="auto"/>
            <w:noWrap/>
            <w:vAlign w:val="bottom"/>
            <w:hideMark/>
          </w:tcPr>
          <w:p w14:paraId="6CC76F53" w14:textId="78D80F00" w:rsidR="004F29C1" w:rsidRPr="00265C5D" w:rsidRDefault="004F29C1" w:rsidP="004F29C1">
            <w:pPr>
              <w:jc w:val="right"/>
              <w:rPr>
                <w:rFonts w:ascii="Arial" w:hAnsi="Arial" w:cs="Arial"/>
                <w:sz w:val="14"/>
                <w:szCs w:val="14"/>
              </w:rPr>
            </w:pPr>
            <w:r w:rsidRPr="00265C5D">
              <w:rPr>
                <w:rFonts w:ascii="Arial" w:hAnsi="Arial" w:cs="Arial"/>
                <w:sz w:val="14"/>
                <w:szCs w:val="14"/>
              </w:rPr>
              <w:t>72 801 498</w:t>
            </w:r>
          </w:p>
        </w:tc>
        <w:tc>
          <w:tcPr>
            <w:tcW w:w="850" w:type="dxa"/>
            <w:tcBorders>
              <w:top w:val="nil"/>
              <w:left w:val="nil"/>
              <w:bottom w:val="single" w:sz="4" w:space="0" w:color="auto"/>
              <w:right w:val="single" w:sz="4" w:space="0" w:color="auto"/>
            </w:tcBorders>
            <w:shd w:val="clear" w:color="auto" w:fill="auto"/>
            <w:noWrap/>
            <w:vAlign w:val="bottom"/>
            <w:hideMark/>
          </w:tcPr>
          <w:p w14:paraId="3A06C275" w14:textId="1AB93AE5" w:rsidR="004F29C1" w:rsidRPr="00265C5D" w:rsidRDefault="004F29C1" w:rsidP="004F29C1">
            <w:pPr>
              <w:jc w:val="right"/>
              <w:rPr>
                <w:rFonts w:ascii="Arial" w:hAnsi="Arial" w:cs="Arial"/>
                <w:sz w:val="14"/>
                <w:szCs w:val="14"/>
              </w:rPr>
            </w:pPr>
            <w:r w:rsidRPr="00265C5D">
              <w:rPr>
                <w:rFonts w:ascii="Arial" w:hAnsi="Arial" w:cs="Arial"/>
                <w:sz w:val="14"/>
                <w:szCs w:val="14"/>
              </w:rPr>
              <w:t>2 963</w:t>
            </w:r>
          </w:p>
        </w:tc>
        <w:tc>
          <w:tcPr>
            <w:tcW w:w="851" w:type="dxa"/>
            <w:tcBorders>
              <w:top w:val="nil"/>
              <w:left w:val="nil"/>
              <w:bottom w:val="single" w:sz="4" w:space="0" w:color="auto"/>
              <w:right w:val="single" w:sz="4" w:space="0" w:color="auto"/>
            </w:tcBorders>
            <w:shd w:val="clear" w:color="auto" w:fill="auto"/>
            <w:noWrap/>
            <w:vAlign w:val="bottom"/>
            <w:hideMark/>
          </w:tcPr>
          <w:p w14:paraId="305ECD5C" w14:textId="7B0D0202" w:rsidR="004F29C1" w:rsidRPr="00265C5D" w:rsidRDefault="004F29C1" w:rsidP="004F29C1">
            <w:pPr>
              <w:jc w:val="right"/>
              <w:rPr>
                <w:rFonts w:ascii="Arial" w:hAnsi="Arial" w:cs="Arial"/>
                <w:sz w:val="14"/>
                <w:szCs w:val="14"/>
              </w:rPr>
            </w:pPr>
            <w:r w:rsidRPr="00265C5D">
              <w:rPr>
                <w:rFonts w:ascii="Arial" w:hAnsi="Arial" w:cs="Arial"/>
                <w:sz w:val="14"/>
                <w:szCs w:val="14"/>
              </w:rPr>
              <w:t>6 002</w:t>
            </w:r>
          </w:p>
        </w:tc>
        <w:tc>
          <w:tcPr>
            <w:tcW w:w="1510" w:type="dxa"/>
            <w:tcBorders>
              <w:top w:val="nil"/>
              <w:left w:val="nil"/>
              <w:bottom w:val="single" w:sz="4" w:space="0" w:color="auto"/>
              <w:right w:val="single" w:sz="4" w:space="0" w:color="auto"/>
            </w:tcBorders>
            <w:shd w:val="clear" w:color="auto" w:fill="auto"/>
            <w:noWrap/>
            <w:vAlign w:val="bottom"/>
            <w:hideMark/>
          </w:tcPr>
          <w:p w14:paraId="3FF90782" w14:textId="1DC42CCC" w:rsidR="004F29C1" w:rsidRPr="00265C5D" w:rsidRDefault="004F29C1" w:rsidP="004F29C1">
            <w:pPr>
              <w:jc w:val="right"/>
              <w:rPr>
                <w:rFonts w:ascii="Arial" w:hAnsi="Arial" w:cs="Arial"/>
                <w:sz w:val="14"/>
                <w:szCs w:val="14"/>
              </w:rPr>
            </w:pPr>
            <w:r w:rsidRPr="00265C5D">
              <w:rPr>
                <w:rFonts w:ascii="Arial" w:hAnsi="Arial" w:cs="Arial"/>
                <w:sz w:val="14"/>
                <w:szCs w:val="14"/>
              </w:rPr>
              <w:t>159</w:t>
            </w:r>
          </w:p>
        </w:tc>
        <w:tc>
          <w:tcPr>
            <w:tcW w:w="1041" w:type="dxa"/>
            <w:tcBorders>
              <w:top w:val="nil"/>
              <w:left w:val="nil"/>
              <w:bottom w:val="single" w:sz="4" w:space="0" w:color="auto"/>
              <w:right w:val="single" w:sz="4" w:space="0" w:color="auto"/>
            </w:tcBorders>
            <w:shd w:val="clear" w:color="auto" w:fill="auto"/>
            <w:noWrap/>
            <w:vAlign w:val="bottom"/>
            <w:hideMark/>
          </w:tcPr>
          <w:p w14:paraId="4FA1CBD6" w14:textId="6F707415" w:rsidR="004F29C1" w:rsidRPr="00265C5D" w:rsidRDefault="004F29C1" w:rsidP="004F29C1">
            <w:pPr>
              <w:jc w:val="right"/>
              <w:rPr>
                <w:rFonts w:ascii="Arial" w:hAnsi="Arial" w:cs="Arial"/>
                <w:sz w:val="14"/>
                <w:szCs w:val="14"/>
              </w:rPr>
            </w:pPr>
            <w:r w:rsidRPr="00265C5D">
              <w:rPr>
                <w:rFonts w:ascii="Arial" w:hAnsi="Arial" w:cs="Arial"/>
                <w:sz w:val="14"/>
                <w:szCs w:val="14"/>
              </w:rPr>
              <w:t>758 428</w:t>
            </w:r>
          </w:p>
        </w:tc>
      </w:tr>
      <w:tr w:rsidR="004F29C1" w:rsidRPr="00265C5D" w14:paraId="75E98F08"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558BF" w14:textId="2D66BA17" w:rsidR="004F29C1" w:rsidRPr="00265C5D" w:rsidRDefault="004F29C1" w:rsidP="004F29C1">
            <w:pPr>
              <w:rPr>
                <w:rFonts w:ascii="Arial" w:hAnsi="Arial" w:cs="Arial"/>
                <w:sz w:val="14"/>
                <w:szCs w:val="14"/>
              </w:rPr>
            </w:pPr>
            <w:r w:rsidRPr="00265C5D">
              <w:rPr>
                <w:rFonts w:ascii="Arial" w:hAnsi="Arial" w:cs="Arial"/>
                <w:sz w:val="14"/>
                <w:szCs w:val="14"/>
              </w:rPr>
              <w:t>MAZOWIECKI</w:t>
            </w:r>
          </w:p>
        </w:tc>
        <w:tc>
          <w:tcPr>
            <w:tcW w:w="1167" w:type="dxa"/>
            <w:tcBorders>
              <w:top w:val="nil"/>
              <w:left w:val="nil"/>
              <w:bottom w:val="single" w:sz="4" w:space="0" w:color="auto"/>
              <w:right w:val="single" w:sz="4" w:space="0" w:color="auto"/>
            </w:tcBorders>
            <w:shd w:val="clear" w:color="auto" w:fill="auto"/>
            <w:noWrap/>
            <w:vAlign w:val="bottom"/>
            <w:hideMark/>
          </w:tcPr>
          <w:p w14:paraId="5AEA4D2F" w14:textId="70AA190C" w:rsidR="004F29C1" w:rsidRPr="00265C5D" w:rsidRDefault="004F29C1" w:rsidP="004F29C1">
            <w:pPr>
              <w:jc w:val="right"/>
              <w:rPr>
                <w:rFonts w:ascii="Arial" w:hAnsi="Arial" w:cs="Arial"/>
                <w:sz w:val="14"/>
                <w:szCs w:val="14"/>
              </w:rPr>
            </w:pPr>
            <w:r w:rsidRPr="00265C5D">
              <w:rPr>
                <w:rFonts w:ascii="Arial" w:hAnsi="Arial" w:cs="Arial"/>
                <w:sz w:val="14"/>
                <w:szCs w:val="14"/>
              </w:rPr>
              <w:t>415 992</w:t>
            </w:r>
          </w:p>
        </w:tc>
        <w:tc>
          <w:tcPr>
            <w:tcW w:w="850" w:type="dxa"/>
            <w:tcBorders>
              <w:top w:val="nil"/>
              <w:left w:val="nil"/>
              <w:bottom w:val="single" w:sz="4" w:space="0" w:color="auto"/>
              <w:right w:val="single" w:sz="4" w:space="0" w:color="auto"/>
            </w:tcBorders>
            <w:shd w:val="clear" w:color="auto" w:fill="auto"/>
            <w:noWrap/>
            <w:vAlign w:val="bottom"/>
            <w:hideMark/>
          </w:tcPr>
          <w:p w14:paraId="699FEDF2" w14:textId="533D3E17" w:rsidR="004F29C1" w:rsidRPr="00265C5D" w:rsidRDefault="004F29C1" w:rsidP="004F29C1">
            <w:pPr>
              <w:jc w:val="right"/>
              <w:rPr>
                <w:rFonts w:ascii="Arial" w:hAnsi="Arial" w:cs="Arial"/>
                <w:sz w:val="14"/>
                <w:szCs w:val="14"/>
              </w:rPr>
            </w:pPr>
            <w:r w:rsidRPr="00265C5D">
              <w:rPr>
                <w:rFonts w:ascii="Arial" w:hAnsi="Arial" w:cs="Arial"/>
                <w:sz w:val="14"/>
                <w:szCs w:val="14"/>
              </w:rPr>
              <w:t>1 161 063</w:t>
            </w:r>
          </w:p>
        </w:tc>
        <w:tc>
          <w:tcPr>
            <w:tcW w:w="1559" w:type="dxa"/>
            <w:tcBorders>
              <w:top w:val="nil"/>
              <w:left w:val="nil"/>
              <w:bottom w:val="single" w:sz="4" w:space="0" w:color="auto"/>
              <w:right w:val="single" w:sz="4" w:space="0" w:color="auto"/>
            </w:tcBorders>
            <w:shd w:val="clear" w:color="auto" w:fill="auto"/>
            <w:noWrap/>
            <w:vAlign w:val="bottom"/>
            <w:hideMark/>
          </w:tcPr>
          <w:p w14:paraId="37785001" w14:textId="30122F1A" w:rsidR="004F29C1" w:rsidRPr="00265C5D" w:rsidRDefault="004F29C1" w:rsidP="004F29C1">
            <w:pPr>
              <w:jc w:val="right"/>
              <w:rPr>
                <w:rFonts w:ascii="Arial" w:hAnsi="Arial" w:cs="Arial"/>
                <w:sz w:val="14"/>
                <w:szCs w:val="14"/>
              </w:rPr>
            </w:pPr>
            <w:r w:rsidRPr="00265C5D">
              <w:rPr>
                <w:rFonts w:ascii="Arial" w:hAnsi="Arial" w:cs="Arial"/>
                <w:sz w:val="14"/>
                <w:szCs w:val="14"/>
              </w:rPr>
              <w:t>273</w:t>
            </w:r>
          </w:p>
        </w:tc>
        <w:tc>
          <w:tcPr>
            <w:tcW w:w="993" w:type="dxa"/>
            <w:tcBorders>
              <w:top w:val="nil"/>
              <w:left w:val="nil"/>
              <w:bottom w:val="single" w:sz="4" w:space="0" w:color="auto"/>
              <w:right w:val="single" w:sz="4" w:space="0" w:color="auto"/>
            </w:tcBorders>
            <w:shd w:val="clear" w:color="auto" w:fill="auto"/>
            <w:noWrap/>
            <w:vAlign w:val="bottom"/>
            <w:hideMark/>
          </w:tcPr>
          <w:p w14:paraId="1DA21034" w14:textId="28EE4747" w:rsidR="004F29C1" w:rsidRPr="00265C5D" w:rsidRDefault="004F29C1" w:rsidP="004F29C1">
            <w:pPr>
              <w:jc w:val="right"/>
              <w:rPr>
                <w:rFonts w:ascii="Arial" w:hAnsi="Arial" w:cs="Arial"/>
                <w:sz w:val="14"/>
                <w:szCs w:val="14"/>
              </w:rPr>
            </w:pPr>
            <w:r w:rsidRPr="00265C5D">
              <w:rPr>
                <w:rFonts w:ascii="Arial" w:hAnsi="Arial" w:cs="Arial"/>
                <w:sz w:val="14"/>
                <w:szCs w:val="14"/>
              </w:rPr>
              <w:t>128 332 414</w:t>
            </w:r>
          </w:p>
        </w:tc>
        <w:tc>
          <w:tcPr>
            <w:tcW w:w="850" w:type="dxa"/>
            <w:tcBorders>
              <w:top w:val="nil"/>
              <w:left w:val="nil"/>
              <w:bottom w:val="single" w:sz="4" w:space="0" w:color="auto"/>
              <w:right w:val="single" w:sz="4" w:space="0" w:color="auto"/>
            </w:tcBorders>
            <w:shd w:val="clear" w:color="auto" w:fill="auto"/>
            <w:noWrap/>
            <w:vAlign w:val="bottom"/>
            <w:hideMark/>
          </w:tcPr>
          <w:p w14:paraId="6D546C8F" w14:textId="6377C494" w:rsidR="004F29C1" w:rsidRPr="00265C5D" w:rsidRDefault="004F29C1" w:rsidP="004F29C1">
            <w:pPr>
              <w:jc w:val="right"/>
              <w:rPr>
                <w:rFonts w:ascii="Arial" w:hAnsi="Arial" w:cs="Arial"/>
                <w:sz w:val="14"/>
                <w:szCs w:val="14"/>
              </w:rPr>
            </w:pPr>
            <w:r w:rsidRPr="00265C5D">
              <w:rPr>
                <w:rFonts w:ascii="Arial" w:hAnsi="Arial" w:cs="Arial"/>
                <w:sz w:val="14"/>
                <w:szCs w:val="14"/>
              </w:rPr>
              <w:t>7 508</w:t>
            </w:r>
          </w:p>
        </w:tc>
        <w:tc>
          <w:tcPr>
            <w:tcW w:w="851" w:type="dxa"/>
            <w:tcBorders>
              <w:top w:val="nil"/>
              <w:left w:val="nil"/>
              <w:bottom w:val="single" w:sz="4" w:space="0" w:color="auto"/>
              <w:right w:val="single" w:sz="4" w:space="0" w:color="auto"/>
            </w:tcBorders>
            <w:shd w:val="clear" w:color="auto" w:fill="auto"/>
            <w:noWrap/>
            <w:vAlign w:val="bottom"/>
            <w:hideMark/>
          </w:tcPr>
          <w:p w14:paraId="5AD5A9B3" w14:textId="6E7E6E9F" w:rsidR="004F29C1" w:rsidRPr="00265C5D" w:rsidRDefault="004F29C1" w:rsidP="004F29C1">
            <w:pPr>
              <w:jc w:val="right"/>
              <w:rPr>
                <w:rFonts w:ascii="Arial" w:hAnsi="Arial" w:cs="Arial"/>
                <w:sz w:val="14"/>
                <w:szCs w:val="14"/>
              </w:rPr>
            </w:pPr>
            <w:r w:rsidRPr="00265C5D">
              <w:rPr>
                <w:rFonts w:ascii="Arial" w:hAnsi="Arial" w:cs="Arial"/>
                <w:sz w:val="14"/>
                <w:szCs w:val="14"/>
              </w:rPr>
              <w:t>15 544</w:t>
            </w:r>
          </w:p>
        </w:tc>
        <w:tc>
          <w:tcPr>
            <w:tcW w:w="1510" w:type="dxa"/>
            <w:tcBorders>
              <w:top w:val="nil"/>
              <w:left w:val="nil"/>
              <w:bottom w:val="single" w:sz="4" w:space="0" w:color="auto"/>
              <w:right w:val="single" w:sz="4" w:space="0" w:color="auto"/>
            </w:tcBorders>
            <w:shd w:val="clear" w:color="auto" w:fill="auto"/>
            <w:noWrap/>
            <w:vAlign w:val="bottom"/>
            <w:hideMark/>
          </w:tcPr>
          <w:p w14:paraId="51DC2CB1" w14:textId="1470F32E" w:rsidR="004F29C1" w:rsidRPr="00265C5D" w:rsidRDefault="004F29C1" w:rsidP="004F29C1">
            <w:pPr>
              <w:jc w:val="right"/>
              <w:rPr>
                <w:rFonts w:ascii="Arial" w:hAnsi="Arial" w:cs="Arial"/>
                <w:sz w:val="14"/>
                <w:szCs w:val="14"/>
              </w:rPr>
            </w:pPr>
            <w:r w:rsidRPr="00265C5D">
              <w:rPr>
                <w:rFonts w:ascii="Arial" w:hAnsi="Arial" w:cs="Arial"/>
                <w:sz w:val="14"/>
                <w:szCs w:val="14"/>
              </w:rPr>
              <w:t>234</w:t>
            </w:r>
          </w:p>
        </w:tc>
        <w:tc>
          <w:tcPr>
            <w:tcW w:w="1041" w:type="dxa"/>
            <w:tcBorders>
              <w:top w:val="nil"/>
              <w:left w:val="nil"/>
              <w:bottom w:val="single" w:sz="4" w:space="0" w:color="auto"/>
              <w:right w:val="single" w:sz="4" w:space="0" w:color="auto"/>
            </w:tcBorders>
            <w:shd w:val="clear" w:color="auto" w:fill="auto"/>
            <w:noWrap/>
            <w:vAlign w:val="bottom"/>
            <w:hideMark/>
          </w:tcPr>
          <w:p w14:paraId="06AB5507" w14:textId="17AF9C6A" w:rsidR="004F29C1" w:rsidRPr="00265C5D" w:rsidRDefault="004F29C1" w:rsidP="004F29C1">
            <w:pPr>
              <w:jc w:val="right"/>
              <w:rPr>
                <w:rFonts w:ascii="Arial" w:hAnsi="Arial" w:cs="Arial"/>
                <w:sz w:val="14"/>
                <w:szCs w:val="14"/>
              </w:rPr>
            </w:pPr>
            <w:r w:rsidRPr="00265C5D">
              <w:rPr>
                <w:rFonts w:ascii="Arial" w:hAnsi="Arial" w:cs="Arial"/>
                <w:sz w:val="14"/>
                <w:szCs w:val="14"/>
              </w:rPr>
              <w:t>2 113 553</w:t>
            </w:r>
          </w:p>
        </w:tc>
      </w:tr>
      <w:tr w:rsidR="004F29C1" w:rsidRPr="00265C5D" w14:paraId="1F28BF37"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12D87" w14:textId="1E4D7552" w:rsidR="004F29C1" w:rsidRPr="00265C5D" w:rsidRDefault="004F29C1" w:rsidP="004F29C1">
            <w:pPr>
              <w:rPr>
                <w:rFonts w:ascii="Arial" w:hAnsi="Arial" w:cs="Arial"/>
                <w:sz w:val="14"/>
                <w:szCs w:val="14"/>
              </w:rPr>
            </w:pPr>
            <w:r w:rsidRPr="00265C5D">
              <w:rPr>
                <w:rFonts w:ascii="Arial" w:hAnsi="Arial" w:cs="Arial"/>
                <w:sz w:val="14"/>
                <w:szCs w:val="14"/>
              </w:rPr>
              <w:t>OPOLSKI</w:t>
            </w:r>
          </w:p>
        </w:tc>
        <w:tc>
          <w:tcPr>
            <w:tcW w:w="1167" w:type="dxa"/>
            <w:tcBorders>
              <w:top w:val="nil"/>
              <w:left w:val="nil"/>
              <w:bottom w:val="single" w:sz="4" w:space="0" w:color="auto"/>
              <w:right w:val="single" w:sz="4" w:space="0" w:color="auto"/>
            </w:tcBorders>
            <w:shd w:val="clear" w:color="auto" w:fill="auto"/>
            <w:noWrap/>
            <w:vAlign w:val="bottom"/>
            <w:hideMark/>
          </w:tcPr>
          <w:p w14:paraId="3FDC6531" w14:textId="753246BA" w:rsidR="004F29C1" w:rsidRPr="00265C5D" w:rsidRDefault="004F29C1" w:rsidP="004F29C1">
            <w:pPr>
              <w:jc w:val="right"/>
              <w:rPr>
                <w:rFonts w:ascii="Arial" w:hAnsi="Arial" w:cs="Arial"/>
                <w:sz w:val="14"/>
                <w:szCs w:val="14"/>
              </w:rPr>
            </w:pPr>
            <w:r w:rsidRPr="00265C5D">
              <w:rPr>
                <w:rFonts w:ascii="Arial" w:hAnsi="Arial" w:cs="Arial"/>
                <w:sz w:val="14"/>
                <w:szCs w:val="14"/>
              </w:rPr>
              <w:t>63 992</w:t>
            </w:r>
          </w:p>
        </w:tc>
        <w:tc>
          <w:tcPr>
            <w:tcW w:w="850" w:type="dxa"/>
            <w:tcBorders>
              <w:top w:val="nil"/>
              <w:left w:val="nil"/>
              <w:bottom w:val="single" w:sz="4" w:space="0" w:color="auto"/>
              <w:right w:val="single" w:sz="4" w:space="0" w:color="auto"/>
            </w:tcBorders>
            <w:shd w:val="clear" w:color="auto" w:fill="auto"/>
            <w:noWrap/>
            <w:vAlign w:val="bottom"/>
            <w:hideMark/>
          </w:tcPr>
          <w:p w14:paraId="0522D7C7" w14:textId="67192D1B" w:rsidR="004F29C1" w:rsidRPr="00265C5D" w:rsidRDefault="004F29C1" w:rsidP="004F29C1">
            <w:pPr>
              <w:jc w:val="right"/>
              <w:rPr>
                <w:rFonts w:ascii="Arial" w:hAnsi="Arial" w:cs="Arial"/>
                <w:sz w:val="14"/>
                <w:szCs w:val="14"/>
              </w:rPr>
            </w:pPr>
            <w:r w:rsidRPr="00265C5D">
              <w:rPr>
                <w:rFonts w:ascii="Arial" w:hAnsi="Arial" w:cs="Arial"/>
                <w:sz w:val="14"/>
                <w:szCs w:val="14"/>
              </w:rPr>
              <w:t>157 261</w:t>
            </w:r>
          </w:p>
        </w:tc>
        <w:tc>
          <w:tcPr>
            <w:tcW w:w="1559" w:type="dxa"/>
            <w:tcBorders>
              <w:top w:val="nil"/>
              <w:left w:val="nil"/>
              <w:bottom w:val="single" w:sz="4" w:space="0" w:color="auto"/>
              <w:right w:val="single" w:sz="4" w:space="0" w:color="auto"/>
            </w:tcBorders>
            <w:shd w:val="clear" w:color="auto" w:fill="auto"/>
            <w:noWrap/>
            <w:vAlign w:val="bottom"/>
            <w:hideMark/>
          </w:tcPr>
          <w:p w14:paraId="24BCB201" w14:textId="0F89095E" w:rsidR="004F29C1" w:rsidRPr="00265C5D" w:rsidRDefault="004F29C1" w:rsidP="004F29C1">
            <w:pPr>
              <w:jc w:val="right"/>
              <w:rPr>
                <w:rFonts w:ascii="Arial" w:hAnsi="Arial" w:cs="Arial"/>
                <w:sz w:val="14"/>
                <w:szCs w:val="14"/>
              </w:rPr>
            </w:pPr>
            <w:r w:rsidRPr="00265C5D">
              <w:rPr>
                <w:rFonts w:ascii="Arial" w:hAnsi="Arial" w:cs="Arial"/>
                <w:sz w:val="14"/>
                <w:szCs w:val="14"/>
              </w:rPr>
              <w:t>49</w:t>
            </w:r>
          </w:p>
        </w:tc>
        <w:tc>
          <w:tcPr>
            <w:tcW w:w="993" w:type="dxa"/>
            <w:tcBorders>
              <w:top w:val="nil"/>
              <w:left w:val="nil"/>
              <w:bottom w:val="single" w:sz="4" w:space="0" w:color="auto"/>
              <w:right w:val="single" w:sz="4" w:space="0" w:color="auto"/>
            </w:tcBorders>
            <w:shd w:val="clear" w:color="auto" w:fill="auto"/>
            <w:noWrap/>
            <w:vAlign w:val="bottom"/>
            <w:hideMark/>
          </w:tcPr>
          <w:p w14:paraId="7605997E" w14:textId="02158BC2" w:rsidR="004F29C1" w:rsidRPr="00265C5D" w:rsidRDefault="004F29C1" w:rsidP="004F29C1">
            <w:pPr>
              <w:jc w:val="right"/>
              <w:rPr>
                <w:rFonts w:ascii="Arial" w:hAnsi="Arial" w:cs="Arial"/>
                <w:sz w:val="14"/>
                <w:szCs w:val="14"/>
              </w:rPr>
            </w:pPr>
            <w:r w:rsidRPr="00265C5D">
              <w:rPr>
                <w:rFonts w:ascii="Arial" w:hAnsi="Arial" w:cs="Arial"/>
                <w:sz w:val="14"/>
                <w:szCs w:val="14"/>
              </w:rPr>
              <w:t>19 270 270</w:t>
            </w:r>
          </w:p>
        </w:tc>
        <w:tc>
          <w:tcPr>
            <w:tcW w:w="850" w:type="dxa"/>
            <w:tcBorders>
              <w:top w:val="nil"/>
              <w:left w:val="nil"/>
              <w:bottom w:val="single" w:sz="4" w:space="0" w:color="auto"/>
              <w:right w:val="single" w:sz="4" w:space="0" w:color="auto"/>
            </w:tcBorders>
            <w:shd w:val="clear" w:color="auto" w:fill="auto"/>
            <w:noWrap/>
            <w:vAlign w:val="bottom"/>
            <w:hideMark/>
          </w:tcPr>
          <w:p w14:paraId="4FDE5B67" w14:textId="555B96BF" w:rsidR="004F29C1" w:rsidRPr="00265C5D" w:rsidRDefault="004F29C1" w:rsidP="004F29C1">
            <w:pPr>
              <w:jc w:val="right"/>
              <w:rPr>
                <w:rFonts w:ascii="Arial" w:hAnsi="Arial" w:cs="Arial"/>
                <w:sz w:val="14"/>
                <w:szCs w:val="14"/>
              </w:rPr>
            </w:pPr>
            <w:r w:rsidRPr="00265C5D">
              <w:rPr>
                <w:rFonts w:ascii="Arial" w:hAnsi="Arial" w:cs="Arial"/>
                <w:sz w:val="14"/>
                <w:szCs w:val="14"/>
              </w:rPr>
              <w:t>962</w:t>
            </w:r>
          </w:p>
        </w:tc>
        <w:tc>
          <w:tcPr>
            <w:tcW w:w="851" w:type="dxa"/>
            <w:tcBorders>
              <w:top w:val="nil"/>
              <w:left w:val="nil"/>
              <w:bottom w:val="single" w:sz="4" w:space="0" w:color="auto"/>
              <w:right w:val="single" w:sz="4" w:space="0" w:color="auto"/>
            </w:tcBorders>
            <w:shd w:val="clear" w:color="auto" w:fill="auto"/>
            <w:noWrap/>
            <w:vAlign w:val="bottom"/>
            <w:hideMark/>
          </w:tcPr>
          <w:p w14:paraId="20655629" w14:textId="2C506E6D" w:rsidR="004F29C1" w:rsidRPr="00265C5D" w:rsidRDefault="004F29C1" w:rsidP="004F29C1">
            <w:pPr>
              <w:jc w:val="right"/>
              <w:rPr>
                <w:rFonts w:ascii="Arial" w:hAnsi="Arial" w:cs="Arial"/>
                <w:sz w:val="14"/>
                <w:szCs w:val="14"/>
              </w:rPr>
            </w:pPr>
            <w:r w:rsidRPr="00265C5D">
              <w:rPr>
                <w:rFonts w:ascii="Arial" w:hAnsi="Arial" w:cs="Arial"/>
                <w:sz w:val="14"/>
                <w:szCs w:val="14"/>
              </w:rPr>
              <w:t>1 828</w:t>
            </w:r>
          </w:p>
        </w:tc>
        <w:tc>
          <w:tcPr>
            <w:tcW w:w="1510" w:type="dxa"/>
            <w:tcBorders>
              <w:top w:val="nil"/>
              <w:left w:val="nil"/>
              <w:bottom w:val="single" w:sz="4" w:space="0" w:color="auto"/>
              <w:right w:val="single" w:sz="4" w:space="0" w:color="auto"/>
            </w:tcBorders>
            <w:shd w:val="clear" w:color="auto" w:fill="auto"/>
            <w:noWrap/>
            <w:vAlign w:val="bottom"/>
            <w:hideMark/>
          </w:tcPr>
          <w:p w14:paraId="6AA73144" w14:textId="072AF594" w:rsidR="004F29C1" w:rsidRPr="00265C5D" w:rsidRDefault="004F29C1" w:rsidP="004F29C1">
            <w:pPr>
              <w:jc w:val="right"/>
              <w:rPr>
                <w:rFonts w:ascii="Arial" w:hAnsi="Arial" w:cs="Arial"/>
                <w:sz w:val="14"/>
                <w:szCs w:val="14"/>
              </w:rPr>
            </w:pPr>
            <w:r w:rsidRPr="00265C5D">
              <w:rPr>
                <w:rFonts w:ascii="Arial" w:hAnsi="Arial" w:cs="Arial"/>
                <w:sz w:val="14"/>
                <w:szCs w:val="14"/>
              </w:rPr>
              <w:t>44</w:t>
            </w:r>
          </w:p>
        </w:tc>
        <w:tc>
          <w:tcPr>
            <w:tcW w:w="1041" w:type="dxa"/>
            <w:tcBorders>
              <w:top w:val="nil"/>
              <w:left w:val="nil"/>
              <w:bottom w:val="single" w:sz="4" w:space="0" w:color="auto"/>
              <w:right w:val="single" w:sz="4" w:space="0" w:color="auto"/>
            </w:tcBorders>
            <w:shd w:val="clear" w:color="auto" w:fill="auto"/>
            <w:noWrap/>
            <w:vAlign w:val="bottom"/>
            <w:hideMark/>
          </w:tcPr>
          <w:p w14:paraId="2B19FDC2" w14:textId="497DB6C5" w:rsidR="004F29C1" w:rsidRPr="00265C5D" w:rsidRDefault="004F29C1" w:rsidP="004F29C1">
            <w:pPr>
              <w:jc w:val="right"/>
              <w:rPr>
                <w:rFonts w:ascii="Arial" w:hAnsi="Arial" w:cs="Arial"/>
                <w:sz w:val="14"/>
                <w:szCs w:val="14"/>
              </w:rPr>
            </w:pPr>
            <w:r w:rsidRPr="00265C5D">
              <w:rPr>
                <w:rFonts w:ascii="Arial" w:hAnsi="Arial" w:cs="Arial"/>
                <w:sz w:val="14"/>
                <w:szCs w:val="14"/>
              </w:rPr>
              <w:t>240 359</w:t>
            </w:r>
          </w:p>
        </w:tc>
      </w:tr>
      <w:tr w:rsidR="004F29C1" w:rsidRPr="00265C5D" w14:paraId="4E30DF22"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C5C3F" w14:textId="7120E363" w:rsidR="004F29C1" w:rsidRPr="00265C5D" w:rsidRDefault="004F29C1" w:rsidP="004F29C1">
            <w:pPr>
              <w:rPr>
                <w:rFonts w:ascii="Arial" w:hAnsi="Arial" w:cs="Arial"/>
                <w:sz w:val="14"/>
                <w:szCs w:val="14"/>
              </w:rPr>
            </w:pPr>
            <w:r w:rsidRPr="00265C5D">
              <w:rPr>
                <w:rFonts w:ascii="Arial" w:hAnsi="Arial" w:cs="Arial"/>
                <w:sz w:val="14"/>
                <w:szCs w:val="14"/>
              </w:rPr>
              <w:t>PODKARPACKI</w:t>
            </w:r>
          </w:p>
        </w:tc>
        <w:tc>
          <w:tcPr>
            <w:tcW w:w="1167" w:type="dxa"/>
            <w:tcBorders>
              <w:top w:val="nil"/>
              <w:left w:val="nil"/>
              <w:bottom w:val="single" w:sz="4" w:space="0" w:color="auto"/>
              <w:right w:val="single" w:sz="4" w:space="0" w:color="auto"/>
            </w:tcBorders>
            <w:shd w:val="clear" w:color="auto" w:fill="auto"/>
            <w:noWrap/>
            <w:vAlign w:val="bottom"/>
            <w:hideMark/>
          </w:tcPr>
          <w:p w14:paraId="1BABD0BA" w14:textId="6DA3651D" w:rsidR="004F29C1" w:rsidRPr="00265C5D" w:rsidRDefault="004F29C1" w:rsidP="004F29C1">
            <w:pPr>
              <w:jc w:val="right"/>
              <w:rPr>
                <w:rFonts w:ascii="Arial" w:hAnsi="Arial" w:cs="Arial"/>
                <w:sz w:val="14"/>
                <w:szCs w:val="14"/>
              </w:rPr>
            </w:pPr>
            <w:r w:rsidRPr="00265C5D">
              <w:rPr>
                <w:rFonts w:ascii="Arial" w:hAnsi="Arial" w:cs="Arial"/>
                <w:sz w:val="14"/>
                <w:szCs w:val="14"/>
              </w:rPr>
              <w:t>135 951</w:t>
            </w:r>
          </w:p>
        </w:tc>
        <w:tc>
          <w:tcPr>
            <w:tcW w:w="850" w:type="dxa"/>
            <w:tcBorders>
              <w:top w:val="nil"/>
              <w:left w:val="nil"/>
              <w:bottom w:val="single" w:sz="4" w:space="0" w:color="auto"/>
              <w:right w:val="single" w:sz="4" w:space="0" w:color="auto"/>
            </w:tcBorders>
            <w:shd w:val="clear" w:color="auto" w:fill="auto"/>
            <w:noWrap/>
            <w:vAlign w:val="bottom"/>
            <w:hideMark/>
          </w:tcPr>
          <w:p w14:paraId="29734285" w14:textId="115C57B5" w:rsidR="004F29C1" w:rsidRPr="00265C5D" w:rsidRDefault="004F29C1" w:rsidP="004F29C1">
            <w:pPr>
              <w:jc w:val="right"/>
              <w:rPr>
                <w:rFonts w:ascii="Arial" w:hAnsi="Arial" w:cs="Arial"/>
                <w:sz w:val="14"/>
                <w:szCs w:val="14"/>
              </w:rPr>
            </w:pPr>
            <w:r w:rsidRPr="00265C5D">
              <w:rPr>
                <w:rFonts w:ascii="Arial" w:hAnsi="Arial" w:cs="Arial"/>
                <w:sz w:val="14"/>
                <w:szCs w:val="14"/>
              </w:rPr>
              <w:t>384 395</w:t>
            </w:r>
          </w:p>
        </w:tc>
        <w:tc>
          <w:tcPr>
            <w:tcW w:w="1559" w:type="dxa"/>
            <w:tcBorders>
              <w:top w:val="nil"/>
              <w:left w:val="nil"/>
              <w:bottom w:val="single" w:sz="4" w:space="0" w:color="auto"/>
              <w:right w:val="single" w:sz="4" w:space="0" w:color="auto"/>
            </w:tcBorders>
            <w:shd w:val="clear" w:color="auto" w:fill="auto"/>
            <w:noWrap/>
            <w:vAlign w:val="bottom"/>
            <w:hideMark/>
          </w:tcPr>
          <w:p w14:paraId="45CB9EB7" w14:textId="1C355598" w:rsidR="004F29C1" w:rsidRPr="00265C5D" w:rsidRDefault="004F29C1" w:rsidP="004F29C1">
            <w:pPr>
              <w:jc w:val="right"/>
              <w:rPr>
                <w:rFonts w:ascii="Arial" w:hAnsi="Arial" w:cs="Arial"/>
                <w:sz w:val="14"/>
                <w:szCs w:val="14"/>
              </w:rPr>
            </w:pPr>
            <w:r w:rsidRPr="00265C5D">
              <w:rPr>
                <w:rFonts w:ascii="Arial" w:hAnsi="Arial" w:cs="Arial"/>
                <w:sz w:val="14"/>
                <w:szCs w:val="14"/>
              </w:rPr>
              <w:t>116</w:t>
            </w:r>
          </w:p>
        </w:tc>
        <w:tc>
          <w:tcPr>
            <w:tcW w:w="993" w:type="dxa"/>
            <w:tcBorders>
              <w:top w:val="nil"/>
              <w:left w:val="nil"/>
              <w:bottom w:val="single" w:sz="4" w:space="0" w:color="auto"/>
              <w:right w:val="single" w:sz="4" w:space="0" w:color="auto"/>
            </w:tcBorders>
            <w:shd w:val="clear" w:color="auto" w:fill="auto"/>
            <w:noWrap/>
            <w:vAlign w:val="bottom"/>
            <w:hideMark/>
          </w:tcPr>
          <w:p w14:paraId="2F94A760" w14:textId="2EB00BD8" w:rsidR="004F29C1" w:rsidRPr="00265C5D" w:rsidRDefault="004F29C1" w:rsidP="004F29C1">
            <w:pPr>
              <w:jc w:val="right"/>
              <w:rPr>
                <w:rFonts w:ascii="Arial" w:hAnsi="Arial" w:cs="Arial"/>
                <w:sz w:val="14"/>
                <w:szCs w:val="14"/>
              </w:rPr>
            </w:pPr>
            <w:r w:rsidRPr="00265C5D">
              <w:rPr>
                <w:rFonts w:ascii="Arial" w:hAnsi="Arial" w:cs="Arial"/>
                <w:sz w:val="14"/>
                <w:szCs w:val="14"/>
              </w:rPr>
              <w:t>45 911 824</w:t>
            </w:r>
          </w:p>
        </w:tc>
        <w:tc>
          <w:tcPr>
            <w:tcW w:w="850" w:type="dxa"/>
            <w:tcBorders>
              <w:top w:val="nil"/>
              <w:left w:val="nil"/>
              <w:bottom w:val="single" w:sz="4" w:space="0" w:color="auto"/>
              <w:right w:val="single" w:sz="4" w:space="0" w:color="auto"/>
            </w:tcBorders>
            <w:shd w:val="clear" w:color="auto" w:fill="auto"/>
            <w:noWrap/>
            <w:vAlign w:val="bottom"/>
            <w:hideMark/>
          </w:tcPr>
          <w:p w14:paraId="74E5DFFE" w14:textId="10033816" w:rsidR="004F29C1" w:rsidRPr="00265C5D" w:rsidRDefault="004F29C1" w:rsidP="004F29C1">
            <w:pPr>
              <w:jc w:val="right"/>
              <w:rPr>
                <w:rFonts w:ascii="Arial" w:hAnsi="Arial" w:cs="Arial"/>
                <w:sz w:val="14"/>
                <w:szCs w:val="14"/>
              </w:rPr>
            </w:pPr>
            <w:r w:rsidRPr="00265C5D">
              <w:rPr>
                <w:rFonts w:ascii="Arial" w:hAnsi="Arial" w:cs="Arial"/>
                <w:sz w:val="14"/>
                <w:szCs w:val="14"/>
              </w:rPr>
              <w:t>2 554</w:t>
            </w:r>
          </w:p>
        </w:tc>
        <w:tc>
          <w:tcPr>
            <w:tcW w:w="851" w:type="dxa"/>
            <w:tcBorders>
              <w:top w:val="nil"/>
              <w:left w:val="nil"/>
              <w:bottom w:val="single" w:sz="4" w:space="0" w:color="auto"/>
              <w:right w:val="single" w:sz="4" w:space="0" w:color="auto"/>
            </w:tcBorders>
            <w:shd w:val="clear" w:color="auto" w:fill="auto"/>
            <w:noWrap/>
            <w:vAlign w:val="bottom"/>
            <w:hideMark/>
          </w:tcPr>
          <w:p w14:paraId="31CF1679" w14:textId="0C8A528B" w:rsidR="004F29C1" w:rsidRPr="00265C5D" w:rsidRDefault="004F29C1" w:rsidP="004F29C1">
            <w:pPr>
              <w:jc w:val="right"/>
              <w:rPr>
                <w:rFonts w:ascii="Arial" w:hAnsi="Arial" w:cs="Arial"/>
                <w:sz w:val="14"/>
                <w:szCs w:val="14"/>
              </w:rPr>
            </w:pPr>
            <w:r w:rsidRPr="00265C5D">
              <w:rPr>
                <w:rFonts w:ascii="Arial" w:hAnsi="Arial" w:cs="Arial"/>
                <w:sz w:val="14"/>
                <w:szCs w:val="14"/>
              </w:rPr>
              <w:t>5 750</w:t>
            </w:r>
          </w:p>
        </w:tc>
        <w:tc>
          <w:tcPr>
            <w:tcW w:w="1510" w:type="dxa"/>
            <w:tcBorders>
              <w:top w:val="nil"/>
              <w:left w:val="nil"/>
              <w:bottom w:val="single" w:sz="4" w:space="0" w:color="auto"/>
              <w:right w:val="single" w:sz="4" w:space="0" w:color="auto"/>
            </w:tcBorders>
            <w:shd w:val="clear" w:color="auto" w:fill="auto"/>
            <w:noWrap/>
            <w:vAlign w:val="bottom"/>
            <w:hideMark/>
          </w:tcPr>
          <w:p w14:paraId="709DFBE4" w14:textId="15385303" w:rsidR="004F29C1" w:rsidRPr="00265C5D" w:rsidRDefault="004F29C1" w:rsidP="004F29C1">
            <w:pPr>
              <w:jc w:val="right"/>
              <w:rPr>
                <w:rFonts w:ascii="Arial" w:hAnsi="Arial" w:cs="Arial"/>
                <w:sz w:val="14"/>
                <w:szCs w:val="14"/>
              </w:rPr>
            </w:pPr>
            <w:r w:rsidRPr="00265C5D">
              <w:rPr>
                <w:rFonts w:ascii="Arial" w:hAnsi="Arial" w:cs="Arial"/>
                <w:sz w:val="14"/>
                <w:szCs w:val="14"/>
              </w:rPr>
              <w:t>108</w:t>
            </w:r>
          </w:p>
        </w:tc>
        <w:tc>
          <w:tcPr>
            <w:tcW w:w="1041" w:type="dxa"/>
            <w:tcBorders>
              <w:top w:val="nil"/>
              <w:left w:val="nil"/>
              <w:bottom w:val="single" w:sz="4" w:space="0" w:color="auto"/>
              <w:right w:val="single" w:sz="4" w:space="0" w:color="auto"/>
            </w:tcBorders>
            <w:shd w:val="clear" w:color="auto" w:fill="auto"/>
            <w:noWrap/>
            <w:vAlign w:val="bottom"/>
            <w:hideMark/>
          </w:tcPr>
          <w:p w14:paraId="77D55528" w14:textId="0F43F762" w:rsidR="004F29C1" w:rsidRPr="00265C5D" w:rsidRDefault="004F29C1" w:rsidP="004F29C1">
            <w:pPr>
              <w:jc w:val="right"/>
              <w:rPr>
                <w:rFonts w:ascii="Arial" w:hAnsi="Arial" w:cs="Arial"/>
                <w:sz w:val="14"/>
                <w:szCs w:val="14"/>
              </w:rPr>
            </w:pPr>
            <w:r w:rsidRPr="00265C5D">
              <w:rPr>
                <w:rFonts w:ascii="Arial" w:hAnsi="Arial" w:cs="Arial"/>
                <w:sz w:val="14"/>
                <w:szCs w:val="14"/>
              </w:rPr>
              <w:t>820 044</w:t>
            </w:r>
          </w:p>
        </w:tc>
      </w:tr>
      <w:tr w:rsidR="004F29C1" w:rsidRPr="00265C5D" w14:paraId="5093FB41"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D0214" w14:textId="09246D00" w:rsidR="004F29C1" w:rsidRPr="00265C5D" w:rsidRDefault="004F29C1" w:rsidP="004F29C1">
            <w:pPr>
              <w:rPr>
                <w:rFonts w:ascii="Arial" w:hAnsi="Arial" w:cs="Arial"/>
                <w:sz w:val="14"/>
                <w:szCs w:val="14"/>
              </w:rPr>
            </w:pPr>
            <w:r w:rsidRPr="00265C5D">
              <w:rPr>
                <w:rFonts w:ascii="Arial" w:hAnsi="Arial" w:cs="Arial"/>
                <w:sz w:val="14"/>
                <w:szCs w:val="14"/>
              </w:rPr>
              <w:t>PODLASKI</w:t>
            </w:r>
          </w:p>
        </w:tc>
        <w:tc>
          <w:tcPr>
            <w:tcW w:w="1167" w:type="dxa"/>
            <w:tcBorders>
              <w:top w:val="nil"/>
              <w:left w:val="nil"/>
              <w:bottom w:val="single" w:sz="4" w:space="0" w:color="auto"/>
              <w:right w:val="single" w:sz="4" w:space="0" w:color="auto"/>
            </w:tcBorders>
            <w:shd w:val="clear" w:color="auto" w:fill="auto"/>
            <w:noWrap/>
            <w:vAlign w:val="bottom"/>
            <w:hideMark/>
          </w:tcPr>
          <w:p w14:paraId="7675943A" w14:textId="01623A99" w:rsidR="004F29C1" w:rsidRPr="00265C5D" w:rsidRDefault="004F29C1" w:rsidP="004F29C1">
            <w:pPr>
              <w:jc w:val="right"/>
              <w:rPr>
                <w:rFonts w:ascii="Arial" w:hAnsi="Arial" w:cs="Arial"/>
                <w:sz w:val="14"/>
                <w:szCs w:val="14"/>
              </w:rPr>
            </w:pPr>
            <w:r w:rsidRPr="00265C5D">
              <w:rPr>
                <w:rFonts w:ascii="Arial" w:hAnsi="Arial" w:cs="Arial"/>
                <w:sz w:val="14"/>
                <w:szCs w:val="14"/>
              </w:rPr>
              <w:t>84 903</w:t>
            </w:r>
          </w:p>
        </w:tc>
        <w:tc>
          <w:tcPr>
            <w:tcW w:w="850" w:type="dxa"/>
            <w:tcBorders>
              <w:top w:val="nil"/>
              <w:left w:val="nil"/>
              <w:bottom w:val="single" w:sz="4" w:space="0" w:color="auto"/>
              <w:right w:val="single" w:sz="4" w:space="0" w:color="auto"/>
            </w:tcBorders>
            <w:shd w:val="clear" w:color="auto" w:fill="auto"/>
            <w:noWrap/>
            <w:vAlign w:val="bottom"/>
            <w:hideMark/>
          </w:tcPr>
          <w:p w14:paraId="17C4628B" w14:textId="21064191" w:rsidR="004F29C1" w:rsidRPr="00265C5D" w:rsidRDefault="004F29C1" w:rsidP="004F29C1">
            <w:pPr>
              <w:jc w:val="right"/>
              <w:rPr>
                <w:rFonts w:ascii="Arial" w:hAnsi="Arial" w:cs="Arial"/>
                <w:sz w:val="14"/>
                <w:szCs w:val="14"/>
              </w:rPr>
            </w:pPr>
            <w:r w:rsidRPr="00265C5D">
              <w:rPr>
                <w:rFonts w:ascii="Arial" w:hAnsi="Arial" w:cs="Arial"/>
                <w:sz w:val="14"/>
                <w:szCs w:val="14"/>
              </w:rPr>
              <w:t>241 889</w:t>
            </w:r>
          </w:p>
        </w:tc>
        <w:tc>
          <w:tcPr>
            <w:tcW w:w="1559" w:type="dxa"/>
            <w:tcBorders>
              <w:top w:val="nil"/>
              <w:left w:val="nil"/>
              <w:bottom w:val="single" w:sz="4" w:space="0" w:color="auto"/>
              <w:right w:val="single" w:sz="4" w:space="0" w:color="auto"/>
            </w:tcBorders>
            <w:shd w:val="clear" w:color="auto" w:fill="auto"/>
            <w:noWrap/>
            <w:vAlign w:val="bottom"/>
            <w:hideMark/>
          </w:tcPr>
          <w:p w14:paraId="64053082" w14:textId="1E8DD03E" w:rsidR="004F29C1" w:rsidRPr="00265C5D" w:rsidRDefault="004F29C1" w:rsidP="004F29C1">
            <w:pPr>
              <w:jc w:val="right"/>
              <w:rPr>
                <w:rFonts w:ascii="Arial" w:hAnsi="Arial" w:cs="Arial"/>
                <w:sz w:val="14"/>
                <w:szCs w:val="14"/>
              </w:rPr>
            </w:pPr>
            <w:r w:rsidRPr="00265C5D">
              <w:rPr>
                <w:rFonts w:ascii="Arial" w:hAnsi="Arial" w:cs="Arial"/>
                <w:sz w:val="14"/>
                <w:szCs w:val="14"/>
              </w:rPr>
              <w:t>56</w:t>
            </w:r>
          </w:p>
        </w:tc>
        <w:tc>
          <w:tcPr>
            <w:tcW w:w="993" w:type="dxa"/>
            <w:tcBorders>
              <w:top w:val="nil"/>
              <w:left w:val="nil"/>
              <w:bottom w:val="single" w:sz="4" w:space="0" w:color="auto"/>
              <w:right w:val="single" w:sz="4" w:space="0" w:color="auto"/>
            </w:tcBorders>
            <w:shd w:val="clear" w:color="auto" w:fill="auto"/>
            <w:noWrap/>
            <w:vAlign w:val="bottom"/>
            <w:hideMark/>
          </w:tcPr>
          <w:p w14:paraId="3622C60A" w14:textId="17A1C0D9" w:rsidR="004F29C1" w:rsidRPr="00265C5D" w:rsidRDefault="004F29C1" w:rsidP="004F29C1">
            <w:pPr>
              <w:jc w:val="right"/>
              <w:rPr>
                <w:rFonts w:ascii="Arial" w:hAnsi="Arial" w:cs="Arial"/>
                <w:sz w:val="14"/>
                <w:szCs w:val="14"/>
              </w:rPr>
            </w:pPr>
            <w:r w:rsidRPr="00265C5D">
              <w:rPr>
                <w:rFonts w:ascii="Arial" w:hAnsi="Arial" w:cs="Arial"/>
                <w:sz w:val="14"/>
                <w:szCs w:val="14"/>
              </w:rPr>
              <w:t>29 095 499</w:t>
            </w:r>
          </w:p>
        </w:tc>
        <w:tc>
          <w:tcPr>
            <w:tcW w:w="850" w:type="dxa"/>
            <w:tcBorders>
              <w:top w:val="nil"/>
              <w:left w:val="nil"/>
              <w:bottom w:val="single" w:sz="4" w:space="0" w:color="auto"/>
              <w:right w:val="single" w:sz="4" w:space="0" w:color="auto"/>
            </w:tcBorders>
            <w:shd w:val="clear" w:color="auto" w:fill="auto"/>
            <w:noWrap/>
            <w:vAlign w:val="bottom"/>
            <w:hideMark/>
          </w:tcPr>
          <w:p w14:paraId="6F144D2A" w14:textId="79A5DD54" w:rsidR="004F29C1" w:rsidRPr="00265C5D" w:rsidRDefault="004F29C1" w:rsidP="004F29C1">
            <w:pPr>
              <w:jc w:val="right"/>
              <w:rPr>
                <w:rFonts w:ascii="Arial" w:hAnsi="Arial" w:cs="Arial"/>
                <w:sz w:val="14"/>
                <w:szCs w:val="14"/>
              </w:rPr>
            </w:pPr>
            <w:r w:rsidRPr="00265C5D">
              <w:rPr>
                <w:rFonts w:ascii="Arial" w:hAnsi="Arial" w:cs="Arial"/>
                <w:sz w:val="14"/>
                <w:szCs w:val="14"/>
              </w:rPr>
              <w:t>1 766</w:t>
            </w:r>
          </w:p>
        </w:tc>
        <w:tc>
          <w:tcPr>
            <w:tcW w:w="851" w:type="dxa"/>
            <w:tcBorders>
              <w:top w:val="nil"/>
              <w:left w:val="nil"/>
              <w:bottom w:val="single" w:sz="4" w:space="0" w:color="auto"/>
              <w:right w:val="single" w:sz="4" w:space="0" w:color="auto"/>
            </w:tcBorders>
            <w:shd w:val="clear" w:color="auto" w:fill="auto"/>
            <w:noWrap/>
            <w:vAlign w:val="bottom"/>
            <w:hideMark/>
          </w:tcPr>
          <w:p w14:paraId="78E134CC" w14:textId="187D7A37" w:rsidR="004F29C1" w:rsidRPr="00265C5D" w:rsidRDefault="004F29C1" w:rsidP="004F29C1">
            <w:pPr>
              <w:jc w:val="right"/>
              <w:rPr>
                <w:rFonts w:ascii="Arial" w:hAnsi="Arial" w:cs="Arial"/>
                <w:sz w:val="14"/>
                <w:szCs w:val="14"/>
              </w:rPr>
            </w:pPr>
            <w:r w:rsidRPr="00265C5D">
              <w:rPr>
                <w:rFonts w:ascii="Arial" w:hAnsi="Arial" w:cs="Arial"/>
                <w:sz w:val="14"/>
                <w:szCs w:val="14"/>
              </w:rPr>
              <w:t>3 055</w:t>
            </w:r>
          </w:p>
        </w:tc>
        <w:tc>
          <w:tcPr>
            <w:tcW w:w="1510" w:type="dxa"/>
            <w:tcBorders>
              <w:top w:val="nil"/>
              <w:left w:val="nil"/>
              <w:bottom w:val="single" w:sz="4" w:space="0" w:color="auto"/>
              <w:right w:val="single" w:sz="4" w:space="0" w:color="auto"/>
            </w:tcBorders>
            <w:shd w:val="clear" w:color="auto" w:fill="auto"/>
            <w:noWrap/>
            <w:vAlign w:val="bottom"/>
            <w:hideMark/>
          </w:tcPr>
          <w:p w14:paraId="72B36FB7" w14:textId="74C586C1" w:rsidR="004F29C1" w:rsidRPr="00265C5D" w:rsidRDefault="004F29C1" w:rsidP="004F29C1">
            <w:pPr>
              <w:jc w:val="right"/>
              <w:rPr>
                <w:rFonts w:ascii="Arial" w:hAnsi="Arial" w:cs="Arial"/>
                <w:sz w:val="14"/>
                <w:szCs w:val="14"/>
              </w:rPr>
            </w:pPr>
            <w:r w:rsidRPr="00265C5D">
              <w:rPr>
                <w:rFonts w:ascii="Arial" w:hAnsi="Arial" w:cs="Arial"/>
                <w:sz w:val="14"/>
                <w:szCs w:val="14"/>
              </w:rPr>
              <w:t>33</w:t>
            </w:r>
          </w:p>
        </w:tc>
        <w:tc>
          <w:tcPr>
            <w:tcW w:w="1041" w:type="dxa"/>
            <w:tcBorders>
              <w:top w:val="nil"/>
              <w:left w:val="nil"/>
              <w:bottom w:val="single" w:sz="4" w:space="0" w:color="auto"/>
              <w:right w:val="single" w:sz="4" w:space="0" w:color="auto"/>
            </w:tcBorders>
            <w:shd w:val="clear" w:color="auto" w:fill="auto"/>
            <w:noWrap/>
            <w:vAlign w:val="bottom"/>
            <w:hideMark/>
          </w:tcPr>
          <w:p w14:paraId="68D1B830" w14:textId="2DF5B778" w:rsidR="004F29C1" w:rsidRPr="00265C5D" w:rsidRDefault="004F29C1" w:rsidP="004F29C1">
            <w:pPr>
              <w:jc w:val="right"/>
              <w:rPr>
                <w:rFonts w:ascii="Arial" w:hAnsi="Arial" w:cs="Arial"/>
                <w:sz w:val="14"/>
                <w:szCs w:val="14"/>
              </w:rPr>
            </w:pPr>
            <w:r w:rsidRPr="00265C5D">
              <w:rPr>
                <w:rFonts w:ascii="Arial" w:hAnsi="Arial" w:cs="Arial"/>
                <w:sz w:val="14"/>
                <w:szCs w:val="14"/>
              </w:rPr>
              <w:t>461 632</w:t>
            </w:r>
          </w:p>
        </w:tc>
      </w:tr>
      <w:tr w:rsidR="004F29C1" w:rsidRPr="00265C5D" w14:paraId="7D6209DD"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AC314" w14:textId="33D9F317" w:rsidR="004F29C1" w:rsidRPr="00265C5D" w:rsidRDefault="004F29C1" w:rsidP="004F29C1">
            <w:pPr>
              <w:rPr>
                <w:rFonts w:ascii="Arial" w:hAnsi="Arial" w:cs="Arial"/>
                <w:sz w:val="14"/>
                <w:szCs w:val="14"/>
              </w:rPr>
            </w:pPr>
            <w:r w:rsidRPr="00265C5D">
              <w:rPr>
                <w:rFonts w:ascii="Arial" w:hAnsi="Arial" w:cs="Arial"/>
                <w:sz w:val="14"/>
                <w:szCs w:val="14"/>
              </w:rPr>
              <w:t>POMORSKI</w:t>
            </w:r>
          </w:p>
        </w:tc>
        <w:tc>
          <w:tcPr>
            <w:tcW w:w="1167" w:type="dxa"/>
            <w:tcBorders>
              <w:top w:val="nil"/>
              <w:left w:val="nil"/>
              <w:bottom w:val="single" w:sz="4" w:space="0" w:color="auto"/>
              <w:right w:val="single" w:sz="4" w:space="0" w:color="auto"/>
            </w:tcBorders>
            <w:shd w:val="clear" w:color="auto" w:fill="auto"/>
            <w:noWrap/>
            <w:vAlign w:val="bottom"/>
            <w:hideMark/>
          </w:tcPr>
          <w:p w14:paraId="15BAC7A3" w14:textId="6CA0BD52" w:rsidR="004F29C1" w:rsidRPr="00265C5D" w:rsidRDefault="004F29C1" w:rsidP="004F29C1">
            <w:pPr>
              <w:jc w:val="right"/>
              <w:rPr>
                <w:rFonts w:ascii="Arial" w:hAnsi="Arial" w:cs="Arial"/>
                <w:sz w:val="14"/>
                <w:szCs w:val="14"/>
              </w:rPr>
            </w:pPr>
            <w:r w:rsidRPr="00265C5D">
              <w:rPr>
                <w:rFonts w:ascii="Arial" w:hAnsi="Arial" w:cs="Arial"/>
                <w:sz w:val="14"/>
                <w:szCs w:val="14"/>
              </w:rPr>
              <w:t>193 457</w:t>
            </w:r>
          </w:p>
        </w:tc>
        <w:tc>
          <w:tcPr>
            <w:tcW w:w="850" w:type="dxa"/>
            <w:tcBorders>
              <w:top w:val="nil"/>
              <w:left w:val="nil"/>
              <w:bottom w:val="single" w:sz="4" w:space="0" w:color="auto"/>
              <w:right w:val="single" w:sz="4" w:space="0" w:color="auto"/>
            </w:tcBorders>
            <w:shd w:val="clear" w:color="auto" w:fill="auto"/>
            <w:noWrap/>
            <w:vAlign w:val="bottom"/>
            <w:hideMark/>
          </w:tcPr>
          <w:p w14:paraId="398964DF" w14:textId="2C40B418" w:rsidR="004F29C1" w:rsidRPr="00265C5D" w:rsidRDefault="004F29C1" w:rsidP="004F29C1">
            <w:pPr>
              <w:jc w:val="right"/>
              <w:rPr>
                <w:rFonts w:ascii="Arial" w:hAnsi="Arial" w:cs="Arial"/>
                <w:sz w:val="14"/>
                <w:szCs w:val="14"/>
              </w:rPr>
            </w:pPr>
            <w:r w:rsidRPr="00265C5D">
              <w:rPr>
                <w:rFonts w:ascii="Arial" w:hAnsi="Arial" w:cs="Arial"/>
                <w:sz w:val="14"/>
                <w:szCs w:val="14"/>
              </w:rPr>
              <w:t>508 959</w:t>
            </w:r>
          </w:p>
        </w:tc>
        <w:tc>
          <w:tcPr>
            <w:tcW w:w="1559" w:type="dxa"/>
            <w:tcBorders>
              <w:top w:val="nil"/>
              <w:left w:val="nil"/>
              <w:bottom w:val="single" w:sz="4" w:space="0" w:color="auto"/>
              <w:right w:val="single" w:sz="4" w:space="0" w:color="auto"/>
            </w:tcBorders>
            <w:shd w:val="clear" w:color="auto" w:fill="auto"/>
            <w:noWrap/>
            <w:vAlign w:val="bottom"/>
            <w:hideMark/>
          </w:tcPr>
          <w:p w14:paraId="66EFA2BD" w14:textId="2F548DA9" w:rsidR="004F29C1" w:rsidRPr="00265C5D" w:rsidRDefault="004F29C1" w:rsidP="004F29C1">
            <w:pPr>
              <w:jc w:val="right"/>
              <w:rPr>
                <w:rFonts w:ascii="Arial" w:hAnsi="Arial" w:cs="Arial"/>
                <w:sz w:val="14"/>
                <w:szCs w:val="14"/>
              </w:rPr>
            </w:pPr>
            <w:r w:rsidRPr="00265C5D">
              <w:rPr>
                <w:rFonts w:ascii="Arial" w:hAnsi="Arial" w:cs="Arial"/>
                <w:sz w:val="14"/>
                <w:szCs w:val="14"/>
              </w:rPr>
              <w:t>117</w:t>
            </w:r>
          </w:p>
        </w:tc>
        <w:tc>
          <w:tcPr>
            <w:tcW w:w="993" w:type="dxa"/>
            <w:tcBorders>
              <w:top w:val="nil"/>
              <w:left w:val="nil"/>
              <w:bottom w:val="single" w:sz="4" w:space="0" w:color="auto"/>
              <w:right w:val="single" w:sz="4" w:space="0" w:color="auto"/>
            </w:tcBorders>
            <w:shd w:val="clear" w:color="auto" w:fill="auto"/>
            <w:noWrap/>
            <w:vAlign w:val="bottom"/>
            <w:hideMark/>
          </w:tcPr>
          <w:p w14:paraId="124323CD" w14:textId="67244B3F" w:rsidR="004F29C1" w:rsidRPr="00265C5D" w:rsidRDefault="004F29C1" w:rsidP="004F29C1">
            <w:pPr>
              <w:jc w:val="right"/>
              <w:rPr>
                <w:rFonts w:ascii="Arial" w:hAnsi="Arial" w:cs="Arial"/>
                <w:sz w:val="14"/>
                <w:szCs w:val="14"/>
              </w:rPr>
            </w:pPr>
            <w:r w:rsidRPr="00265C5D">
              <w:rPr>
                <w:rFonts w:ascii="Arial" w:hAnsi="Arial" w:cs="Arial"/>
                <w:sz w:val="14"/>
                <w:szCs w:val="14"/>
              </w:rPr>
              <w:t>62 451 572</w:t>
            </w:r>
          </w:p>
        </w:tc>
        <w:tc>
          <w:tcPr>
            <w:tcW w:w="850" w:type="dxa"/>
            <w:tcBorders>
              <w:top w:val="nil"/>
              <w:left w:val="nil"/>
              <w:bottom w:val="single" w:sz="4" w:space="0" w:color="auto"/>
              <w:right w:val="single" w:sz="4" w:space="0" w:color="auto"/>
            </w:tcBorders>
            <w:shd w:val="clear" w:color="auto" w:fill="auto"/>
            <w:noWrap/>
            <w:vAlign w:val="bottom"/>
            <w:hideMark/>
          </w:tcPr>
          <w:p w14:paraId="34C11B9B" w14:textId="0E447787" w:rsidR="004F29C1" w:rsidRPr="00265C5D" w:rsidRDefault="004F29C1" w:rsidP="004F29C1">
            <w:pPr>
              <w:jc w:val="right"/>
              <w:rPr>
                <w:rFonts w:ascii="Arial" w:hAnsi="Arial" w:cs="Arial"/>
                <w:sz w:val="14"/>
                <w:szCs w:val="14"/>
              </w:rPr>
            </w:pPr>
            <w:r w:rsidRPr="00265C5D">
              <w:rPr>
                <w:rFonts w:ascii="Arial" w:hAnsi="Arial" w:cs="Arial"/>
                <w:sz w:val="14"/>
                <w:szCs w:val="14"/>
              </w:rPr>
              <w:t>3 291</w:t>
            </w:r>
          </w:p>
        </w:tc>
        <w:tc>
          <w:tcPr>
            <w:tcW w:w="851" w:type="dxa"/>
            <w:tcBorders>
              <w:top w:val="nil"/>
              <w:left w:val="nil"/>
              <w:bottom w:val="single" w:sz="4" w:space="0" w:color="auto"/>
              <w:right w:val="single" w:sz="4" w:space="0" w:color="auto"/>
            </w:tcBorders>
            <w:shd w:val="clear" w:color="auto" w:fill="auto"/>
            <w:noWrap/>
            <w:vAlign w:val="bottom"/>
            <w:hideMark/>
          </w:tcPr>
          <w:p w14:paraId="6F4CE29F" w14:textId="633B3726" w:rsidR="004F29C1" w:rsidRPr="00265C5D" w:rsidRDefault="004F29C1" w:rsidP="004F29C1">
            <w:pPr>
              <w:jc w:val="right"/>
              <w:rPr>
                <w:rFonts w:ascii="Arial" w:hAnsi="Arial" w:cs="Arial"/>
                <w:sz w:val="14"/>
                <w:szCs w:val="14"/>
              </w:rPr>
            </w:pPr>
            <w:r w:rsidRPr="00265C5D">
              <w:rPr>
                <w:rFonts w:ascii="Arial" w:hAnsi="Arial" w:cs="Arial"/>
                <w:sz w:val="14"/>
                <w:szCs w:val="14"/>
              </w:rPr>
              <w:t>6 895</w:t>
            </w:r>
          </w:p>
        </w:tc>
        <w:tc>
          <w:tcPr>
            <w:tcW w:w="1510" w:type="dxa"/>
            <w:tcBorders>
              <w:top w:val="nil"/>
              <w:left w:val="nil"/>
              <w:bottom w:val="single" w:sz="4" w:space="0" w:color="auto"/>
              <w:right w:val="single" w:sz="4" w:space="0" w:color="auto"/>
            </w:tcBorders>
            <w:shd w:val="clear" w:color="auto" w:fill="auto"/>
            <w:noWrap/>
            <w:vAlign w:val="bottom"/>
            <w:hideMark/>
          </w:tcPr>
          <w:p w14:paraId="739EDB61" w14:textId="5E7758C3" w:rsidR="004F29C1" w:rsidRPr="00265C5D" w:rsidRDefault="004F29C1" w:rsidP="004F29C1">
            <w:pPr>
              <w:jc w:val="right"/>
              <w:rPr>
                <w:rFonts w:ascii="Arial" w:hAnsi="Arial" w:cs="Arial"/>
                <w:sz w:val="14"/>
                <w:szCs w:val="14"/>
              </w:rPr>
            </w:pPr>
            <w:r w:rsidRPr="00265C5D">
              <w:rPr>
                <w:rFonts w:ascii="Arial" w:hAnsi="Arial" w:cs="Arial"/>
                <w:sz w:val="14"/>
                <w:szCs w:val="14"/>
              </w:rPr>
              <w:t>104</w:t>
            </w:r>
          </w:p>
        </w:tc>
        <w:tc>
          <w:tcPr>
            <w:tcW w:w="1041" w:type="dxa"/>
            <w:tcBorders>
              <w:top w:val="nil"/>
              <w:left w:val="nil"/>
              <w:bottom w:val="single" w:sz="4" w:space="0" w:color="auto"/>
              <w:right w:val="single" w:sz="4" w:space="0" w:color="auto"/>
            </w:tcBorders>
            <w:shd w:val="clear" w:color="auto" w:fill="auto"/>
            <w:noWrap/>
            <w:vAlign w:val="bottom"/>
            <w:hideMark/>
          </w:tcPr>
          <w:p w14:paraId="30530E8D" w14:textId="2BD25854" w:rsidR="004F29C1" w:rsidRPr="00265C5D" w:rsidRDefault="004F29C1" w:rsidP="004F29C1">
            <w:pPr>
              <w:jc w:val="right"/>
              <w:rPr>
                <w:rFonts w:ascii="Arial" w:hAnsi="Arial" w:cs="Arial"/>
                <w:sz w:val="14"/>
                <w:szCs w:val="14"/>
              </w:rPr>
            </w:pPr>
            <w:r w:rsidRPr="00265C5D">
              <w:rPr>
                <w:rFonts w:ascii="Arial" w:hAnsi="Arial" w:cs="Arial"/>
                <w:sz w:val="14"/>
                <w:szCs w:val="14"/>
              </w:rPr>
              <w:t>972 701</w:t>
            </w:r>
          </w:p>
        </w:tc>
      </w:tr>
      <w:tr w:rsidR="004F29C1" w:rsidRPr="00265C5D" w14:paraId="415A4FE2"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170E7" w14:textId="47B78C5C" w:rsidR="004F29C1" w:rsidRPr="00265C5D" w:rsidRDefault="004F29C1" w:rsidP="004F29C1">
            <w:pPr>
              <w:rPr>
                <w:rFonts w:ascii="Arial" w:hAnsi="Arial" w:cs="Arial"/>
                <w:sz w:val="14"/>
                <w:szCs w:val="14"/>
              </w:rPr>
            </w:pPr>
            <w:r w:rsidRPr="00265C5D">
              <w:rPr>
                <w:rFonts w:ascii="Arial" w:hAnsi="Arial" w:cs="Arial"/>
                <w:sz w:val="14"/>
                <w:szCs w:val="14"/>
              </w:rPr>
              <w:t>ŚLĄSKI</w:t>
            </w:r>
          </w:p>
        </w:tc>
        <w:tc>
          <w:tcPr>
            <w:tcW w:w="1167" w:type="dxa"/>
            <w:tcBorders>
              <w:top w:val="nil"/>
              <w:left w:val="nil"/>
              <w:bottom w:val="single" w:sz="4" w:space="0" w:color="auto"/>
              <w:right w:val="single" w:sz="4" w:space="0" w:color="auto"/>
            </w:tcBorders>
            <w:shd w:val="clear" w:color="auto" w:fill="auto"/>
            <w:noWrap/>
            <w:vAlign w:val="bottom"/>
            <w:hideMark/>
          </w:tcPr>
          <w:p w14:paraId="5EF50D15" w14:textId="02F232FF" w:rsidR="004F29C1" w:rsidRPr="00265C5D" w:rsidRDefault="004F29C1" w:rsidP="004F29C1">
            <w:pPr>
              <w:jc w:val="right"/>
              <w:rPr>
                <w:rFonts w:ascii="Arial" w:hAnsi="Arial" w:cs="Arial"/>
                <w:sz w:val="14"/>
                <w:szCs w:val="14"/>
              </w:rPr>
            </w:pPr>
            <w:r w:rsidRPr="00265C5D">
              <w:rPr>
                <w:rFonts w:ascii="Arial" w:hAnsi="Arial" w:cs="Arial"/>
                <w:sz w:val="14"/>
                <w:szCs w:val="14"/>
              </w:rPr>
              <w:t>352 242</w:t>
            </w:r>
          </w:p>
        </w:tc>
        <w:tc>
          <w:tcPr>
            <w:tcW w:w="850" w:type="dxa"/>
            <w:tcBorders>
              <w:top w:val="nil"/>
              <w:left w:val="nil"/>
              <w:bottom w:val="single" w:sz="4" w:space="0" w:color="auto"/>
              <w:right w:val="single" w:sz="4" w:space="0" w:color="auto"/>
            </w:tcBorders>
            <w:shd w:val="clear" w:color="auto" w:fill="auto"/>
            <w:noWrap/>
            <w:vAlign w:val="bottom"/>
            <w:hideMark/>
          </w:tcPr>
          <w:p w14:paraId="7A03BD2F" w14:textId="7922E569" w:rsidR="004F29C1" w:rsidRPr="00265C5D" w:rsidRDefault="004F29C1" w:rsidP="004F29C1">
            <w:pPr>
              <w:jc w:val="right"/>
              <w:rPr>
                <w:rFonts w:ascii="Arial" w:hAnsi="Arial" w:cs="Arial"/>
                <w:sz w:val="14"/>
                <w:szCs w:val="14"/>
              </w:rPr>
            </w:pPr>
            <w:r w:rsidRPr="00265C5D">
              <w:rPr>
                <w:rFonts w:ascii="Arial" w:hAnsi="Arial" w:cs="Arial"/>
                <w:sz w:val="14"/>
                <w:szCs w:val="14"/>
              </w:rPr>
              <w:t>975 318</w:t>
            </w:r>
          </w:p>
        </w:tc>
        <w:tc>
          <w:tcPr>
            <w:tcW w:w="1559" w:type="dxa"/>
            <w:tcBorders>
              <w:top w:val="nil"/>
              <w:left w:val="nil"/>
              <w:bottom w:val="single" w:sz="4" w:space="0" w:color="auto"/>
              <w:right w:val="single" w:sz="4" w:space="0" w:color="auto"/>
            </w:tcBorders>
            <w:shd w:val="clear" w:color="auto" w:fill="auto"/>
            <w:noWrap/>
            <w:vAlign w:val="bottom"/>
            <w:hideMark/>
          </w:tcPr>
          <w:p w14:paraId="7C7DBD1D" w14:textId="748A0E40" w:rsidR="004F29C1" w:rsidRPr="00265C5D" w:rsidRDefault="004F29C1" w:rsidP="004F29C1">
            <w:pPr>
              <w:jc w:val="right"/>
              <w:rPr>
                <w:rFonts w:ascii="Arial" w:hAnsi="Arial" w:cs="Arial"/>
                <w:sz w:val="14"/>
                <w:szCs w:val="14"/>
              </w:rPr>
            </w:pPr>
            <w:r w:rsidRPr="00265C5D">
              <w:rPr>
                <w:rFonts w:ascii="Arial" w:hAnsi="Arial" w:cs="Arial"/>
                <w:sz w:val="14"/>
                <w:szCs w:val="14"/>
              </w:rPr>
              <w:t>357</w:t>
            </w:r>
          </w:p>
        </w:tc>
        <w:tc>
          <w:tcPr>
            <w:tcW w:w="993" w:type="dxa"/>
            <w:tcBorders>
              <w:top w:val="nil"/>
              <w:left w:val="nil"/>
              <w:bottom w:val="single" w:sz="4" w:space="0" w:color="auto"/>
              <w:right w:val="single" w:sz="4" w:space="0" w:color="auto"/>
            </w:tcBorders>
            <w:shd w:val="clear" w:color="auto" w:fill="auto"/>
            <w:noWrap/>
            <w:vAlign w:val="bottom"/>
            <w:hideMark/>
          </w:tcPr>
          <w:p w14:paraId="7ECD0A47" w14:textId="2816D3E4" w:rsidR="004F29C1" w:rsidRPr="00265C5D" w:rsidRDefault="004F29C1" w:rsidP="004F29C1">
            <w:pPr>
              <w:jc w:val="right"/>
              <w:rPr>
                <w:rFonts w:ascii="Arial" w:hAnsi="Arial" w:cs="Arial"/>
                <w:sz w:val="14"/>
                <w:szCs w:val="14"/>
              </w:rPr>
            </w:pPr>
            <w:r w:rsidRPr="00265C5D">
              <w:rPr>
                <w:rFonts w:ascii="Arial" w:hAnsi="Arial" w:cs="Arial"/>
                <w:sz w:val="14"/>
                <w:szCs w:val="14"/>
              </w:rPr>
              <w:t>105 645 375</w:t>
            </w:r>
          </w:p>
        </w:tc>
        <w:tc>
          <w:tcPr>
            <w:tcW w:w="850" w:type="dxa"/>
            <w:tcBorders>
              <w:top w:val="nil"/>
              <w:left w:val="nil"/>
              <w:bottom w:val="single" w:sz="4" w:space="0" w:color="auto"/>
              <w:right w:val="single" w:sz="4" w:space="0" w:color="auto"/>
            </w:tcBorders>
            <w:shd w:val="clear" w:color="auto" w:fill="auto"/>
            <w:noWrap/>
            <w:vAlign w:val="bottom"/>
            <w:hideMark/>
          </w:tcPr>
          <w:p w14:paraId="1B1032AB" w14:textId="112929FF" w:rsidR="004F29C1" w:rsidRPr="00265C5D" w:rsidRDefault="004F29C1" w:rsidP="004F29C1">
            <w:pPr>
              <w:jc w:val="right"/>
              <w:rPr>
                <w:rFonts w:ascii="Arial" w:hAnsi="Arial" w:cs="Arial"/>
                <w:sz w:val="14"/>
                <w:szCs w:val="14"/>
              </w:rPr>
            </w:pPr>
            <w:r w:rsidRPr="00265C5D">
              <w:rPr>
                <w:rFonts w:ascii="Arial" w:hAnsi="Arial" w:cs="Arial"/>
                <w:sz w:val="14"/>
                <w:szCs w:val="14"/>
              </w:rPr>
              <w:t>6 756</w:t>
            </w:r>
          </w:p>
        </w:tc>
        <w:tc>
          <w:tcPr>
            <w:tcW w:w="851" w:type="dxa"/>
            <w:tcBorders>
              <w:top w:val="nil"/>
              <w:left w:val="nil"/>
              <w:bottom w:val="single" w:sz="4" w:space="0" w:color="auto"/>
              <w:right w:val="single" w:sz="4" w:space="0" w:color="auto"/>
            </w:tcBorders>
            <w:shd w:val="clear" w:color="auto" w:fill="auto"/>
            <w:noWrap/>
            <w:vAlign w:val="bottom"/>
            <w:hideMark/>
          </w:tcPr>
          <w:p w14:paraId="57747AC0" w14:textId="0240B66A" w:rsidR="004F29C1" w:rsidRPr="00265C5D" w:rsidRDefault="004F29C1" w:rsidP="004F29C1">
            <w:pPr>
              <w:jc w:val="right"/>
              <w:rPr>
                <w:rFonts w:ascii="Arial" w:hAnsi="Arial" w:cs="Arial"/>
                <w:sz w:val="14"/>
                <w:szCs w:val="14"/>
              </w:rPr>
            </w:pPr>
            <w:r w:rsidRPr="00265C5D">
              <w:rPr>
                <w:rFonts w:ascii="Arial" w:hAnsi="Arial" w:cs="Arial"/>
                <w:sz w:val="14"/>
                <w:szCs w:val="14"/>
              </w:rPr>
              <w:t>14 738</w:t>
            </w:r>
          </w:p>
        </w:tc>
        <w:tc>
          <w:tcPr>
            <w:tcW w:w="1510" w:type="dxa"/>
            <w:tcBorders>
              <w:top w:val="nil"/>
              <w:left w:val="nil"/>
              <w:bottom w:val="single" w:sz="4" w:space="0" w:color="auto"/>
              <w:right w:val="single" w:sz="4" w:space="0" w:color="auto"/>
            </w:tcBorders>
            <w:shd w:val="clear" w:color="auto" w:fill="auto"/>
            <w:noWrap/>
            <w:vAlign w:val="bottom"/>
            <w:hideMark/>
          </w:tcPr>
          <w:p w14:paraId="2A95ED2B" w14:textId="0686ABBE" w:rsidR="004F29C1" w:rsidRPr="00265C5D" w:rsidRDefault="004F29C1" w:rsidP="004F29C1">
            <w:pPr>
              <w:jc w:val="right"/>
              <w:rPr>
                <w:rFonts w:ascii="Arial" w:hAnsi="Arial" w:cs="Arial"/>
                <w:sz w:val="14"/>
                <w:szCs w:val="14"/>
              </w:rPr>
            </w:pPr>
            <w:r w:rsidRPr="00265C5D">
              <w:rPr>
                <w:rFonts w:ascii="Arial" w:hAnsi="Arial" w:cs="Arial"/>
                <w:sz w:val="14"/>
                <w:szCs w:val="14"/>
              </w:rPr>
              <w:t>300</w:t>
            </w:r>
          </w:p>
        </w:tc>
        <w:tc>
          <w:tcPr>
            <w:tcW w:w="1041" w:type="dxa"/>
            <w:tcBorders>
              <w:top w:val="nil"/>
              <w:left w:val="nil"/>
              <w:bottom w:val="single" w:sz="4" w:space="0" w:color="auto"/>
              <w:right w:val="single" w:sz="4" w:space="0" w:color="auto"/>
            </w:tcBorders>
            <w:shd w:val="clear" w:color="auto" w:fill="auto"/>
            <w:noWrap/>
            <w:vAlign w:val="bottom"/>
            <w:hideMark/>
          </w:tcPr>
          <w:p w14:paraId="54B86728" w14:textId="39582381" w:rsidR="004F29C1" w:rsidRPr="00265C5D" w:rsidRDefault="004F29C1" w:rsidP="004F29C1">
            <w:pPr>
              <w:jc w:val="right"/>
              <w:rPr>
                <w:rFonts w:ascii="Arial" w:hAnsi="Arial" w:cs="Arial"/>
                <w:sz w:val="14"/>
                <w:szCs w:val="14"/>
              </w:rPr>
            </w:pPr>
            <w:r w:rsidRPr="00265C5D">
              <w:rPr>
                <w:rFonts w:ascii="Arial" w:hAnsi="Arial" w:cs="Arial"/>
                <w:sz w:val="14"/>
                <w:szCs w:val="14"/>
              </w:rPr>
              <w:t>2 275 388</w:t>
            </w:r>
          </w:p>
        </w:tc>
      </w:tr>
      <w:tr w:rsidR="004F29C1" w:rsidRPr="00265C5D" w14:paraId="5488E992" w14:textId="77777777" w:rsidTr="00870016">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76F96" w14:textId="2F158C01" w:rsidR="004F29C1" w:rsidRPr="00265C5D" w:rsidRDefault="004F29C1" w:rsidP="004F29C1">
            <w:pPr>
              <w:rPr>
                <w:rFonts w:ascii="Arial" w:hAnsi="Arial" w:cs="Arial"/>
                <w:sz w:val="14"/>
                <w:szCs w:val="14"/>
              </w:rPr>
            </w:pPr>
            <w:r w:rsidRPr="00265C5D">
              <w:rPr>
                <w:rFonts w:ascii="Arial" w:hAnsi="Arial" w:cs="Arial"/>
                <w:sz w:val="14"/>
                <w:szCs w:val="14"/>
              </w:rPr>
              <w:t>ŚWIĘTOKRZYSKI</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0A934" w14:textId="34B9A57C" w:rsidR="004F29C1" w:rsidRPr="00265C5D" w:rsidRDefault="004F29C1" w:rsidP="004F29C1">
            <w:pPr>
              <w:jc w:val="right"/>
              <w:rPr>
                <w:rFonts w:ascii="Arial" w:hAnsi="Arial" w:cs="Arial"/>
                <w:sz w:val="14"/>
                <w:szCs w:val="14"/>
              </w:rPr>
            </w:pPr>
            <w:r w:rsidRPr="00265C5D">
              <w:rPr>
                <w:rFonts w:ascii="Arial" w:hAnsi="Arial" w:cs="Arial"/>
                <w:sz w:val="14"/>
                <w:szCs w:val="14"/>
              </w:rPr>
              <w:t>87 903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81651" w14:textId="30840D80" w:rsidR="004F29C1" w:rsidRPr="00265C5D" w:rsidRDefault="004F29C1" w:rsidP="004F29C1">
            <w:pPr>
              <w:jc w:val="right"/>
              <w:rPr>
                <w:rFonts w:ascii="Arial" w:hAnsi="Arial" w:cs="Arial"/>
                <w:sz w:val="14"/>
                <w:szCs w:val="14"/>
              </w:rPr>
            </w:pPr>
            <w:r w:rsidRPr="00265C5D">
              <w:rPr>
                <w:rFonts w:ascii="Arial" w:hAnsi="Arial" w:cs="Arial"/>
                <w:sz w:val="14"/>
                <w:szCs w:val="14"/>
              </w:rPr>
              <w:t>249 498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D06E1" w14:textId="7B4BA548" w:rsidR="004F29C1" w:rsidRPr="00265C5D" w:rsidRDefault="004F29C1" w:rsidP="004F29C1">
            <w:pPr>
              <w:jc w:val="right"/>
              <w:rPr>
                <w:rFonts w:ascii="Arial" w:hAnsi="Arial" w:cs="Arial"/>
                <w:sz w:val="14"/>
                <w:szCs w:val="14"/>
              </w:rPr>
            </w:pPr>
            <w:r w:rsidRPr="00265C5D">
              <w:rPr>
                <w:rFonts w:ascii="Arial" w:hAnsi="Arial" w:cs="Arial"/>
                <w:sz w:val="14"/>
                <w:szCs w:val="14"/>
              </w:rPr>
              <w:t>113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DBD54" w14:textId="3952F3D0" w:rsidR="004F29C1" w:rsidRPr="00265C5D" w:rsidRDefault="004F29C1" w:rsidP="004F29C1">
            <w:pPr>
              <w:jc w:val="right"/>
              <w:rPr>
                <w:rFonts w:ascii="Arial" w:hAnsi="Arial" w:cs="Arial"/>
                <w:sz w:val="14"/>
                <w:szCs w:val="14"/>
              </w:rPr>
            </w:pPr>
            <w:r w:rsidRPr="00265C5D">
              <w:rPr>
                <w:rFonts w:ascii="Arial" w:hAnsi="Arial" w:cs="Arial"/>
                <w:sz w:val="14"/>
                <w:szCs w:val="14"/>
              </w:rPr>
              <w:t>28 188 129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52651" w14:textId="709D48BC" w:rsidR="004F29C1" w:rsidRPr="00265C5D" w:rsidRDefault="004F29C1" w:rsidP="004F29C1">
            <w:pPr>
              <w:jc w:val="right"/>
              <w:rPr>
                <w:rFonts w:ascii="Arial" w:hAnsi="Arial" w:cs="Arial"/>
                <w:sz w:val="14"/>
                <w:szCs w:val="14"/>
              </w:rPr>
            </w:pPr>
            <w:r w:rsidRPr="00265C5D">
              <w:rPr>
                <w:rFonts w:ascii="Arial" w:hAnsi="Arial" w:cs="Arial"/>
                <w:sz w:val="14"/>
                <w:szCs w:val="14"/>
              </w:rPr>
              <w:t>1 393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BD35B" w14:textId="5479A452" w:rsidR="004F29C1" w:rsidRPr="00265C5D" w:rsidRDefault="004F29C1" w:rsidP="004F29C1">
            <w:pPr>
              <w:jc w:val="right"/>
              <w:rPr>
                <w:rFonts w:ascii="Arial" w:hAnsi="Arial" w:cs="Arial"/>
                <w:sz w:val="14"/>
                <w:szCs w:val="14"/>
              </w:rPr>
            </w:pPr>
            <w:r w:rsidRPr="00265C5D">
              <w:rPr>
                <w:rFonts w:ascii="Arial" w:hAnsi="Arial" w:cs="Arial"/>
                <w:sz w:val="14"/>
                <w:szCs w:val="14"/>
              </w:rPr>
              <w:t>2 890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83369" w14:textId="2AF799B5" w:rsidR="004F29C1" w:rsidRPr="00265C5D" w:rsidRDefault="004F29C1" w:rsidP="004F29C1">
            <w:pPr>
              <w:jc w:val="right"/>
              <w:rPr>
                <w:rFonts w:ascii="Arial" w:hAnsi="Arial" w:cs="Arial"/>
                <w:sz w:val="14"/>
                <w:szCs w:val="14"/>
              </w:rPr>
            </w:pPr>
            <w:r w:rsidRPr="00265C5D">
              <w:rPr>
                <w:rFonts w:ascii="Arial" w:hAnsi="Arial" w:cs="Arial"/>
                <w:sz w:val="14"/>
                <w:szCs w:val="14"/>
              </w:rPr>
              <w:t>98</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9059C" w14:textId="13943614" w:rsidR="004F29C1" w:rsidRPr="00265C5D" w:rsidRDefault="004F29C1" w:rsidP="004F29C1">
            <w:pPr>
              <w:jc w:val="right"/>
              <w:rPr>
                <w:rFonts w:ascii="Arial" w:hAnsi="Arial" w:cs="Arial"/>
                <w:sz w:val="14"/>
                <w:szCs w:val="14"/>
              </w:rPr>
            </w:pPr>
            <w:r w:rsidRPr="00265C5D">
              <w:rPr>
                <w:rFonts w:ascii="Arial" w:hAnsi="Arial" w:cs="Arial"/>
                <w:sz w:val="14"/>
                <w:szCs w:val="14"/>
              </w:rPr>
              <w:t>477 864</w:t>
            </w:r>
          </w:p>
        </w:tc>
      </w:tr>
      <w:tr w:rsidR="004F29C1" w:rsidRPr="00265C5D" w14:paraId="3C4812BD" w14:textId="77777777" w:rsidTr="00673A18">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563DA" w14:textId="2C771DB8" w:rsidR="004F29C1" w:rsidRPr="00265C5D" w:rsidRDefault="004F29C1" w:rsidP="004F29C1">
            <w:pPr>
              <w:rPr>
                <w:rFonts w:ascii="Arial" w:hAnsi="Arial" w:cs="Arial"/>
                <w:sz w:val="14"/>
                <w:szCs w:val="14"/>
              </w:rPr>
            </w:pPr>
            <w:r w:rsidRPr="00265C5D">
              <w:rPr>
                <w:rFonts w:ascii="Arial" w:hAnsi="Arial" w:cs="Arial"/>
                <w:sz w:val="14"/>
                <w:szCs w:val="14"/>
              </w:rPr>
              <w:t>WARMIŃSKO-MAZURSKI</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6984658E" w14:textId="0DFE4D00" w:rsidR="004F29C1" w:rsidRPr="00265C5D" w:rsidRDefault="004F29C1" w:rsidP="004F29C1">
            <w:pPr>
              <w:jc w:val="right"/>
              <w:rPr>
                <w:rFonts w:ascii="Arial" w:hAnsi="Arial" w:cs="Arial"/>
                <w:sz w:val="14"/>
                <w:szCs w:val="14"/>
              </w:rPr>
            </w:pPr>
            <w:r w:rsidRPr="00265C5D">
              <w:rPr>
                <w:rFonts w:ascii="Arial" w:hAnsi="Arial" w:cs="Arial"/>
                <w:sz w:val="14"/>
                <w:szCs w:val="14"/>
              </w:rPr>
              <w:t>104 953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738DDBE" w14:textId="00F9A8AD" w:rsidR="004F29C1" w:rsidRPr="00265C5D" w:rsidRDefault="004F29C1" w:rsidP="004F29C1">
            <w:pPr>
              <w:jc w:val="right"/>
              <w:rPr>
                <w:rFonts w:ascii="Arial" w:hAnsi="Arial" w:cs="Arial"/>
                <w:sz w:val="14"/>
                <w:szCs w:val="14"/>
              </w:rPr>
            </w:pPr>
            <w:r w:rsidRPr="00265C5D">
              <w:rPr>
                <w:rFonts w:ascii="Arial" w:hAnsi="Arial" w:cs="Arial"/>
                <w:sz w:val="14"/>
                <w:szCs w:val="14"/>
              </w:rPr>
              <w:t>290 594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B9F7DBD" w14:textId="20810EBE" w:rsidR="004F29C1" w:rsidRPr="00265C5D" w:rsidRDefault="004F29C1" w:rsidP="004F29C1">
            <w:pPr>
              <w:jc w:val="right"/>
              <w:rPr>
                <w:rFonts w:ascii="Arial" w:hAnsi="Arial" w:cs="Arial"/>
                <w:sz w:val="14"/>
                <w:szCs w:val="14"/>
              </w:rPr>
            </w:pPr>
            <w:r w:rsidRPr="00265C5D">
              <w:rPr>
                <w:rFonts w:ascii="Arial" w:hAnsi="Arial" w:cs="Arial"/>
                <w:sz w:val="14"/>
                <w:szCs w:val="14"/>
              </w:rPr>
              <w:t>91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0A7B2F2" w14:textId="566783A8" w:rsidR="004F29C1" w:rsidRPr="00265C5D" w:rsidRDefault="004F29C1" w:rsidP="004F29C1">
            <w:pPr>
              <w:jc w:val="right"/>
              <w:rPr>
                <w:rFonts w:ascii="Arial" w:hAnsi="Arial" w:cs="Arial"/>
                <w:sz w:val="14"/>
                <w:szCs w:val="14"/>
              </w:rPr>
            </w:pPr>
            <w:r w:rsidRPr="00265C5D">
              <w:rPr>
                <w:rFonts w:ascii="Arial" w:hAnsi="Arial" w:cs="Arial"/>
                <w:sz w:val="14"/>
                <w:szCs w:val="14"/>
              </w:rPr>
              <w:t>34 304 606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C88CE59" w14:textId="5C9EB700" w:rsidR="004F29C1" w:rsidRPr="00265C5D" w:rsidRDefault="004F29C1" w:rsidP="004F29C1">
            <w:pPr>
              <w:jc w:val="right"/>
              <w:rPr>
                <w:rFonts w:ascii="Arial" w:hAnsi="Arial" w:cs="Arial"/>
                <w:sz w:val="14"/>
                <w:szCs w:val="14"/>
              </w:rPr>
            </w:pPr>
            <w:r w:rsidRPr="00265C5D">
              <w:rPr>
                <w:rFonts w:ascii="Arial" w:hAnsi="Arial" w:cs="Arial"/>
                <w:sz w:val="14"/>
                <w:szCs w:val="14"/>
              </w:rPr>
              <w:t>1 868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760FD68" w14:textId="47BAB746" w:rsidR="004F29C1" w:rsidRPr="00265C5D" w:rsidRDefault="004F29C1" w:rsidP="004F29C1">
            <w:pPr>
              <w:jc w:val="right"/>
              <w:rPr>
                <w:rFonts w:ascii="Arial" w:hAnsi="Arial" w:cs="Arial"/>
                <w:sz w:val="14"/>
                <w:szCs w:val="14"/>
              </w:rPr>
            </w:pPr>
            <w:r w:rsidRPr="00265C5D">
              <w:rPr>
                <w:rFonts w:ascii="Arial" w:hAnsi="Arial" w:cs="Arial"/>
                <w:sz w:val="14"/>
                <w:szCs w:val="14"/>
              </w:rPr>
              <w:t>4 395</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14:paraId="7EE646C9" w14:textId="1EE55F15" w:rsidR="004F29C1" w:rsidRPr="00265C5D" w:rsidRDefault="004F29C1" w:rsidP="004F29C1">
            <w:pPr>
              <w:jc w:val="right"/>
              <w:rPr>
                <w:rFonts w:ascii="Arial" w:hAnsi="Arial" w:cs="Arial"/>
                <w:sz w:val="14"/>
                <w:szCs w:val="14"/>
              </w:rPr>
            </w:pPr>
            <w:r w:rsidRPr="00265C5D">
              <w:rPr>
                <w:rFonts w:ascii="Arial" w:hAnsi="Arial" w:cs="Arial"/>
                <w:sz w:val="14"/>
                <w:szCs w:val="14"/>
              </w:rPr>
              <w:t>81</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63367C36" w14:textId="480EDDC5" w:rsidR="004F29C1" w:rsidRPr="00265C5D" w:rsidRDefault="004F29C1" w:rsidP="004F29C1">
            <w:pPr>
              <w:jc w:val="right"/>
              <w:rPr>
                <w:rFonts w:ascii="Arial" w:hAnsi="Arial" w:cs="Arial"/>
                <w:sz w:val="14"/>
                <w:szCs w:val="14"/>
              </w:rPr>
            </w:pPr>
            <w:r w:rsidRPr="00265C5D">
              <w:rPr>
                <w:rFonts w:ascii="Arial" w:hAnsi="Arial" w:cs="Arial"/>
                <w:sz w:val="14"/>
                <w:szCs w:val="14"/>
              </w:rPr>
              <w:t>632 014</w:t>
            </w:r>
          </w:p>
        </w:tc>
      </w:tr>
      <w:tr w:rsidR="004F29C1" w:rsidRPr="00265C5D" w14:paraId="0AE6D8C9" w14:textId="77777777" w:rsidTr="00673A18">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39E73" w14:textId="70D96547" w:rsidR="004F29C1" w:rsidRPr="00265C5D" w:rsidRDefault="004F29C1" w:rsidP="004F29C1">
            <w:pPr>
              <w:rPr>
                <w:rFonts w:ascii="Arial" w:hAnsi="Arial" w:cs="Arial"/>
                <w:sz w:val="14"/>
                <w:szCs w:val="14"/>
              </w:rPr>
            </w:pPr>
            <w:r w:rsidRPr="00265C5D">
              <w:rPr>
                <w:rFonts w:ascii="Arial" w:hAnsi="Arial" w:cs="Arial"/>
                <w:sz w:val="14"/>
                <w:szCs w:val="14"/>
              </w:rPr>
              <w:t>WIELKOPOLSKI</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267B0" w14:textId="2058EDB2" w:rsidR="004F29C1" w:rsidRPr="00265C5D" w:rsidRDefault="004F29C1" w:rsidP="004F29C1">
            <w:pPr>
              <w:jc w:val="right"/>
              <w:rPr>
                <w:rFonts w:ascii="Arial" w:hAnsi="Arial" w:cs="Arial"/>
                <w:sz w:val="14"/>
                <w:szCs w:val="14"/>
              </w:rPr>
            </w:pPr>
            <w:r w:rsidRPr="00265C5D">
              <w:rPr>
                <w:rFonts w:ascii="Arial" w:hAnsi="Arial" w:cs="Arial"/>
                <w:sz w:val="14"/>
                <w:szCs w:val="14"/>
              </w:rPr>
              <w:t>262 878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09078" w14:textId="3533B4A8" w:rsidR="004F29C1" w:rsidRPr="00265C5D" w:rsidRDefault="004F29C1" w:rsidP="004F29C1">
            <w:pPr>
              <w:jc w:val="right"/>
              <w:rPr>
                <w:rFonts w:ascii="Arial" w:hAnsi="Arial" w:cs="Arial"/>
                <w:sz w:val="14"/>
                <w:szCs w:val="14"/>
              </w:rPr>
            </w:pPr>
            <w:r w:rsidRPr="00265C5D">
              <w:rPr>
                <w:rFonts w:ascii="Arial" w:hAnsi="Arial" w:cs="Arial"/>
                <w:sz w:val="14"/>
                <w:szCs w:val="14"/>
              </w:rPr>
              <w:t>676 580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33B04" w14:textId="5BAC2FAE" w:rsidR="004F29C1" w:rsidRPr="00265C5D" w:rsidRDefault="004F29C1" w:rsidP="004F29C1">
            <w:pPr>
              <w:jc w:val="right"/>
              <w:rPr>
                <w:rFonts w:ascii="Arial" w:hAnsi="Arial" w:cs="Arial"/>
                <w:sz w:val="14"/>
                <w:szCs w:val="14"/>
              </w:rPr>
            </w:pPr>
            <w:r w:rsidRPr="00265C5D">
              <w:rPr>
                <w:rFonts w:ascii="Arial" w:hAnsi="Arial" w:cs="Arial"/>
                <w:sz w:val="14"/>
                <w:szCs w:val="14"/>
              </w:rPr>
              <w:t>205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BBFC0" w14:textId="6C4CE179" w:rsidR="004F29C1" w:rsidRPr="00265C5D" w:rsidRDefault="004F29C1" w:rsidP="004F29C1">
            <w:pPr>
              <w:jc w:val="right"/>
              <w:rPr>
                <w:rFonts w:ascii="Arial" w:hAnsi="Arial" w:cs="Arial"/>
                <w:sz w:val="14"/>
                <w:szCs w:val="14"/>
              </w:rPr>
            </w:pPr>
            <w:r w:rsidRPr="00265C5D">
              <w:rPr>
                <w:rFonts w:ascii="Arial" w:hAnsi="Arial" w:cs="Arial"/>
                <w:sz w:val="14"/>
                <w:szCs w:val="14"/>
              </w:rPr>
              <w:t>89 020 280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8048B" w14:textId="319804AA" w:rsidR="004F29C1" w:rsidRPr="00265C5D" w:rsidRDefault="004F29C1" w:rsidP="004F29C1">
            <w:pPr>
              <w:jc w:val="right"/>
              <w:rPr>
                <w:rFonts w:ascii="Arial" w:hAnsi="Arial" w:cs="Arial"/>
                <w:sz w:val="14"/>
                <w:szCs w:val="14"/>
              </w:rPr>
            </w:pPr>
            <w:r w:rsidRPr="00265C5D">
              <w:rPr>
                <w:rFonts w:ascii="Arial" w:hAnsi="Arial" w:cs="Arial"/>
                <w:sz w:val="14"/>
                <w:szCs w:val="14"/>
              </w:rPr>
              <w:t>4 997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2E92A" w14:textId="4D72241E" w:rsidR="004F29C1" w:rsidRPr="00265C5D" w:rsidRDefault="004F29C1" w:rsidP="004F29C1">
            <w:pPr>
              <w:jc w:val="right"/>
              <w:rPr>
                <w:rFonts w:ascii="Arial" w:hAnsi="Arial" w:cs="Arial"/>
                <w:sz w:val="14"/>
                <w:szCs w:val="14"/>
              </w:rPr>
            </w:pPr>
            <w:r w:rsidRPr="00265C5D">
              <w:rPr>
                <w:rFonts w:ascii="Arial" w:hAnsi="Arial" w:cs="Arial"/>
                <w:sz w:val="14"/>
                <w:szCs w:val="14"/>
              </w:rPr>
              <w:t>9 711</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7D197" w14:textId="75700108" w:rsidR="004F29C1" w:rsidRPr="00265C5D" w:rsidRDefault="004F29C1" w:rsidP="004F29C1">
            <w:pPr>
              <w:jc w:val="right"/>
              <w:rPr>
                <w:rFonts w:ascii="Arial" w:hAnsi="Arial" w:cs="Arial"/>
                <w:sz w:val="14"/>
                <w:szCs w:val="14"/>
              </w:rPr>
            </w:pPr>
            <w:r w:rsidRPr="00265C5D">
              <w:rPr>
                <w:rFonts w:ascii="Arial" w:hAnsi="Arial" w:cs="Arial"/>
                <w:sz w:val="14"/>
                <w:szCs w:val="14"/>
              </w:rPr>
              <w:t>176</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07149" w14:textId="2F6DD470" w:rsidR="004F29C1" w:rsidRPr="00265C5D" w:rsidRDefault="004F29C1" w:rsidP="004F29C1">
            <w:pPr>
              <w:jc w:val="right"/>
              <w:rPr>
                <w:rFonts w:ascii="Arial" w:hAnsi="Arial" w:cs="Arial"/>
                <w:sz w:val="14"/>
                <w:szCs w:val="14"/>
              </w:rPr>
            </w:pPr>
            <w:r w:rsidRPr="00265C5D">
              <w:rPr>
                <w:rFonts w:ascii="Arial" w:hAnsi="Arial" w:cs="Arial"/>
                <w:sz w:val="14"/>
                <w:szCs w:val="14"/>
              </w:rPr>
              <w:t>1 598 726</w:t>
            </w:r>
          </w:p>
        </w:tc>
      </w:tr>
      <w:tr w:rsidR="004F29C1" w:rsidRPr="00265C5D" w14:paraId="42A891C0" w14:textId="77777777" w:rsidTr="00673A18">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753A3" w14:textId="6693768B" w:rsidR="004F29C1" w:rsidRPr="00265C5D" w:rsidRDefault="004F29C1" w:rsidP="004F29C1">
            <w:pPr>
              <w:rPr>
                <w:rFonts w:ascii="Arial" w:hAnsi="Arial" w:cs="Arial"/>
                <w:sz w:val="14"/>
                <w:szCs w:val="14"/>
              </w:rPr>
            </w:pPr>
            <w:r w:rsidRPr="00265C5D">
              <w:rPr>
                <w:rFonts w:ascii="Arial" w:hAnsi="Arial" w:cs="Arial"/>
                <w:sz w:val="14"/>
                <w:szCs w:val="14"/>
              </w:rPr>
              <w:lastRenderedPageBreak/>
              <w:t>ZACHODNIOPOMORSKI</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7AF06C07" w14:textId="3DD0FAAD" w:rsidR="004F29C1" w:rsidRPr="00265C5D" w:rsidRDefault="004F29C1" w:rsidP="004F29C1">
            <w:pPr>
              <w:jc w:val="right"/>
              <w:rPr>
                <w:rFonts w:ascii="Arial" w:hAnsi="Arial" w:cs="Arial"/>
                <w:sz w:val="14"/>
                <w:szCs w:val="14"/>
              </w:rPr>
            </w:pPr>
            <w:r w:rsidRPr="00265C5D">
              <w:rPr>
                <w:rFonts w:ascii="Arial" w:hAnsi="Arial" w:cs="Arial"/>
                <w:sz w:val="14"/>
                <w:szCs w:val="14"/>
              </w:rPr>
              <w:t>134 677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46D443F" w14:textId="117287AC" w:rsidR="004F29C1" w:rsidRPr="00265C5D" w:rsidRDefault="004F29C1" w:rsidP="004F29C1">
            <w:pPr>
              <w:jc w:val="right"/>
              <w:rPr>
                <w:rFonts w:ascii="Arial" w:hAnsi="Arial" w:cs="Arial"/>
                <w:sz w:val="14"/>
                <w:szCs w:val="14"/>
              </w:rPr>
            </w:pPr>
            <w:r w:rsidRPr="00265C5D">
              <w:rPr>
                <w:rFonts w:ascii="Arial" w:hAnsi="Arial" w:cs="Arial"/>
                <w:sz w:val="14"/>
                <w:szCs w:val="14"/>
              </w:rPr>
              <w:t>353 859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EE020E5" w14:textId="29E36A15" w:rsidR="004F29C1" w:rsidRPr="00265C5D" w:rsidRDefault="004F29C1" w:rsidP="004F29C1">
            <w:pPr>
              <w:jc w:val="right"/>
              <w:rPr>
                <w:rFonts w:ascii="Arial" w:hAnsi="Arial" w:cs="Arial"/>
                <w:sz w:val="14"/>
                <w:szCs w:val="14"/>
              </w:rPr>
            </w:pPr>
            <w:r w:rsidRPr="00265C5D">
              <w:rPr>
                <w:rFonts w:ascii="Arial" w:hAnsi="Arial" w:cs="Arial"/>
                <w:sz w:val="14"/>
                <w:szCs w:val="14"/>
              </w:rPr>
              <w:t>100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75ABC59" w14:textId="2A545B69" w:rsidR="004F29C1" w:rsidRPr="00265C5D" w:rsidRDefault="004F29C1" w:rsidP="004F29C1">
            <w:pPr>
              <w:jc w:val="right"/>
              <w:rPr>
                <w:rFonts w:ascii="Arial" w:hAnsi="Arial" w:cs="Arial"/>
                <w:sz w:val="14"/>
                <w:szCs w:val="14"/>
              </w:rPr>
            </w:pPr>
            <w:r w:rsidRPr="00265C5D">
              <w:rPr>
                <w:rFonts w:ascii="Arial" w:hAnsi="Arial" w:cs="Arial"/>
                <w:sz w:val="14"/>
                <w:szCs w:val="14"/>
              </w:rPr>
              <w:t>39 796 701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EF85CEE" w14:textId="5763153A" w:rsidR="004F29C1" w:rsidRPr="00265C5D" w:rsidRDefault="004F29C1" w:rsidP="004F29C1">
            <w:pPr>
              <w:jc w:val="right"/>
              <w:rPr>
                <w:rFonts w:ascii="Arial" w:hAnsi="Arial" w:cs="Arial"/>
                <w:sz w:val="14"/>
                <w:szCs w:val="14"/>
              </w:rPr>
            </w:pPr>
            <w:r w:rsidRPr="00265C5D">
              <w:rPr>
                <w:rFonts w:ascii="Arial" w:hAnsi="Arial" w:cs="Arial"/>
                <w:sz w:val="14"/>
                <w:szCs w:val="14"/>
              </w:rPr>
              <w:t>4 144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911CB95" w14:textId="12D9BAAC" w:rsidR="004F29C1" w:rsidRPr="00265C5D" w:rsidRDefault="004F29C1" w:rsidP="004F29C1">
            <w:pPr>
              <w:jc w:val="right"/>
              <w:rPr>
                <w:rFonts w:ascii="Arial" w:hAnsi="Arial" w:cs="Arial"/>
                <w:sz w:val="14"/>
                <w:szCs w:val="14"/>
              </w:rPr>
            </w:pPr>
            <w:r w:rsidRPr="00265C5D">
              <w:rPr>
                <w:rFonts w:ascii="Arial" w:hAnsi="Arial" w:cs="Arial"/>
                <w:sz w:val="14"/>
                <w:szCs w:val="14"/>
              </w:rPr>
              <w:t>9 753</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14:paraId="6ABC0B03" w14:textId="01FEB02B" w:rsidR="004F29C1" w:rsidRPr="00265C5D" w:rsidRDefault="004F29C1" w:rsidP="004F29C1">
            <w:pPr>
              <w:jc w:val="right"/>
              <w:rPr>
                <w:rFonts w:ascii="Arial" w:hAnsi="Arial" w:cs="Arial"/>
                <w:sz w:val="14"/>
                <w:szCs w:val="14"/>
              </w:rPr>
            </w:pPr>
            <w:r w:rsidRPr="00265C5D">
              <w:rPr>
                <w:rFonts w:ascii="Arial" w:hAnsi="Arial" w:cs="Arial"/>
                <w:sz w:val="14"/>
                <w:szCs w:val="14"/>
              </w:rPr>
              <w:t>86</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4AFF63E8" w14:textId="326B063F" w:rsidR="004F29C1" w:rsidRPr="00265C5D" w:rsidRDefault="004F29C1" w:rsidP="004F29C1">
            <w:pPr>
              <w:jc w:val="right"/>
              <w:rPr>
                <w:rFonts w:ascii="Arial" w:hAnsi="Arial" w:cs="Arial"/>
                <w:sz w:val="14"/>
                <w:szCs w:val="14"/>
              </w:rPr>
            </w:pPr>
            <w:r w:rsidRPr="00265C5D">
              <w:rPr>
                <w:rFonts w:ascii="Arial" w:hAnsi="Arial" w:cs="Arial"/>
                <w:sz w:val="14"/>
                <w:szCs w:val="14"/>
              </w:rPr>
              <w:t>1 863 509</w:t>
            </w:r>
          </w:p>
        </w:tc>
      </w:tr>
      <w:tr w:rsidR="00CB2963" w:rsidRPr="00265C5D" w14:paraId="08B63C47" w14:textId="77777777" w:rsidTr="00CB2963">
        <w:trPr>
          <w:trHeight w:val="29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C3DC1" w14:textId="77777777" w:rsidR="00CB2963" w:rsidRPr="00265C5D" w:rsidRDefault="00CB2963" w:rsidP="00CB2963">
            <w:pPr>
              <w:rPr>
                <w:rFonts w:ascii="Arial" w:hAnsi="Arial" w:cs="Arial"/>
                <w:b/>
                <w:bCs/>
                <w:sz w:val="14"/>
                <w:szCs w:val="14"/>
              </w:rPr>
            </w:pPr>
            <w:r w:rsidRPr="00265C5D">
              <w:rPr>
                <w:rFonts w:ascii="Arial" w:hAnsi="Arial" w:cs="Arial"/>
                <w:b/>
                <w:bCs/>
                <w:sz w:val="14"/>
                <w:szCs w:val="14"/>
              </w:rPr>
              <w:t>Polska</w:t>
            </w:r>
          </w:p>
        </w:tc>
        <w:tc>
          <w:tcPr>
            <w:tcW w:w="1167" w:type="dxa"/>
            <w:tcBorders>
              <w:top w:val="nil"/>
              <w:left w:val="nil"/>
              <w:bottom w:val="single" w:sz="4" w:space="0" w:color="auto"/>
              <w:right w:val="single" w:sz="4" w:space="0" w:color="auto"/>
            </w:tcBorders>
            <w:shd w:val="clear" w:color="auto" w:fill="auto"/>
            <w:noWrap/>
            <w:vAlign w:val="bottom"/>
            <w:hideMark/>
          </w:tcPr>
          <w:p w14:paraId="1D09E823" w14:textId="644848E4"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2 815 320</w:t>
            </w:r>
          </w:p>
        </w:tc>
        <w:tc>
          <w:tcPr>
            <w:tcW w:w="850" w:type="dxa"/>
            <w:tcBorders>
              <w:top w:val="nil"/>
              <w:left w:val="nil"/>
              <w:bottom w:val="single" w:sz="4" w:space="0" w:color="auto"/>
              <w:right w:val="single" w:sz="4" w:space="0" w:color="auto"/>
            </w:tcBorders>
            <w:shd w:val="clear" w:color="auto" w:fill="auto"/>
            <w:noWrap/>
            <w:vAlign w:val="bottom"/>
            <w:hideMark/>
          </w:tcPr>
          <w:p w14:paraId="201B4415" w14:textId="4ADD80B7"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7 618 448</w:t>
            </w:r>
          </w:p>
        </w:tc>
        <w:tc>
          <w:tcPr>
            <w:tcW w:w="1559" w:type="dxa"/>
            <w:tcBorders>
              <w:top w:val="nil"/>
              <w:left w:val="nil"/>
              <w:bottom w:val="single" w:sz="4" w:space="0" w:color="auto"/>
              <w:right w:val="single" w:sz="4" w:space="0" w:color="auto"/>
            </w:tcBorders>
            <w:shd w:val="clear" w:color="auto" w:fill="auto"/>
            <w:noWrap/>
            <w:vAlign w:val="bottom"/>
            <w:hideMark/>
          </w:tcPr>
          <w:p w14:paraId="510FAA67" w14:textId="414617F2"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2 288</w:t>
            </w:r>
          </w:p>
        </w:tc>
        <w:tc>
          <w:tcPr>
            <w:tcW w:w="993" w:type="dxa"/>
            <w:tcBorders>
              <w:top w:val="nil"/>
              <w:left w:val="nil"/>
              <w:bottom w:val="single" w:sz="4" w:space="0" w:color="auto"/>
              <w:right w:val="single" w:sz="4" w:space="0" w:color="auto"/>
            </w:tcBorders>
            <w:shd w:val="clear" w:color="auto" w:fill="auto"/>
            <w:noWrap/>
            <w:vAlign w:val="bottom"/>
            <w:hideMark/>
          </w:tcPr>
          <w:p w14:paraId="610903EA" w14:textId="6E6F147D"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884 371 339</w:t>
            </w:r>
          </w:p>
        </w:tc>
        <w:tc>
          <w:tcPr>
            <w:tcW w:w="850" w:type="dxa"/>
            <w:tcBorders>
              <w:top w:val="nil"/>
              <w:left w:val="nil"/>
              <w:bottom w:val="single" w:sz="4" w:space="0" w:color="auto"/>
              <w:right w:val="single" w:sz="4" w:space="0" w:color="auto"/>
            </w:tcBorders>
            <w:shd w:val="clear" w:color="auto" w:fill="auto"/>
            <w:noWrap/>
            <w:vAlign w:val="bottom"/>
            <w:hideMark/>
          </w:tcPr>
          <w:p w14:paraId="31E80153" w14:textId="4DE98179"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51 788</w:t>
            </w:r>
          </w:p>
        </w:tc>
        <w:tc>
          <w:tcPr>
            <w:tcW w:w="851" w:type="dxa"/>
            <w:tcBorders>
              <w:top w:val="nil"/>
              <w:left w:val="nil"/>
              <w:bottom w:val="single" w:sz="4" w:space="0" w:color="auto"/>
              <w:right w:val="single" w:sz="4" w:space="0" w:color="auto"/>
            </w:tcBorders>
            <w:shd w:val="clear" w:color="auto" w:fill="auto"/>
            <w:noWrap/>
            <w:vAlign w:val="bottom"/>
            <w:hideMark/>
          </w:tcPr>
          <w:p w14:paraId="2C879469" w14:textId="5DA982A2"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107 999</w:t>
            </w:r>
          </w:p>
        </w:tc>
        <w:tc>
          <w:tcPr>
            <w:tcW w:w="1510" w:type="dxa"/>
            <w:tcBorders>
              <w:top w:val="nil"/>
              <w:left w:val="nil"/>
              <w:bottom w:val="single" w:sz="4" w:space="0" w:color="auto"/>
              <w:right w:val="single" w:sz="4" w:space="0" w:color="auto"/>
            </w:tcBorders>
            <w:shd w:val="clear" w:color="auto" w:fill="auto"/>
            <w:noWrap/>
            <w:vAlign w:val="bottom"/>
            <w:hideMark/>
          </w:tcPr>
          <w:p w14:paraId="68555004" w14:textId="2B603CD7"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1 975</w:t>
            </w:r>
          </w:p>
        </w:tc>
        <w:tc>
          <w:tcPr>
            <w:tcW w:w="1041" w:type="dxa"/>
            <w:tcBorders>
              <w:top w:val="nil"/>
              <w:left w:val="nil"/>
              <w:bottom w:val="single" w:sz="4" w:space="0" w:color="auto"/>
              <w:right w:val="single" w:sz="4" w:space="0" w:color="auto"/>
            </w:tcBorders>
            <w:shd w:val="clear" w:color="auto" w:fill="auto"/>
            <w:noWrap/>
            <w:vAlign w:val="bottom"/>
            <w:hideMark/>
          </w:tcPr>
          <w:p w14:paraId="2BEB9B6C" w14:textId="070E9FD4" w:rsidR="00CB2963" w:rsidRPr="00CB2963" w:rsidRDefault="00CB2963" w:rsidP="00CB2963">
            <w:pPr>
              <w:jc w:val="right"/>
              <w:rPr>
                <w:rFonts w:ascii="Arial" w:hAnsi="Arial" w:cs="Arial"/>
                <w:b/>
                <w:bCs/>
                <w:sz w:val="14"/>
                <w:szCs w:val="14"/>
              </w:rPr>
            </w:pPr>
            <w:r w:rsidRPr="00CB2963">
              <w:rPr>
                <w:rFonts w:ascii="Arial" w:hAnsi="Arial" w:cs="Arial"/>
                <w:b/>
                <w:bCs/>
                <w:sz w:val="14"/>
                <w:szCs w:val="14"/>
              </w:rPr>
              <w:t>15 966 462</w:t>
            </w:r>
          </w:p>
        </w:tc>
      </w:tr>
    </w:tbl>
    <w:p w14:paraId="0614755A" w14:textId="77777777" w:rsidR="00AE1DC9" w:rsidRPr="00B2045D" w:rsidRDefault="00AE1DC9" w:rsidP="00A42258">
      <w:pPr>
        <w:spacing w:after="120" w:line="360" w:lineRule="auto"/>
        <w:jc w:val="both"/>
        <w:rPr>
          <w:bCs/>
          <w:iCs/>
          <w:sz w:val="20"/>
          <w:szCs w:val="22"/>
        </w:rPr>
      </w:pPr>
      <w:r w:rsidRPr="00B2045D">
        <w:rPr>
          <w:bCs/>
          <w:iCs/>
          <w:sz w:val="20"/>
          <w:szCs w:val="22"/>
        </w:rPr>
        <w:t>Źródło: Centrala Narodowego Funduszu Zdrowia</w:t>
      </w:r>
    </w:p>
    <w:p w14:paraId="59E6BDFC" w14:textId="77777777" w:rsidR="00AE1DC9" w:rsidRPr="00265C5D" w:rsidRDefault="00AE1DC9" w:rsidP="00AE1DC9">
      <w:pPr>
        <w:spacing w:line="360" w:lineRule="auto"/>
        <w:jc w:val="both"/>
        <w:rPr>
          <w:bCs/>
        </w:rPr>
      </w:pPr>
    </w:p>
    <w:p w14:paraId="0413408C" w14:textId="77777777" w:rsidR="00AE1DC9" w:rsidRPr="00265C5D" w:rsidRDefault="00AE1DC9" w:rsidP="00AE1DC9">
      <w:pPr>
        <w:spacing w:line="360" w:lineRule="auto"/>
        <w:jc w:val="both"/>
        <w:rPr>
          <w:bCs/>
        </w:rPr>
      </w:pPr>
      <w:r w:rsidRPr="00265C5D">
        <w:rPr>
          <w:bCs/>
        </w:rPr>
        <w:t>W Rzeczypospolitej Polskiej są zarejestrowane obecnie i dostępne środki antykoncepcyjne będące produktami leczniczymi bądź wyrobami medycznymi oraz leki i wyroby medyczne stosowane w okresie ciąży i niezbędne do opieki nad płodem, opieki medycznej nad kobietą w ciąży.</w:t>
      </w:r>
    </w:p>
    <w:p w14:paraId="719FDFB9" w14:textId="156B314F" w:rsidR="00AE1DC9" w:rsidRPr="00265C5D" w:rsidRDefault="00AE1DC9" w:rsidP="00AE1DC9">
      <w:pPr>
        <w:spacing w:line="360" w:lineRule="auto"/>
        <w:jc w:val="both"/>
      </w:pPr>
      <w:r w:rsidRPr="00265C5D">
        <w:t>Zgodnie art. 37 ust. 1 ustawy z dnia 12 maja 2011 r</w:t>
      </w:r>
      <w:r w:rsidRPr="00B2045D">
        <w:rPr>
          <w:i/>
          <w:iCs/>
        </w:rPr>
        <w:t xml:space="preserve">. </w:t>
      </w:r>
      <w:r w:rsidRPr="00037298">
        <w:t>o refundacji leków, środków spożywczych specjalnego przeznaczenia żywieniowego oraz wyrobów medycznych</w:t>
      </w:r>
      <w:r w:rsidRPr="00265C5D">
        <w:t xml:space="preserve"> Minister Zdrowia ogłasza w drodze obwieszczenia wykazy leków refundowanych, w stosunku do których wydano ostateczne decyzje administracyjne o objęciu refundacją. Obwieszczenia te są wydawane raz na</w:t>
      </w:r>
      <w:r w:rsidR="00673A18">
        <w:t> </w:t>
      </w:r>
      <w:r w:rsidRPr="00265C5D">
        <w:t xml:space="preserve">dwa miesiące. </w:t>
      </w:r>
    </w:p>
    <w:p w14:paraId="7E7C84A7" w14:textId="64AC7CEC" w:rsidR="00466EF1" w:rsidRPr="00265C5D" w:rsidRDefault="00925D2E" w:rsidP="00466EF1">
      <w:pPr>
        <w:spacing w:line="360" w:lineRule="auto"/>
        <w:jc w:val="both"/>
        <w:rPr>
          <w:bCs/>
        </w:rPr>
      </w:pPr>
      <w:r w:rsidRPr="00265C5D">
        <w:t>W 2022 r. nie zostały objęte refundacją nowe leki we wskazaniu antykoncepcyjnym</w:t>
      </w:r>
      <w:r w:rsidR="00466EF1" w:rsidRPr="00265C5D">
        <w:rPr>
          <w:bCs/>
        </w:rPr>
        <w:t>.</w:t>
      </w:r>
    </w:p>
    <w:p w14:paraId="09F9FC73" w14:textId="77777777" w:rsidR="00466EF1" w:rsidRPr="00265C5D" w:rsidRDefault="00466EF1" w:rsidP="00466EF1">
      <w:pPr>
        <w:spacing w:line="360" w:lineRule="auto"/>
        <w:jc w:val="both"/>
        <w:rPr>
          <w:bCs/>
        </w:rPr>
      </w:pPr>
    </w:p>
    <w:p w14:paraId="1FE996D2" w14:textId="5E943D34" w:rsidR="00E52A97" w:rsidRPr="00B2045D" w:rsidRDefault="00673A18" w:rsidP="00A42258">
      <w:pPr>
        <w:pStyle w:val="Legenda"/>
        <w:spacing w:after="0"/>
        <w:jc w:val="both"/>
        <w:rPr>
          <w:bCs w:val="0"/>
          <w:color w:val="auto"/>
          <w:sz w:val="24"/>
          <w:szCs w:val="24"/>
        </w:rPr>
      </w:pPr>
      <w:bookmarkStart w:id="83" w:name="_Toc166242436"/>
      <w:r w:rsidRPr="00B2045D">
        <w:rPr>
          <w:bCs w:val="0"/>
          <w:color w:val="auto"/>
          <w:sz w:val="24"/>
          <w:szCs w:val="24"/>
          <w:lang w:bidi="pl-PL"/>
        </w:rPr>
        <w:t xml:space="preserve">Tabela </w:t>
      </w:r>
      <w:r w:rsidRPr="00B2045D">
        <w:rPr>
          <w:bCs w:val="0"/>
          <w:color w:val="auto"/>
          <w:sz w:val="24"/>
          <w:szCs w:val="24"/>
          <w:lang w:bidi="pl-PL"/>
        </w:rPr>
        <w:fldChar w:fldCharType="begin"/>
      </w:r>
      <w:r w:rsidRPr="00B2045D">
        <w:rPr>
          <w:bCs w:val="0"/>
          <w:color w:val="auto"/>
          <w:sz w:val="24"/>
          <w:szCs w:val="24"/>
          <w:lang w:bidi="pl-PL"/>
        </w:rPr>
        <w:instrText xml:space="preserve"> SEQ Tabela \* ARABIC </w:instrText>
      </w:r>
      <w:r w:rsidRPr="00B2045D">
        <w:rPr>
          <w:bCs w:val="0"/>
          <w:color w:val="auto"/>
          <w:sz w:val="24"/>
          <w:szCs w:val="24"/>
          <w:lang w:bidi="pl-PL"/>
        </w:rPr>
        <w:fldChar w:fldCharType="separate"/>
      </w:r>
      <w:r w:rsidR="007B748B" w:rsidRPr="00B2045D">
        <w:rPr>
          <w:bCs w:val="0"/>
          <w:noProof/>
          <w:color w:val="auto"/>
          <w:sz w:val="24"/>
          <w:szCs w:val="24"/>
          <w:lang w:bidi="pl-PL"/>
        </w:rPr>
        <w:t>17</w:t>
      </w:r>
      <w:r w:rsidRPr="00B2045D">
        <w:rPr>
          <w:bCs w:val="0"/>
          <w:color w:val="auto"/>
          <w:sz w:val="24"/>
          <w:szCs w:val="24"/>
          <w:lang w:bidi="pl-PL"/>
        </w:rPr>
        <w:fldChar w:fldCharType="end"/>
      </w:r>
      <w:r w:rsidRPr="00B2045D">
        <w:rPr>
          <w:bCs w:val="0"/>
          <w:color w:val="auto"/>
          <w:sz w:val="24"/>
          <w:szCs w:val="24"/>
          <w:lang w:bidi="pl-PL"/>
        </w:rPr>
        <w:t>. Grupa limitowa 72.0</w:t>
      </w:r>
      <w:r w:rsidR="00C468EC" w:rsidRPr="00B2045D">
        <w:rPr>
          <w:bCs w:val="0"/>
          <w:color w:val="auto"/>
          <w:sz w:val="24"/>
          <w:szCs w:val="24"/>
          <w:lang w:bidi="pl-PL"/>
        </w:rPr>
        <w:t xml:space="preserve"> –</w:t>
      </w:r>
      <w:r w:rsidRPr="00B2045D">
        <w:rPr>
          <w:bCs w:val="0"/>
          <w:color w:val="auto"/>
          <w:sz w:val="24"/>
          <w:szCs w:val="24"/>
          <w:lang w:bidi="pl-PL"/>
        </w:rPr>
        <w:t xml:space="preserve"> Leki hormonalne do podawania doustnego, zawierające cyproteron, etyny/oestradiol, lewonorgestrel lub medroksyprogesteron</w:t>
      </w:r>
      <w:r w:rsidRPr="00B2045D">
        <w:rPr>
          <w:color w:val="auto"/>
          <w:sz w:val="24"/>
          <w:szCs w:val="24"/>
        </w:rPr>
        <w:t xml:space="preserve"> </w:t>
      </w:r>
      <w:r w:rsidRPr="00B2045D">
        <w:rPr>
          <w:bCs w:val="0"/>
          <w:color w:val="auto"/>
          <w:sz w:val="24"/>
          <w:szCs w:val="24"/>
        </w:rPr>
        <w:t>refundowane w</w:t>
      </w:r>
      <w:r w:rsidR="00B2045D">
        <w:rPr>
          <w:bCs w:val="0"/>
          <w:color w:val="auto"/>
          <w:sz w:val="24"/>
          <w:szCs w:val="24"/>
        </w:rPr>
        <w:t> </w:t>
      </w:r>
      <w:r w:rsidRPr="00B2045D">
        <w:rPr>
          <w:bCs w:val="0"/>
          <w:color w:val="auto"/>
          <w:sz w:val="24"/>
          <w:szCs w:val="24"/>
        </w:rPr>
        <w:t>2022 r.</w:t>
      </w:r>
      <w:bookmarkEnd w:id="83"/>
    </w:p>
    <w:tbl>
      <w:tblPr>
        <w:tblW w:w="10669"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2"/>
        <w:gridCol w:w="1192"/>
        <w:gridCol w:w="1374"/>
        <w:gridCol w:w="1778"/>
        <w:gridCol w:w="1448"/>
        <w:gridCol w:w="1170"/>
        <w:gridCol w:w="1260"/>
        <w:gridCol w:w="1385"/>
      </w:tblGrid>
      <w:tr w:rsidR="00060DFC" w:rsidRPr="00265C5D" w14:paraId="1C64E91E" w14:textId="2910CB55" w:rsidTr="00321254">
        <w:trPr>
          <w:trHeight w:val="560"/>
          <w:tblHeader/>
        </w:trPr>
        <w:tc>
          <w:tcPr>
            <w:tcW w:w="1062" w:type="dxa"/>
            <w:shd w:val="clear" w:color="auto" w:fill="auto"/>
            <w:vAlign w:val="center"/>
            <w:hideMark/>
          </w:tcPr>
          <w:p w14:paraId="28947D11"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Nazwa</w:t>
            </w:r>
          </w:p>
        </w:tc>
        <w:tc>
          <w:tcPr>
            <w:tcW w:w="1192" w:type="dxa"/>
            <w:shd w:val="clear" w:color="auto" w:fill="auto"/>
            <w:vAlign w:val="center"/>
            <w:hideMark/>
          </w:tcPr>
          <w:p w14:paraId="638EBF5A"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Postać</w:t>
            </w:r>
          </w:p>
        </w:tc>
        <w:tc>
          <w:tcPr>
            <w:tcW w:w="1374" w:type="dxa"/>
            <w:shd w:val="clear" w:color="auto" w:fill="auto"/>
            <w:vAlign w:val="center"/>
            <w:hideMark/>
          </w:tcPr>
          <w:p w14:paraId="764FD927"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Dawka</w:t>
            </w:r>
          </w:p>
        </w:tc>
        <w:tc>
          <w:tcPr>
            <w:tcW w:w="1778" w:type="dxa"/>
            <w:shd w:val="clear" w:color="auto" w:fill="auto"/>
            <w:vAlign w:val="center"/>
            <w:hideMark/>
          </w:tcPr>
          <w:p w14:paraId="704A97DD"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Nazwa międzynarodowa</w:t>
            </w:r>
          </w:p>
        </w:tc>
        <w:tc>
          <w:tcPr>
            <w:tcW w:w="1448" w:type="dxa"/>
            <w:shd w:val="clear" w:color="auto" w:fill="auto"/>
            <w:vAlign w:val="center"/>
            <w:hideMark/>
          </w:tcPr>
          <w:p w14:paraId="78B0EC4C"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Opakowanie</w:t>
            </w:r>
          </w:p>
        </w:tc>
        <w:tc>
          <w:tcPr>
            <w:tcW w:w="1170" w:type="dxa"/>
            <w:shd w:val="clear" w:color="auto" w:fill="auto"/>
            <w:vAlign w:val="center"/>
            <w:hideMark/>
          </w:tcPr>
          <w:p w14:paraId="366618EB"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Zapłata pacjenta</w:t>
            </w:r>
          </w:p>
        </w:tc>
        <w:tc>
          <w:tcPr>
            <w:tcW w:w="1260" w:type="dxa"/>
            <w:shd w:val="clear" w:color="auto" w:fill="auto"/>
            <w:vAlign w:val="center"/>
            <w:hideMark/>
          </w:tcPr>
          <w:p w14:paraId="05D6CC36" w14:textId="77777777"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Refundacja</w:t>
            </w:r>
          </w:p>
        </w:tc>
        <w:tc>
          <w:tcPr>
            <w:tcW w:w="1385" w:type="dxa"/>
            <w:vAlign w:val="center"/>
          </w:tcPr>
          <w:p w14:paraId="045531E8" w14:textId="4A35A561" w:rsidR="00060DFC" w:rsidRPr="00265C5D" w:rsidRDefault="00060DFC" w:rsidP="00466EF1">
            <w:pPr>
              <w:widowControl w:val="0"/>
              <w:spacing w:line="158" w:lineRule="exact"/>
              <w:jc w:val="center"/>
              <w:rPr>
                <w:rFonts w:eastAsia="Segoe UI"/>
                <w:b/>
                <w:bCs/>
                <w:color w:val="000000"/>
                <w:sz w:val="20"/>
                <w:szCs w:val="20"/>
                <w:shd w:val="clear" w:color="auto" w:fill="FFFFFF"/>
                <w:lang w:bidi="pl-PL"/>
              </w:rPr>
            </w:pPr>
            <w:r w:rsidRPr="00265C5D">
              <w:rPr>
                <w:rFonts w:eastAsia="Segoe UI"/>
                <w:b/>
                <w:bCs/>
                <w:color w:val="000000"/>
                <w:sz w:val="20"/>
                <w:szCs w:val="20"/>
                <w:shd w:val="clear" w:color="auto" w:fill="FFFFFF"/>
                <w:lang w:bidi="pl-PL"/>
              </w:rPr>
              <w:t>Rodzaj odpłatności</w:t>
            </w:r>
          </w:p>
        </w:tc>
      </w:tr>
      <w:tr w:rsidR="00321254" w:rsidRPr="00265C5D" w14:paraId="54CFFC3B" w14:textId="53684355" w:rsidTr="00431404">
        <w:trPr>
          <w:trHeight w:val="441"/>
        </w:trPr>
        <w:tc>
          <w:tcPr>
            <w:tcW w:w="1062" w:type="dxa"/>
            <w:shd w:val="clear" w:color="auto" w:fill="auto"/>
            <w:vAlign w:val="center"/>
          </w:tcPr>
          <w:p w14:paraId="23FFE1C4" w14:textId="1CBCCDF1" w:rsidR="00321254" w:rsidRPr="00265C5D" w:rsidRDefault="00321254" w:rsidP="00321254">
            <w:pPr>
              <w:jc w:val="center"/>
              <w:rPr>
                <w:color w:val="000000"/>
                <w:sz w:val="18"/>
                <w:szCs w:val="18"/>
              </w:rPr>
            </w:pPr>
            <w:r w:rsidRPr="00265C5D">
              <w:rPr>
                <w:rStyle w:val="Teksttreci8pt"/>
                <w:lang w:val="de-DE" w:eastAsia="de-DE" w:bidi="de-DE"/>
              </w:rPr>
              <w:t>Levomine</w:t>
            </w:r>
          </w:p>
        </w:tc>
        <w:tc>
          <w:tcPr>
            <w:tcW w:w="1192" w:type="dxa"/>
            <w:shd w:val="clear" w:color="auto" w:fill="auto"/>
            <w:vAlign w:val="center"/>
          </w:tcPr>
          <w:p w14:paraId="2A84F48C" w14:textId="12355E2F"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center"/>
          </w:tcPr>
          <w:p w14:paraId="49A65841" w14:textId="246AFD6E" w:rsidR="00321254" w:rsidRPr="00265C5D" w:rsidRDefault="00321254" w:rsidP="00321254">
            <w:pPr>
              <w:jc w:val="center"/>
              <w:rPr>
                <w:color w:val="000000"/>
                <w:sz w:val="18"/>
                <w:szCs w:val="18"/>
              </w:rPr>
            </w:pPr>
            <w:r w:rsidRPr="00265C5D">
              <w:rPr>
                <w:rStyle w:val="Teksttreci8pt"/>
                <w:lang w:val="de-DE" w:eastAsia="de-DE" w:bidi="de-DE"/>
              </w:rPr>
              <w:t>30+150pg</w:t>
            </w:r>
          </w:p>
        </w:tc>
        <w:tc>
          <w:tcPr>
            <w:tcW w:w="1778" w:type="dxa"/>
            <w:shd w:val="clear" w:color="auto" w:fill="auto"/>
            <w:vAlign w:val="bottom"/>
          </w:tcPr>
          <w:p w14:paraId="0D9494B3" w14:textId="37891BF6"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18195DC3" w14:textId="22026C48" w:rsidR="00321254" w:rsidRPr="00265C5D" w:rsidRDefault="00321254" w:rsidP="00321254">
            <w:pPr>
              <w:jc w:val="center"/>
              <w:rPr>
                <w:color w:val="000000"/>
                <w:sz w:val="18"/>
                <w:szCs w:val="18"/>
              </w:rPr>
            </w:pPr>
            <w:r w:rsidRPr="00265C5D">
              <w:rPr>
                <w:rStyle w:val="Teksttreci8pt"/>
                <w:lang w:val="es-ES" w:eastAsia="es-ES" w:bidi="es-ES"/>
              </w:rPr>
              <w:t>63 szt.</w:t>
            </w:r>
          </w:p>
        </w:tc>
        <w:tc>
          <w:tcPr>
            <w:tcW w:w="1170" w:type="dxa"/>
            <w:shd w:val="clear" w:color="auto" w:fill="auto"/>
            <w:vAlign w:val="center"/>
          </w:tcPr>
          <w:p w14:paraId="202EC74D" w14:textId="5200DDAC" w:rsidR="00321254" w:rsidRPr="00265C5D" w:rsidRDefault="00321254" w:rsidP="00321254">
            <w:pPr>
              <w:jc w:val="center"/>
              <w:rPr>
                <w:color w:val="000000"/>
                <w:sz w:val="18"/>
                <w:szCs w:val="18"/>
              </w:rPr>
            </w:pPr>
            <w:r w:rsidRPr="00265C5D">
              <w:rPr>
                <w:rStyle w:val="Teksttreci8pt"/>
                <w:lang w:val="es-ES" w:eastAsia="es-ES" w:bidi="es-ES"/>
              </w:rPr>
              <w:t xml:space="preserve">6,40 </w:t>
            </w:r>
            <w:r w:rsidRPr="00265C5D">
              <w:rPr>
                <w:rStyle w:val="Teksttreci8pt"/>
              </w:rPr>
              <w:t>zł</w:t>
            </w:r>
          </w:p>
        </w:tc>
        <w:tc>
          <w:tcPr>
            <w:tcW w:w="1260" w:type="dxa"/>
            <w:shd w:val="clear" w:color="auto" w:fill="auto"/>
            <w:vAlign w:val="center"/>
          </w:tcPr>
          <w:p w14:paraId="3DA0970F" w14:textId="0644EF52" w:rsidR="00321254" w:rsidRPr="00265C5D" w:rsidRDefault="00321254" w:rsidP="00321254">
            <w:pPr>
              <w:jc w:val="center"/>
              <w:rPr>
                <w:color w:val="000000"/>
                <w:sz w:val="18"/>
                <w:szCs w:val="18"/>
              </w:rPr>
            </w:pPr>
            <w:r w:rsidRPr="00265C5D">
              <w:rPr>
                <w:rStyle w:val="Teksttreci8pt"/>
              </w:rPr>
              <w:t>14,94 zł</w:t>
            </w:r>
          </w:p>
        </w:tc>
        <w:tc>
          <w:tcPr>
            <w:tcW w:w="1385" w:type="dxa"/>
            <w:vAlign w:val="center"/>
          </w:tcPr>
          <w:p w14:paraId="61EBFA9B" w14:textId="1D9DDC7B" w:rsidR="00321254" w:rsidRPr="00265C5D" w:rsidRDefault="00321254" w:rsidP="00321254">
            <w:pPr>
              <w:jc w:val="center"/>
              <w:rPr>
                <w:color w:val="000000"/>
                <w:sz w:val="18"/>
                <w:szCs w:val="18"/>
              </w:rPr>
            </w:pPr>
            <w:r w:rsidRPr="00265C5D">
              <w:rPr>
                <w:rStyle w:val="Teksttreci8pt"/>
              </w:rPr>
              <w:t>30%</w:t>
            </w:r>
          </w:p>
        </w:tc>
      </w:tr>
      <w:tr w:rsidR="00321254" w:rsidRPr="00265C5D" w14:paraId="1A653734" w14:textId="34F9E746" w:rsidTr="00431404">
        <w:trPr>
          <w:trHeight w:val="561"/>
        </w:trPr>
        <w:tc>
          <w:tcPr>
            <w:tcW w:w="1062" w:type="dxa"/>
            <w:shd w:val="clear" w:color="auto" w:fill="auto"/>
            <w:vAlign w:val="bottom"/>
          </w:tcPr>
          <w:p w14:paraId="4C201D4B" w14:textId="77777777" w:rsidR="00321254" w:rsidRPr="00265C5D" w:rsidRDefault="00321254" w:rsidP="00321254">
            <w:pPr>
              <w:pStyle w:val="Teksttreci0"/>
              <w:shd w:val="clear" w:color="auto" w:fill="auto"/>
              <w:spacing w:after="0" w:line="160" w:lineRule="exact"/>
              <w:jc w:val="center"/>
            </w:pPr>
            <w:r w:rsidRPr="00265C5D">
              <w:rPr>
                <w:rStyle w:val="Teksttreci8pt"/>
                <w:lang w:val="de-DE" w:eastAsia="de-DE" w:bidi="de-DE"/>
              </w:rPr>
              <w:t>Microgynon</w:t>
            </w:r>
          </w:p>
          <w:p w14:paraId="52D3D563" w14:textId="0710B272" w:rsidR="00321254" w:rsidRPr="00265C5D" w:rsidRDefault="00321254" w:rsidP="00321254">
            <w:pPr>
              <w:jc w:val="center"/>
              <w:rPr>
                <w:color w:val="000000"/>
                <w:sz w:val="18"/>
                <w:szCs w:val="18"/>
              </w:rPr>
            </w:pPr>
            <w:r w:rsidRPr="00265C5D">
              <w:rPr>
                <w:rStyle w:val="Teksttreci8pt"/>
              </w:rPr>
              <w:t>21</w:t>
            </w:r>
          </w:p>
        </w:tc>
        <w:tc>
          <w:tcPr>
            <w:tcW w:w="1192" w:type="dxa"/>
            <w:shd w:val="clear" w:color="auto" w:fill="auto"/>
            <w:vAlign w:val="center"/>
          </w:tcPr>
          <w:p w14:paraId="23AE068A" w14:textId="269A7DFB"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center"/>
          </w:tcPr>
          <w:p w14:paraId="663DB239" w14:textId="0FDFD35D" w:rsidR="00321254" w:rsidRPr="00265C5D" w:rsidRDefault="00321254" w:rsidP="00321254">
            <w:pPr>
              <w:jc w:val="center"/>
              <w:rPr>
                <w:color w:val="000000"/>
                <w:sz w:val="18"/>
                <w:szCs w:val="18"/>
              </w:rPr>
            </w:pPr>
            <w:r w:rsidRPr="00265C5D">
              <w:rPr>
                <w:rStyle w:val="Teksttreci8pt"/>
                <w:lang w:val="de-DE" w:eastAsia="de-DE" w:bidi="de-DE"/>
              </w:rPr>
              <w:t>30+150pg</w:t>
            </w:r>
          </w:p>
        </w:tc>
        <w:tc>
          <w:tcPr>
            <w:tcW w:w="1778" w:type="dxa"/>
            <w:shd w:val="clear" w:color="auto" w:fill="auto"/>
            <w:vAlign w:val="bottom"/>
          </w:tcPr>
          <w:p w14:paraId="67EB2998" w14:textId="18BC4DB6"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43A793D8" w14:textId="0AFDF811" w:rsidR="00321254" w:rsidRPr="00265C5D" w:rsidRDefault="00321254" w:rsidP="00321254">
            <w:pPr>
              <w:jc w:val="center"/>
              <w:rPr>
                <w:color w:val="000000"/>
                <w:sz w:val="18"/>
                <w:szCs w:val="18"/>
              </w:rPr>
            </w:pPr>
            <w:r w:rsidRPr="00265C5D">
              <w:rPr>
                <w:rStyle w:val="Teksttreci8pt"/>
                <w:lang w:val="es-ES" w:eastAsia="es-ES" w:bidi="es-ES"/>
              </w:rPr>
              <w:t>63 szt.</w:t>
            </w:r>
          </w:p>
        </w:tc>
        <w:tc>
          <w:tcPr>
            <w:tcW w:w="1170" w:type="dxa"/>
            <w:shd w:val="clear" w:color="auto" w:fill="auto"/>
            <w:vAlign w:val="center"/>
          </w:tcPr>
          <w:p w14:paraId="0EDFA754" w14:textId="4C225973" w:rsidR="00321254" w:rsidRPr="00265C5D" w:rsidRDefault="00321254" w:rsidP="00321254">
            <w:pPr>
              <w:jc w:val="center"/>
              <w:rPr>
                <w:color w:val="000000"/>
                <w:sz w:val="18"/>
                <w:szCs w:val="18"/>
              </w:rPr>
            </w:pPr>
            <w:r w:rsidRPr="00265C5D">
              <w:rPr>
                <w:rStyle w:val="Teksttreci8pt"/>
                <w:lang w:val="es-ES" w:eastAsia="es-ES" w:bidi="es-ES"/>
              </w:rPr>
              <w:t xml:space="preserve">6,57 </w:t>
            </w:r>
            <w:r w:rsidRPr="00265C5D">
              <w:rPr>
                <w:rStyle w:val="Teksttreci8pt"/>
              </w:rPr>
              <w:t>zł</w:t>
            </w:r>
          </w:p>
        </w:tc>
        <w:tc>
          <w:tcPr>
            <w:tcW w:w="1260" w:type="dxa"/>
            <w:shd w:val="clear" w:color="auto" w:fill="auto"/>
            <w:vAlign w:val="center"/>
          </w:tcPr>
          <w:p w14:paraId="3522FD89" w14:textId="5CCE703C" w:rsidR="00321254" w:rsidRPr="00265C5D" w:rsidRDefault="00321254" w:rsidP="00321254">
            <w:pPr>
              <w:jc w:val="center"/>
              <w:rPr>
                <w:color w:val="000000"/>
                <w:sz w:val="18"/>
                <w:szCs w:val="18"/>
              </w:rPr>
            </w:pPr>
            <w:r w:rsidRPr="00265C5D">
              <w:rPr>
                <w:rStyle w:val="Teksttreci8pt"/>
              </w:rPr>
              <w:t>15,34 zł</w:t>
            </w:r>
          </w:p>
        </w:tc>
        <w:tc>
          <w:tcPr>
            <w:tcW w:w="1385" w:type="dxa"/>
            <w:vAlign w:val="center"/>
          </w:tcPr>
          <w:p w14:paraId="722A2F89" w14:textId="76B4975E" w:rsidR="00321254" w:rsidRPr="00265C5D" w:rsidRDefault="00321254" w:rsidP="00321254">
            <w:pPr>
              <w:jc w:val="center"/>
              <w:rPr>
                <w:color w:val="000000"/>
                <w:sz w:val="18"/>
                <w:szCs w:val="18"/>
              </w:rPr>
            </w:pPr>
            <w:r w:rsidRPr="00265C5D">
              <w:rPr>
                <w:rStyle w:val="Teksttreci8pt"/>
              </w:rPr>
              <w:t>30%</w:t>
            </w:r>
          </w:p>
        </w:tc>
      </w:tr>
      <w:tr w:rsidR="00321254" w:rsidRPr="00265C5D" w14:paraId="2687EE32" w14:textId="576E8312" w:rsidTr="00431404">
        <w:trPr>
          <w:trHeight w:val="271"/>
        </w:trPr>
        <w:tc>
          <w:tcPr>
            <w:tcW w:w="1062" w:type="dxa"/>
            <w:shd w:val="clear" w:color="auto" w:fill="auto"/>
            <w:vAlign w:val="center"/>
          </w:tcPr>
          <w:p w14:paraId="7C982BAC" w14:textId="091FEEBB" w:rsidR="00321254" w:rsidRPr="00265C5D" w:rsidRDefault="00321254" w:rsidP="00321254">
            <w:pPr>
              <w:jc w:val="center"/>
              <w:rPr>
                <w:color w:val="000000"/>
                <w:sz w:val="18"/>
                <w:szCs w:val="18"/>
              </w:rPr>
            </w:pPr>
            <w:r w:rsidRPr="00265C5D">
              <w:rPr>
                <w:rStyle w:val="Teksttreci8pt"/>
                <w:lang w:val="de-DE" w:eastAsia="de-DE" w:bidi="de-DE"/>
              </w:rPr>
              <w:t>Rigevidon</w:t>
            </w:r>
          </w:p>
        </w:tc>
        <w:tc>
          <w:tcPr>
            <w:tcW w:w="1192" w:type="dxa"/>
            <w:shd w:val="clear" w:color="auto" w:fill="auto"/>
            <w:vAlign w:val="bottom"/>
          </w:tcPr>
          <w:p w14:paraId="29163FE5" w14:textId="77777777" w:rsidR="00321254" w:rsidRPr="00265C5D" w:rsidRDefault="00321254" w:rsidP="00321254">
            <w:pPr>
              <w:pStyle w:val="Teksttreci0"/>
              <w:shd w:val="clear" w:color="auto" w:fill="auto"/>
              <w:spacing w:after="0" w:line="160" w:lineRule="exact"/>
              <w:jc w:val="center"/>
            </w:pPr>
            <w:r w:rsidRPr="00265C5D">
              <w:rPr>
                <w:rStyle w:val="Teksttreci8pt"/>
                <w:lang w:val="de-DE" w:eastAsia="de-DE" w:bidi="de-DE"/>
              </w:rPr>
              <w:t>tabl.</w:t>
            </w:r>
          </w:p>
          <w:p w14:paraId="74D06C21" w14:textId="559E045D" w:rsidR="00321254" w:rsidRPr="00265C5D" w:rsidRDefault="00321254" w:rsidP="00321254">
            <w:pPr>
              <w:jc w:val="center"/>
              <w:rPr>
                <w:color w:val="000000"/>
                <w:sz w:val="18"/>
                <w:szCs w:val="18"/>
              </w:rPr>
            </w:pPr>
            <w:r w:rsidRPr="00265C5D">
              <w:rPr>
                <w:rStyle w:val="Teksttreci8pt"/>
              </w:rPr>
              <w:t>drażowane</w:t>
            </w:r>
          </w:p>
        </w:tc>
        <w:tc>
          <w:tcPr>
            <w:tcW w:w="1374" w:type="dxa"/>
            <w:shd w:val="clear" w:color="auto" w:fill="auto"/>
            <w:vAlign w:val="bottom"/>
          </w:tcPr>
          <w:p w14:paraId="2A1A4B43"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0,03+0,15</w:t>
            </w:r>
          </w:p>
          <w:p w14:paraId="7AD1178F" w14:textId="4DC61D42"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4281C69B" w14:textId="445D5799"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07ACF351" w14:textId="4BF674A1"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10FF1716" w14:textId="48E51B7B" w:rsidR="00321254" w:rsidRPr="00265C5D" w:rsidRDefault="00321254" w:rsidP="00321254">
            <w:pPr>
              <w:jc w:val="center"/>
              <w:rPr>
                <w:color w:val="000000"/>
                <w:sz w:val="18"/>
                <w:szCs w:val="18"/>
              </w:rPr>
            </w:pPr>
            <w:r w:rsidRPr="00265C5D">
              <w:rPr>
                <w:rStyle w:val="Teksttreci8pt"/>
                <w:lang w:val="es-ES" w:eastAsia="es-ES" w:bidi="es-ES"/>
              </w:rPr>
              <w:t xml:space="preserve">2,76 </w:t>
            </w:r>
            <w:r w:rsidRPr="00265C5D">
              <w:rPr>
                <w:rStyle w:val="Teksttreci8pt"/>
              </w:rPr>
              <w:t>zł</w:t>
            </w:r>
          </w:p>
        </w:tc>
        <w:tc>
          <w:tcPr>
            <w:tcW w:w="1260" w:type="dxa"/>
            <w:shd w:val="clear" w:color="auto" w:fill="auto"/>
            <w:vAlign w:val="center"/>
          </w:tcPr>
          <w:p w14:paraId="2525645C" w14:textId="185C131B"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45A71D62" w14:textId="1F55A8FC" w:rsidR="00321254" w:rsidRPr="00265C5D" w:rsidRDefault="00321254" w:rsidP="00321254">
            <w:pPr>
              <w:jc w:val="center"/>
              <w:rPr>
                <w:color w:val="000000"/>
                <w:sz w:val="18"/>
                <w:szCs w:val="18"/>
              </w:rPr>
            </w:pPr>
            <w:r w:rsidRPr="00265C5D">
              <w:rPr>
                <w:rStyle w:val="Teksttreci8pt"/>
              </w:rPr>
              <w:t>30%</w:t>
            </w:r>
          </w:p>
        </w:tc>
      </w:tr>
      <w:tr w:rsidR="00321254" w:rsidRPr="00265C5D" w14:paraId="46DB8312" w14:textId="371F1C42" w:rsidTr="00431404">
        <w:trPr>
          <w:trHeight w:val="391"/>
        </w:trPr>
        <w:tc>
          <w:tcPr>
            <w:tcW w:w="1062" w:type="dxa"/>
            <w:shd w:val="clear" w:color="auto" w:fill="auto"/>
            <w:vAlign w:val="center"/>
          </w:tcPr>
          <w:p w14:paraId="22D71AB6" w14:textId="34408B89" w:rsidR="00321254" w:rsidRPr="00265C5D" w:rsidRDefault="00321254" w:rsidP="00321254">
            <w:pPr>
              <w:jc w:val="center"/>
              <w:rPr>
                <w:color w:val="000000"/>
                <w:sz w:val="18"/>
                <w:szCs w:val="18"/>
              </w:rPr>
            </w:pPr>
            <w:r w:rsidRPr="00265C5D">
              <w:rPr>
                <w:rStyle w:val="Teksttreci8pt"/>
                <w:lang w:val="de-DE" w:eastAsia="de-DE" w:bidi="de-DE"/>
              </w:rPr>
              <w:t>Levomine</w:t>
            </w:r>
          </w:p>
        </w:tc>
        <w:tc>
          <w:tcPr>
            <w:tcW w:w="1192" w:type="dxa"/>
            <w:shd w:val="clear" w:color="auto" w:fill="auto"/>
            <w:vAlign w:val="center"/>
          </w:tcPr>
          <w:p w14:paraId="31287F60" w14:textId="2B35E541"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4DA8CA53"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0,03+0,15</w:t>
            </w:r>
          </w:p>
          <w:p w14:paraId="79AB55BF" w14:textId="5F66B894"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3D05725A" w14:textId="02C3EB39"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1500CB2D" w14:textId="31239AF0"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5A7F4713" w14:textId="3DFBA9A1" w:rsidR="00321254" w:rsidRPr="00265C5D" w:rsidRDefault="00321254" w:rsidP="00321254">
            <w:pPr>
              <w:jc w:val="center"/>
              <w:rPr>
                <w:color w:val="000000"/>
                <w:sz w:val="18"/>
                <w:szCs w:val="18"/>
              </w:rPr>
            </w:pPr>
            <w:r w:rsidRPr="00265C5D">
              <w:rPr>
                <w:rStyle w:val="Teksttreci8pt"/>
                <w:lang w:val="es-ES" w:eastAsia="es-ES" w:bidi="es-ES"/>
              </w:rPr>
              <w:t xml:space="preserve">2,93 </w:t>
            </w:r>
            <w:r w:rsidRPr="00265C5D">
              <w:rPr>
                <w:rStyle w:val="Teksttreci8pt"/>
              </w:rPr>
              <w:t>zł</w:t>
            </w:r>
          </w:p>
        </w:tc>
        <w:tc>
          <w:tcPr>
            <w:tcW w:w="1260" w:type="dxa"/>
            <w:shd w:val="clear" w:color="auto" w:fill="auto"/>
            <w:vAlign w:val="center"/>
          </w:tcPr>
          <w:p w14:paraId="5FD699EA" w14:textId="7AA7580E"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3F8BD9C8" w14:textId="00EA17BC" w:rsidR="00321254" w:rsidRPr="00265C5D" w:rsidRDefault="00321254" w:rsidP="00321254">
            <w:pPr>
              <w:jc w:val="center"/>
              <w:rPr>
                <w:color w:val="000000"/>
                <w:sz w:val="18"/>
                <w:szCs w:val="18"/>
              </w:rPr>
            </w:pPr>
            <w:r w:rsidRPr="00265C5D">
              <w:rPr>
                <w:rStyle w:val="Teksttreci8pt"/>
              </w:rPr>
              <w:t>30%</w:t>
            </w:r>
          </w:p>
        </w:tc>
      </w:tr>
      <w:tr w:rsidR="00321254" w:rsidRPr="00265C5D" w14:paraId="5335D1F2" w14:textId="732EA445" w:rsidTr="00431404">
        <w:trPr>
          <w:trHeight w:val="510"/>
        </w:trPr>
        <w:tc>
          <w:tcPr>
            <w:tcW w:w="1062" w:type="dxa"/>
            <w:shd w:val="clear" w:color="auto" w:fill="auto"/>
            <w:vAlign w:val="center"/>
          </w:tcPr>
          <w:p w14:paraId="2B49EC8E" w14:textId="2F9D4A82" w:rsidR="00321254" w:rsidRPr="00265C5D" w:rsidRDefault="00321254" w:rsidP="00321254">
            <w:pPr>
              <w:jc w:val="center"/>
              <w:rPr>
                <w:color w:val="000000"/>
                <w:sz w:val="18"/>
                <w:szCs w:val="18"/>
              </w:rPr>
            </w:pPr>
            <w:r w:rsidRPr="00265C5D">
              <w:rPr>
                <w:rStyle w:val="Teksttreci8pt"/>
                <w:lang w:val="de-DE" w:eastAsia="de-DE" w:bidi="de-DE"/>
              </w:rPr>
              <w:t>Stediril 30</w:t>
            </w:r>
          </w:p>
        </w:tc>
        <w:tc>
          <w:tcPr>
            <w:tcW w:w="1192" w:type="dxa"/>
            <w:shd w:val="clear" w:color="auto" w:fill="auto"/>
            <w:vAlign w:val="bottom"/>
          </w:tcPr>
          <w:p w14:paraId="40403472" w14:textId="77777777" w:rsidR="00321254" w:rsidRPr="00265C5D" w:rsidRDefault="00321254" w:rsidP="00321254">
            <w:pPr>
              <w:pStyle w:val="Teksttreci0"/>
              <w:shd w:val="clear" w:color="auto" w:fill="auto"/>
              <w:spacing w:after="0" w:line="160" w:lineRule="exact"/>
              <w:jc w:val="center"/>
            </w:pPr>
            <w:r w:rsidRPr="00265C5D">
              <w:rPr>
                <w:rStyle w:val="Teksttreci8pt"/>
                <w:lang w:val="de-DE" w:eastAsia="de-DE" w:bidi="de-DE"/>
              </w:rPr>
              <w:t>tabl.</w:t>
            </w:r>
          </w:p>
          <w:p w14:paraId="4E04BB8F" w14:textId="7A28C8DF" w:rsidR="00321254" w:rsidRPr="00265C5D" w:rsidRDefault="00321254" w:rsidP="00321254">
            <w:pPr>
              <w:jc w:val="center"/>
              <w:rPr>
                <w:color w:val="000000"/>
                <w:sz w:val="18"/>
                <w:szCs w:val="18"/>
              </w:rPr>
            </w:pPr>
            <w:r w:rsidRPr="00265C5D">
              <w:rPr>
                <w:rStyle w:val="Teksttreci8pt"/>
              </w:rPr>
              <w:t>drażowane</w:t>
            </w:r>
          </w:p>
        </w:tc>
        <w:tc>
          <w:tcPr>
            <w:tcW w:w="1374" w:type="dxa"/>
            <w:shd w:val="clear" w:color="auto" w:fill="auto"/>
            <w:vAlign w:val="bottom"/>
          </w:tcPr>
          <w:p w14:paraId="09AF183D"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0,03+0,15</w:t>
            </w:r>
          </w:p>
          <w:p w14:paraId="269C2ABA" w14:textId="1D418E24"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501FE9E0" w14:textId="76F6B478"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735C1B13" w14:textId="7176650A"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2F87ACE7" w14:textId="660F1DCD" w:rsidR="00321254" w:rsidRPr="00265C5D" w:rsidRDefault="00321254" w:rsidP="00321254">
            <w:pPr>
              <w:jc w:val="center"/>
              <w:rPr>
                <w:color w:val="000000"/>
                <w:sz w:val="18"/>
                <w:szCs w:val="18"/>
              </w:rPr>
            </w:pPr>
            <w:r w:rsidRPr="00265C5D">
              <w:rPr>
                <w:rStyle w:val="Teksttreci8pt"/>
              </w:rPr>
              <w:t>2,99 zł</w:t>
            </w:r>
          </w:p>
        </w:tc>
        <w:tc>
          <w:tcPr>
            <w:tcW w:w="1260" w:type="dxa"/>
            <w:shd w:val="clear" w:color="auto" w:fill="auto"/>
            <w:vAlign w:val="center"/>
          </w:tcPr>
          <w:p w14:paraId="0300DD48" w14:textId="6CF73456"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5F60EA5E" w14:textId="629FB28A" w:rsidR="00321254" w:rsidRPr="00265C5D" w:rsidRDefault="00321254" w:rsidP="00321254">
            <w:pPr>
              <w:jc w:val="center"/>
              <w:rPr>
                <w:color w:val="000000"/>
                <w:sz w:val="18"/>
                <w:szCs w:val="18"/>
              </w:rPr>
            </w:pPr>
            <w:r w:rsidRPr="00265C5D">
              <w:rPr>
                <w:rStyle w:val="Teksttreci8pt"/>
              </w:rPr>
              <w:t>30%</w:t>
            </w:r>
          </w:p>
        </w:tc>
      </w:tr>
      <w:tr w:rsidR="00321254" w:rsidRPr="00265C5D" w14:paraId="7C387CF4" w14:textId="240C095E" w:rsidTr="00431404">
        <w:trPr>
          <w:trHeight w:val="418"/>
        </w:trPr>
        <w:tc>
          <w:tcPr>
            <w:tcW w:w="1062" w:type="dxa"/>
            <w:shd w:val="clear" w:color="auto" w:fill="auto"/>
            <w:vAlign w:val="center"/>
          </w:tcPr>
          <w:p w14:paraId="4719A890" w14:textId="2391362B" w:rsidR="00321254" w:rsidRPr="00265C5D" w:rsidRDefault="00321254" w:rsidP="00321254">
            <w:pPr>
              <w:jc w:val="center"/>
              <w:rPr>
                <w:color w:val="000000"/>
                <w:sz w:val="18"/>
                <w:szCs w:val="18"/>
              </w:rPr>
            </w:pPr>
            <w:r w:rsidRPr="00265C5D">
              <w:rPr>
                <w:rStyle w:val="Teksttreci8pt"/>
                <w:lang w:val="de-DE" w:eastAsia="de-DE" w:bidi="de-DE"/>
              </w:rPr>
              <w:t>Rigevidon</w:t>
            </w:r>
          </w:p>
        </w:tc>
        <w:tc>
          <w:tcPr>
            <w:tcW w:w="1192" w:type="dxa"/>
            <w:shd w:val="clear" w:color="auto" w:fill="auto"/>
            <w:vAlign w:val="center"/>
          </w:tcPr>
          <w:p w14:paraId="3E6473AE" w14:textId="14D7E7E4"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39E7C841"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0,03+0,15</w:t>
            </w:r>
          </w:p>
          <w:p w14:paraId="2EB6AC1C" w14:textId="0BFA48D2"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30F5761B" w14:textId="1BC866A6"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53C0ABAB" w14:textId="7216B748"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2186B25D" w14:textId="6C824236" w:rsidR="00321254" w:rsidRPr="00265C5D" w:rsidRDefault="00321254" w:rsidP="00321254">
            <w:pPr>
              <w:jc w:val="center"/>
              <w:rPr>
                <w:color w:val="000000"/>
                <w:sz w:val="18"/>
                <w:szCs w:val="18"/>
              </w:rPr>
            </w:pPr>
            <w:r w:rsidRPr="00265C5D">
              <w:rPr>
                <w:rStyle w:val="Teksttreci8pt"/>
              </w:rPr>
              <w:t>2,99 zł</w:t>
            </w:r>
          </w:p>
        </w:tc>
        <w:tc>
          <w:tcPr>
            <w:tcW w:w="1260" w:type="dxa"/>
            <w:shd w:val="clear" w:color="auto" w:fill="auto"/>
            <w:vAlign w:val="center"/>
          </w:tcPr>
          <w:p w14:paraId="47755B33" w14:textId="5C32F199"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7CD0203B" w14:textId="296B6EA6" w:rsidR="00321254" w:rsidRPr="00265C5D" w:rsidRDefault="00321254" w:rsidP="00321254">
            <w:pPr>
              <w:jc w:val="center"/>
              <w:rPr>
                <w:color w:val="000000"/>
                <w:sz w:val="18"/>
                <w:szCs w:val="18"/>
              </w:rPr>
            </w:pPr>
            <w:r w:rsidRPr="00265C5D">
              <w:rPr>
                <w:rStyle w:val="Teksttreci8pt"/>
              </w:rPr>
              <w:t>30%</w:t>
            </w:r>
          </w:p>
        </w:tc>
      </w:tr>
      <w:tr w:rsidR="00321254" w:rsidRPr="00265C5D" w14:paraId="7D835645" w14:textId="57716367" w:rsidTr="00431404">
        <w:trPr>
          <w:trHeight w:val="418"/>
        </w:trPr>
        <w:tc>
          <w:tcPr>
            <w:tcW w:w="1062" w:type="dxa"/>
            <w:shd w:val="clear" w:color="auto" w:fill="auto"/>
            <w:vAlign w:val="center"/>
          </w:tcPr>
          <w:p w14:paraId="177F5BB3" w14:textId="198097A5" w:rsidR="00321254" w:rsidRPr="00265C5D" w:rsidRDefault="00321254" w:rsidP="00321254">
            <w:pPr>
              <w:jc w:val="center"/>
              <w:rPr>
                <w:color w:val="000000"/>
                <w:sz w:val="18"/>
                <w:szCs w:val="18"/>
              </w:rPr>
            </w:pPr>
            <w:r w:rsidRPr="00265C5D">
              <w:rPr>
                <w:rStyle w:val="Teksttreci8pt"/>
                <w:lang w:val="de-DE" w:eastAsia="de-DE" w:bidi="de-DE"/>
              </w:rPr>
              <w:t>Diane-35</w:t>
            </w:r>
          </w:p>
        </w:tc>
        <w:tc>
          <w:tcPr>
            <w:tcW w:w="1192" w:type="dxa"/>
            <w:shd w:val="clear" w:color="auto" w:fill="auto"/>
            <w:vAlign w:val="center"/>
          </w:tcPr>
          <w:p w14:paraId="0BEDB1E8" w14:textId="75465766"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2693E8AE"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38CEB685" w14:textId="1352222C"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6D3CF0B8" w14:textId="50F5A5FC"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center"/>
          </w:tcPr>
          <w:p w14:paraId="55EBABF8" w14:textId="7AED90A1"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4D311CF0" w14:textId="06D279C3" w:rsidR="00321254" w:rsidRPr="00265C5D" w:rsidRDefault="00321254" w:rsidP="00321254">
            <w:pPr>
              <w:jc w:val="center"/>
              <w:rPr>
                <w:color w:val="000000"/>
                <w:sz w:val="18"/>
                <w:szCs w:val="18"/>
              </w:rPr>
            </w:pPr>
            <w:r w:rsidRPr="00265C5D">
              <w:rPr>
                <w:rStyle w:val="Teksttreci8pt"/>
              </w:rPr>
              <w:t>6,16 zł</w:t>
            </w:r>
          </w:p>
        </w:tc>
        <w:tc>
          <w:tcPr>
            <w:tcW w:w="1260" w:type="dxa"/>
            <w:shd w:val="clear" w:color="auto" w:fill="auto"/>
            <w:vAlign w:val="center"/>
          </w:tcPr>
          <w:p w14:paraId="703006D7" w14:textId="5395D853"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33FF5CE1" w14:textId="3698C19E" w:rsidR="00321254" w:rsidRPr="00265C5D" w:rsidRDefault="00321254" w:rsidP="00321254">
            <w:pPr>
              <w:jc w:val="center"/>
              <w:rPr>
                <w:color w:val="000000"/>
                <w:sz w:val="18"/>
                <w:szCs w:val="18"/>
              </w:rPr>
            </w:pPr>
            <w:r w:rsidRPr="00265C5D">
              <w:rPr>
                <w:rStyle w:val="Teksttreci8pt"/>
              </w:rPr>
              <w:t>30%</w:t>
            </w:r>
          </w:p>
        </w:tc>
      </w:tr>
      <w:tr w:rsidR="00321254" w:rsidRPr="00265C5D" w14:paraId="1D5AD63C" w14:textId="669B043E" w:rsidTr="00431404">
        <w:trPr>
          <w:trHeight w:val="418"/>
        </w:trPr>
        <w:tc>
          <w:tcPr>
            <w:tcW w:w="1062" w:type="dxa"/>
            <w:shd w:val="clear" w:color="auto" w:fill="auto"/>
            <w:vAlign w:val="center"/>
          </w:tcPr>
          <w:p w14:paraId="159F8F3F" w14:textId="1D489F98" w:rsidR="00321254" w:rsidRPr="00265C5D" w:rsidRDefault="00321254" w:rsidP="00321254">
            <w:pPr>
              <w:jc w:val="center"/>
              <w:rPr>
                <w:color w:val="000000"/>
                <w:sz w:val="18"/>
                <w:szCs w:val="18"/>
              </w:rPr>
            </w:pPr>
            <w:r w:rsidRPr="00265C5D">
              <w:rPr>
                <w:rStyle w:val="Teksttreci8pt"/>
                <w:lang w:val="de-DE" w:eastAsia="de-DE" w:bidi="de-DE"/>
              </w:rPr>
              <w:t>OC-35</w:t>
            </w:r>
          </w:p>
        </w:tc>
        <w:tc>
          <w:tcPr>
            <w:tcW w:w="1192" w:type="dxa"/>
            <w:shd w:val="clear" w:color="auto" w:fill="auto"/>
            <w:vAlign w:val="center"/>
          </w:tcPr>
          <w:p w14:paraId="25473184" w14:textId="061F51DB"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7A93E48B"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37434F53" w14:textId="16B3AC39"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2C46E9BC" w14:textId="05E2C6C6"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center"/>
          </w:tcPr>
          <w:p w14:paraId="3781AF2F" w14:textId="67F05904" w:rsidR="00321254" w:rsidRPr="00265C5D" w:rsidRDefault="00321254" w:rsidP="00321254">
            <w:pPr>
              <w:jc w:val="center"/>
              <w:rPr>
                <w:color w:val="000000"/>
                <w:sz w:val="18"/>
                <w:szCs w:val="18"/>
              </w:rPr>
            </w:pPr>
            <w:r w:rsidRPr="00265C5D">
              <w:rPr>
                <w:rStyle w:val="Teksttreci8pt"/>
                <w:lang w:val="es-ES" w:eastAsia="es-ES" w:bidi="es-ES"/>
              </w:rPr>
              <w:t>63 szt.</w:t>
            </w:r>
          </w:p>
        </w:tc>
        <w:tc>
          <w:tcPr>
            <w:tcW w:w="1170" w:type="dxa"/>
            <w:shd w:val="clear" w:color="auto" w:fill="auto"/>
            <w:vAlign w:val="center"/>
          </w:tcPr>
          <w:p w14:paraId="052A6868" w14:textId="0A93EC69" w:rsidR="00321254" w:rsidRPr="00265C5D" w:rsidRDefault="00321254" w:rsidP="00321254">
            <w:pPr>
              <w:jc w:val="center"/>
              <w:rPr>
                <w:color w:val="000000"/>
                <w:sz w:val="18"/>
                <w:szCs w:val="18"/>
              </w:rPr>
            </w:pPr>
            <w:r w:rsidRPr="00265C5D">
              <w:rPr>
                <w:rStyle w:val="Teksttreci8pt"/>
              </w:rPr>
              <w:t>17,68 zł</w:t>
            </w:r>
          </w:p>
        </w:tc>
        <w:tc>
          <w:tcPr>
            <w:tcW w:w="1260" w:type="dxa"/>
            <w:shd w:val="clear" w:color="auto" w:fill="auto"/>
            <w:vAlign w:val="center"/>
          </w:tcPr>
          <w:p w14:paraId="46F41873" w14:textId="67E13895" w:rsidR="00321254" w:rsidRPr="00265C5D" w:rsidRDefault="00321254" w:rsidP="00321254">
            <w:pPr>
              <w:jc w:val="center"/>
              <w:rPr>
                <w:color w:val="000000"/>
                <w:sz w:val="18"/>
                <w:szCs w:val="18"/>
              </w:rPr>
            </w:pPr>
            <w:r w:rsidRPr="00265C5D">
              <w:rPr>
                <w:rStyle w:val="Teksttreci8pt"/>
              </w:rPr>
              <w:t>15,34 zł</w:t>
            </w:r>
          </w:p>
        </w:tc>
        <w:tc>
          <w:tcPr>
            <w:tcW w:w="1385" w:type="dxa"/>
            <w:vAlign w:val="center"/>
          </w:tcPr>
          <w:p w14:paraId="63FEBCED" w14:textId="46448E0F" w:rsidR="00321254" w:rsidRPr="00265C5D" w:rsidRDefault="00321254" w:rsidP="00321254">
            <w:pPr>
              <w:jc w:val="center"/>
              <w:rPr>
                <w:color w:val="000000"/>
                <w:sz w:val="18"/>
                <w:szCs w:val="18"/>
              </w:rPr>
            </w:pPr>
            <w:r w:rsidRPr="00265C5D">
              <w:rPr>
                <w:rStyle w:val="Teksttreci8pt"/>
              </w:rPr>
              <w:t>30%</w:t>
            </w:r>
          </w:p>
        </w:tc>
      </w:tr>
      <w:tr w:rsidR="00321254" w:rsidRPr="00265C5D" w14:paraId="129048D0" w14:textId="3EA2BA59" w:rsidTr="00431404">
        <w:trPr>
          <w:trHeight w:val="524"/>
        </w:trPr>
        <w:tc>
          <w:tcPr>
            <w:tcW w:w="1062" w:type="dxa"/>
            <w:shd w:val="clear" w:color="auto" w:fill="auto"/>
            <w:vAlign w:val="center"/>
          </w:tcPr>
          <w:p w14:paraId="7471355A" w14:textId="4F0ABECC" w:rsidR="00321254" w:rsidRPr="00265C5D" w:rsidRDefault="00321254" w:rsidP="00321254">
            <w:pPr>
              <w:jc w:val="center"/>
              <w:rPr>
                <w:color w:val="000000"/>
                <w:sz w:val="18"/>
                <w:szCs w:val="18"/>
              </w:rPr>
            </w:pPr>
            <w:r w:rsidRPr="00265C5D">
              <w:rPr>
                <w:rStyle w:val="Teksttreci8pt"/>
                <w:lang w:val="de-DE" w:eastAsia="de-DE" w:bidi="de-DE"/>
              </w:rPr>
              <w:t>OC-35</w:t>
            </w:r>
          </w:p>
        </w:tc>
        <w:tc>
          <w:tcPr>
            <w:tcW w:w="1192" w:type="dxa"/>
            <w:shd w:val="clear" w:color="auto" w:fill="auto"/>
            <w:vAlign w:val="center"/>
          </w:tcPr>
          <w:p w14:paraId="3618B701" w14:textId="6A4680C8"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2DC76F58"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6D317E32" w14:textId="57075204"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1EC34664" w14:textId="4EE2557E"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center"/>
          </w:tcPr>
          <w:p w14:paraId="4470387A" w14:textId="5BF6AE25"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20338B78" w14:textId="2183A672" w:rsidR="00321254" w:rsidRPr="00265C5D" w:rsidRDefault="00321254" w:rsidP="00321254">
            <w:pPr>
              <w:jc w:val="center"/>
              <w:rPr>
                <w:color w:val="000000"/>
                <w:sz w:val="18"/>
                <w:szCs w:val="18"/>
              </w:rPr>
            </w:pPr>
            <w:r w:rsidRPr="00265C5D">
              <w:rPr>
                <w:rStyle w:val="Teksttreci8pt"/>
              </w:rPr>
              <w:t>6,54 zł</w:t>
            </w:r>
          </w:p>
        </w:tc>
        <w:tc>
          <w:tcPr>
            <w:tcW w:w="1260" w:type="dxa"/>
            <w:shd w:val="clear" w:color="auto" w:fill="auto"/>
            <w:vAlign w:val="center"/>
          </w:tcPr>
          <w:p w14:paraId="747A4AB0" w14:textId="5295378F"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03D3B18A" w14:textId="4181421D" w:rsidR="00321254" w:rsidRPr="00265C5D" w:rsidRDefault="00321254" w:rsidP="00321254">
            <w:pPr>
              <w:jc w:val="center"/>
              <w:rPr>
                <w:color w:val="000000"/>
                <w:sz w:val="18"/>
                <w:szCs w:val="18"/>
              </w:rPr>
            </w:pPr>
            <w:r w:rsidRPr="00265C5D">
              <w:rPr>
                <w:rStyle w:val="Teksttreci8pt"/>
              </w:rPr>
              <w:t>30%</w:t>
            </w:r>
          </w:p>
        </w:tc>
      </w:tr>
      <w:tr w:rsidR="00321254" w:rsidRPr="00265C5D" w14:paraId="53CA1691" w14:textId="6B4EC05D" w:rsidTr="00431404">
        <w:trPr>
          <w:trHeight w:val="275"/>
        </w:trPr>
        <w:tc>
          <w:tcPr>
            <w:tcW w:w="1062" w:type="dxa"/>
            <w:shd w:val="clear" w:color="auto" w:fill="auto"/>
            <w:vAlign w:val="bottom"/>
          </w:tcPr>
          <w:p w14:paraId="16D23239" w14:textId="77777777" w:rsidR="00321254" w:rsidRPr="00265C5D" w:rsidRDefault="00321254" w:rsidP="00321254">
            <w:pPr>
              <w:pStyle w:val="Teksttreci0"/>
              <w:shd w:val="clear" w:color="auto" w:fill="auto"/>
              <w:spacing w:after="0" w:line="160" w:lineRule="exact"/>
              <w:jc w:val="center"/>
            </w:pPr>
            <w:r w:rsidRPr="00265C5D">
              <w:rPr>
                <w:rStyle w:val="Teksttreci8pt"/>
                <w:lang w:val="de-DE" w:eastAsia="de-DE" w:bidi="de-DE"/>
              </w:rPr>
              <w:t>Microgynon</w:t>
            </w:r>
          </w:p>
          <w:p w14:paraId="4D43DF68" w14:textId="18DD6676" w:rsidR="00321254" w:rsidRPr="00265C5D" w:rsidRDefault="00321254" w:rsidP="00321254">
            <w:pPr>
              <w:jc w:val="center"/>
              <w:rPr>
                <w:color w:val="000000"/>
                <w:sz w:val="18"/>
                <w:szCs w:val="18"/>
              </w:rPr>
            </w:pPr>
            <w:r w:rsidRPr="00265C5D">
              <w:rPr>
                <w:rStyle w:val="Teksttreci8pt"/>
                <w:lang w:val="de-DE" w:eastAsia="de-DE" w:bidi="de-DE"/>
              </w:rPr>
              <w:t>21</w:t>
            </w:r>
          </w:p>
        </w:tc>
        <w:tc>
          <w:tcPr>
            <w:tcW w:w="1192" w:type="dxa"/>
            <w:shd w:val="clear" w:color="auto" w:fill="auto"/>
            <w:vAlign w:val="center"/>
          </w:tcPr>
          <w:p w14:paraId="3FDE885A" w14:textId="00B087BA"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center"/>
          </w:tcPr>
          <w:p w14:paraId="5721A9EE" w14:textId="0F53894B" w:rsidR="00321254" w:rsidRPr="00265C5D" w:rsidRDefault="00321254" w:rsidP="00321254">
            <w:pPr>
              <w:jc w:val="center"/>
              <w:rPr>
                <w:color w:val="000000"/>
                <w:sz w:val="18"/>
                <w:szCs w:val="18"/>
              </w:rPr>
            </w:pPr>
            <w:r w:rsidRPr="00265C5D">
              <w:rPr>
                <w:rStyle w:val="Teksttreci8pt"/>
                <w:lang w:val="de-DE" w:eastAsia="de-DE" w:bidi="de-DE"/>
              </w:rPr>
              <w:t>30+150pg</w:t>
            </w:r>
          </w:p>
        </w:tc>
        <w:tc>
          <w:tcPr>
            <w:tcW w:w="1778" w:type="dxa"/>
            <w:shd w:val="clear" w:color="auto" w:fill="auto"/>
            <w:vAlign w:val="bottom"/>
          </w:tcPr>
          <w:p w14:paraId="4180E302" w14:textId="12C6C7DC" w:rsidR="00321254" w:rsidRPr="00265C5D" w:rsidRDefault="00321254" w:rsidP="00321254">
            <w:pPr>
              <w:jc w:val="center"/>
              <w:rPr>
                <w:color w:val="000000"/>
                <w:sz w:val="18"/>
                <w:szCs w:val="18"/>
              </w:rPr>
            </w:pPr>
            <w:r w:rsidRPr="00265C5D">
              <w:rPr>
                <w:rStyle w:val="Teksttreci8pt"/>
                <w:lang w:val="es-ES" w:eastAsia="es-ES" w:bidi="es-ES"/>
              </w:rPr>
              <w:t>Ethinylestradiolum + Levonorgestrelum</w:t>
            </w:r>
          </w:p>
        </w:tc>
        <w:tc>
          <w:tcPr>
            <w:tcW w:w="1448" w:type="dxa"/>
            <w:shd w:val="clear" w:color="auto" w:fill="auto"/>
            <w:vAlign w:val="center"/>
          </w:tcPr>
          <w:p w14:paraId="08918B83" w14:textId="6EEDF815"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52A1D484" w14:textId="3A5325D1" w:rsidR="00321254" w:rsidRPr="00265C5D" w:rsidRDefault="00321254" w:rsidP="00321254">
            <w:pPr>
              <w:jc w:val="center"/>
              <w:rPr>
                <w:color w:val="000000"/>
                <w:sz w:val="18"/>
                <w:szCs w:val="18"/>
              </w:rPr>
            </w:pPr>
            <w:r w:rsidRPr="00265C5D">
              <w:rPr>
                <w:rStyle w:val="Teksttreci8pt"/>
              </w:rPr>
              <w:t>3,09 zł</w:t>
            </w:r>
          </w:p>
        </w:tc>
        <w:tc>
          <w:tcPr>
            <w:tcW w:w="1260" w:type="dxa"/>
            <w:shd w:val="clear" w:color="auto" w:fill="auto"/>
            <w:vAlign w:val="center"/>
          </w:tcPr>
          <w:p w14:paraId="2562A113" w14:textId="22DE9F9D"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4736A9B2" w14:textId="519E17F6" w:rsidR="00321254" w:rsidRPr="00265C5D" w:rsidRDefault="00321254" w:rsidP="00321254">
            <w:pPr>
              <w:jc w:val="center"/>
              <w:rPr>
                <w:color w:val="000000"/>
                <w:sz w:val="18"/>
                <w:szCs w:val="18"/>
              </w:rPr>
            </w:pPr>
            <w:r w:rsidRPr="00265C5D">
              <w:rPr>
                <w:rStyle w:val="Teksttreci8pt"/>
              </w:rPr>
              <w:t>30%</w:t>
            </w:r>
          </w:p>
        </w:tc>
      </w:tr>
      <w:tr w:rsidR="00321254" w:rsidRPr="00265C5D" w14:paraId="3D5E14B6" w14:textId="1718D986" w:rsidTr="00431404">
        <w:trPr>
          <w:trHeight w:val="395"/>
        </w:trPr>
        <w:tc>
          <w:tcPr>
            <w:tcW w:w="1062" w:type="dxa"/>
            <w:shd w:val="clear" w:color="auto" w:fill="auto"/>
            <w:vAlign w:val="center"/>
          </w:tcPr>
          <w:p w14:paraId="7D2A53CA" w14:textId="390A0E9C" w:rsidR="00321254" w:rsidRPr="00265C5D" w:rsidRDefault="00321254" w:rsidP="00321254">
            <w:pPr>
              <w:jc w:val="center"/>
              <w:rPr>
                <w:color w:val="000000"/>
                <w:sz w:val="18"/>
                <w:szCs w:val="18"/>
              </w:rPr>
            </w:pPr>
            <w:r w:rsidRPr="00265C5D">
              <w:rPr>
                <w:rStyle w:val="Teksttreci8pt"/>
                <w:lang w:val="de-DE" w:eastAsia="de-DE" w:bidi="de-DE"/>
              </w:rPr>
              <w:t>Cyprodiol</w:t>
            </w:r>
          </w:p>
        </w:tc>
        <w:tc>
          <w:tcPr>
            <w:tcW w:w="1192" w:type="dxa"/>
            <w:shd w:val="clear" w:color="auto" w:fill="auto"/>
            <w:vAlign w:val="center"/>
          </w:tcPr>
          <w:p w14:paraId="5BDD562E" w14:textId="51DF5322"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7F851EBB"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55400ED5" w14:textId="30F8F4E7"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1585DF58" w14:textId="59D81D41"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center"/>
          </w:tcPr>
          <w:p w14:paraId="4BD5DDE7" w14:textId="52E73090"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66AEC3D4" w14:textId="0A3ED803" w:rsidR="00321254" w:rsidRPr="00265C5D" w:rsidRDefault="00321254" w:rsidP="00321254">
            <w:pPr>
              <w:jc w:val="center"/>
              <w:rPr>
                <w:color w:val="000000"/>
                <w:sz w:val="18"/>
                <w:szCs w:val="18"/>
              </w:rPr>
            </w:pPr>
            <w:r w:rsidRPr="00265C5D">
              <w:rPr>
                <w:rStyle w:val="Teksttreci8pt"/>
              </w:rPr>
              <w:t>5,36 zł</w:t>
            </w:r>
          </w:p>
        </w:tc>
        <w:tc>
          <w:tcPr>
            <w:tcW w:w="1260" w:type="dxa"/>
            <w:shd w:val="clear" w:color="auto" w:fill="auto"/>
            <w:vAlign w:val="center"/>
          </w:tcPr>
          <w:p w14:paraId="599B7ED8" w14:textId="27F19A72"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2F5DA493" w14:textId="7ABED975" w:rsidR="00321254" w:rsidRPr="00265C5D" w:rsidRDefault="00321254" w:rsidP="00321254">
            <w:pPr>
              <w:jc w:val="center"/>
              <w:rPr>
                <w:color w:val="000000"/>
                <w:sz w:val="18"/>
                <w:szCs w:val="18"/>
              </w:rPr>
            </w:pPr>
            <w:r w:rsidRPr="00265C5D">
              <w:rPr>
                <w:rStyle w:val="Teksttreci8pt"/>
              </w:rPr>
              <w:t>30%</w:t>
            </w:r>
          </w:p>
        </w:tc>
      </w:tr>
      <w:tr w:rsidR="00321254" w:rsidRPr="00265C5D" w14:paraId="5DC57E4D" w14:textId="367F6C67" w:rsidTr="00431404">
        <w:trPr>
          <w:trHeight w:val="373"/>
        </w:trPr>
        <w:tc>
          <w:tcPr>
            <w:tcW w:w="1062" w:type="dxa"/>
            <w:shd w:val="clear" w:color="auto" w:fill="auto"/>
            <w:vAlign w:val="center"/>
          </w:tcPr>
          <w:p w14:paraId="7D903935" w14:textId="06A959BD" w:rsidR="00321254" w:rsidRPr="00265C5D" w:rsidRDefault="00321254" w:rsidP="00321254">
            <w:pPr>
              <w:jc w:val="center"/>
              <w:rPr>
                <w:color w:val="000000"/>
                <w:sz w:val="18"/>
                <w:szCs w:val="18"/>
              </w:rPr>
            </w:pPr>
            <w:r w:rsidRPr="00265C5D">
              <w:rPr>
                <w:rStyle w:val="Teksttreci8pt"/>
                <w:lang w:val="de-DE" w:eastAsia="de-DE" w:bidi="de-DE"/>
              </w:rPr>
              <w:t>Syndi-35</w:t>
            </w:r>
          </w:p>
        </w:tc>
        <w:tc>
          <w:tcPr>
            <w:tcW w:w="1192" w:type="dxa"/>
            <w:shd w:val="clear" w:color="auto" w:fill="auto"/>
            <w:vAlign w:val="center"/>
          </w:tcPr>
          <w:p w14:paraId="29E4616E" w14:textId="77777777" w:rsidR="00321254" w:rsidRPr="00265C5D" w:rsidRDefault="00321254" w:rsidP="00321254">
            <w:pPr>
              <w:pStyle w:val="Teksttreci0"/>
              <w:shd w:val="clear" w:color="auto" w:fill="auto"/>
              <w:spacing w:after="0" w:line="160" w:lineRule="exact"/>
              <w:jc w:val="center"/>
            </w:pPr>
            <w:r w:rsidRPr="00265C5D">
              <w:rPr>
                <w:rStyle w:val="Teksttreci8pt"/>
                <w:lang w:val="de-DE" w:eastAsia="de-DE" w:bidi="de-DE"/>
              </w:rPr>
              <w:t>tabl.</w:t>
            </w:r>
          </w:p>
          <w:p w14:paraId="20EF97C6" w14:textId="397A9486" w:rsidR="00321254" w:rsidRPr="00265C5D" w:rsidRDefault="00321254" w:rsidP="00321254">
            <w:pPr>
              <w:jc w:val="center"/>
              <w:rPr>
                <w:color w:val="000000"/>
                <w:sz w:val="18"/>
                <w:szCs w:val="18"/>
              </w:rPr>
            </w:pPr>
            <w:r w:rsidRPr="00265C5D">
              <w:rPr>
                <w:rStyle w:val="Teksttreci8pt"/>
              </w:rPr>
              <w:t>drażowane</w:t>
            </w:r>
          </w:p>
        </w:tc>
        <w:tc>
          <w:tcPr>
            <w:tcW w:w="1374" w:type="dxa"/>
            <w:shd w:val="clear" w:color="auto" w:fill="auto"/>
            <w:vAlign w:val="center"/>
          </w:tcPr>
          <w:p w14:paraId="2EA0B12C"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229E419A" w14:textId="65B9AC50"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center"/>
          </w:tcPr>
          <w:p w14:paraId="2C476D0A" w14:textId="1F147645"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bottom"/>
          </w:tcPr>
          <w:p w14:paraId="4B2EE609" w14:textId="6F09FC8C" w:rsidR="00321254" w:rsidRPr="00265C5D" w:rsidRDefault="00321254" w:rsidP="00321254">
            <w:pPr>
              <w:jc w:val="center"/>
              <w:rPr>
                <w:color w:val="000000"/>
                <w:sz w:val="18"/>
                <w:szCs w:val="18"/>
              </w:rPr>
            </w:pPr>
            <w:r w:rsidRPr="00265C5D">
              <w:rPr>
                <w:rStyle w:val="Teksttreci8pt"/>
                <w:lang w:val="es-ES" w:eastAsia="es-ES" w:bidi="es-ES"/>
              </w:rPr>
              <w:t>63 szt. (3 blist.po 21 szt.)</w:t>
            </w:r>
          </w:p>
        </w:tc>
        <w:tc>
          <w:tcPr>
            <w:tcW w:w="1170" w:type="dxa"/>
            <w:shd w:val="clear" w:color="auto" w:fill="auto"/>
            <w:vAlign w:val="center"/>
          </w:tcPr>
          <w:p w14:paraId="613BB318" w14:textId="6D2A6BA3" w:rsidR="00321254" w:rsidRPr="00265C5D" w:rsidRDefault="00321254" w:rsidP="00321254">
            <w:pPr>
              <w:jc w:val="center"/>
              <w:rPr>
                <w:color w:val="000000"/>
                <w:sz w:val="18"/>
                <w:szCs w:val="18"/>
              </w:rPr>
            </w:pPr>
            <w:r w:rsidRPr="00265C5D">
              <w:rPr>
                <w:rStyle w:val="Teksttreci8pt"/>
              </w:rPr>
              <w:t>16,78 zł</w:t>
            </w:r>
          </w:p>
        </w:tc>
        <w:tc>
          <w:tcPr>
            <w:tcW w:w="1260" w:type="dxa"/>
            <w:shd w:val="clear" w:color="auto" w:fill="auto"/>
            <w:vAlign w:val="center"/>
          </w:tcPr>
          <w:p w14:paraId="4A529907" w14:textId="0F7031E5" w:rsidR="00321254" w:rsidRPr="00265C5D" w:rsidRDefault="00321254" w:rsidP="00321254">
            <w:pPr>
              <w:jc w:val="center"/>
              <w:rPr>
                <w:color w:val="000000"/>
                <w:sz w:val="18"/>
                <w:szCs w:val="18"/>
              </w:rPr>
            </w:pPr>
            <w:r w:rsidRPr="00265C5D">
              <w:rPr>
                <w:rStyle w:val="Teksttreci8pt"/>
              </w:rPr>
              <w:t>15,34 zł</w:t>
            </w:r>
          </w:p>
        </w:tc>
        <w:tc>
          <w:tcPr>
            <w:tcW w:w="1385" w:type="dxa"/>
            <w:vAlign w:val="center"/>
          </w:tcPr>
          <w:p w14:paraId="516E6C74" w14:textId="5E36E466" w:rsidR="00321254" w:rsidRPr="00265C5D" w:rsidRDefault="00321254" w:rsidP="00321254">
            <w:pPr>
              <w:jc w:val="center"/>
              <w:rPr>
                <w:color w:val="000000"/>
                <w:sz w:val="18"/>
                <w:szCs w:val="18"/>
              </w:rPr>
            </w:pPr>
            <w:r w:rsidRPr="00265C5D">
              <w:rPr>
                <w:rStyle w:val="Teksttreci8pt"/>
              </w:rPr>
              <w:t>30%</w:t>
            </w:r>
          </w:p>
        </w:tc>
      </w:tr>
      <w:tr w:rsidR="00321254" w:rsidRPr="00265C5D" w14:paraId="29B7C2FF" w14:textId="77777777" w:rsidTr="00431404">
        <w:trPr>
          <w:trHeight w:val="373"/>
        </w:trPr>
        <w:tc>
          <w:tcPr>
            <w:tcW w:w="1062" w:type="dxa"/>
            <w:shd w:val="clear" w:color="auto" w:fill="auto"/>
            <w:vAlign w:val="center"/>
          </w:tcPr>
          <w:p w14:paraId="55A9E31A" w14:textId="7AE4FE75" w:rsidR="00321254" w:rsidRPr="00265C5D" w:rsidRDefault="00321254" w:rsidP="00321254">
            <w:pPr>
              <w:jc w:val="center"/>
              <w:rPr>
                <w:color w:val="000000"/>
                <w:sz w:val="18"/>
                <w:szCs w:val="18"/>
              </w:rPr>
            </w:pPr>
            <w:r w:rsidRPr="00265C5D">
              <w:rPr>
                <w:rStyle w:val="Teksttreci8pt"/>
                <w:lang w:val="de-DE" w:eastAsia="de-DE" w:bidi="de-DE"/>
              </w:rPr>
              <w:t>Diane-35</w:t>
            </w:r>
          </w:p>
        </w:tc>
        <w:tc>
          <w:tcPr>
            <w:tcW w:w="1192" w:type="dxa"/>
            <w:shd w:val="clear" w:color="auto" w:fill="auto"/>
            <w:vAlign w:val="center"/>
          </w:tcPr>
          <w:p w14:paraId="717A500F" w14:textId="3E02D3CD" w:rsidR="00321254" w:rsidRPr="00265C5D" w:rsidRDefault="00321254" w:rsidP="00321254">
            <w:pPr>
              <w:jc w:val="center"/>
              <w:rPr>
                <w:color w:val="000000"/>
                <w:sz w:val="18"/>
                <w:szCs w:val="18"/>
              </w:rPr>
            </w:pPr>
            <w:r w:rsidRPr="00265C5D">
              <w:rPr>
                <w:rStyle w:val="Teksttreci8pt"/>
                <w:lang w:val="de-DE" w:eastAsia="de-DE" w:bidi="de-DE"/>
              </w:rPr>
              <w:t>tabl. powl.</w:t>
            </w:r>
          </w:p>
        </w:tc>
        <w:tc>
          <w:tcPr>
            <w:tcW w:w="1374" w:type="dxa"/>
            <w:shd w:val="clear" w:color="auto" w:fill="auto"/>
            <w:vAlign w:val="bottom"/>
          </w:tcPr>
          <w:p w14:paraId="0D843EB6"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7C5E33B3" w14:textId="25667A6D"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44F25BBA" w14:textId="677364D0"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center"/>
          </w:tcPr>
          <w:p w14:paraId="20B5D899" w14:textId="50EF68C3" w:rsidR="00321254" w:rsidRPr="00265C5D" w:rsidRDefault="00321254" w:rsidP="00321254">
            <w:pPr>
              <w:jc w:val="center"/>
              <w:rPr>
                <w:color w:val="000000"/>
                <w:sz w:val="18"/>
                <w:szCs w:val="18"/>
              </w:rPr>
            </w:pPr>
            <w:r w:rsidRPr="00265C5D">
              <w:rPr>
                <w:rStyle w:val="Teksttreci8pt"/>
                <w:lang w:val="es-ES" w:eastAsia="es-ES" w:bidi="es-ES"/>
              </w:rPr>
              <w:t>63 szt.</w:t>
            </w:r>
          </w:p>
        </w:tc>
        <w:tc>
          <w:tcPr>
            <w:tcW w:w="1170" w:type="dxa"/>
            <w:shd w:val="clear" w:color="auto" w:fill="auto"/>
            <w:vAlign w:val="center"/>
          </w:tcPr>
          <w:p w14:paraId="7B4319E1" w14:textId="0B92DB95" w:rsidR="00321254" w:rsidRPr="00265C5D" w:rsidRDefault="00321254" w:rsidP="00321254">
            <w:pPr>
              <w:jc w:val="center"/>
              <w:rPr>
                <w:color w:val="000000"/>
                <w:sz w:val="18"/>
                <w:szCs w:val="18"/>
              </w:rPr>
            </w:pPr>
            <w:r w:rsidRPr="00265C5D">
              <w:rPr>
                <w:rStyle w:val="Teksttreci8pt"/>
              </w:rPr>
              <w:t>16,78 zł</w:t>
            </w:r>
          </w:p>
        </w:tc>
        <w:tc>
          <w:tcPr>
            <w:tcW w:w="1260" w:type="dxa"/>
            <w:shd w:val="clear" w:color="auto" w:fill="auto"/>
            <w:vAlign w:val="center"/>
          </w:tcPr>
          <w:p w14:paraId="5844C4B3" w14:textId="1BFE9555" w:rsidR="00321254" w:rsidRPr="00265C5D" w:rsidRDefault="00321254" w:rsidP="00321254">
            <w:pPr>
              <w:jc w:val="center"/>
              <w:rPr>
                <w:color w:val="000000"/>
                <w:sz w:val="18"/>
                <w:szCs w:val="18"/>
              </w:rPr>
            </w:pPr>
            <w:r w:rsidRPr="00265C5D">
              <w:rPr>
                <w:rStyle w:val="Teksttreci8pt"/>
              </w:rPr>
              <w:t>15,34 zł</w:t>
            </w:r>
          </w:p>
        </w:tc>
        <w:tc>
          <w:tcPr>
            <w:tcW w:w="1385" w:type="dxa"/>
            <w:vAlign w:val="center"/>
          </w:tcPr>
          <w:p w14:paraId="613AD986" w14:textId="10B3AC2F" w:rsidR="00321254" w:rsidRPr="00265C5D" w:rsidRDefault="00321254" w:rsidP="00321254">
            <w:pPr>
              <w:jc w:val="center"/>
              <w:rPr>
                <w:color w:val="000000"/>
                <w:sz w:val="18"/>
                <w:szCs w:val="18"/>
              </w:rPr>
            </w:pPr>
            <w:r w:rsidRPr="00265C5D">
              <w:rPr>
                <w:rStyle w:val="Teksttreci8pt"/>
              </w:rPr>
              <w:t>30%</w:t>
            </w:r>
          </w:p>
        </w:tc>
      </w:tr>
      <w:tr w:rsidR="00321254" w:rsidRPr="00265C5D" w14:paraId="306A08DB" w14:textId="77777777" w:rsidTr="00431404">
        <w:trPr>
          <w:trHeight w:val="373"/>
        </w:trPr>
        <w:tc>
          <w:tcPr>
            <w:tcW w:w="1062" w:type="dxa"/>
            <w:shd w:val="clear" w:color="auto" w:fill="auto"/>
            <w:vAlign w:val="center"/>
          </w:tcPr>
          <w:p w14:paraId="57DF7BA6" w14:textId="57E1336E" w:rsidR="00321254" w:rsidRPr="00265C5D" w:rsidRDefault="00321254" w:rsidP="00321254">
            <w:pPr>
              <w:jc w:val="center"/>
              <w:rPr>
                <w:color w:val="000000"/>
                <w:sz w:val="18"/>
                <w:szCs w:val="18"/>
              </w:rPr>
            </w:pPr>
            <w:r w:rsidRPr="00265C5D">
              <w:rPr>
                <w:rStyle w:val="Teksttreci8pt"/>
                <w:lang w:val="de-DE" w:eastAsia="de-DE" w:bidi="de-DE"/>
              </w:rPr>
              <w:lastRenderedPageBreak/>
              <w:t>Syndi-35</w:t>
            </w:r>
          </w:p>
        </w:tc>
        <w:tc>
          <w:tcPr>
            <w:tcW w:w="1192" w:type="dxa"/>
            <w:shd w:val="clear" w:color="auto" w:fill="auto"/>
            <w:vAlign w:val="bottom"/>
          </w:tcPr>
          <w:p w14:paraId="757EF12D" w14:textId="77777777" w:rsidR="00321254" w:rsidRPr="00265C5D" w:rsidRDefault="00321254" w:rsidP="00321254">
            <w:pPr>
              <w:pStyle w:val="Teksttreci0"/>
              <w:shd w:val="clear" w:color="auto" w:fill="auto"/>
              <w:spacing w:after="0" w:line="160" w:lineRule="exact"/>
              <w:jc w:val="center"/>
            </w:pPr>
            <w:r w:rsidRPr="00265C5D">
              <w:rPr>
                <w:rStyle w:val="Teksttreci8pt"/>
                <w:lang w:val="de-DE" w:eastAsia="de-DE" w:bidi="de-DE"/>
              </w:rPr>
              <w:t>tabl.</w:t>
            </w:r>
          </w:p>
          <w:p w14:paraId="33977E93" w14:textId="21F752F8" w:rsidR="00321254" w:rsidRPr="00265C5D" w:rsidRDefault="00321254" w:rsidP="00321254">
            <w:pPr>
              <w:jc w:val="center"/>
              <w:rPr>
                <w:color w:val="000000"/>
                <w:sz w:val="18"/>
                <w:szCs w:val="18"/>
              </w:rPr>
            </w:pPr>
            <w:r w:rsidRPr="00265C5D">
              <w:rPr>
                <w:rStyle w:val="Teksttreci8pt"/>
              </w:rPr>
              <w:t>drażowane</w:t>
            </w:r>
          </w:p>
        </w:tc>
        <w:tc>
          <w:tcPr>
            <w:tcW w:w="1374" w:type="dxa"/>
            <w:shd w:val="clear" w:color="auto" w:fill="auto"/>
            <w:vAlign w:val="bottom"/>
          </w:tcPr>
          <w:p w14:paraId="2836C53E" w14:textId="77777777" w:rsidR="00321254" w:rsidRPr="00265C5D" w:rsidRDefault="00321254" w:rsidP="00321254">
            <w:pPr>
              <w:pStyle w:val="Teksttreci0"/>
              <w:shd w:val="clear" w:color="auto" w:fill="auto"/>
              <w:spacing w:after="60" w:line="160" w:lineRule="exact"/>
              <w:jc w:val="center"/>
            </w:pPr>
            <w:r w:rsidRPr="00265C5D">
              <w:rPr>
                <w:rStyle w:val="Teksttreci8pt"/>
                <w:lang w:val="de-DE" w:eastAsia="de-DE" w:bidi="de-DE"/>
              </w:rPr>
              <w:t>2+0,035</w:t>
            </w:r>
          </w:p>
          <w:p w14:paraId="55DF9D20" w14:textId="5839AA7F" w:rsidR="00321254" w:rsidRPr="00265C5D" w:rsidRDefault="00321254" w:rsidP="00321254">
            <w:pPr>
              <w:jc w:val="center"/>
              <w:rPr>
                <w:color w:val="000000"/>
                <w:sz w:val="18"/>
                <w:szCs w:val="18"/>
              </w:rPr>
            </w:pPr>
            <w:r w:rsidRPr="00265C5D">
              <w:rPr>
                <w:rStyle w:val="Teksttreci8pt"/>
                <w:lang w:val="de-DE" w:eastAsia="de-DE" w:bidi="de-DE"/>
              </w:rPr>
              <w:t>mg</w:t>
            </w:r>
          </w:p>
        </w:tc>
        <w:tc>
          <w:tcPr>
            <w:tcW w:w="1778" w:type="dxa"/>
            <w:shd w:val="clear" w:color="auto" w:fill="auto"/>
            <w:vAlign w:val="bottom"/>
          </w:tcPr>
          <w:p w14:paraId="7E9BB8A7" w14:textId="374EB536" w:rsidR="00321254" w:rsidRPr="00265C5D" w:rsidRDefault="00321254" w:rsidP="00321254">
            <w:pPr>
              <w:jc w:val="center"/>
              <w:rPr>
                <w:color w:val="000000"/>
                <w:sz w:val="18"/>
                <w:szCs w:val="18"/>
              </w:rPr>
            </w:pPr>
            <w:r w:rsidRPr="00265C5D">
              <w:rPr>
                <w:rStyle w:val="Teksttreci8pt"/>
                <w:lang w:val="es-ES" w:eastAsia="es-ES" w:bidi="es-ES"/>
              </w:rPr>
              <w:t>Cyproteroni acetas + Ethinylestradiolum</w:t>
            </w:r>
          </w:p>
        </w:tc>
        <w:tc>
          <w:tcPr>
            <w:tcW w:w="1448" w:type="dxa"/>
            <w:shd w:val="clear" w:color="auto" w:fill="auto"/>
            <w:vAlign w:val="center"/>
          </w:tcPr>
          <w:p w14:paraId="3707CB51" w14:textId="618AA1BF" w:rsidR="00321254" w:rsidRPr="00265C5D" w:rsidRDefault="00321254" w:rsidP="00321254">
            <w:pPr>
              <w:jc w:val="center"/>
              <w:rPr>
                <w:color w:val="000000"/>
                <w:sz w:val="18"/>
                <w:szCs w:val="18"/>
              </w:rPr>
            </w:pPr>
            <w:r w:rsidRPr="00265C5D">
              <w:rPr>
                <w:rStyle w:val="Teksttreci8pt"/>
                <w:lang w:val="es-ES" w:eastAsia="es-ES" w:bidi="es-ES"/>
              </w:rPr>
              <w:t>21 szt.</w:t>
            </w:r>
          </w:p>
        </w:tc>
        <w:tc>
          <w:tcPr>
            <w:tcW w:w="1170" w:type="dxa"/>
            <w:shd w:val="clear" w:color="auto" w:fill="auto"/>
            <w:vAlign w:val="center"/>
          </w:tcPr>
          <w:p w14:paraId="410FA496" w14:textId="1E6C0105" w:rsidR="00321254" w:rsidRPr="00265C5D" w:rsidRDefault="00321254" w:rsidP="00321254">
            <w:pPr>
              <w:jc w:val="center"/>
              <w:rPr>
                <w:color w:val="000000"/>
                <w:sz w:val="18"/>
                <w:szCs w:val="18"/>
              </w:rPr>
            </w:pPr>
            <w:r w:rsidRPr="00265C5D">
              <w:rPr>
                <w:rStyle w:val="Teksttreci8pt"/>
              </w:rPr>
              <w:t>6,16 zł</w:t>
            </w:r>
          </w:p>
        </w:tc>
        <w:tc>
          <w:tcPr>
            <w:tcW w:w="1260" w:type="dxa"/>
            <w:shd w:val="clear" w:color="auto" w:fill="auto"/>
            <w:vAlign w:val="center"/>
          </w:tcPr>
          <w:p w14:paraId="1029F73F" w14:textId="306FCE1F" w:rsidR="00321254" w:rsidRPr="00265C5D" w:rsidRDefault="00321254" w:rsidP="00321254">
            <w:pPr>
              <w:jc w:val="center"/>
              <w:rPr>
                <w:color w:val="000000"/>
                <w:sz w:val="18"/>
                <w:szCs w:val="18"/>
              </w:rPr>
            </w:pPr>
            <w:r w:rsidRPr="00265C5D">
              <w:rPr>
                <w:rStyle w:val="Teksttreci8pt"/>
              </w:rPr>
              <w:t>5,11 zł</w:t>
            </w:r>
          </w:p>
        </w:tc>
        <w:tc>
          <w:tcPr>
            <w:tcW w:w="1385" w:type="dxa"/>
            <w:vAlign w:val="center"/>
          </w:tcPr>
          <w:p w14:paraId="34FEDCD1" w14:textId="4C4342AB" w:rsidR="00321254" w:rsidRPr="00265C5D" w:rsidRDefault="00321254" w:rsidP="00321254">
            <w:pPr>
              <w:jc w:val="center"/>
              <w:rPr>
                <w:color w:val="000000"/>
                <w:sz w:val="18"/>
                <w:szCs w:val="18"/>
              </w:rPr>
            </w:pPr>
            <w:r w:rsidRPr="00265C5D">
              <w:rPr>
                <w:rStyle w:val="Teksttreci8pt"/>
              </w:rPr>
              <w:t>30%</w:t>
            </w:r>
          </w:p>
        </w:tc>
      </w:tr>
    </w:tbl>
    <w:p w14:paraId="22D1E30B" w14:textId="61737DB6" w:rsidR="00466EF1" w:rsidRPr="00B2045D" w:rsidRDefault="003B5C6C" w:rsidP="00A42258">
      <w:pPr>
        <w:jc w:val="both"/>
        <w:rPr>
          <w:sz w:val="20"/>
          <w:szCs w:val="20"/>
        </w:rPr>
      </w:pPr>
      <w:r w:rsidRPr="00B2045D">
        <w:rPr>
          <w:sz w:val="20"/>
          <w:szCs w:val="20"/>
        </w:rPr>
        <w:t xml:space="preserve">Źródło: Dane zgodnie z </w:t>
      </w:r>
      <w:r w:rsidR="005C3F44" w:rsidRPr="00B2045D">
        <w:rPr>
          <w:sz w:val="20"/>
          <w:szCs w:val="20"/>
          <w:lang w:bidi="pl-PL"/>
        </w:rPr>
        <w:t>zgodnie z obwieszczenie Ministra Zdrowia z dnia 20 października 2022 r. w sprawie wykazu refundowanych leków, środków spożywczych specjalnego przeznaczenia żywieniowego oraz wyrobów medycznych na 1 listopada 2022 r.</w:t>
      </w:r>
    </w:p>
    <w:p w14:paraId="18A3CB0A" w14:textId="77777777" w:rsidR="00321254" w:rsidRPr="00265C5D" w:rsidRDefault="00321254" w:rsidP="00321254">
      <w:pPr>
        <w:keepNext/>
        <w:keepLines/>
        <w:tabs>
          <w:tab w:val="left" w:leader="underscore" w:pos="7443"/>
          <w:tab w:val="left" w:leader="underscore" w:pos="8314"/>
          <w:tab w:val="left" w:leader="underscore" w:pos="9176"/>
        </w:tabs>
        <w:ind w:right="1620"/>
      </w:pPr>
    </w:p>
    <w:p w14:paraId="48D704B8" w14:textId="1A5E365F" w:rsidR="00321254" w:rsidRPr="00265C5D" w:rsidRDefault="00321254" w:rsidP="00321254">
      <w:pPr>
        <w:spacing w:line="360" w:lineRule="auto"/>
        <w:jc w:val="both"/>
        <w:rPr>
          <w:bCs/>
        </w:rPr>
      </w:pPr>
      <w:r w:rsidRPr="00265C5D">
        <w:rPr>
          <w:bCs/>
        </w:rPr>
        <w:t>Poniższe tabele przedstawiają refundowane w 2022 r. leki zawierające w swoim składzie substancje hormonalnie czynne i mogące wykazywać działanie antykoncepcyjne.</w:t>
      </w:r>
    </w:p>
    <w:p w14:paraId="028AAF36" w14:textId="501A2C2A" w:rsidR="00321254" w:rsidRPr="00B2045D" w:rsidRDefault="00673A18" w:rsidP="00A42258">
      <w:pPr>
        <w:pStyle w:val="Legenda"/>
        <w:keepNext/>
        <w:spacing w:after="0"/>
        <w:jc w:val="both"/>
        <w:rPr>
          <w:sz w:val="20"/>
          <w:szCs w:val="20"/>
        </w:rPr>
      </w:pPr>
      <w:bookmarkStart w:id="84" w:name="_Toc166242437"/>
      <w:r w:rsidRPr="00B2045D">
        <w:rPr>
          <w:bCs w:val="0"/>
          <w:color w:val="auto"/>
          <w:sz w:val="24"/>
          <w:szCs w:val="24"/>
        </w:rPr>
        <w:t xml:space="preserve">Tabela </w:t>
      </w:r>
      <w:r w:rsidRPr="00B2045D">
        <w:rPr>
          <w:bCs w:val="0"/>
          <w:color w:val="auto"/>
          <w:sz w:val="24"/>
          <w:szCs w:val="24"/>
        </w:rPr>
        <w:fldChar w:fldCharType="begin"/>
      </w:r>
      <w:r w:rsidRPr="00B2045D">
        <w:rPr>
          <w:bCs w:val="0"/>
          <w:color w:val="auto"/>
          <w:sz w:val="24"/>
          <w:szCs w:val="24"/>
        </w:rPr>
        <w:instrText xml:space="preserve"> SEQ Tabela \* ARABIC </w:instrText>
      </w:r>
      <w:r w:rsidRPr="00B2045D">
        <w:rPr>
          <w:bCs w:val="0"/>
          <w:color w:val="auto"/>
          <w:sz w:val="24"/>
          <w:szCs w:val="24"/>
        </w:rPr>
        <w:fldChar w:fldCharType="separate"/>
      </w:r>
      <w:r w:rsidR="007B748B" w:rsidRPr="00B2045D">
        <w:rPr>
          <w:bCs w:val="0"/>
          <w:noProof/>
          <w:color w:val="auto"/>
          <w:sz w:val="24"/>
          <w:szCs w:val="24"/>
        </w:rPr>
        <w:t>18</w:t>
      </w:r>
      <w:r w:rsidRPr="00B2045D">
        <w:rPr>
          <w:bCs w:val="0"/>
          <w:color w:val="auto"/>
          <w:sz w:val="24"/>
          <w:szCs w:val="24"/>
        </w:rPr>
        <w:fldChar w:fldCharType="end"/>
      </w:r>
      <w:r w:rsidRPr="00B2045D">
        <w:rPr>
          <w:bCs w:val="0"/>
          <w:color w:val="auto"/>
          <w:sz w:val="24"/>
          <w:szCs w:val="24"/>
        </w:rPr>
        <w:t xml:space="preserve">. Grupa limitowa 72.0 </w:t>
      </w:r>
      <w:r w:rsidR="00C468EC" w:rsidRPr="00B2045D">
        <w:rPr>
          <w:bCs w:val="0"/>
          <w:color w:val="auto"/>
          <w:sz w:val="24"/>
          <w:szCs w:val="24"/>
          <w:lang w:bidi="pl-PL"/>
        </w:rPr>
        <w:t>–</w:t>
      </w:r>
      <w:r w:rsidRPr="00B2045D">
        <w:rPr>
          <w:bCs w:val="0"/>
          <w:color w:val="auto"/>
          <w:sz w:val="24"/>
          <w:szCs w:val="24"/>
        </w:rPr>
        <w:t xml:space="preserve"> Leki hormonalne do podawania doustnego, zawierające cyproteron, etynyioestradio</w:t>
      </w:r>
      <w:r w:rsidR="00A80DE3" w:rsidRPr="00B2045D">
        <w:rPr>
          <w:bCs w:val="0"/>
          <w:color w:val="auto"/>
          <w:sz w:val="24"/>
          <w:szCs w:val="24"/>
        </w:rPr>
        <w:t>l</w:t>
      </w:r>
      <w:r w:rsidRPr="00B2045D">
        <w:rPr>
          <w:bCs w:val="0"/>
          <w:color w:val="auto"/>
          <w:sz w:val="24"/>
          <w:szCs w:val="24"/>
        </w:rPr>
        <w:t>, lewonorgestrel</w:t>
      </w:r>
      <w:r w:rsidR="00A80DE3" w:rsidRPr="00B2045D">
        <w:rPr>
          <w:bCs w:val="0"/>
          <w:color w:val="auto"/>
          <w:sz w:val="24"/>
          <w:szCs w:val="24"/>
        </w:rPr>
        <w:t xml:space="preserve"> </w:t>
      </w:r>
      <w:r w:rsidRPr="00B2045D">
        <w:rPr>
          <w:bCs w:val="0"/>
          <w:color w:val="auto"/>
          <w:sz w:val="24"/>
          <w:szCs w:val="24"/>
        </w:rPr>
        <w:t>lub medroksyprogesteron</w:t>
      </w:r>
      <w:bookmarkEnd w:id="84"/>
    </w:p>
    <w:tbl>
      <w:tblPr>
        <w:tblOverlap w:val="never"/>
        <w:tblW w:w="0" w:type="auto"/>
        <w:jc w:val="center"/>
        <w:tblLayout w:type="fixed"/>
        <w:tblCellMar>
          <w:left w:w="10" w:type="dxa"/>
          <w:right w:w="10" w:type="dxa"/>
        </w:tblCellMar>
        <w:tblLook w:val="04A0" w:firstRow="1" w:lastRow="0" w:firstColumn="1" w:lastColumn="0" w:noHBand="0" w:noVBand="1"/>
      </w:tblPr>
      <w:tblGrid>
        <w:gridCol w:w="1135"/>
        <w:gridCol w:w="987"/>
        <w:gridCol w:w="1417"/>
        <w:gridCol w:w="1680"/>
        <w:gridCol w:w="1027"/>
        <w:gridCol w:w="854"/>
        <w:gridCol w:w="936"/>
        <w:gridCol w:w="960"/>
        <w:gridCol w:w="1392"/>
      </w:tblGrid>
      <w:tr w:rsidR="00321254" w:rsidRPr="00265C5D" w14:paraId="1F71D7AD" w14:textId="77777777" w:rsidTr="005650E5">
        <w:trPr>
          <w:trHeight w:hRule="exact" w:val="422"/>
          <w:jc w:val="center"/>
        </w:trPr>
        <w:tc>
          <w:tcPr>
            <w:tcW w:w="1135" w:type="dxa"/>
            <w:tcBorders>
              <w:top w:val="single" w:sz="4" w:space="0" w:color="auto"/>
              <w:left w:val="single" w:sz="4" w:space="0" w:color="auto"/>
            </w:tcBorders>
            <w:shd w:val="clear" w:color="auto" w:fill="FFFFFF"/>
            <w:vAlign w:val="center"/>
          </w:tcPr>
          <w:p w14:paraId="19CA61BC"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60"/>
            </w:pPr>
            <w:r w:rsidRPr="00265C5D">
              <w:rPr>
                <w:rStyle w:val="PogrubienieTeksttreci8pt"/>
                <w:rFonts w:eastAsiaTheme="minorHAnsi"/>
              </w:rPr>
              <w:t>Nazwa</w:t>
            </w:r>
          </w:p>
        </w:tc>
        <w:tc>
          <w:tcPr>
            <w:tcW w:w="987" w:type="dxa"/>
            <w:tcBorders>
              <w:top w:val="single" w:sz="4" w:space="0" w:color="auto"/>
              <w:left w:val="single" w:sz="4" w:space="0" w:color="auto"/>
            </w:tcBorders>
            <w:shd w:val="clear" w:color="auto" w:fill="FFFFFF"/>
            <w:vAlign w:val="center"/>
          </w:tcPr>
          <w:p w14:paraId="04141A61" w14:textId="77777777" w:rsidR="00321254" w:rsidRPr="00265C5D" w:rsidRDefault="00321254" w:rsidP="005650E5">
            <w:pPr>
              <w:pStyle w:val="Teksttreci0"/>
              <w:framePr w:w="10728" w:wrap="notBeside" w:vAnchor="text" w:hAnchor="text" w:xAlign="center" w:y="1"/>
              <w:shd w:val="clear" w:color="auto" w:fill="auto"/>
              <w:spacing w:after="0" w:line="160" w:lineRule="exact"/>
              <w:ind w:left="-157" w:firstLine="157"/>
              <w:jc w:val="center"/>
            </w:pPr>
            <w:r w:rsidRPr="00265C5D">
              <w:rPr>
                <w:rStyle w:val="PogrubienieTeksttreci8pt"/>
                <w:rFonts w:eastAsiaTheme="minorHAnsi"/>
              </w:rPr>
              <w:t>Postać</w:t>
            </w:r>
          </w:p>
        </w:tc>
        <w:tc>
          <w:tcPr>
            <w:tcW w:w="1417" w:type="dxa"/>
            <w:tcBorders>
              <w:top w:val="single" w:sz="4" w:space="0" w:color="auto"/>
              <w:left w:val="single" w:sz="4" w:space="0" w:color="auto"/>
            </w:tcBorders>
            <w:shd w:val="clear" w:color="auto" w:fill="FFFFFF"/>
            <w:vAlign w:val="center"/>
          </w:tcPr>
          <w:p w14:paraId="1244ADBE"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Dawka</w:t>
            </w:r>
          </w:p>
        </w:tc>
        <w:tc>
          <w:tcPr>
            <w:tcW w:w="1680" w:type="dxa"/>
            <w:tcBorders>
              <w:top w:val="single" w:sz="4" w:space="0" w:color="auto"/>
              <w:left w:val="single" w:sz="4" w:space="0" w:color="auto"/>
            </w:tcBorders>
            <w:shd w:val="clear" w:color="auto" w:fill="FFFFFF"/>
            <w:vAlign w:val="bottom"/>
          </w:tcPr>
          <w:p w14:paraId="6FCA15D5"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Nazwa</w:t>
            </w:r>
          </w:p>
          <w:p w14:paraId="36B474FB"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międzynarodowa</w:t>
            </w:r>
          </w:p>
        </w:tc>
        <w:tc>
          <w:tcPr>
            <w:tcW w:w="1027" w:type="dxa"/>
            <w:tcBorders>
              <w:top w:val="single" w:sz="4" w:space="0" w:color="auto"/>
              <w:left w:val="single" w:sz="4" w:space="0" w:color="auto"/>
            </w:tcBorders>
            <w:shd w:val="clear" w:color="auto" w:fill="FFFFFF"/>
            <w:vAlign w:val="center"/>
          </w:tcPr>
          <w:p w14:paraId="43F88A8A"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Opakowanie</w:t>
            </w:r>
          </w:p>
        </w:tc>
        <w:tc>
          <w:tcPr>
            <w:tcW w:w="854" w:type="dxa"/>
            <w:tcBorders>
              <w:top w:val="single" w:sz="4" w:space="0" w:color="auto"/>
              <w:left w:val="single" w:sz="4" w:space="0" w:color="auto"/>
            </w:tcBorders>
            <w:shd w:val="clear" w:color="auto" w:fill="FFFFFF"/>
            <w:vAlign w:val="bottom"/>
          </w:tcPr>
          <w:p w14:paraId="30E7A34E"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80"/>
            </w:pPr>
            <w:r w:rsidRPr="00265C5D">
              <w:rPr>
                <w:rStyle w:val="PogrubienieTeksttreci8pt"/>
                <w:rFonts w:eastAsiaTheme="minorHAnsi"/>
              </w:rPr>
              <w:t>Zapłata</w:t>
            </w:r>
          </w:p>
          <w:p w14:paraId="4170B2A4"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80"/>
            </w:pPr>
            <w:r w:rsidRPr="00265C5D">
              <w:rPr>
                <w:rStyle w:val="PogrubienieTeksttreci8pt"/>
                <w:rFonts w:eastAsiaTheme="minorHAnsi"/>
              </w:rPr>
              <w:t>pacjenta</w:t>
            </w:r>
          </w:p>
        </w:tc>
        <w:tc>
          <w:tcPr>
            <w:tcW w:w="936" w:type="dxa"/>
            <w:tcBorders>
              <w:top w:val="single" w:sz="4" w:space="0" w:color="auto"/>
              <w:left w:val="single" w:sz="4" w:space="0" w:color="auto"/>
            </w:tcBorders>
            <w:shd w:val="clear" w:color="auto" w:fill="FFFFFF"/>
            <w:vAlign w:val="center"/>
          </w:tcPr>
          <w:p w14:paraId="1B82061C"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Refundacja</w:t>
            </w:r>
          </w:p>
        </w:tc>
        <w:tc>
          <w:tcPr>
            <w:tcW w:w="960" w:type="dxa"/>
            <w:tcBorders>
              <w:top w:val="single" w:sz="4" w:space="0" w:color="auto"/>
              <w:left w:val="single" w:sz="4" w:space="0" w:color="auto"/>
            </w:tcBorders>
            <w:shd w:val="clear" w:color="auto" w:fill="FFFFFF"/>
            <w:vAlign w:val="bottom"/>
          </w:tcPr>
          <w:p w14:paraId="6631336A"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Rodzaj</w:t>
            </w:r>
          </w:p>
          <w:p w14:paraId="088E6225"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odpłatności</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14:paraId="5957E9DA"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Kryterium</w:t>
            </w:r>
          </w:p>
          <w:p w14:paraId="1CB323D1"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odpłatności</w:t>
            </w:r>
          </w:p>
        </w:tc>
      </w:tr>
      <w:tr w:rsidR="00321254" w:rsidRPr="00265C5D" w14:paraId="7D8A7DB7" w14:textId="77777777" w:rsidTr="005650E5">
        <w:trPr>
          <w:trHeight w:hRule="exact" w:val="672"/>
          <w:jc w:val="center"/>
        </w:trPr>
        <w:tc>
          <w:tcPr>
            <w:tcW w:w="1135" w:type="dxa"/>
            <w:tcBorders>
              <w:top w:val="single" w:sz="4" w:space="0" w:color="auto"/>
              <w:left w:val="single" w:sz="4" w:space="0" w:color="auto"/>
            </w:tcBorders>
            <w:shd w:val="clear" w:color="auto" w:fill="FFFFFF"/>
            <w:vAlign w:val="center"/>
          </w:tcPr>
          <w:p w14:paraId="5E3114F2"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60"/>
            </w:pPr>
            <w:r w:rsidRPr="00265C5D">
              <w:rPr>
                <w:rStyle w:val="Teksttreci8pt"/>
                <w:lang w:val="es-ES" w:eastAsia="es-ES" w:bidi="es-ES"/>
              </w:rPr>
              <w:t>Provera</w:t>
            </w:r>
          </w:p>
        </w:tc>
        <w:tc>
          <w:tcPr>
            <w:tcW w:w="987" w:type="dxa"/>
            <w:tcBorders>
              <w:top w:val="single" w:sz="4" w:space="0" w:color="auto"/>
              <w:left w:val="single" w:sz="4" w:space="0" w:color="auto"/>
            </w:tcBorders>
            <w:shd w:val="clear" w:color="auto" w:fill="FFFFFF"/>
            <w:vAlign w:val="center"/>
          </w:tcPr>
          <w:p w14:paraId="1BFD6B7F"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tabl.</w:t>
            </w:r>
          </w:p>
        </w:tc>
        <w:tc>
          <w:tcPr>
            <w:tcW w:w="1417" w:type="dxa"/>
            <w:tcBorders>
              <w:top w:val="single" w:sz="4" w:space="0" w:color="auto"/>
              <w:left w:val="single" w:sz="4" w:space="0" w:color="auto"/>
            </w:tcBorders>
            <w:shd w:val="clear" w:color="auto" w:fill="FFFFFF"/>
            <w:vAlign w:val="center"/>
          </w:tcPr>
          <w:p w14:paraId="6411A9F9"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5 mg</w:t>
            </w:r>
          </w:p>
        </w:tc>
        <w:tc>
          <w:tcPr>
            <w:tcW w:w="1680" w:type="dxa"/>
            <w:tcBorders>
              <w:top w:val="single" w:sz="4" w:space="0" w:color="auto"/>
              <w:left w:val="single" w:sz="4" w:space="0" w:color="auto"/>
            </w:tcBorders>
            <w:shd w:val="clear" w:color="auto" w:fill="FFFFFF"/>
            <w:vAlign w:val="center"/>
          </w:tcPr>
          <w:p w14:paraId="14B29033" w14:textId="77777777" w:rsidR="00321254" w:rsidRPr="00265C5D" w:rsidRDefault="00321254" w:rsidP="007106B3">
            <w:pPr>
              <w:pStyle w:val="Teksttreci0"/>
              <w:framePr w:w="10728" w:wrap="notBeside" w:vAnchor="text" w:hAnchor="text" w:xAlign="center" w:y="1"/>
              <w:shd w:val="clear" w:color="auto" w:fill="auto"/>
              <w:spacing w:after="60" w:line="160" w:lineRule="exact"/>
              <w:jc w:val="center"/>
            </w:pPr>
            <w:r w:rsidRPr="00265C5D">
              <w:rPr>
                <w:rStyle w:val="Teksttreci8pt"/>
                <w:lang w:val="es-ES" w:eastAsia="es-ES" w:bidi="es-ES"/>
              </w:rPr>
              <w:t>Medroxyprogesteroni</w:t>
            </w:r>
          </w:p>
          <w:p w14:paraId="2152A6BB" w14:textId="77777777" w:rsidR="00321254" w:rsidRPr="00265C5D" w:rsidRDefault="00321254" w:rsidP="007106B3">
            <w:pPr>
              <w:pStyle w:val="Teksttreci0"/>
              <w:framePr w:w="10728" w:wrap="notBeside" w:vAnchor="text" w:hAnchor="text" w:xAlign="center" w:y="1"/>
              <w:shd w:val="clear" w:color="auto" w:fill="auto"/>
              <w:spacing w:before="60" w:after="0" w:line="160" w:lineRule="exact"/>
              <w:jc w:val="center"/>
            </w:pPr>
            <w:r w:rsidRPr="00265C5D">
              <w:rPr>
                <w:rStyle w:val="Teksttreci8pt"/>
                <w:lang w:val="es-ES" w:eastAsia="es-ES" w:bidi="es-ES"/>
              </w:rPr>
              <w:t>acetas</w:t>
            </w:r>
          </w:p>
        </w:tc>
        <w:tc>
          <w:tcPr>
            <w:tcW w:w="1027" w:type="dxa"/>
            <w:tcBorders>
              <w:top w:val="single" w:sz="4" w:space="0" w:color="auto"/>
              <w:left w:val="single" w:sz="4" w:space="0" w:color="auto"/>
            </w:tcBorders>
            <w:shd w:val="clear" w:color="auto" w:fill="FFFFFF"/>
            <w:vAlign w:val="center"/>
          </w:tcPr>
          <w:p w14:paraId="7AD3223B"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lang w:val="es-ES" w:eastAsia="es-ES" w:bidi="es-ES"/>
              </w:rPr>
              <w:t>30 szt.</w:t>
            </w:r>
          </w:p>
        </w:tc>
        <w:tc>
          <w:tcPr>
            <w:tcW w:w="854" w:type="dxa"/>
            <w:tcBorders>
              <w:top w:val="single" w:sz="4" w:space="0" w:color="auto"/>
              <w:left w:val="single" w:sz="4" w:space="0" w:color="auto"/>
            </w:tcBorders>
            <w:shd w:val="clear" w:color="auto" w:fill="FFFFFF"/>
            <w:vAlign w:val="center"/>
          </w:tcPr>
          <w:p w14:paraId="10D52A85"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80"/>
            </w:pPr>
            <w:r w:rsidRPr="00265C5D">
              <w:rPr>
                <w:rStyle w:val="Teksttreci8pt"/>
                <w:lang w:val="es-ES" w:eastAsia="es-ES" w:bidi="es-ES"/>
              </w:rPr>
              <w:t xml:space="preserve">3,83 </w:t>
            </w:r>
            <w:r w:rsidRPr="00265C5D">
              <w:rPr>
                <w:rStyle w:val="Teksttreci8pt"/>
              </w:rPr>
              <w:t>zł</w:t>
            </w:r>
          </w:p>
        </w:tc>
        <w:tc>
          <w:tcPr>
            <w:tcW w:w="936" w:type="dxa"/>
            <w:tcBorders>
              <w:top w:val="single" w:sz="4" w:space="0" w:color="auto"/>
              <w:left w:val="single" w:sz="4" w:space="0" w:color="auto"/>
            </w:tcBorders>
            <w:shd w:val="clear" w:color="auto" w:fill="FFFFFF"/>
            <w:vAlign w:val="center"/>
          </w:tcPr>
          <w:p w14:paraId="5CCCF82C"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5,48 zł</w:t>
            </w:r>
          </w:p>
        </w:tc>
        <w:tc>
          <w:tcPr>
            <w:tcW w:w="960" w:type="dxa"/>
            <w:tcBorders>
              <w:top w:val="single" w:sz="4" w:space="0" w:color="auto"/>
              <w:left w:val="single" w:sz="4" w:space="0" w:color="auto"/>
            </w:tcBorders>
            <w:shd w:val="clear" w:color="auto" w:fill="FFFFFF"/>
            <w:vAlign w:val="center"/>
          </w:tcPr>
          <w:p w14:paraId="3E59913E"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30%</w:t>
            </w:r>
          </w:p>
        </w:tc>
        <w:tc>
          <w:tcPr>
            <w:tcW w:w="1392" w:type="dxa"/>
            <w:vMerge w:val="restart"/>
            <w:tcBorders>
              <w:top w:val="single" w:sz="4" w:space="0" w:color="auto"/>
              <w:left w:val="single" w:sz="4" w:space="0" w:color="auto"/>
              <w:right w:val="single" w:sz="4" w:space="0" w:color="auto"/>
            </w:tcBorders>
            <w:shd w:val="clear" w:color="auto" w:fill="FFFFFF"/>
            <w:vAlign w:val="center"/>
          </w:tcPr>
          <w:p w14:paraId="0D25C886" w14:textId="77777777" w:rsidR="00321254" w:rsidRPr="00265C5D" w:rsidRDefault="00321254" w:rsidP="007106B3">
            <w:pPr>
              <w:pStyle w:val="Teksttreci0"/>
              <w:framePr w:w="10728" w:wrap="notBeside" w:vAnchor="text" w:hAnchor="text" w:xAlign="center" w:y="1"/>
              <w:shd w:val="clear" w:color="auto" w:fill="auto"/>
              <w:spacing w:after="0" w:line="187" w:lineRule="exact"/>
              <w:jc w:val="center"/>
            </w:pPr>
            <w:r w:rsidRPr="00265C5D">
              <w:rPr>
                <w:rStyle w:val="Teksttreci8pt"/>
              </w:rPr>
              <w:t>We wszystkich zarejestrowanych wskazaniach na dzień wydania decyzji</w:t>
            </w:r>
          </w:p>
        </w:tc>
      </w:tr>
      <w:tr w:rsidR="00321254" w:rsidRPr="00265C5D" w14:paraId="1AD77915" w14:textId="77777777" w:rsidTr="005650E5">
        <w:trPr>
          <w:trHeight w:hRule="exact" w:val="624"/>
          <w:jc w:val="center"/>
        </w:trPr>
        <w:tc>
          <w:tcPr>
            <w:tcW w:w="1135" w:type="dxa"/>
            <w:tcBorders>
              <w:top w:val="single" w:sz="4" w:space="0" w:color="auto"/>
              <w:left w:val="single" w:sz="4" w:space="0" w:color="auto"/>
              <w:bottom w:val="single" w:sz="4" w:space="0" w:color="auto"/>
            </w:tcBorders>
            <w:shd w:val="clear" w:color="auto" w:fill="FFFFFF"/>
            <w:vAlign w:val="center"/>
          </w:tcPr>
          <w:p w14:paraId="09F50292"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60"/>
            </w:pPr>
            <w:r w:rsidRPr="00265C5D">
              <w:rPr>
                <w:rStyle w:val="Teksttreci8pt"/>
                <w:lang w:val="es-ES" w:eastAsia="es-ES" w:bidi="es-ES"/>
              </w:rPr>
              <w:t>Provera</w:t>
            </w:r>
          </w:p>
        </w:tc>
        <w:tc>
          <w:tcPr>
            <w:tcW w:w="987" w:type="dxa"/>
            <w:tcBorders>
              <w:top w:val="single" w:sz="4" w:space="0" w:color="auto"/>
              <w:left w:val="single" w:sz="4" w:space="0" w:color="auto"/>
              <w:bottom w:val="single" w:sz="4" w:space="0" w:color="auto"/>
            </w:tcBorders>
            <w:shd w:val="clear" w:color="auto" w:fill="FFFFFF"/>
            <w:vAlign w:val="center"/>
          </w:tcPr>
          <w:p w14:paraId="177040F5"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tabl.</w:t>
            </w:r>
          </w:p>
        </w:tc>
        <w:tc>
          <w:tcPr>
            <w:tcW w:w="1417" w:type="dxa"/>
            <w:tcBorders>
              <w:top w:val="single" w:sz="4" w:space="0" w:color="auto"/>
              <w:left w:val="single" w:sz="4" w:space="0" w:color="auto"/>
              <w:bottom w:val="single" w:sz="4" w:space="0" w:color="auto"/>
            </w:tcBorders>
            <w:shd w:val="clear" w:color="auto" w:fill="FFFFFF"/>
            <w:vAlign w:val="center"/>
          </w:tcPr>
          <w:p w14:paraId="4878A708"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10 mg</w:t>
            </w:r>
          </w:p>
        </w:tc>
        <w:tc>
          <w:tcPr>
            <w:tcW w:w="1680" w:type="dxa"/>
            <w:tcBorders>
              <w:top w:val="single" w:sz="4" w:space="0" w:color="auto"/>
              <w:left w:val="single" w:sz="4" w:space="0" w:color="auto"/>
              <w:bottom w:val="single" w:sz="4" w:space="0" w:color="auto"/>
            </w:tcBorders>
            <w:shd w:val="clear" w:color="auto" w:fill="FFFFFF"/>
            <w:vAlign w:val="center"/>
          </w:tcPr>
          <w:p w14:paraId="57ACC84E" w14:textId="77777777" w:rsidR="00321254" w:rsidRPr="00265C5D" w:rsidRDefault="00321254" w:rsidP="007106B3">
            <w:pPr>
              <w:pStyle w:val="Teksttreci0"/>
              <w:framePr w:w="10728" w:wrap="notBeside" w:vAnchor="text" w:hAnchor="text" w:xAlign="center" w:y="1"/>
              <w:shd w:val="clear" w:color="auto" w:fill="auto"/>
              <w:spacing w:after="60" w:line="160" w:lineRule="exact"/>
              <w:jc w:val="center"/>
            </w:pPr>
            <w:r w:rsidRPr="00265C5D">
              <w:rPr>
                <w:rStyle w:val="Teksttreci8pt"/>
                <w:lang w:val="es-ES" w:eastAsia="es-ES" w:bidi="es-ES"/>
              </w:rPr>
              <w:t>Medroxyprogesteroni</w:t>
            </w:r>
          </w:p>
          <w:p w14:paraId="1A8D2F7B" w14:textId="77777777" w:rsidR="00321254" w:rsidRPr="00265C5D" w:rsidRDefault="00321254" w:rsidP="007106B3">
            <w:pPr>
              <w:pStyle w:val="Teksttreci0"/>
              <w:framePr w:w="10728" w:wrap="notBeside" w:vAnchor="text" w:hAnchor="text" w:xAlign="center" w:y="1"/>
              <w:shd w:val="clear" w:color="auto" w:fill="auto"/>
              <w:spacing w:before="60" w:after="0" w:line="160" w:lineRule="exact"/>
              <w:jc w:val="center"/>
            </w:pPr>
            <w:r w:rsidRPr="00265C5D">
              <w:rPr>
                <w:rStyle w:val="Teksttreci8pt"/>
                <w:lang w:val="es-ES" w:eastAsia="es-ES" w:bidi="es-ES"/>
              </w:rPr>
              <w:t>acetas</w:t>
            </w:r>
          </w:p>
        </w:tc>
        <w:tc>
          <w:tcPr>
            <w:tcW w:w="1027" w:type="dxa"/>
            <w:tcBorders>
              <w:top w:val="single" w:sz="4" w:space="0" w:color="auto"/>
              <w:left w:val="single" w:sz="4" w:space="0" w:color="auto"/>
              <w:bottom w:val="single" w:sz="4" w:space="0" w:color="auto"/>
            </w:tcBorders>
            <w:shd w:val="clear" w:color="auto" w:fill="FFFFFF"/>
            <w:vAlign w:val="center"/>
          </w:tcPr>
          <w:p w14:paraId="35633EAD"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lang w:val="es-ES" w:eastAsia="es-ES" w:bidi="es-ES"/>
              </w:rPr>
              <w:t>30 szt.</w:t>
            </w:r>
          </w:p>
        </w:tc>
        <w:tc>
          <w:tcPr>
            <w:tcW w:w="854" w:type="dxa"/>
            <w:tcBorders>
              <w:top w:val="single" w:sz="4" w:space="0" w:color="auto"/>
              <w:left w:val="single" w:sz="4" w:space="0" w:color="auto"/>
              <w:bottom w:val="single" w:sz="4" w:space="0" w:color="auto"/>
            </w:tcBorders>
            <w:shd w:val="clear" w:color="auto" w:fill="FFFFFF"/>
            <w:vAlign w:val="center"/>
          </w:tcPr>
          <w:p w14:paraId="3B684725" w14:textId="77777777" w:rsidR="00321254" w:rsidRPr="00265C5D" w:rsidRDefault="00321254" w:rsidP="007106B3">
            <w:pPr>
              <w:pStyle w:val="Teksttreci0"/>
              <w:framePr w:w="10728" w:wrap="notBeside" w:vAnchor="text" w:hAnchor="text" w:xAlign="center" w:y="1"/>
              <w:shd w:val="clear" w:color="auto" w:fill="auto"/>
              <w:spacing w:after="0" w:line="160" w:lineRule="exact"/>
              <w:ind w:left="180"/>
            </w:pPr>
            <w:r w:rsidRPr="00265C5D">
              <w:rPr>
                <w:rStyle w:val="Teksttreci8pt"/>
              </w:rPr>
              <w:t>7,39 zł</w:t>
            </w:r>
          </w:p>
        </w:tc>
        <w:tc>
          <w:tcPr>
            <w:tcW w:w="936" w:type="dxa"/>
            <w:tcBorders>
              <w:top w:val="single" w:sz="4" w:space="0" w:color="auto"/>
              <w:left w:val="single" w:sz="4" w:space="0" w:color="auto"/>
              <w:bottom w:val="single" w:sz="4" w:space="0" w:color="auto"/>
            </w:tcBorders>
            <w:shd w:val="clear" w:color="auto" w:fill="FFFFFF"/>
            <w:vAlign w:val="center"/>
          </w:tcPr>
          <w:p w14:paraId="2A7E172E"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10,95 zł</w:t>
            </w:r>
          </w:p>
        </w:tc>
        <w:tc>
          <w:tcPr>
            <w:tcW w:w="960" w:type="dxa"/>
            <w:tcBorders>
              <w:top w:val="single" w:sz="4" w:space="0" w:color="auto"/>
              <w:left w:val="single" w:sz="4" w:space="0" w:color="auto"/>
              <w:bottom w:val="single" w:sz="4" w:space="0" w:color="auto"/>
            </w:tcBorders>
            <w:shd w:val="clear" w:color="auto" w:fill="FFFFFF"/>
            <w:vAlign w:val="center"/>
          </w:tcPr>
          <w:p w14:paraId="424C1727" w14:textId="77777777" w:rsidR="00321254" w:rsidRPr="00265C5D" w:rsidRDefault="00321254" w:rsidP="007106B3">
            <w:pPr>
              <w:pStyle w:val="Teksttreci0"/>
              <w:framePr w:w="10728" w:wrap="notBeside" w:vAnchor="text" w:hAnchor="text" w:xAlign="center" w:y="1"/>
              <w:shd w:val="clear" w:color="auto" w:fill="auto"/>
              <w:spacing w:after="0" w:line="160" w:lineRule="exact"/>
              <w:jc w:val="center"/>
            </w:pPr>
            <w:r w:rsidRPr="00265C5D">
              <w:rPr>
                <w:rStyle w:val="Teksttreci8pt"/>
              </w:rPr>
              <w:t>30%</w:t>
            </w:r>
          </w:p>
        </w:tc>
        <w:tc>
          <w:tcPr>
            <w:tcW w:w="1392" w:type="dxa"/>
            <w:vMerge/>
            <w:tcBorders>
              <w:left w:val="single" w:sz="4" w:space="0" w:color="auto"/>
              <w:bottom w:val="single" w:sz="4" w:space="0" w:color="auto"/>
              <w:right w:val="single" w:sz="4" w:space="0" w:color="auto"/>
            </w:tcBorders>
            <w:shd w:val="clear" w:color="auto" w:fill="FFFFFF"/>
            <w:vAlign w:val="center"/>
          </w:tcPr>
          <w:p w14:paraId="7C210C08" w14:textId="77777777" w:rsidR="00321254" w:rsidRPr="00265C5D" w:rsidRDefault="00321254" w:rsidP="007106B3">
            <w:pPr>
              <w:framePr w:w="10728" w:wrap="notBeside" w:vAnchor="text" w:hAnchor="text" w:xAlign="center" w:y="1"/>
            </w:pPr>
          </w:p>
        </w:tc>
      </w:tr>
    </w:tbl>
    <w:p w14:paraId="574CDCF0" w14:textId="77777777" w:rsidR="00321254" w:rsidRPr="00265C5D" w:rsidRDefault="00321254" w:rsidP="00321254">
      <w:pPr>
        <w:rPr>
          <w:sz w:val="2"/>
          <w:szCs w:val="2"/>
        </w:rPr>
      </w:pPr>
    </w:p>
    <w:p w14:paraId="3E919E70" w14:textId="77777777" w:rsidR="005650E5" w:rsidRPr="00265C5D" w:rsidRDefault="005650E5" w:rsidP="005650E5">
      <w:pPr>
        <w:pStyle w:val="Legenda"/>
        <w:jc w:val="both"/>
        <w:rPr>
          <w:bCs w:val="0"/>
          <w:color w:val="auto"/>
          <w:sz w:val="22"/>
          <w:szCs w:val="22"/>
        </w:rPr>
      </w:pPr>
    </w:p>
    <w:p w14:paraId="3AC4D9E0" w14:textId="3A7F785F" w:rsidR="00321254" w:rsidRPr="00B2045D" w:rsidRDefault="00673A18" w:rsidP="00A42258">
      <w:pPr>
        <w:pStyle w:val="Legenda"/>
        <w:keepNext/>
        <w:spacing w:after="0"/>
        <w:jc w:val="both"/>
        <w:rPr>
          <w:sz w:val="20"/>
          <w:szCs w:val="20"/>
        </w:rPr>
      </w:pPr>
      <w:bookmarkStart w:id="85" w:name="_Toc166242438"/>
      <w:r w:rsidRPr="00B2045D">
        <w:rPr>
          <w:bCs w:val="0"/>
          <w:color w:val="auto"/>
          <w:sz w:val="24"/>
          <w:szCs w:val="24"/>
        </w:rPr>
        <w:t xml:space="preserve">Tabela </w:t>
      </w:r>
      <w:r w:rsidRPr="00B2045D">
        <w:rPr>
          <w:bCs w:val="0"/>
          <w:color w:val="auto"/>
          <w:sz w:val="24"/>
          <w:szCs w:val="24"/>
        </w:rPr>
        <w:fldChar w:fldCharType="begin"/>
      </w:r>
      <w:r w:rsidRPr="00B2045D">
        <w:rPr>
          <w:bCs w:val="0"/>
          <w:color w:val="auto"/>
          <w:sz w:val="24"/>
          <w:szCs w:val="24"/>
        </w:rPr>
        <w:instrText xml:space="preserve"> SEQ Tabela \* ARABIC </w:instrText>
      </w:r>
      <w:r w:rsidRPr="00B2045D">
        <w:rPr>
          <w:bCs w:val="0"/>
          <w:color w:val="auto"/>
          <w:sz w:val="24"/>
          <w:szCs w:val="24"/>
        </w:rPr>
        <w:fldChar w:fldCharType="separate"/>
      </w:r>
      <w:r w:rsidR="007B748B" w:rsidRPr="00B2045D">
        <w:rPr>
          <w:bCs w:val="0"/>
          <w:noProof/>
          <w:color w:val="auto"/>
          <w:sz w:val="24"/>
          <w:szCs w:val="24"/>
        </w:rPr>
        <w:t>19</w:t>
      </w:r>
      <w:r w:rsidRPr="00B2045D">
        <w:rPr>
          <w:bCs w:val="0"/>
          <w:color w:val="auto"/>
          <w:sz w:val="24"/>
          <w:szCs w:val="24"/>
        </w:rPr>
        <w:fldChar w:fldCharType="end"/>
      </w:r>
      <w:r w:rsidRPr="00B2045D">
        <w:rPr>
          <w:bCs w:val="0"/>
          <w:color w:val="auto"/>
          <w:sz w:val="24"/>
          <w:szCs w:val="24"/>
        </w:rPr>
        <w:t>. Grupa limitowa 127.2 – Leki</w:t>
      </w:r>
      <w:r w:rsidR="00A80DE3" w:rsidRPr="00B2045D">
        <w:rPr>
          <w:bCs w:val="0"/>
          <w:color w:val="auto"/>
          <w:sz w:val="24"/>
          <w:szCs w:val="24"/>
        </w:rPr>
        <w:t xml:space="preserve"> </w:t>
      </w:r>
      <w:r w:rsidRPr="00B2045D">
        <w:rPr>
          <w:bCs w:val="0"/>
          <w:color w:val="auto"/>
          <w:sz w:val="24"/>
          <w:szCs w:val="24"/>
        </w:rPr>
        <w:t>przeciwnowotworowe i</w:t>
      </w:r>
      <w:r w:rsidR="00A80DE3" w:rsidRPr="00B2045D">
        <w:rPr>
          <w:bCs w:val="0"/>
          <w:color w:val="auto"/>
          <w:sz w:val="24"/>
          <w:szCs w:val="24"/>
        </w:rPr>
        <w:t xml:space="preserve"> </w:t>
      </w:r>
      <w:r w:rsidRPr="00B2045D">
        <w:rPr>
          <w:bCs w:val="0"/>
          <w:color w:val="auto"/>
          <w:sz w:val="24"/>
          <w:szCs w:val="24"/>
        </w:rPr>
        <w:t xml:space="preserve">immunomoduiujące </w:t>
      </w:r>
      <w:r w:rsidR="00037298" w:rsidRPr="00B2045D">
        <w:rPr>
          <w:bCs w:val="0"/>
          <w:color w:val="auto"/>
          <w:sz w:val="24"/>
          <w:szCs w:val="24"/>
        </w:rPr>
        <w:t>–</w:t>
      </w:r>
      <w:r w:rsidRPr="00B2045D">
        <w:rPr>
          <w:bCs w:val="0"/>
          <w:color w:val="auto"/>
          <w:sz w:val="24"/>
          <w:szCs w:val="24"/>
        </w:rPr>
        <w:t xml:space="preserve"> progestogeny </w:t>
      </w:r>
      <w:r w:rsidR="00037298" w:rsidRPr="00B2045D">
        <w:rPr>
          <w:bCs w:val="0"/>
          <w:color w:val="auto"/>
          <w:sz w:val="24"/>
          <w:szCs w:val="24"/>
        </w:rPr>
        <w:t>–</w:t>
      </w:r>
      <w:r w:rsidRPr="00B2045D">
        <w:rPr>
          <w:bCs w:val="0"/>
          <w:color w:val="auto"/>
          <w:sz w:val="24"/>
          <w:szCs w:val="24"/>
        </w:rPr>
        <w:t xml:space="preserve"> medroksyprogesteron do podawania pozajelitowego</w:t>
      </w:r>
      <w:bookmarkEnd w:id="85"/>
    </w:p>
    <w:tbl>
      <w:tblPr>
        <w:tblOverlap w:val="never"/>
        <w:tblW w:w="0" w:type="auto"/>
        <w:jc w:val="center"/>
        <w:tblLayout w:type="fixed"/>
        <w:tblCellMar>
          <w:left w:w="10" w:type="dxa"/>
          <w:right w:w="10" w:type="dxa"/>
        </w:tblCellMar>
        <w:tblLook w:val="04A0" w:firstRow="1" w:lastRow="0" w:firstColumn="1" w:lastColumn="0" w:noHBand="0" w:noVBand="1"/>
      </w:tblPr>
      <w:tblGrid>
        <w:gridCol w:w="1129"/>
        <w:gridCol w:w="1032"/>
        <w:gridCol w:w="1378"/>
        <w:gridCol w:w="1701"/>
        <w:gridCol w:w="1027"/>
        <w:gridCol w:w="826"/>
        <w:gridCol w:w="936"/>
        <w:gridCol w:w="965"/>
        <w:gridCol w:w="1349"/>
      </w:tblGrid>
      <w:tr w:rsidR="005650E5" w:rsidRPr="00265C5D" w14:paraId="7C795590" w14:textId="77777777" w:rsidTr="005650E5">
        <w:trPr>
          <w:trHeight w:hRule="exact" w:val="422"/>
          <w:jc w:val="center"/>
        </w:trPr>
        <w:tc>
          <w:tcPr>
            <w:tcW w:w="1129" w:type="dxa"/>
            <w:tcBorders>
              <w:top w:val="single" w:sz="4" w:space="0" w:color="auto"/>
              <w:left w:val="single" w:sz="4" w:space="0" w:color="auto"/>
            </w:tcBorders>
            <w:shd w:val="clear" w:color="auto" w:fill="FFFFFF"/>
            <w:vAlign w:val="center"/>
          </w:tcPr>
          <w:p w14:paraId="3CF96247"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160"/>
            </w:pPr>
            <w:r w:rsidRPr="00265C5D">
              <w:rPr>
                <w:rStyle w:val="PogrubienieTeksttreci8pt"/>
                <w:rFonts w:eastAsiaTheme="minorHAnsi"/>
              </w:rPr>
              <w:t>Nazwa</w:t>
            </w:r>
          </w:p>
        </w:tc>
        <w:tc>
          <w:tcPr>
            <w:tcW w:w="1032" w:type="dxa"/>
            <w:tcBorders>
              <w:top w:val="single" w:sz="4" w:space="0" w:color="auto"/>
              <w:left w:val="single" w:sz="4" w:space="0" w:color="auto"/>
            </w:tcBorders>
            <w:shd w:val="clear" w:color="auto" w:fill="FFFFFF"/>
            <w:vAlign w:val="center"/>
          </w:tcPr>
          <w:p w14:paraId="463C02CD"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Postać</w:t>
            </w:r>
          </w:p>
        </w:tc>
        <w:tc>
          <w:tcPr>
            <w:tcW w:w="1378" w:type="dxa"/>
            <w:tcBorders>
              <w:top w:val="single" w:sz="4" w:space="0" w:color="auto"/>
              <w:left w:val="single" w:sz="4" w:space="0" w:color="auto"/>
            </w:tcBorders>
            <w:shd w:val="clear" w:color="auto" w:fill="FFFFFF"/>
            <w:vAlign w:val="center"/>
          </w:tcPr>
          <w:p w14:paraId="0744577B"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Dawka</w:t>
            </w:r>
          </w:p>
        </w:tc>
        <w:tc>
          <w:tcPr>
            <w:tcW w:w="1701" w:type="dxa"/>
            <w:tcBorders>
              <w:top w:val="single" w:sz="4" w:space="0" w:color="auto"/>
              <w:left w:val="single" w:sz="4" w:space="0" w:color="auto"/>
            </w:tcBorders>
            <w:shd w:val="clear" w:color="auto" w:fill="FFFFFF"/>
            <w:vAlign w:val="center"/>
          </w:tcPr>
          <w:p w14:paraId="63DCB777"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80"/>
            </w:pPr>
            <w:r w:rsidRPr="00265C5D">
              <w:rPr>
                <w:rStyle w:val="PogrubienieTeksttreci8pt"/>
                <w:rFonts w:eastAsiaTheme="minorHAnsi"/>
              </w:rPr>
              <w:t>Nazwa międzynarodowa</w:t>
            </w:r>
          </w:p>
        </w:tc>
        <w:tc>
          <w:tcPr>
            <w:tcW w:w="1027" w:type="dxa"/>
            <w:tcBorders>
              <w:top w:val="single" w:sz="4" w:space="0" w:color="auto"/>
              <w:left w:val="single" w:sz="4" w:space="0" w:color="auto"/>
            </w:tcBorders>
            <w:shd w:val="clear" w:color="auto" w:fill="FFFFFF"/>
            <w:vAlign w:val="center"/>
          </w:tcPr>
          <w:p w14:paraId="25772966"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Opakowanie</w:t>
            </w:r>
          </w:p>
        </w:tc>
        <w:tc>
          <w:tcPr>
            <w:tcW w:w="826" w:type="dxa"/>
            <w:tcBorders>
              <w:top w:val="single" w:sz="4" w:space="0" w:color="auto"/>
              <w:left w:val="single" w:sz="4" w:space="0" w:color="auto"/>
            </w:tcBorders>
            <w:shd w:val="clear" w:color="auto" w:fill="FFFFFF"/>
            <w:vAlign w:val="bottom"/>
          </w:tcPr>
          <w:p w14:paraId="677BE75F"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160"/>
            </w:pPr>
            <w:r w:rsidRPr="00265C5D">
              <w:rPr>
                <w:rStyle w:val="PogrubienieTeksttreci8pt"/>
                <w:rFonts w:eastAsiaTheme="minorHAnsi"/>
              </w:rPr>
              <w:t>Zapłata</w:t>
            </w:r>
          </w:p>
          <w:p w14:paraId="176825FE"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160"/>
            </w:pPr>
            <w:r w:rsidRPr="00265C5D">
              <w:rPr>
                <w:rStyle w:val="PogrubienieTeksttreci8pt"/>
                <w:rFonts w:eastAsiaTheme="minorHAnsi"/>
              </w:rPr>
              <w:t>pacjenta</w:t>
            </w:r>
          </w:p>
        </w:tc>
        <w:tc>
          <w:tcPr>
            <w:tcW w:w="936" w:type="dxa"/>
            <w:tcBorders>
              <w:top w:val="single" w:sz="4" w:space="0" w:color="auto"/>
              <w:left w:val="single" w:sz="4" w:space="0" w:color="auto"/>
            </w:tcBorders>
            <w:shd w:val="clear" w:color="auto" w:fill="FFFFFF"/>
            <w:vAlign w:val="center"/>
          </w:tcPr>
          <w:p w14:paraId="11864C21"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80"/>
            </w:pPr>
            <w:r w:rsidRPr="00265C5D">
              <w:rPr>
                <w:rStyle w:val="PogrubienieTeksttreci8pt"/>
                <w:rFonts w:eastAsiaTheme="minorHAnsi"/>
              </w:rPr>
              <w:t>Refundacja</w:t>
            </w:r>
          </w:p>
        </w:tc>
        <w:tc>
          <w:tcPr>
            <w:tcW w:w="965" w:type="dxa"/>
            <w:tcBorders>
              <w:top w:val="single" w:sz="4" w:space="0" w:color="auto"/>
              <w:left w:val="single" w:sz="4" w:space="0" w:color="auto"/>
            </w:tcBorders>
            <w:shd w:val="clear" w:color="auto" w:fill="FFFFFF"/>
            <w:vAlign w:val="bottom"/>
          </w:tcPr>
          <w:p w14:paraId="68235312"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Rodzaj</w:t>
            </w:r>
          </w:p>
          <w:p w14:paraId="2E36C583"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odpłatności</w:t>
            </w:r>
          </w:p>
        </w:tc>
        <w:tc>
          <w:tcPr>
            <w:tcW w:w="1349" w:type="dxa"/>
            <w:tcBorders>
              <w:top w:val="single" w:sz="4" w:space="0" w:color="auto"/>
              <w:left w:val="single" w:sz="4" w:space="0" w:color="auto"/>
              <w:right w:val="single" w:sz="4" w:space="0" w:color="auto"/>
            </w:tcBorders>
            <w:shd w:val="clear" w:color="auto" w:fill="FFFFFF"/>
            <w:vAlign w:val="bottom"/>
          </w:tcPr>
          <w:p w14:paraId="0644029E"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Kryterium</w:t>
            </w:r>
          </w:p>
          <w:p w14:paraId="7A251A92"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PogrubienieTeksttreci8pt"/>
                <w:rFonts w:eastAsiaTheme="minorHAnsi"/>
              </w:rPr>
              <w:t>odpłatności</w:t>
            </w:r>
          </w:p>
        </w:tc>
      </w:tr>
      <w:tr w:rsidR="005650E5" w:rsidRPr="00265C5D" w14:paraId="2A212E8B" w14:textId="77777777" w:rsidTr="005650E5">
        <w:trPr>
          <w:trHeight w:hRule="exact" w:val="1032"/>
          <w:jc w:val="center"/>
        </w:trPr>
        <w:tc>
          <w:tcPr>
            <w:tcW w:w="1129" w:type="dxa"/>
            <w:tcBorders>
              <w:top w:val="single" w:sz="4" w:space="0" w:color="auto"/>
              <w:left w:val="single" w:sz="4" w:space="0" w:color="auto"/>
              <w:bottom w:val="single" w:sz="4" w:space="0" w:color="auto"/>
            </w:tcBorders>
            <w:shd w:val="clear" w:color="auto" w:fill="FFFFFF"/>
            <w:vAlign w:val="center"/>
          </w:tcPr>
          <w:p w14:paraId="4F5A40FB"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160"/>
            </w:pPr>
            <w:r w:rsidRPr="00265C5D">
              <w:rPr>
                <w:rStyle w:val="Teksttreci8pt"/>
              </w:rPr>
              <w:t>Depo-</w:t>
            </w:r>
          </w:p>
          <w:p w14:paraId="547BB5BF"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160"/>
            </w:pPr>
            <w:r w:rsidRPr="00265C5D">
              <w:rPr>
                <w:rStyle w:val="Teksttreci8pt"/>
                <w:lang w:val="es-ES" w:eastAsia="es-ES" w:bidi="es-ES"/>
              </w:rPr>
              <w:t>Provera</w:t>
            </w:r>
          </w:p>
        </w:tc>
        <w:tc>
          <w:tcPr>
            <w:tcW w:w="1032" w:type="dxa"/>
            <w:tcBorders>
              <w:top w:val="single" w:sz="4" w:space="0" w:color="auto"/>
              <w:left w:val="single" w:sz="4" w:space="0" w:color="auto"/>
              <w:bottom w:val="single" w:sz="4" w:space="0" w:color="auto"/>
            </w:tcBorders>
            <w:shd w:val="clear" w:color="auto" w:fill="FFFFFF"/>
            <w:vAlign w:val="center"/>
          </w:tcPr>
          <w:p w14:paraId="28F8550D" w14:textId="77777777" w:rsidR="005650E5" w:rsidRPr="00265C5D" w:rsidRDefault="005650E5" w:rsidP="007106B3">
            <w:pPr>
              <w:pStyle w:val="Teksttreci0"/>
              <w:framePr w:w="10728" w:wrap="notBeside" w:vAnchor="text" w:hAnchor="text" w:xAlign="center" w:y="1"/>
              <w:shd w:val="clear" w:color="auto" w:fill="auto"/>
              <w:spacing w:after="0" w:line="192" w:lineRule="exact"/>
              <w:jc w:val="center"/>
            </w:pPr>
            <w:r w:rsidRPr="00265C5D">
              <w:rPr>
                <w:rStyle w:val="Teksttreci8pt"/>
              </w:rPr>
              <w:t>zawiesina</w:t>
            </w:r>
          </w:p>
          <w:p w14:paraId="59E3A671" w14:textId="77777777" w:rsidR="005650E5" w:rsidRPr="00265C5D" w:rsidRDefault="005650E5" w:rsidP="007106B3">
            <w:pPr>
              <w:pStyle w:val="Teksttreci0"/>
              <w:framePr w:w="10728" w:wrap="notBeside" w:vAnchor="text" w:hAnchor="text" w:xAlign="center" w:y="1"/>
              <w:shd w:val="clear" w:color="auto" w:fill="auto"/>
              <w:spacing w:after="0" w:line="192" w:lineRule="exact"/>
              <w:jc w:val="center"/>
            </w:pPr>
            <w:r w:rsidRPr="00265C5D">
              <w:rPr>
                <w:rStyle w:val="Teksttreci8pt"/>
              </w:rPr>
              <w:t>do</w:t>
            </w:r>
          </w:p>
          <w:p w14:paraId="0D752B46" w14:textId="77777777" w:rsidR="005650E5" w:rsidRPr="00265C5D" w:rsidRDefault="005650E5" w:rsidP="007106B3">
            <w:pPr>
              <w:pStyle w:val="Teksttreci0"/>
              <w:framePr w:w="10728" w:wrap="notBeside" w:vAnchor="text" w:hAnchor="text" w:xAlign="center" w:y="1"/>
              <w:shd w:val="clear" w:color="auto" w:fill="auto"/>
              <w:spacing w:after="0" w:line="192" w:lineRule="exact"/>
              <w:jc w:val="center"/>
            </w:pPr>
            <w:r w:rsidRPr="00265C5D">
              <w:rPr>
                <w:rStyle w:val="Teksttreci8pt"/>
              </w:rPr>
              <w:t>wstrzykiwań</w:t>
            </w:r>
          </w:p>
        </w:tc>
        <w:tc>
          <w:tcPr>
            <w:tcW w:w="1378" w:type="dxa"/>
            <w:tcBorders>
              <w:top w:val="single" w:sz="4" w:space="0" w:color="auto"/>
              <w:left w:val="single" w:sz="4" w:space="0" w:color="auto"/>
              <w:bottom w:val="single" w:sz="4" w:space="0" w:color="auto"/>
            </w:tcBorders>
            <w:shd w:val="clear" w:color="auto" w:fill="FFFFFF"/>
            <w:vAlign w:val="center"/>
          </w:tcPr>
          <w:p w14:paraId="6309D752"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Teksttreci8pt"/>
              </w:rPr>
              <w:t>150</w:t>
            </w:r>
          </w:p>
          <w:p w14:paraId="0B965C27"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Teksttreci8pt"/>
              </w:rPr>
              <w:t>mg/ml</w:t>
            </w:r>
          </w:p>
        </w:tc>
        <w:tc>
          <w:tcPr>
            <w:tcW w:w="1701" w:type="dxa"/>
            <w:tcBorders>
              <w:top w:val="single" w:sz="4" w:space="0" w:color="auto"/>
              <w:left w:val="single" w:sz="4" w:space="0" w:color="auto"/>
              <w:bottom w:val="single" w:sz="4" w:space="0" w:color="auto"/>
            </w:tcBorders>
            <w:shd w:val="clear" w:color="auto" w:fill="FFFFFF"/>
            <w:vAlign w:val="center"/>
          </w:tcPr>
          <w:p w14:paraId="225A0535"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80"/>
            </w:pPr>
            <w:r w:rsidRPr="00265C5D">
              <w:rPr>
                <w:rStyle w:val="Teksttreci8pt"/>
                <w:lang w:val="es-ES" w:eastAsia="es-ES" w:bidi="es-ES"/>
              </w:rPr>
              <w:t>Medroxyprogesteronum</w:t>
            </w:r>
          </w:p>
        </w:tc>
        <w:tc>
          <w:tcPr>
            <w:tcW w:w="1027" w:type="dxa"/>
            <w:tcBorders>
              <w:top w:val="single" w:sz="4" w:space="0" w:color="auto"/>
              <w:left w:val="single" w:sz="4" w:space="0" w:color="auto"/>
              <w:bottom w:val="single" w:sz="4" w:space="0" w:color="auto"/>
            </w:tcBorders>
            <w:shd w:val="clear" w:color="auto" w:fill="FFFFFF"/>
            <w:vAlign w:val="center"/>
          </w:tcPr>
          <w:p w14:paraId="72868F34" w14:textId="77777777" w:rsidR="005650E5" w:rsidRPr="00265C5D" w:rsidRDefault="005650E5" w:rsidP="007106B3">
            <w:pPr>
              <w:pStyle w:val="Teksttreci0"/>
              <w:framePr w:w="10728" w:wrap="notBeside" w:vAnchor="text" w:hAnchor="text" w:xAlign="center" w:y="1"/>
              <w:shd w:val="clear" w:color="auto" w:fill="auto"/>
              <w:spacing w:after="0" w:line="192" w:lineRule="exact"/>
              <w:jc w:val="center"/>
            </w:pPr>
            <w:r w:rsidRPr="00265C5D">
              <w:rPr>
                <w:rStyle w:val="Teksttreci8pt"/>
              </w:rPr>
              <w:t>1 fiol.po 3,3 ml</w:t>
            </w:r>
          </w:p>
        </w:tc>
        <w:tc>
          <w:tcPr>
            <w:tcW w:w="826" w:type="dxa"/>
            <w:tcBorders>
              <w:top w:val="single" w:sz="4" w:space="0" w:color="auto"/>
              <w:left w:val="single" w:sz="4" w:space="0" w:color="auto"/>
              <w:bottom w:val="single" w:sz="4" w:space="0" w:color="auto"/>
            </w:tcBorders>
            <w:shd w:val="clear" w:color="auto" w:fill="FFFFFF"/>
            <w:vAlign w:val="center"/>
          </w:tcPr>
          <w:p w14:paraId="2F30ACA3"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160"/>
            </w:pPr>
            <w:r w:rsidRPr="00265C5D">
              <w:rPr>
                <w:rStyle w:val="Teksttreci8pt"/>
              </w:rPr>
              <w:t>3,20 zł</w:t>
            </w:r>
          </w:p>
        </w:tc>
        <w:tc>
          <w:tcPr>
            <w:tcW w:w="936" w:type="dxa"/>
            <w:tcBorders>
              <w:top w:val="single" w:sz="4" w:space="0" w:color="auto"/>
              <w:left w:val="single" w:sz="4" w:space="0" w:color="auto"/>
              <w:bottom w:val="single" w:sz="4" w:space="0" w:color="auto"/>
            </w:tcBorders>
            <w:shd w:val="clear" w:color="auto" w:fill="FFFFFF"/>
            <w:vAlign w:val="center"/>
          </w:tcPr>
          <w:p w14:paraId="795BAEAC" w14:textId="77777777" w:rsidR="005650E5" w:rsidRPr="00265C5D" w:rsidRDefault="005650E5" w:rsidP="007106B3">
            <w:pPr>
              <w:pStyle w:val="Teksttreci0"/>
              <w:framePr w:w="10728" w:wrap="notBeside" w:vAnchor="text" w:hAnchor="text" w:xAlign="center" w:y="1"/>
              <w:shd w:val="clear" w:color="auto" w:fill="auto"/>
              <w:spacing w:after="0" w:line="160" w:lineRule="exact"/>
              <w:ind w:left="200"/>
            </w:pPr>
            <w:r w:rsidRPr="00265C5D">
              <w:rPr>
                <w:rStyle w:val="Teksttreci8pt"/>
              </w:rPr>
              <w:t>12,11 zł</w:t>
            </w:r>
          </w:p>
        </w:tc>
        <w:tc>
          <w:tcPr>
            <w:tcW w:w="965" w:type="dxa"/>
            <w:tcBorders>
              <w:top w:val="single" w:sz="4" w:space="0" w:color="auto"/>
              <w:left w:val="single" w:sz="4" w:space="0" w:color="auto"/>
              <w:bottom w:val="single" w:sz="4" w:space="0" w:color="auto"/>
            </w:tcBorders>
            <w:shd w:val="clear" w:color="auto" w:fill="FFFFFF"/>
            <w:vAlign w:val="center"/>
          </w:tcPr>
          <w:p w14:paraId="4D48E4EF"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Teksttreci8pt"/>
              </w:rPr>
              <w:t>RYCZAŁT</w:t>
            </w:r>
          </w:p>
          <w:p w14:paraId="008386C2" w14:textId="77777777" w:rsidR="005650E5" w:rsidRPr="00265C5D" w:rsidRDefault="005650E5" w:rsidP="007106B3">
            <w:pPr>
              <w:pStyle w:val="Teksttreci0"/>
              <w:framePr w:w="10728" w:wrap="notBeside" w:vAnchor="text" w:hAnchor="text" w:xAlign="center" w:y="1"/>
              <w:shd w:val="clear" w:color="auto" w:fill="auto"/>
              <w:spacing w:after="0" w:line="160" w:lineRule="exact"/>
              <w:jc w:val="center"/>
            </w:pPr>
            <w:r w:rsidRPr="00265C5D">
              <w:rPr>
                <w:rStyle w:val="Teksttreci8pt"/>
              </w:rPr>
              <w:t>B</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bottom"/>
          </w:tcPr>
          <w:p w14:paraId="50D58376" w14:textId="51B81C4C" w:rsidR="005650E5" w:rsidRPr="00265C5D" w:rsidRDefault="005650E5" w:rsidP="007106B3">
            <w:pPr>
              <w:pStyle w:val="Teksttreci0"/>
              <w:framePr w:w="10728" w:wrap="notBeside" w:vAnchor="text" w:hAnchor="text" w:xAlign="center" w:y="1"/>
              <w:shd w:val="clear" w:color="auto" w:fill="auto"/>
              <w:spacing w:after="0" w:line="192" w:lineRule="exact"/>
              <w:jc w:val="center"/>
            </w:pPr>
            <w:r w:rsidRPr="00265C5D">
              <w:rPr>
                <w:rStyle w:val="Teksttreci8pt"/>
              </w:rPr>
              <w:t xml:space="preserve">Nowotwory złośliwe - </w:t>
            </w:r>
            <w:r w:rsidR="00037298">
              <w:rPr>
                <w:rStyle w:val="Teksttreci8pt"/>
              </w:rPr>
              <w:t>r</w:t>
            </w:r>
            <w:r w:rsidRPr="00265C5D">
              <w:rPr>
                <w:rStyle w:val="Teksttreci8pt"/>
              </w:rPr>
              <w:t>ak piersi i rak trzonu macicy</w:t>
            </w:r>
          </w:p>
        </w:tc>
      </w:tr>
    </w:tbl>
    <w:p w14:paraId="56036648" w14:textId="77777777" w:rsidR="00321254" w:rsidRPr="00265C5D" w:rsidRDefault="00321254" w:rsidP="00321254">
      <w:pPr>
        <w:rPr>
          <w:sz w:val="2"/>
          <w:szCs w:val="2"/>
        </w:rPr>
      </w:pPr>
    </w:p>
    <w:p w14:paraId="1CE2938F" w14:textId="398D16F7" w:rsidR="00321254" w:rsidRPr="00265C5D" w:rsidRDefault="00321254" w:rsidP="00321254">
      <w:pPr>
        <w:pStyle w:val="Teksttreci51"/>
        <w:shd w:val="clear" w:color="auto" w:fill="auto"/>
        <w:spacing w:before="0"/>
        <w:ind w:left="1400" w:right="1620"/>
      </w:pPr>
    </w:p>
    <w:p w14:paraId="2506EDBD" w14:textId="29B30716" w:rsidR="005650E5" w:rsidRPr="00B2045D" w:rsidRDefault="00673A18" w:rsidP="00A42258">
      <w:pPr>
        <w:pStyle w:val="Legenda"/>
        <w:keepNext/>
        <w:spacing w:after="0"/>
        <w:jc w:val="both"/>
        <w:rPr>
          <w:bCs w:val="0"/>
          <w:color w:val="auto"/>
          <w:sz w:val="24"/>
          <w:szCs w:val="24"/>
        </w:rPr>
      </w:pPr>
      <w:bookmarkStart w:id="86" w:name="_Toc166242439"/>
      <w:r w:rsidRPr="00B2045D">
        <w:rPr>
          <w:bCs w:val="0"/>
          <w:color w:val="auto"/>
          <w:sz w:val="24"/>
          <w:szCs w:val="24"/>
        </w:rPr>
        <w:t xml:space="preserve">Tabela </w:t>
      </w:r>
      <w:r w:rsidRPr="00B2045D">
        <w:rPr>
          <w:bCs w:val="0"/>
          <w:color w:val="auto"/>
          <w:sz w:val="24"/>
          <w:szCs w:val="24"/>
        </w:rPr>
        <w:fldChar w:fldCharType="begin"/>
      </w:r>
      <w:r w:rsidRPr="00B2045D">
        <w:rPr>
          <w:bCs w:val="0"/>
          <w:color w:val="auto"/>
          <w:sz w:val="24"/>
          <w:szCs w:val="24"/>
        </w:rPr>
        <w:instrText xml:space="preserve"> SEQ Tabela \* ARABIC </w:instrText>
      </w:r>
      <w:r w:rsidRPr="00B2045D">
        <w:rPr>
          <w:bCs w:val="0"/>
          <w:color w:val="auto"/>
          <w:sz w:val="24"/>
          <w:szCs w:val="24"/>
        </w:rPr>
        <w:fldChar w:fldCharType="separate"/>
      </w:r>
      <w:r w:rsidR="007B748B" w:rsidRPr="00B2045D">
        <w:rPr>
          <w:bCs w:val="0"/>
          <w:noProof/>
          <w:color w:val="auto"/>
          <w:sz w:val="24"/>
          <w:szCs w:val="24"/>
        </w:rPr>
        <w:t>20</w:t>
      </w:r>
      <w:r w:rsidRPr="00B2045D">
        <w:rPr>
          <w:bCs w:val="0"/>
          <w:color w:val="auto"/>
          <w:sz w:val="24"/>
          <w:szCs w:val="24"/>
        </w:rPr>
        <w:fldChar w:fldCharType="end"/>
      </w:r>
      <w:r w:rsidRPr="00B2045D">
        <w:rPr>
          <w:bCs w:val="0"/>
          <w:color w:val="auto"/>
          <w:sz w:val="24"/>
          <w:szCs w:val="24"/>
        </w:rPr>
        <w:t xml:space="preserve">. Grupa limitowa 66.0 Hormony płciowe </w:t>
      </w:r>
      <w:r w:rsidR="00C468EC" w:rsidRPr="00B2045D">
        <w:rPr>
          <w:bCs w:val="0"/>
          <w:color w:val="auto"/>
          <w:sz w:val="24"/>
          <w:szCs w:val="24"/>
          <w:lang w:bidi="pl-PL"/>
        </w:rPr>
        <w:t>–</w:t>
      </w:r>
      <w:r w:rsidRPr="00B2045D">
        <w:rPr>
          <w:bCs w:val="0"/>
          <w:color w:val="auto"/>
          <w:sz w:val="24"/>
          <w:szCs w:val="24"/>
        </w:rPr>
        <w:t xml:space="preserve"> progestageny – dienoges</w:t>
      </w:r>
      <w:bookmarkEnd w:id="86"/>
    </w:p>
    <w:tbl>
      <w:tblPr>
        <w:tblW w:w="10348" w:type="dxa"/>
        <w:tblInd w:w="-714" w:type="dxa"/>
        <w:tblLayout w:type="fixed"/>
        <w:tblCellMar>
          <w:left w:w="10" w:type="dxa"/>
          <w:right w:w="10" w:type="dxa"/>
        </w:tblCellMar>
        <w:tblLook w:val="04A0" w:firstRow="1" w:lastRow="0" w:firstColumn="1" w:lastColumn="0" w:noHBand="0" w:noVBand="1"/>
      </w:tblPr>
      <w:tblGrid>
        <w:gridCol w:w="993"/>
        <w:gridCol w:w="1134"/>
        <w:gridCol w:w="1417"/>
        <w:gridCol w:w="1560"/>
        <w:gridCol w:w="1134"/>
        <w:gridCol w:w="850"/>
        <w:gridCol w:w="851"/>
        <w:gridCol w:w="992"/>
        <w:gridCol w:w="1417"/>
      </w:tblGrid>
      <w:tr w:rsidR="005650E5" w:rsidRPr="00265C5D" w14:paraId="4154F9AC" w14:textId="77777777" w:rsidTr="005650E5">
        <w:trPr>
          <w:trHeight w:hRule="exact" w:val="552"/>
        </w:trPr>
        <w:tc>
          <w:tcPr>
            <w:tcW w:w="993" w:type="dxa"/>
            <w:tcBorders>
              <w:top w:val="single" w:sz="4" w:space="0" w:color="auto"/>
              <w:left w:val="single" w:sz="4" w:space="0" w:color="auto"/>
            </w:tcBorders>
            <w:shd w:val="clear" w:color="auto" w:fill="FFFFFF"/>
            <w:vAlign w:val="center"/>
          </w:tcPr>
          <w:p w14:paraId="1857985C"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Nazwa</w:t>
            </w:r>
          </w:p>
        </w:tc>
        <w:tc>
          <w:tcPr>
            <w:tcW w:w="1134" w:type="dxa"/>
            <w:tcBorders>
              <w:top w:val="single" w:sz="4" w:space="0" w:color="auto"/>
              <w:left w:val="single" w:sz="4" w:space="0" w:color="auto"/>
            </w:tcBorders>
            <w:shd w:val="clear" w:color="auto" w:fill="FFFFFF"/>
            <w:vAlign w:val="center"/>
          </w:tcPr>
          <w:p w14:paraId="737CB14C" w14:textId="77777777" w:rsidR="005650E5" w:rsidRPr="00265C5D" w:rsidRDefault="005650E5" w:rsidP="007106B3">
            <w:pPr>
              <w:pStyle w:val="Teksttreci0"/>
              <w:shd w:val="clear" w:color="auto" w:fill="auto"/>
              <w:spacing w:after="0" w:line="160" w:lineRule="exact"/>
              <w:ind w:left="200"/>
            </w:pPr>
            <w:r w:rsidRPr="00265C5D">
              <w:rPr>
                <w:rStyle w:val="PogrubienieTeksttreci8pt"/>
                <w:rFonts w:eastAsiaTheme="minorHAnsi"/>
              </w:rPr>
              <w:t>Postać</w:t>
            </w:r>
          </w:p>
        </w:tc>
        <w:tc>
          <w:tcPr>
            <w:tcW w:w="1417" w:type="dxa"/>
            <w:tcBorders>
              <w:top w:val="single" w:sz="4" w:space="0" w:color="auto"/>
              <w:left w:val="single" w:sz="4" w:space="0" w:color="auto"/>
            </w:tcBorders>
            <w:shd w:val="clear" w:color="auto" w:fill="FFFFFF"/>
            <w:vAlign w:val="center"/>
          </w:tcPr>
          <w:p w14:paraId="11AAB370"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Dawka</w:t>
            </w:r>
          </w:p>
        </w:tc>
        <w:tc>
          <w:tcPr>
            <w:tcW w:w="1560" w:type="dxa"/>
            <w:tcBorders>
              <w:top w:val="single" w:sz="4" w:space="0" w:color="auto"/>
              <w:left w:val="single" w:sz="4" w:space="0" w:color="auto"/>
            </w:tcBorders>
            <w:shd w:val="clear" w:color="auto" w:fill="FFFFFF"/>
            <w:vAlign w:val="center"/>
          </w:tcPr>
          <w:p w14:paraId="5CB288DB"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Nazwa</w:t>
            </w:r>
          </w:p>
          <w:p w14:paraId="48392A1A"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międzynarodowa</w:t>
            </w:r>
          </w:p>
        </w:tc>
        <w:tc>
          <w:tcPr>
            <w:tcW w:w="1134" w:type="dxa"/>
            <w:tcBorders>
              <w:top w:val="single" w:sz="4" w:space="0" w:color="auto"/>
              <w:left w:val="single" w:sz="4" w:space="0" w:color="auto"/>
            </w:tcBorders>
            <w:shd w:val="clear" w:color="auto" w:fill="FFFFFF"/>
            <w:vAlign w:val="center"/>
          </w:tcPr>
          <w:p w14:paraId="5410FA8A"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Opakowanie</w:t>
            </w:r>
          </w:p>
        </w:tc>
        <w:tc>
          <w:tcPr>
            <w:tcW w:w="850" w:type="dxa"/>
            <w:tcBorders>
              <w:top w:val="single" w:sz="4" w:space="0" w:color="auto"/>
              <w:left w:val="single" w:sz="4" w:space="0" w:color="auto"/>
            </w:tcBorders>
            <w:shd w:val="clear" w:color="auto" w:fill="FFFFFF"/>
            <w:vAlign w:val="center"/>
          </w:tcPr>
          <w:p w14:paraId="2A686AD5" w14:textId="77777777" w:rsidR="005650E5" w:rsidRPr="00265C5D" w:rsidRDefault="005650E5" w:rsidP="007106B3">
            <w:pPr>
              <w:pStyle w:val="Teksttreci0"/>
              <w:shd w:val="clear" w:color="auto" w:fill="auto"/>
              <w:spacing w:after="0" w:line="160" w:lineRule="exact"/>
              <w:ind w:left="200"/>
            </w:pPr>
            <w:r w:rsidRPr="00265C5D">
              <w:rPr>
                <w:rStyle w:val="PogrubienieTeksttreci8pt"/>
                <w:rFonts w:eastAsiaTheme="minorHAnsi"/>
              </w:rPr>
              <w:t>Zapłata</w:t>
            </w:r>
          </w:p>
          <w:p w14:paraId="02D73A09" w14:textId="77777777" w:rsidR="005650E5" w:rsidRPr="00265C5D" w:rsidRDefault="005650E5" w:rsidP="007106B3">
            <w:pPr>
              <w:pStyle w:val="Teksttreci0"/>
              <w:shd w:val="clear" w:color="auto" w:fill="auto"/>
              <w:spacing w:after="0" w:line="160" w:lineRule="exact"/>
              <w:ind w:left="200"/>
            </w:pPr>
            <w:r w:rsidRPr="00265C5D">
              <w:rPr>
                <w:rStyle w:val="PogrubienieTeksttreci8pt"/>
                <w:rFonts w:eastAsiaTheme="minorHAnsi"/>
              </w:rPr>
              <w:t>pacjenta</w:t>
            </w:r>
          </w:p>
        </w:tc>
        <w:tc>
          <w:tcPr>
            <w:tcW w:w="851" w:type="dxa"/>
            <w:tcBorders>
              <w:top w:val="single" w:sz="4" w:space="0" w:color="auto"/>
              <w:left w:val="single" w:sz="4" w:space="0" w:color="auto"/>
            </w:tcBorders>
            <w:shd w:val="clear" w:color="auto" w:fill="FFFFFF"/>
            <w:vAlign w:val="center"/>
          </w:tcPr>
          <w:p w14:paraId="15DA17C8" w14:textId="77777777" w:rsidR="005650E5" w:rsidRPr="00265C5D" w:rsidRDefault="005650E5" w:rsidP="007106B3">
            <w:pPr>
              <w:pStyle w:val="Teksttreci0"/>
              <w:shd w:val="clear" w:color="auto" w:fill="auto"/>
              <w:spacing w:after="0" w:line="160" w:lineRule="exact"/>
              <w:ind w:left="100"/>
            </w:pPr>
            <w:r w:rsidRPr="00265C5D">
              <w:rPr>
                <w:rStyle w:val="PogrubienieTeksttreci8pt"/>
                <w:rFonts w:eastAsiaTheme="minorHAnsi"/>
              </w:rPr>
              <w:t>Refundacja</w:t>
            </w:r>
          </w:p>
        </w:tc>
        <w:tc>
          <w:tcPr>
            <w:tcW w:w="992" w:type="dxa"/>
            <w:tcBorders>
              <w:top w:val="single" w:sz="4" w:space="0" w:color="auto"/>
              <w:left w:val="single" w:sz="4" w:space="0" w:color="auto"/>
            </w:tcBorders>
            <w:shd w:val="clear" w:color="auto" w:fill="FFFFFF"/>
            <w:vAlign w:val="center"/>
          </w:tcPr>
          <w:p w14:paraId="6ACF0316"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Rodzaj</w:t>
            </w:r>
          </w:p>
          <w:p w14:paraId="22B65303" w14:textId="77777777" w:rsidR="005650E5" w:rsidRPr="00265C5D" w:rsidRDefault="005650E5" w:rsidP="007106B3">
            <w:pPr>
              <w:pStyle w:val="Teksttreci0"/>
              <w:shd w:val="clear" w:color="auto" w:fill="auto"/>
              <w:spacing w:after="0" w:line="160" w:lineRule="exact"/>
              <w:jc w:val="center"/>
            </w:pPr>
            <w:r w:rsidRPr="00265C5D">
              <w:rPr>
                <w:rStyle w:val="PogrubienieTeksttreci8pt"/>
                <w:rFonts w:eastAsiaTheme="minorHAnsi"/>
              </w:rPr>
              <w:t>odpłatności</w:t>
            </w:r>
          </w:p>
        </w:tc>
        <w:tc>
          <w:tcPr>
            <w:tcW w:w="1417" w:type="dxa"/>
            <w:tcBorders>
              <w:top w:val="single" w:sz="4" w:space="0" w:color="auto"/>
              <w:left w:val="single" w:sz="4" w:space="0" w:color="auto"/>
              <w:right w:val="single" w:sz="4" w:space="0" w:color="auto"/>
            </w:tcBorders>
            <w:shd w:val="clear" w:color="auto" w:fill="FFFFFF"/>
            <w:vAlign w:val="center"/>
          </w:tcPr>
          <w:p w14:paraId="479B62D8" w14:textId="77777777" w:rsidR="005650E5" w:rsidRPr="00265C5D" w:rsidRDefault="005650E5" w:rsidP="007106B3">
            <w:pPr>
              <w:pStyle w:val="Teksttreci0"/>
              <w:shd w:val="clear" w:color="auto" w:fill="auto"/>
              <w:spacing w:after="0" w:line="160" w:lineRule="exact"/>
              <w:ind w:left="220"/>
            </w:pPr>
            <w:r w:rsidRPr="00265C5D">
              <w:rPr>
                <w:rStyle w:val="PogrubienieTeksttreci8pt"/>
                <w:rFonts w:eastAsiaTheme="minorHAnsi"/>
              </w:rPr>
              <w:t>Kryterium</w:t>
            </w:r>
          </w:p>
          <w:p w14:paraId="2F2BE09F" w14:textId="77777777" w:rsidR="005650E5" w:rsidRPr="00265C5D" w:rsidRDefault="005650E5" w:rsidP="007106B3">
            <w:pPr>
              <w:pStyle w:val="Teksttreci0"/>
              <w:shd w:val="clear" w:color="auto" w:fill="auto"/>
              <w:spacing w:after="0" w:line="160" w:lineRule="exact"/>
              <w:ind w:left="160"/>
            </w:pPr>
            <w:r w:rsidRPr="00265C5D">
              <w:rPr>
                <w:rStyle w:val="PogrubienieTeksttreci8pt"/>
                <w:rFonts w:eastAsiaTheme="minorHAnsi"/>
              </w:rPr>
              <w:t>odpłatności</w:t>
            </w:r>
          </w:p>
        </w:tc>
      </w:tr>
      <w:tr w:rsidR="005650E5" w:rsidRPr="00265C5D" w14:paraId="124D476B"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7F62E5DE" w14:textId="77777777" w:rsidR="005650E5" w:rsidRPr="00265C5D" w:rsidRDefault="005650E5" w:rsidP="007106B3">
            <w:pPr>
              <w:pStyle w:val="Teksttreci0"/>
              <w:shd w:val="clear" w:color="auto" w:fill="auto"/>
              <w:spacing w:after="0" w:line="160" w:lineRule="exact"/>
              <w:jc w:val="center"/>
            </w:pPr>
            <w:r w:rsidRPr="00265C5D">
              <w:rPr>
                <w:rStyle w:val="Teksttreci8pt"/>
              </w:rPr>
              <w:t>Aridya</w:t>
            </w:r>
          </w:p>
        </w:tc>
        <w:tc>
          <w:tcPr>
            <w:tcW w:w="1134" w:type="dxa"/>
            <w:tcBorders>
              <w:top w:val="single" w:sz="4" w:space="0" w:color="auto"/>
              <w:left w:val="single" w:sz="4" w:space="0" w:color="auto"/>
            </w:tcBorders>
            <w:shd w:val="clear" w:color="auto" w:fill="FFFFFF"/>
            <w:vAlign w:val="bottom"/>
          </w:tcPr>
          <w:p w14:paraId="101979C0"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p w14:paraId="3C607738" w14:textId="77777777" w:rsidR="005650E5" w:rsidRPr="00265C5D" w:rsidRDefault="005650E5" w:rsidP="007106B3">
            <w:pPr>
              <w:pStyle w:val="Teksttreci0"/>
              <w:shd w:val="clear" w:color="auto" w:fill="auto"/>
              <w:spacing w:after="0" w:line="160" w:lineRule="exact"/>
              <w:ind w:left="200"/>
            </w:pPr>
            <w:r w:rsidRPr="00265C5D">
              <w:rPr>
                <w:rStyle w:val="Teksttreci8pt"/>
              </w:rPr>
              <w:t>powl.</w:t>
            </w:r>
          </w:p>
        </w:tc>
        <w:tc>
          <w:tcPr>
            <w:tcW w:w="1417" w:type="dxa"/>
            <w:tcBorders>
              <w:top w:val="single" w:sz="4" w:space="0" w:color="auto"/>
              <w:left w:val="single" w:sz="4" w:space="0" w:color="auto"/>
            </w:tcBorders>
            <w:shd w:val="clear" w:color="auto" w:fill="FFFFFF"/>
            <w:vAlign w:val="center"/>
          </w:tcPr>
          <w:p w14:paraId="5BCA6939"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7F338D4A"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77C04B10"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270C9655" w14:textId="77777777" w:rsidR="005650E5" w:rsidRPr="00265C5D" w:rsidRDefault="005650E5" w:rsidP="007106B3">
            <w:pPr>
              <w:pStyle w:val="Teksttreci0"/>
              <w:shd w:val="clear" w:color="auto" w:fill="auto"/>
              <w:spacing w:after="0" w:line="160" w:lineRule="exact"/>
              <w:ind w:left="200"/>
            </w:pPr>
            <w:r w:rsidRPr="00265C5D">
              <w:rPr>
                <w:rStyle w:val="Teksttreci8pt"/>
              </w:rPr>
              <w:t>3,20 zł</w:t>
            </w:r>
          </w:p>
        </w:tc>
        <w:tc>
          <w:tcPr>
            <w:tcW w:w="851" w:type="dxa"/>
            <w:tcBorders>
              <w:top w:val="single" w:sz="4" w:space="0" w:color="auto"/>
              <w:left w:val="single" w:sz="4" w:space="0" w:color="auto"/>
            </w:tcBorders>
            <w:shd w:val="clear" w:color="auto" w:fill="FFFFFF"/>
            <w:vAlign w:val="center"/>
          </w:tcPr>
          <w:p w14:paraId="28EFF58D" w14:textId="77777777" w:rsidR="005650E5" w:rsidRPr="00265C5D" w:rsidRDefault="005650E5" w:rsidP="007106B3">
            <w:pPr>
              <w:pStyle w:val="Teksttreci0"/>
              <w:shd w:val="clear" w:color="auto" w:fill="auto"/>
              <w:spacing w:after="0" w:line="160" w:lineRule="exact"/>
              <w:ind w:left="200"/>
            </w:pPr>
            <w:r w:rsidRPr="00265C5D">
              <w:rPr>
                <w:rStyle w:val="Teksttreci8pt"/>
              </w:rPr>
              <w:t>32,05 zł</w:t>
            </w:r>
          </w:p>
        </w:tc>
        <w:tc>
          <w:tcPr>
            <w:tcW w:w="992" w:type="dxa"/>
            <w:tcBorders>
              <w:top w:val="single" w:sz="4" w:space="0" w:color="auto"/>
              <w:left w:val="single" w:sz="4" w:space="0" w:color="auto"/>
            </w:tcBorders>
            <w:shd w:val="clear" w:color="auto" w:fill="FFFFFF"/>
            <w:vAlign w:val="bottom"/>
          </w:tcPr>
          <w:p w14:paraId="18ABDE51"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147C96D4"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0AB30ED9"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67D20FF1"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1DFA4DF6" w14:textId="77777777" w:rsidR="005650E5" w:rsidRPr="00265C5D" w:rsidRDefault="005650E5" w:rsidP="007106B3">
            <w:pPr>
              <w:pStyle w:val="Teksttreci0"/>
              <w:shd w:val="clear" w:color="auto" w:fill="auto"/>
              <w:spacing w:after="0" w:line="160" w:lineRule="exact"/>
              <w:jc w:val="center"/>
            </w:pPr>
            <w:r w:rsidRPr="00265C5D">
              <w:rPr>
                <w:rStyle w:val="Teksttreci8pt"/>
              </w:rPr>
              <w:t>Diemono</w:t>
            </w:r>
          </w:p>
        </w:tc>
        <w:tc>
          <w:tcPr>
            <w:tcW w:w="1134" w:type="dxa"/>
            <w:tcBorders>
              <w:top w:val="single" w:sz="4" w:space="0" w:color="auto"/>
              <w:left w:val="single" w:sz="4" w:space="0" w:color="auto"/>
            </w:tcBorders>
            <w:shd w:val="clear" w:color="auto" w:fill="FFFFFF"/>
            <w:vAlign w:val="bottom"/>
          </w:tcPr>
          <w:p w14:paraId="268DA87E"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p w14:paraId="2385A040" w14:textId="77777777" w:rsidR="005650E5" w:rsidRPr="00265C5D" w:rsidRDefault="005650E5" w:rsidP="007106B3">
            <w:pPr>
              <w:pStyle w:val="Teksttreci0"/>
              <w:shd w:val="clear" w:color="auto" w:fill="auto"/>
              <w:spacing w:after="0" w:line="160" w:lineRule="exact"/>
              <w:ind w:left="200"/>
            </w:pPr>
            <w:r w:rsidRPr="00265C5D">
              <w:rPr>
                <w:rStyle w:val="Teksttreci8pt"/>
              </w:rPr>
              <w:t>powl.</w:t>
            </w:r>
          </w:p>
        </w:tc>
        <w:tc>
          <w:tcPr>
            <w:tcW w:w="1417" w:type="dxa"/>
            <w:tcBorders>
              <w:top w:val="single" w:sz="4" w:space="0" w:color="auto"/>
              <w:left w:val="single" w:sz="4" w:space="0" w:color="auto"/>
            </w:tcBorders>
            <w:shd w:val="clear" w:color="auto" w:fill="FFFFFF"/>
            <w:vAlign w:val="center"/>
          </w:tcPr>
          <w:p w14:paraId="58616CBF"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2C95CFC0"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0A4FD5F7"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33D016B5" w14:textId="77777777" w:rsidR="005650E5" w:rsidRPr="00265C5D" w:rsidRDefault="005650E5" w:rsidP="007106B3">
            <w:pPr>
              <w:pStyle w:val="Teksttreci0"/>
              <w:shd w:val="clear" w:color="auto" w:fill="auto"/>
              <w:spacing w:after="0" w:line="160" w:lineRule="exact"/>
              <w:ind w:left="200"/>
            </w:pPr>
            <w:r w:rsidRPr="00265C5D">
              <w:rPr>
                <w:rStyle w:val="Teksttreci8pt"/>
              </w:rPr>
              <w:t>3,20 zł</w:t>
            </w:r>
          </w:p>
        </w:tc>
        <w:tc>
          <w:tcPr>
            <w:tcW w:w="851" w:type="dxa"/>
            <w:tcBorders>
              <w:top w:val="single" w:sz="4" w:space="0" w:color="auto"/>
              <w:left w:val="single" w:sz="4" w:space="0" w:color="auto"/>
            </w:tcBorders>
            <w:shd w:val="clear" w:color="auto" w:fill="FFFFFF"/>
            <w:vAlign w:val="center"/>
          </w:tcPr>
          <w:p w14:paraId="5103FD83" w14:textId="77777777" w:rsidR="005650E5" w:rsidRPr="00265C5D" w:rsidRDefault="005650E5" w:rsidP="007106B3">
            <w:pPr>
              <w:pStyle w:val="Teksttreci0"/>
              <w:shd w:val="clear" w:color="auto" w:fill="auto"/>
              <w:spacing w:after="0" w:line="160" w:lineRule="exact"/>
              <w:ind w:left="200"/>
            </w:pPr>
            <w:r w:rsidRPr="00265C5D">
              <w:rPr>
                <w:rStyle w:val="Teksttreci8pt"/>
              </w:rPr>
              <w:t>32,95 zł</w:t>
            </w:r>
          </w:p>
        </w:tc>
        <w:tc>
          <w:tcPr>
            <w:tcW w:w="992" w:type="dxa"/>
            <w:tcBorders>
              <w:top w:val="single" w:sz="4" w:space="0" w:color="auto"/>
              <w:left w:val="single" w:sz="4" w:space="0" w:color="auto"/>
            </w:tcBorders>
            <w:shd w:val="clear" w:color="auto" w:fill="FFFFFF"/>
            <w:vAlign w:val="bottom"/>
          </w:tcPr>
          <w:p w14:paraId="212169AD"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19DFD895"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3B849197"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56761F5F"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0BC1024C" w14:textId="77777777" w:rsidR="005650E5" w:rsidRPr="00265C5D" w:rsidRDefault="005650E5" w:rsidP="007106B3">
            <w:pPr>
              <w:pStyle w:val="Teksttreci0"/>
              <w:shd w:val="clear" w:color="auto" w:fill="auto"/>
              <w:spacing w:after="0" w:line="160" w:lineRule="exact"/>
              <w:jc w:val="center"/>
            </w:pPr>
            <w:r w:rsidRPr="00265C5D">
              <w:rPr>
                <w:rStyle w:val="Teksttreci8pt"/>
              </w:rPr>
              <w:t>Zafrilla</w:t>
            </w:r>
          </w:p>
        </w:tc>
        <w:tc>
          <w:tcPr>
            <w:tcW w:w="1134" w:type="dxa"/>
            <w:tcBorders>
              <w:top w:val="single" w:sz="4" w:space="0" w:color="auto"/>
              <w:left w:val="single" w:sz="4" w:space="0" w:color="auto"/>
            </w:tcBorders>
            <w:shd w:val="clear" w:color="auto" w:fill="FFFFFF"/>
            <w:vAlign w:val="center"/>
          </w:tcPr>
          <w:p w14:paraId="0681C1CE"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tc>
        <w:tc>
          <w:tcPr>
            <w:tcW w:w="1417" w:type="dxa"/>
            <w:tcBorders>
              <w:top w:val="single" w:sz="4" w:space="0" w:color="auto"/>
              <w:left w:val="single" w:sz="4" w:space="0" w:color="auto"/>
            </w:tcBorders>
            <w:shd w:val="clear" w:color="auto" w:fill="FFFFFF"/>
            <w:vAlign w:val="center"/>
          </w:tcPr>
          <w:p w14:paraId="3AF4B08C"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5825CF99"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3D9A15EC"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5B47C371" w14:textId="77777777" w:rsidR="005650E5" w:rsidRPr="00265C5D" w:rsidRDefault="005650E5" w:rsidP="007106B3">
            <w:pPr>
              <w:pStyle w:val="Teksttreci0"/>
              <w:shd w:val="clear" w:color="auto" w:fill="auto"/>
              <w:spacing w:after="0" w:line="160" w:lineRule="exact"/>
              <w:ind w:left="200"/>
            </w:pPr>
            <w:r w:rsidRPr="00265C5D">
              <w:rPr>
                <w:rStyle w:val="Teksttreci8pt"/>
              </w:rPr>
              <w:t>3,20 zł</w:t>
            </w:r>
          </w:p>
        </w:tc>
        <w:tc>
          <w:tcPr>
            <w:tcW w:w="851" w:type="dxa"/>
            <w:tcBorders>
              <w:top w:val="single" w:sz="4" w:space="0" w:color="auto"/>
              <w:left w:val="single" w:sz="4" w:space="0" w:color="auto"/>
            </w:tcBorders>
            <w:shd w:val="clear" w:color="auto" w:fill="FFFFFF"/>
            <w:vAlign w:val="center"/>
          </w:tcPr>
          <w:p w14:paraId="6B21B58B"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tcBorders>
            <w:shd w:val="clear" w:color="auto" w:fill="FFFFFF"/>
            <w:vAlign w:val="bottom"/>
          </w:tcPr>
          <w:p w14:paraId="073E7A21"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02DFF55F"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64D4E586"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09306428"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31F921D1" w14:textId="77777777" w:rsidR="005650E5" w:rsidRPr="00265C5D" w:rsidRDefault="005650E5" w:rsidP="007106B3">
            <w:pPr>
              <w:pStyle w:val="Teksttreci0"/>
              <w:shd w:val="clear" w:color="auto" w:fill="auto"/>
              <w:spacing w:after="0" w:line="160" w:lineRule="exact"/>
              <w:jc w:val="center"/>
            </w:pPr>
            <w:r w:rsidRPr="00265C5D">
              <w:rPr>
                <w:rStyle w:val="Teksttreci8pt"/>
              </w:rPr>
              <w:t>Symdieno</w:t>
            </w:r>
          </w:p>
        </w:tc>
        <w:tc>
          <w:tcPr>
            <w:tcW w:w="1134" w:type="dxa"/>
            <w:tcBorders>
              <w:top w:val="single" w:sz="4" w:space="0" w:color="auto"/>
              <w:left w:val="single" w:sz="4" w:space="0" w:color="auto"/>
            </w:tcBorders>
            <w:shd w:val="clear" w:color="auto" w:fill="FFFFFF"/>
            <w:vAlign w:val="bottom"/>
          </w:tcPr>
          <w:p w14:paraId="3D931D3A"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p w14:paraId="4FD50CCA" w14:textId="77777777" w:rsidR="005650E5" w:rsidRPr="00265C5D" w:rsidRDefault="005650E5" w:rsidP="007106B3">
            <w:pPr>
              <w:pStyle w:val="Teksttreci0"/>
              <w:shd w:val="clear" w:color="auto" w:fill="auto"/>
              <w:spacing w:after="0" w:line="160" w:lineRule="exact"/>
              <w:ind w:left="200"/>
            </w:pPr>
            <w:r w:rsidRPr="00265C5D">
              <w:rPr>
                <w:rStyle w:val="Teksttreci8pt"/>
              </w:rPr>
              <w:t>powl.</w:t>
            </w:r>
          </w:p>
        </w:tc>
        <w:tc>
          <w:tcPr>
            <w:tcW w:w="1417" w:type="dxa"/>
            <w:tcBorders>
              <w:top w:val="single" w:sz="4" w:space="0" w:color="auto"/>
              <w:left w:val="single" w:sz="4" w:space="0" w:color="auto"/>
            </w:tcBorders>
            <w:shd w:val="clear" w:color="auto" w:fill="FFFFFF"/>
            <w:vAlign w:val="center"/>
          </w:tcPr>
          <w:p w14:paraId="3B588F9A"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4F89E834"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789DE3E3"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5C3C62DD" w14:textId="77777777" w:rsidR="005650E5" w:rsidRPr="00265C5D" w:rsidRDefault="005650E5" w:rsidP="007106B3">
            <w:pPr>
              <w:pStyle w:val="Teksttreci0"/>
              <w:shd w:val="clear" w:color="auto" w:fill="auto"/>
              <w:spacing w:after="0" w:line="160" w:lineRule="exact"/>
              <w:ind w:left="200"/>
            </w:pPr>
            <w:r w:rsidRPr="00265C5D">
              <w:rPr>
                <w:rStyle w:val="Teksttreci8pt"/>
              </w:rPr>
              <w:t>5,58 zł</w:t>
            </w:r>
          </w:p>
        </w:tc>
        <w:tc>
          <w:tcPr>
            <w:tcW w:w="851" w:type="dxa"/>
            <w:tcBorders>
              <w:top w:val="single" w:sz="4" w:space="0" w:color="auto"/>
              <w:left w:val="single" w:sz="4" w:space="0" w:color="auto"/>
            </w:tcBorders>
            <w:shd w:val="clear" w:color="auto" w:fill="FFFFFF"/>
            <w:vAlign w:val="center"/>
          </w:tcPr>
          <w:p w14:paraId="13A9AB9A"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tcBorders>
            <w:shd w:val="clear" w:color="auto" w:fill="FFFFFF"/>
            <w:vAlign w:val="bottom"/>
          </w:tcPr>
          <w:p w14:paraId="6F28FB53"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123E8AD4"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04609B3F"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3237BDAE"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4397D217" w14:textId="77777777" w:rsidR="005650E5" w:rsidRPr="00265C5D" w:rsidRDefault="005650E5" w:rsidP="007106B3">
            <w:pPr>
              <w:pStyle w:val="Teksttreci0"/>
              <w:shd w:val="clear" w:color="auto" w:fill="auto"/>
              <w:spacing w:after="0" w:line="160" w:lineRule="exact"/>
              <w:jc w:val="center"/>
            </w:pPr>
            <w:r w:rsidRPr="00265C5D">
              <w:rPr>
                <w:rStyle w:val="Teksttreci8pt"/>
                <w:lang w:val="de-DE" w:eastAsia="de-DE" w:bidi="de-DE"/>
              </w:rPr>
              <w:t>Endovelle</w:t>
            </w:r>
          </w:p>
        </w:tc>
        <w:tc>
          <w:tcPr>
            <w:tcW w:w="1134" w:type="dxa"/>
            <w:tcBorders>
              <w:top w:val="single" w:sz="4" w:space="0" w:color="auto"/>
              <w:left w:val="single" w:sz="4" w:space="0" w:color="auto"/>
            </w:tcBorders>
            <w:shd w:val="clear" w:color="auto" w:fill="FFFFFF"/>
            <w:vAlign w:val="center"/>
          </w:tcPr>
          <w:p w14:paraId="32638B42"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tc>
        <w:tc>
          <w:tcPr>
            <w:tcW w:w="1417" w:type="dxa"/>
            <w:tcBorders>
              <w:top w:val="single" w:sz="4" w:space="0" w:color="auto"/>
              <w:left w:val="single" w:sz="4" w:space="0" w:color="auto"/>
            </w:tcBorders>
            <w:shd w:val="clear" w:color="auto" w:fill="FFFFFF"/>
            <w:vAlign w:val="center"/>
          </w:tcPr>
          <w:p w14:paraId="2FE220B8"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110E0019"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61267CF9" w14:textId="77777777" w:rsidR="005650E5" w:rsidRPr="00265C5D" w:rsidRDefault="005650E5" w:rsidP="007106B3">
            <w:pPr>
              <w:pStyle w:val="Teksttreci0"/>
              <w:shd w:val="clear" w:color="auto" w:fill="auto"/>
              <w:spacing w:after="0" w:line="160" w:lineRule="exact"/>
              <w:jc w:val="center"/>
            </w:pPr>
            <w:r w:rsidRPr="00265C5D">
              <w:rPr>
                <w:rStyle w:val="Teksttreci8pt"/>
              </w:rPr>
              <w:t>84 szt.</w:t>
            </w:r>
          </w:p>
        </w:tc>
        <w:tc>
          <w:tcPr>
            <w:tcW w:w="850" w:type="dxa"/>
            <w:tcBorders>
              <w:top w:val="single" w:sz="4" w:space="0" w:color="auto"/>
              <w:left w:val="single" w:sz="4" w:space="0" w:color="auto"/>
            </w:tcBorders>
            <w:shd w:val="clear" w:color="auto" w:fill="FFFFFF"/>
            <w:vAlign w:val="center"/>
          </w:tcPr>
          <w:p w14:paraId="1C9537A6" w14:textId="77777777" w:rsidR="005650E5" w:rsidRPr="00265C5D" w:rsidRDefault="005650E5" w:rsidP="007106B3">
            <w:pPr>
              <w:pStyle w:val="Teksttreci0"/>
              <w:shd w:val="clear" w:color="auto" w:fill="auto"/>
              <w:spacing w:after="0" w:line="160" w:lineRule="exact"/>
              <w:ind w:left="200"/>
            </w:pPr>
            <w:r w:rsidRPr="00265C5D">
              <w:rPr>
                <w:rStyle w:val="Teksttreci8pt"/>
              </w:rPr>
              <w:t>10,01 zł</w:t>
            </w:r>
          </w:p>
        </w:tc>
        <w:tc>
          <w:tcPr>
            <w:tcW w:w="851" w:type="dxa"/>
            <w:tcBorders>
              <w:top w:val="single" w:sz="4" w:space="0" w:color="auto"/>
              <w:left w:val="single" w:sz="4" w:space="0" w:color="auto"/>
            </w:tcBorders>
            <w:shd w:val="clear" w:color="auto" w:fill="FFFFFF"/>
            <w:vAlign w:val="center"/>
          </w:tcPr>
          <w:p w14:paraId="238490F5" w14:textId="77777777" w:rsidR="005650E5" w:rsidRPr="00265C5D" w:rsidRDefault="005650E5" w:rsidP="007106B3">
            <w:pPr>
              <w:pStyle w:val="Teksttreci0"/>
              <w:shd w:val="clear" w:color="auto" w:fill="auto"/>
              <w:spacing w:after="0" w:line="160" w:lineRule="exact"/>
              <w:ind w:left="200"/>
            </w:pPr>
            <w:r w:rsidRPr="00265C5D">
              <w:rPr>
                <w:rStyle w:val="Teksttreci8pt"/>
              </w:rPr>
              <w:t>99,85 zł</w:t>
            </w:r>
          </w:p>
        </w:tc>
        <w:tc>
          <w:tcPr>
            <w:tcW w:w="992" w:type="dxa"/>
            <w:tcBorders>
              <w:top w:val="single" w:sz="4" w:space="0" w:color="auto"/>
              <w:left w:val="single" w:sz="4" w:space="0" w:color="auto"/>
            </w:tcBorders>
            <w:shd w:val="clear" w:color="auto" w:fill="FFFFFF"/>
            <w:vAlign w:val="bottom"/>
          </w:tcPr>
          <w:p w14:paraId="2FB9BC94"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03844EBD"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05CD5B64"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0E73ABC1"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57093E41" w14:textId="77777777" w:rsidR="005650E5" w:rsidRPr="00265C5D" w:rsidRDefault="005650E5" w:rsidP="007106B3">
            <w:pPr>
              <w:pStyle w:val="Teksttreci0"/>
              <w:shd w:val="clear" w:color="auto" w:fill="auto"/>
              <w:spacing w:after="0" w:line="160" w:lineRule="exact"/>
              <w:jc w:val="center"/>
            </w:pPr>
            <w:r w:rsidRPr="00265C5D">
              <w:rPr>
                <w:rStyle w:val="Teksttreci8pt"/>
                <w:lang w:val="de-DE" w:eastAsia="de-DE" w:bidi="de-DE"/>
              </w:rPr>
              <w:t>Endovelle</w:t>
            </w:r>
          </w:p>
        </w:tc>
        <w:tc>
          <w:tcPr>
            <w:tcW w:w="1134" w:type="dxa"/>
            <w:tcBorders>
              <w:top w:val="single" w:sz="4" w:space="0" w:color="auto"/>
              <w:left w:val="single" w:sz="4" w:space="0" w:color="auto"/>
            </w:tcBorders>
            <w:shd w:val="clear" w:color="auto" w:fill="FFFFFF"/>
            <w:vAlign w:val="center"/>
          </w:tcPr>
          <w:p w14:paraId="18A63296"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tc>
        <w:tc>
          <w:tcPr>
            <w:tcW w:w="1417" w:type="dxa"/>
            <w:tcBorders>
              <w:top w:val="single" w:sz="4" w:space="0" w:color="auto"/>
              <w:left w:val="single" w:sz="4" w:space="0" w:color="auto"/>
            </w:tcBorders>
            <w:shd w:val="clear" w:color="auto" w:fill="FFFFFF"/>
            <w:vAlign w:val="center"/>
          </w:tcPr>
          <w:p w14:paraId="3AEF5858"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0B1CF61F"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711AC80B"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2B794476" w14:textId="77777777" w:rsidR="005650E5" w:rsidRPr="00265C5D" w:rsidRDefault="005650E5" w:rsidP="007106B3">
            <w:pPr>
              <w:pStyle w:val="Teksttreci0"/>
              <w:shd w:val="clear" w:color="auto" w:fill="auto"/>
              <w:spacing w:after="0" w:line="160" w:lineRule="exact"/>
              <w:ind w:left="200"/>
            </w:pPr>
            <w:r w:rsidRPr="00265C5D">
              <w:rPr>
                <w:rStyle w:val="Teksttreci8pt"/>
              </w:rPr>
              <w:t>6,15 zł</w:t>
            </w:r>
          </w:p>
        </w:tc>
        <w:tc>
          <w:tcPr>
            <w:tcW w:w="851" w:type="dxa"/>
            <w:tcBorders>
              <w:top w:val="single" w:sz="4" w:space="0" w:color="auto"/>
              <w:left w:val="single" w:sz="4" w:space="0" w:color="auto"/>
            </w:tcBorders>
            <w:shd w:val="clear" w:color="auto" w:fill="FFFFFF"/>
            <w:vAlign w:val="center"/>
          </w:tcPr>
          <w:p w14:paraId="66441D16"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tcBorders>
            <w:shd w:val="clear" w:color="auto" w:fill="FFFFFF"/>
            <w:vAlign w:val="bottom"/>
          </w:tcPr>
          <w:p w14:paraId="5E1CB400"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0E324A21"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3A529D92"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3B727643" w14:textId="77777777" w:rsidTr="005650E5">
        <w:trPr>
          <w:trHeight w:hRule="exact" w:val="418"/>
        </w:trPr>
        <w:tc>
          <w:tcPr>
            <w:tcW w:w="993" w:type="dxa"/>
            <w:tcBorders>
              <w:top w:val="single" w:sz="4" w:space="0" w:color="auto"/>
              <w:left w:val="single" w:sz="4" w:space="0" w:color="auto"/>
            </w:tcBorders>
            <w:shd w:val="clear" w:color="auto" w:fill="FFFFFF"/>
            <w:vAlign w:val="center"/>
          </w:tcPr>
          <w:p w14:paraId="7BA444BD" w14:textId="77777777" w:rsidR="005650E5" w:rsidRPr="00265C5D" w:rsidRDefault="005650E5" w:rsidP="007106B3">
            <w:pPr>
              <w:pStyle w:val="Teksttreci0"/>
              <w:shd w:val="clear" w:color="auto" w:fill="auto"/>
              <w:spacing w:after="0" w:line="160" w:lineRule="exact"/>
              <w:jc w:val="center"/>
            </w:pPr>
            <w:r w:rsidRPr="00265C5D">
              <w:rPr>
                <w:rStyle w:val="Teksttreci8pt"/>
              </w:rPr>
              <w:t>Endofemine</w:t>
            </w:r>
          </w:p>
        </w:tc>
        <w:tc>
          <w:tcPr>
            <w:tcW w:w="1134" w:type="dxa"/>
            <w:tcBorders>
              <w:top w:val="single" w:sz="4" w:space="0" w:color="auto"/>
              <w:left w:val="single" w:sz="4" w:space="0" w:color="auto"/>
            </w:tcBorders>
            <w:shd w:val="clear" w:color="auto" w:fill="FFFFFF"/>
            <w:vAlign w:val="center"/>
          </w:tcPr>
          <w:p w14:paraId="67EDF5B4"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tc>
        <w:tc>
          <w:tcPr>
            <w:tcW w:w="1417" w:type="dxa"/>
            <w:tcBorders>
              <w:top w:val="single" w:sz="4" w:space="0" w:color="auto"/>
              <w:left w:val="single" w:sz="4" w:space="0" w:color="auto"/>
            </w:tcBorders>
            <w:shd w:val="clear" w:color="auto" w:fill="FFFFFF"/>
            <w:vAlign w:val="center"/>
          </w:tcPr>
          <w:p w14:paraId="2EF7DBB9"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tcBorders>
            <w:shd w:val="clear" w:color="auto" w:fill="FFFFFF"/>
            <w:vAlign w:val="center"/>
          </w:tcPr>
          <w:p w14:paraId="75B5202B"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tcBorders>
            <w:shd w:val="clear" w:color="auto" w:fill="FFFFFF"/>
            <w:vAlign w:val="center"/>
          </w:tcPr>
          <w:p w14:paraId="40A01B44"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5942CD1A" w14:textId="77777777" w:rsidR="005650E5" w:rsidRPr="00265C5D" w:rsidRDefault="005650E5" w:rsidP="007106B3">
            <w:pPr>
              <w:pStyle w:val="Teksttreci0"/>
              <w:shd w:val="clear" w:color="auto" w:fill="auto"/>
              <w:spacing w:after="0" w:line="160" w:lineRule="exact"/>
              <w:ind w:left="200"/>
            </w:pPr>
            <w:r w:rsidRPr="00265C5D">
              <w:rPr>
                <w:rStyle w:val="Teksttreci8pt"/>
              </w:rPr>
              <w:t>5,58 zł</w:t>
            </w:r>
          </w:p>
        </w:tc>
        <w:tc>
          <w:tcPr>
            <w:tcW w:w="851" w:type="dxa"/>
            <w:tcBorders>
              <w:top w:val="single" w:sz="4" w:space="0" w:color="auto"/>
              <w:left w:val="single" w:sz="4" w:space="0" w:color="auto"/>
            </w:tcBorders>
            <w:shd w:val="clear" w:color="auto" w:fill="FFFFFF"/>
            <w:vAlign w:val="center"/>
          </w:tcPr>
          <w:p w14:paraId="72C350A2"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tcBorders>
            <w:shd w:val="clear" w:color="auto" w:fill="FFFFFF"/>
            <w:vAlign w:val="bottom"/>
          </w:tcPr>
          <w:p w14:paraId="49F95029"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7C8511BA"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18060ECC"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5E7F98C5" w14:textId="77777777" w:rsidTr="005650E5">
        <w:trPr>
          <w:trHeight w:hRule="exact" w:val="418"/>
        </w:trPr>
        <w:tc>
          <w:tcPr>
            <w:tcW w:w="993" w:type="dxa"/>
            <w:tcBorders>
              <w:top w:val="single" w:sz="4" w:space="0" w:color="auto"/>
              <w:left w:val="single" w:sz="4" w:space="0" w:color="auto"/>
              <w:bottom w:val="single" w:sz="4" w:space="0" w:color="auto"/>
            </w:tcBorders>
            <w:shd w:val="clear" w:color="auto" w:fill="FFFFFF"/>
            <w:vAlign w:val="center"/>
          </w:tcPr>
          <w:p w14:paraId="0D1174BA" w14:textId="77777777" w:rsidR="005650E5" w:rsidRPr="00265C5D" w:rsidRDefault="005650E5" w:rsidP="007106B3">
            <w:pPr>
              <w:pStyle w:val="Teksttreci0"/>
              <w:shd w:val="clear" w:color="auto" w:fill="auto"/>
              <w:spacing w:after="0" w:line="160" w:lineRule="exact"/>
              <w:jc w:val="center"/>
            </w:pPr>
            <w:r w:rsidRPr="00265C5D">
              <w:rPr>
                <w:rStyle w:val="Teksttreci8pt"/>
                <w:lang w:val="de-DE" w:eastAsia="de-DE" w:bidi="de-DE"/>
              </w:rPr>
              <w:t>Probella</w:t>
            </w:r>
          </w:p>
        </w:tc>
        <w:tc>
          <w:tcPr>
            <w:tcW w:w="1134" w:type="dxa"/>
            <w:tcBorders>
              <w:top w:val="single" w:sz="4" w:space="0" w:color="auto"/>
              <w:left w:val="single" w:sz="4" w:space="0" w:color="auto"/>
              <w:bottom w:val="single" w:sz="4" w:space="0" w:color="auto"/>
            </w:tcBorders>
            <w:shd w:val="clear" w:color="auto" w:fill="FFFFFF"/>
            <w:vAlign w:val="center"/>
          </w:tcPr>
          <w:p w14:paraId="71B7BDB6"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tc>
        <w:tc>
          <w:tcPr>
            <w:tcW w:w="1417" w:type="dxa"/>
            <w:tcBorders>
              <w:top w:val="single" w:sz="4" w:space="0" w:color="auto"/>
              <w:left w:val="single" w:sz="4" w:space="0" w:color="auto"/>
              <w:bottom w:val="single" w:sz="4" w:space="0" w:color="auto"/>
            </w:tcBorders>
            <w:shd w:val="clear" w:color="auto" w:fill="FFFFFF"/>
            <w:vAlign w:val="center"/>
          </w:tcPr>
          <w:p w14:paraId="30F5ED86"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bottom w:val="single" w:sz="4" w:space="0" w:color="auto"/>
            </w:tcBorders>
            <w:shd w:val="clear" w:color="auto" w:fill="FFFFFF"/>
            <w:vAlign w:val="center"/>
          </w:tcPr>
          <w:p w14:paraId="65A5F1A3"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bottom w:val="single" w:sz="4" w:space="0" w:color="auto"/>
            </w:tcBorders>
            <w:shd w:val="clear" w:color="auto" w:fill="FFFFFF"/>
            <w:vAlign w:val="center"/>
          </w:tcPr>
          <w:p w14:paraId="2A33F0C1"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bottom w:val="single" w:sz="4" w:space="0" w:color="auto"/>
            </w:tcBorders>
            <w:shd w:val="clear" w:color="auto" w:fill="FFFFFF"/>
            <w:vAlign w:val="center"/>
          </w:tcPr>
          <w:p w14:paraId="25A7DD3A" w14:textId="77777777" w:rsidR="005650E5" w:rsidRPr="00265C5D" w:rsidRDefault="005650E5" w:rsidP="007106B3">
            <w:pPr>
              <w:pStyle w:val="Teksttreci0"/>
              <w:shd w:val="clear" w:color="auto" w:fill="auto"/>
              <w:spacing w:after="0" w:line="160" w:lineRule="exact"/>
              <w:ind w:left="200"/>
            </w:pPr>
            <w:r w:rsidRPr="00265C5D">
              <w:rPr>
                <w:rStyle w:val="Teksttreci8pt"/>
              </w:rPr>
              <w:t>7,50 zł</w:t>
            </w:r>
          </w:p>
        </w:tc>
        <w:tc>
          <w:tcPr>
            <w:tcW w:w="851" w:type="dxa"/>
            <w:tcBorders>
              <w:top w:val="single" w:sz="4" w:space="0" w:color="auto"/>
              <w:left w:val="single" w:sz="4" w:space="0" w:color="auto"/>
              <w:bottom w:val="single" w:sz="4" w:space="0" w:color="auto"/>
            </w:tcBorders>
            <w:shd w:val="clear" w:color="auto" w:fill="FFFFFF"/>
            <w:vAlign w:val="center"/>
          </w:tcPr>
          <w:p w14:paraId="33DECDFE"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bottom w:val="single" w:sz="4" w:space="0" w:color="auto"/>
            </w:tcBorders>
            <w:shd w:val="clear" w:color="auto" w:fill="FFFFFF"/>
            <w:vAlign w:val="bottom"/>
          </w:tcPr>
          <w:p w14:paraId="05914D89"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32584674"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93A721"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0F76ACC5" w14:textId="77777777" w:rsidTr="005650E5">
        <w:trPr>
          <w:trHeight w:hRule="exact" w:val="418"/>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68BDCD" w14:textId="77777777" w:rsidR="005650E5" w:rsidRPr="00265C5D" w:rsidRDefault="005650E5" w:rsidP="007106B3">
            <w:pPr>
              <w:pStyle w:val="Teksttreci0"/>
              <w:shd w:val="clear" w:color="auto" w:fill="auto"/>
              <w:spacing w:after="0" w:line="160" w:lineRule="exact"/>
              <w:jc w:val="center"/>
            </w:pPr>
            <w:r w:rsidRPr="00265C5D">
              <w:rPr>
                <w:rStyle w:val="Teksttreci8pt"/>
              </w:rPr>
              <w:t>Diemono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A461997"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p w14:paraId="6E50B7EE" w14:textId="77777777" w:rsidR="005650E5" w:rsidRPr="00265C5D" w:rsidRDefault="005650E5" w:rsidP="007106B3">
            <w:pPr>
              <w:pStyle w:val="Teksttreci0"/>
              <w:shd w:val="clear" w:color="auto" w:fill="auto"/>
              <w:spacing w:after="0" w:line="160" w:lineRule="exact"/>
              <w:ind w:left="200"/>
            </w:pPr>
            <w:r w:rsidRPr="00265C5D">
              <w:rPr>
                <w:rStyle w:val="Teksttreci8pt"/>
              </w:rPr>
              <w:t>powl.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9AD0BE4"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EADE8FD"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D036D6"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D46C35" w14:textId="77777777" w:rsidR="005650E5" w:rsidRPr="00265C5D" w:rsidRDefault="005650E5" w:rsidP="007106B3">
            <w:pPr>
              <w:pStyle w:val="Teksttreci0"/>
              <w:shd w:val="clear" w:color="auto" w:fill="auto"/>
              <w:spacing w:after="0" w:line="160" w:lineRule="exact"/>
              <w:ind w:left="200"/>
            </w:pPr>
            <w:r w:rsidRPr="00265C5D">
              <w:rPr>
                <w:rStyle w:val="Teksttreci8pt"/>
              </w:rPr>
              <w:t>7,54 zł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6481D7F"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77A06EDE"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60CA43C4"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969FA0"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r w:rsidR="005650E5" w:rsidRPr="00265C5D" w14:paraId="435FAE11" w14:textId="77777777" w:rsidTr="005650E5">
        <w:trPr>
          <w:trHeight w:hRule="exact" w:val="422"/>
        </w:trPr>
        <w:tc>
          <w:tcPr>
            <w:tcW w:w="993" w:type="dxa"/>
            <w:tcBorders>
              <w:top w:val="single" w:sz="4" w:space="0" w:color="auto"/>
              <w:left w:val="single" w:sz="4" w:space="0" w:color="auto"/>
              <w:bottom w:val="single" w:sz="4" w:space="0" w:color="auto"/>
            </w:tcBorders>
            <w:shd w:val="clear" w:color="auto" w:fill="FFFFFF"/>
            <w:vAlign w:val="center"/>
          </w:tcPr>
          <w:p w14:paraId="56B8CDFD" w14:textId="77777777" w:rsidR="005650E5" w:rsidRPr="00265C5D" w:rsidRDefault="005650E5" w:rsidP="007106B3">
            <w:pPr>
              <w:pStyle w:val="Teksttreci0"/>
              <w:shd w:val="clear" w:color="auto" w:fill="auto"/>
              <w:spacing w:after="0" w:line="160" w:lineRule="exact"/>
              <w:jc w:val="center"/>
            </w:pPr>
            <w:r w:rsidRPr="00265C5D">
              <w:rPr>
                <w:rStyle w:val="Teksttreci8pt"/>
                <w:lang w:val="de-DE" w:eastAsia="de-DE" w:bidi="de-DE"/>
              </w:rPr>
              <w:t>Visanne</w:t>
            </w:r>
          </w:p>
        </w:tc>
        <w:tc>
          <w:tcPr>
            <w:tcW w:w="1134" w:type="dxa"/>
            <w:tcBorders>
              <w:top w:val="single" w:sz="4" w:space="0" w:color="auto"/>
              <w:left w:val="single" w:sz="4" w:space="0" w:color="auto"/>
              <w:bottom w:val="single" w:sz="4" w:space="0" w:color="auto"/>
            </w:tcBorders>
            <w:shd w:val="clear" w:color="auto" w:fill="FFFFFF"/>
            <w:vAlign w:val="center"/>
          </w:tcPr>
          <w:p w14:paraId="0AC3516F" w14:textId="77777777" w:rsidR="005650E5" w:rsidRPr="00265C5D" w:rsidRDefault="005650E5" w:rsidP="007106B3">
            <w:pPr>
              <w:pStyle w:val="Teksttreci0"/>
              <w:shd w:val="clear" w:color="auto" w:fill="auto"/>
              <w:spacing w:after="0" w:line="160" w:lineRule="exact"/>
              <w:ind w:left="220"/>
            </w:pPr>
            <w:r w:rsidRPr="00265C5D">
              <w:rPr>
                <w:rStyle w:val="Teksttreci8pt"/>
              </w:rPr>
              <w:t>tabl.</w:t>
            </w:r>
          </w:p>
        </w:tc>
        <w:tc>
          <w:tcPr>
            <w:tcW w:w="1417" w:type="dxa"/>
            <w:tcBorders>
              <w:top w:val="single" w:sz="4" w:space="0" w:color="auto"/>
              <w:left w:val="single" w:sz="4" w:space="0" w:color="auto"/>
              <w:bottom w:val="single" w:sz="4" w:space="0" w:color="auto"/>
            </w:tcBorders>
            <w:shd w:val="clear" w:color="auto" w:fill="FFFFFF"/>
            <w:vAlign w:val="center"/>
          </w:tcPr>
          <w:p w14:paraId="0217BFBB" w14:textId="77777777" w:rsidR="005650E5" w:rsidRPr="00265C5D" w:rsidRDefault="005650E5" w:rsidP="007106B3">
            <w:pPr>
              <w:pStyle w:val="Teksttreci0"/>
              <w:shd w:val="clear" w:color="auto" w:fill="auto"/>
              <w:spacing w:after="0" w:line="160" w:lineRule="exact"/>
              <w:jc w:val="center"/>
            </w:pPr>
            <w:r w:rsidRPr="00265C5D">
              <w:rPr>
                <w:rStyle w:val="Teksttreci8pt"/>
              </w:rPr>
              <w:t>2 mg</w:t>
            </w:r>
          </w:p>
        </w:tc>
        <w:tc>
          <w:tcPr>
            <w:tcW w:w="1560" w:type="dxa"/>
            <w:tcBorders>
              <w:top w:val="single" w:sz="4" w:space="0" w:color="auto"/>
              <w:left w:val="single" w:sz="4" w:space="0" w:color="auto"/>
              <w:bottom w:val="single" w:sz="4" w:space="0" w:color="auto"/>
            </w:tcBorders>
            <w:shd w:val="clear" w:color="auto" w:fill="FFFFFF"/>
            <w:vAlign w:val="center"/>
          </w:tcPr>
          <w:p w14:paraId="64232972" w14:textId="77777777" w:rsidR="005650E5" w:rsidRPr="00265C5D" w:rsidRDefault="005650E5" w:rsidP="007106B3">
            <w:pPr>
              <w:pStyle w:val="Teksttreci0"/>
              <w:shd w:val="clear" w:color="auto" w:fill="auto"/>
              <w:spacing w:after="0" w:line="160" w:lineRule="exact"/>
              <w:jc w:val="center"/>
            </w:pPr>
            <w:r w:rsidRPr="00265C5D">
              <w:rPr>
                <w:rStyle w:val="Teksttreci8pt"/>
              </w:rPr>
              <w:t>Dienogestum</w:t>
            </w:r>
          </w:p>
        </w:tc>
        <w:tc>
          <w:tcPr>
            <w:tcW w:w="1134" w:type="dxa"/>
            <w:tcBorders>
              <w:top w:val="single" w:sz="4" w:space="0" w:color="auto"/>
              <w:left w:val="single" w:sz="4" w:space="0" w:color="auto"/>
              <w:bottom w:val="single" w:sz="4" w:space="0" w:color="auto"/>
            </w:tcBorders>
            <w:shd w:val="clear" w:color="auto" w:fill="FFFFFF"/>
            <w:vAlign w:val="center"/>
          </w:tcPr>
          <w:p w14:paraId="33F9E351" w14:textId="77777777" w:rsidR="005650E5" w:rsidRPr="00265C5D" w:rsidRDefault="005650E5" w:rsidP="007106B3">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bottom w:val="single" w:sz="4" w:space="0" w:color="auto"/>
            </w:tcBorders>
            <w:shd w:val="clear" w:color="auto" w:fill="FFFFFF"/>
            <w:vAlign w:val="center"/>
          </w:tcPr>
          <w:p w14:paraId="1492704C" w14:textId="77777777" w:rsidR="005650E5" w:rsidRPr="00265C5D" w:rsidRDefault="005650E5" w:rsidP="007106B3">
            <w:pPr>
              <w:pStyle w:val="Teksttreci0"/>
              <w:shd w:val="clear" w:color="auto" w:fill="auto"/>
              <w:spacing w:after="0" w:line="160" w:lineRule="exact"/>
              <w:ind w:left="200"/>
            </w:pPr>
            <w:r w:rsidRPr="00265C5D">
              <w:rPr>
                <w:rStyle w:val="Teksttreci8pt"/>
              </w:rPr>
              <w:t>27,58 zł</w:t>
            </w:r>
          </w:p>
        </w:tc>
        <w:tc>
          <w:tcPr>
            <w:tcW w:w="851" w:type="dxa"/>
            <w:tcBorders>
              <w:top w:val="single" w:sz="4" w:space="0" w:color="auto"/>
              <w:left w:val="single" w:sz="4" w:space="0" w:color="auto"/>
              <w:bottom w:val="single" w:sz="4" w:space="0" w:color="auto"/>
            </w:tcBorders>
            <w:shd w:val="clear" w:color="auto" w:fill="FFFFFF"/>
            <w:vAlign w:val="center"/>
          </w:tcPr>
          <w:p w14:paraId="50EACD3B" w14:textId="77777777" w:rsidR="005650E5" w:rsidRPr="00265C5D" w:rsidRDefault="005650E5" w:rsidP="007106B3">
            <w:pPr>
              <w:pStyle w:val="Teksttreci0"/>
              <w:shd w:val="clear" w:color="auto" w:fill="auto"/>
              <w:spacing w:after="0" w:line="160" w:lineRule="exact"/>
              <w:ind w:left="200"/>
            </w:pPr>
            <w:r w:rsidRPr="00265C5D">
              <w:rPr>
                <w:rStyle w:val="Teksttreci8pt"/>
              </w:rPr>
              <w:t>33,07 zł</w:t>
            </w:r>
          </w:p>
        </w:tc>
        <w:tc>
          <w:tcPr>
            <w:tcW w:w="992" w:type="dxa"/>
            <w:tcBorders>
              <w:top w:val="single" w:sz="4" w:space="0" w:color="auto"/>
              <w:left w:val="single" w:sz="4" w:space="0" w:color="auto"/>
              <w:bottom w:val="single" w:sz="4" w:space="0" w:color="auto"/>
            </w:tcBorders>
            <w:shd w:val="clear" w:color="auto" w:fill="FFFFFF"/>
            <w:vAlign w:val="bottom"/>
          </w:tcPr>
          <w:p w14:paraId="5AD01E0F" w14:textId="77777777" w:rsidR="005650E5" w:rsidRPr="00265C5D" w:rsidRDefault="005650E5" w:rsidP="007106B3">
            <w:pPr>
              <w:pStyle w:val="Teksttreci0"/>
              <w:shd w:val="clear" w:color="auto" w:fill="auto"/>
              <w:spacing w:after="0" w:line="160" w:lineRule="exact"/>
              <w:jc w:val="center"/>
            </w:pPr>
            <w:r w:rsidRPr="00265C5D">
              <w:rPr>
                <w:rStyle w:val="Teksttreci8pt"/>
              </w:rPr>
              <w:t>RYCZAŁT</w:t>
            </w:r>
          </w:p>
          <w:p w14:paraId="7D1E062E" w14:textId="77777777" w:rsidR="005650E5" w:rsidRPr="00265C5D" w:rsidRDefault="005650E5" w:rsidP="007106B3">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DFFFA9" w14:textId="77777777" w:rsidR="005650E5" w:rsidRPr="00265C5D" w:rsidRDefault="005650E5" w:rsidP="007106B3">
            <w:pPr>
              <w:pStyle w:val="Teksttreci0"/>
              <w:shd w:val="clear" w:color="auto" w:fill="auto"/>
              <w:spacing w:after="0" w:line="160" w:lineRule="exact"/>
              <w:ind w:left="80"/>
            </w:pPr>
            <w:r w:rsidRPr="00265C5D">
              <w:rPr>
                <w:rStyle w:val="Teksttreci8pt"/>
              </w:rPr>
              <w:t>Endometrioza</w:t>
            </w:r>
          </w:p>
        </w:tc>
      </w:tr>
    </w:tbl>
    <w:p w14:paraId="61EB5E0D" w14:textId="77777777" w:rsidR="005650E5" w:rsidRPr="00265C5D" w:rsidRDefault="005650E5" w:rsidP="005650E5"/>
    <w:p w14:paraId="6CB08DD7" w14:textId="45B3478F" w:rsidR="005650E5" w:rsidRDefault="005650E5" w:rsidP="005650E5">
      <w:pPr>
        <w:spacing w:after="120" w:line="360" w:lineRule="auto"/>
        <w:jc w:val="both"/>
        <w:rPr>
          <w:bCs/>
        </w:rPr>
      </w:pPr>
      <w:r w:rsidRPr="00265C5D">
        <w:rPr>
          <w:bCs/>
        </w:rPr>
        <w:lastRenderedPageBreak/>
        <w:t>Spośród powyżej wskazanych leków w 2022 r. zostały złożone dwa wnioski o objęcie refundacją i ustalenie urzędowej ceny zbytu leków zawierających w swoim składzie substancje hormonalnie czynne i mogących wykazywać działanie antykoncepcyjne (2 kolejne odpowiedniki w leczeniu endometriozy).</w:t>
      </w:r>
    </w:p>
    <w:p w14:paraId="7E1D8DBB" w14:textId="1CAF5C59" w:rsidR="007B748B" w:rsidRPr="00B2045D" w:rsidRDefault="007B748B" w:rsidP="00A42258">
      <w:pPr>
        <w:pStyle w:val="Legenda"/>
        <w:keepNext/>
        <w:spacing w:after="0"/>
        <w:jc w:val="both"/>
        <w:rPr>
          <w:bCs w:val="0"/>
          <w:color w:val="auto"/>
          <w:sz w:val="24"/>
          <w:szCs w:val="24"/>
        </w:rPr>
      </w:pPr>
      <w:bookmarkStart w:id="87" w:name="_Toc166242440"/>
      <w:r w:rsidRPr="00B2045D">
        <w:rPr>
          <w:bCs w:val="0"/>
          <w:color w:val="auto"/>
          <w:sz w:val="24"/>
          <w:szCs w:val="24"/>
        </w:rPr>
        <w:t xml:space="preserve">Tabela </w:t>
      </w:r>
      <w:r w:rsidRPr="00B2045D">
        <w:rPr>
          <w:bCs w:val="0"/>
          <w:color w:val="auto"/>
          <w:sz w:val="24"/>
          <w:szCs w:val="24"/>
        </w:rPr>
        <w:fldChar w:fldCharType="begin"/>
      </w:r>
      <w:r w:rsidRPr="00B2045D">
        <w:rPr>
          <w:bCs w:val="0"/>
          <w:color w:val="auto"/>
          <w:sz w:val="24"/>
          <w:szCs w:val="24"/>
        </w:rPr>
        <w:instrText xml:space="preserve"> SEQ Tabela \* ARABIC </w:instrText>
      </w:r>
      <w:r w:rsidRPr="00B2045D">
        <w:rPr>
          <w:bCs w:val="0"/>
          <w:color w:val="auto"/>
          <w:sz w:val="24"/>
          <w:szCs w:val="24"/>
        </w:rPr>
        <w:fldChar w:fldCharType="separate"/>
      </w:r>
      <w:r w:rsidRPr="00B2045D">
        <w:rPr>
          <w:bCs w:val="0"/>
          <w:noProof/>
          <w:color w:val="auto"/>
          <w:sz w:val="24"/>
          <w:szCs w:val="24"/>
        </w:rPr>
        <w:t>21</w:t>
      </w:r>
      <w:r w:rsidRPr="00B2045D">
        <w:rPr>
          <w:bCs w:val="0"/>
          <w:color w:val="auto"/>
          <w:sz w:val="24"/>
          <w:szCs w:val="24"/>
        </w:rPr>
        <w:fldChar w:fldCharType="end"/>
      </w:r>
      <w:r w:rsidR="00B2045D" w:rsidRPr="00B2045D">
        <w:rPr>
          <w:bCs w:val="0"/>
          <w:color w:val="auto"/>
          <w:sz w:val="24"/>
          <w:szCs w:val="24"/>
        </w:rPr>
        <w:t>.</w:t>
      </w:r>
      <w:r w:rsidRPr="00B2045D">
        <w:rPr>
          <w:bCs w:val="0"/>
          <w:color w:val="auto"/>
          <w:sz w:val="24"/>
          <w:szCs w:val="24"/>
        </w:rPr>
        <w:t xml:space="preserve"> wnioski o objęcie refundacją złożone w 2022 r.</w:t>
      </w:r>
      <w:bookmarkEnd w:id="87"/>
    </w:p>
    <w:tbl>
      <w:tblPr>
        <w:tblW w:w="10879" w:type="dxa"/>
        <w:tblInd w:w="-910" w:type="dxa"/>
        <w:tblLayout w:type="fixed"/>
        <w:tblCellMar>
          <w:left w:w="10" w:type="dxa"/>
          <w:right w:w="10" w:type="dxa"/>
        </w:tblCellMar>
        <w:tblLook w:val="04A0" w:firstRow="1" w:lastRow="0" w:firstColumn="1" w:lastColumn="0" w:noHBand="0" w:noVBand="1"/>
      </w:tblPr>
      <w:tblGrid>
        <w:gridCol w:w="1098"/>
        <w:gridCol w:w="993"/>
        <w:gridCol w:w="850"/>
        <w:gridCol w:w="709"/>
        <w:gridCol w:w="709"/>
        <w:gridCol w:w="1276"/>
        <w:gridCol w:w="992"/>
        <w:gridCol w:w="850"/>
        <w:gridCol w:w="993"/>
        <w:gridCol w:w="992"/>
        <w:gridCol w:w="1417"/>
      </w:tblGrid>
      <w:tr w:rsidR="005650E5" w:rsidRPr="00265C5D" w14:paraId="13E505BC" w14:textId="77777777" w:rsidTr="002773C8">
        <w:trPr>
          <w:trHeight w:hRule="exact" w:val="638"/>
        </w:trPr>
        <w:tc>
          <w:tcPr>
            <w:tcW w:w="1098" w:type="dxa"/>
            <w:tcBorders>
              <w:top w:val="single" w:sz="4" w:space="0" w:color="auto"/>
              <w:left w:val="single" w:sz="4" w:space="0" w:color="auto"/>
            </w:tcBorders>
            <w:shd w:val="clear" w:color="auto" w:fill="FFFFFF"/>
            <w:vAlign w:val="bottom"/>
          </w:tcPr>
          <w:p w14:paraId="2B92AF8E" w14:textId="77777777" w:rsidR="005650E5" w:rsidRPr="00265C5D" w:rsidRDefault="005650E5" w:rsidP="005650E5">
            <w:pPr>
              <w:pStyle w:val="Teksttreci0"/>
              <w:shd w:val="clear" w:color="auto" w:fill="auto"/>
              <w:spacing w:after="0" w:line="192" w:lineRule="exact"/>
              <w:jc w:val="center"/>
            </w:pPr>
            <w:r w:rsidRPr="00265C5D">
              <w:rPr>
                <w:rStyle w:val="PogrubienieTeksttreci8pt"/>
                <w:rFonts w:eastAsiaTheme="minorHAnsi"/>
              </w:rPr>
              <w:t>Data</w:t>
            </w:r>
          </w:p>
          <w:p w14:paraId="3565B5D9" w14:textId="77777777" w:rsidR="005650E5" w:rsidRPr="00265C5D" w:rsidRDefault="005650E5" w:rsidP="005650E5">
            <w:pPr>
              <w:pStyle w:val="Teksttreci0"/>
              <w:shd w:val="clear" w:color="auto" w:fill="auto"/>
              <w:spacing w:after="0" w:line="192" w:lineRule="exact"/>
              <w:jc w:val="center"/>
            </w:pPr>
            <w:r w:rsidRPr="00265C5D">
              <w:rPr>
                <w:rStyle w:val="PogrubienieTeksttreci8pt"/>
                <w:rFonts w:eastAsiaTheme="minorHAnsi"/>
              </w:rPr>
              <w:t>złożenia</w:t>
            </w:r>
          </w:p>
          <w:p w14:paraId="19FE28D1" w14:textId="77777777" w:rsidR="005650E5" w:rsidRPr="00265C5D" w:rsidRDefault="005650E5" w:rsidP="005650E5">
            <w:pPr>
              <w:pStyle w:val="Teksttreci0"/>
              <w:shd w:val="clear" w:color="auto" w:fill="auto"/>
              <w:spacing w:after="0" w:line="192" w:lineRule="exact"/>
              <w:jc w:val="center"/>
            </w:pPr>
            <w:r w:rsidRPr="00265C5D">
              <w:rPr>
                <w:rStyle w:val="PogrubienieTeksttreci8pt"/>
                <w:rFonts w:eastAsiaTheme="minorHAnsi"/>
              </w:rPr>
              <w:t>wniosku</w:t>
            </w:r>
          </w:p>
        </w:tc>
        <w:tc>
          <w:tcPr>
            <w:tcW w:w="993" w:type="dxa"/>
            <w:tcBorders>
              <w:top w:val="single" w:sz="4" w:space="0" w:color="auto"/>
              <w:left w:val="single" w:sz="4" w:space="0" w:color="auto"/>
            </w:tcBorders>
            <w:shd w:val="clear" w:color="auto" w:fill="FFFFFF"/>
            <w:vAlign w:val="bottom"/>
          </w:tcPr>
          <w:p w14:paraId="46708B61" w14:textId="77777777" w:rsidR="005650E5" w:rsidRPr="00265C5D" w:rsidRDefault="005650E5" w:rsidP="005650E5">
            <w:pPr>
              <w:pStyle w:val="Teksttreci0"/>
              <w:shd w:val="clear" w:color="auto" w:fill="auto"/>
              <w:spacing w:after="0" w:line="192" w:lineRule="exact"/>
              <w:jc w:val="center"/>
            </w:pPr>
            <w:r w:rsidRPr="00265C5D">
              <w:rPr>
                <w:rStyle w:val="PogrubienieTeksttreci8pt"/>
                <w:rFonts w:eastAsiaTheme="minorHAnsi"/>
              </w:rPr>
              <w:t>Data</w:t>
            </w:r>
          </w:p>
          <w:p w14:paraId="669FDD94" w14:textId="77777777" w:rsidR="005650E5" w:rsidRPr="00265C5D" w:rsidRDefault="005650E5" w:rsidP="005650E5">
            <w:pPr>
              <w:pStyle w:val="Teksttreci0"/>
              <w:shd w:val="clear" w:color="auto" w:fill="auto"/>
              <w:spacing w:after="0" w:line="192" w:lineRule="exact"/>
              <w:jc w:val="center"/>
            </w:pPr>
            <w:r w:rsidRPr="00265C5D">
              <w:rPr>
                <w:rStyle w:val="PogrubienieTeksttreci8pt"/>
                <w:rFonts w:eastAsiaTheme="minorHAnsi"/>
              </w:rPr>
              <w:t>objęcia</w:t>
            </w:r>
          </w:p>
          <w:p w14:paraId="1E0472B3" w14:textId="77777777" w:rsidR="005650E5" w:rsidRPr="00265C5D" w:rsidRDefault="005650E5" w:rsidP="005650E5">
            <w:pPr>
              <w:pStyle w:val="Teksttreci0"/>
              <w:shd w:val="clear" w:color="auto" w:fill="auto"/>
              <w:spacing w:after="0" w:line="192" w:lineRule="exact"/>
              <w:jc w:val="center"/>
            </w:pPr>
            <w:r w:rsidRPr="00265C5D">
              <w:rPr>
                <w:rStyle w:val="PogrubienieTeksttreci8pt"/>
                <w:rFonts w:eastAsiaTheme="minorHAnsi"/>
              </w:rPr>
              <w:t>refundacją</w:t>
            </w:r>
          </w:p>
        </w:tc>
        <w:tc>
          <w:tcPr>
            <w:tcW w:w="850" w:type="dxa"/>
            <w:tcBorders>
              <w:top w:val="single" w:sz="4" w:space="0" w:color="auto"/>
              <w:left w:val="single" w:sz="4" w:space="0" w:color="auto"/>
            </w:tcBorders>
            <w:shd w:val="clear" w:color="auto" w:fill="FFFFFF"/>
            <w:vAlign w:val="center"/>
          </w:tcPr>
          <w:p w14:paraId="408579D3" w14:textId="77777777" w:rsidR="005650E5" w:rsidRPr="00265C5D" w:rsidRDefault="005650E5" w:rsidP="005650E5">
            <w:pPr>
              <w:pStyle w:val="Teksttreci0"/>
              <w:shd w:val="clear" w:color="auto" w:fill="auto"/>
              <w:spacing w:after="0" w:line="160" w:lineRule="exact"/>
              <w:ind w:left="160"/>
            </w:pPr>
            <w:r w:rsidRPr="00265C5D">
              <w:rPr>
                <w:rStyle w:val="PogrubienieTeksttreci8pt"/>
                <w:rFonts w:eastAsiaTheme="minorHAnsi"/>
              </w:rPr>
              <w:t>Nazwa</w:t>
            </w:r>
          </w:p>
        </w:tc>
        <w:tc>
          <w:tcPr>
            <w:tcW w:w="709" w:type="dxa"/>
            <w:tcBorders>
              <w:top w:val="single" w:sz="4" w:space="0" w:color="auto"/>
              <w:left w:val="single" w:sz="4" w:space="0" w:color="auto"/>
            </w:tcBorders>
            <w:shd w:val="clear" w:color="auto" w:fill="FFFFFF"/>
            <w:vAlign w:val="center"/>
          </w:tcPr>
          <w:p w14:paraId="5B9F72E3" w14:textId="77777777" w:rsidR="005650E5" w:rsidRPr="00265C5D" w:rsidRDefault="005650E5" w:rsidP="005650E5">
            <w:pPr>
              <w:pStyle w:val="Teksttreci0"/>
              <w:shd w:val="clear" w:color="auto" w:fill="auto"/>
              <w:spacing w:after="0" w:line="160" w:lineRule="exact"/>
              <w:ind w:left="120"/>
            </w:pPr>
            <w:r w:rsidRPr="00265C5D">
              <w:rPr>
                <w:rStyle w:val="PogrubienieTeksttreci8pt"/>
                <w:rFonts w:eastAsiaTheme="minorHAnsi"/>
              </w:rPr>
              <w:t>Postać</w:t>
            </w:r>
          </w:p>
        </w:tc>
        <w:tc>
          <w:tcPr>
            <w:tcW w:w="709" w:type="dxa"/>
            <w:tcBorders>
              <w:top w:val="single" w:sz="4" w:space="0" w:color="auto"/>
              <w:left w:val="single" w:sz="4" w:space="0" w:color="auto"/>
            </w:tcBorders>
            <w:shd w:val="clear" w:color="auto" w:fill="FFFFFF"/>
            <w:vAlign w:val="center"/>
          </w:tcPr>
          <w:p w14:paraId="0F074323" w14:textId="77777777" w:rsidR="005650E5" w:rsidRPr="00265C5D" w:rsidRDefault="005650E5" w:rsidP="005650E5">
            <w:pPr>
              <w:pStyle w:val="Teksttreci0"/>
              <w:shd w:val="clear" w:color="auto" w:fill="auto"/>
              <w:spacing w:after="0" w:line="160" w:lineRule="exact"/>
              <w:ind w:left="80"/>
            </w:pPr>
            <w:r w:rsidRPr="00265C5D">
              <w:rPr>
                <w:rStyle w:val="PogrubienieTeksttreci8pt"/>
                <w:rFonts w:eastAsiaTheme="minorHAnsi"/>
              </w:rPr>
              <w:t>Dawka</w:t>
            </w:r>
          </w:p>
        </w:tc>
        <w:tc>
          <w:tcPr>
            <w:tcW w:w="1276" w:type="dxa"/>
            <w:tcBorders>
              <w:top w:val="single" w:sz="4" w:space="0" w:color="auto"/>
              <w:left w:val="single" w:sz="4" w:space="0" w:color="auto"/>
            </w:tcBorders>
            <w:shd w:val="clear" w:color="auto" w:fill="FFFFFF"/>
            <w:vAlign w:val="center"/>
          </w:tcPr>
          <w:p w14:paraId="24A752EF" w14:textId="77777777" w:rsidR="005650E5" w:rsidRPr="00265C5D" w:rsidRDefault="005650E5" w:rsidP="005650E5">
            <w:pPr>
              <w:pStyle w:val="Teksttreci0"/>
              <w:shd w:val="clear" w:color="auto" w:fill="auto"/>
              <w:spacing w:after="0" w:line="160" w:lineRule="exact"/>
              <w:jc w:val="center"/>
            </w:pPr>
            <w:r w:rsidRPr="00265C5D">
              <w:rPr>
                <w:rStyle w:val="PogrubienieTeksttreci8pt"/>
                <w:rFonts w:eastAsiaTheme="minorHAnsi"/>
              </w:rPr>
              <w:t>Nazwa</w:t>
            </w:r>
          </w:p>
          <w:p w14:paraId="42255DA9" w14:textId="77777777" w:rsidR="005650E5" w:rsidRPr="00265C5D" w:rsidRDefault="005650E5" w:rsidP="005650E5">
            <w:pPr>
              <w:pStyle w:val="Teksttreci0"/>
              <w:shd w:val="clear" w:color="auto" w:fill="auto"/>
              <w:spacing w:after="0" w:line="160" w:lineRule="exact"/>
              <w:jc w:val="center"/>
            </w:pPr>
            <w:r w:rsidRPr="00265C5D">
              <w:rPr>
                <w:rStyle w:val="PogrubienieTeksttreci8pt"/>
                <w:rFonts w:eastAsiaTheme="minorHAnsi"/>
              </w:rPr>
              <w:t>międzynarodowa</w:t>
            </w:r>
          </w:p>
        </w:tc>
        <w:tc>
          <w:tcPr>
            <w:tcW w:w="992" w:type="dxa"/>
            <w:tcBorders>
              <w:top w:val="single" w:sz="4" w:space="0" w:color="auto"/>
              <w:left w:val="single" w:sz="4" w:space="0" w:color="auto"/>
            </w:tcBorders>
            <w:shd w:val="clear" w:color="auto" w:fill="FFFFFF"/>
            <w:vAlign w:val="center"/>
          </w:tcPr>
          <w:p w14:paraId="2E86F722" w14:textId="77777777" w:rsidR="005650E5" w:rsidRPr="00265C5D" w:rsidRDefault="005650E5" w:rsidP="005650E5">
            <w:pPr>
              <w:pStyle w:val="Teksttreci0"/>
              <w:shd w:val="clear" w:color="auto" w:fill="auto"/>
              <w:spacing w:after="0" w:line="160" w:lineRule="exact"/>
              <w:jc w:val="center"/>
            </w:pPr>
            <w:r w:rsidRPr="00265C5D">
              <w:rPr>
                <w:rStyle w:val="PogrubienieTeksttreci8pt"/>
                <w:rFonts w:eastAsiaTheme="minorHAnsi"/>
              </w:rPr>
              <w:t>Opakowanie</w:t>
            </w:r>
          </w:p>
        </w:tc>
        <w:tc>
          <w:tcPr>
            <w:tcW w:w="850" w:type="dxa"/>
            <w:tcBorders>
              <w:top w:val="single" w:sz="4" w:space="0" w:color="auto"/>
              <w:left w:val="single" w:sz="4" w:space="0" w:color="auto"/>
            </w:tcBorders>
            <w:shd w:val="clear" w:color="auto" w:fill="FFFFFF"/>
            <w:vAlign w:val="center"/>
          </w:tcPr>
          <w:p w14:paraId="0AC3ABEC" w14:textId="77777777" w:rsidR="005650E5" w:rsidRPr="00265C5D" w:rsidRDefault="005650E5" w:rsidP="005650E5">
            <w:pPr>
              <w:pStyle w:val="Teksttreci0"/>
              <w:shd w:val="clear" w:color="auto" w:fill="auto"/>
              <w:spacing w:after="0" w:line="160" w:lineRule="exact"/>
              <w:ind w:left="120"/>
            </w:pPr>
            <w:r w:rsidRPr="00265C5D">
              <w:rPr>
                <w:rStyle w:val="PogrubienieTeksttreci8pt"/>
                <w:rFonts w:eastAsiaTheme="minorHAnsi"/>
              </w:rPr>
              <w:t>Zapłata</w:t>
            </w:r>
          </w:p>
          <w:p w14:paraId="0FA724AD" w14:textId="77777777" w:rsidR="005650E5" w:rsidRPr="00265C5D" w:rsidRDefault="005650E5" w:rsidP="005650E5">
            <w:pPr>
              <w:pStyle w:val="Teksttreci0"/>
              <w:shd w:val="clear" w:color="auto" w:fill="auto"/>
              <w:spacing w:after="0" w:line="160" w:lineRule="exact"/>
              <w:ind w:left="120"/>
            </w:pPr>
            <w:r w:rsidRPr="00265C5D">
              <w:rPr>
                <w:rStyle w:val="PogrubienieTeksttreci8pt"/>
                <w:rFonts w:eastAsiaTheme="minorHAnsi"/>
              </w:rPr>
              <w:t>pacjenta</w:t>
            </w:r>
          </w:p>
        </w:tc>
        <w:tc>
          <w:tcPr>
            <w:tcW w:w="993" w:type="dxa"/>
            <w:tcBorders>
              <w:top w:val="single" w:sz="4" w:space="0" w:color="auto"/>
              <w:left w:val="single" w:sz="4" w:space="0" w:color="auto"/>
            </w:tcBorders>
            <w:shd w:val="clear" w:color="auto" w:fill="FFFFFF"/>
            <w:vAlign w:val="center"/>
          </w:tcPr>
          <w:p w14:paraId="1A36AD35" w14:textId="77777777" w:rsidR="005650E5" w:rsidRPr="00265C5D" w:rsidRDefault="005650E5" w:rsidP="005650E5">
            <w:pPr>
              <w:pStyle w:val="Teksttreci0"/>
              <w:shd w:val="clear" w:color="auto" w:fill="auto"/>
              <w:spacing w:after="0" w:line="160" w:lineRule="exact"/>
              <w:ind w:left="100"/>
            </w:pPr>
            <w:r w:rsidRPr="00265C5D">
              <w:rPr>
                <w:rStyle w:val="PogrubienieTeksttreci8pt"/>
                <w:rFonts w:eastAsiaTheme="minorHAnsi"/>
              </w:rPr>
              <w:t>Refundacja</w:t>
            </w:r>
          </w:p>
        </w:tc>
        <w:tc>
          <w:tcPr>
            <w:tcW w:w="992" w:type="dxa"/>
            <w:tcBorders>
              <w:top w:val="single" w:sz="4" w:space="0" w:color="auto"/>
              <w:left w:val="single" w:sz="4" w:space="0" w:color="auto"/>
            </w:tcBorders>
            <w:shd w:val="clear" w:color="auto" w:fill="FFFFFF"/>
            <w:vAlign w:val="center"/>
          </w:tcPr>
          <w:p w14:paraId="3E9F921C" w14:textId="77777777" w:rsidR="005650E5" w:rsidRPr="00265C5D" w:rsidRDefault="005650E5" w:rsidP="005650E5">
            <w:pPr>
              <w:pStyle w:val="Teksttreci0"/>
              <w:shd w:val="clear" w:color="auto" w:fill="auto"/>
              <w:spacing w:after="0" w:line="160" w:lineRule="exact"/>
              <w:jc w:val="center"/>
            </w:pPr>
            <w:r w:rsidRPr="00265C5D">
              <w:rPr>
                <w:rStyle w:val="PogrubienieTeksttreci8pt"/>
                <w:rFonts w:eastAsiaTheme="minorHAnsi"/>
              </w:rPr>
              <w:t>Rodzaj</w:t>
            </w:r>
          </w:p>
          <w:p w14:paraId="0AB51D6F" w14:textId="77777777" w:rsidR="005650E5" w:rsidRPr="00265C5D" w:rsidRDefault="005650E5" w:rsidP="005650E5">
            <w:pPr>
              <w:pStyle w:val="Teksttreci0"/>
              <w:shd w:val="clear" w:color="auto" w:fill="auto"/>
              <w:spacing w:after="0" w:line="160" w:lineRule="exact"/>
              <w:jc w:val="center"/>
            </w:pPr>
            <w:r w:rsidRPr="00265C5D">
              <w:rPr>
                <w:rStyle w:val="PogrubienieTeksttreci8pt"/>
                <w:rFonts w:eastAsiaTheme="minorHAnsi"/>
              </w:rPr>
              <w:t>odpłatności</w:t>
            </w:r>
          </w:p>
        </w:tc>
        <w:tc>
          <w:tcPr>
            <w:tcW w:w="1417" w:type="dxa"/>
            <w:tcBorders>
              <w:top w:val="single" w:sz="4" w:space="0" w:color="auto"/>
              <w:left w:val="single" w:sz="4" w:space="0" w:color="auto"/>
              <w:right w:val="single" w:sz="4" w:space="0" w:color="auto"/>
            </w:tcBorders>
            <w:shd w:val="clear" w:color="auto" w:fill="FFFFFF"/>
            <w:vAlign w:val="center"/>
          </w:tcPr>
          <w:p w14:paraId="6136D5F5" w14:textId="77777777" w:rsidR="005650E5" w:rsidRPr="00265C5D" w:rsidRDefault="005650E5" w:rsidP="005650E5">
            <w:pPr>
              <w:pStyle w:val="Teksttreci0"/>
              <w:shd w:val="clear" w:color="auto" w:fill="auto"/>
              <w:spacing w:after="0" w:line="160" w:lineRule="exact"/>
              <w:ind w:left="180"/>
            </w:pPr>
            <w:r w:rsidRPr="00265C5D">
              <w:rPr>
                <w:rStyle w:val="PogrubienieTeksttreci8pt"/>
                <w:rFonts w:eastAsiaTheme="minorHAnsi"/>
              </w:rPr>
              <w:t>Kryterium</w:t>
            </w:r>
          </w:p>
          <w:p w14:paraId="0FBAFF69" w14:textId="77777777" w:rsidR="005650E5" w:rsidRPr="00265C5D" w:rsidRDefault="005650E5" w:rsidP="005650E5">
            <w:pPr>
              <w:pStyle w:val="Teksttreci0"/>
              <w:shd w:val="clear" w:color="auto" w:fill="auto"/>
              <w:spacing w:after="0" w:line="160" w:lineRule="exact"/>
              <w:ind w:left="180"/>
            </w:pPr>
            <w:r w:rsidRPr="00265C5D">
              <w:rPr>
                <w:rStyle w:val="PogrubienieTeksttreci8pt"/>
                <w:rFonts w:eastAsiaTheme="minorHAnsi"/>
              </w:rPr>
              <w:t>odpłatności</w:t>
            </w:r>
          </w:p>
        </w:tc>
      </w:tr>
      <w:tr w:rsidR="005650E5" w:rsidRPr="00265C5D" w14:paraId="5D2B7721" w14:textId="77777777" w:rsidTr="002773C8">
        <w:trPr>
          <w:trHeight w:hRule="exact" w:val="595"/>
        </w:trPr>
        <w:tc>
          <w:tcPr>
            <w:tcW w:w="1098" w:type="dxa"/>
            <w:tcBorders>
              <w:top w:val="single" w:sz="4" w:space="0" w:color="auto"/>
              <w:left w:val="single" w:sz="4" w:space="0" w:color="auto"/>
            </w:tcBorders>
            <w:shd w:val="clear" w:color="auto" w:fill="FFFFFF"/>
            <w:vAlign w:val="center"/>
          </w:tcPr>
          <w:p w14:paraId="7BC16984" w14:textId="02F7F320" w:rsidR="005650E5" w:rsidRPr="00265C5D" w:rsidRDefault="005650E5" w:rsidP="002773C8">
            <w:pPr>
              <w:pStyle w:val="Teksttreci0"/>
              <w:shd w:val="clear" w:color="auto" w:fill="auto"/>
              <w:spacing w:after="0" w:line="160" w:lineRule="exact"/>
              <w:jc w:val="center"/>
            </w:pPr>
            <w:r w:rsidRPr="00265C5D">
              <w:rPr>
                <w:rStyle w:val="PogrubienieTeksttreci8pt"/>
              </w:rPr>
              <w:t>2022-09</w:t>
            </w:r>
            <w:r w:rsidR="002773C8" w:rsidRPr="00265C5D">
              <w:rPr>
                <w:rStyle w:val="PogrubienieTeksttreci8pt"/>
              </w:rPr>
              <w:t>-</w:t>
            </w:r>
            <w:r w:rsidRPr="00265C5D">
              <w:rPr>
                <w:rStyle w:val="PogrubienieTeksttreci8pt"/>
              </w:rPr>
              <w:t>27</w:t>
            </w:r>
          </w:p>
        </w:tc>
        <w:tc>
          <w:tcPr>
            <w:tcW w:w="993" w:type="dxa"/>
            <w:tcBorders>
              <w:top w:val="single" w:sz="4" w:space="0" w:color="auto"/>
              <w:left w:val="single" w:sz="4" w:space="0" w:color="auto"/>
            </w:tcBorders>
            <w:shd w:val="clear" w:color="auto" w:fill="FFFFFF"/>
            <w:vAlign w:val="center"/>
          </w:tcPr>
          <w:p w14:paraId="45F9EDD4" w14:textId="311BBE7C" w:rsidR="005650E5" w:rsidRPr="00265C5D" w:rsidRDefault="002773C8" w:rsidP="005650E5">
            <w:pPr>
              <w:pStyle w:val="Teksttreci0"/>
              <w:shd w:val="clear" w:color="auto" w:fill="auto"/>
              <w:spacing w:after="0" w:line="192" w:lineRule="exact"/>
              <w:jc w:val="center"/>
            </w:pPr>
            <w:r w:rsidRPr="00265C5D">
              <w:rPr>
                <w:rStyle w:val="Teksttreci8pt"/>
              </w:rPr>
              <w:t>2023-01-02</w:t>
            </w:r>
          </w:p>
        </w:tc>
        <w:tc>
          <w:tcPr>
            <w:tcW w:w="850" w:type="dxa"/>
            <w:tcBorders>
              <w:top w:val="single" w:sz="4" w:space="0" w:color="auto"/>
              <w:left w:val="single" w:sz="4" w:space="0" w:color="auto"/>
            </w:tcBorders>
            <w:shd w:val="clear" w:color="auto" w:fill="FFFFFF"/>
            <w:vAlign w:val="center"/>
          </w:tcPr>
          <w:p w14:paraId="6478024B" w14:textId="77777777" w:rsidR="005650E5" w:rsidRPr="00265C5D" w:rsidRDefault="005650E5" w:rsidP="005650E5">
            <w:pPr>
              <w:pStyle w:val="Teksttreci0"/>
              <w:shd w:val="clear" w:color="auto" w:fill="auto"/>
              <w:spacing w:after="0" w:line="160" w:lineRule="exact"/>
              <w:ind w:left="80"/>
            </w:pPr>
            <w:r w:rsidRPr="00265C5D">
              <w:rPr>
                <w:rStyle w:val="Teksttreci8pt"/>
              </w:rPr>
              <w:t>Diemono</w:t>
            </w:r>
          </w:p>
        </w:tc>
        <w:tc>
          <w:tcPr>
            <w:tcW w:w="709" w:type="dxa"/>
            <w:tcBorders>
              <w:top w:val="single" w:sz="4" w:space="0" w:color="auto"/>
              <w:left w:val="single" w:sz="4" w:space="0" w:color="auto"/>
            </w:tcBorders>
            <w:shd w:val="clear" w:color="auto" w:fill="FFFFFF"/>
            <w:vAlign w:val="center"/>
          </w:tcPr>
          <w:p w14:paraId="6AFCEF34" w14:textId="77777777" w:rsidR="005650E5" w:rsidRPr="00265C5D" w:rsidRDefault="005650E5" w:rsidP="005650E5">
            <w:pPr>
              <w:pStyle w:val="Teksttreci0"/>
              <w:shd w:val="clear" w:color="auto" w:fill="auto"/>
              <w:spacing w:after="0" w:line="160" w:lineRule="exact"/>
              <w:ind w:left="160"/>
            </w:pPr>
            <w:r w:rsidRPr="00265C5D">
              <w:rPr>
                <w:rStyle w:val="Teksttreci8pt"/>
              </w:rPr>
              <w:t>tabl.</w:t>
            </w:r>
          </w:p>
          <w:p w14:paraId="047196AE" w14:textId="77777777" w:rsidR="005650E5" w:rsidRPr="00265C5D" w:rsidRDefault="005650E5" w:rsidP="005650E5">
            <w:pPr>
              <w:pStyle w:val="Teksttreci0"/>
              <w:shd w:val="clear" w:color="auto" w:fill="auto"/>
              <w:spacing w:after="0" w:line="160" w:lineRule="exact"/>
              <w:ind w:left="120"/>
            </w:pPr>
            <w:r w:rsidRPr="00265C5D">
              <w:rPr>
                <w:rStyle w:val="Teksttreci8pt"/>
              </w:rPr>
              <w:t>powl.</w:t>
            </w:r>
          </w:p>
        </w:tc>
        <w:tc>
          <w:tcPr>
            <w:tcW w:w="709" w:type="dxa"/>
            <w:tcBorders>
              <w:top w:val="single" w:sz="4" w:space="0" w:color="auto"/>
              <w:left w:val="single" w:sz="4" w:space="0" w:color="auto"/>
            </w:tcBorders>
            <w:shd w:val="clear" w:color="auto" w:fill="FFFFFF"/>
            <w:vAlign w:val="center"/>
          </w:tcPr>
          <w:p w14:paraId="14AE3D32" w14:textId="77777777" w:rsidR="005650E5" w:rsidRPr="00265C5D" w:rsidRDefault="005650E5" w:rsidP="005650E5">
            <w:pPr>
              <w:pStyle w:val="Teksttreci0"/>
              <w:shd w:val="clear" w:color="auto" w:fill="auto"/>
              <w:spacing w:after="0" w:line="160" w:lineRule="exact"/>
              <w:ind w:left="160"/>
            </w:pPr>
            <w:r w:rsidRPr="00265C5D">
              <w:rPr>
                <w:rStyle w:val="Teksttreci8pt"/>
              </w:rPr>
              <w:t>2 mg</w:t>
            </w:r>
          </w:p>
        </w:tc>
        <w:tc>
          <w:tcPr>
            <w:tcW w:w="1276" w:type="dxa"/>
            <w:tcBorders>
              <w:top w:val="single" w:sz="4" w:space="0" w:color="auto"/>
              <w:left w:val="single" w:sz="4" w:space="0" w:color="auto"/>
            </w:tcBorders>
            <w:shd w:val="clear" w:color="auto" w:fill="FFFFFF"/>
            <w:vAlign w:val="center"/>
          </w:tcPr>
          <w:p w14:paraId="7B6E728A" w14:textId="77777777" w:rsidR="005650E5" w:rsidRPr="00265C5D" w:rsidRDefault="005650E5" w:rsidP="005650E5">
            <w:pPr>
              <w:pStyle w:val="Teksttreci0"/>
              <w:shd w:val="clear" w:color="auto" w:fill="auto"/>
              <w:spacing w:after="0" w:line="160" w:lineRule="exact"/>
              <w:jc w:val="center"/>
            </w:pPr>
            <w:r w:rsidRPr="00265C5D">
              <w:rPr>
                <w:rStyle w:val="Teksttreci8pt"/>
              </w:rPr>
              <w:t>Dienogestum</w:t>
            </w:r>
          </w:p>
        </w:tc>
        <w:tc>
          <w:tcPr>
            <w:tcW w:w="992" w:type="dxa"/>
            <w:tcBorders>
              <w:top w:val="single" w:sz="4" w:space="0" w:color="auto"/>
              <w:left w:val="single" w:sz="4" w:space="0" w:color="auto"/>
            </w:tcBorders>
            <w:shd w:val="clear" w:color="auto" w:fill="FFFFFF"/>
            <w:vAlign w:val="center"/>
          </w:tcPr>
          <w:p w14:paraId="572D0DFE" w14:textId="77777777" w:rsidR="005650E5" w:rsidRPr="00265C5D" w:rsidRDefault="005650E5" w:rsidP="005650E5">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tcBorders>
            <w:shd w:val="clear" w:color="auto" w:fill="FFFFFF"/>
            <w:vAlign w:val="center"/>
          </w:tcPr>
          <w:p w14:paraId="767EBED5" w14:textId="77777777" w:rsidR="005650E5" w:rsidRPr="00265C5D" w:rsidRDefault="005650E5" w:rsidP="005650E5">
            <w:pPr>
              <w:pStyle w:val="Teksttreci0"/>
              <w:shd w:val="clear" w:color="auto" w:fill="auto"/>
              <w:spacing w:after="0" w:line="160" w:lineRule="exact"/>
              <w:ind w:left="120"/>
            </w:pPr>
            <w:r w:rsidRPr="00265C5D">
              <w:rPr>
                <w:rStyle w:val="Teksttreci8pt"/>
              </w:rPr>
              <w:t>3,20 zł</w:t>
            </w:r>
          </w:p>
        </w:tc>
        <w:tc>
          <w:tcPr>
            <w:tcW w:w="993" w:type="dxa"/>
            <w:tcBorders>
              <w:top w:val="single" w:sz="4" w:space="0" w:color="auto"/>
              <w:left w:val="single" w:sz="4" w:space="0" w:color="auto"/>
            </w:tcBorders>
            <w:shd w:val="clear" w:color="auto" w:fill="FFFFFF"/>
            <w:vAlign w:val="center"/>
          </w:tcPr>
          <w:p w14:paraId="776BF15A" w14:textId="77777777" w:rsidR="005650E5" w:rsidRPr="00265C5D" w:rsidRDefault="005650E5" w:rsidP="005650E5">
            <w:pPr>
              <w:pStyle w:val="Teksttreci0"/>
              <w:shd w:val="clear" w:color="auto" w:fill="auto"/>
              <w:spacing w:after="0" w:line="160" w:lineRule="exact"/>
              <w:ind w:left="220"/>
            </w:pPr>
            <w:r w:rsidRPr="00265C5D">
              <w:rPr>
                <w:rStyle w:val="Teksttreci8pt"/>
              </w:rPr>
              <w:t>32,90 zł</w:t>
            </w:r>
          </w:p>
        </w:tc>
        <w:tc>
          <w:tcPr>
            <w:tcW w:w="992" w:type="dxa"/>
            <w:tcBorders>
              <w:top w:val="single" w:sz="4" w:space="0" w:color="auto"/>
              <w:left w:val="single" w:sz="4" w:space="0" w:color="auto"/>
            </w:tcBorders>
            <w:shd w:val="clear" w:color="auto" w:fill="FFFFFF"/>
            <w:vAlign w:val="center"/>
          </w:tcPr>
          <w:p w14:paraId="03171331" w14:textId="77777777" w:rsidR="005650E5" w:rsidRPr="00265C5D" w:rsidRDefault="005650E5" w:rsidP="005650E5">
            <w:pPr>
              <w:pStyle w:val="Teksttreci0"/>
              <w:shd w:val="clear" w:color="auto" w:fill="auto"/>
              <w:spacing w:after="0" w:line="160" w:lineRule="exact"/>
              <w:jc w:val="center"/>
            </w:pPr>
            <w:r w:rsidRPr="00265C5D">
              <w:rPr>
                <w:rStyle w:val="Teksttreci8pt"/>
              </w:rPr>
              <w:t>RYCZAŁT</w:t>
            </w:r>
          </w:p>
          <w:p w14:paraId="2747FE44" w14:textId="77777777" w:rsidR="005650E5" w:rsidRPr="00265C5D" w:rsidRDefault="005650E5" w:rsidP="005650E5">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right w:val="single" w:sz="4" w:space="0" w:color="auto"/>
            </w:tcBorders>
            <w:shd w:val="clear" w:color="auto" w:fill="FFFFFF"/>
            <w:vAlign w:val="center"/>
          </w:tcPr>
          <w:p w14:paraId="0FF24AC7" w14:textId="77777777" w:rsidR="005650E5" w:rsidRPr="00265C5D" w:rsidRDefault="005650E5" w:rsidP="005650E5">
            <w:pPr>
              <w:pStyle w:val="Teksttreci0"/>
              <w:shd w:val="clear" w:color="auto" w:fill="auto"/>
              <w:spacing w:after="0" w:line="160" w:lineRule="exact"/>
              <w:ind w:left="80"/>
            </w:pPr>
            <w:r w:rsidRPr="00265C5D">
              <w:rPr>
                <w:rStyle w:val="Teksttreci8pt"/>
              </w:rPr>
              <w:t>Endometrioza</w:t>
            </w:r>
          </w:p>
        </w:tc>
      </w:tr>
      <w:tr w:rsidR="005650E5" w:rsidRPr="00265C5D" w14:paraId="5C271B0E" w14:textId="77777777" w:rsidTr="002773C8">
        <w:trPr>
          <w:trHeight w:hRule="exact" w:val="695"/>
        </w:trPr>
        <w:tc>
          <w:tcPr>
            <w:tcW w:w="1098" w:type="dxa"/>
            <w:tcBorders>
              <w:top w:val="single" w:sz="4" w:space="0" w:color="auto"/>
              <w:left w:val="single" w:sz="4" w:space="0" w:color="auto"/>
              <w:bottom w:val="single" w:sz="4" w:space="0" w:color="auto"/>
            </w:tcBorders>
            <w:shd w:val="clear" w:color="auto" w:fill="FFFFFF"/>
            <w:vAlign w:val="center"/>
          </w:tcPr>
          <w:p w14:paraId="1BE34323" w14:textId="7D36B5FD" w:rsidR="005650E5" w:rsidRPr="00265C5D" w:rsidRDefault="005650E5" w:rsidP="002773C8">
            <w:pPr>
              <w:pStyle w:val="Teksttreci0"/>
              <w:shd w:val="clear" w:color="auto" w:fill="auto"/>
              <w:spacing w:after="60" w:line="160" w:lineRule="exact"/>
              <w:jc w:val="center"/>
            </w:pPr>
            <w:r w:rsidRPr="00265C5D">
              <w:rPr>
                <w:rStyle w:val="PogrubienieTeksttreci8pt"/>
              </w:rPr>
              <w:t>2022-08</w:t>
            </w:r>
            <w:r w:rsidR="002773C8" w:rsidRPr="00265C5D">
              <w:rPr>
                <w:rStyle w:val="PogrubienieTeksttreci8pt"/>
              </w:rPr>
              <w:t>-</w:t>
            </w:r>
            <w:r w:rsidRPr="00265C5D">
              <w:rPr>
                <w:rStyle w:val="PogrubienieTeksttreci8pt"/>
              </w:rPr>
              <w:t>25</w:t>
            </w:r>
          </w:p>
        </w:tc>
        <w:tc>
          <w:tcPr>
            <w:tcW w:w="993" w:type="dxa"/>
            <w:tcBorders>
              <w:top w:val="single" w:sz="4" w:space="0" w:color="auto"/>
              <w:left w:val="single" w:sz="4" w:space="0" w:color="auto"/>
              <w:bottom w:val="single" w:sz="4" w:space="0" w:color="auto"/>
            </w:tcBorders>
            <w:shd w:val="clear" w:color="auto" w:fill="FFFFFF"/>
            <w:vAlign w:val="center"/>
          </w:tcPr>
          <w:p w14:paraId="05894635" w14:textId="01D98563" w:rsidR="005650E5" w:rsidRPr="00265C5D" w:rsidRDefault="002773C8" w:rsidP="002773C8">
            <w:pPr>
              <w:pStyle w:val="Teksttreci0"/>
              <w:shd w:val="clear" w:color="auto" w:fill="auto"/>
              <w:spacing w:after="0" w:line="192" w:lineRule="exact"/>
              <w:jc w:val="center"/>
            </w:pPr>
            <w:r w:rsidRPr="00265C5D">
              <w:rPr>
                <w:rStyle w:val="Teksttreci8pt"/>
              </w:rPr>
              <w:t>2022-11-01</w:t>
            </w:r>
          </w:p>
        </w:tc>
        <w:tc>
          <w:tcPr>
            <w:tcW w:w="850" w:type="dxa"/>
            <w:tcBorders>
              <w:top w:val="single" w:sz="4" w:space="0" w:color="auto"/>
              <w:left w:val="single" w:sz="4" w:space="0" w:color="auto"/>
              <w:bottom w:val="single" w:sz="4" w:space="0" w:color="auto"/>
            </w:tcBorders>
            <w:shd w:val="clear" w:color="auto" w:fill="FFFFFF"/>
            <w:vAlign w:val="center"/>
          </w:tcPr>
          <w:p w14:paraId="6E92F4CD" w14:textId="77777777" w:rsidR="005650E5" w:rsidRPr="00265C5D" w:rsidRDefault="005650E5" w:rsidP="005650E5">
            <w:pPr>
              <w:pStyle w:val="Teksttreci0"/>
              <w:shd w:val="clear" w:color="auto" w:fill="auto"/>
              <w:spacing w:after="0" w:line="160" w:lineRule="exact"/>
              <w:ind w:left="80"/>
            </w:pPr>
            <w:r w:rsidRPr="00265C5D">
              <w:rPr>
                <w:rStyle w:val="Teksttreci8pt"/>
              </w:rPr>
              <w:t>Diemono</w:t>
            </w:r>
          </w:p>
        </w:tc>
        <w:tc>
          <w:tcPr>
            <w:tcW w:w="709" w:type="dxa"/>
            <w:tcBorders>
              <w:top w:val="single" w:sz="4" w:space="0" w:color="auto"/>
              <w:left w:val="single" w:sz="4" w:space="0" w:color="auto"/>
              <w:bottom w:val="single" w:sz="4" w:space="0" w:color="auto"/>
            </w:tcBorders>
            <w:shd w:val="clear" w:color="auto" w:fill="FFFFFF"/>
            <w:vAlign w:val="center"/>
          </w:tcPr>
          <w:p w14:paraId="16C643F4" w14:textId="77777777" w:rsidR="005650E5" w:rsidRPr="00265C5D" w:rsidRDefault="005650E5" w:rsidP="005650E5">
            <w:pPr>
              <w:pStyle w:val="Teksttreci0"/>
              <w:shd w:val="clear" w:color="auto" w:fill="auto"/>
              <w:spacing w:after="0" w:line="160" w:lineRule="exact"/>
              <w:ind w:left="160"/>
            </w:pPr>
            <w:r w:rsidRPr="00265C5D">
              <w:rPr>
                <w:rStyle w:val="Teksttreci8pt"/>
              </w:rPr>
              <w:t>tabl.</w:t>
            </w:r>
          </w:p>
          <w:p w14:paraId="4F299545" w14:textId="77777777" w:rsidR="005650E5" w:rsidRPr="00265C5D" w:rsidRDefault="005650E5" w:rsidP="005650E5">
            <w:pPr>
              <w:pStyle w:val="Teksttreci0"/>
              <w:shd w:val="clear" w:color="auto" w:fill="auto"/>
              <w:spacing w:after="0" w:line="160" w:lineRule="exact"/>
              <w:ind w:left="120"/>
            </w:pPr>
            <w:r w:rsidRPr="00265C5D">
              <w:rPr>
                <w:rStyle w:val="Teksttreci8pt"/>
              </w:rPr>
              <w:t>powl.</w:t>
            </w:r>
          </w:p>
        </w:tc>
        <w:tc>
          <w:tcPr>
            <w:tcW w:w="709" w:type="dxa"/>
            <w:tcBorders>
              <w:top w:val="single" w:sz="4" w:space="0" w:color="auto"/>
              <w:left w:val="single" w:sz="4" w:space="0" w:color="auto"/>
              <w:bottom w:val="single" w:sz="4" w:space="0" w:color="auto"/>
            </w:tcBorders>
            <w:shd w:val="clear" w:color="auto" w:fill="FFFFFF"/>
            <w:vAlign w:val="center"/>
          </w:tcPr>
          <w:p w14:paraId="095069A9" w14:textId="77777777" w:rsidR="005650E5" w:rsidRPr="00265C5D" w:rsidRDefault="005650E5" w:rsidP="005650E5">
            <w:pPr>
              <w:pStyle w:val="Teksttreci0"/>
              <w:shd w:val="clear" w:color="auto" w:fill="auto"/>
              <w:spacing w:after="0" w:line="160" w:lineRule="exact"/>
              <w:ind w:left="160"/>
            </w:pPr>
            <w:r w:rsidRPr="00265C5D">
              <w:rPr>
                <w:rStyle w:val="Teksttreci8pt"/>
              </w:rPr>
              <w:t>2 mg</w:t>
            </w:r>
          </w:p>
        </w:tc>
        <w:tc>
          <w:tcPr>
            <w:tcW w:w="1276" w:type="dxa"/>
            <w:tcBorders>
              <w:top w:val="single" w:sz="4" w:space="0" w:color="auto"/>
              <w:left w:val="single" w:sz="4" w:space="0" w:color="auto"/>
              <w:bottom w:val="single" w:sz="4" w:space="0" w:color="auto"/>
            </w:tcBorders>
            <w:shd w:val="clear" w:color="auto" w:fill="FFFFFF"/>
            <w:vAlign w:val="center"/>
          </w:tcPr>
          <w:p w14:paraId="6CF239F4" w14:textId="77777777" w:rsidR="005650E5" w:rsidRPr="00265C5D" w:rsidRDefault="005650E5" w:rsidP="005650E5">
            <w:pPr>
              <w:pStyle w:val="Teksttreci0"/>
              <w:shd w:val="clear" w:color="auto" w:fill="auto"/>
              <w:spacing w:after="0" w:line="160" w:lineRule="exact"/>
              <w:jc w:val="center"/>
            </w:pPr>
            <w:r w:rsidRPr="00265C5D">
              <w:rPr>
                <w:rStyle w:val="Teksttreci8pt"/>
              </w:rPr>
              <w:t>Dienogestum</w:t>
            </w:r>
          </w:p>
        </w:tc>
        <w:tc>
          <w:tcPr>
            <w:tcW w:w="992" w:type="dxa"/>
            <w:tcBorders>
              <w:top w:val="single" w:sz="4" w:space="0" w:color="auto"/>
              <w:left w:val="single" w:sz="4" w:space="0" w:color="auto"/>
              <w:bottom w:val="single" w:sz="4" w:space="0" w:color="auto"/>
            </w:tcBorders>
            <w:shd w:val="clear" w:color="auto" w:fill="FFFFFF"/>
            <w:vAlign w:val="center"/>
          </w:tcPr>
          <w:p w14:paraId="23A6435F" w14:textId="77777777" w:rsidR="005650E5" w:rsidRPr="00265C5D" w:rsidRDefault="005650E5" w:rsidP="005650E5">
            <w:pPr>
              <w:pStyle w:val="Teksttreci0"/>
              <w:shd w:val="clear" w:color="auto" w:fill="auto"/>
              <w:spacing w:after="0" w:line="160" w:lineRule="exact"/>
              <w:jc w:val="center"/>
            </w:pPr>
            <w:r w:rsidRPr="00265C5D">
              <w:rPr>
                <w:rStyle w:val="Teksttreci8pt"/>
              </w:rPr>
              <w:t>28 szt.</w:t>
            </w:r>
          </w:p>
        </w:tc>
        <w:tc>
          <w:tcPr>
            <w:tcW w:w="850" w:type="dxa"/>
            <w:tcBorders>
              <w:top w:val="single" w:sz="4" w:space="0" w:color="auto"/>
              <w:left w:val="single" w:sz="4" w:space="0" w:color="auto"/>
              <w:bottom w:val="single" w:sz="4" w:space="0" w:color="auto"/>
            </w:tcBorders>
            <w:shd w:val="clear" w:color="auto" w:fill="FFFFFF"/>
            <w:vAlign w:val="center"/>
          </w:tcPr>
          <w:p w14:paraId="3C73658F" w14:textId="77777777" w:rsidR="005650E5" w:rsidRPr="00265C5D" w:rsidRDefault="005650E5" w:rsidP="005650E5">
            <w:pPr>
              <w:pStyle w:val="Teksttreci0"/>
              <w:shd w:val="clear" w:color="auto" w:fill="auto"/>
              <w:spacing w:after="0" w:line="160" w:lineRule="exact"/>
              <w:ind w:left="120"/>
            </w:pPr>
            <w:r w:rsidRPr="00265C5D">
              <w:rPr>
                <w:rStyle w:val="Teksttreci8pt"/>
              </w:rPr>
              <w:t>3,20 zł</w:t>
            </w:r>
          </w:p>
        </w:tc>
        <w:tc>
          <w:tcPr>
            <w:tcW w:w="993" w:type="dxa"/>
            <w:tcBorders>
              <w:top w:val="single" w:sz="4" w:space="0" w:color="auto"/>
              <w:left w:val="single" w:sz="4" w:space="0" w:color="auto"/>
              <w:bottom w:val="single" w:sz="4" w:space="0" w:color="auto"/>
            </w:tcBorders>
            <w:shd w:val="clear" w:color="auto" w:fill="FFFFFF"/>
            <w:vAlign w:val="center"/>
          </w:tcPr>
          <w:p w14:paraId="320BF4D1" w14:textId="77777777" w:rsidR="005650E5" w:rsidRPr="00265C5D" w:rsidRDefault="005650E5" w:rsidP="005650E5">
            <w:pPr>
              <w:pStyle w:val="Teksttreci0"/>
              <w:shd w:val="clear" w:color="auto" w:fill="auto"/>
              <w:spacing w:after="0" w:line="160" w:lineRule="exact"/>
              <w:ind w:left="220"/>
            </w:pPr>
            <w:r w:rsidRPr="00265C5D">
              <w:rPr>
                <w:rStyle w:val="Teksttreci8pt"/>
              </w:rPr>
              <w:t>32,95 zł</w:t>
            </w:r>
          </w:p>
        </w:tc>
        <w:tc>
          <w:tcPr>
            <w:tcW w:w="992" w:type="dxa"/>
            <w:tcBorders>
              <w:top w:val="single" w:sz="4" w:space="0" w:color="auto"/>
              <w:left w:val="single" w:sz="4" w:space="0" w:color="auto"/>
              <w:bottom w:val="single" w:sz="4" w:space="0" w:color="auto"/>
            </w:tcBorders>
            <w:shd w:val="clear" w:color="auto" w:fill="FFFFFF"/>
            <w:vAlign w:val="center"/>
          </w:tcPr>
          <w:p w14:paraId="0FBBD5EA" w14:textId="77777777" w:rsidR="005650E5" w:rsidRPr="00265C5D" w:rsidRDefault="005650E5" w:rsidP="005650E5">
            <w:pPr>
              <w:pStyle w:val="Teksttreci0"/>
              <w:shd w:val="clear" w:color="auto" w:fill="auto"/>
              <w:spacing w:after="0" w:line="160" w:lineRule="exact"/>
              <w:jc w:val="center"/>
            </w:pPr>
            <w:r w:rsidRPr="00265C5D">
              <w:rPr>
                <w:rStyle w:val="Teksttreci8pt"/>
              </w:rPr>
              <w:t>RYCZAŁT</w:t>
            </w:r>
          </w:p>
          <w:p w14:paraId="340A1945" w14:textId="77777777" w:rsidR="005650E5" w:rsidRPr="00265C5D" w:rsidRDefault="005650E5" w:rsidP="005650E5">
            <w:pPr>
              <w:pStyle w:val="Teksttreci0"/>
              <w:shd w:val="clear" w:color="auto" w:fill="auto"/>
              <w:spacing w:after="0" w:line="160" w:lineRule="exact"/>
              <w:jc w:val="center"/>
            </w:pPr>
            <w:r w:rsidRPr="00265C5D">
              <w:rPr>
                <w:rStyle w:val="Teksttreci8pt"/>
              </w:rPr>
              <w:t>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84CCE" w14:textId="77777777" w:rsidR="005650E5" w:rsidRPr="00265C5D" w:rsidRDefault="005650E5" w:rsidP="005650E5">
            <w:pPr>
              <w:pStyle w:val="Teksttreci0"/>
              <w:shd w:val="clear" w:color="auto" w:fill="auto"/>
              <w:spacing w:after="0" w:line="160" w:lineRule="exact"/>
              <w:ind w:left="80"/>
            </w:pPr>
            <w:r w:rsidRPr="00265C5D">
              <w:rPr>
                <w:rStyle w:val="Teksttreci8pt"/>
              </w:rPr>
              <w:t>Endometrioza</w:t>
            </w:r>
          </w:p>
        </w:tc>
      </w:tr>
    </w:tbl>
    <w:p w14:paraId="1C4DD5EF" w14:textId="77777777" w:rsidR="005650E5" w:rsidRPr="00265C5D" w:rsidRDefault="005650E5" w:rsidP="005650E5">
      <w:pPr>
        <w:spacing w:after="120" w:line="360" w:lineRule="auto"/>
        <w:jc w:val="both"/>
        <w:rPr>
          <w:bCs/>
        </w:rPr>
      </w:pPr>
    </w:p>
    <w:p w14:paraId="2212A76A" w14:textId="69A6BC9A" w:rsidR="00AE1DC9" w:rsidRPr="00265C5D" w:rsidRDefault="00AE1DC9" w:rsidP="00AE1DC9">
      <w:pPr>
        <w:spacing w:after="120" w:line="360" w:lineRule="auto"/>
        <w:jc w:val="both"/>
        <w:rPr>
          <w:bCs/>
        </w:rPr>
      </w:pPr>
      <w:r w:rsidRPr="00265C5D">
        <w:rPr>
          <w:bCs/>
        </w:rPr>
        <w:t xml:space="preserve">Jednocześnie należy zaznaczyć, że na polskim rynku jest dostępny, obok preparatów refundowanych, również szeroki wachlarz hormonalnych środków antykoncepcyjnych w postaci tabletek doustnych o różnym składzie i zawartości hormonów, w tym również systemy transdermalne, które nie są objęte refundacją. W związku z powyższym ceny tych środków różnią się między poszczególnymi podmiotami na rynku sprzedaży detalicznej. </w:t>
      </w:r>
    </w:p>
    <w:p w14:paraId="40AD4F5F" w14:textId="66AAC969" w:rsidR="00AE1DC9" w:rsidRPr="00265C5D" w:rsidRDefault="00AE1DC9" w:rsidP="00AE1DC9">
      <w:pPr>
        <w:spacing w:after="120" w:line="360" w:lineRule="auto"/>
        <w:jc w:val="both"/>
        <w:rPr>
          <w:bCs/>
        </w:rPr>
      </w:pPr>
      <w:r w:rsidRPr="00265C5D">
        <w:rPr>
          <w:bCs/>
        </w:rPr>
        <w:t xml:space="preserve">Ponadto, zgodnie z przepisami rozporządzenia Ministra Zdrowia z dnia 6 listopada 2013 r. </w:t>
      </w:r>
      <w:r w:rsidRPr="00B2045D">
        <w:rPr>
          <w:bCs/>
          <w:iCs/>
        </w:rPr>
        <w:t>w sprawie świadczeń gwarantowanych z zakresu ambulatoryjnej opieki specjalistycznej</w:t>
      </w:r>
      <w:r w:rsidRPr="00265C5D">
        <w:rPr>
          <w:bCs/>
          <w:i/>
        </w:rPr>
        <w:t>,</w:t>
      </w:r>
      <w:r w:rsidRPr="00265C5D">
        <w:rPr>
          <w:bCs/>
        </w:rPr>
        <w:t xml:space="preserve"> Narodowy Fundusz Zdrowia finansuje również wprowadzenie oraz usunięcie wewnątrzmacicznej wkładki antykoncepcyjnej (bez kosztu wkładki, który ponosi pacjentka). Liczbę procedur wprowadzenia wkładki wewnątrzmacicznej wykonanych w 20</w:t>
      </w:r>
      <w:r w:rsidR="00E52A97" w:rsidRPr="00265C5D">
        <w:rPr>
          <w:bCs/>
        </w:rPr>
        <w:t>2</w:t>
      </w:r>
      <w:r w:rsidR="00A80DE3">
        <w:rPr>
          <w:bCs/>
        </w:rPr>
        <w:t>2</w:t>
      </w:r>
      <w:r w:rsidRPr="00265C5D">
        <w:rPr>
          <w:bCs/>
        </w:rPr>
        <w:t xml:space="preserve"> r. obrazuje poniższa tabela.</w:t>
      </w:r>
    </w:p>
    <w:p w14:paraId="7A08778E" w14:textId="61B8E0E4" w:rsidR="00792BF5" w:rsidRPr="00265C5D" w:rsidRDefault="007B748B" w:rsidP="00670C94">
      <w:pPr>
        <w:pStyle w:val="Legenda"/>
        <w:spacing w:after="0"/>
        <w:jc w:val="both"/>
        <w:rPr>
          <w:bCs w:val="0"/>
          <w:color w:val="auto"/>
          <w:sz w:val="24"/>
        </w:rPr>
      </w:pPr>
      <w:bookmarkStart w:id="88" w:name="_Toc166242441"/>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22</w:t>
      </w:r>
      <w:r w:rsidRPr="007B748B">
        <w:rPr>
          <w:bCs w:val="0"/>
          <w:color w:val="auto"/>
          <w:sz w:val="24"/>
        </w:rPr>
        <w:fldChar w:fldCharType="end"/>
      </w:r>
      <w:r w:rsidRPr="00265C5D">
        <w:rPr>
          <w:bCs w:val="0"/>
          <w:color w:val="auto"/>
          <w:sz w:val="24"/>
        </w:rPr>
        <w:t>. Liczba procedur wprowadzenia wkładki wewnątrzmacicznej wykonanych w 2022</w:t>
      </w:r>
      <w:r>
        <w:rPr>
          <w:bCs w:val="0"/>
          <w:color w:val="auto"/>
          <w:sz w:val="24"/>
        </w:rPr>
        <w:t> </w:t>
      </w:r>
      <w:r w:rsidRPr="00265C5D">
        <w:rPr>
          <w:bCs w:val="0"/>
          <w:color w:val="auto"/>
          <w:sz w:val="24"/>
        </w:rPr>
        <w:t>r.</w:t>
      </w:r>
      <w:bookmarkEnd w:id="88"/>
    </w:p>
    <w:tbl>
      <w:tblPr>
        <w:tblW w:w="9067" w:type="dxa"/>
        <w:tblLayout w:type="fixed"/>
        <w:tblCellMar>
          <w:left w:w="10" w:type="dxa"/>
          <w:right w:w="10" w:type="dxa"/>
        </w:tblCellMar>
        <w:tblLook w:val="04A0" w:firstRow="1" w:lastRow="0" w:firstColumn="1" w:lastColumn="0" w:noHBand="0" w:noVBand="1"/>
      </w:tblPr>
      <w:tblGrid>
        <w:gridCol w:w="2547"/>
        <w:gridCol w:w="1559"/>
        <w:gridCol w:w="1701"/>
        <w:gridCol w:w="1559"/>
        <w:gridCol w:w="1701"/>
      </w:tblGrid>
      <w:tr w:rsidR="00AE1DC9" w:rsidRPr="00265C5D" w14:paraId="590D4747" w14:textId="77777777" w:rsidTr="00C81A73">
        <w:trPr>
          <w:trHeight w:hRule="exact" w:val="269"/>
        </w:trPr>
        <w:tc>
          <w:tcPr>
            <w:tcW w:w="2547" w:type="dxa"/>
            <w:vMerge w:val="restart"/>
            <w:tcBorders>
              <w:top w:val="single" w:sz="4" w:space="0" w:color="auto"/>
              <w:left w:val="single" w:sz="4" w:space="0" w:color="auto"/>
            </w:tcBorders>
            <w:shd w:val="clear" w:color="auto" w:fill="FFFFFF"/>
            <w:vAlign w:val="center"/>
          </w:tcPr>
          <w:p w14:paraId="23AA09BE" w14:textId="77777777" w:rsidR="00AE1DC9" w:rsidRPr="00265C5D" w:rsidRDefault="00AE1DC9" w:rsidP="00C81A73">
            <w:pPr>
              <w:widowControl w:val="0"/>
              <w:spacing w:line="158" w:lineRule="exact"/>
              <w:jc w:val="center"/>
              <w:rPr>
                <w:rFonts w:eastAsia="Segoe UI"/>
                <w:b/>
                <w:bCs/>
                <w:color w:val="000000"/>
                <w:sz w:val="15"/>
                <w:szCs w:val="15"/>
                <w:shd w:val="clear" w:color="auto" w:fill="FFFFFF"/>
                <w:lang w:bidi="pl-PL"/>
              </w:rPr>
            </w:pPr>
            <w:r w:rsidRPr="00265C5D">
              <w:rPr>
                <w:rFonts w:eastAsia="Segoe UI"/>
                <w:b/>
                <w:bCs/>
                <w:color w:val="000000"/>
                <w:sz w:val="18"/>
                <w:szCs w:val="18"/>
                <w:shd w:val="clear" w:color="auto" w:fill="FFFFFF"/>
                <w:lang w:bidi="pl-PL"/>
              </w:rPr>
              <w:t>Nazwa Oddziału Wojewódzkiego NFZ</w:t>
            </w:r>
          </w:p>
        </w:tc>
        <w:tc>
          <w:tcPr>
            <w:tcW w:w="6520" w:type="dxa"/>
            <w:gridSpan w:val="4"/>
            <w:tcBorders>
              <w:top w:val="single" w:sz="4" w:space="0" w:color="auto"/>
              <w:left w:val="single" w:sz="4" w:space="0" w:color="auto"/>
              <w:right w:val="single" w:sz="4" w:space="0" w:color="auto"/>
            </w:tcBorders>
            <w:shd w:val="clear" w:color="auto" w:fill="FFFFFF"/>
            <w:vAlign w:val="center"/>
          </w:tcPr>
          <w:p w14:paraId="4D448774" w14:textId="77777777" w:rsidR="00AE1DC9" w:rsidRPr="00265C5D" w:rsidRDefault="00AE1DC9" w:rsidP="00C81A73">
            <w:pPr>
              <w:widowControl w:val="0"/>
              <w:spacing w:line="360" w:lineRule="auto"/>
              <w:jc w:val="center"/>
              <w:rPr>
                <w:rFonts w:eastAsia="Segoe UI"/>
                <w:b/>
                <w:bCs/>
                <w:color w:val="000000"/>
                <w:sz w:val="15"/>
                <w:szCs w:val="15"/>
                <w:shd w:val="clear" w:color="auto" w:fill="FFFFFF"/>
                <w:lang w:bidi="pl-PL"/>
              </w:rPr>
            </w:pPr>
            <w:r w:rsidRPr="00265C5D">
              <w:rPr>
                <w:rFonts w:eastAsia="Segoe UI"/>
                <w:b/>
                <w:bCs/>
                <w:color w:val="000000"/>
                <w:sz w:val="18"/>
                <w:szCs w:val="18"/>
                <w:shd w:val="clear" w:color="auto" w:fill="FFFFFF"/>
                <w:lang w:bidi="pl-PL"/>
              </w:rPr>
              <w:t>Wprowadzenie wewnątrzmacicznej wkładki antykoncepcyjnej</w:t>
            </w:r>
          </w:p>
        </w:tc>
      </w:tr>
      <w:tr w:rsidR="00AE1DC9" w:rsidRPr="00265C5D" w14:paraId="2B207BF7" w14:textId="77777777" w:rsidTr="00C81A73">
        <w:trPr>
          <w:trHeight w:hRule="exact" w:val="416"/>
        </w:trPr>
        <w:tc>
          <w:tcPr>
            <w:tcW w:w="2547" w:type="dxa"/>
            <w:vMerge/>
            <w:tcBorders>
              <w:left w:val="single" w:sz="4" w:space="0" w:color="auto"/>
            </w:tcBorders>
            <w:shd w:val="clear" w:color="auto" w:fill="FFFFFF"/>
            <w:vAlign w:val="center"/>
          </w:tcPr>
          <w:p w14:paraId="6D745C56" w14:textId="77777777" w:rsidR="00AE1DC9" w:rsidRPr="00265C5D" w:rsidRDefault="00AE1DC9" w:rsidP="00C81A73">
            <w:pPr>
              <w:widowControl w:val="0"/>
              <w:spacing w:line="158" w:lineRule="exact"/>
              <w:jc w:val="center"/>
              <w:rPr>
                <w:sz w:val="15"/>
                <w:szCs w:val="15"/>
                <w:lang w:bidi="pl-PL"/>
              </w:rPr>
            </w:pPr>
          </w:p>
        </w:tc>
        <w:tc>
          <w:tcPr>
            <w:tcW w:w="3260" w:type="dxa"/>
            <w:gridSpan w:val="2"/>
            <w:tcBorders>
              <w:top w:val="single" w:sz="4" w:space="0" w:color="auto"/>
              <w:left w:val="single" w:sz="4" w:space="0" w:color="auto"/>
            </w:tcBorders>
            <w:shd w:val="clear" w:color="auto" w:fill="FFFFFF"/>
            <w:vAlign w:val="center"/>
          </w:tcPr>
          <w:p w14:paraId="24073E83" w14:textId="77777777" w:rsidR="00AE1DC9" w:rsidRPr="00265C5D" w:rsidRDefault="00AE1DC9" w:rsidP="00C81A73">
            <w:pPr>
              <w:widowControl w:val="0"/>
              <w:spacing w:line="158" w:lineRule="exact"/>
              <w:jc w:val="center"/>
              <w:rPr>
                <w:b/>
                <w:bCs/>
                <w:sz w:val="18"/>
                <w:szCs w:val="18"/>
                <w:lang w:bidi="pl-PL"/>
              </w:rPr>
            </w:pPr>
            <w:r w:rsidRPr="00265C5D">
              <w:rPr>
                <w:rFonts w:eastAsia="Segoe UI"/>
                <w:b/>
                <w:bCs/>
                <w:color w:val="000000"/>
                <w:sz w:val="18"/>
                <w:szCs w:val="18"/>
                <w:shd w:val="clear" w:color="auto" w:fill="FFFFFF"/>
                <w:lang w:bidi="pl-PL"/>
              </w:rPr>
              <w:t>Wprowadzenie leczniczej wkładki do macicy u kobiet do 35 r.ż. w AOS</w:t>
            </w:r>
          </w:p>
        </w:tc>
        <w:tc>
          <w:tcPr>
            <w:tcW w:w="3260" w:type="dxa"/>
            <w:gridSpan w:val="2"/>
            <w:tcBorders>
              <w:top w:val="single" w:sz="4" w:space="0" w:color="auto"/>
              <w:left w:val="single" w:sz="4" w:space="0" w:color="auto"/>
              <w:right w:val="single" w:sz="4" w:space="0" w:color="auto"/>
            </w:tcBorders>
            <w:shd w:val="clear" w:color="auto" w:fill="FFFFFF"/>
            <w:vAlign w:val="center"/>
          </w:tcPr>
          <w:p w14:paraId="44F5F763" w14:textId="77777777" w:rsidR="00AE1DC9" w:rsidRPr="00265C5D" w:rsidRDefault="00AE1DC9" w:rsidP="00C81A73">
            <w:pPr>
              <w:widowControl w:val="0"/>
              <w:spacing w:line="158" w:lineRule="exact"/>
              <w:jc w:val="center"/>
              <w:rPr>
                <w:b/>
                <w:bCs/>
                <w:sz w:val="18"/>
                <w:szCs w:val="18"/>
                <w:lang w:bidi="pl-PL"/>
              </w:rPr>
            </w:pPr>
            <w:r w:rsidRPr="00265C5D">
              <w:rPr>
                <w:rFonts w:eastAsia="Segoe UI"/>
                <w:b/>
                <w:bCs/>
                <w:color w:val="000000"/>
                <w:sz w:val="18"/>
                <w:szCs w:val="18"/>
                <w:shd w:val="clear" w:color="auto" w:fill="FFFFFF"/>
                <w:lang w:bidi="pl-PL"/>
              </w:rPr>
              <w:t>Wprowadzenie leczniczej wkładki do macicy u kobiet w 35 r.ż. i starszych</w:t>
            </w:r>
          </w:p>
        </w:tc>
      </w:tr>
      <w:tr w:rsidR="00AE1DC9" w:rsidRPr="00265C5D" w14:paraId="65A1239F" w14:textId="77777777" w:rsidTr="00C81A73">
        <w:trPr>
          <w:trHeight w:hRule="exact" w:val="435"/>
        </w:trPr>
        <w:tc>
          <w:tcPr>
            <w:tcW w:w="2547" w:type="dxa"/>
            <w:vMerge/>
            <w:tcBorders>
              <w:left w:val="single" w:sz="4" w:space="0" w:color="auto"/>
            </w:tcBorders>
            <w:shd w:val="clear" w:color="auto" w:fill="FFFFFF"/>
            <w:vAlign w:val="center"/>
          </w:tcPr>
          <w:p w14:paraId="184074E5" w14:textId="77777777" w:rsidR="00AE1DC9" w:rsidRPr="00265C5D" w:rsidRDefault="00AE1DC9" w:rsidP="00C81A73">
            <w:pPr>
              <w:widowControl w:val="0"/>
              <w:rPr>
                <w:rFonts w:eastAsia="Courier New"/>
                <w:color w:val="000000"/>
                <w:sz w:val="15"/>
                <w:szCs w:val="15"/>
                <w:lang w:bidi="pl-PL"/>
              </w:rPr>
            </w:pPr>
          </w:p>
        </w:tc>
        <w:tc>
          <w:tcPr>
            <w:tcW w:w="1559" w:type="dxa"/>
            <w:tcBorders>
              <w:top w:val="single" w:sz="4" w:space="0" w:color="auto"/>
              <w:left w:val="single" w:sz="4" w:space="0" w:color="auto"/>
            </w:tcBorders>
            <w:shd w:val="clear" w:color="auto" w:fill="FFFFFF"/>
            <w:vAlign w:val="center"/>
          </w:tcPr>
          <w:p w14:paraId="7BD13793" w14:textId="77777777" w:rsidR="00AE1DC9" w:rsidRPr="00265C5D" w:rsidRDefault="00AE1DC9" w:rsidP="00C81A73">
            <w:pPr>
              <w:widowControl w:val="0"/>
              <w:jc w:val="center"/>
              <w:rPr>
                <w:b/>
                <w:bCs/>
                <w:sz w:val="18"/>
                <w:szCs w:val="18"/>
                <w:lang w:bidi="pl-PL"/>
              </w:rPr>
            </w:pPr>
            <w:r w:rsidRPr="00265C5D">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tcBorders>
            <w:shd w:val="clear" w:color="auto" w:fill="FFFFFF"/>
            <w:vAlign w:val="center"/>
          </w:tcPr>
          <w:p w14:paraId="244E000F" w14:textId="77777777" w:rsidR="00AE1DC9" w:rsidRPr="00265C5D" w:rsidRDefault="00AE1DC9" w:rsidP="00C81A73">
            <w:pPr>
              <w:widowControl w:val="0"/>
              <w:jc w:val="center"/>
              <w:rPr>
                <w:b/>
                <w:bCs/>
                <w:sz w:val="18"/>
                <w:szCs w:val="18"/>
                <w:lang w:bidi="pl-PL"/>
              </w:rPr>
            </w:pPr>
            <w:r w:rsidRPr="00265C5D">
              <w:rPr>
                <w:rFonts w:eastAsia="Segoe UI"/>
                <w:b/>
                <w:bCs/>
                <w:color w:val="000000"/>
                <w:sz w:val="18"/>
                <w:szCs w:val="18"/>
                <w:shd w:val="clear" w:color="auto" w:fill="FFFFFF"/>
                <w:lang w:bidi="pl-PL"/>
              </w:rPr>
              <w:t>Liczba kobiet objętych opieką</w:t>
            </w:r>
          </w:p>
        </w:tc>
        <w:tc>
          <w:tcPr>
            <w:tcW w:w="1559" w:type="dxa"/>
            <w:tcBorders>
              <w:top w:val="single" w:sz="4" w:space="0" w:color="auto"/>
              <w:left w:val="single" w:sz="4" w:space="0" w:color="auto"/>
              <w:bottom w:val="single" w:sz="4" w:space="0" w:color="auto"/>
            </w:tcBorders>
            <w:shd w:val="clear" w:color="auto" w:fill="FFFFFF"/>
            <w:vAlign w:val="center"/>
          </w:tcPr>
          <w:p w14:paraId="5F650A73" w14:textId="77777777" w:rsidR="00AE1DC9" w:rsidRPr="00265C5D" w:rsidRDefault="00AE1DC9" w:rsidP="00C81A73">
            <w:pPr>
              <w:widowControl w:val="0"/>
              <w:jc w:val="center"/>
              <w:rPr>
                <w:b/>
                <w:bCs/>
                <w:sz w:val="18"/>
                <w:szCs w:val="18"/>
                <w:lang w:bidi="pl-PL"/>
              </w:rPr>
            </w:pPr>
            <w:r w:rsidRPr="00265C5D">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right w:val="single" w:sz="4" w:space="0" w:color="auto"/>
            </w:tcBorders>
            <w:shd w:val="clear" w:color="auto" w:fill="FFFFFF"/>
            <w:vAlign w:val="center"/>
          </w:tcPr>
          <w:p w14:paraId="424ED729" w14:textId="77777777" w:rsidR="00AE1DC9" w:rsidRPr="00265C5D" w:rsidRDefault="00AE1DC9" w:rsidP="00C81A73">
            <w:pPr>
              <w:widowControl w:val="0"/>
              <w:jc w:val="center"/>
              <w:rPr>
                <w:b/>
                <w:bCs/>
                <w:sz w:val="18"/>
                <w:szCs w:val="18"/>
                <w:lang w:bidi="pl-PL"/>
              </w:rPr>
            </w:pPr>
            <w:r w:rsidRPr="00265C5D">
              <w:rPr>
                <w:rFonts w:eastAsia="Segoe UI"/>
                <w:b/>
                <w:bCs/>
                <w:color w:val="000000"/>
                <w:sz w:val="18"/>
                <w:szCs w:val="18"/>
                <w:shd w:val="clear" w:color="auto" w:fill="FFFFFF"/>
                <w:lang w:bidi="pl-PL"/>
              </w:rPr>
              <w:t>Liczba kobiet objętych opieką</w:t>
            </w:r>
          </w:p>
        </w:tc>
      </w:tr>
      <w:tr w:rsidR="00B911CE" w:rsidRPr="00265C5D" w14:paraId="2622B033" w14:textId="77777777" w:rsidTr="00E16BC1">
        <w:trPr>
          <w:trHeight w:hRule="exact" w:val="228"/>
        </w:trPr>
        <w:tc>
          <w:tcPr>
            <w:tcW w:w="2547" w:type="dxa"/>
            <w:tcBorders>
              <w:top w:val="single" w:sz="4" w:space="0" w:color="auto"/>
              <w:left w:val="single" w:sz="4" w:space="0" w:color="auto"/>
              <w:bottom w:val="single" w:sz="4" w:space="0" w:color="auto"/>
            </w:tcBorders>
            <w:shd w:val="clear" w:color="auto" w:fill="FFFFFF"/>
            <w:vAlign w:val="center"/>
          </w:tcPr>
          <w:p w14:paraId="71E081E5"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DOLNOŚLĄSKI</w:t>
            </w:r>
          </w:p>
        </w:tc>
        <w:tc>
          <w:tcPr>
            <w:tcW w:w="1559" w:type="dxa"/>
            <w:tcBorders>
              <w:top w:val="single" w:sz="4" w:space="0" w:color="auto"/>
              <w:left w:val="single" w:sz="4" w:space="0" w:color="auto"/>
              <w:bottom w:val="single" w:sz="4" w:space="0" w:color="auto"/>
            </w:tcBorders>
            <w:shd w:val="clear" w:color="auto" w:fill="FFFFFF"/>
            <w:vAlign w:val="bottom"/>
          </w:tcPr>
          <w:p w14:paraId="4CE4270D" w14:textId="481ECFBA" w:rsidR="00B911CE" w:rsidRPr="00265C5D" w:rsidRDefault="00B911CE" w:rsidP="00B911CE">
            <w:pPr>
              <w:widowControl w:val="0"/>
              <w:ind w:right="80"/>
              <w:jc w:val="right"/>
              <w:rPr>
                <w:sz w:val="20"/>
                <w:szCs w:val="20"/>
                <w:lang w:bidi="pl-PL"/>
              </w:rPr>
            </w:pPr>
            <w:r w:rsidRPr="00265C5D">
              <w:rPr>
                <w:color w:val="000000"/>
                <w:sz w:val="20"/>
                <w:szCs w:val="20"/>
              </w:rPr>
              <w:t>232</w:t>
            </w:r>
          </w:p>
        </w:tc>
        <w:tc>
          <w:tcPr>
            <w:tcW w:w="1701" w:type="dxa"/>
            <w:tcBorders>
              <w:top w:val="single" w:sz="4" w:space="0" w:color="auto"/>
              <w:left w:val="single" w:sz="4" w:space="0" w:color="auto"/>
              <w:bottom w:val="single" w:sz="4" w:space="0" w:color="auto"/>
            </w:tcBorders>
            <w:shd w:val="clear" w:color="auto" w:fill="FFFFFF"/>
            <w:vAlign w:val="bottom"/>
          </w:tcPr>
          <w:p w14:paraId="67BAF71C" w14:textId="5777C640" w:rsidR="00B911CE" w:rsidRPr="00265C5D" w:rsidRDefault="00B911CE" w:rsidP="00B911CE">
            <w:pPr>
              <w:widowControl w:val="0"/>
              <w:ind w:right="80"/>
              <w:jc w:val="right"/>
              <w:rPr>
                <w:sz w:val="20"/>
                <w:szCs w:val="20"/>
                <w:lang w:bidi="pl-PL"/>
              </w:rPr>
            </w:pPr>
            <w:r w:rsidRPr="00265C5D">
              <w:rPr>
                <w:color w:val="000000"/>
                <w:sz w:val="20"/>
                <w:szCs w:val="20"/>
              </w:rPr>
              <w:t>231</w:t>
            </w:r>
          </w:p>
        </w:tc>
        <w:tc>
          <w:tcPr>
            <w:tcW w:w="1559" w:type="dxa"/>
            <w:tcBorders>
              <w:top w:val="single" w:sz="4" w:space="0" w:color="auto"/>
              <w:left w:val="single" w:sz="4" w:space="0" w:color="auto"/>
              <w:bottom w:val="single" w:sz="4" w:space="0" w:color="auto"/>
            </w:tcBorders>
            <w:shd w:val="clear" w:color="auto" w:fill="FFFFFF"/>
            <w:vAlign w:val="bottom"/>
          </w:tcPr>
          <w:p w14:paraId="0AA6E1C4" w14:textId="1DC8096A" w:rsidR="00B911CE" w:rsidRPr="00265C5D" w:rsidRDefault="00B911CE" w:rsidP="00B911CE">
            <w:pPr>
              <w:widowControl w:val="0"/>
              <w:ind w:right="80"/>
              <w:jc w:val="right"/>
              <w:rPr>
                <w:sz w:val="20"/>
                <w:szCs w:val="20"/>
                <w:lang w:bidi="pl-PL"/>
              </w:rPr>
            </w:pPr>
            <w:r w:rsidRPr="00265C5D">
              <w:rPr>
                <w:color w:val="000000"/>
                <w:sz w:val="20"/>
                <w:szCs w:val="20"/>
              </w:rPr>
              <w:t>698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3F2FC198" w14:textId="7CA2CD7B" w:rsidR="00B911CE" w:rsidRPr="00265C5D" w:rsidRDefault="00B911CE" w:rsidP="00B911CE">
            <w:pPr>
              <w:widowControl w:val="0"/>
              <w:ind w:right="80"/>
              <w:jc w:val="right"/>
              <w:rPr>
                <w:sz w:val="20"/>
                <w:szCs w:val="20"/>
                <w:lang w:bidi="pl-PL"/>
              </w:rPr>
            </w:pPr>
            <w:r w:rsidRPr="00265C5D">
              <w:rPr>
                <w:color w:val="000000"/>
                <w:sz w:val="20"/>
                <w:szCs w:val="20"/>
              </w:rPr>
              <w:t>686</w:t>
            </w:r>
          </w:p>
        </w:tc>
      </w:tr>
      <w:tr w:rsidR="00B911CE" w:rsidRPr="00265C5D" w14:paraId="5F6FEB22" w14:textId="77777777" w:rsidTr="00E16BC1">
        <w:trPr>
          <w:trHeight w:hRule="exact" w:val="273"/>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BCE4F0D"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KUJAWSKO-POMORSKI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4BB53E1" w14:textId="1DDDBAE0" w:rsidR="00B911CE" w:rsidRPr="00265C5D" w:rsidRDefault="00B911CE" w:rsidP="00B911CE">
            <w:pPr>
              <w:widowControl w:val="0"/>
              <w:ind w:right="80"/>
              <w:jc w:val="right"/>
              <w:rPr>
                <w:sz w:val="20"/>
                <w:szCs w:val="20"/>
                <w:lang w:bidi="pl-PL"/>
              </w:rPr>
            </w:pPr>
            <w:r w:rsidRPr="00265C5D">
              <w:rPr>
                <w:color w:val="000000"/>
                <w:sz w:val="20"/>
                <w:szCs w:val="20"/>
              </w:rPr>
              <w:t>157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318DB462" w14:textId="4696C2AF" w:rsidR="00B911CE" w:rsidRPr="00265C5D" w:rsidRDefault="00B911CE" w:rsidP="00B911CE">
            <w:pPr>
              <w:widowControl w:val="0"/>
              <w:ind w:right="80"/>
              <w:jc w:val="right"/>
              <w:rPr>
                <w:sz w:val="20"/>
                <w:szCs w:val="20"/>
                <w:lang w:bidi="pl-PL"/>
              </w:rPr>
            </w:pPr>
            <w:r w:rsidRPr="00265C5D">
              <w:rPr>
                <w:color w:val="000000"/>
                <w:sz w:val="20"/>
                <w:szCs w:val="20"/>
              </w:rPr>
              <w:t>155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4DDEAF" w14:textId="3C2653C7" w:rsidR="00B911CE" w:rsidRPr="00265C5D" w:rsidRDefault="00B911CE" w:rsidP="00B911CE">
            <w:pPr>
              <w:widowControl w:val="0"/>
              <w:ind w:right="80"/>
              <w:jc w:val="right"/>
              <w:rPr>
                <w:sz w:val="20"/>
                <w:szCs w:val="20"/>
                <w:lang w:bidi="pl-PL"/>
              </w:rPr>
            </w:pPr>
            <w:r w:rsidRPr="00265C5D">
              <w:rPr>
                <w:color w:val="000000"/>
                <w:sz w:val="20"/>
                <w:szCs w:val="20"/>
              </w:rPr>
              <w:t>376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5A649333" w14:textId="3E67D454" w:rsidR="00B911CE" w:rsidRPr="00265C5D" w:rsidRDefault="00B911CE" w:rsidP="00B911CE">
            <w:pPr>
              <w:widowControl w:val="0"/>
              <w:ind w:right="80"/>
              <w:jc w:val="right"/>
              <w:rPr>
                <w:sz w:val="20"/>
                <w:szCs w:val="20"/>
                <w:lang w:bidi="pl-PL"/>
              </w:rPr>
            </w:pPr>
            <w:r w:rsidRPr="00265C5D">
              <w:rPr>
                <w:color w:val="000000"/>
                <w:sz w:val="20"/>
                <w:szCs w:val="20"/>
              </w:rPr>
              <w:t>372</w:t>
            </w:r>
          </w:p>
        </w:tc>
      </w:tr>
      <w:tr w:rsidR="00B911CE" w:rsidRPr="00265C5D" w14:paraId="7F309A51" w14:textId="77777777" w:rsidTr="007B748B">
        <w:trPr>
          <w:trHeight w:hRule="exact" w:val="290"/>
        </w:trPr>
        <w:tc>
          <w:tcPr>
            <w:tcW w:w="2547" w:type="dxa"/>
            <w:tcBorders>
              <w:top w:val="single" w:sz="4" w:space="0" w:color="auto"/>
              <w:left w:val="single" w:sz="4" w:space="0" w:color="auto"/>
              <w:bottom w:val="single" w:sz="4" w:space="0" w:color="auto"/>
            </w:tcBorders>
            <w:shd w:val="clear" w:color="auto" w:fill="FFFFFF"/>
            <w:vAlign w:val="center"/>
          </w:tcPr>
          <w:p w14:paraId="639C6EDC"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LUBELSKI</w:t>
            </w:r>
          </w:p>
        </w:tc>
        <w:tc>
          <w:tcPr>
            <w:tcW w:w="1559" w:type="dxa"/>
            <w:tcBorders>
              <w:top w:val="single" w:sz="4" w:space="0" w:color="auto"/>
              <w:left w:val="single" w:sz="4" w:space="0" w:color="auto"/>
              <w:bottom w:val="single" w:sz="4" w:space="0" w:color="auto"/>
            </w:tcBorders>
            <w:shd w:val="clear" w:color="auto" w:fill="FFFFFF"/>
            <w:vAlign w:val="bottom"/>
          </w:tcPr>
          <w:p w14:paraId="0355E343" w14:textId="0ED063EA" w:rsidR="00B911CE" w:rsidRPr="00265C5D" w:rsidRDefault="00B911CE" w:rsidP="00B911CE">
            <w:pPr>
              <w:widowControl w:val="0"/>
              <w:ind w:right="80"/>
              <w:jc w:val="right"/>
              <w:rPr>
                <w:sz w:val="20"/>
                <w:szCs w:val="20"/>
                <w:lang w:bidi="pl-PL"/>
              </w:rPr>
            </w:pPr>
            <w:r w:rsidRPr="00265C5D">
              <w:rPr>
                <w:color w:val="000000"/>
                <w:sz w:val="20"/>
                <w:szCs w:val="20"/>
              </w:rPr>
              <w:t>132</w:t>
            </w:r>
          </w:p>
        </w:tc>
        <w:tc>
          <w:tcPr>
            <w:tcW w:w="1701" w:type="dxa"/>
            <w:tcBorders>
              <w:top w:val="single" w:sz="4" w:space="0" w:color="auto"/>
              <w:left w:val="single" w:sz="4" w:space="0" w:color="auto"/>
              <w:bottom w:val="single" w:sz="4" w:space="0" w:color="auto"/>
            </w:tcBorders>
            <w:shd w:val="clear" w:color="auto" w:fill="FFFFFF"/>
            <w:vAlign w:val="bottom"/>
          </w:tcPr>
          <w:p w14:paraId="10FC460D" w14:textId="68830A05" w:rsidR="00B911CE" w:rsidRPr="00265C5D" w:rsidRDefault="00B911CE" w:rsidP="00B911CE">
            <w:pPr>
              <w:widowControl w:val="0"/>
              <w:ind w:right="80"/>
              <w:jc w:val="right"/>
              <w:rPr>
                <w:sz w:val="20"/>
                <w:szCs w:val="20"/>
                <w:lang w:bidi="pl-PL"/>
              </w:rPr>
            </w:pPr>
            <w:r w:rsidRPr="00265C5D">
              <w:rPr>
                <w:color w:val="000000"/>
                <w:sz w:val="20"/>
                <w:szCs w:val="20"/>
              </w:rPr>
              <w:t>130</w:t>
            </w:r>
          </w:p>
        </w:tc>
        <w:tc>
          <w:tcPr>
            <w:tcW w:w="1559" w:type="dxa"/>
            <w:tcBorders>
              <w:top w:val="single" w:sz="4" w:space="0" w:color="auto"/>
              <w:left w:val="single" w:sz="4" w:space="0" w:color="auto"/>
              <w:bottom w:val="single" w:sz="4" w:space="0" w:color="auto"/>
            </w:tcBorders>
            <w:shd w:val="clear" w:color="auto" w:fill="FFFFFF"/>
            <w:vAlign w:val="bottom"/>
          </w:tcPr>
          <w:p w14:paraId="391829DA" w14:textId="3BFC750F" w:rsidR="00B911CE" w:rsidRPr="00265C5D" w:rsidRDefault="00B911CE" w:rsidP="00B911CE">
            <w:pPr>
              <w:widowControl w:val="0"/>
              <w:ind w:right="80"/>
              <w:jc w:val="right"/>
              <w:rPr>
                <w:sz w:val="20"/>
                <w:szCs w:val="20"/>
                <w:lang w:bidi="pl-PL"/>
              </w:rPr>
            </w:pPr>
            <w:r w:rsidRPr="00265C5D">
              <w:rPr>
                <w:color w:val="000000"/>
                <w:sz w:val="20"/>
                <w:szCs w:val="20"/>
              </w:rPr>
              <w:t>381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F0A74D2" w14:textId="7386DEB1" w:rsidR="00B911CE" w:rsidRPr="00265C5D" w:rsidRDefault="00B911CE" w:rsidP="00B911CE">
            <w:pPr>
              <w:widowControl w:val="0"/>
              <w:ind w:right="80"/>
              <w:jc w:val="right"/>
              <w:rPr>
                <w:sz w:val="20"/>
                <w:szCs w:val="20"/>
                <w:lang w:bidi="pl-PL"/>
              </w:rPr>
            </w:pPr>
            <w:r w:rsidRPr="00265C5D">
              <w:rPr>
                <w:color w:val="000000"/>
                <w:sz w:val="20"/>
                <w:szCs w:val="20"/>
              </w:rPr>
              <w:t>378</w:t>
            </w:r>
          </w:p>
        </w:tc>
      </w:tr>
      <w:tr w:rsidR="00B911CE" w:rsidRPr="00265C5D" w14:paraId="72424940" w14:textId="77777777" w:rsidTr="007B748B">
        <w:trPr>
          <w:trHeight w:hRule="exact" w:val="265"/>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069D0359"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LUBUSKI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09632CA" w14:textId="3BDD08A2" w:rsidR="00B911CE" w:rsidRPr="00265C5D" w:rsidRDefault="00B911CE" w:rsidP="00B911CE">
            <w:pPr>
              <w:widowControl w:val="0"/>
              <w:ind w:right="80"/>
              <w:jc w:val="right"/>
              <w:rPr>
                <w:sz w:val="20"/>
                <w:szCs w:val="20"/>
                <w:lang w:bidi="pl-PL"/>
              </w:rPr>
            </w:pPr>
            <w:r w:rsidRPr="00265C5D">
              <w:rPr>
                <w:color w:val="000000"/>
                <w:sz w:val="20"/>
                <w:szCs w:val="20"/>
              </w:rPr>
              <w:t>93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2D2757D6" w14:textId="206A3066" w:rsidR="00B911CE" w:rsidRPr="00265C5D" w:rsidRDefault="00B911CE" w:rsidP="00B911CE">
            <w:pPr>
              <w:widowControl w:val="0"/>
              <w:ind w:right="80"/>
              <w:jc w:val="right"/>
              <w:rPr>
                <w:sz w:val="20"/>
                <w:szCs w:val="20"/>
                <w:lang w:bidi="pl-PL"/>
              </w:rPr>
            </w:pPr>
            <w:r w:rsidRPr="00265C5D">
              <w:rPr>
                <w:color w:val="000000"/>
                <w:sz w:val="20"/>
                <w:szCs w:val="20"/>
              </w:rPr>
              <w:t>93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9616829" w14:textId="4823E54E" w:rsidR="00B911CE" w:rsidRPr="00265C5D" w:rsidRDefault="00B911CE" w:rsidP="00B911CE">
            <w:pPr>
              <w:widowControl w:val="0"/>
              <w:ind w:right="80"/>
              <w:jc w:val="right"/>
              <w:rPr>
                <w:sz w:val="20"/>
                <w:szCs w:val="20"/>
                <w:lang w:bidi="pl-PL"/>
              </w:rPr>
            </w:pPr>
            <w:r w:rsidRPr="00265C5D">
              <w:rPr>
                <w:color w:val="000000"/>
                <w:sz w:val="20"/>
                <w:szCs w:val="20"/>
              </w:rPr>
              <w:t>273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08E5C850" w14:textId="1865CBC1" w:rsidR="00B911CE" w:rsidRPr="00265C5D" w:rsidRDefault="00B911CE" w:rsidP="00B911CE">
            <w:pPr>
              <w:widowControl w:val="0"/>
              <w:ind w:right="80"/>
              <w:jc w:val="right"/>
              <w:rPr>
                <w:sz w:val="20"/>
                <w:szCs w:val="20"/>
                <w:lang w:bidi="pl-PL"/>
              </w:rPr>
            </w:pPr>
            <w:r w:rsidRPr="00265C5D">
              <w:rPr>
                <w:color w:val="000000"/>
                <w:sz w:val="20"/>
                <w:szCs w:val="20"/>
              </w:rPr>
              <w:t>232</w:t>
            </w:r>
          </w:p>
        </w:tc>
      </w:tr>
      <w:tr w:rsidR="00B911CE" w:rsidRPr="00265C5D" w14:paraId="2FF4AD3B" w14:textId="77777777" w:rsidTr="007B748B">
        <w:trPr>
          <w:trHeight w:hRule="exact" w:val="297"/>
        </w:trPr>
        <w:tc>
          <w:tcPr>
            <w:tcW w:w="2547" w:type="dxa"/>
            <w:tcBorders>
              <w:top w:val="single" w:sz="4" w:space="0" w:color="auto"/>
              <w:left w:val="single" w:sz="4" w:space="0" w:color="auto"/>
              <w:bottom w:val="single" w:sz="4" w:space="0" w:color="auto"/>
            </w:tcBorders>
            <w:shd w:val="clear" w:color="auto" w:fill="FFFFFF"/>
            <w:vAlign w:val="center"/>
          </w:tcPr>
          <w:p w14:paraId="7401122F"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ŁÓDZKI</w:t>
            </w:r>
          </w:p>
        </w:tc>
        <w:tc>
          <w:tcPr>
            <w:tcW w:w="1559" w:type="dxa"/>
            <w:tcBorders>
              <w:top w:val="single" w:sz="4" w:space="0" w:color="auto"/>
              <w:left w:val="single" w:sz="4" w:space="0" w:color="auto"/>
              <w:bottom w:val="single" w:sz="4" w:space="0" w:color="auto"/>
            </w:tcBorders>
            <w:shd w:val="clear" w:color="auto" w:fill="FFFFFF"/>
            <w:vAlign w:val="bottom"/>
          </w:tcPr>
          <w:p w14:paraId="682391AE" w14:textId="6A8DB9B0" w:rsidR="00B911CE" w:rsidRPr="00265C5D" w:rsidRDefault="00B911CE" w:rsidP="00B911CE">
            <w:pPr>
              <w:widowControl w:val="0"/>
              <w:ind w:right="80"/>
              <w:jc w:val="right"/>
              <w:rPr>
                <w:sz w:val="20"/>
                <w:szCs w:val="20"/>
                <w:lang w:bidi="pl-PL"/>
              </w:rPr>
            </w:pPr>
            <w:r w:rsidRPr="00265C5D">
              <w:rPr>
                <w:color w:val="000000"/>
                <w:sz w:val="20"/>
                <w:szCs w:val="20"/>
              </w:rPr>
              <w:t>119</w:t>
            </w:r>
          </w:p>
        </w:tc>
        <w:tc>
          <w:tcPr>
            <w:tcW w:w="1701" w:type="dxa"/>
            <w:tcBorders>
              <w:top w:val="single" w:sz="4" w:space="0" w:color="auto"/>
              <w:left w:val="single" w:sz="4" w:space="0" w:color="auto"/>
              <w:bottom w:val="single" w:sz="4" w:space="0" w:color="auto"/>
            </w:tcBorders>
            <w:shd w:val="clear" w:color="auto" w:fill="FFFFFF"/>
            <w:vAlign w:val="bottom"/>
          </w:tcPr>
          <w:p w14:paraId="37989CC0" w14:textId="22393ABA" w:rsidR="00B911CE" w:rsidRPr="00265C5D" w:rsidRDefault="00B911CE" w:rsidP="00B911CE">
            <w:pPr>
              <w:widowControl w:val="0"/>
              <w:ind w:right="80"/>
              <w:jc w:val="right"/>
              <w:rPr>
                <w:sz w:val="20"/>
                <w:szCs w:val="20"/>
                <w:lang w:bidi="pl-PL"/>
              </w:rPr>
            </w:pPr>
            <w:r w:rsidRPr="00265C5D">
              <w:rPr>
                <w:color w:val="000000"/>
                <w:sz w:val="20"/>
                <w:szCs w:val="20"/>
              </w:rPr>
              <w:t>117</w:t>
            </w:r>
          </w:p>
        </w:tc>
        <w:tc>
          <w:tcPr>
            <w:tcW w:w="1559" w:type="dxa"/>
            <w:tcBorders>
              <w:top w:val="single" w:sz="4" w:space="0" w:color="auto"/>
              <w:left w:val="single" w:sz="4" w:space="0" w:color="auto"/>
              <w:bottom w:val="single" w:sz="4" w:space="0" w:color="auto"/>
            </w:tcBorders>
            <w:shd w:val="clear" w:color="auto" w:fill="FFFFFF"/>
            <w:vAlign w:val="bottom"/>
          </w:tcPr>
          <w:p w14:paraId="74C231BC" w14:textId="660210A3" w:rsidR="00B911CE" w:rsidRPr="00265C5D" w:rsidRDefault="00B911CE" w:rsidP="00B911CE">
            <w:pPr>
              <w:widowControl w:val="0"/>
              <w:ind w:right="80"/>
              <w:jc w:val="right"/>
              <w:rPr>
                <w:sz w:val="20"/>
                <w:szCs w:val="20"/>
                <w:lang w:bidi="pl-PL"/>
              </w:rPr>
            </w:pPr>
            <w:r w:rsidRPr="00265C5D">
              <w:rPr>
                <w:color w:val="000000"/>
                <w:sz w:val="20"/>
                <w:szCs w:val="20"/>
              </w:rPr>
              <w:t>278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58FAFE25" w14:textId="11D9747D" w:rsidR="00B911CE" w:rsidRPr="00265C5D" w:rsidRDefault="00B911CE" w:rsidP="00B911CE">
            <w:pPr>
              <w:widowControl w:val="0"/>
              <w:ind w:right="80"/>
              <w:jc w:val="right"/>
              <w:rPr>
                <w:sz w:val="20"/>
                <w:szCs w:val="20"/>
                <w:lang w:bidi="pl-PL"/>
              </w:rPr>
            </w:pPr>
            <w:r w:rsidRPr="00265C5D">
              <w:rPr>
                <w:color w:val="000000"/>
                <w:sz w:val="20"/>
                <w:szCs w:val="20"/>
              </w:rPr>
              <w:t>275</w:t>
            </w:r>
          </w:p>
        </w:tc>
      </w:tr>
      <w:tr w:rsidR="00B911CE" w:rsidRPr="00265C5D" w14:paraId="0265C64C" w14:textId="77777777" w:rsidTr="00670C94">
        <w:trPr>
          <w:trHeight w:hRule="exact" w:val="288"/>
        </w:trPr>
        <w:tc>
          <w:tcPr>
            <w:tcW w:w="2547" w:type="dxa"/>
            <w:tcBorders>
              <w:top w:val="single" w:sz="4" w:space="0" w:color="auto"/>
              <w:left w:val="single" w:sz="4" w:space="0" w:color="auto"/>
              <w:bottom w:val="single" w:sz="4" w:space="0" w:color="auto"/>
            </w:tcBorders>
            <w:shd w:val="clear" w:color="auto" w:fill="FFFFFF"/>
            <w:vAlign w:val="center"/>
          </w:tcPr>
          <w:p w14:paraId="58A67777"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MAŁOPOLSKI</w:t>
            </w:r>
          </w:p>
        </w:tc>
        <w:tc>
          <w:tcPr>
            <w:tcW w:w="1559" w:type="dxa"/>
            <w:tcBorders>
              <w:top w:val="single" w:sz="4" w:space="0" w:color="auto"/>
              <w:left w:val="single" w:sz="4" w:space="0" w:color="auto"/>
              <w:bottom w:val="single" w:sz="4" w:space="0" w:color="auto"/>
            </w:tcBorders>
            <w:shd w:val="clear" w:color="auto" w:fill="FFFFFF"/>
            <w:vAlign w:val="bottom"/>
          </w:tcPr>
          <w:p w14:paraId="0541F191" w14:textId="3AA9DC00" w:rsidR="00B911CE" w:rsidRPr="00265C5D" w:rsidRDefault="00B911CE" w:rsidP="00B911CE">
            <w:pPr>
              <w:widowControl w:val="0"/>
              <w:ind w:right="80"/>
              <w:jc w:val="right"/>
              <w:rPr>
                <w:sz w:val="20"/>
                <w:szCs w:val="20"/>
                <w:lang w:bidi="pl-PL"/>
              </w:rPr>
            </w:pPr>
            <w:r w:rsidRPr="00265C5D">
              <w:rPr>
                <w:color w:val="000000"/>
                <w:sz w:val="20"/>
                <w:szCs w:val="20"/>
              </w:rPr>
              <w:t>71</w:t>
            </w:r>
          </w:p>
        </w:tc>
        <w:tc>
          <w:tcPr>
            <w:tcW w:w="1701" w:type="dxa"/>
            <w:tcBorders>
              <w:top w:val="single" w:sz="4" w:space="0" w:color="auto"/>
              <w:left w:val="single" w:sz="4" w:space="0" w:color="auto"/>
              <w:bottom w:val="single" w:sz="4" w:space="0" w:color="auto"/>
            </w:tcBorders>
            <w:shd w:val="clear" w:color="auto" w:fill="FFFFFF"/>
            <w:vAlign w:val="bottom"/>
          </w:tcPr>
          <w:p w14:paraId="4DDCF947" w14:textId="6F427885" w:rsidR="00B911CE" w:rsidRPr="00265C5D" w:rsidRDefault="00B911CE" w:rsidP="00B911CE">
            <w:pPr>
              <w:widowControl w:val="0"/>
              <w:ind w:right="80"/>
              <w:jc w:val="right"/>
              <w:rPr>
                <w:sz w:val="20"/>
                <w:szCs w:val="20"/>
                <w:lang w:bidi="pl-PL"/>
              </w:rPr>
            </w:pPr>
            <w:r w:rsidRPr="00265C5D">
              <w:rPr>
                <w:color w:val="000000"/>
                <w:sz w:val="20"/>
                <w:szCs w:val="20"/>
              </w:rPr>
              <w:t>70</w:t>
            </w:r>
          </w:p>
        </w:tc>
        <w:tc>
          <w:tcPr>
            <w:tcW w:w="1559" w:type="dxa"/>
            <w:tcBorders>
              <w:top w:val="single" w:sz="4" w:space="0" w:color="auto"/>
              <w:left w:val="single" w:sz="4" w:space="0" w:color="auto"/>
              <w:bottom w:val="single" w:sz="4" w:space="0" w:color="auto"/>
            </w:tcBorders>
            <w:shd w:val="clear" w:color="auto" w:fill="FFFFFF"/>
            <w:vAlign w:val="bottom"/>
          </w:tcPr>
          <w:p w14:paraId="3153FC13" w14:textId="4D73023D" w:rsidR="00B911CE" w:rsidRPr="00265C5D" w:rsidRDefault="00B911CE" w:rsidP="00B911CE">
            <w:pPr>
              <w:widowControl w:val="0"/>
              <w:ind w:right="80"/>
              <w:jc w:val="right"/>
              <w:rPr>
                <w:sz w:val="20"/>
                <w:szCs w:val="20"/>
                <w:lang w:bidi="pl-PL"/>
              </w:rPr>
            </w:pPr>
            <w:r w:rsidRPr="00265C5D">
              <w:rPr>
                <w:color w:val="000000"/>
                <w:sz w:val="20"/>
                <w:szCs w:val="20"/>
              </w:rPr>
              <w:t>202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7DFA323A" w14:textId="6B1A4E74" w:rsidR="00B911CE" w:rsidRPr="00265C5D" w:rsidRDefault="00B911CE" w:rsidP="00B911CE">
            <w:pPr>
              <w:widowControl w:val="0"/>
              <w:ind w:right="80"/>
              <w:jc w:val="right"/>
              <w:rPr>
                <w:sz w:val="20"/>
                <w:szCs w:val="20"/>
                <w:lang w:bidi="pl-PL"/>
              </w:rPr>
            </w:pPr>
            <w:r w:rsidRPr="00265C5D">
              <w:rPr>
                <w:color w:val="000000"/>
                <w:sz w:val="20"/>
                <w:szCs w:val="20"/>
              </w:rPr>
              <w:t>199</w:t>
            </w:r>
          </w:p>
        </w:tc>
      </w:tr>
      <w:tr w:rsidR="00B911CE" w:rsidRPr="00265C5D" w14:paraId="7B849823" w14:textId="77777777" w:rsidTr="00670C94">
        <w:trPr>
          <w:trHeight w:hRule="exact" w:val="277"/>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5750264"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MAZOWIECKI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4E97352" w14:textId="2CB63C19" w:rsidR="00B911CE" w:rsidRPr="00265C5D" w:rsidRDefault="00B911CE" w:rsidP="00B911CE">
            <w:pPr>
              <w:widowControl w:val="0"/>
              <w:ind w:right="80"/>
              <w:jc w:val="right"/>
              <w:rPr>
                <w:sz w:val="20"/>
                <w:szCs w:val="20"/>
                <w:lang w:bidi="pl-PL"/>
              </w:rPr>
            </w:pPr>
            <w:r w:rsidRPr="00265C5D">
              <w:rPr>
                <w:color w:val="000000"/>
                <w:sz w:val="20"/>
                <w:szCs w:val="20"/>
              </w:rPr>
              <w:t>278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AF9FC16" w14:textId="50568156" w:rsidR="00B911CE" w:rsidRPr="00265C5D" w:rsidRDefault="00B911CE" w:rsidP="00B911CE">
            <w:pPr>
              <w:widowControl w:val="0"/>
              <w:ind w:right="80"/>
              <w:jc w:val="right"/>
              <w:rPr>
                <w:sz w:val="20"/>
                <w:szCs w:val="20"/>
                <w:lang w:bidi="pl-PL"/>
              </w:rPr>
            </w:pPr>
            <w:r w:rsidRPr="00265C5D">
              <w:rPr>
                <w:color w:val="000000"/>
                <w:sz w:val="20"/>
                <w:szCs w:val="20"/>
              </w:rPr>
              <w:t>277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348B606" w14:textId="772C9773" w:rsidR="00B911CE" w:rsidRPr="00265C5D" w:rsidRDefault="00B911CE" w:rsidP="00B911CE">
            <w:pPr>
              <w:widowControl w:val="0"/>
              <w:ind w:right="80"/>
              <w:jc w:val="right"/>
              <w:rPr>
                <w:sz w:val="20"/>
                <w:szCs w:val="20"/>
                <w:lang w:bidi="pl-PL"/>
              </w:rPr>
            </w:pPr>
            <w:r w:rsidRPr="00265C5D">
              <w:rPr>
                <w:color w:val="000000"/>
                <w:sz w:val="20"/>
                <w:szCs w:val="20"/>
              </w:rPr>
              <w:t>817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77C02CF" w14:textId="195EE212" w:rsidR="00B911CE" w:rsidRPr="00265C5D" w:rsidRDefault="00B911CE" w:rsidP="00B911CE">
            <w:pPr>
              <w:widowControl w:val="0"/>
              <w:ind w:right="80"/>
              <w:jc w:val="right"/>
              <w:rPr>
                <w:sz w:val="20"/>
                <w:szCs w:val="20"/>
                <w:lang w:bidi="pl-PL"/>
              </w:rPr>
            </w:pPr>
            <w:r w:rsidRPr="00265C5D">
              <w:rPr>
                <w:color w:val="000000"/>
                <w:sz w:val="20"/>
                <w:szCs w:val="20"/>
              </w:rPr>
              <w:t>806</w:t>
            </w:r>
          </w:p>
        </w:tc>
      </w:tr>
      <w:tr w:rsidR="00B911CE" w:rsidRPr="00265C5D" w14:paraId="17259B0A" w14:textId="77777777" w:rsidTr="00670C94">
        <w:trPr>
          <w:trHeight w:hRule="exact" w:val="282"/>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28CD67DC"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OPOLSKI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B16212F" w14:textId="4FFA816D" w:rsidR="00B911CE" w:rsidRPr="00265C5D" w:rsidRDefault="00B911CE" w:rsidP="00B911CE">
            <w:pPr>
              <w:widowControl w:val="0"/>
              <w:ind w:right="80"/>
              <w:jc w:val="right"/>
              <w:rPr>
                <w:sz w:val="20"/>
                <w:szCs w:val="20"/>
                <w:lang w:bidi="pl-PL"/>
              </w:rPr>
            </w:pPr>
            <w:r w:rsidRPr="00265C5D">
              <w:rPr>
                <w:color w:val="000000"/>
                <w:sz w:val="20"/>
                <w:szCs w:val="20"/>
              </w:rPr>
              <w:t>105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B04061A" w14:textId="45395AE3" w:rsidR="00B911CE" w:rsidRPr="00265C5D" w:rsidRDefault="00B911CE" w:rsidP="00B911CE">
            <w:pPr>
              <w:widowControl w:val="0"/>
              <w:ind w:right="80"/>
              <w:jc w:val="right"/>
              <w:rPr>
                <w:sz w:val="20"/>
                <w:szCs w:val="20"/>
                <w:lang w:bidi="pl-PL"/>
              </w:rPr>
            </w:pPr>
            <w:r w:rsidRPr="00265C5D">
              <w:rPr>
                <w:color w:val="000000"/>
                <w:sz w:val="20"/>
                <w:szCs w:val="20"/>
              </w:rPr>
              <w:t>105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46B015D" w14:textId="461A02B1" w:rsidR="00B911CE" w:rsidRPr="00265C5D" w:rsidRDefault="00B911CE" w:rsidP="00B911CE">
            <w:pPr>
              <w:widowControl w:val="0"/>
              <w:ind w:right="80"/>
              <w:jc w:val="right"/>
              <w:rPr>
                <w:sz w:val="20"/>
                <w:szCs w:val="20"/>
                <w:lang w:bidi="pl-PL"/>
              </w:rPr>
            </w:pPr>
            <w:r w:rsidRPr="00265C5D">
              <w:rPr>
                <w:color w:val="000000"/>
                <w:sz w:val="20"/>
                <w:szCs w:val="20"/>
              </w:rPr>
              <w:t>219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8203888" w14:textId="0BA292F8" w:rsidR="00B911CE" w:rsidRPr="00265C5D" w:rsidRDefault="00B911CE" w:rsidP="00B911CE">
            <w:pPr>
              <w:widowControl w:val="0"/>
              <w:ind w:right="80"/>
              <w:jc w:val="right"/>
              <w:rPr>
                <w:sz w:val="20"/>
                <w:szCs w:val="20"/>
                <w:lang w:bidi="pl-PL"/>
              </w:rPr>
            </w:pPr>
            <w:r w:rsidRPr="00265C5D">
              <w:rPr>
                <w:color w:val="000000"/>
                <w:sz w:val="20"/>
                <w:szCs w:val="20"/>
              </w:rPr>
              <w:t>216</w:t>
            </w:r>
          </w:p>
        </w:tc>
      </w:tr>
      <w:tr w:rsidR="00B911CE" w:rsidRPr="00265C5D" w14:paraId="2A4AA977" w14:textId="77777777" w:rsidTr="00670C94">
        <w:trPr>
          <w:trHeight w:hRule="exact" w:val="285"/>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8B99C1D"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PODKARPACKI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3A6B0F8" w14:textId="7C39FE27" w:rsidR="00B911CE" w:rsidRPr="00265C5D" w:rsidRDefault="00B911CE" w:rsidP="00B911CE">
            <w:pPr>
              <w:widowControl w:val="0"/>
              <w:ind w:right="80"/>
              <w:jc w:val="right"/>
              <w:rPr>
                <w:sz w:val="20"/>
                <w:szCs w:val="20"/>
                <w:lang w:bidi="pl-PL"/>
              </w:rPr>
            </w:pPr>
            <w:r w:rsidRPr="00265C5D">
              <w:rPr>
                <w:color w:val="000000"/>
                <w:sz w:val="20"/>
                <w:szCs w:val="20"/>
              </w:rPr>
              <w:t>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CDFE8EB" w14:textId="17D002BF" w:rsidR="00B911CE" w:rsidRPr="00265C5D" w:rsidRDefault="00B911CE" w:rsidP="00B911CE">
            <w:pPr>
              <w:widowControl w:val="0"/>
              <w:ind w:right="80"/>
              <w:jc w:val="right"/>
              <w:rPr>
                <w:sz w:val="20"/>
                <w:szCs w:val="20"/>
                <w:lang w:bidi="pl-PL"/>
              </w:rPr>
            </w:pPr>
            <w:r w:rsidRPr="00265C5D">
              <w:rPr>
                <w:color w:val="000000"/>
                <w:sz w:val="20"/>
                <w:szCs w:val="20"/>
              </w:rPr>
              <w:t>89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4F75C82" w14:textId="5E505EA3" w:rsidR="00B911CE" w:rsidRPr="00265C5D" w:rsidRDefault="00B911CE" w:rsidP="00B911CE">
            <w:pPr>
              <w:widowControl w:val="0"/>
              <w:ind w:right="80"/>
              <w:jc w:val="right"/>
              <w:rPr>
                <w:sz w:val="20"/>
                <w:szCs w:val="20"/>
                <w:lang w:bidi="pl-PL"/>
              </w:rPr>
            </w:pPr>
            <w:r w:rsidRPr="00265C5D">
              <w:rPr>
                <w:color w:val="000000"/>
                <w:sz w:val="20"/>
                <w:szCs w:val="20"/>
              </w:rPr>
              <w:t>139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0A4B899" w14:textId="043368CE" w:rsidR="00B911CE" w:rsidRPr="00265C5D" w:rsidRDefault="00B911CE" w:rsidP="00B911CE">
            <w:pPr>
              <w:widowControl w:val="0"/>
              <w:ind w:right="80"/>
              <w:jc w:val="right"/>
              <w:rPr>
                <w:sz w:val="20"/>
                <w:szCs w:val="20"/>
                <w:lang w:bidi="pl-PL"/>
              </w:rPr>
            </w:pPr>
            <w:r w:rsidRPr="00265C5D">
              <w:rPr>
                <w:color w:val="000000"/>
                <w:sz w:val="20"/>
                <w:szCs w:val="20"/>
              </w:rPr>
              <w:t>138</w:t>
            </w:r>
          </w:p>
        </w:tc>
      </w:tr>
      <w:tr w:rsidR="00B911CE" w:rsidRPr="00265C5D" w14:paraId="3E9CEE7D" w14:textId="77777777" w:rsidTr="00670C94">
        <w:trPr>
          <w:trHeight w:hRule="exact" w:val="289"/>
        </w:trPr>
        <w:tc>
          <w:tcPr>
            <w:tcW w:w="2547" w:type="dxa"/>
            <w:tcBorders>
              <w:top w:val="single" w:sz="4" w:space="0" w:color="auto"/>
              <w:left w:val="single" w:sz="4" w:space="0" w:color="auto"/>
            </w:tcBorders>
            <w:shd w:val="clear" w:color="auto" w:fill="FFFFFF"/>
            <w:vAlign w:val="center"/>
          </w:tcPr>
          <w:p w14:paraId="0D53F294"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lastRenderedPageBreak/>
              <w:t>PODLASKI</w:t>
            </w:r>
          </w:p>
        </w:tc>
        <w:tc>
          <w:tcPr>
            <w:tcW w:w="1559" w:type="dxa"/>
            <w:tcBorders>
              <w:top w:val="single" w:sz="4" w:space="0" w:color="auto"/>
              <w:left w:val="single" w:sz="4" w:space="0" w:color="auto"/>
            </w:tcBorders>
            <w:shd w:val="clear" w:color="auto" w:fill="FFFFFF"/>
            <w:vAlign w:val="bottom"/>
          </w:tcPr>
          <w:p w14:paraId="688DE204" w14:textId="4AC314F7" w:rsidR="00B911CE" w:rsidRPr="00265C5D" w:rsidRDefault="00B911CE" w:rsidP="00B911CE">
            <w:pPr>
              <w:widowControl w:val="0"/>
              <w:ind w:right="80"/>
              <w:jc w:val="right"/>
              <w:rPr>
                <w:sz w:val="20"/>
                <w:szCs w:val="20"/>
                <w:lang w:bidi="pl-PL"/>
              </w:rPr>
            </w:pPr>
            <w:r w:rsidRPr="00265C5D">
              <w:rPr>
                <w:color w:val="000000"/>
                <w:sz w:val="20"/>
                <w:szCs w:val="20"/>
              </w:rPr>
              <w:t>58</w:t>
            </w:r>
          </w:p>
        </w:tc>
        <w:tc>
          <w:tcPr>
            <w:tcW w:w="1701" w:type="dxa"/>
            <w:tcBorders>
              <w:top w:val="single" w:sz="4" w:space="0" w:color="auto"/>
              <w:left w:val="single" w:sz="4" w:space="0" w:color="auto"/>
            </w:tcBorders>
            <w:shd w:val="clear" w:color="auto" w:fill="FFFFFF"/>
            <w:vAlign w:val="bottom"/>
          </w:tcPr>
          <w:p w14:paraId="2624B3E2" w14:textId="0936019E" w:rsidR="00B911CE" w:rsidRPr="00265C5D" w:rsidRDefault="00B911CE" w:rsidP="00B911CE">
            <w:pPr>
              <w:widowControl w:val="0"/>
              <w:ind w:right="80"/>
              <w:jc w:val="right"/>
              <w:rPr>
                <w:sz w:val="20"/>
                <w:szCs w:val="20"/>
                <w:lang w:bidi="pl-PL"/>
              </w:rPr>
            </w:pPr>
            <w:r w:rsidRPr="00265C5D">
              <w:rPr>
                <w:color w:val="000000"/>
                <w:sz w:val="20"/>
                <w:szCs w:val="20"/>
              </w:rPr>
              <w:t>55</w:t>
            </w:r>
          </w:p>
        </w:tc>
        <w:tc>
          <w:tcPr>
            <w:tcW w:w="1559" w:type="dxa"/>
            <w:tcBorders>
              <w:top w:val="single" w:sz="4" w:space="0" w:color="auto"/>
              <w:left w:val="single" w:sz="4" w:space="0" w:color="auto"/>
            </w:tcBorders>
            <w:shd w:val="clear" w:color="auto" w:fill="FFFFFF"/>
            <w:vAlign w:val="bottom"/>
          </w:tcPr>
          <w:p w14:paraId="6915A550" w14:textId="3864198E" w:rsidR="00B911CE" w:rsidRPr="00265C5D" w:rsidRDefault="00B911CE" w:rsidP="00B911CE">
            <w:pPr>
              <w:widowControl w:val="0"/>
              <w:ind w:right="80"/>
              <w:jc w:val="right"/>
              <w:rPr>
                <w:sz w:val="20"/>
                <w:szCs w:val="20"/>
                <w:lang w:bidi="pl-PL"/>
              </w:rPr>
            </w:pPr>
            <w:r w:rsidRPr="00265C5D">
              <w:rPr>
                <w:color w:val="000000"/>
                <w:sz w:val="20"/>
                <w:szCs w:val="20"/>
              </w:rPr>
              <w:t>120</w:t>
            </w:r>
          </w:p>
        </w:tc>
        <w:tc>
          <w:tcPr>
            <w:tcW w:w="1701" w:type="dxa"/>
            <w:tcBorders>
              <w:top w:val="single" w:sz="4" w:space="0" w:color="auto"/>
              <w:left w:val="single" w:sz="4" w:space="0" w:color="auto"/>
              <w:right w:val="single" w:sz="4" w:space="0" w:color="auto"/>
            </w:tcBorders>
            <w:shd w:val="clear" w:color="auto" w:fill="FFFFFF"/>
            <w:vAlign w:val="bottom"/>
          </w:tcPr>
          <w:p w14:paraId="7E73E173" w14:textId="59539DD7" w:rsidR="00B911CE" w:rsidRPr="00265C5D" w:rsidRDefault="00B911CE" w:rsidP="00B911CE">
            <w:pPr>
              <w:widowControl w:val="0"/>
              <w:ind w:right="80"/>
              <w:jc w:val="right"/>
              <w:rPr>
                <w:sz w:val="20"/>
                <w:szCs w:val="20"/>
                <w:lang w:bidi="pl-PL"/>
              </w:rPr>
            </w:pPr>
            <w:r w:rsidRPr="00265C5D">
              <w:rPr>
                <w:color w:val="000000"/>
                <w:sz w:val="20"/>
                <w:szCs w:val="20"/>
              </w:rPr>
              <w:t>120</w:t>
            </w:r>
          </w:p>
        </w:tc>
      </w:tr>
      <w:tr w:rsidR="00B911CE" w:rsidRPr="00265C5D" w14:paraId="2AE7761E" w14:textId="77777777" w:rsidTr="00E16BC1">
        <w:trPr>
          <w:trHeight w:hRule="exact" w:val="279"/>
        </w:trPr>
        <w:tc>
          <w:tcPr>
            <w:tcW w:w="2547" w:type="dxa"/>
            <w:tcBorders>
              <w:top w:val="single" w:sz="4" w:space="0" w:color="auto"/>
              <w:left w:val="single" w:sz="4" w:space="0" w:color="auto"/>
            </w:tcBorders>
            <w:shd w:val="clear" w:color="auto" w:fill="FFFFFF"/>
            <w:vAlign w:val="center"/>
          </w:tcPr>
          <w:p w14:paraId="2576190A"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POMORSKI</w:t>
            </w:r>
          </w:p>
        </w:tc>
        <w:tc>
          <w:tcPr>
            <w:tcW w:w="1559" w:type="dxa"/>
            <w:tcBorders>
              <w:top w:val="single" w:sz="4" w:space="0" w:color="auto"/>
              <w:left w:val="single" w:sz="4" w:space="0" w:color="auto"/>
            </w:tcBorders>
            <w:shd w:val="clear" w:color="auto" w:fill="FFFFFF"/>
            <w:vAlign w:val="bottom"/>
          </w:tcPr>
          <w:p w14:paraId="3EAB5020" w14:textId="2DEFED34" w:rsidR="00B911CE" w:rsidRPr="00265C5D" w:rsidRDefault="00B911CE" w:rsidP="00B911CE">
            <w:pPr>
              <w:widowControl w:val="0"/>
              <w:ind w:right="80"/>
              <w:jc w:val="right"/>
              <w:rPr>
                <w:sz w:val="20"/>
                <w:szCs w:val="20"/>
                <w:lang w:bidi="pl-PL"/>
              </w:rPr>
            </w:pPr>
            <w:r w:rsidRPr="00265C5D">
              <w:rPr>
                <w:color w:val="000000"/>
                <w:sz w:val="20"/>
                <w:szCs w:val="20"/>
              </w:rPr>
              <w:t>376</w:t>
            </w:r>
          </w:p>
        </w:tc>
        <w:tc>
          <w:tcPr>
            <w:tcW w:w="1701" w:type="dxa"/>
            <w:tcBorders>
              <w:top w:val="single" w:sz="4" w:space="0" w:color="auto"/>
              <w:left w:val="single" w:sz="4" w:space="0" w:color="auto"/>
            </w:tcBorders>
            <w:shd w:val="clear" w:color="auto" w:fill="FFFFFF"/>
            <w:vAlign w:val="bottom"/>
          </w:tcPr>
          <w:p w14:paraId="4D2DBE01" w14:textId="08CD7B70" w:rsidR="00B911CE" w:rsidRPr="00265C5D" w:rsidRDefault="00B911CE" w:rsidP="00B911CE">
            <w:pPr>
              <w:widowControl w:val="0"/>
              <w:ind w:right="80"/>
              <w:jc w:val="right"/>
              <w:rPr>
                <w:sz w:val="20"/>
                <w:szCs w:val="20"/>
                <w:lang w:bidi="pl-PL"/>
              </w:rPr>
            </w:pPr>
            <w:r w:rsidRPr="00265C5D">
              <w:rPr>
                <w:color w:val="000000"/>
                <w:sz w:val="20"/>
                <w:szCs w:val="20"/>
              </w:rPr>
              <w:t>370</w:t>
            </w:r>
          </w:p>
        </w:tc>
        <w:tc>
          <w:tcPr>
            <w:tcW w:w="1559" w:type="dxa"/>
            <w:tcBorders>
              <w:top w:val="single" w:sz="4" w:space="0" w:color="auto"/>
              <w:left w:val="single" w:sz="4" w:space="0" w:color="auto"/>
            </w:tcBorders>
            <w:shd w:val="clear" w:color="auto" w:fill="FFFFFF"/>
            <w:vAlign w:val="bottom"/>
          </w:tcPr>
          <w:p w14:paraId="6EDF1928" w14:textId="358F905D" w:rsidR="00B911CE" w:rsidRPr="00265C5D" w:rsidRDefault="00B911CE" w:rsidP="00B911CE">
            <w:pPr>
              <w:widowControl w:val="0"/>
              <w:ind w:right="80"/>
              <w:jc w:val="right"/>
              <w:rPr>
                <w:sz w:val="20"/>
                <w:szCs w:val="20"/>
                <w:lang w:bidi="pl-PL"/>
              </w:rPr>
            </w:pPr>
            <w:r w:rsidRPr="00265C5D">
              <w:rPr>
                <w:color w:val="000000"/>
                <w:sz w:val="20"/>
                <w:szCs w:val="20"/>
              </w:rPr>
              <w:t>711</w:t>
            </w:r>
          </w:p>
        </w:tc>
        <w:tc>
          <w:tcPr>
            <w:tcW w:w="1701" w:type="dxa"/>
            <w:tcBorders>
              <w:top w:val="single" w:sz="4" w:space="0" w:color="auto"/>
              <w:left w:val="single" w:sz="4" w:space="0" w:color="auto"/>
              <w:right w:val="single" w:sz="4" w:space="0" w:color="auto"/>
            </w:tcBorders>
            <w:shd w:val="clear" w:color="auto" w:fill="FFFFFF"/>
            <w:vAlign w:val="bottom"/>
          </w:tcPr>
          <w:p w14:paraId="7FD509D7" w14:textId="68846362" w:rsidR="00B911CE" w:rsidRPr="00265C5D" w:rsidRDefault="00B911CE" w:rsidP="00B911CE">
            <w:pPr>
              <w:widowControl w:val="0"/>
              <w:ind w:right="80"/>
              <w:jc w:val="right"/>
              <w:rPr>
                <w:sz w:val="20"/>
                <w:szCs w:val="20"/>
                <w:lang w:bidi="pl-PL"/>
              </w:rPr>
            </w:pPr>
            <w:r w:rsidRPr="00265C5D">
              <w:rPr>
                <w:color w:val="000000"/>
                <w:sz w:val="20"/>
                <w:szCs w:val="20"/>
              </w:rPr>
              <w:t>703</w:t>
            </w:r>
          </w:p>
        </w:tc>
      </w:tr>
      <w:tr w:rsidR="00B911CE" w:rsidRPr="00265C5D" w14:paraId="20E7A90B" w14:textId="77777777" w:rsidTr="00E16BC1">
        <w:trPr>
          <w:trHeight w:hRule="exact" w:val="283"/>
        </w:trPr>
        <w:tc>
          <w:tcPr>
            <w:tcW w:w="2547" w:type="dxa"/>
            <w:tcBorders>
              <w:top w:val="single" w:sz="4" w:space="0" w:color="auto"/>
              <w:left w:val="single" w:sz="4" w:space="0" w:color="auto"/>
            </w:tcBorders>
            <w:shd w:val="clear" w:color="auto" w:fill="FFFFFF"/>
            <w:vAlign w:val="center"/>
          </w:tcPr>
          <w:p w14:paraId="0CAB1DDD"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ŚLĄSKI</w:t>
            </w:r>
          </w:p>
        </w:tc>
        <w:tc>
          <w:tcPr>
            <w:tcW w:w="1559" w:type="dxa"/>
            <w:tcBorders>
              <w:top w:val="single" w:sz="4" w:space="0" w:color="auto"/>
              <w:left w:val="single" w:sz="4" w:space="0" w:color="auto"/>
            </w:tcBorders>
            <w:shd w:val="clear" w:color="auto" w:fill="FFFFFF"/>
            <w:vAlign w:val="bottom"/>
          </w:tcPr>
          <w:p w14:paraId="1BA56D45" w14:textId="354677AC" w:rsidR="00B911CE" w:rsidRPr="00265C5D" w:rsidRDefault="00B911CE" w:rsidP="00B911CE">
            <w:pPr>
              <w:widowControl w:val="0"/>
              <w:ind w:right="80"/>
              <w:jc w:val="right"/>
              <w:rPr>
                <w:sz w:val="20"/>
                <w:szCs w:val="20"/>
                <w:lang w:bidi="pl-PL"/>
              </w:rPr>
            </w:pPr>
            <w:r w:rsidRPr="00265C5D">
              <w:rPr>
                <w:color w:val="000000"/>
                <w:sz w:val="20"/>
                <w:szCs w:val="20"/>
              </w:rPr>
              <w:t>362</w:t>
            </w:r>
          </w:p>
        </w:tc>
        <w:tc>
          <w:tcPr>
            <w:tcW w:w="1701" w:type="dxa"/>
            <w:tcBorders>
              <w:top w:val="single" w:sz="4" w:space="0" w:color="auto"/>
              <w:left w:val="single" w:sz="4" w:space="0" w:color="auto"/>
            </w:tcBorders>
            <w:shd w:val="clear" w:color="auto" w:fill="FFFFFF"/>
            <w:vAlign w:val="bottom"/>
          </w:tcPr>
          <w:p w14:paraId="345DBC92" w14:textId="5401F400" w:rsidR="00B911CE" w:rsidRPr="00265C5D" w:rsidRDefault="00B911CE" w:rsidP="00B911CE">
            <w:pPr>
              <w:widowControl w:val="0"/>
              <w:ind w:right="80"/>
              <w:jc w:val="right"/>
              <w:rPr>
                <w:sz w:val="20"/>
                <w:szCs w:val="20"/>
                <w:lang w:bidi="pl-PL"/>
              </w:rPr>
            </w:pPr>
            <w:r w:rsidRPr="00265C5D">
              <w:rPr>
                <w:color w:val="000000"/>
                <w:sz w:val="20"/>
                <w:szCs w:val="20"/>
              </w:rPr>
              <w:t>356</w:t>
            </w:r>
          </w:p>
        </w:tc>
        <w:tc>
          <w:tcPr>
            <w:tcW w:w="1559" w:type="dxa"/>
            <w:tcBorders>
              <w:top w:val="single" w:sz="4" w:space="0" w:color="auto"/>
              <w:left w:val="single" w:sz="4" w:space="0" w:color="auto"/>
            </w:tcBorders>
            <w:shd w:val="clear" w:color="auto" w:fill="FFFFFF"/>
            <w:vAlign w:val="bottom"/>
          </w:tcPr>
          <w:p w14:paraId="0B17F1FA" w14:textId="4AF0E4CF" w:rsidR="00B911CE" w:rsidRPr="00265C5D" w:rsidRDefault="00B911CE" w:rsidP="00B911CE">
            <w:pPr>
              <w:widowControl w:val="0"/>
              <w:ind w:right="80"/>
              <w:jc w:val="right"/>
              <w:rPr>
                <w:sz w:val="20"/>
                <w:szCs w:val="20"/>
                <w:lang w:bidi="pl-PL"/>
              </w:rPr>
            </w:pPr>
            <w:r w:rsidRPr="00265C5D">
              <w:rPr>
                <w:color w:val="000000"/>
                <w:sz w:val="20"/>
                <w:szCs w:val="20"/>
              </w:rPr>
              <w:t>957</w:t>
            </w:r>
          </w:p>
        </w:tc>
        <w:tc>
          <w:tcPr>
            <w:tcW w:w="1701" w:type="dxa"/>
            <w:tcBorders>
              <w:top w:val="single" w:sz="4" w:space="0" w:color="auto"/>
              <w:left w:val="single" w:sz="4" w:space="0" w:color="auto"/>
              <w:right w:val="single" w:sz="4" w:space="0" w:color="auto"/>
            </w:tcBorders>
            <w:shd w:val="clear" w:color="auto" w:fill="FFFFFF"/>
            <w:vAlign w:val="bottom"/>
          </w:tcPr>
          <w:p w14:paraId="30AABB7E" w14:textId="4AC87EB3" w:rsidR="00B911CE" w:rsidRPr="00265C5D" w:rsidRDefault="00B911CE" w:rsidP="00B911CE">
            <w:pPr>
              <w:widowControl w:val="0"/>
              <w:ind w:right="80"/>
              <w:jc w:val="right"/>
              <w:rPr>
                <w:sz w:val="20"/>
                <w:szCs w:val="20"/>
                <w:lang w:bidi="pl-PL"/>
              </w:rPr>
            </w:pPr>
            <w:r w:rsidRPr="00265C5D">
              <w:rPr>
                <w:color w:val="000000"/>
                <w:sz w:val="20"/>
                <w:szCs w:val="20"/>
              </w:rPr>
              <w:t>939</w:t>
            </w:r>
          </w:p>
        </w:tc>
      </w:tr>
      <w:tr w:rsidR="00B911CE" w:rsidRPr="00265C5D" w14:paraId="43EF7E56" w14:textId="77777777" w:rsidTr="00E16BC1">
        <w:trPr>
          <w:trHeight w:hRule="exact" w:val="287"/>
        </w:trPr>
        <w:tc>
          <w:tcPr>
            <w:tcW w:w="2547" w:type="dxa"/>
            <w:tcBorders>
              <w:top w:val="single" w:sz="4" w:space="0" w:color="auto"/>
              <w:left w:val="single" w:sz="4" w:space="0" w:color="auto"/>
            </w:tcBorders>
            <w:shd w:val="clear" w:color="auto" w:fill="FFFFFF"/>
            <w:vAlign w:val="center"/>
          </w:tcPr>
          <w:p w14:paraId="724CBD6C"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ŚWIĘTOKRZYSKI</w:t>
            </w:r>
          </w:p>
        </w:tc>
        <w:tc>
          <w:tcPr>
            <w:tcW w:w="1559" w:type="dxa"/>
            <w:tcBorders>
              <w:top w:val="single" w:sz="4" w:space="0" w:color="auto"/>
              <w:left w:val="single" w:sz="4" w:space="0" w:color="auto"/>
            </w:tcBorders>
            <w:shd w:val="clear" w:color="auto" w:fill="FFFFFF"/>
            <w:vAlign w:val="bottom"/>
          </w:tcPr>
          <w:p w14:paraId="050BBB71" w14:textId="18F292F2" w:rsidR="00B911CE" w:rsidRPr="00265C5D" w:rsidRDefault="00B911CE" w:rsidP="00B911CE">
            <w:pPr>
              <w:widowControl w:val="0"/>
              <w:ind w:right="80"/>
              <w:jc w:val="right"/>
              <w:rPr>
                <w:sz w:val="20"/>
                <w:szCs w:val="20"/>
                <w:lang w:bidi="pl-PL"/>
              </w:rPr>
            </w:pPr>
            <w:r w:rsidRPr="00265C5D">
              <w:rPr>
                <w:color w:val="000000"/>
                <w:sz w:val="20"/>
                <w:szCs w:val="20"/>
              </w:rPr>
              <w:t>83</w:t>
            </w:r>
          </w:p>
        </w:tc>
        <w:tc>
          <w:tcPr>
            <w:tcW w:w="1701" w:type="dxa"/>
            <w:tcBorders>
              <w:top w:val="single" w:sz="4" w:space="0" w:color="auto"/>
              <w:left w:val="single" w:sz="4" w:space="0" w:color="auto"/>
            </w:tcBorders>
            <w:shd w:val="clear" w:color="auto" w:fill="FFFFFF"/>
            <w:vAlign w:val="bottom"/>
          </w:tcPr>
          <w:p w14:paraId="2E22A469" w14:textId="5D6ECCBC" w:rsidR="00B911CE" w:rsidRPr="00265C5D" w:rsidRDefault="00B911CE" w:rsidP="00B911CE">
            <w:pPr>
              <w:widowControl w:val="0"/>
              <w:ind w:right="80"/>
              <w:jc w:val="right"/>
              <w:rPr>
                <w:sz w:val="20"/>
                <w:szCs w:val="20"/>
                <w:lang w:bidi="pl-PL"/>
              </w:rPr>
            </w:pPr>
            <w:r w:rsidRPr="00265C5D">
              <w:rPr>
                <w:color w:val="000000"/>
                <w:sz w:val="20"/>
                <w:szCs w:val="20"/>
              </w:rPr>
              <w:t>82</w:t>
            </w:r>
          </w:p>
        </w:tc>
        <w:tc>
          <w:tcPr>
            <w:tcW w:w="1559" w:type="dxa"/>
            <w:tcBorders>
              <w:top w:val="single" w:sz="4" w:space="0" w:color="auto"/>
              <w:left w:val="single" w:sz="4" w:space="0" w:color="auto"/>
            </w:tcBorders>
            <w:shd w:val="clear" w:color="auto" w:fill="FFFFFF"/>
            <w:vAlign w:val="bottom"/>
          </w:tcPr>
          <w:p w14:paraId="020A1921" w14:textId="715CB1FF" w:rsidR="00B911CE" w:rsidRPr="00265C5D" w:rsidRDefault="00B911CE" w:rsidP="00B911CE">
            <w:pPr>
              <w:widowControl w:val="0"/>
              <w:ind w:right="80"/>
              <w:jc w:val="right"/>
              <w:rPr>
                <w:sz w:val="20"/>
                <w:szCs w:val="20"/>
                <w:lang w:bidi="pl-PL"/>
              </w:rPr>
            </w:pPr>
            <w:r w:rsidRPr="00265C5D">
              <w:rPr>
                <w:color w:val="000000"/>
                <w:sz w:val="20"/>
                <w:szCs w:val="20"/>
              </w:rPr>
              <w:t>261</w:t>
            </w:r>
          </w:p>
        </w:tc>
        <w:tc>
          <w:tcPr>
            <w:tcW w:w="1701" w:type="dxa"/>
            <w:tcBorders>
              <w:top w:val="single" w:sz="4" w:space="0" w:color="auto"/>
              <w:left w:val="single" w:sz="4" w:space="0" w:color="auto"/>
              <w:right w:val="single" w:sz="4" w:space="0" w:color="auto"/>
            </w:tcBorders>
            <w:shd w:val="clear" w:color="auto" w:fill="FFFFFF"/>
            <w:vAlign w:val="bottom"/>
          </w:tcPr>
          <w:p w14:paraId="5872B751" w14:textId="17259682" w:rsidR="00B911CE" w:rsidRPr="00265C5D" w:rsidRDefault="00B911CE" w:rsidP="00B911CE">
            <w:pPr>
              <w:widowControl w:val="0"/>
              <w:ind w:right="80"/>
              <w:jc w:val="right"/>
              <w:rPr>
                <w:sz w:val="20"/>
                <w:szCs w:val="20"/>
                <w:lang w:bidi="pl-PL"/>
              </w:rPr>
            </w:pPr>
            <w:r w:rsidRPr="00265C5D">
              <w:rPr>
                <w:color w:val="000000"/>
                <w:sz w:val="20"/>
                <w:szCs w:val="20"/>
              </w:rPr>
              <w:t>258</w:t>
            </w:r>
          </w:p>
        </w:tc>
      </w:tr>
      <w:tr w:rsidR="00B911CE" w:rsidRPr="00265C5D" w14:paraId="4F740FAD" w14:textId="77777777" w:rsidTr="00E16BC1">
        <w:trPr>
          <w:trHeight w:hRule="exact" w:val="277"/>
        </w:trPr>
        <w:tc>
          <w:tcPr>
            <w:tcW w:w="2547" w:type="dxa"/>
            <w:tcBorders>
              <w:top w:val="single" w:sz="4" w:space="0" w:color="auto"/>
              <w:left w:val="single" w:sz="4" w:space="0" w:color="auto"/>
            </w:tcBorders>
            <w:shd w:val="clear" w:color="auto" w:fill="FFFFFF"/>
            <w:vAlign w:val="center"/>
          </w:tcPr>
          <w:p w14:paraId="55CE86E7"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WARMIŃSKO-MAZURSKI</w:t>
            </w:r>
          </w:p>
        </w:tc>
        <w:tc>
          <w:tcPr>
            <w:tcW w:w="1559" w:type="dxa"/>
            <w:tcBorders>
              <w:top w:val="single" w:sz="4" w:space="0" w:color="auto"/>
              <w:left w:val="single" w:sz="4" w:space="0" w:color="auto"/>
            </w:tcBorders>
            <w:shd w:val="clear" w:color="auto" w:fill="FFFFFF"/>
            <w:vAlign w:val="bottom"/>
          </w:tcPr>
          <w:p w14:paraId="6F1A27B4" w14:textId="163D40EA" w:rsidR="00B911CE" w:rsidRPr="00265C5D" w:rsidRDefault="00B911CE" w:rsidP="00B911CE">
            <w:pPr>
              <w:widowControl w:val="0"/>
              <w:ind w:right="80"/>
              <w:jc w:val="right"/>
              <w:rPr>
                <w:sz w:val="20"/>
                <w:szCs w:val="20"/>
                <w:lang w:bidi="pl-PL"/>
              </w:rPr>
            </w:pPr>
            <w:r w:rsidRPr="00265C5D">
              <w:rPr>
                <w:color w:val="000000"/>
                <w:sz w:val="20"/>
                <w:szCs w:val="20"/>
              </w:rPr>
              <w:t>213</w:t>
            </w:r>
          </w:p>
        </w:tc>
        <w:tc>
          <w:tcPr>
            <w:tcW w:w="1701" w:type="dxa"/>
            <w:tcBorders>
              <w:top w:val="single" w:sz="4" w:space="0" w:color="auto"/>
              <w:left w:val="single" w:sz="4" w:space="0" w:color="auto"/>
            </w:tcBorders>
            <w:shd w:val="clear" w:color="auto" w:fill="FFFFFF"/>
            <w:vAlign w:val="bottom"/>
          </w:tcPr>
          <w:p w14:paraId="597211C9" w14:textId="02A0A6F0" w:rsidR="00B911CE" w:rsidRPr="00265C5D" w:rsidRDefault="00B911CE" w:rsidP="00B911CE">
            <w:pPr>
              <w:widowControl w:val="0"/>
              <w:ind w:right="80"/>
              <w:jc w:val="right"/>
              <w:rPr>
                <w:sz w:val="20"/>
                <w:szCs w:val="20"/>
                <w:lang w:bidi="pl-PL"/>
              </w:rPr>
            </w:pPr>
            <w:r w:rsidRPr="00265C5D">
              <w:rPr>
                <w:color w:val="000000"/>
                <w:sz w:val="20"/>
                <w:szCs w:val="20"/>
              </w:rPr>
              <w:t>211</w:t>
            </w:r>
          </w:p>
        </w:tc>
        <w:tc>
          <w:tcPr>
            <w:tcW w:w="1559" w:type="dxa"/>
            <w:tcBorders>
              <w:top w:val="single" w:sz="4" w:space="0" w:color="auto"/>
              <w:left w:val="single" w:sz="4" w:space="0" w:color="auto"/>
            </w:tcBorders>
            <w:shd w:val="clear" w:color="auto" w:fill="FFFFFF"/>
            <w:vAlign w:val="bottom"/>
          </w:tcPr>
          <w:p w14:paraId="08212D5B" w14:textId="372E210C" w:rsidR="00B911CE" w:rsidRPr="00265C5D" w:rsidRDefault="00B911CE" w:rsidP="00B911CE">
            <w:pPr>
              <w:widowControl w:val="0"/>
              <w:ind w:right="80"/>
              <w:jc w:val="right"/>
              <w:rPr>
                <w:sz w:val="20"/>
                <w:szCs w:val="20"/>
                <w:lang w:bidi="pl-PL"/>
              </w:rPr>
            </w:pPr>
            <w:r w:rsidRPr="00265C5D">
              <w:rPr>
                <w:color w:val="000000"/>
                <w:sz w:val="20"/>
                <w:szCs w:val="20"/>
              </w:rPr>
              <w:t>560</w:t>
            </w:r>
          </w:p>
        </w:tc>
        <w:tc>
          <w:tcPr>
            <w:tcW w:w="1701" w:type="dxa"/>
            <w:tcBorders>
              <w:top w:val="single" w:sz="4" w:space="0" w:color="auto"/>
              <w:left w:val="single" w:sz="4" w:space="0" w:color="auto"/>
              <w:right w:val="single" w:sz="4" w:space="0" w:color="auto"/>
            </w:tcBorders>
            <w:shd w:val="clear" w:color="auto" w:fill="FFFFFF"/>
            <w:vAlign w:val="bottom"/>
          </w:tcPr>
          <w:p w14:paraId="7BD5ADA8" w14:textId="1DB3A0C9" w:rsidR="00B911CE" w:rsidRPr="00265C5D" w:rsidRDefault="00B911CE" w:rsidP="00B911CE">
            <w:pPr>
              <w:widowControl w:val="0"/>
              <w:ind w:right="80"/>
              <w:jc w:val="right"/>
              <w:rPr>
                <w:sz w:val="20"/>
                <w:szCs w:val="20"/>
                <w:lang w:bidi="pl-PL"/>
              </w:rPr>
            </w:pPr>
            <w:r w:rsidRPr="00265C5D">
              <w:rPr>
                <w:color w:val="000000"/>
                <w:sz w:val="20"/>
                <w:szCs w:val="20"/>
              </w:rPr>
              <w:t>557</w:t>
            </w:r>
          </w:p>
        </w:tc>
      </w:tr>
      <w:tr w:rsidR="00B911CE" w:rsidRPr="00265C5D" w14:paraId="0B47A484" w14:textId="77777777" w:rsidTr="00E16BC1">
        <w:trPr>
          <w:trHeight w:hRule="exact" w:val="295"/>
        </w:trPr>
        <w:tc>
          <w:tcPr>
            <w:tcW w:w="2547" w:type="dxa"/>
            <w:tcBorders>
              <w:top w:val="single" w:sz="4" w:space="0" w:color="auto"/>
              <w:left w:val="single" w:sz="4" w:space="0" w:color="auto"/>
            </w:tcBorders>
            <w:shd w:val="clear" w:color="auto" w:fill="FFFFFF"/>
            <w:vAlign w:val="center"/>
          </w:tcPr>
          <w:p w14:paraId="328A2D40"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WIELKOPOLSKI</w:t>
            </w:r>
          </w:p>
        </w:tc>
        <w:tc>
          <w:tcPr>
            <w:tcW w:w="1559" w:type="dxa"/>
            <w:tcBorders>
              <w:top w:val="single" w:sz="4" w:space="0" w:color="auto"/>
              <w:left w:val="single" w:sz="4" w:space="0" w:color="auto"/>
            </w:tcBorders>
            <w:shd w:val="clear" w:color="auto" w:fill="FFFFFF"/>
            <w:vAlign w:val="bottom"/>
          </w:tcPr>
          <w:p w14:paraId="79F6BC13" w14:textId="27EB16CE" w:rsidR="00B911CE" w:rsidRPr="00265C5D" w:rsidRDefault="00B911CE" w:rsidP="00B911CE">
            <w:pPr>
              <w:widowControl w:val="0"/>
              <w:ind w:right="80"/>
              <w:jc w:val="right"/>
              <w:rPr>
                <w:sz w:val="20"/>
                <w:szCs w:val="20"/>
                <w:lang w:bidi="pl-PL"/>
              </w:rPr>
            </w:pPr>
            <w:r w:rsidRPr="00265C5D">
              <w:rPr>
                <w:color w:val="000000"/>
                <w:sz w:val="20"/>
                <w:szCs w:val="20"/>
              </w:rPr>
              <w:t>276</w:t>
            </w:r>
          </w:p>
        </w:tc>
        <w:tc>
          <w:tcPr>
            <w:tcW w:w="1701" w:type="dxa"/>
            <w:tcBorders>
              <w:top w:val="single" w:sz="4" w:space="0" w:color="auto"/>
              <w:left w:val="single" w:sz="4" w:space="0" w:color="auto"/>
            </w:tcBorders>
            <w:shd w:val="clear" w:color="auto" w:fill="FFFFFF"/>
            <w:vAlign w:val="bottom"/>
          </w:tcPr>
          <w:p w14:paraId="099A1E37" w14:textId="45E636A5" w:rsidR="00B911CE" w:rsidRPr="00265C5D" w:rsidRDefault="00B911CE" w:rsidP="00B911CE">
            <w:pPr>
              <w:widowControl w:val="0"/>
              <w:ind w:right="80"/>
              <w:jc w:val="right"/>
              <w:rPr>
                <w:sz w:val="20"/>
                <w:szCs w:val="20"/>
                <w:lang w:bidi="pl-PL"/>
              </w:rPr>
            </w:pPr>
            <w:r w:rsidRPr="00265C5D">
              <w:rPr>
                <w:color w:val="000000"/>
                <w:sz w:val="20"/>
                <w:szCs w:val="20"/>
              </w:rPr>
              <w:t>272</w:t>
            </w:r>
          </w:p>
        </w:tc>
        <w:tc>
          <w:tcPr>
            <w:tcW w:w="1559" w:type="dxa"/>
            <w:tcBorders>
              <w:top w:val="single" w:sz="4" w:space="0" w:color="auto"/>
              <w:left w:val="single" w:sz="4" w:space="0" w:color="auto"/>
            </w:tcBorders>
            <w:shd w:val="clear" w:color="auto" w:fill="FFFFFF"/>
            <w:vAlign w:val="bottom"/>
          </w:tcPr>
          <w:p w14:paraId="7885DA73" w14:textId="2B75B77C" w:rsidR="00B911CE" w:rsidRPr="00265C5D" w:rsidRDefault="00B911CE" w:rsidP="00B911CE">
            <w:pPr>
              <w:widowControl w:val="0"/>
              <w:ind w:right="80"/>
              <w:jc w:val="right"/>
              <w:rPr>
                <w:sz w:val="20"/>
                <w:szCs w:val="20"/>
                <w:lang w:bidi="pl-PL"/>
              </w:rPr>
            </w:pPr>
            <w:r w:rsidRPr="00265C5D">
              <w:rPr>
                <w:color w:val="000000"/>
                <w:sz w:val="20"/>
                <w:szCs w:val="20"/>
              </w:rPr>
              <w:t>671</w:t>
            </w:r>
          </w:p>
        </w:tc>
        <w:tc>
          <w:tcPr>
            <w:tcW w:w="1701" w:type="dxa"/>
            <w:tcBorders>
              <w:top w:val="single" w:sz="4" w:space="0" w:color="auto"/>
              <w:left w:val="single" w:sz="4" w:space="0" w:color="auto"/>
              <w:right w:val="single" w:sz="4" w:space="0" w:color="auto"/>
            </w:tcBorders>
            <w:shd w:val="clear" w:color="auto" w:fill="FFFFFF"/>
            <w:vAlign w:val="bottom"/>
          </w:tcPr>
          <w:p w14:paraId="421A7001" w14:textId="30449D56" w:rsidR="00B911CE" w:rsidRPr="00265C5D" w:rsidRDefault="00B911CE" w:rsidP="00B911CE">
            <w:pPr>
              <w:widowControl w:val="0"/>
              <w:ind w:right="80"/>
              <w:jc w:val="right"/>
              <w:rPr>
                <w:sz w:val="20"/>
                <w:szCs w:val="20"/>
                <w:lang w:bidi="pl-PL"/>
              </w:rPr>
            </w:pPr>
            <w:r w:rsidRPr="00265C5D">
              <w:rPr>
                <w:color w:val="000000"/>
                <w:sz w:val="20"/>
                <w:szCs w:val="20"/>
              </w:rPr>
              <w:t>657</w:t>
            </w:r>
          </w:p>
        </w:tc>
      </w:tr>
      <w:tr w:rsidR="00B911CE" w:rsidRPr="00265C5D" w14:paraId="7F5C653A" w14:textId="77777777" w:rsidTr="00E16BC1">
        <w:trPr>
          <w:trHeight w:hRule="exact" w:val="271"/>
        </w:trPr>
        <w:tc>
          <w:tcPr>
            <w:tcW w:w="2547" w:type="dxa"/>
            <w:tcBorders>
              <w:top w:val="single" w:sz="4" w:space="0" w:color="auto"/>
              <w:left w:val="single" w:sz="4" w:space="0" w:color="auto"/>
            </w:tcBorders>
            <w:shd w:val="clear" w:color="auto" w:fill="FFFFFF"/>
            <w:vAlign w:val="center"/>
          </w:tcPr>
          <w:p w14:paraId="567F20BC" w14:textId="77777777" w:rsidR="00B911CE" w:rsidRPr="00265C5D" w:rsidRDefault="00B911CE" w:rsidP="00B911CE">
            <w:pPr>
              <w:pStyle w:val="Teksttreci0"/>
              <w:shd w:val="clear" w:color="auto" w:fill="auto"/>
              <w:spacing w:after="0" w:line="240" w:lineRule="auto"/>
              <w:ind w:left="131"/>
              <w:jc w:val="left"/>
              <w:rPr>
                <w:rStyle w:val="TeksttreciArial75pt"/>
                <w:color w:val="auto"/>
                <w:sz w:val="16"/>
                <w:szCs w:val="20"/>
              </w:rPr>
            </w:pPr>
            <w:r w:rsidRPr="00265C5D">
              <w:rPr>
                <w:rStyle w:val="TeksttreciArial75pt"/>
                <w:color w:val="auto"/>
                <w:sz w:val="16"/>
                <w:szCs w:val="20"/>
              </w:rPr>
              <w:t>ZACHODNIOPOMORSKI</w:t>
            </w:r>
          </w:p>
        </w:tc>
        <w:tc>
          <w:tcPr>
            <w:tcW w:w="1559" w:type="dxa"/>
            <w:tcBorders>
              <w:top w:val="single" w:sz="4" w:space="0" w:color="auto"/>
              <w:left w:val="single" w:sz="4" w:space="0" w:color="auto"/>
            </w:tcBorders>
            <w:shd w:val="clear" w:color="auto" w:fill="FFFFFF"/>
            <w:vAlign w:val="bottom"/>
          </w:tcPr>
          <w:p w14:paraId="6617C2C2" w14:textId="752ED195" w:rsidR="00B911CE" w:rsidRPr="00265C5D" w:rsidRDefault="00B911CE" w:rsidP="00B911CE">
            <w:pPr>
              <w:widowControl w:val="0"/>
              <w:ind w:right="80"/>
              <w:jc w:val="right"/>
              <w:rPr>
                <w:sz w:val="20"/>
                <w:szCs w:val="20"/>
                <w:lang w:bidi="pl-PL"/>
              </w:rPr>
            </w:pPr>
            <w:r w:rsidRPr="00265C5D">
              <w:rPr>
                <w:color w:val="000000"/>
                <w:sz w:val="20"/>
                <w:szCs w:val="20"/>
              </w:rPr>
              <w:t>155</w:t>
            </w:r>
          </w:p>
        </w:tc>
        <w:tc>
          <w:tcPr>
            <w:tcW w:w="1701" w:type="dxa"/>
            <w:tcBorders>
              <w:top w:val="single" w:sz="4" w:space="0" w:color="auto"/>
              <w:left w:val="single" w:sz="4" w:space="0" w:color="auto"/>
            </w:tcBorders>
            <w:shd w:val="clear" w:color="auto" w:fill="FFFFFF"/>
            <w:vAlign w:val="bottom"/>
          </w:tcPr>
          <w:p w14:paraId="38976CFC" w14:textId="3792BEE6" w:rsidR="00B911CE" w:rsidRPr="00265C5D" w:rsidRDefault="00B911CE" w:rsidP="00B911CE">
            <w:pPr>
              <w:widowControl w:val="0"/>
              <w:ind w:right="80"/>
              <w:jc w:val="right"/>
              <w:rPr>
                <w:sz w:val="20"/>
                <w:szCs w:val="20"/>
                <w:lang w:bidi="pl-PL"/>
              </w:rPr>
            </w:pPr>
            <w:r w:rsidRPr="00265C5D">
              <w:rPr>
                <w:color w:val="000000"/>
                <w:sz w:val="20"/>
                <w:szCs w:val="20"/>
              </w:rPr>
              <w:t>152</w:t>
            </w:r>
          </w:p>
        </w:tc>
        <w:tc>
          <w:tcPr>
            <w:tcW w:w="1559" w:type="dxa"/>
            <w:tcBorders>
              <w:top w:val="single" w:sz="4" w:space="0" w:color="auto"/>
              <w:left w:val="single" w:sz="4" w:space="0" w:color="auto"/>
            </w:tcBorders>
            <w:shd w:val="clear" w:color="auto" w:fill="FFFFFF"/>
            <w:vAlign w:val="bottom"/>
          </w:tcPr>
          <w:p w14:paraId="243CD797" w14:textId="3A2EC21E" w:rsidR="00B911CE" w:rsidRPr="00265C5D" w:rsidRDefault="00B911CE" w:rsidP="00B911CE">
            <w:pPr>
              <w:widowControl w:val="0"/>
              <w:ind w:right="80"/>
              <w:jc w:val="right"/>
              <w:rPr>
                <w:sz w:val="20"/>
                <w:szCs w:val="20"/>
                <w:lang w:bidi="pl-PL"/>
              </w:rPr>
            </w:pPr>
            <w:r w:rsidRPr="00265C5D">
              <w:rPr>
                <w:color w:val="000000"/>
                <w:sz w:val="20"/>
                <w:szCs w:val="20"/>
              </w:rPr>
              <w:t>353</w:t>
            </w:r>
          </w:p>
        </w:tc>
        <w:tc>
          <w:tcPr>
            <w:tcW w:w="1701" w:type="dxa"/>
            <w:tcBorders>
              <w:top w:val="single" w:sz="4" w:space="0" w:color="auto"/>
              <w:left w:val="single" w:sz="4" w:space="0" w:color="auto"/>
              <w:right w:val="single" w:sz="4" w:space="0" w:color="auto"/>
            </w:tcBorders>
            <w:shd w:val="clear" w:color="auto" w:fill="FFFFFF"/>
            <w:vAlign w:val="bottom"/>
          </w:tcPr>
          <w:p w14:paraId="4D277FBD" w14:textId="72F56B2B" w:rsidR="00B911CE" w:rsidRPr="00265C5D" w:rsidRDefault="00B911CE" w:rsidP="00B911CE">
            <w:pPr>
              <w:widowControl w:val="0"/>
              <w:ind w:right="80"/>
              <w:jc w:val="right"/>
              <w:rPr>
                <w:sz w:val="20"/>
                <w:szCs w:val="20"/>
                <w:lang w:bidi="pl-PL"/>
              </w:rPr>
            </w:pPr>
            <w:r w:rsidRPr="00265C5D">
              <w:rPr>
                <w:color w:val="000000"/>
                <w:sz w:val="20"/>
                <w:szCs w:val="20"/>
              </w:rPr>
              <w:t>349</w:t>
            </w:r>
          </w:p>
        </w:tc>
      </w:tr>
      <w:tr w:rsidR="00B911CE" w:rsidRPr="00265C5D" w14:paraId="57707889" w14:textId="77777777" w:rsidTr="00E16BC1">
        <w:trPr>
          <w:trHeight w:hRule="exact" w:val="289"/>
        </w:trPr>
        <w:tc>
          <w:tcPr>
            <w:tcW w:w="2547" w:type="dxa"/>
            <w:tcBorders>
              <w:top w:val="single" w:sz="4" w:space="0" w:color="auto"/>
              <w:left w:val="single" w:sz="4" w:space="0" w:color="auto"/>
              <w:bottom w:val="single" w:sz="4" w:space="0" w:color="auto"/>
            </w:tcBorders>
            <w:shd w:val="clear" w:color="auto" w:fill="FFFFFF"/>
            <w:vAlign w:val="center"/>
          </w:tcPr>
          <w:p w14:paraId="16A44DAC" w14:textId="77777777" w:rsidR="00B911CE" w:rsidRPr="00265C5D" w:rsidRDefault="00B911CE" w:rsidP="00B911CE">
            <w:pPr>
              <w:widowControl w:val="0"/>
              <w:ind w:left="80"/>
              <w:rPr>
                <w:b/>
                <w:bCs/>
                <w:sz w:val="20"/>
                <w:szCs w:val="20"/>
                <w:lang w:bidi="pl-PL"/>
              </w:rPr>
            </w:pPr>
            <w:r w:rsidRPr="00265C5D">
              <w:rPr>
                <w:rFonts w:eastAsia="Segoe UI"/>
                <w:b/>
                <w:bCs/>
                <w:color w:val="000000"/>
                <w:sz w:val="20"/>
                <w:szCs w:val="20"/>
                <w:shd w:val="clear" w:color="auto" w:fill="FFFFFF"/>
                <w:lang w:bidi="pl-PL"/>
              </w:rPr>
              <w:t>RAZEM</w:t>
            </w:r>
          </w:p>
        </w:tc>
        <w:tc>
          <w:tcPr>
            <w:tcW w:w="1559" w:type="dxa"/>
            <w:tcBorders>
              <w:top w:val="single" w:sz="4" w:space="0" w:color="auto"/>
              <w:left w:val="single" w:sz="4" w:space="0" w:color="auto"/>
              <w:bottom w:val="single" w:sz="4" w:space="0" w:color="auto"/>
            </w:tcBorders>
            <w:shd w:val="clear" w:color="auto" w:fill="FFFFFF"/>
            <w:vAlign w:val="bottom"/>
          </w:tcPr>
          <w:p w14:paraId="38446CAB" w14:textId="1B5F243A" w:rsidR="00B911CE" w:rsidRPr="00265C5D" w:rsidRDefault="00B911CE" w:rsidP="00B911CE">
            <w:pPr>
              <w:widowControl w:val="0"/>
              <w:ind w:right="80"/>
              <w:jc w:val="right"/>
              <w:rPr>
                <w:b/>
                <w:bCs/>
                <w:sz w:val="20"/>
                <w:szCs w:val="20"/>
                <w:lang w:bidi="pl-PL"/>
              </w:rPr>
            </w:pPr>
            <w:r w:rsidRPr="00265C5D">
              <w:rPr>
                <w:b/>
                <w:bCs/>
                <w:color w:val="000000"/>
                <w:sz w:val="20"/>
                <w:szCs w:val="20"/>
              </w:rPr>
              <w:t>2 800</w:t>
            </w:r>
          </w:p>
        </w:tc>
        <w:tc>
          <w:tcPr>
            <w:tcW w:w="1701" w:type="dxa"/>
            <w:tcBorders>
              <w:top w:val="single" w:sz="4" w:space="0" w:color="auto"/>
              <w:left w:val="single" w:sz="4" w:space="0" w:color="auto"/>
              <w:bottom w:val="single" w:sz="4" w:space="0" w:color="auto"/>
            </w:tcBorders>
            <w:shd w:val="clear" w:color="auto" w:fill="FFFFFF"/>
            <w:vAlign w:val="bottom"/>
          </w:tcPr>
          <w:p w14:paraId="3409A3E7" w14:textId="38B565A0" w:rsidR="00B911CE" w:rsidRPr="00265C5D" w:rsidRDefault="00B911CE" w:rsidP="00B911CE">
            <w:pPr>
              <w:widowControl w:val="0"/>
              <w:ind w:right="80"/>
              <w:jc w:val="right"/>
              <w:rPr>
                <w:b/>
                <w:bCs/>
                <w:sz w:val="20"/>
                <w:szCs w:val="20"/>
                <w:lang w:bidi="pl-PL"/>
              </w:rPr>
            </w:pPr>
            <w:r w:rsidRPr="00265C5D">
              <w:rPr>
                <w:b/>
                <w:bCs/>
                <w:color w:val="000000"/>
                <w:sz w:val="20"/>
                <w:szCs w:val="20"/>
              </w:rPr>
              <w:t>2 765</w:t>
            </w:r>
          </w:p>
        </w:tc>
        <w:tc>
          <w:tcPr>
            <w:tcW w:w="1559" w:type="dxa"/>
            <w:tcBorders>
              <w:top w:val="single" w:sz="4" w:space="0" w:color="auto"/>
              <w:left w:val="single" w:sz="4" w:space="0" w:color="auto"/>
              <w:bottom w:val="single" w:sz="4" w:space="0" w:color="auto"/>
            </w:tcBorders>
            <w:shd w:val="clear" w:color="auto" w:fill="FFFFFF"/>
            <w:vAlign w:val="bottom"/>
          </w:tcPr>
          <w:p w14:paraId="70E1AF34" w14:textId="37F0D6CC" w:rsidR="00B911CE" w:rsidRPr="00265C5D" w:rsidRDefault="00B911CE" w:rsidP="00B911CE">
            <w:pPr>
              <w:widowControl w:val="0"/>
              <w:ind w:right="80"/>
              <w:jc w:val="right"/>
              <w:rPr>
                <w:b/>
                <w:bCs/>
                <w:sz w:val="20"/>
                <w:szCs w:val="20"/>
                <w:lang w:bidi="pl-PL"/>
              </w:rPr>
            </w:pPr>
            <w:r w:rsidRPr="00265C5D">
              <w:rPr>
                <w:b/>
                <w:bCs/>
                <w:color w:val="000000"/>
                <w:sz w:val="20"/>
                <w:szCs w:val="20"/>
              </w:rPr>
              <w:t>7 016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D0B5960" w14:textId="4E2BD541" w:rsidR="00B911CE" w:rsidRPr="00265C5D" w:rsidRDefault="00B911CE" w:rsidP="00B911CE">
            <w:pPr>
              <w:widowControl w:val="0"/>
              <w:ind w:right="80"/>
              <w:jc w:val="right"/>
              <w:rPr>
                <w:b/>
                <w:bCs/>
                <w:sz w:val="20"/>
                <w:szCs w:val="20"/>
                <w:lang w:bidi="pl-PL"/>
              </w:rPr>
            </w:pPr>
            <w:r w:rsidRPr="00265C5D">
              <w:rPr>
                <w:b/>
                <w:bCs/>
                <w:color w:val="000000"/>
                <w:sz w:val="20"/>
                <w:szCs w:val="20"/>
              </w:rPr>
              <w:t>6 885</w:t>
            </w:r>
          </w:p>
        </w:tc>
      </w:tr>
    </w:tbl>
    <w:p w14:paraId="10CD169C" w14:textId="77777777" w:rsidR="00AE1DC9" w:rsidRPr="00B2045D" w:rsidRDefault="00AE1DC9" w:rsidP="00060DFC">
      <w:pPr>
        <w:pStyle w:val="Tekstpodstawowywcity2"/>
        <w:spacing w:line="360" w:lineRule="auto"/>
        <w:ind w:left="0"/>
        <w:jc w:val="both"/>
        <w:rPr>
          <w:bCs/>
          <w:iCs/>
          <w:sz w:val="22"/>
          <w:szCs w:val="22"/>
        </w:rPr>
      </w:pPr>
      <w:r w:rsidRPr="00B2045D">
        <w:rPr>
          <w:bCs/>
          <w:iCs/>
          <w:sz w:val="20"/>
          <w:szCs w:val="22"/>
        </w:rPr>
        <w:t>Źródło: Centrala Narodowego Funduszu Zdrowia</w:t>
      </w:r>
    </w:p>
    <w:p w14:paraId="26E9154C" w14:textId="77777777" w:rsidR="00AE1DC9" w:rsidRPr="00265C5D" w:rsidRDefault="00AE1DC9" w:rsidP="00AE1DC9"/>
    <w:p w14:paraId="56E2C80B" w14:textId="77777777" w:rsidR="00AE1DC9" w:rsidRPr="00265C5D" w:rsidRDefault="00AE1DC9" w:rsidP="00AE1DC9">
      <w:pPr>
        <w:spacing w:after="120" w:line="360" w:lineRule="auto"/>
        <w:jc w:val="both"/>
        <w:rPr>
          <w:bCs/>
        </w:rPr>
      </w:pPr>
      <w:r w:rsidRPr="00265C5D">
        <w:rPr>
          <w:bCs/>
        </w:rPr>
        <w:t xml:space="preserve">Dodatkowo bez recepty są dostępne m.in. środki plemnikobójcze w postaci globulek dopochwowych oraz prezerwatywy. Ostatnie z wymienionych powyżej środków, tj. prezerwatywy, są jednocześnie podstawową metodą antykoncepcji dla mężczyzn. </w:t>
      </w:r>
    </w:p>
    <w:p w14:paraId="55213A1E" w14:textId="7F13839A" w:rsidR="00AE1DC9" w:rsidRPr="00265C5D" w:rsidRDefault="00AE1DC9" w:rsidP="00AE1DC9">
      <w:pPr>
        <w:spacing w:after="120" w:line="360" w:lineRule="auto"/>
        <w:jc w:val="both"/>
        <w:rPr>
          <w:bCs/>
        </w:rPr>
      </w:pPr>
      <w:r w:rsidRPr="00265C5D">
        <w:rPr>
          <w:bCs/>
        </w:rPr>
        <w:t>Jako metoda antykoncepcji nie może być natomiast traktowana sterylizacja chirurgiczna</w:t>
      </w:r>
      <w:r w:rsidR="00C35129" w:rsidRPr="00265C5D">
        <w:rPr>
          <w:bCs/>
        </w:rPr>
        <w:t>.</w:t>
      </w:r>
      <w:r w:rsidRPr="00265C5D">
        <w:rPr>
          <w:bCs/>
        </w:rPr>
        <w:t xml:space="preserve"> </w:t>
      </w:r>
      <w:r w:rsidR="00C35129" w:rsidRPr="00265C5D">
        <w:rPr>
          <w:bCs/>
        </w:rPr>
        <w:t>P</w:t>
      </w:r>
      <w:r w:rsidRPr="00265C5D">
        <w:rPr>
          <w:bCs/>
        </w:rPr>
        <w:t>olega ona bowiem na nieodwracalnej utracie zdolności do zapłodnienia. Najczęściej stosowanym typem zabiegu podczas sterylizacji chirurgicznej jest podwiązanie jajowodów. Celem tego</w:t>
      </w:r>
      <w:r w:rsidR="005C085F">
        <w:rPr>
          <w:bCs/>
        </w:rPr>
        <w:t> </w:t>
      </w:r>
      <w:r w:rsidRPr="00265C5D">
        <w:rPr>
          <w:bCs/>
        </w:rPr>
        <w:t>zabiegu jest zamknięcie światła lub przerwanie ciągłości jajowodów. Inną metodą jest założenie klipsa zaciskającego. Zabiegi wykonuje się za pomocą laparoskopii. Wykonanie zabiegu w celu utracenia zdolności zapłodnienia jest możliwe wyłącznie w przypadku stwierdzenia przez</w:t>
      </w:r>
      <w:r w:rsidR="008F61B9">
        <w:rPr>
          <w:bCs/>
        </w:rPr>
        <w:t> </w:t>
      </w:r>
      <w:r w:rsidRPr="00265C5D">
        <w:rPr>
          <w:bCs/>
        </w:rPr>
        <w:t xml:space="preserve">lekarza wyraźnych wskazań zdrowotnych (tj. gdy kolejna ciąża zagraża życiu lub zdrowiu kobiety). Stwierdzenie wyraźnych wskazań zdrowotnych do przeprowadzenia takiego zabiegu, a także określenie jego rodzaju należy do wyłącznej właściwości lekarza. Lekarz orzeka o stanie zdrowia danej osoby po uprzednim, osobistym jej zbadaniu, postępując zgodnie ze wskazaniami aktualnej wiedzy medycznej, dostępnymi mu metodami i środkami zapobiegania, rozpoznawania i leczenia chorób, a także zgodnie z zasadami etyki zawodowej oraz z należytą starannością. </w:t>
      </w:r>
    </w:p>
    <w:p w14:paraId="76BF6EDB" w14:textId="0B0D97E5" w:rsidR="00AE1DC9" w:rsidRPr="00265C5D" w:rsidRDefault="00AE1DC9" w:rsidP="00AE1DC9">
      <w:pPr>
        <w:spacing w:after="120" w:line="360" w:lineRule="auto"/>
        <w:jc w:val="both"/>
        <w:rPr>
          <w:bCs/>
        </w:rPr>
      </w:pPr>
      <w:r w:rsidRPr="00265C5D">
        <w:rPr>
          <w:bCs/>
        </w:rPr>
        <w:t>Jednocześnie należy wskazać, że procedury medyczne takie jak: obustronne podwiązanie i zmiażdżenie jajowodów, obustronne endoskopowe zamknięcie światła jajowodów czy</w:t>
      </w:r>
      <w:r w:rsidR="004B1A4F">
        <w:rPr>
          <w:bCs/>
        </w:rPr>
        <w:t> </w:t>
      </w:r>
      <w:r w:rsidRPr="00265C5D">
        <w:rPr>
          <w:bCs/>
        </w:rPr>
        <w:t>też</w:t>
      </w:r>
      <w:r w:rsidR="004B1A4F">
        <w:rPr>
          <w:bCs/>
        </w:rPr>
        <w:t> </w:t>
      </w:r>
      <w:r w:rsidRPr="00265C5D">
        <w:rPr>
          <w:bCs/>
        </w:rPr>
        <w:t>wycięcie obu jajowodów należą do świadczeń gwarantowanych określonych w</w:t>
      </w:r>
      <w:r w:rsidR="004B1A4F">
        <w:rPr>
          <w:bCs/>
        </w:rPr>
        <w:t> </w:t>
      </w:r>
      <w:r w:rsidRPr="00265C5D">
        <w:rPr>
          <w:bCs/>
        </w:rPr>
        <w:t xml:space="preserve">załączniku nr 1 do rozporządzenia Ministra Zdrowia z dnia 22 listopada 2013 r. </w:t>
      </w:r>
      <w:r w:rsidRPr="00037298">
        <w:rPr>
          <w:bCs/>
          <w:iCs/>
        </w:rPr>
        <w:t>w sprawie świadczeń gwarantowanych z zakresu leczenia szpitalnego</w:t>
      </w:r>
      <w:r w:rsidRPr="00265C5D">
        <w:rPr>
          <w:bCs/>
        </w:rPr>
        <w:t>.</w:t>
      </w:r>
    </w:p>
    <w:p w14:paraId="290CBF39" w14:textId="32567B33" w:rsidR="00AE1DC9" w:rsidRPr="00265C5D" w:rsidRDefault="00AE1DC9" w:rsidP="00AE1DC9">
      <w:pPr>
        <w:spacing w:after="120" w:line="360" w:lineRule="auto"/>
        <w:jc w:val="both"/>
        <w:rPr>
          <w:bCs/>
        </w:rPr>
      </w:pPr>
      <w:r w:rsidRPr="00265C5D">
        <w:rPr>
          <w:bCs/>
        </w:rPr>
        <w:t xml:space="preserve">Dodatkowo zaznaczenia wymaga również fakt, że sterylizacja bez wyraźnych wskazań medycznych jest w prawie polskim zabroniona i podlega karze zgodnie z art. 156 § 1 pkt 1 ustawy z dnia 6 czerwca 1997 r. – </w:t>
      </w:r>
      <w:r w:rsidRPr="00037298">
        <w:rPr>
          <w:bCs/>
          <w:iCs/>
        </w:rPr>
        <w:t>Kodeks karny</w:t>
      </w:r>
      <w:r w:rsidRPr="00265C5D">
        <w:rPr>
          <w:bCs/>
        </w:rPr>
        <w:t xml:space="preserve"> (Dz. U. z 202</w:t>
      </w:r>
      <w:r w:rsidR="00037298">
        <w:rPr>
          <w:bCs/>
        </w:rPr>
        <w:t>4</w:t>
      </w:r>
      <w:r w:rsidRPr="00265C5D">
        <w:rPr>
          <w:bCs/>
        </w:rPr>
        <w:t xml:space="preserve"> r. poz. </w:t>
      </w:r>
      <w:r w:rsidR="00C35129" w:rsidRPr="00265C5D">
        <w:rPr>
          <w:bCs/>
        </w:rPr>
        <w:t>1</w:t>
      </w:r>
      <w:r w:rsidR="00037298">
        <w:rPr>
          <w:bCs/>
        </w:rPr>
        <w:t>7</w:t>
      </w:r>
      <w:r w:rsidR="00376D20">
        <w:rPr>
          <w:bCs/>
        </w:rPr>
        <w:t>, z późn. zm.</w:t>
      </w:r>
      <w:r w:rsidRPr="00265C5D">
        <w:rPr>
          <w:bCs/>
        </w:rPr>
        <w:t>)</w:t>
      </w:r>
      <w:r w:rsidR="006206A0" w:rsidRPr="00265C5D">
        <w:rPr>
          <w:bCs/>
        </w:rPr>
        <w:t>, zwanego dalej „k.k.”</w:t>
      </w:r>
      <w:r w:rsidRPr="00265C5D">
        <w:rPr>
          <w:bCs/>
        </w:rPr>
        <w:t xml:space="preserve">. W świetle przedmiotowego przepisu spowodowanie ciężkiego uszczerbku na zdrowiu </w:t>
      </w:r>
      <w:r w:rsidRPr="00265C5D">
        <w:rPr>
          <w:bCs/>
        </w:rPr>
        <w:lastRenderedPageBreak/>
        <w:t xml:space="preserve">w postaci m.in. pozbawienia człowieka zdolności płodzenia jest zagrożone karą pozbawienia wolności od roku do lat 10. </w:t>
      </w:r>
    </w:p>
    <w:p w14:paraId="6910A454" w14:textId="77777777" w:rsidR="00AE1DC9" w:rsidRPr="00265C5D" w:rsidRDefault="00AE1DC9" w:rsidP="00AE1DC9">
      <w:pPr>
        <w:spacing w:line="360" w:lineRule="auto"/>
        <w:jc w:val="both"/>
        <w:rPr>
          <w:bCs/>
        </w:rPr>
      </w:pPr>
      <w:r w:rsidRPr="00265C5D">
        <w:rPr>
          <w:bCs/>
        </w:rPr>
        <w:br w:type="page"/>
      </w:r>
    </w:p>
    <w:p w14:paraId="4316715D" w14:textId="77777777" w:rsidR="00E26F3E" w:rsidRPr="00265C5D" w:rsidRDefault="00E26F3E" w:rsidP="008459A9">
      <w:pPr>
        <w:pStyle w:val="Nagwek1"/>
        <w:numPr>
          <w:ilvl w:val="0"/>
          <w:numId w:val="0"/>
        </w:numPr>
        <w:ind w:left="432" w:hanging="432"/>
        <w:jc w:val="both"/>
        <w:rPr>
          <w:rFonts w:ascii="Times New Roman" w:hAnsi="Times New Roman" w:cs="Times New Roman"/>
          <w:sz w:val="24"/>
          <w:szCs w:val="24"/>
        </w:rPr>
      </w:pPr>
      <w:bookmarkStart w:id="89" w:name="_Toc166242404"/>
      <w:r w:rsidRPr="00265C5D">
        <w:rPr>
          <w:rFonts w:ascii="Times New Roman" w:hAnsi="Times New Roman" w:cs="Times New Roman"/>
          <w:sz w:val="24"/>
          <w:szCs w:val="24"/>
        </w:rPr>
        <w:lastRenderedPageBreak/>
        <w:t>ROZDZIAŁ V. DOSTĘP DO BADAŃ PRENATALNYCH</w:t>
      </w:r>
      <w:bookmarkEnd w:id="80"/>
      <w:bookmarkEnd w:id="89"/>
    </w:p>
    <w:p w14:paraId="4F07D5E0" w14:textId="77777777" w:rsidR="00E26F3E" w:rsidRPr="00265C5D" w:rsidRDefault="00E26F3E" w:rsidP="008459A9">
      <w:pPr>
        <w:jc w:val="both"/>
        <w:rPr>
          <w:b/>
        </w:rPr>
      </w:pPr>
    </w:p>
    <w:p w14:paraId="7AA4CB16" w14:textId="7BED27B1" w:rsidR="00E26F3E" w:rsidRPr="00B2045D" w:rsidRDefault="00E26F3E" w:rsidP="008459A9">
      <w:pPr>
        <w:spacing w:after="120" w:line="360" w:lineRule="auto"/>
        <w:jc w:val="both"/>
        <w:rPr>
          <w:iCs/>
        </w:rPr>
      </w:pPr>
      <w:r w:rsidRPr="00B2045D">
        <w:rPr>
          <w:iCs/>
        </w:rPr>
        <w:t>Zgodnie z art. 2 ust. 2a ustawy organy administracji rządowej oraz samorządu terytorialnego w zakresie swoich kompetencji określonych w przepisach szczególnych są obowiązane zapewnić swobodny dostęp do informacji i badań prenatalnych, szczególnie wtedy, gdy istnieje podwyższone ryzyko bądź podejrzenie wystąpienia wady genetycznej lub rozwojowej płodu albo</w:t>
      </w:r>
      <w:r w:rsidR="00F4474A">
        <w:rPr>
          <w:iCs/>
        </w:rPr>
        <w:t> </w:t>
      </w:r>
      <w:r w:rsidRPr="00B2045D">
        <w:rPr>
          <w:iCs/>
        </w:rPr>
        <w:t>nieuleczalnej choroby zagrażającej życiu płodu.</w:t>
      </w:r>
    </w:p>
    <w:p w14:paraId="653F2409" w14:textId="6DEE3D50" w:rsidR="0080274B" w:rsidRPr="00265C5D" w:rsidRDefault="0080274B" w:rsidP="008459A9">
      <w:pPr>
        <w:spacing w:line="360" w:lineRule="auto"/>
        <w:jc w:val="both"/>
      </w:pPr>
      <w:r w:rsidRPr="00265C5D">
        <w:t xml:space="preserve">Zgodnie z przepisami rozporządzenia Ministra Zdrowia z dnia 16 sierpnia 2018 r. </w:t>
      </w:r>
      <w:r w:rsidRPr="00B2045D">
        <w:t>w sprawie standardu organizacyjnego opieki okołoporodowej</w:t>
      </w:r>
      <w:r w:rsidRPr="00265C5D">
        <w:t xml:space="preserve"> każda osoba sprawująca opiekę nad kobietą w ciąży ma obowiązek wykonania lub skierowania m.in. na nieinwazyjne badania prenatalne w</w:t>
      </w:r>
      <w:r w:rsidR="000C57C7" w:rsidRPr="00265C5D">
        <w:t> </w:t>
      </w:r>
      <w:r w:rsidRPr="00265C5D">
        <w:t>postaci badań ultrasonograficznych, przeprowadzanych zgodnie z</w:t>
      </w:r>
      <w:r w:rsidR="000C3FAF" w:rsidRPr="00265C5D">
        <w:t> </w:t>
      </w:r>
      <w:r w:rsidRPr="00265C5D">
        <w:t>rekomendacjami Polskiego Towarzystwa Ginekologów i Położników. Kobieta w okresie ciąży ma prawo skorzystać z</w:t>
      </w:r>
      <w:r w:rsidR="00D430C7">
        <w:t> </w:t>
      </w:r>
      <w:r w:rsidRPr="00265C5D">
        <w:t>badań</w:t>
      </w:r>
      <w:r w:rsidR="00D430C7">
        <w:t> </w:t>
      </w:r>
      <w:r w:rsidRPr="00265C5D">
        <w:t>ultrasonograficznych w następujących okresach ciąży: 11</w:t>
      </w:r>
      <w:r w:rsidR="00F72F54">
        <w:t>–</w:t>
      </w:r>
      <w:r w:rsidRPr="00265C5D">
        <w:t>14 tyg. ciąży, 18</w:t>
      </w:r>
      <w:r w:rsidR="00F72F54">
        <w:t>–</w:t>
      </w:r>
      <w:r w:rsidRPr="00265C5D">
        <w:t>22 tyg.</w:t>
      </w:r>
      <w:r w:rsidR="00D430C7">
        <w:t> </w:t>
      </w:r>
      <w:r w:rsidRPr="00265C5D">
        <w:t>ciąży, 27</w:t>
      </w:r>
      <w:r w:rsidR="00F72F54">
        <w:t>–</w:t>
      </w:r>
      <w:r w:rsidRPr="00265C5D">
        <w:t>32 tyg. ciąży, niezwłocznie po 40 tyg. ciąży. Badania te są jedną z</w:t>
      </w:r>
      <w:r w:rsidR="000C3FAF" w:rsidRPr="00265C5D">
        <w:t> </w:t>
      </w:r>
      <w:r w:rsidRPr="00265C5D">
        <w:t>podstaw do</w:t>
      </w:r>
      <w:r w:rsidR="00D430C7">
        <w:t> </w:t>
      </w:r>
      <w:r w:rsidRPr="00265C5D">
        <w:t>ewentualnego wykonania pogłębionej diagnostyki zgodnie z programem badań prenatalnych. Jednocześnie, osoba sprawująca opiekę nad kobietą w okresie ciąży może zlecić wykonanie dodatkowych świadczeń zdrowotnych o charakterze profilaktycznym lub diagnostycznym, jeżeli</w:t>
      </w:r>
      <w:r w:rsidR="00D430C7">
        <w:t> </w:t>
      </w:r>
      <w:r w:rsidRPr="00265C5D">
        <w:t>stan zdrowia ciężarnej lub wyniki wcześniej przeprowadzonych badań wskazują na</w:t>
      </w:r>
      <w:r w:rsidR="00D430C7">
        <w:t> </w:t>
      </w:r>
      <w:r w:rsidRPr="00265C5D">
        <w:t>możliwość wystąpienia powikłań lub patologii ciąży, porodu lub połogu. Możliwość zakwalifikowania ciężarnej do aktualnie obowiązujących programów zdrowotnych, w tym badań prenatalnych i badań echokardiograficznych płodu powinna zostać uwzględniana również w</w:t>
      </w:r>
      <w:r w:rsidR="000C3FAF" w:rsidRPr="00265C5D">
        <w:t> </w:t>
      </w:r>
      <w:r w:rsidRPr="00265C5D">
        <w:t>planie opieki przedporodowej</w:t>
      </w:r>
      <w:r w:rsidR="00794FDE" w:rsidRPr="00265C5D">
        <w:rPr>
          <w:rStyle w:val="Odwoanieprzypisudolnego"/>
        </w:rPr>
        <w:footnoteReference w:id="14"/>
      </w:r>
      <w:r w:rsidR="00794FDE" w:rsidRPr="00265C5D">
        <w:rPr>
          <w:vertAlign w:val="superscript"/>
        </w:rPr>
        <w:t>)</w:t>
      </w:r>
      <w:r w:rsidRPr="00265C5D">
        <w:t>, który obejmuje wszystkie procedury medyczne związane z</w:t>
      </w:r>
      <w:r w:rsidR="000C3FAF" w:rsidRPr="00265C5D">
        <w:t> </w:t>
      </w:r>
      <w:r w:rsidRPr="00265C5D">
        <w:t>opieką przedporodową wraz z określeniem czasu ich wykonania. Po przeprowadzeniu szczegółowego wywiadu z pacjentką, osoba sprawująca opiekę powinna umożliwić jej</w:t>
      </w:r>
      <w:r w:rsidR="00D430C7">
        <w:t> </w:t>
      </w:r>
      <w:r w:rsidRPr="00265C5D">
        <w:t>skorzystanie z programu w sytuacjach związanych z jej niekorzystną historią położniczą, w tym wcześniejszym urodzeniem dziecka z wadą genetyczną, stwierdzeniem zwiększonego ryzyka urodzenia dziecka z wadą genetyczną oraz przede wszystkim włączenie do programu w przypadku wykrycia u</w:t>
      </w:r>
      <w:r w:rsidR="00A91CB3" w:rsidRPr="00265C5D">
        <w:t> </w:t>
      </w:r>
      <w:r w:rsidRPr="00265C5D">
        <w:t>każdej kobiety w ciąży nieprawidłowości w ocenie płodu mogących sugerować wystąpienie u</w:t>
      </w:r>
      <w:r w:rsidR="00A91CB3" w:rsidRPr="00265C5D">
        <w:t> </w:t>
      </w:r>
      <w:r w:rsidRPr="00265C5D">
        <w:t>niego wad genetycznych. Obowiązek opracowania planu opieki spoczywa na osobie sprawującej tę opiekę. Stosowanie standardu organizacyjnego opieki okołoporodowej jest</w:t>
      </w:r>
      <w:r w:rsidR="00D430C7">
        <w:t> </w:t>
      </w:r>
      <w:r w:rsidRPr="00265C5D">
        <w:t xml:space="preserve">obowiązkiem wszystkich podmiotów wykonujących działalność leczniczą </w:t>
      </w:r>
      <w:r w:rsidRPr="00265C5D">
        <w:lastRenderedPageBreak/>
        <w:t>udzielających świadczeń zdrowotnych w zakresie opieki okołoporodowej sprawowanej nad</w:t>
      </w:r>
      <w:r w:rsidR="00D430C7">
        <w:t> </w:t>
      </w:r>
      <w:r w:rsidRPr="00265C5D">
        <w:t>kobietą w okresie ciąży, porodu, połogu oraz nad noworodkiem.</w:t>
      </w:r>
    </w:p>
    <w:p w14:paraId="079E990C" w14:textId="48663EDF" w:rsidR="0080274B" w:rsidRPr="00265C5D" w:rsidRDefault="0080274B" w:rsidP="008459A9">
      <w:pPr>
        <w:spacing w:line="360" w:lineRule="auto"/>
        <w:jc w:val="both"/>
      </w:pPr>
    </w:p>
    <w:p w14:paraId="0FCF061D" w14:textId="77777777" w:rsidR="002E5F37" w:rsidRPr="00265C5D" w:rsidRDefault="002E5F37" w:rsidP="002E5F37">
      <w:pPr>
        <w:spacing w:line="360" w:lineRule="auto"/>
        <w:jc w:val="both"/>
      </w:pPr>
      <w:r w:rsidRPr="00265C5D">
        <w:t>Jednocześnie, kobiety w okresie ciąży, które spełniają co najmniej jedno z następujących kryteriów:</w:t>
      </w:r>
    </w:p>
    <w:p w14:paraId="142A33DF" w14:textId="23916F7E" w:rsidR="002E5F37" w:rsidRPr="00265C5D" w:rsidRDefault="002E5F37" w:rsidP="0026274D">
      <w:pPr>
        <w:numPr>
          <w:ilvl w:val="0"/>
          <w:numId w:val="77"/>
        </w:numPr>
        <w:spacing w:line="360" w:lineRule="auto"/>
        <w:jc w:val="both"/>
      </w:pPr>
      <w:r w:rsidRPr="00265C5D">
        <w:t>wiek powyżej 35 lat (badanie przysługuje kobiecie począwszy od roku kalendarzowego, w</w:t>
      </w:r>
      <w:r w:rsidR="000C3FAF" w:rsidRPr="00265C5D">
        <w:t> </w:t>
      </w:r>
      <w:r w:rsidRPr="00265C5D">
        <w:t>którym kończy 35 lat),</w:t>
      </w:r>
    </w:p>
    <w:p w14:paraId="3214A15E" w14:textId="77777777" w:rsidR="002E5F37" w:rsidRPr="00265C5D" w:rsidRDefault="002E5F37" w:rsidP="0026274D">
      <w:pPr>
        <w:numPr>
          <w:ilvl w:val="0"/>
          <w:numId w:val="77"/>
        </w:numPr>
        <w:spacing w:line="360" w:lineRule="auto"/>
        <w:jc w:val="both"/>
      </w:pPr>
      <w:r w:rsidRPr="00265C5D">
        <w:t>wystąpienie w poprzedniej ciąży aberracji chromosomowej płodu lub dziecka,</w:t>
      </w:r>
    </w:p>
    <w:p w14:paraId="5C7F6532" w14:textId="77777777" w:rsidR="002E5F37" w:rsidRPr="00265C5D" w:rsidRDefault="002E5F37" w:rsidP="0026274D">
      <w:pPr>
        <w:numPr>
          <w:ilvl w:val="0"/>
          <w:numId w:val="77"/>
        </w:numPr>
        <w:spacing w:line="360" w:lineRule="auto"/>
        <w:jc w:val="both"/>
      </w:pPr>
      <w:r w:rsidRPr="00265C5D">
        <w:t>stwierdzenie wystąpienia strukturalnych aberracji chromosomowych u ciężarnej lub u ojca dziecka,</w:t>
      </w:r>
    </w:p>
    <w:p w14:paraId="1E5A0509" w14:textId="77777777" w:rsidR="002E5F37" w:rsidRPr="00265C5D" w:rsidRDefault="002E5F37" w:rsidP="0026274D">
      <w:pPr>
        <w:numPr>
          <w:ilvl w:val="0"/>
          <w:numId w:val="77"/>
        </w:numPr>
        <w:spacing w:line="360" w:lineRule="auto"/>
        <w:jc w:val="both"/>
      </w:pPr>
      <w:r w:rsidRPr="00265C5D">
        <w:t>stwierdzenie znacznie większego ryzyka urodzenia dziecka dotkniętego chorobą uwarunkowaną monogenetycznie lub wieloczynnikową,</w:t>
      </w:r>
    </w:p>
    <w:p w14:paraId="7E7FE3E3" w14:textId="77777777" w:rsidR="002E5F37" w:rsidRPr="00265C5D" w:rsidRDefault="002E5F37" w:rsidP="0026274D">
      <w:pPr>
        <w:numPr>
          <w:ilvl w:val="0"/>
          <w:numId w:val="77"/>
        </w:numPr>
        <w:spacing w:line="360" w:lineRule="auto"/>
        <w:jc w:val="both"/>
      </w:pPr>
      <w:r w:rsidRPr="00265C5D">
        <w:t>stwierdzenie w czasie ciąży nieprawidłowego wyniku badania USG lub badań biochemicznych wskazujących na zwiększone ryzyko aberracji chromosomowej lub wady płodu</w:t>
      </w:r>
    </w:p>
    <w:p w14:paraId="4FE3B04E" w14:textId="77777777" w:rsidR="00FC11D9" w:rsidRDefault="00FC11D9" w:rsidP="002E5F37">
      <w:pPr>
        <w:spacing w:line="360" w:lineRule="auto"/>
        <w:jc w:val="both"/>
      </w:pPr>
      <w:r w:rsidRPr="00265C5D">
        <w:rPr>
          <w:bCs/>
          <w:spacing w:val="-4"/>
        </w:rPr>
        <w:t>–</w:t>
      </w:r>
      <w:r>
        <w:t xml:space="preserve"> </w:t>
      </w:r>
      <w:r w:rsidR="002E5F37" w:rsidRPr="00265C5D">
        <w:t xml:space="preserve">na podstawie skierowania lekarza prowadzącego ciążę są kwalifikowane do programu badań prenatalnych, uregulowanego w rozporządzeniu Ministra Zdrowia z dnia 6 listopada 2013 r. </w:t>
      </w:r>
      <w:r w:rsidR="002E5F37" w:rsidRPr="00B2045D">
        <w:t>w sprawie świadczeń gwarantowanych z zakresu programów zdrowotnych</w:t>
      </w:r>
      <w:r w:rsidR="002E5F37" w:rsidRPr="00265C5D">
        <w:t xml:space="preserve">. </w:t>
      </w:r>
    </w:p>
    <w:p w14:paraId="0B566F75" w14:textId="55EBBDF8" w:rsidR="002E5F37" w:rsidRPr="00265C5D" w:rsidRDefault="002E5F37" w:rsidP="002E5F37">
      <w:pPr>
        <w:spacing w:line="360" w:lineRule="auto"/>
        <w:jc w:val="both"/>
      </w:pPr>
      <w:r w:rsidRPr="00265C5D">
        <w:t>W ramach programu badań prenatalnych realizowane są procedury związane z poradnictwem, badaniami biochemicznymi, USG płodu w kierunku diagnostyki wad wrodzonych, badaniami genetycznymi, pobraniem materiału płodowego do badań genetycznych (amniopunkcja, biopsja trofoblastu lub kordocenteza). Program skierowany jest do wszystkich kobiet w ciąży ze</w:t>
      </w:r>
      <w:r w:rsidR="003906D8" w:rsidRPr="00265C5D">
        <w:t> </w:t>
      </w:r>
      <w:r w:rsidRPr="00265C5D">
        <w:t xml:space="preserve">zwiększonym ryzykiem wystąpienia wad wrodzonych, które wymagają pogłębionej diagnostyki prenatalnej. </w:t>
      </w:r>
    </w:p>
    <w:p w14:paraId="12DD612D" w14:textId="77777777" w:rsidR="002E5F37" w:rsidRPr="00265C5D" w:rsidRDefault="002E5F37" w:rsidP="002E5F37">
      <w:pPr>
        <w:pStyle w:val="Tekstpodstawowywcity2"/>
        <w:spacing w:after="0" w:line="360" w:lineRule="auto"/>
        <w:ind w:left="0"/>
        <w:jc w:val="both"/>
        <w:rPr>
          <w:bCs/>
          <w:spacing w:val="-4"/>
        </w:rPr>
      </w:pPr>
      <w:r w:rsidRPr="00265C5D">
        <w:rPr>
          <w:bCs/>
          <w:spacing w:val="-4"/>
        </w:rPr>
        <w:t>W ramach programu są wykonywane następujące procedury:</w:t>
      </w:r>
    </w:p>
    <w:p w14:paraId="51E5C7C6" w14:textId="77777777" w:rsidR="002E5F37" w:rsidRPr="00265C5D" w:rsidRDefault="002E5F37" w:rsidP="00144515">
      <w:pPr>
        <w:pStyle w:val="Tekstpodstawowywcity2"/>
        <w:numPr>
          <w:ilvl w:val="0"/>
          <w:numId w:val="4"/>
        </w:numPr>
        <w:spacing w:after="0" w:line="360" w:lineRule="auto"/>
        <w:jc w:val="both"/>
        <w:rPr>
          <w:bCs/>
          <w:spacing w:val="-4"/>
        </w:rPr>
      </w:pPr>
      <w:r w:rsidRPr="00265C5D">
        <w:rPr>
          <w:bCs/>
          <w:spacing w:val="-4"/>
        </w:rPr>
        <w:t>poradnictwo i badania biochemiczne:</w:t>
      </w:r>
    </w:p>
    <w:p w14:paraId="772DDB41" w14:textId="77777777" w:rsidR="002E5F37" w:rsidRPr="00265C5D" w:rsidRDefault="002E5F37" w:rsidP="00144515">
      <w:pPr>
        <w:pStyle w:val="Tekstpodstawowywcity2"/>
        <w:numPr>
          <w:ilvl w:val="0"/>
          <w:numId w:val="5"/>
        </w:numPr>
        <w:spacing w:after="0" w:line="360" w:lineRule="auto"/>
        <w:jc w:val="both"/>
        <w:rPr>
          <w:bCs/>
          <w:spacing w:val="-4"/>
        </w:rPr>
      </w:pPr>
      <w:r w:rsidRPr="00265C5D">
        <w:rPr>
          <w:bCs/>
          <w:spacing w:val="-4"/>
        </w:rPr>
        <w:t>estriol,</w:t>
      </w:r>
    </w:p>
    <w:p w14:paraId="35415522" w14:textId="77777777" w:rsidR="002E5F37" w:rsidRPr="00265C5D" w:rsidRDefault="002E5F37" w:rsidP="00144515">
      <w:pPr>
        <w:pStyle w:val="Tekstpodstawowywcity2"/>
        <w:numPr>
          <w:ilvl w:val="0"/>
          <w:numId w:val="5"/>
        </w:numPr>
        <w:spacing w:after="0" w:line="360" w:lineRule="auto"/>
        <w:jc w:val="both"/>
        <w:rPr>
          <w:bCs/>
          <w:spacing w:val="-4"/>
        </w:rPr>
      </w:pPr>
      <w:r w:rsidRPr="00265C5D">
        <w:rPr>
          <w:bCs/>
          <w:spacing w:val="-4"/>
        </w:rPr>
        <w:t>α-fetoproteina (AFP),</w:t>
      </w:r>
    </w:p>
    <w:p w14:paraId="266BD165" w14:textId="7A3512F9" w:rsidR="002E5F37" w:rsidRPr="00265C5D" w:rsidRDefault="002E5F37" w:rsidP="00144515">
      <w:pPr>
        <w:pStyle w:val="Tekstpodstawowywcity2"/>
        <w:numPr>
          <w:ilvl w:val="0"/>
          <w:numId w:val="5"/>
        </w:numPr>
        <w:spacing w:after="0" w:line="360" w:lineRule="auto"/>
        <w:jc w:val="both"/>
        <w:rPr>
          <w:bCs/>
          <w:spacing w:val="-4"/>
        </w:rPr>
      </w:pPr>
      <w:r w:rsidRPr="00265C5D">
        <w:rPr>
          <w:bCs/>
          <w:spacing w:val="-4"/>
        </w:rPr>
        <w:t xml:space="preserve">gonadotropina kosmówkowa </w:t>
      </w:r>
      <w:r w:rsidR="00F72F54">
        <w:rPr>
          <w:bCs/>
          <w:spacing w:val="-4"/>
        </w:rPr>
        <w:t>–</w:t>
      </w:r>
      <w:r w:rsidRPr="00265C5D">
        <w:rPr>
          <w:bCs/>
          <w:spacing w:val="-4"/>
        </w:rPr>
        <w:t xml:space="preserve"> podjednostka beta (β-HCG),</w:t>
      </w:r>
    </w:p>
    <w:p w14:paraId="114CD394" w14:textId="77777777" w:rsidR="002E5F37" w:rsidRPr="00265C5D" w:rsidRDefault="002E5F37" w:rsidP="00144515">
      <w:pPr>
        <w:pStyle w:val="Tekstpodstawowywcity2"/>
        <w:numPr>
          <w:ilvl w:val="0"/>
          <w:numId w:val="5"/>
        </w:numPr>
        <w:spacing w:after="0" w:line="360" w:lineRule="auto"/>
        <w:jc w:val="both"/>
        <w:rPr>
          <w:bCs/>
          <w:spacing w:val="-4"/>
        </w:rPr>
      </w:pPr>
      <w:r w:rsidRPr="00265C5D">
        <w:rPr>
          <w:bCs/>
          <w:spacing w:val="-4"/>
        </w:rPr>
        <w:t>białko PAPP-A – osoczowe białko ciążowe A z komputerową oceną ryzyka wystąpienia choroby płodu;</w:t>
      </w:r>
    </w:p>
    <w:p w14:paraId="4B5D9DF8" w14:textId="77777777" w:rsidR="002E5F37" w:rsidRPr="00265C5D" w:rsidRDefault="002E5F37" w:rsidP="00144515">
      <w:pPr>
        <w:pStyle w:val="Tekstpodstawowywcity2"/>
        <w:numPr>
          <w:ilvl w:val="0"/>
          <w:numId w:val="4"/>
        </w:numPr>
        <w:spacing w:after="0" w:line="360" w:lineRule="auto"/>
        <w:jc w:val="both"/>
        <w:rPr>
          <w:bCs/>
          <w:spacing w:val="-4"/>
        </w:rPr>
      </w:pPr>
      <w:r w:rsidRPr="00265C5D">
        <w:rPr>
          <w:bCs/>
          <w:spacing w:val="-4"/>
        </w:rPr>
        <w:t>poradnictwo i USG płodu w kierunku diagnostyki wad wrodzonych;</w:t>
      </w:r>
    </w:p>
    <w:p w14:paraId="61821EB0" w14:textId="77777777" w:rsidR="002E5F37" w:rsidRPr="00265C5D" w:rsidRDefault="002E5F37" w:rsidP="00144515">
      <w:pPr>
        <w:pStyle w:val="Tekstpodstawowywcity2"/>
        <w:numPr>
          <w:ilvl w:val="0"/>
          <w:numId w:val="4"/>
        </w:numPr>
        <w:spacing w:after="0" w:line="360" w:lineRule="auto"/>
        <w:jc w:val="both"/>
        <w:rPr>
          <w:bCs/>
          <w:spacing w:val="-4"/>
        </w:rPr>
      </w:pPr>
      <w:r w:rsidRPr="00265C5D">
        <w:rPr>
          <w:bCs/>
          <w:spacing w:val="-4"/>
        </w:rPr>
        <w:t>poradnictwo i badania genetyczne:</w:t>
      </w:r>
    </w:p>
    <w:p w14:paraId="57E03FD8" w14:textId="77777777" w:rsidR="002E5F37" w:rsidRPr="00265C5D" w:rsidRDefault="002E5F37" w:rsidP="00193B58">
      <w:pPr>
        <w:pStyle w:val="Tekstpodstawowywcity2"/>
        <w:numPr>
          <w:ilvl w:val="0"/>
          <w:numId w:val="15"/>
        </w:numPr>
        <w:spacing w:after="0" w:line="360" w:lineRule="auto"/>
        <w:jc w:val="both"/>
        <w:rPr>
          <w:bCs/>
          <w:spacing w:val="-4"/>
        </w:rPr>
      </w:pPr>
      <w:r w:rsidRPr="00265C5D">
        <w:rPr>
          <w:bCs/>
          <w:spacing w:val="-4"/>
        </w:rPr>
        <w:lastRenderedPageBreak/>
        <w:t>klasyczne badania cytogenetyczne (techniki prążkowe – prążki GTG, CBG, Ag-NOR, QFQ, RBG i wysokiej rozdzielczości HRBT z analizą mikroskopową chromosomów),</w:t>
      </w:r>
    </w:p>
    <w:p w14:paraId="50FE2F9D" w14:textId="5F4B6AF6" w:rsidR="002E5F37" w:rsidRPr="00265C5D" w:rsidRDefault="002E5F37" w:rsidP="00193B58">
      <w:pPr>
        <w:pStyle w:val="Tekstpodstawowywcity2"/>
        <w:numPr>
          <w:ilvl w:val="0"/>
          <w:numId w:val="15"/>
        </w:numPr>
        <w:spacing w:after="0" w:line="360" w:lineRule="auto"/>
        <w:jc w:val="both"/>
        <w:rPr>
          <w:bCs/>
          <w:spacing w:val="-4"/>
        </w:rPr>
      </w:pPr>
      <w:r w:rsidRPr="00265C5D">
        <w:rPr>
          <w:bCs/>
          <w:spacing w:val="-4"/>
        </w:rPr>
        <w:t>cytogenetyczne badania molekularne (obejmują analizę FISH – hybrydyzacja in situ z wykorzystaniem fluorescencji – do chromosomów metafazowych i prometafazowych oraz</w:t>
      </w:r>
      <w:r w:rsidR="00D430C7">
        <w:rPr>
          <w:bCs/>
          <w:spacing w:val="-4"/>
        </w:rPr>
        <w:t> </w:t>
      </w:r>
      <w:r w:rsidRPr="00265C5D">
        <w:rPr>
          <w:bCs/>
          <w:spacing w:val="-4"/>
        </w:rPr>
        <w:t>do jąder interfazowych z sondami molekularnymi centromerowymi, malującymi, specyficznymi, telomerowymi, Multicolor-FISH),</w:t>
      </w:r>
    </w:p>
    <w:p w14:paraId="42757453" w14:textId="77777777" w:rsidR="002E5F37" w:rsidRPr="00265C5D" w:rsidRDefault="002E5F37" w:rsidP="00193B58">
      <w:pPr>
        <w:pStyle w:val="Tekstpodstawowywcity2"/>
        <w:numPr>
          <w:ilvl w:val="0"/>
          <w:numId w:val="15"/>
        </w:numPr>
        <w:spacing w:after="0" w:line="360" w:lineRule="auto"/>
        <w:jc w:val="both"/>
        <w:rPr>
          <w:bCs/>
          <w:spacing w:val="-4"/>
        </w:rPr>
      </w:pPr>
      <w:r w:rsidRPr="00265C5D">
        <w:rPr>
          <w:bCs/>
          <w:spacing w:val="-4"/>
        </w:rPr>
        <w:t>badania metodami biologii molekularnej (PCR i jej modyfikacje, RFLP, SSCP, HD, sekwencjonowanie i inne) dobranymi w zależności od wielkości i rodzaju mutacji;</w:t>
      </w:r>
    </w:p>
    <w:p w14:paraId="2EFC6946" w14:textId="76FC676D" w:rsidR="002E5F37" w:rsidRPr="00265C5D" w:rsidRDefault="002E5F37" w:rsidP="00144515">
      <w:pPr>
        <w:pStyle w:val="Tekstpodstawowywcity2"/>
        <w:numPr>
          <w:ilvl w:val="0"/>
          <w:numId w:val="4"/>
        </w:numPr>
        <w:spacing w:after="0" w:line="360" w:lineRule="auto"/>
        <w:jc w:val="both"/>
        <w:rPr>
          <w:bCs/>
          <w:spacing w:val="-4"/>
        </w:rPr>
      </w:pPr>
      <w:r w:rsidRPr="00265C5D">
        <w:rPr>
          <w:bCs/>
          <w:spacing w:val="-4"/>
        </w:rPr>
        <w:t>pobranie materiału płodowego do badań genetycznych (amniopunkcja, biopsja trofoblastu lub</w:t>
      </w:r>
      <w:r w:rsidR="00D430C7">
        <w:rPr>
          <w:bCs/>
          <w:spacing w:val="-4"/>
        </w:rPr>
        <w:t> </w:t>
      </w:r>
      <w:r w:rsidRPr="00265C5D">
        <w:rPr>
          <w:bCs/>
          <w:spacing w:val="-4"/>
        </w:rPr>
        <w:t>kordocenteza).</w:t>
      </w:r>
    </w:p>
    <w:p w14:paraId="72A0900B" w14:textId="77777777" w:rsidR="002E5F37" w:rsidRPr="00265C5D" w:rsidRDefault="002E5F37" w:rsidP="002E5F37">
      <w:pPr>
        <w:spacing w:line="360" w:lineRule="auto"/>
        <w:jc w:val="both"/>
      </w:pPr>
    </w:p>
    <w:p w14:paraId="7AC878F4" w14:textId="012BDAA3" w:rsidR="002E5F37" w:rsidRPr="00265C5D" w:rsidRDefault="002E5F37" w:rsidP="002E5F37">
      <w:pPr>
        <w:spacing w:line="360" w:lineRule="auto"/>
        <w:jc w:val="both"/>
      </w:pPr>
      <w:r w:rsidRPr="00265C5D">
        <w:t>Odnosząc się do praktycznej realizacji programu badań prenatalnych należy wskazać, że systematycznie zwiększeniu ulega liczba kobiet, u których wykonywane są badania w ramach programu. Obecnie przekracza ona 100 tys. pacjentek rokrocznie (w 2015 r. – 90 695 pacjentek, w 2019 r. 111 730), co stanowi ok. 25–30% wszystkich ciąż. Systematycznemu zwiększeniu ulega również liczba świadczeniodawców realizujących program (w 2015 r. – 102 świadczeniodawców, w 2020 r. – 126</w:t>
      </w:r>
      <w:r w:rsidR="005F3871" w:rsidRPr="00265C5D">
        <w:t xml:space="preserve">, w 2022 r. </w:t>
      </w:r>
      <w:r w:rsidR="00FC11D9" w:rsidRPr="00265C5D">
        <w:t>–</w:t>
      </w:r>
      <w:r w:rsidR="005F3871" w:rsidRPr="00265C5D">
        <w:t xml:space="preserve"> 136</w:t>
      </w:r>
      <w:r w:rsidRPr="00265C5D">
        <w:t xml:space="preserve">) zapewniając dostępność do badań wszystkim potrzebującym kobietom w okresie ciąży. </w:t>
      </w:r>
    </w:p>
    <w:p w14:paraId="4CE2508C" w14:textId="77777777" w:rsidR="0026274D" w:rsidRDefault="0026274D" w:rsidP="00A42258">
      <w:pPr>
        <w:pStyle w:val="Legenda"/>
        <w:spacing w:after="0"/>
        <w:jc w:val="both"/>
        <w:rPr>
          <w:bCs w:val="0"/>
          <w:color w:val="auto"/>
          <w:sz w:val="24"/>
        </w:rPr>
      </w:pPr>
    </w:p>
    <w:p w14:paraId="28B77138" w14:textId="29C6DB93" w:rsidR="00792BF5" w:rsidRPr="00265C5D" w:rsidRDefault="007B748B" w:rsidP="00A42258">
      <w:pPr>
        <w:pStyle w:val="Legenda"/>
        <w:spacing w:after="0"/>
        <w:jc w:val="both"/>
        <w:rPr>
          <w:bCs w:val="0"/>
          <w:color w:val="auto"/>
          <w:sz w:val="24"/>
        </w:rPr>
      </w:pPr>
      <w:bookmarkStart w:id="90" w:name="_Toc166242442"/>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23</w:t>
      </w:r>
      <w:r w:rsidRPr="007B748B">
        <w:rPr>
          <w:bCs w:val="0"/>
          <w:color w:val="auto"/>
          <w:sz w:val="24"/>
        </w:rPr>
        <w:fldChar w:fldCharType="end"/>
      </w:r>
      <w:r w:rsidRPr="00265C5D">
        <w:rPr>
          <w:bCs w:val="0"/>
          <w:color w:val="auto"/>
          <w:sz w:val="24"/>
        </w:rPr>
        <w:t>. Realizacja programu badań prenatalnych w 2022 r. (w podziale na województwa, liczbę i</w:t>
      </w:r>
      <w:r w:rsidR="00B2045D">
        <w:rPr>
          <w:bCs w:val="0"/>
          <w:color w:val="auto"/>
          <w:sz w:val="24"/>
        </w:rPr>
        <w:t> </w:t>
      </w:r>
      <w:r w:rsidRPr="00265C5D">
        <w:rPr>
          <w:bCs w:val="0"/>
          <w:color w:val="auto"/>
          <w:sz w:val="24"/>
        </w:rPr>
        <w:t>wartość udzielonych świadczeń oraz liczbę osób objętych programem)</w:t>
      </w:r>
      <w:bookmarkEnd w:id="90"/>
    </w:p>
    <w:tbl>
      <w:tblPr>
        <w:tblW w:w="10774" w:type="dxa"/>
        <w:tblInd w:w="-856" w:type="dxa"/>
        <w:tblLayout w:type="fixed"/>
        <w:tblCellMar>
          <w:left w:w="10" w:type="dxa"/>
          <w:right w:w="10" w:type="dxa"/>
        </w:tblCellMar>
        <w:tblLook w:val="0000" w:firstRow="0" w:lastRow="0" w:firstColumn="0" w:lastColumn="0" w:noHBand="0" w:noVBand="0"/>
      </w:tblPr>
      <w:tblGrid>
        <w:gridCol w:w="2127"/>
        <w:gridCol w:w="992"/>
        <w:gridCol w:w="993"/>
        <w:gridCol w:w="850"/>
        <w:gridCol w:w="992"/>
        <w:gridCol w:w="993"/>
        <w:gridCol w:w="850"/>
        <w:gridCol w:w="1701"/>
        <w:gridCol w:w="1276"/>
      </w:tblGrid>
      <w:tr w:rsidR="002E5F37" w:rsidRPr="00265C5D" w14:paraId="6BAC6025" w14:textId="77777777" w:rsidTr="00313335">
        <w:trPr>
          <w:trHeight w:hRule="exact" w:val="495"/>
        </w:trPr>
        <w:tc>
          <w:tcPr>
            <w:tcW w:w="2127" w:type="dxa"/>
            <w:vMerge w:val="restart"/>
            <w:tcBorders>
              <w:top w:val="single" w:sz="4" w:space="0" w:color="auto"/>
              <w:left w:val="single" w:sz="4" w:space="0" w:color="auto"/>
            </w:tcBorders>
            <w:shd w:val="clear" w:color="auto" w:fill="FFFFFF"/>
            <w:vAlign w:val="center"/>
          </w:tcPr>
          <w:p w14:paraId="7BB28601" w14:textId="10A721B9" w:rsidR="002E5F37" w:rsidRPr="00265C5D" w:rsidRDefault="002E5F37" w:rsidP="002E5F37">
            <w:pPr>
              <w:pStyle w:val="Teksttreci0"/>
              <w:shd w:val="clear" w:color="auto" w:fill="auto"/>
              <w:spacing w:after="0" w:line="240" w:lineRule="auto"/>
              <w:jc w:val="center"/>
            </w:pPr>
            <w:r w:rsidRPr="00265C5D">
              <w:rPr>
                <w:rStyle w:val="TeksttreciArial95pt"/>
                <w:b/>
                <w:sz w:val="17"/>
                <w:szCs w:val="17"/>
              </w:rPr>
              <w:t>Nazwa Oddziału Wojewódzkiego NFZ</w:t>
            </w:r>
          </w:p>
        </w:tc>
        <w:tc>
          <w:tcPr>
            <w:tcW w:w="2835" w:type="dxa"/>
            <w:gridSpan w:val="3"/>
            <w:tcBorders>
              <w:top w:val="single" w:sz="4" w:space="0" w:color="auto"/>
              <w:left w:val="single" w:sz="4" w:space="0" w:color="auto"/>
            </w:tcBorders>
            <w:shd w:val="clear" w:color="auto" w:fill="FFFFFF"/>
            <w:vAlign w:val="center"/>
          </w:tcPr>
          <w:p w14:paraId="0ACBD6D1" w14:textId="77777777" w:rsidR="002E5F37" w:rsidRPr="00265C5D" w:rsidRDefault="002E5F37" w:rsidP="001364B0">
            <w:pPr>
              <w:pStyle w:val="Teksttreci0"/>
              <w:shd w:val="clear" w:color="auto" w:fill="auto"/>
              <w:spacing w:after="0" w:line="240" w:lineRule="auto"/>
              <w:jc w:val="center"/>
              <w:rPr>
                <w:rStyle w:val="TeksttreciArial95pt"/>
                <w:b/>
                <w:sz w:val="17"/>
                <w:szCs w:val="17"/>
              </w:rPr>
            </w:pPr>
            <w:r w:rsidRPr="00265C5D">
              <w:rPr>
                <w:rStyle w:val="TeksttreciArial95pt"/>
                <w:b/>
                <w:sz w:val="17"/>
                <w:szCs w:val="17"/>
              </w:rPr>
              <w:t>Liczba pacjentek</w:t>
            </w:r>
          </w:p>
        </w:tc>
        <w:tc>
          <w:tcPr>
            <w:tcW w:w="2835" w:type="dxa"/>
            <w:gridSpan w:val="3"/>
            <w:tcBorders>
              <w:top w:val="single" w:sz="4" w:space="0" w:color="auto"/>
              <w:left w:val="single" w:sz="4" w:space="0" w:color="auto"/>
            </w:tcBorders>
            <w:shd w:val="clear" w:color="auto" w:fill="FFFFFF"/>
            <w:vAlign w:val="center"/>
          </w:tcPr>
          <w:p w14:paraId="48FCCC8B" w14:textId="6CEF78AD" w:rsidR="002E5F37" w:rsidRPr="00265C5D" w:rsidRDefault="002E5F37" w:rsidP="001364B0">
            <w:pPr>
              <w:pStyle w:val="Teksttreci0"/>
              <w:shd w:val="clear" w:color="auto" w:fill="auto"/>
              <w:spacing w:after="0" w:line="240" w:lineRule="auto"/>
              <w:ind w:left="120"/>
              <w:jc w:val="center"/>
              <w:rPr>
                <w:rStyle w:val="TeksttreciArial95pt"/>
                <w:b/>
                <w:sz w:val="17"/>
                <w:szCs w:val="17"/>
              </w:rPr>
            </w:pPr>
            <w:r w:rsidRPr="00265C5D">
              <w:rPr>
                <w:rStyle w:val="TeksttreciArial95pt"/>
                <w:b/>
                <w:sz w:val="17"/>
                <w:szCs w:val="17"/>
              </w:rPr>
              <w:t>Wartość rozliczonych świadczeń (w zł)</w:t>
            </w:r>
          </w:p>
        </w:tc>
        <w:tc>
          <w:tcPr>
            <w:tcW w:w="1701" w:type="dxa"/>
            <w:vMerge w:val="restart"/>
            <w:tcBorders>
              <w:top w:val="single" w:sz="4" w:space="0" w:color="auto"/>
              <w:left w:val="single" w:sz="4" w:space="0" w:color="auto"/>
            </w:tcBorders>
            <w:shd w:val="clear" w:color="auto" w:fill="FFFFFF"/>
            <w:vAlign w:val="center"/>
          </w:tcPr>
          <w:p w14:paraId="253FC850" w14:textId="77777777" w:rsidR="002E5F37" w:rsidRPr="00265C5D" w:rsidRDefault="002E5F37" w:rsidP="002E5F37">
            <w:pPr>
              <w:pStyle w:val="Teksttreci0"/>
              <w:shd w:val="clear" w:color="auto" w:fill="auto"/>
              <w:spacing w:after="0" w:line="240" w:lineRule="auto"/>
              <w:jc w:val="center"/>
              <w:rPr>
                <w:rStyle w:val="TeksttreciArial95pt"/>
                <w:b/>
                <w:sz w:val="17"/>
                <w:szCs w:val="17"/>
              </w:rPr>
            </w:pPr>
            <w:r w:rsidRPr="00265C5D">
              <w:rPr>
                <w:rStyle w:val="TeksttreciArial95pt"/>
                <w:b/>
                <w:sz w:val="17"/>
                <w:szCs w:val="17"/>
              </w:rPr>
              <w:t>Liczba</w:t>
            </w:r>
          </w:p>
          <w:p w14:paraId="1AF47A69" w14:textId="77777777" w:rsidR="002E5F37" w:rsidRPr="00265C5D" w:rsidRDefault="002E5F37" w:rsidP="002E5F37">
            <w:pPr>
              <w:pStyle w:val="Teksttreci0"/>
              <w:shd w:val="clear" w:color="auto" w:fill="auto"/>
              <w:spacing w:after="0" w:line="240" w:lineRule="auto"/>
              <w:jc w:val="center"/>
              <w:rPr>
                <w:rStyle w:val="TeksttreciArial95pt"/>
                <w:b/>
                <w:sz w:val="17"/>
                <w:szCs w:val="17"/>
              </w:rPr>
            </w:pPr>
            <w:r w:rsidRPr="00265C5D">
              <w:rPr>
                <w:rStyle w:val="TeksttreciArial95pt"/>
                <w:b/>
                <w:sz w:val="17"/>
                <w:szCs w:val="17"/>
              </w:rPr>
              <w:t>świadczeniodawców</w:t>
            </w:r>
          </w:p>
        </w:tc>
        <w:tc>
          <w:tcPr>
            <w:tcW w:w="1276" w:type="dxa"/>
            <w:vMerge w:val="restart"/>
            <w:tcBorders>
              <w:top w:val="single" w:sz="4" w:space="0" w:color="auto"/>
              <w:left w:val="single" w:sz="4" w:space="0" w:color="auto"/>
              <w:right w:val="single" w:sz="4" w:space="0" w:color="auto"/>
            </w:tcBorders>
            <w:shd w:val="clear" w:color="auto" w:fill="FFFFFF"/>
            <w:vAlign w:val="center"/>
          </w:tcPr>
          <w:p w14:paraId="3008BD5A" w14:textId="77777777" w:rsidR="002E5F37" w:rsidRPr="00265C5D" w:rsidRDefault="002E5F37" w:rsidP="002E5F37">
            <w:pPr>
              <w:pStyle w:val="Teksttreci0"/>
              <w:shd w:val="clear" w:color="auto" w:fill="auto"/>
              <w:spacing w:after="0" w:line="240" w:lineRule="auto"/>
              <w:jc w:val="center"/>
              <w:rPr>
                <w:rStyle w:val="TeksttreciArial95pt"/>
                <w:b/>
                <w:sz w:val="17"/>
                <w:szCs w:val="17"/>
              </w:rPr>
            </w:pPr>
            <w:r w:rsidRPr="00265C5D">
              <w:rPr>
                <w:rStyle w:val="TeksttreciArial95pt"/>
                <w:b/>
                <w:sz w:val="17"/>
                <w:szCs w:val="17"/>
              </w:rPr>
              <w:t>Liczba</w:t>
            </w:r>
          </w:p>
          <w:p w14:paraId="5A54E9CE" w14:textId="77777777" w:rsidR="002E5F37" w:rsidRPr="00265C5D" w:rsidRDefault="002E5F37" w:rsidP="002E5F37">
            <w:pPr>
              <w:pStyle w:val="Teksttreci0"/>
              <w:shd w:val="clear" w:color="auto" w:fill="auto"/>
              <w:spacing w:after="0" w:line="240" w:lineRule="auto"/>
              <w:jc w:val="center"/>
              <w:rPr>
                <w:rStyle w:val="TeksttreciArial95pt"/>
                <w:b/>
                <w:sz w:val="17"/>
                <w:szCs w:val="17"/>
              </w:rPr>
            </w:pPr>
            <w:r w:rsidRPr="00265C5D">
              <w:rPr>
                <w:rStyle w:val="TeksttreciArial95pt"/>
                <w:b/>
                <w:sz w:val="17"/>
                <w:szCs w:val="17"/>
              </w:rPr>
              <w:t>rozliczonych</w:t>
            </w:r>
          </w:p>
          <w:p w14:paraId="069A61F3" w14:textId="77777777" w:rsidR="002E5F37" w:rsidRPr="00265C5D" w:rsidRDefault="002E5F37" w:rsidP="002E5F37">
            <w:pPr>
              <w:pStyle w:val="Teksttreci0"/>
              <w:shd w:val="clear" w:color="auto" w:fill="auto"/>
              <w:spacing w:after="0" w:line="240" w:lineRule="auto"/>
              <w:jc w:val="center"/>
              <w:rPr>
                <w:rStyle w:val="TeksttreciArial95pt"/>
                <w:b/>
                <w:sz w:val="17"/>
                <w:szCs w:val="17"/>
              </w:rPr>
            </w:pPr>
            <w:r w:rsidRPr="00265C5D">
              <w:rPr>
                <w:rStyle w:val="TeksttreciArial95pt"/>
                <w:b/>
                <w:sz w:val="17"/>
                <w:szCs w:val="17"/>
              </w:rPr>
              <w:t>świadczeń</w:t>
            </w:r>
          </w:p>
        </w:tc>
      </w:tr>
      <w:tr w:rsidR="00313335" w:rsidRPr="00265C5D" w14:paraId="313C8B09" w14:textId="77777777" w:rsidTr="00313335">
        <w:trPr>
          <w:trHeight w:hRule="exact" w:val="543"/>
        </w:trPr>
        <w:tc>
          <w:tcPr>
            <w:tcW w:w="2127" w:type="dxa"/>
            <w:vMerge/>
            <w:tcBorders>
              <w:left w:val="single" w:sz="4" w:space="0" w:color="auto"/>
            </w:tcBorders>
            <w:shd w:val="clear" w:color="auto" w:fill="FFFFFF"/>
            <w:vAlign w:val="center"/>
          </w:tcPr>
          <w:p w14:paraId="4EF16679" w14:textId="77777777" w:rsidR="002E5F37" w:rsidRPr="00265C5D" w:rsidRDefault="002E5F37" w:rsidP="002E5F37"/>
        </w:tc>
        <w:tc>
          <w:tcPr>
            <w:tcW w:w="992" w:type="dxa"/>
            <w:tcBorders>
              <w:top w:val="single" w:sz="4" w:space="0" w:color="auto"/>
              <w:left w:val="single" w:sz="4" w:space="0" w:color="auto"/>
            </w:tcBorders>
            <w:shd w:val="clear" w:color="auto" w:fill="FFFFFF"/>
            <w:vAlign w:val="center"/>
          </w:tcPr>
          <w:p w14:paraId="1DF513B0" w14:textId="77777777" w:rsidR="002E5F37" w:rsidRPr="00265C5D" w:rsidRDefault="002E5F37" w:rsidP="002E5F37">
            <w:pPr>
              <w:pStyle w:val="Teksttreci0"/>
              <w:shd w:val="clear" w:color="auto" w:fill="auto"/>
              <w:spacing w:after="0" w:line="240" w:lineRule="auto"/>
              <w:jc w:val="center"/>
              <w:rPr>
                <w:rStyle w:val="TeksttreciArial95pt"/>
                <w:b/>
                <w:sz w:val="15"/>
                <w:szCs w:val="15"/>
              </w:rPr>
            </w:pPr>
            <w:r w:rsidRPr="00265C5D">
              <w:rPr>
                <w:rStyle w:val="TeksttreciArial95pt"/>
                <w:b/>
                <w:sz w:val="15"/>
                <w:szCs w:val="15"/>
              </w:rPr>
              <w:t>do 35 lat</w:t>
            </w:r>
          </w:p>
        </w:tc>
        <w:tc>
          <w:tcPr>
            <w:tcW w:w="993" w:type="dxa"/>
            <w:tcBorders>
              <w:top w:val="single" w:sz="4" w:space="0" w:color="auto"/>
              <w:left w:val="single" w:sz="4" w:space="0" w:color="auto"/>
            </w:tcBorders>
            <w:shd w:val="clear" w:color="auto" w:fill="FFFFFF"/>
            <w:vAlign w:val="center"/>
          </w:tcPr>
          <w:p w14:paraId="5E0117B5" w14:textId="68CE022A" w:rsidR="002E5F37" w:rsidRPr="00265C5D" w:rsidRDefault="002E5F37" w:rsidP="002E5F37">
            <w:pPr>
              <w:pStyle w:val="Teksttreci0"/>
              <w:shd w:val="clear" w:color="auto" w:fill="auto"/>
              <w:spacing w:after="0" w:line="240" w:lineRule="auto"/>
              <w:ind w:left="-11"/>
              <w:jc w:val="center"/>
              <w:rPr>
                <w:rStyle w:val="TeksttreciArial95pt"/>
                <w:b/>
                <w:sz w:val="15"/>
                <w:szCs w:val="15"/>
              </w:rPr>
            </w:pPr>
            <w:r w:rsidRPr="00265C5D">
              <w:rPr>
                <w:rStyle w:val="TeksttreciArial95pt"/>
                <w:b/>
                <w:sz w:val="15"/>
                <w:szCs w:val="15"/>
              </w:rPr>
              <w:t>35 r. ż. i powyżej</w:t>
            </w:r>
          </w:p>
        </w:tc>
        <w:tc>
          <w:tcPr>
            <w:tcW w:w="850" w:type="dxa"/>
            <w:tcBorders>
              <w:top w:val="single" w:sz="4" w:space="0" w:color="auto"/>
              <w:left w:val="single" w:sz="4" w:space="0" w:color="auto"/>
            </w:tcBorders>
            <w:shd w:val="clear" w:color="auto" w:fill="FFFFFF"/>
            <w:vAlign w:val="center"/>
          </w:tcPr>
          <w:p w14:paraId="6AF7739C" w14:textId="77777777" w:rsidR="002E5F37" w:rsidRPr="00265C5D" w:rsidRDefault="002E5F37" w:rsidP="002E5F37">
            <w:pPr>
              <w:pStyle w:val="Teksttreci0"/>
              <w:shd w:val="clear" w:color="auto" w:fill="auto"/>
              <w:spacing w:after="0" w:line="240" w:lineRule="auto"/>
              <w:jc w:val="center"/>
              <w:rPr>
                <w:rStyle w:val="TeksttreciArial95pt"/>
                <w:b/>
                <w:sz w:val="15"/>
                <w:szCs w:val="15"/>
              </w:rPr>
            </w:pPr>
            <w:r w:rsidRPr="00265C5D">
              <w:rPr>
                <w:rStyle w:val="TeksttreciArial95pt"/>
                <w:b/>
                <w:sz w:val="15"/>
                <w:szCs w:val="15"/>
              </w:rPr>
              <w:t>Razem</w:t>
            </w:r>
          </w:p>
        </w:tc>
        <w:tc>
          <w:tcPr>
            <w:tcW w:w="992" w:type="dxa"/>
            <w:tcBorders>
              <w:top w:val="single" w:sz="4" w:space="0" w:color="auto"/>
              <w:left w:val="single" w:sz="4" w:space="0" w:color="auto"/>
            </w:tcBorders>
            <w:shd w:val="clear" w:color="auto" w:fill="FFFFFF"/>
            <w:vAlign w:val="center"/>
          </w:tcPr>
          <w:p w14:paraId="321B275A" w14:textId="6DE10FF4" w:rsidR="002E5F37" w:rsidRPr="00265C5D" w:rsidRDefault="002E5F37" w:rsidP="002E5F37">
            <w:pPr>
              <w:pStyle w:val="Teksttreci0"/>
              <w:shd w:val="clear" w:color="auto" w:fill="auto"/>
              <w:spacing w:after="0" w:line="240" w:lineRule="auto"/>
              <w:ind w:left="160"/>
              <w:jc w:val="left"/>
              <w:rPr>
                <w:rStyle w:val="TeksttreciArial95pt"/>
                <w:b/>
                <w:sz w:val="15"/>
                <w:szCs w:val="15"/>
              </w:rPr>
            </w:pPr>
            <w:r w:rsidRPr="00265C5D">
              <w:rPr>
                <w:rStyle w:val="TeksttreciArial95pt"/>
                <w:b/>
                <w:sz w:val="15"/>
                <w:szCs w:val="15"/>
              </w:rPr>
              <w:t>do 35 lat</w:t>
            </w:r>
          </w:p>
        </w:tc>
        <w:tc>
          <w:tcPr>
            <w:tcW w:w="993" w:type="dxa"/>
            <w:tcBorders>
              <w:top w:val="single" w:sz="4" w:space="0" w:color="auto"/>
              <w:left w:val="single" w:sz="4" w:space="0" w:color="auto"/>
            </w:tcBorders>
            <w:shd w:val="clear" w:color="auto" w:fill="FFFFFF"/>
            <w:vAlign w:val="center"/>
          </w:tcPr>
          <w:p w14:paraId="56C16EF3" w14:textId="7DE50E1C" w:rsidR="002E5F37" w:rsidRPr="00265C5D" w:rsidRDefault="002E5F37" w:rsidP="002E5F37">
            <w:pPr>
              <w:pStyle w:val="Teksttreci0"/>
              <w:shd w:val="clear" w:color="auto" w:fill="auto"/>
              <w:spacing w:after="0" w:line="240" w:lineRule="auto"/>
              <w:ind w:left="-11"/>
              <w:jc w:val="center"/>
              <w:rPr>
                <w:rStyle w:val="TeksttreciArial95pt"/>
                <w:b/>
                <w:sz w:val="15"/>
                <w:szCs w:val="15"/>
              </w:rPr>
            </w:pPr>
            <w:r w:rsidRPr="00265C5D">
              <w:rPr>
                <w:rStyle w:val="TeksttreciArial95pt"/>
                <w:b/>
                <w:sz w:val="15"/>
                <w:szCs w:val="15"/>
              </w:rPr>
              <w:t>35 r. ż i powyżej</w:t>
            </w:r>
          </w:p>
        </w:tc>
        <w:tc>
          <w:tcPr>
            <w:tcW w:w="850" w:type="dxa"/>
            <w:tcBorders>
              <w:top w:val="single" w:sz="4" w:space="0" w:color="auto"/>
              <w:left w:val="single" w:sz="4" w:space="0" w:color="auto"/>
            </w:tcBorders>
            <w:shd w:val="clear" w:color="auto" w:fill="FFFFFF"/>
            <w:vAlign w:val="center"/>
          </w:tcPr>
          <w:p w14:paraId="55CA5683" w14:textId="77777777" w:rsidR="002E5F37" w:rsidRPr="00265C5D" w:rsidRDefault="002E5F37" w:rsidP="002E5F37">
            <w:pPr>
              <w:pStyle w:val="Teksttreci0"/>
              <w:shd w:val="clear" w:color="auto" w:fill="auto"/>
              <w:spacing w:after="0" w:line="240" w:lineRule="auto"/>
              <w:jc w:val="center"/>
              <w:rPr>
                <w:rStyle w:val="TeksttreciArial95pt"/>
                <w:b/>
                <w:sz w:val="15"/>
                <w:szCs w:val="15"/>
              </w:rPr>
            </w:pPr>
            <w:r w:rsidRPr="00265C5D">
              <w:rPr>
                <w:rStyle w:val="TeksttreciArial95pt"/>
                <w:b/>
                <w:sz w:val="15"/>
                <w:szCs w:val="15"/>
              </w:rPr>
              <w:t>Razem</w:t>
            </w:r>
          </w:p>
        </w:tc>
        <w:tc>
          <w:tcPr>
            <w:tcW w:w="1701" w:type="dxa"/>
            <w:vMerge/>
            <w:tcBorders>
              <w:left w:val="single" w:sz="4" w:space="0" w:color="auto"/>
            </w:tcBorders>
            <w:shd w:val="clear" w:color="auto" w:fill="FFFFFF"/>
          </w:tcPr>
          <w:p w14:paraId="4E65D18E" w14:textId="77777777" w:rsidR="002E5F37" w:rsidRPr="00265C5D" w:rsidRDefault="002E5F37" w:rsidP="002E5F37"/>
        </w:tc>
        <w:tc>
          <w:tcPr>
            <w:tcW w:w="1276" w:type="dxa"/>
            <w:vMerge/>
            <w:tcBorders>
              <w:left w:val="single" w:sz="4" w:space="0" w:color="auto"/>
              <w:right w:val="single" w:sz="4" w:space="0" w:color="auto"/>
            </w:tcBorders>
            <w:shd w:val="clear" w:color="auto" w:fill="FFFFFF"/>
          </w:tcPr>
          <w:p w14:paraId="332518FE" w14:textId="77777777" w:rsidR="002E5F37" w:rsidRPr="00265C5D" w:rsidRDefault="002E5F37" w:rsidP="002E5F37"/>
        </w:tc>
      </w:tr>
      <w:tr w:rsidR="00C63DCB" w:rsidRPr="00265C5D" w14:paraId="3D56030C" w14:textId="77777777" w:rsidTr="00C63DCB">
        <w:trPr>
          <w:trHeight w:hRule="exact" w:val="279"/>
        </w:trPr>
        <w:tc>
          <w:tcPr>
            <w:tcW w:w="2127" w:type="dxa"/>
            <w:tcBorders>
              <w:top w:val="single" w:sz="4" w:space="0" w:color="auto"/>
              <w:left w:val="single" w:sz="4" w:space="0" w:color="auto"/>
            </w:tcBorders>
            <w:shd w:val="clear" w:color="auto" w:fill="FFFFFF"/>
            <w:vAlign w:val="center"/>
          </w:tcPr>
          <w:p w14:paraId="7AAEAC09"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DOLNOŚLĄSKI</w:t>
            </w:r>
          </w:p>
        </w:tc>
        <w:tc>
          <w:tcPr>
            <w:tcW w:w="992" w:type="dxa"/>
            <w:tcBorders>
              <w:top w:val="single" w:sz="4" w:space="0" w:color="auto"/>
              <w:left w:val="single" w:sz="4" w:space="0" w:color="auto"/>
            </w:tcBorders>
            <w:shd w:val="clear" w:color="auto" w:fill="FFFFFF"/>
            <w:vAlign w:val="center"/>
          </w:tcPr>
          <w:p w14:paraId="1A0AD852" w14:textId="15DC889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2 935</w:t>
            </w:r>
          </w:p>
        </w:tc>
        <w:tc>
          <w:tcPr>
            <w:tcW w:w="993" w:type="dxa"/>
            <w:tcBorders>
              <w:top w:val="single" w:sz="4" w:space="0" w:color="auto"/>
              <w:left w:val="single" w:sz="4" w:space="0" w:color="auto"/>
            </w:tcBorders>
            <w:shd w:val="clear" w:color="auto" w:fill="FFFFFF"/>
            <w:vAlign w:val="center"/>
          </w:tcPr>
          <w:p w14:paraId="2D198FCA" w14:textId="1D34167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4 251</w:t>
            </w:r>
          </w:p>
        </w:tc>
        <w:tc>
          <w:tcPr>
            <w:tcW w:w="850" w:type="dxa"/>
            <w:tcBorders>
              <w:top w:val="single" w:sz="4" w:space="0" w:color="auto"/>
              <w:left w:val="single" w:sz="4" w:space="0" w:color="auto"/>
            </w:tcBorders>
            <w:shd w:val="clear" w:color="auto" w:fill="FFFFFF"/>
            <w:vAlign w:val="center"/>
          </w:tcPr>
          <w:p w14:paraId="48AE1598" w14:textId="31FE2F0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7 186</w:t>
            </w:r>
          </w:p>
        </w:tc>
        <w:tc>
          <w:tcPr>
            <w:tcW w:w="992" w:type="dxa"/>
            <w:tcBorders>
              <w:top w:val="single" w:sz="4" w:space="0" w:color="auto"/>
              <w:left w:val="single" w:sz="4" w:space="0" w:color="auto"/>
            </w:tcBorders>
            <w:shd w:val="clear" w:color="auto" w:fill="FFFFFF"/>
            <w:vAlign w:val="center"/>
          </w:tcPr>
          <w:p w14:paraId="597F408F" w14:textId="372DF6F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2 133 949</w:t>
            </w:r>
          </w:p>
        </w:tc>
        <w:tc>
          <w:tcPr>
            <w:tcW w:w="993" w:type="dxa"/>
            <w:tcBorders>
              <w:top w:val="single" w:sz="4" w:space="0" w:color="auto"/>
              <w:left w:val="single" w:sz="4" w:space="0" w:color="auto"/>
            </w:tcBorders>
            <w:shd w:val="clear" w:color="auto" w:fill="FFFFFF"/>
            <w:vAlign w:val="center"/>
          </w:tcPr>
          <w:p w14:paraId="01DC8DB6" w14:textId="152B287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3 330 820</w:t>
            </w:r>
          </w:p>
        </w:tc>
        <w:tc>
          <w:tcPr>
            <w:tcW w:w="850" w:type="dxa"/>
            <w:tcBorders>
              <w:top w:val="single" w:sz="4" w:space="0" w:color="auto"/>
              <w:left w:val="single" w:sz="4" w:space="0" w:color="auto"/>
            </w:tcBorders>
            <w:shd w:val="clear" w:color="auto" w:fill="FFFFFF"/>
            <w:vAlign w:val="center"/>
          </w:tcPr>
          <w:p w14:paraId="053537D8" w14:textId="38BB5738"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5 464 768</w:t>
            </w:r>
          </w:p>
        </w:tc>
        <w:tc>
          <w:tcPr>
            <w:tcW w:w="1701" w:type="dxa"/>
            <w:tcBorders>
              <w:top w:val="single" w:sz="4" w:space="0" w:color="auto"/>
              <w:left w:val="single" w:sz="4" w:space="0" w:color="auto"/>
            </w:tcBorders>
            <w:shd w:val="clear" w:color="auto" w:fill="FFFFFF"/>
            <w:vAlign w:val="center"/>
          </w:tcPr>
          <w:p w14:paraId="65ABF9D7" w14:textId="59282C0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11</w:t>
            </w:r>
          </w:p>
        </w:tc>
        <w:tc>
          <w:tcPr>
            <w:tcW w:w="1276" w:type="dxa"/>
            <w:tcBorders>
              <w:top w:val="single" w:sz="4" w:space="0" w:color="auto"/>
              <w:left w:val="single" w:sz="4" w:space="0" w:color="auto"/>
              <w:right w:val="single" w:sz="4" w:space="0" w:color="auto"/>
            </w:tcBorders>
            <w:shd w:val="clear" w:color="auto" w:fill="FFFFFF"/>
            <w:vAlign w:val="center"/>
          </w:tcPr>
          <w:p w14:paraId="119C8990" w14:textId="1AC07CC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13 066</w:t>
            </w:r>
          </w:p>
        </w:tc>
      </w:tr>
      <w:tr w:rsidR="00C63DCB" w:rsidRPr="00265C5D" w14:paraId="1B91512B" w14:textId="77777777" w:rsidTr="00C63DCB">
        <w:trPr>
          <w:trHeight w:hRule="exact" w:val="283"/>
        </w:trPr>
        <w:tc>
          <w:tcPr>
            <w:tcW w:w="2127" w:type="dxa"/>
            <w:tcBorders>
              <w:top w:val="single" w:sz="4" w:space="0" w:color="auto"/>
              <w:left w:val="single" w:sz="4" w:space="0" w:color="auto"/>
            </w:tcBorders>
            <w:shd w:val="clear" w:color="auto" w:fill="FFFFFF"/>
            <w:vAlign w:val="center"/>
          </w:tcPr>
          <w:p w14:paraId="27BFC3DE"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KUJAWSKO-POMORSKI</w:t>
            </w:r>
          </w:p>
        </w:tc>
        <w:tc>
          <w:tcPr>
            <w:tcW w:w="992" w:type="dxa"/>
            <w:tcBorders>
              <w:top w:val="single" w:sz="4" w:space="0" w:color="auto"/>
              <w:left w:val="single" w:sz="4" w:space="0" w:color="auto"/>
            </w:tcBorders>
            <w:shd w:val="clear" w:color="auto" w:fill="FFFFFF"/>
            <w:vAlign w:val="center"/>
          </w:tcPr>
          <w:p w14:paraId="02C9F3B1" w14:textId="60261B1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3 244</w:t>
            </w:r>
          </w:p>
        </w:tc>
        <w:tc>
          <w:tcPr>
            <w:tcW w:w="993" w:type="dxa"/>
            <w:tcBorders>
              <w:top w:val="single" w:sz="4" w:space="0" w:color="auto"/>
              <w:left w:val="single" w:sz="4" w:space="0" w:color="auto"/>
            </w:tcBorders>
            <w:shd w:val="clear" w:color="auto" w:fill="FFFFFF"/>
            <w:vAlign w:val="center"/>
          </w:tcPr>
          <w:p w14:paraId="18969130" w14:textId="7EC31F3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2 076</w:t>
            </w:r>
          </w:p>
        </w:tc>
        <w:tc>
          <w:tcPr>
            <w:tcW w:w="850" w:type="dxa"/>
            <w:tcBorders>
              <w:top w:val="single" w:sz="4" w:space="0" w:color="auto"/>
              <w:left w:val="single" w:sz="4" w:space="0" w:color="auto"/>
            </w:tcBorders>
            <w:shd w:val="clear" w:color="auto" w:fill="FFFFFF"/>
            <w:vAlign w:val="center"/>
          </w:tcPr>
          <w:p w14:paraId="634CA7A5" w14:textId="2841B90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5 320</w:t>
            </w:r>
          </w:p>
        </w:tc>
        <w:tc>
          <w:tcPr>
            <w:tcW w:w="992" w:type="dxa"/>
            <w:tcBorders>
              <w:top w:val="single" w:sz="4" w:space="0" w:color="auto"/>
              <w:left w:val="single" w:sz="4" w:space="0" w:color="auto"/>
            </w:tcBorders>
            <w:shd w:val="clear" w:color="auto" w:fill="FFFFFF"/>
            <w:vAlign w:val="center"/>
          </w:tcPr>
          <w:p w14:paraId="0EC8412E" w14:textId="5AC5039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3 109 109</w:t>
            </w:r>
          </w:p>
        </w:tc>
        <w:tc>
          <w:tcPr>
            <w:tcW w:w="993" w:type="dxa"/>
            <w:tcBorders>
              <w:top w:val="single" w:sz="4" w:space="0" w:color="auto"/>
              <w:left w:val="single" w:sz="4" w:space="0" w:color="auto"/>
            </w:tcBorders>
            <w:shd w:val="clear" w:color="auto" w:fill="FFFFFF"/>
            <w:vAlign w:val="center"/>
          </w:tcPr>
          <w:p w14:paraId="33794C31" w14:textId="34B8F58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2 012 458</w:t>
            </w:r>
          </w:p>
        </w:tc>
        <w:tc>
          <w:tcPr>
            <w:tcW w:w="850" w:type="dxa"/>
            <w:tcBorders>
              <w:top w:val="single" w:sz="4" w:space="0" w:color="auto"/>
              <w:left w:val="single" w:sz="4" w:space="0" w:color="auto"/>
            </w:tcBorders>
            <w:shd w:val="clear" w:color="auto" w:fill="FFFFFF"/>
            <w:vAlign w:val="center"/>
          </w:tcPr>
          <w:p w14:paraId="4F6CBC68" w14:textId="297E786E"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5 121 567</w:t>
            </w:r>
          </w:p>
        </w:tc>
        <w:tc>
          <w:tcPr>
            <w:tcW w:w="1701" w:type="dxa"/>
            <w:tcBorders>
              <w:top w:val="single" w:sz="4" w:space="0" w:color="auto"/>
              <w:left w:val="single" w:sz="4" w:space="0" w:color="auto"/>
            </w:tcBorders>
            <w:shd w:val="clear" w:color="auto" w:fill="FFFFFF"/>
            <w:vAlign w:val="center"/>
          </w:tcPr>
          <w:p w14:paraId="1984BBFF" w14:textId="118E3D0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w:t>
            </w:r>
          </w:p>
        </w:tc>
        <w:tc>
          <w:tcPr>
            <w:tcW w:w="1276" w:type="dxa"/>
            <w:tcBorders>
              <w:top w:val="single" w:sz="4" w:space="0" w:color="auto"/>
              <w:left w:val="single" w:sz="4" w:space="0" w:color="auto"/>
              <w:right w:val="single" w:sz="4" w:space="0" w:color="auto"/>
            </w:tcBorders>
            <w:shd w:val="clear" w:color="auto" w:fill="FFFFFF"/>
            <w:vAlign w:val="center"/>
          </w:tcPr>
          <w:p w14:paraId="142CF3CA" w14:textId="363AC63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16 167</w:t>
            </w:r>
          </w:p>
        </w:tc>
      </w:tr>
      <w:tr w:rsidR="00C63DCB" w:rsidRPr="00265C5D" w14:paraId="07100A62" w14:textId="77777777" w:rsidTr="00C63DCB">
        <w:trPr>
          <w:trHeight w:hRule="exact" w:val="287"/>
        </w:trPr>
        <w:tc>
          <w:tcPr>
            <w:tcW w:w="2127" w:type="dxa"/>
            <w:tcBorders>
              <w:top w:val="single" w:sz="4" w:space="0" w:color="auto"/>
              <w:left w:val="single" w:sz="4" w:space="0" w:color="auto"/>
            </w:tcBorders>
            <w:shd w:val="clear" w:color="auto" w:fill="FFFFFF"/>
            <w:vAlign w:val="center"/>
          </w:tcPr>
          <w:p w14:paraId="30E3AEB8"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LUBELSKI</w:t>
            </w:r>
          </w:p>
        </w:tc>
        <w:tc>
          <w:tcPr>
            <w:tcW w:w="992" w:type="dxa"/>
            <w:tcBorders>
              <w:top w:val="single" w:sz="4" w:space="0" w:color="auto"/>
              <w:left w:val="single" w:sz="4" w:space="0" w:color="auto"/>
            </w:tcBorders>
            <w:shd w:val="clear" w:color="auto" w:fill="FFFFFF"/>
            <w:vAlign w:val="center"/>
          </w:tcPr>
          <w:p w14:paraId="29B2A95A" w14:textId="2B21863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814</w:t>
            </w:r>
          </w:p>
        </w:tc>
        <w:tc>
          <w:tcPr>
            <w:tcW w:w="993" w:type="dxa"/>
            <w:tcBorders>
              <w:top w:val="single" w:sz="4" w:space="0" w:color="auto"/>
              <w:left w:val="single" w:sz="4" w:space="0" w:color="auto"/>
            </w:tcBorders>
            <w:shd w:val="clear" w:color="auto" w:fill="FFFFFF"/>
            <w:vAlign w:val="center"/>
          </w:tcPr>
          <w:p w14:paraId="4617B9BC" w14:textId="5331064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2 259</w:t>
            </w:r>
          </w:p>
        </w:tc>
        <w:tc>
          <w:tcPr>
            <w:tcW w:w="850" w:type="dxa"/>
            <w:tcBorders>
              <w:top w:val="single" w:sz="4" w:space="0" w:color="auto"/>
              <w:left w:val="single" w:sz="4" w:space="0" w:color="auto"/>
            </w:tcBorders>
            <w:shd w:val="clear" w:color="auto" w:fill="FFFFFF"/>
            <w:vAlign w:val="center"/>
          </w:tcPr>
          <w:p w14:paraId="173D4B8C" w14:textId="75E08786"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3 073</w:t>
            </w:r>
          </w:p>
        </w:tc>
        <w:tc>
          <w:tcPr>
            <w:tcW w:w="992" w:type="dxa"/>
            <w:tcBorders>
              <w:top w:val="single" w:sz="4" w:space="0" w:color="auto"/>
              <w:left w:val="single" w:sz="4" w:space="0" w:color="auto"/>
            </w:tcBorders>
            <w:shd w:val="clear" w:color="auto" w:fill="FFFFFF"/>
            <w:vAlign w:val="center"/>
          </w:tcPr>
          <w:p w14:paraId="25880311" w14:textId="472547D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607 879</w:t>
            </w:r>
          </w:p>
        </w:tc>
        <w:tc>
          <w:tcPr>
            <w:tcW w:w="993" w:type="dxa"/>
            <w:tcBorders>
              <w:top w:val="single" w:sz="4" w:space="0" w:color="auto"/>
              <w:left w:val="single" w:sz="4" w:space="0" w:color="auto"/>
            </w:tcBorders>
            <w:shd w:val="clear" w:color="auto" w:fill="FFFFFF"/>
            <w:vAlign w:val="center"/>
          </w:tcPr>
          <w:p w14:paraId="6DEA6868" w14:textId="36A3CEC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1 757 140</w:t>
            </w:r>
          </w:p>
        </w:tc>
        <w:tc>
          <w:tcPr>
            <w:tcW w:w="850" w:type="dxa"/>
            <w:tcBorders>
              <w:top w:val="single" w:sz="4" w:space="0" w:color="auto"/>
              <w:left w:val="single" w:sz="4" w:space="0" w:color="auto"/>
            </w:tcBorders>
            <w:shd w:val="clear" w:color="auto" w:fill="FFFFFF"/>
            <w:vAlign w:val="center"/>
          </w:tcPr>
          <w:p w14:paraId="54B457B0" w14:textId="3CE2CE82"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2 365 019</w:t>
            </w:r>
          </w:p>
        </w:tc>
        <w:tc>
          <w:tcPr>
            <w:tcW w:w="1701" w:type="dxa"/>
            <w:tcBorders>
              <w:top w:val="single" w:sz="4" w:space="0" w:color="auto"/>
              <w:left w:val="single" w:sz="4" w:space="0" w:color="auto"/>
            </w:tcBorders>
            <w:shd w:val="clear" w:color="auto" w:fill="FFFFFF"/>
            <w:vAlign w:val="center"/>
          </w:tcPr>
          <w:p w14:paraId="2594E929" w14:textId="1A808B0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w:t>
            </w:r>
          </w:p>
        </w:tc>
        <w:tc>
          <w:tcPr>
            <w:tcW w:w="1276" w:type="dxa"/>
            <w:tcBorders>
              <w:top w:val="single" w:sz="4" w:space="0" w:color="auto"/>
              <w:left w:val="single" w:sz="4" w:space="0" w:color="auto"/>
              <w:right w:val="single" w:sz="4" w:space="0" w:color="auto"/>
            </w:tcBorders>
            <w:shd w:val="clear" w:color="auto" w:fill="FFFFFF"/>
            <w:vAlign w:val="center"/>
          </w:tcPr>
          <w:p w14:paraId="5CC184C9" w14:textId="126C9EE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5 220</w:t>
            </w:r>
          </w:p>
        </w:tc>
      </w:tr>
      <w:tr w:rsidR="00C63DCB" w:rsidRPr="00265C5D" w14:paraId="1BA7417E" w14:textId="77777777" w:rsidTr="00C63DCB">
        <w:trPr>
          <w:trHeight w:hRule="exact" w:val="277"/>
        </w:trPr>
        <w:tc>
          <w:tcPr>
            <w:tcW w:w="2127" w:type="dxa"/>
            <w:tcBorders>
              <w:top w:val="single" w:sz="4" w:space="0" w:color="auto"/>
              <w:left w:val="single" w:sz="4" w:space="0" w:color="auto"/>
            </w:tcBorders>
            <w:shd w:val="clear" w:color="auto" w:fill="FFFFFF"/>
            <w:vAlign w:val="center"/>
          </w:tcPr>
          <w:p w14:paraId="0D6B12A5"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LUBUSKI</w:t>
            </w:r>
          </w:p>
        </w:tc>
        <w:tc>
          <w:tcPr>
            <w:tcW w:w="992" w:type="dxa"/>
            <w:tcBorders>
              <w:top w:val="single" w:sz="4" w:space="0" w:color="auto"/>
              <w:left w:val="single" w:sz="4" w:space="0" w:color="auto"/>
            </w:tcBorders>
            <w:shd w:val="clear" w:color="auto" w:fill="FFFFFF"/>
            <w:vAlign w:val="center"/>
          </w:tcPr>
          <w:p w14:paraId="5FB6EA87" w14:textId="68E6756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3 557</w:t>
            </w:r>
          </w:p>
        </w:tc>
        <w:tc>
          <w:tcPr>
            <w:tcW w:w="993" w:type="dxa"/>
            <w:tcBorders>
              <w:top w:val="single" w:sz="4" w:space="0" w:color="auto"/>
              <w:left w:val="single" w:sz="4" w:space="0" w:color="auto"/>
            </w:tcBorders>
            <w:shd w:val="clear" w:color="auto" w:fill="FFFFFF"/>
            <w:vAlign w:val="center"/>
          </w:tcPr>
          <w:p w14:paraId="07502BCA" w14:textId="235890D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1 191</w:t>
            </w:r>
          </w:p>
        </w:tc>
        <w:tc>
          <w:tcPr>
            <w:tcW w:w="850" w:type="dxa"/>
            <w:tcBorders>
              <w:top w:val="single" w:sz="4" w:space="0" w:color="auto"/>
              <w:left w:val="single" w:sz="4" w:space="0" w:color="auto"/>
            </w:tcBorders>
            <w:shd w:val="clear" w:color="auto" w:fill="FFFFFF"/>
            <w:vAlign w:val="center"/>
          </w:tcPr>
          <w:p w14:paraId="29ACA9B1" w14:textId="4C31EE5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4 748</w:t>
            </w:r>
          </w:p>
        </w:tc>
        <w:tc>
          <w:tcPr>
            <w:tcW w:w="992" w:type="dxa"/>
            <w:tcBorders>
              <w:top w:val="single" w:sz="4" w:space="0" w:color="auto"/>
              <w:left w:val="single" w:sz="4" w:space="0" w:color="auto"/>
            </w:tcBorders>
            <w:shd w:val="clear" w:color="auto" w:fill="FFFFFF"/>
            <w:vAlign w:val="center"/>
          </w:tcPr>
          <w:p w14:paraId="5FF6C5D0" w14:textId="341D424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2 643 095</w:t>
            </w:r>
          </w:p>
        </w:tc>
        <w:tc>
          <w:tcPr>
            <w:tcW w:w="993" w:type="dxa"/>
            <w:tcBorders>
              <w:top w:val="single" w:sz="4" w:space="0" w:color="auto"/>
              <w:left w:val="single" w:sz="4" w:space="0" w:color="auto"/>
            </w:tcBorders>
            <w:shd w:val="clear" w:color="auto" w:fill="FFFFFF"/>
            <w:vAlign w:val="center"/>
          </w:tcPr>
          <w:p w14:paraId="190FA697" w14:textId="34CE326B"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892 441</w:t>
            </w:r>
          </w:p>
        </w:tc>
        <w:tc>
          <w:tcPr>
            <w:tcW w:w="850" w:type="dxa"/>
            <w:tcBorders>
              <w:top w:val="single" w:sz="4" w:space="0" w:color="auto"/>
              <w:left w:val="single" w:sz="4" w:space="0" w:color="auto"/>
            </w:tcBorders>
            <w:shd w:val="clear" w:color="auto" w:fill="FFFFFF"/>
            <w:vAlign w:val="center"/>
          </w:tcPr>
          <w:p w14:paraId="0876A329" w14:textId="3A1055AC"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3 535 536</w:t>
            </w:r>
          </w:p>
        </w:tc>
        <w:tc>
          <w:tcPr>
            <w:tcW w:w="1701" w:type="dxa"/>
            <w:tcBorders>
              <w:top w:val="single" w:sz="4" w:space="0" w:color="auto"/>
              <w:left w:val="single" w:sz="4" w:space="0" w:color="auto"/>
            </w:tcBorders>
            <w:shd w:val="clear" w:color="auto" w:fill="FFFFFF"/>
            <w:vAlign w:val="center"/>
          </w:tcPr>
          <w:p w14:paraId="4A5E0721" w14:textId="7E68034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w:t>
            </w:r>
          </w:p>
        </w:tc>
        <w:tc>
          <w:tcPr>
            <w:tcW w:w="1276" w:type="dxa"/>
            <w:tcBorders>
              <w:top w:val="single" w:sz="4" w:space="0" w:color="auto"/>
              <w:left w:val="single" w:sz="4" w:space="0" w:color="auto"/>
              <w:right w:val="single" w:sz="4" w:space="0" w:color="auto"/>
            </w:tcBorders>
            <w:shd w:val="clear" w:color="auto" w:fill="FFFFFF"/>
            <w:vAlign w:val="center"/>
          </w:tcPr>
          <w:p w14:paraId="14444F6A" w14:textId="692E106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7 944</w:t>
            </w:r>
          </w:p>
        </w:tc>
      </w:tr>
      <w:tr w:rsidR="00C63DCB" w:rsidRPr="00265C5D" w14:paraId="616EC065" w14:textId="77777777" w:rsidTr="00C63DCB">
        <w:trPr>
          <w:trHeight w:hRule="exact" w:val="295"/>
        </w:trPr>
        <w:tc>
          <w:tcPr>
            <w:tcW w:w="2127" w:type="dxa"/>
            <w:tcBorders>
              <w:top w:val="single" w:sz="4" w:space="0" w:color="auto"/>
              <w:left w:val="single" w:sz="4" w:space="0" w:color="auto"/>
            </w:tcBorders>
            <w:shd w:val="clear" w:color="auto" w:fill="FFFFFF"/>
            <w:vAlign w:val="center"/>
          </w:tcPr>
          <w:p w14:paraId="7A884A26"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ŁÓDZKI</w:t>
            </w:r>
          </w:p>
        </w:tc>
        <w:tc>
          <w:tcPr>
            <w:tcW w:w="992" w:type="dxa"/>
            <w:tcBorders>
              <w:top w:val="single" w:sz="4" w:space="0" w:color="auto"/>
              <w:left w:val="single" w:sz="4" w:space="0" w:color="auto"/>
            </w:tcBorders>
            <w:shd w:val="clear" w:color="auto" w:fill="FFFFFF"/>
            <w:vAlign w:val="center"/>
          </w:tcPr>
          <w:p w14:paraId="599189AA" w14:textId="105D16D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2 353</w:t>
            </w:r>
          </w:p>
        </w:tc>
        <w:tc>
          <w:tcPr>
            <w:tcW w:w="993" w:type="dxa"/>
            <w:tcBorders>
              <w:top w:val="single" w:sz="4" w:space="0" w:color="auto"/>
              <w:left w:val="single" w:sz="4" w:space="0" w:color="auto"/>
            </w:tcBorders>
            <w:shd w:val="clear" w:color="auto" w:fill="FFFFFF"/>
            <w:vAlign w:val="center"/>
          </w:tcPr>
          <w:p w14:paraId="3F5B3452" w14:textId="27B5453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2 887</w:t>
            </w:r>
          </w:p>
        </w:tc>
        <w:tc>
          <w:tcPr>
            <w:tcW w:w="850" w:type="dxa"/>
            <w:tcBorders>
              <w:top w:val="single" w:sz="4" w:space="0" w:color="auto"/>
              <w:left w:val="single" w:sz="4" w:space="0" w:color="auto"/>
            </w:tcBorders>
            <w:shd w:val="clear" w:color="auto" w:fill="FFFFFF"/>
            <w:vAlign w:val="center"/>
          </w:tcPr>
          <w:p w14:paraId="28F30768" w14:textId="1C22C09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5 240</w:t>
            </w:r>
          </w:p>
        </w:tc>
        <w:tc>
          <w:tcPr>
            <w:tcW w:w="992" w:type="dxa"/>
            <w:tcBorders>
              <w:top w:val="single" w:sz="4" w:space="0" w:color="auto"/>
              <w:left w:val="single" w:sz="4" w:space="0" w:color="auto"/>
            </w:tcBorders>
            <w:shd w:val="clear" w:color="auto" w:fill="FFFFFF"/>
            <w:vAlign w:val="center"/>
          </w:tcPr>
          <w:p w14:paraId="0E6FDD8D" w14:textId="4538960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2 115 436</w:t>
            </w:r>
          </w:p>
        </w:tc>
        <w:tc>
          <w:tcPr>
            <w:tcW w:w="993" w:type="dxa"/>
            <w:tcBorders>
              <w:top w:val="single" w:sz="4" w:space="0" w:color="auto"/>
              <w:left w:val="single" w:sz="4" w:space="0" w:color="auto"/>
            </w:tcBorders>
            <w:shd w:val="clear" w:color="auto" w:fill="FFFFFF"/>
            <w:vAlign w:val="center"/>
          </w:tcPr>
          <w:p w14:paraId="7493299C" w14:textId="0D65E80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2 560 306</w:t>
            </w:r>
          </w:p>
        </w:tc>
        <w:tc>
          <w:tcPr>
            <w:tcW w:w="850" w:type="dxa"/>
            <w:tcBorders>
              <w:top w:val="single" w:sz="4" w:space="0" w:color="auto"/>
              <w:left w:val="single" w:sz="4" w:space="0" w:color="auto"/>
            </w:tcBorders>
            <w:shd w:val="clear" w:color="auto" w:fill="FFFFFF"/>
            <w:vAlign w:val="center"/>
          </w:tcPr>
          <w:p w14:paraId="4CB03923" w14:textId="3E17687C"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4 675 743</w:t>
            </w:r>
          </w:p>
        </w:tc>
        <w:tc>
          <w:tcPr>
            <w:tcW w:w="1701" w:type="dxa"/>
            <w:tcBorders>
              <w:top w:val="single" w:sz="4" w:space="0" w:color="auto"/>
              <w:left w:val="single" w:sz="4" w:space="0" w:color="auto"/>
            </w:tcBorders>
            <w:shd w:val="clear" w:color="auto" w:fill="FFFFFF"/>
            <w:vAlign w:val="center"/>
          </w:tcPr>
          <w:p w14:paraId="1F8CCA1C" w14:textId="4E78D6B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w:t>
            </w:r>
          </w:p>
        </w:tc>
        <w:tc>
          <w:tcPr>
            <w:tcW w:w="1276" w:type="dxa"/>
            <w:tcBorders>
              <w:top w:val="single" w:sz="4" w:space="0" w:color="auto"/>
              <w:left w:val="single" w:sz="4" w:space="0" w:color="auto"/>
              <w:right w:val="single" w:sz="4" w:space="0" w:color="auto"/>
            </w:tcBorders>
            <w:shd w:val="clear" w:color="auto" w:fill="FFFFFF"/>
            <w:vAlign w:val="center"/>
          </w:tcPr>
          <w:p w14:paraId="77325834" w14:textId="64BC510B"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12 303</w:t>
            </w:r>
          </w:p>
        </w:tc>
      </w:tr>
      <w:tr w:rsidR="00C63DCB" w:rsidRPr="00265C5D" w14:paraId="31E49127" w14:textId="77777777" w:rsidTr="00C63DCB">
        <w:trPr>
          <w:trHeight w:hRule="exact" w:val="271"/>
        </w:trPr>
        <w:tc>
          <w:tcPr>
            <w:tcW w:w="2127" w:type="dxa"/>
            <w:tcBorders>
              <w:top w:val="single" w:sz="4" w:space="0" w:color="auto"/>
              <w:left w:val="single" w:sz="4" w:space="0" w:color="auto"/>
            </w:tcBorders>
            <w:shd w:val="clear" w:color="auto" w:fill="FFFFFF"/>
            <w:vAlign w:val="center"/>
          </w:tcPr>
          <w:p w14:paraId="70D7C61E"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MAŁOPOLSKI</w:t>
            </w:r>
          </w:p>
        </w:tc>
        <w:tc>
          <w:tcPr>
            <w:tcW w:w="992" w:type="dxa"/>
            <w:tcBorders>
              <w:top w:val="single" w:sz="4" w:space="0" w:color="auto"/>
              <w:left w:val="single" w:sz="4" w:space="0" w:color="auto"/>
            </w:tcBorders>
            <w:shd w:val="clear" w:color="auto" w:fill="FFFFFF"/>
            <w:vAlign w:val="center"/>
          </w:tcPr>
          <w:p w14:paraId="20D86E87" w14:textId="471EFB5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6 338</w:t>
            </w:r>
          </w:p>
        </w:tc>
        <w:tc>
          <w:tcPr>
            <w:tcW w:w="993" w:type="dxa"/>
            <w:tcBorders>
              <w:top w:val="single" w:sz="4" w:space="0" w:color="auto"/>
              <w:left w:val="single" w:sz="4" w:space="0" w:color="auto"/>
            </w:tcBorders>
            <w:shd w:val="clear" w:color="auto" w:fill="FFFFFF"/>
            <w:vAlign w:val="center"/>
          </w:tcPr>
          <w:p w14:paraId="2A14EDD0" w14:textId="597D1A6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4 917</w:t>
            </w:r>
          </w:p>
        </w:tc>
        <w:tc>
          <w:tcPr>
            <w:tcW w:w="850" w:type="dxa"/>
            <w:tcBorders>
              <w:top w:val="single" w:sz="4" w:space="0" w:color="auto"/>
              <w:left w:val="single" w:sz="4" w:space="0" w:color="auto"/>
            </w:tcBorders>
            <w:shd w:val="clear" w:color="auto" w:fill="FFFFFF"/>
            <w:vAlign w:val="center"/>
          </w:tcPr>
          <w:p w14:paraId="7FF403F3" w14:textId="3075B86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11 255</w:t>
            </w:r>
          </w:p>
        </w:tc>
        <w:tc>
          <w:tcPr>
            <w:tcW w:w="992" w:type="dxa"/>
            <w:tcBorders>
              <w:top w:val="single" w:sz="4" w:space="0" w:color="auto"/>
              <w:left w:val="single" w:sz="4" w:space="0" w:color="auto"/>
            </w:tcBorders>
            <w:shd w:val="clear" w:color="auto" w:fill="FFFFFF"/>
            <w:vAlign w:val="center"/>
          </w:tcPr>
          <w:p w14:paraId="4F4874BE" w14:textId="3D3C54F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5 373 284</w:t>
            </w:r>
          </w:p>
        </w:tc>
        <w:tc>
          <w:tcPr>
            <w:tcW w:w="993" w:type="dxa"/>
            <w:tcBorders>
              <w:top w:val="single" w:sz="4" w:space="0" w:color="auto"/>
              <w:left w:val="single" w:sz="4" w:space="0" w:color="auto"/>
            </w:tcBorders>
            <w:shd w:val="clear" w:color="auto" w:fill="FFFFFF"/>
            <w:vAlign w:val="center"/>
          </w:tcPr>
          <w:p w14:paraId="29B3736B" w14:textId="4BC1128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4 341 605</w:t>
            </w:r>
          </w:p>
        </w:tc>
        <w:tc>
          <w:tcPr>
            <w:tcW w:w="850" w:type="dxa"/>
            <w:tcBorders>
              <w:top w:val="single" w:sz="4" w:space="0" w:color="auto"/>
              <w:left w:val="single" w:sz="4" w:space="0" w:color="auto"/>
            </w:tcBorders>
            <w:shd w:val="clear" w:color="auto" w:fill="FFFFFF"/>
            <w:vAlign w:val="center"/>
          </w:tcPr>
          <w:p w14:paraId="645F93E7" w14:textId="578116EB"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9 714 888</w:t>
            </w:r>
          </w:p>
        </w:tc>
        <w:tc>
          <w:tcPr>
            <w:tcW w:w="1701" w:type="dxa"/>
            <w:tcBorders>
              <w:top w:val="single" w:sz="4" w:space="0" w:color="auto"/>
              <w:left w:val="single" w:sz="4" w:space="0" w:color="auto"/>
            </w:tcBorders>
            <w:shd w:val="clear" w:color="auto" w:fill="FFFFFF"/>
            <w:vAlign w:val="center"/>
          </w:tcPr>
          <w:p w14:paraId="41BA026C" w14:textId="288B760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9</w:t>
            </w:r>
          </w:p>
        </w:tc>
        <w:tc>
          <w:tcPr>
            <w:tcW w:w="1276" w:type="dxa"/>
            <w:tcBorders>
              <w:top w:val="single" w:sz="4" w:space="0" w:color="auto"/>
              <w:left w:val="single" w:sz="4" w:space="0" w:color="auto"/>
              <w:right w:val="single" w:sz="4" w:space="0" w:color="auto"/>
            </w:tcBorders>
            <w:shd w:val="clear" w:color="auto" w:fill="FFFFFF"/>
            <w:vAlign w:val="center"/>
          </w:tcPr>
          <w:p w14:paraId="17FBCC98" w14:textId="58704CA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19 452</w:t>
            </w:r>
          </w:p>
        </w:tc>
      </w:tr>
      <w:tr w:rsidR="00C63DCB" w:rsidRPr="00265C5D" w14:paraId="79AE984B" w14:textId="77777777" w:rsidTr="00C63DCB">
        <w:trPr>
          <w:trHeight w:hRule="exact" w:val="289"/>
        </w:trPr>
        <w:tc>
          <w:tcPr>
            <w:tcW w:w="2127" w:type="dxa"/>
            <w:tcBorders>
              <w:top w:val="single" w:sz="4" w:space="0" w:color="auto"/>
              <w:left w:val="single" w:sz="4" w:space="0" w:color="auto"/>
            </w:tcBorders>
            <w:shd w:val="clear" w:color="auto" w:fill="FFFFFF"/>
            <w:vAlign w:val="center"/>
          </w:tcPr>
          <w:p w14:paraId="28A145E8"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MAZOWIECKI</w:t>
            </w:r>
          </w:p>
        </w:tc>
        <w:tc>
          <w:tcPr>
            <w:tcW w:w="992" w:type="dxa"/>
            <w:tcBorders>
              <w:top w:val="single" w:sz="4" w:space="0" w:color="auto"/>
              <w:left w:val="single" w:sz="4" w:space="0" w:color="auto"/>
            </w:tcBorders>
            <w:shd w:val="clear" w:color="auto" w:fill="FFFFFF"/>
            <w:vAlign w:val="center"/>
          </w:tcPr>
          <w:p w14:paraId="4E03ACB9" w14:textId="7CE7993B"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4 131</w:t>
            </w:r>
          </w:p>
        </w:tc>
        <w:tc>
          <w:tcPr>
            <w:tcW w:w="993" w:type="dxa"/>
            <w:tcBorders>
              <w:top w:val="single" w:sz="4" w:space="0" w:color="auto"/>
              <w:left w:val="single" w:sz="4" w:space="0" w:color="auto"/>
            </w:tcBorders>
            <w:shd w:val="clear" w:color="auto" w:fill="FFFFFF"/>
            <w:vAlign w:val="center"/>
          </w:tcPr>
          <w:p w14:paraId="7E060E12" w14:textId="66292B2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7 101</w:t>
            </w:r>
          </w:p>
        </w:tc>
        <w:tc>
          <w:tcPr>
            <w:tcW w:w="850" w:type="dxa"/>
            <w:tcBorders>
              <w:top w:val="single" w:sz="4" w:space="0" w:color="auto"/>
              <w:left w:val="single" w:sz="4" w:space="0" w:color="auto"/>
            </w:tcBorders>
            <w:shd w:val="clear" w:color="auto" w:fill="FFFFFF"/>
            <w:vAlign w:val="center"/>
          </w:tcPr>
          <w:p w14:paraId="4956B2B6" w14:textId="15B2556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11 232</w:t>
            </w:r>
          </w:p>
        </w:tc>
        <w:tc>
          <w:tcPr>
            <w:tcW w:w="992" w:type="dxa"/>
            <w:tcBorders>
              <w:top w:val="single" w:sz="4" w:space="0" w:color="auto"/>
              <w:left w:val="single" w:sz="4" w:space="0" w:color="auto"/>
            </w:tcBorders>
            <w:shd w:val="clear" w:color="auto" w:fill="FFFFFF"/>
            <w:vAlign w:val="center"/>
          </w:tcPr>
          <w:p w14:paraId="1E12D8CB" w14:textId="0E27289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3 403 218</w:t>
            </w:r>
          </w:p>
        </w:tc>
        <w:tc>
          <w:tcPr>
            <w:tcW w:w="993" w:type="dxa"/>
            <w:tcBorders>
              <w:top w:val="single" w:sz="4" w:space="0" w:color="auto"/>
              <w:left w:val="single" w:sz="4" w:space="0" w:color="auto"/>
            </w:tcBorders>
            <w:shd w:val="clear" w:color="auto" w:fill="FFFFFF"/>
            <w:vAlign w:val="center"/>
          </w:tcPr>
          <w:p w14:paraId="5413B411" w14:textId="6A8C08C2"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6 327 592</w:t>
            </w:r>
          </w:p>
        </w:tc>
        <w:tc>
          <w:tcPr>
            <w:tcW w:w="850" w:type="dxa"/>
            <w:tcBorders>
              <w:top w:val="single" w:sz="4" w:space="0" w:color="auto"/>
              <w:left w:val="single" w:sz="4" w:space="0" w:color="auto"/>
            </w:tcBorders>
            <w:shd w:val="clear" w:color="auto" w:fill="FFFFFF"/>
            <w:vAlign w:val="center"/>
          </w:tcPr>
          <w:p w14:paraId="12EFE597" w14:textId="39773C93"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9 730 810</w:t>
            </w:r>
          </w:p>
        </w:tc>
        <w:tc>
          <w:tcPr>
            <w:tcW w:w="1701" w:type="dxa"/>
            <w:tcBorders>
              <w:top w:val="single" w:sz="4" w:space="0" w:color="auto"/>
              <w:left w:val="single" w:sz="4" w:space="0" w:color="auto"/>
            </w:tcBorders>
            <w:shd w:val="clear" w:color="auto" w:fill="FFFFFF"/>
            <w:vAlign w:val="center"/>
          </w:tcPr>
          <w:p w14:paraId="18479D89" w14:textId="3625012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27</w:t>
            </w:r>
          </w:p>
        </w:tc>
        <w:tc>
          <w:tcPr>
            <w:tcW w:w="1276" w:type="dxa"/>
            <w:tcBorders>
              <w:top w:val="single" w:sz="4" w:space="0" w:color="auto"/>
              <w:left w:val="single" w:sz="4" w:space="0" w:color="auto"/>
              <w:right w:val="single" w:sz="4" w:space="0" w:color="auto"/>
            </w:tcBorders>
            <w:shd w:val="clear" w:color="auto" w:fill="FFFFFF"/>
            <w:vAlign w:val="center"/>
          </w:tcPr>
          <w:p w14:paraId="0E7355C8" w14:textId="77F2CC5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24 169</w:t>
            </w:r>
          </w:p>
        </w:tc>
      </w:tr>
      <w:tr w:rsidR="00C63DCB" w:rsidRPr="00265C5D" w14:paraId="2F4ED44B" w14:textId="77777777" w:rsidTr="00C63DCB">
        <w:trPr>
          <w:trHeight w:hRule="exact" w:val="279"/>
        </w:trPr>
        <w:tc>
          <w:tcPr>
            <w:tcW w:w="2127" w:type="dxa"/>
            <w:tcBorders>
              <w:top w:val="single" w:sz="4" w:space="0" w:color="auto"/>
              <w:left w:val="single" w:sz="4" w:space="0" w:color="auto"/>
            </w:tcBorders>
            <w:shd w:val="clear" w:color="auto" w:fill="FFFFFF"/>
            <w:vAlign w:val="center"/>
          </w:tcPr>
          <w:p w14:paraId="3A156FC1"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OPOLSKI</w:t>
            </w:r>
          </w:p>
        </w:tc>
        <w:tc>
          <w:tcPr>
            <w:tcW w:w="992" w:type="dxa"/>
            <w:tcBorders>
              <w:top w:val="single" w:sz="4" w:space="0" w:color="auto"/>
              <w:left w:val="single" w:sz="4" w:space="0" w:color="auto"/>
            </w:tcBorders>
            <w:shd w:val="clear" w:color="auto" w:fill="FFFFFF"/>
            <w:vAlign w:val="center"/>
          </w:tcPr>
          <w:p w14:paraId="636D185A" w14:textId="5204F5D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1 620</w:t>
            </w:r>
          </w:p>
        </w:tc>
        <w:tc>
          <w:tcPr>
            <w:tcW w:w="993" w:type="dxa"/>
            <w:tcBorders>
              <w:top w:val="single" w:sz="4" w:space="0" w:color="auto"/>
              <w:left w:val="single" w:sz="4" w:space="0" w:color="auto"/>
            </w:tcBorders>
            <w:shd w:val="clear" w:color="auto" w:fill="FFFFFF"/>
            <w:vAlign w:val="center"/>
          </w:tcPr>
          <w:p w14:paraId="6B4C1B58" w14:textId="25156C6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1 139</w:t>
            </w:r>
          </w:p>
        </w:tc>
        <w:tc>
          <w:tcPr>
            <w:tcW w:w="850" w:type="dxa"/>
            <w:tcBorders>
              <w:top w:val="single" w:sz="4" w:space="0" w:color="auto"/>
              <w:left w:val="single" w:sz="4" w:space="0" w:color="auto"/>
            </w:tcBorders>
            <w:shd w:val="clear" w:color="auto" w:fill="FFFFFF"/>
            <w:vAlign w:val="center"/>
          </w:tcPr>
          <w:p w14:paraId="61C1F953" w14:textId="44B3D04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2 759</w:t>
            </w:r>
          </w:p>
        </w:tc>
        <w:tc>
          <w:tcPr>
            <w:tcW w:w="992" w:type="dxa"/>
            <w:tcBorders>
              <w:top w:val="single" w:sz="4" w:space="0" w:color="auto"/>
              <w:left w:val="single" w:sz="4" w:space="0" w:color="auto"/>
            </w:tcBorders>
            <w:shd w:val="clear" w:color="auto" w:fill="FFFFFF"/>
            <w:vAlign w:val="center"/>
          </w:tcPr>
          <w:p w14:paraId="6986D6D1" w14:textId="0C6E481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1 193 290</w:t>
            </w:r>
          </w:p>
        </w:tc>
        <w:tc>
          <w:tcPr>
            <w:tcW w:w="993" w:type="dxa"/>
            <w:tcBorders>
              <w:top w:val="single" w:sz="4" w:space="0" w:color="auto"/>
              <w:left w:val="single" w:sz="4" w:space="0" w:color="auto"/>
            </w:tcBorders>
            <w:shd w:val="clear" w:color="auto" w:fill="FFFFFF"/>
            <w:vAlign w:val="center"/>
          </w:tcPr>
          <w:p w14:paraId="74EBFED1" w14:textId="2DE4503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980 783</w:t>
            </w:r>
          </w:p>
        </w:tc>
        <w:tc>
          <w:tcPr>
            <w:tcW w:w="850" w:type="dxa"/>
            <w:tcBorders>
              <w:top w:val="single" w:sz="4" w:space="0" w:color="auto"/>
              <w:left w:val="single" w:sz="4" w:space="0" w:color="auto"/>
            </w:tcBorders>
            <w:shd w:val="clear" w:color="auto" w:fill="FFFFFF"/>
            <w:vAlign w:val="center"/>
          </w:tcPr>
          <w:p w14:paraId="1C9B9189" w14:textId="4F4C76CE"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2 174 073</w:t>
            </w:r>
          </w:p>
        </w:tc>
        <w:tc>
          <w:tcPr>
            <w:tcW w:w="1701" w:type="dxa"/>
            <w:tcBorders>
              <w:top w:val="single" w:sz="4" w:space="0" w:color="auto"/>
              <w:left w:val="single" w:sz="4" w:space="0" w:color="auto"/>
            </w:tcBorders>
            <w:shd w:val="clear" w:color="auto" w:fill="FFFFFF"/>
            <w:vAlign w:val="center"/>
          </w:tcPr>
          <w:p w14:paraId="172B071E" w14:textId="01ABA16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w:t>
            </w:r>
          </w:p>
        </w:tc>
        <w:tc>
          <w:tcPr>
            <w:tcW w:w="1276" w:type="dxa"/>
            <w:tcBorders>
              <w:top w:val="single" w:sz="4" w:space="0" w:color="auto"/>
              <w:left w:val="single" w:sz="4" w:space="0" w:color="auto"/>
              <w:right w:val="single" w:sz="4" w:space="0" w:color="auto"/>
            </w:tcBorders>
            <w:shd w:val="clear" w:color="auto" w:fill="FFFFFF"/>
            <w:vAlign w:val="center"/>
          </w:tcPr>
          <w:p w14:paraId="68BCD546" w14:textId="227C9FB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6 505</w:t>
            </w:r>
          </w:p>
        </w:tc>
      </w:tr>
      <w:tr w:rsidR="00C63DCB" w:rsidRPr="00265C5D" w14:paraId="48E2135B" w14:textId="77777777" w:rsidTr="00C63DCB">
        <w:trPr>
          <w:trHeight w:hRule="exact" w:val="283"/>
        </w:trPr>
        <w:tc>
          <w:tcPr>
            <w:tcW w:w="2127" w:type="dxa"/>
            <w:tcBorders>
              <w:top w:val="single" w:sz="4" w:space="0" w:color="auto"/>
              <w:left w:val="single" w:sz="4" w:space="0" w:color="auto"/>
            </w:tcBorders>
            <w:shd w:val="clear" w:color="auto" w:fill="FFFFFF"/>
            <w:vAlign w:val="center"/>
          </w:tcPr>
          <w:p w14:paraId="7E33105E"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PODKARPACKI</w:t>
            </w:r>
          </w:p>
        </w:tc>
        <w:tc>
          <w:tcPr>
            <w:tcW w:w="992" w:type="dxa"/>
            <w:tcBorders>
              <w:top w:val="single" w:sz="4" w:space="0" w:color="auto"/>
              <w:left w:val="single" w:sz="4" w:space="0" w:color="auto"/>
            </w:tcBorders>
            <w:shd w:val="clear" w:color="auto" w:fill="FFFFFF"/>
            <w:vAlign w:val="center"/>
          </w:tcPr>
          <w:p w14:paraId="0807DF29" w14:textId="40BD4C8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2 840</w:t>
            </w:r>
          </w:p>
        </w:tc>
        <w:tc>
          <w:tcPr>
            <w:tcW w:w="993" w:type="dxa"/>
            <w:tcBorders>
              <w:top w:val="single" w:sz="4" w:space="0" w:color="auto"/>
              <w:left w:val="single" w:sz="4" w:space="0" w:color="auto"/>
            </w:tcBorders>
            <w:shd w:val="clear" w:color="auto" w:fill="FFFFFF"/>
            <w:vAlign w:val="center"/>
          </w:tcPr>
          <w:p w14:paraId="3108E8DC" w14:textId="2ABF0A9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2 767</w:t>
            </w:r>
          </w:p>
        </w:tc>
        <w:tc>
          <w:tcPr>
            <w:tcW w:w="850" w:type="dxa"/>
            <w:tcBorders>
              <w:top w:val="single" w:sz="4" w:space="0" w:color="auto"/>
              <w:left w:val="single" w:sz="4" w:space="0" w:color="auto"/>
            </w:tcBorders>
            <w:shd w:val="clear" w:color="auto" w:fill="FFFFFF"/>
            <w:vAlign w:val="center"/>
          </w:tcPr>
          <w:p w14:paraId="3DDA05E8" w14:textId="256BA14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5 607</w:t>
            </w:r>
          </w:p>
        </w:tc>
        <w:tc>
          <w:tcPr>
            <w:tcW w:w="992" w:type="dxa"/>
            <w:tcBorders>
              <w:top w:val="single" w:sz="4" w:space="0" w:color="auto"/>
              <w:left w:val="single" w:sz="4" w:space="0" w:color="auto"/>
            </w:tcBorders>
            <w:shd w:val="clear" w:color="auto" w:fill="FFFFFF"/>
            <w:vAlign w:val="center"/>
          </w:tcPr>
          <w:p w14:paraId="702161C8" w14:textId="3693872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2 064 602</w:t>
            </w:r>
          </w:p>
        </w:tc>
        <w:tc>
          <w:tcPr>
            <w:tcW w:w="993" w:type="dxa"/>
            <w:tcBorders>
              <w:top w:val="single" w:sz="4" w:space="0" w:color="auto"/>
              <w:left w:val="single" w:sz="4" w:space="0" w:color="auto"/>
            </w:tcBorders>
            <w:shd w:val="clear" w:color="auto" w:fill="FFFFFF"/>
            <w:vAlign w:val="center"/>
          </w:tcPr>
          <w:p w14:paraId="4BB120F4" w14:textId="0B5AA45B"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2 060 384</w:t>
            </w:r>
          </w:p>
        </w:tc>
        <w:tc>
          <w:tcPr>
            <w:tcW w:w="850" w:type="dxa"/>
            <w:tcBorders>
              <w:top w:val="single" w:sz="4" w:space="0" w:color="auto"/>
              <w:left w:val="single" w:sz="4" w:space="0" w:color="auto"/>
            </w:tcBorders>
            <w:shd w:val="clear" w:color="auto" w:fill="FFFFFF"/>
            <w:vAlign w:val="center"/>
          </w:tcPr>
          <w:p w14:paraId="654A0EAC" w14:textId="0EA110D7"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4 124 985</w:t>
            </w:r>
          </w:p>
        </w:tc>
        <w:tc>
          <w:tcPr>
            <w:tcW w:w="1701" w:type="dxa"/>
            <w:tcBorders>
              <w:top w:val="single" w:sz="4" w:space="0" w:color="auto"/>
              <w:left w:val="single" w:sz="4" w:space="0" w:color="auto"/>
            </w:tcBorders>
            <w:shd w:val="clear" w:color="auto" w:fill="FFFFFF"/>
            <w:vAlign w:val="center"/>
          </w:tcPr>
          <w:p w14:paraId="6521DB1C" w14:textId="1266E8C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w:t>
            </w:r>
          </w:p>
        </w:tc>
        <w:tc>
          <w:tcPr>
            <w:tcW w:w="1276" w:type="dxa"/>
            <w:tcBorders>
              <w:top w:val="single" w:sz="4" w:space="0" w:color="auto"/>
              <w:left w:val="single" w:sz="4" w:space="0" w:color="auto"/>
              <w:right w:val="single" w:sz="4" w:space="0" w:color="auto"/>
            </w:tcBorders>
            <w:shd w:val="clear" w:color="auto" w:fill="FFFFFF"/>
            <w:vAlign w:val="center"/>
          </w:tcPr>
          <w:p w14:paraId="5EDFC053" w14:textId="78E31BB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8 848</w:t>
            </w:r>
          </w:p>
        </w:tc>
      </w:tr>
      <w:tr w:rsidR="00C63DCB" w:rsidRPr="00265C5D" w14:paraId="7C509430" w14:textId="77777777" w:rsidTr="00C63DCB">
        <w:trPr>
          <w:trHeight w:hRule="exact" w:val="287"/>
        </w:trPr>
        <w:tc>
          <w:tcPr>
            <w:tcW w:w="2127" w:type="dxa"/>
            <w:tcBorders>
              <w:top w:val="single" w:sz="4" w:space="0" w:color="auto"/>
              <w:left w:val="single" w:sz="4" w:space="0" w:color="auto"/>
              <w:bottom w:val="single" w:sz="4" w:space="0" w:color="auto"/>
            </w:tcBorders>
            <w:shd w:val="clear" w:color="auto" w:fill="FFFFFF"/>
            <w:vAlign w:val="center"/>
          </w:tcPr>
          <w:p w14:paraId="240D76C8"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PODLASKI</w:t>
            </w:r>
          </w:p>
        </w:tc>
        <w:tc>
          <w:tcPr>
            <w:tcW w:w="992" w:type="dxa"/>
            <w:tcBorders>
              <w:top w:val="single" w:sz="4" w:space="0" w:color="auto"/>
              <w:left w:val="single" w:sz="4" w:space="0" w:color="auto"/>
              <w:bottom w:val="single" w:sz="4" w:space="0" w:color="auto"/>
            </w:tcBorders>
            <w:shd w:val="clear" w:color="auto" w:fill="FFFFFF"/>
            <w:vAlign w:val="center"/>
          </w:tcPr>
          <w:p w14:paraId="33929FA3" w14:textId="57AD8AE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679</w:t>
            </w:r>
          </w:p>
        </w:tc>
        <w:tc>
          <w:tcPr>
            <w:tcW w:w="993" w:type="dxa"/>
            <w:tcBorders>
              <w:top w:val="single" w:sz="4" w:space="0" w:color="auto"/>
              <w:left w:val="single" w:sz="4" w:space="0" w:color="auto"/>
              <w:bottom w:val="single" w:sz="4" w:space="0" w:color="auto"/>
            </w:tcBorders>
            <w:shd w:val="clear" w:color="auto" w:fill="FFFFFF"/>
            <w:vAlign w:val="center"/>
          </w:tcPr>
          <w:p w14:paraId="1B0306E9" w14:textId="5D50355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1 779</w:t>
            </w:r>
          </w:p>
        </w:tc>
        <w:tc>
          <w:tcPr>
            <w:tcW w:w="850" w:type="dxa"/>
            <w:tcBorders>
              <w:top w:val="single" w:sz="4" w:space="0" w:color="auto"/>
              <w:left w:val="single" w:sz="4" w:space="0" w:color="auto"/>
              <w:bottom w:val="single" w:sz="4" w:space="0" w:color="auto"/>
            </w:tcBorders>
            <w:shd w:val="clear" w:color="auto" w:fill="FFFFFF"/>
            <w:vAlign w:val="center"/>
          </w:tcPr>
          <w:p w14:paraId="5E2CD230" w14:textId="4878E0F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2 458</w:t>
            </w:r>
          </w:p>
        </w:tc>
        <w:tc>
          <w:tcPr>
            <w:tcW w:w="992" w:type="dxa"/>
            <w:tcBorders>
              <w:top w:val="single" w:sz="4" w:space="0" w:color="auto"/>
              <w:left w:val="single" w:sz="4" w:space="0" w:color="auto"/>
              <w:bottom w:val="single" w:sz="4" w:space="0" w:color="auto"/>
            </w:tcBorders>
            <w:shd w:val="clear" w:color="auto" w:fill="FFFFFF"/>
            <w:vAlign w:val="center"/>
          </w:tcPr>
          <w:p w14:paraId="78886874" w14:textId="7BA488E6"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625 188</w:t>
            </w:r>
          </w:p>
        </w:tc>
        <w:tc>
          <w:tcPr>
            <w:tcW w:w="993" w:type="dxa"/>
            <w:tcBorders>
              <w:top w:val="single" w:sz="4" w:space="0" w:color="auto"/>
              <w:left w:val="single" w:sz="4" w:space="0" w:color="auto"/>
              <w:bottom w:val="single" w:sz="4" w:space="0" w:color="auto"/>
            </w:tcBorders>
            <w:shd w:val="clear" w:color="auto" w:fill="FFFFFF"/>
            <w:vAlign w:val="center"/>
          </w:tcPr>
          <w:p w14:paraId="241C355C" w14:textId="0C44203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1 676 601</w:t>
            </w:r>
          </w:p>
        </w:tc>
        <w:tc>
          <w:tcPr>
            <w:tcW w:w="850" w:type="dxa"/>
            <w:tcBorders>
              <w:top w:val="single" w:sz="4" w:space="0" w:color="auto"/>
              <w:left w:val="single" w:sz="4" w:space="0" w:color="auto"/>
              <w:bottom w:val="single" w:sz="4" w:space="0" w:color="auto"/>
            </w:tcBorders>
            <w:shd w:val="clear" w:color="auto" w:fill="FFFFFF"/>
            <w:vAlign w:val="center"/>
          </w:tcPr>
          <w:p w14:paraId="6937D0C7" w14:textId="04FD5F1B"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2 301 789</w:t>
            </w:r>
          </w:p>
        </w:tc>
        <w:tc>
          <w:tcPr>
            <w:tcW w:w="1701" w:type="dxa"/>
            <w:tcBorders>
              <w:top w:val="single" w:sz="4" w:space="0" w:color="auto"/>
              <w:left w:val="single" w:sz="4" w:space="0" w:color="auto"/>
              <w:bottom w:val="single" w:sz="4" w:space="0" w:color="auto"/>
            </w:tcBorders>
            <w:shd w:val="clear" w:color="auto" w:fill="FFFFFF"/>
            <w:vAlign w:val="center"/>
          </w:tcPr>
          <w:p w14:paraId="1D5151A4" w14:textId="5CE2993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B5B0E8" w14:textId="0796FA3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6 195</w:t>
            </w:r>
          </w:p>
        </w:tc>
      </w:tr>
      <w:tr w:rsidR="00C63DCB" w:rsidRPr="00265C5D" w14:paraId="37D4BA34" w14:textId="77777777" w:rsidTr="00C63DCB">
        <w:trPr>
          <w:trHeight w:hRule="exact" w:val="291"/>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A51E275"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POMORSKI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69876E" w14:textId="533D220C"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1 619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57D7A80" w14:textId="76F6784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2 542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D15DEF" w14:textId="482ED12B"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4 161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00D8713" w14:textId="452CD82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1 290 147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20390F0" w14:textId="23CCE33B"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2 215 150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DC0108" w14:textId="639A7ACB"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3 505 297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208012" w14:textId="6F48AD3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DE2F99" w14:textId="2F10EE2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12 992</w:t>
            </w:r>
          </w:p>
        </w:tc>
      </w:tr>
      <w:tr w:rsidR="00C63DCB" w:rsidRPr="00265C5D" w14:paraId="2535916B" w14:textId="77777777" w:rsidTr="00B2045D">
        <w:trPr>
          <w:trHeight w:hRule="exact" w:val="288"/>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6F82A83"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ŚLĄSKI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83EAB0" w14:textId="7AB67402"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21 859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CF2898" w14:textId="02827D0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6 893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553412" w14:textId="6B3507F9"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28 752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BB831D" w14:textId="301E3D0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16 291 077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1A1AA94" w14:textId="7A6683A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5 461 952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219CEB4" w14:textId="7EE8A671"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21 753 029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1B8831" w14:textId="27EC3C4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446723" w14:textId="4727022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58 950</w:t>
            </w:r>
          </w:p>
        </w:tc>
      </w:tr>
      <w:tr w:rsidR="00C63DCB" w:rsidRPr="00265C5D" w14:paraId="5E77922A" w14:textId="77777777" w:rsidTr="00670C94">
        <w:trPr>
          <w:trHeight w:hRule="exact" w:val="292"/>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3188F57"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ŚWIĘTOKRZYSKI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3FAB70" w14:textId="7D2F55C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1 634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5A0AF52" w14:textId="655B630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1 332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72A924" w14:textId="5B400A4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2 966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CFA770" w14:textId="29498589"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1 309 966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E5759F8" w14:textId="5433A345"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1 053 469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23303F" w14:textId="3E784B9D"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2 363 434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FEC0B9" w14:textId="0868A1B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3438E6" w14:textId="6775FCC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5 472</w:t>
            </w:r>
          </w:p>
        </w:tc>
      </w:tr>
      <w:tr w:rsidR="00C63DCB" w:rsidRPr="00265C5D" w14:paraId="004CE7E7" w14:textId="77777777" w:rsidTr="00FC11D9">
        <w:trPr>
          <w:trHeight w:hRule="exact" w:val="282"/>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C2F4175"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WARMIŃSKO-MAZURSKI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EEE412" w14:textId="28E9739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1 351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6B053B8" w14:textId="598DE5A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1 469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58870C4" w14:textId="19D5457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2 820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5AEE83" w14:textId="2FFB349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899 617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7CF33B" w14:textId="25D2A65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1 153 126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18BD788" w14:textId="690ABFBF"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2 052 743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D83F9D" w14:textId="0234A9E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0D679E" w14:textId="326D898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6 195</w:t>
            </w:r>
          </w:p>
        </w:tc>
      </w:tr>
      <w:tr w:rsidR="00C63DCB" w:rsidRPr="00265C5D" w14:paraId="22BA9373" w14:textId="77777777" w:rsidTr="00FC11D9">
        <w:trPr>
          <w:trHeight w:hRule="exact" w:val="286"/>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16931AE"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lastRenderedPageBreak/>
              <w:t>WIELKOPOLSKI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A3B2DB" w14:textId="45D9425E"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6 278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2117132" w14:textId="6F8D978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3 639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2306BBF" w14:textId="298363D0"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9 917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A25D65" w14:textId="0F049B67"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4 497 482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DE5D1D1" w14:textId="7977393A"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2 818 575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AF2EF3" w14:textId="1606308F"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7 316 057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A8C298" w14:textId="7A031792"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3E2267" w14:textId="620E6294"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16 184</w:t>
            </w:r>
          </w:p>
        </w:tc>
      </w:tr>
      <w:tr w:rsidR="00C63DCB" w:rsidRPr="00265C5D" w14:paraId="12058A9D" w14:textId="77777777" w:rsidTr="00FC11D9">
        <w:trPr>
          <w:trHeight w:hRule="exact" w:val="276"/>
        </w:trPr>
        <w:tc>
          <w:tcPr>
            <w:tcW w:w="2127" w:type="dxa"/>
            <w:tcBorders>
              <w:top w:val="single" w:sz="4" w:space="0" w:color="auto"/>
              <w:left w:val="single" w:sz="4" w:space="0" w:color="auto"/>
            </w:tcBorders>
            <w:shd w:val="clear" w:color="auto" w:fill="FFFFFF"/>
            <w:vAlign w:val="center"/>
          </w:tcPr>
          <w:p w14:paraId="6AB767EF" w14:textId="77777777" w:rsidR="00C63DCB" w:rsidRPr="00265C5D" w:rsidRDefault="00C63DCB" w:rsidP="00C63DCB">
            <w:pPr>
              <w:pStyle w:val="Teksttreci0"/>
              <w:shd w:val="clear" w:color="auto" w:fill="auto"/>
              <w:spacing w:after="0" w:line="240" w:lineRule="auto"/>
              <w:ind w:left="80"/>
              <w:jc w:val="left"/>
              <w:rPr>
                <w:sz w:val="16"/>
                <w:szCs w:val="16"/>
              </w:rPr>
            </w:pPr>
            <w:r w:rsidRPr="00265C5D">
              <w:rPr>
                <w:rStyle w:val="TeksttreciMicrosoftSansSerif65pt"/>
                <w:rFonts w:eastAsiaTheme="minorHAnsi"/>
                <w:sz w:val="16"/>
                <w:szCs w:val="16"/>
              </w:rPr>
              <w:t>ZACHODNIOPOMORSKI</w:t>
            </w:r>
          </w:p>
        </w:tc>
        <w:tc>
          <w:tcPr>
            <w:tcW w:w="992" w:type="dxa"/>
            <w:tcBorders>
              <w:top w:val="single" w:sz="4" w:space="0" w:color="auto"/>
              <w:left w:val="single" w:sz="4" w:space="0" w:color="auto"/>
            </w:tcBorders>
            <w:shd w:val="clear" w:color="auto" w:fill="FFFFFF"/>
            <w:vAlign w:val="center"/>
          </w:tcPr>
          <w:p w14:paraId="191B2EC4" w14:textId="74941591"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879</w:t>
            </w:r>
          </w:p>
        </w:tc>
        <w:tc>
          <w:tcPr>
            <w:tcW w:w="993" w:type="dxa"/>
            <w:tcBorders>
              <w:top w:val="single" w:sz="4" w:space="0" w:color="auto"/>
              <w:left w:val="single" w:sz="4" w:space="0" w:color="auto"/>
            </w:tcBorders>
            <w:shd w:val="clear" w:color="auto" w:fill="FFFFFF"/>
            <w:vAlign w:val="center"/>
          </w:tcPr>
          <w:p w14:paraId="42DDE11B" w14:textId="22F19226"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2 424</w:t>
            </w:r>
          </w:p>
        </w:tc>
        <w:tc>
          <w:tcPr>
            <w:tcW w:w="850" w:type="dxa"/>
            <w:tcBorders>
              <w:top w:val="single" w:sz="4" w:space="0" w:color="auto"/>
              <w:left w:val="single" w:sz="4" w:space="0" w:color="auto"/>
            </w:tcBorders>
            <w:shd w:val="clear" w:color="auto" w:fill="FFFFFF"/>
            <w:vAlign w:val="center"/>
          </w:tcPr>
          <w:p w14:paraId="5511A2B9" w14:textId="64565683"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3 303</w:t>
            </w:r>
          </w:p>
        </w:tc>
        <w:tc>
          <w:tcPr>
            <w:tcW w:w="992" w:type="dxa"/>
            <w:tcBorders>
              <w:top w:val="single" w:sz="4" w:space="0" w:color="auto"/>
              <w:left w:val="single" w:sz="4" w:space="0" w:color="auto"/>
            </w:tcBorders>
            <w:shd w:val="clear" w:color="auto" w:fill="FFFFFF"/>
            <w:vAlign w:val="center"/>
          </w:tcPr>
          <w:p w14:paraId="209C6BD9" w14:textId="36FC2E82"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755 028</w:t>
            </w:r>
          </w:p>
        </w:tc>
        <w:tc>
          <w:tcPr>
            <w:tcW w:w="993" w:type="dxa"/>
            <w:tcBorders>
              <w:top w:val="single" w:sz="4" w:space="0" w:color="auto"/>
              <w:left w:val="single" w:sz="4" w:space="0" w:color="auto"/>
            </w:tcBorders>
            <w:shd w:val="clear" w:color="auto" w:fill="FFFFFF"/>
            <w:vAlign w:val="center"/>
          </w:tcPr>
          <w:p w14:paraId="2BE2391A" w14:textId="6C34B5E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2 130 050</w:t>
            </w:r>
          </w:p>
        </w:tc>
        <w:tc>
          <w:tcPr>
            <w:tcW w:w="850" w:type="dxa"/>
            <w:tcBorders>
              <w:top w:val="single" w:sz="4" w:space="0" w:color="auto"/>
              <w:left w:val="single" w:sz="4" w:space="0" w:color="auto"/>
            </w:tcBorders>
            <w:shd w:val="clear" w:color="auto" w:fill="FFFFFF"/>
            <w:vAlign w:val="center"/>
          </w:tcPr>
          <w:p w14:paraId="20B5690C" w14:textId="23D5F3AC" w:rsidR="00C63DCB" w:rsidRPr="00265C5D" w:rsidRDefault="00C63DCB" w:rsidP="00C63DCB">
            <w:pPr>
              <w:pStyle w:val="Teksttreci0"/>
              <w:shd w:val="clear" w:color="auto" w:fill="auto"/>
              <w:spacing w:after="0" w:line="240" w:lineRule="auto"/>
              <w:jc w:val="center"/>
              <w:rPr>
                <w:rStyle w:val="TeksttreciMicrosoftSansSerif65pt"/>
                <w:rFonts w:ascii="Arial" w:hAnsi="Arial" w:cs="Arial"/>
                <w:sz w:val="16"/>
                <w:szCs w:val="16"/>
              </w:rPr>
            </w:pPr>
            <w:r w:rsidRPr="00265C5D">
              <w:rPr>
                <w:rStyle w:val="TeksttreciMicrosoftSansSerif65pt"/>
                <w:rFonts w:ascii="Arial" w:hAnsi="Arial" w:cs="Arial"/>
                <w:sz w:val="16"/>
                <w:szCs w:val="16"/>
              </w:rPr>
              <w:t>2 885 078</w:t>
            </w:r>
          </w:p>
        </w:tc>
        <w:tc>
          <w:tcPr>
            <w:tcW w:w="1701" w:type="dxa"/>
            <w:tcBorders>
              <w:top w:val="single" w:sz="4" w:space="0" w:color="auto"/>
              <w:left w:val="single" w:sz="4" w:space="0" w:color="auto"/>
            </w:tcBorders>
            <w:shd w:val="clear" w:color="auto" w:fill="FFFFFF"/>
            <w:vAlign w:val="center"/>
          </w:tcPr>
          <w:p w14:paraId="6A8BB997" w14:textId="66190B9F"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4</w:t>
            </w:r>
          </w:p>
        </w:tc>
        <w:tc>
          <w:tcPr>
            <w:tcW w:w="1276" w:type="dxa"/>
            <w:tcBorders>
              <w:top w:val="single" w:sz="4" w:space="0" w:color="auto"/>
              <w:left w:val="single" w:sz="4" w:space="0" w:color="auto"/>
              <w:right w:val="single" w:sz="4" w:space="0" w:color="auto"/>
            </w:tcBorders>
            <w:shd w:val="clear" w:color="auto" w:fill="FFFFFF"/>
            <w:vAlign w:val="center"/>
          </w:tcPr>
          <w:p w14:paraId="0D5BB398" w14:textId="486599A8" w:rsidR="00C63DCB" w:rsidRPr="00265C5D" w:rsidRDefault="00C63DCB" w:rsidP="00C63DCB">
            <w:pPr>
              <w:pStyle w:val="Teksttreci0"/>
              <w:shd w:val="clear" w:color="auto" w:fill="auto"/>
              <w:spacing w:after="0" w:line="240" w:lineRule="auto"/>
              <w:ind w:right="80"/>
              <w:jc w:val="right"/>
              <w:rPr>
                <w:rStyle w:val="TeksttreciMicrosoftSansSerif65pt"/>
                <w:rFonts w:ascii="Arial" w:hAnsi="Arial" w:cs="Arial"/>
                <w:sz w:val="16"/>
                <w:szCs w:val="16"/>
              </w:rPr>
            </w:pPr>
            <w:r w:rsidRPr="00265C5D">
              <w:rPr>
                <w:rStyle w:val="TeksttreciMicrosoftSansSerif65pt"/>
                <w:rFonts w:ascii="Arial" w:hAnsi="Arial" w:cs="Arial"/>
                <w:sz w:val="16"/>
                <w:szCs w:val="16"/>
              </w:rPr>
              <w:t>8 399</w:t>
            </w:r>
          </w:p>
        </w:tc>
      </w:tr>
      <w:tr w:rsidR="00195EA3" w:rsidRPr="00265C5D" w14:paraId="738FD293" w14:textId="77777777" w:rsidTr="00195EA3">
        <w:trPr>
          <w:trHeight w:hRule="exact" w:val="294"/>
        </w:trPr>
        <w:tc>
          <w:tcPr>
            <w:tcW w:w="2127" w:type="dxa"/>
            <w:tcBorders>
              <w:top w:val="single" w:sz="4" w:space="0" w:color="auto"/>
              <w:left w:val="single" w:sz="4" w:space="0" w:color="auto"/>
              <w:bottom w:val="single" w:sz="4" w:space="0" w:color="auto"/>
            </w:tcBorders>
            <w:shd w:val="clear" w:color="auto" w:fill="FFFFFF"/>
            <w:vAlign w:val="center"/>
          </w:tcPr>
          <w:p w14:paraId="79A36BF1" w14:textId="4724C217" w:rsidR="00195EA3" w:rsidRPr="00265C5D" w:rsidRDefault="00195EA3" w:rsidP="00195EA3">
            <w:pPr>
              <w:pStyle w:val="Teksttreci0"/>
              <w:shd w:val="clear" w:color="auto" w:fill="auto"/>
              <w:spacing w:after="0" w:line="240" w:lineRule="auto"/>
              <w:ind w:left="80"/>
              <w:jc w:val="left"/>
              <w:rPr>
                <w:b/>
                <w:bCs/>
                <w:sz w:val="16"/>
                <w:szCs w:val="16"/>
              </w:rPr>
            </w:pPr>
            <w:r w:rsidRPr="00265C5D">
              <w:rPr>
                <w:rStyle w:val="TeksttreciMicrosoftSansSerif65pt"/>
                <w:rFonts w:eastAsiaTheme="minorHAnsi"/>
                <w:b/>
                <w:bCs/>
                <w:sz w:val="16"/>
                <w:szCs w:val="16"/>
              </w:rPr>
              <w:t>RAZEM:</w:t>
            </w:r>
          </w:p>
        </w:tc>
        <w:tc>
          <w:tcPr>
            <w:tcW w:w="992" w:type="dxa"/>
            <w:tcBorders>
              <w:top w:val="single" w:sz="4" w:space="0" w:color="auto"/>
              <w:left w:val="single" w:sz="4" w:space="0" w:color="auto"/>
              <w:bottom w:val="single" w:sz="4" w:space="0" w:color="auto"/>
            </w:tcBorders>
            <w:shd w:val="clear" w:color="auto" w:fill="FFFFFF"/>
            <w:vAlign w:val="center"/>
          </w:tcPr>
          <w:p w14:paraId="0D7104A0" w14:textId="40CA0B59"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61 252</w:t>
            </w:r>
          </w:p>
        </w:tc>
        <w:tc>
          <w:tcPr>
            <w:tcW w:w="993" w:type="dxa"/>
            <w:tcBorders>
              <w:top w:val="single" w:sz="4" w:space="0" w:color="auto"/>
              <w:left w:val="single" w:sz="4" w:space="0" w:color="auto"/>
              <w:bottom w:val="single" w:sz="4" w:space="0" w:color="auto"/>
            </w:tcBorders>
            <w:shd w:val="clear" w:color="auto" w:fill="FFFFFF"/>
            <w:vAlign w:val="center"/>
          </w:tcPr>
          <w:p w14:paraId="43CB1C35" w14:textId="134D8A1C"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46 242</w:t>
            </w:r>
          </w:p>
        </w:tc>
        <w:tc>
          <w:tcPr>
            <w:tcW w:w="850" w:type="dxa"/>
            <w:tcBorders>
              <w:top w:val="single" w:sz="4" w:space="0" w:color="auto"/>
              <w:left w:val="single" w:sz="4" w:space="0" w:color="auto"/>
              <w:bottom w:val="single" w:sz="4" w:space="0" w:color="auto"/>
            </w:tcBorders>
            <w:shd w:val="clear" w:color="auto" w:fill="FFFFFF"/>
            <w:vAlign w:val="center"/>
          </w:tcPr>
          <w:p w14:paraId="6205EBED" w14:textId="4FF5F25F"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107 494</w:t>
            </w:r>
          </w:p>
        </w:tc>
        <w:tc>
          <w:tcPr>
            <w:tcW w:w="992" w:type="dxa"/>
            <w:tcBorders>
              <w:top w:val="single" w:sz="4" w:space="0" w:color="auto"/>
              <w:left w:val="single" w:sz="4" w:space="0" w:color="auto"/>
              <w:bottom w:val="single" w:sz="4" w:space="0" w:color="auto"/>
            </w:tcBorders>
            <w:shd w:val="clear" w:color="auto" w:fill="FFFFFF"/>
            <w:vAlign w:val="center"/>
          </w:tcPr>
          <w:p w14:paraId="1838D8AA" w14:textId="6402C278"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47 557 339</w:t>
            </w:r>
          </w:p>
        </w:tc>
        <w:tc>
          <w:tcPr>
            <w:tcW w:w="993" w:type="dxa"/>
            <w:tcBorders>
              <w:top w:val="single" w:sz="4" w:space="0" w:color="auto"/>
              <w:left w:val="single" w:sz="4" w:space="0" w:color="auto"/>
              <w:bottom w:val="single" w:sz="4" w:space="0" w:color="auto"/>
            </w:tcBorders>
            <w:shd w:val="clear" w:color="auto" w:fill="FFFFFF"/>
            <w:vAlign w:val="center"/>
          </w:tcPr>
          <w:p w14:paraId="57DCA502" w14:textId="56EE6003"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38 642 402</w:t>
            </w:r>
          </w:p>
        </w:tc>
        <w:tc>
          <w:tcPr>
            <w:tcW w:w="850" w:type="dxa"/>
            <w:tcBorders>
              <w:top w:val="single" w:sz="4" w:space="0" w:color="auto"/>
              <w:left w:val="single" w:sz="4" w:space="0" w:color="auto"/>
              <w:bottom w:val="single" w:sz="4" w:space="0" w:color="auto"/>
            </w:tcBorders>
            <w:shd w:val="clear" w:color="auto" w:fill="FFFFFF"/>
            <w:vAlign w:val="center"/>
          </w:tcPr>
          <w:p w14:paraId="46B320DB" w14:textId="476A6BB8" w:rsidR="00195EA3" w:rsidRPr="00195EA3" w:rsidRDefault="00195EA3" w:rsidP="00195EA3">
            <w:pPr>
              <w:pStyle w:val="Teksttreci0"/>
              <w:shd w:val="clear" w:color="auto" w:fill="auto"/>
              <w:spacing w:after="0" w:line="240" w:lineRule="auto"/>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86 199 738</w:t>
            </w:r>
          </w:p>
        </w:tc>
        <w:tc>
          <w:tcPr>
            <w:tcW w:w="1701" w:type="dxa"/>
            <w:tcBorders>
              <w:top w:val="single" w:sz="4" w:space="0" w:color="auto"/>
              <w:left w:val="single" w:sz="4" w:space="0" w:color="auto"/>
              <w:bottom w:val="single" w:sz="4" w:space="0" w:color="auto"/>
            </w:tcBorders>
            <w:shd w:val="clear" w:color="auto" w:fill="FFFFFF"/>
            <w:vAlign w:val="center"/>
          </w:tcPr>
          <w:p w14:paraId="6100574F" w14:textId="6F8E1FB6"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132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226529" w14:textId="168F6C70" w:rsidR="00195EA3" w:rsidRPr="00195EA3" w:rsidRDefault="00195EA3" w:rsidP="00195EA3">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195EA3">
              <w:rPr>
                <w:rStyle w:val="TeksttreciMicrosoftSansSerif65pt"/>
                <w:rFonts w:ascii="Arial" w:hAnsi="Arial" w:cs="Arial"/>
                <w:b/>
                <w:bCs/>
                <w:sz w:val="16"/>
                <w:szCs w:val="16"/>
              </w:rPr>
              <w:t>219 662</w:t>
            </w:r>
          </w:p>
        </w:tc>
      </w:tr>
    </w:tbl>
    <w:p w14:paraId="59358D42" w14:textId="77777777" w:rsidR="00E26F3E" w:rsidRPr="00B2045D" w:rsidRDefault="00E26F3E" w:rsidP="00A42258">
      <w:pPr>
        <w:pStyle w:val="Tekstpodstawowywcity2"/>
        <w:spacing w:line="360" w:lineRule="auto"/>
        <w:ind w:left="0"/>
        <w:jc w:val="both"/>
        <w:rPr>
          <w:bCs/>
          <w:iCs/>
          <w:sz w:val="20"/>
          <w:szCs w:val="22"/>
        </w:rPr>
      </w:pPr>
      <w:r w:rsidRPr="00B2045D">
        <w:rPr>
          <w:bCs/>
          <w:iCs/>
          <w:sz w:val="20"/>
          <w:szCs w:val="22"/>
        </w:rPr>
        <w:t>Źródło: Centrala Narodowego Funduszu Zdrowia</w:t>
      </w:r>
    </w:p>
    <w:p w14:paraId="66C3C972" w14:textId="77777777" w:rsidR="000C57C7" w:rsidRPr="00265C5D" w:rsidRDefault="000C57C7" w:rsidP="008459A9">
      <w:pPr>
        <w:pStyle w:val="Nagwek1"/>
        <w:numPr>
          <w:ilvl w:val="0"/>
          <w:numId w:val="0"/>
        </w:numPr>
        <w:ind w:left="432" w:hanging="432"/>
        <w:rPr>
          <w:rFonts w:ascii="Times New Roman" w:hAnsi="Times New Roman" w:cs="Times New Roman"/>
          <w:sz w:val="24"/>
        </w:rPr>
      </w:pPr>
      <w:bookmarkStart w:id="91" w:name="_Toc526764953"/>
      <w:r w:rsidRPr="00265C5D">
        <w:rPr>
          <w:rFonts w:ascii="Times New Roman" w:hAnsi="Times New Roman" w:cs="Times New Roman"/>
          <w:sz w:val="24"/>
        </w:rPr>
        <w:br w:type="page"/>
      </w:r>
    </w:p>
    <w:p w14:paraId="767901AD" w14:textId="30D7ED9F" w:rsidR="00E26F3E" w:rsidRPr="00265C5D" w:rsidRDefault="00E26F3E" w:rsidP="008459A9">
      <w:pPr>
        <w:pStyle w:val="Nagwek1"/>
        <w:numPr>
          <w:ilvl w:val="0"/>
          <w:numId w:val="0"/>
        </w:numPr>
        <w:ind w:left="432" w:hanging="432"/>
        <w:rPr>
          <w:rFonts w:ascii="Times New Roman" w:hAnsi="Times New Roman" w:cs="Times New Roman"/>
          <w:sz w:val="24"/>
        </w:rPr>
      </w:pPr>
      <w:bookmarkStart w:id="92" w:name="_Toc166242405"/>
      <w:r w:rsidRPr="00265C5D">
        <w:rPr>
          <w:rFonts w:ascii="Times New Roman" w:hAnsi="Times New Roman" w:cs="Times New Roman"/>
          <w:sz w:val="24"/>
        </w:rPr>
        <w:lastRenderedPageBreak/>
        <w:t>ROZDZIAŁ VI. POMOC UCZENNICOM W CIĄŻY</w:t>
      </w:r>
      <w:bookmarkEnd w:id="91"/>
      <w:bookmarkEnd w:id="92"/>
    </w:p>
    <w:p w14:paraId="1B424ED9" w14:textId="77777777" w:rsidR="00E26F3E" w:rsidRPr="00265C5D" w:rsidRDefault="00E26F3E" w:rsidP="008459A9">
      <w:pPr>
        <w:jc w:val="both"/>
        <w:rPr>
          <w:b/>
        </w:rPr>
      </w:pPr>
    </w:p>
    <w:p w14:paraId="59D79E31" w14:textId="43923367" w:rsidR="00E26F3E" w:rsidRPr="00B2045D" w:rsidRDefault="00E26F3E" w:rsidP="008459A9">
      <w:pPr>
        <w:pStyle w:val="Tekstpodstawowywcity2"/>
        <w:spacing w:line="360" w:lineRule="auto"/>
        <w:ind w:left="0"/>
        <w:jc w:val="both"/>
        <w:rPr>
          <w:bCs/>
          <w:iCs/>
          <w:spacing w:val="-4"/>
        </w:rPr>
      </w:pPr>
      <w:r w:rsidRPr="00B2045D">
        <w:rPr>
          <w:iCs/>
        </w:rPr>
        <w:t xml:space="preserve">Zgodnie z art. 2 ust. 3 ustawy szkoła ma obowiązek udzielić uczennicy w ciąży urlopu oraz innej pomocy niezbędnej do </w:t>
      </w:r>
      <w:r w:rsidRPr="00B2045D">
        <w:rPr>
          <w:bCs/>
          <w:iCs/>
          <w:spacing w:val="-4"/>
        </w:rPr>
        <w:t xml:space="preserve">ukończenia przez nią edukacji, w miarę możliwości nie powodując opóźnień w zaliczaniu przedmiotów. Jeżeli ciąża, poród lub połóg powoduje niemożliwość zaliczenia w terminie egzaminów ważnych dla ciągłości nauki, szkoła </w:t>
      </w:r>
      <w:r w:rsidR="00180E95" w:rsidRPr="00B2045D">
        <w:rPr>
          <w:bCs/>
          <w:iCs/>
          <w:spacing w:val="-4"/>
        </w:rPr>
        <w:t>jest</w:t>
      </w:r>
      <w:r w:rsidR="00180E95" w:rsidRPr="00B2045D" w:rsidDel="00180E95">
        <w:rPr>
          <w:bCs/>
          <w:iCs/>
          <w:spacing w:val="-4"/>
        </w:rPr>
        <w:t xml:space="preserve"> </w:t>
      </w:r>
      <w:r w:rsidRPr="00B2045D">
        <w:rPr>
          <w:bCs/>
          <w:iCs/>
          <w:spacing w:val="-4"/>
        </w:rPr>
        <w:t>obowiązana do wyznaczenia dodatkowego terminu egzaminu dogodnego dla kobiety, w okresie nie dłuższym niż 6 miesięcy.</w:t>
      </w:r>
    </w:p>
    <w:p w14:paraId="3FDCA2F4" w14:textId="79DA202C" w:rsidR="00E26F3E" w:rsidRPr="00265C5D" w:rsidRDefault="00E26F3E" w:rsidP="008459A9">
      <w:pPr>
        <w:pStyle w:val="q"/>
        <w:numPr>
          <w:ilvl w:val="0"/>
          <w:numId w:val="0"/>
        </w:numPr>
        <w:spacing w:after="120"/>
      </w:pPr>
      <w:bookmarkStart w:id="93" w:name="_Toc526764954"/>
      <w:bookmarkStart w:id="94" w:name="_Toc166242406"/>
      <w:r w:rsidRPr="00265C5D">
        <w:t xml:space="preserve">6.1. Pomoc psychologiczno-pedagogiczna </w:t>
      </w:r>
      <w:bookmarkEnd w:id="93"/>
      <w:r w:rsidR="006E0BFA" w:rsidRPr="00265C5D">
        <w:rPr>
          <w:bCs w:val="0"/>
        </w:rPr>
        <w:t>udzielana przez szkołę</w:t>
      </w:r>
      <w:bookmarkEnd w:id="94"/>
    </w:p>
    <w:p w14:paraId="37BBC3C0" w14:textId="77777777" w:rsidR="00C73481" w:rsidRPr="00265C5D" w:rsidRDefault="00C73481" w:rsidP="00EF122A">
      <w:pPr>
        <w:pStyle w:val="Tekstpodstawowywcity2"/>
        <w:spacing w:after="0" w:line="360" w:lineRule="auto"/>
        <w:ind w:left="0"/>
        <w:jc w:val="both"/>
        <w:rPr>
          <w:bCs/>
          <w:spacing w:val="-4"/>
          <w:lang w:bidi="pl-PL"/>
        </w:rPr>
      </w:pPr>
    </w:p>
    <w:p w14:paraId="1C778D50" w14:textId="4235E458"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t xml:space="preserve">System oświaty zapewnia każdemu uczniowi wsparcie w rozwoju i pomoc psychologiczno-pedagogiczną, stosownie do jego potrzeb rozwojowych i edukacyjnych. Pomoc psychologiczno-pedagogiczna udzielana uczniowi w szkole i placówce polega na rozpoznawaniu i zaspokajaniu indywidualnych potrzeb rozwojowych i edukacyjnych ucznia oraz rozpoznawaniu indywidualnych możliwości psychofizycznych ucznia i czynników środowiskowych wpływających na jego funkcjonowanie w szkole i placówce, w celu wspierania potencjału rozwojowego ucznia i stwarzania warunków do jego aktywnego i pełnego uczestnictwa w życiu szkoły i placówki oraz w środowisku społecznym. </w:t>
      </w:r>
    </w:p>
    <w:p w14:paraId="31750377" w14:textId="3A96B13D"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t>Podstawowym aspektem pracy z uczniem jest rzetelne rozpoznanie jego potrzeb rozwojowych i edukacyjnych, w tym mocnych stron czy szczególnych uzdolnień oraz przyczyn niepowodzeń edukacyjnych, a także zaplanowanie i udzielenie wsparcia odpowiadającego na rozpoznane potrzeby ucznia.</w:t>
      </w:r>
    </w:p>
    <w:p w14:paraId="7112B80E" w14:textId="06651656"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t>W 2022 r. uczennice w ciąży miały możliwość korzystania w sposób dobrowolny z pomocy psychologiczno-pedagogicznej organizowanej w szkole</w:t>
      </w:r>
      <w:r w:rsidRPr="00265C5D">
        <w:rPr>
          <w:bCs/>
          <w:spacing w:val="-4"/>
          <w:vertAlign w:val="superscript"/>
          <w:lang w:bidi="pl-PL"/>
        </w:rPr>
        <w:footnoteReference w:id="15"/>
      </w:r>
      <w:r w:rsidRPr="00265C5D">
        <w:rPr>
          <w:bCs/>
          <w:spacing w:val="-4"/>
          <w:vertAlign w:val="superscript"/>
          <w:lang w:bidi="pl-PL"/>
        </w:rPr>
        <w:t>)</w:t>
      </w:r>
      <w:r w:rsidRPr="00265C5D">
        <w:rPr>
          <w:bCs/>
          <w:spacing w:val="-4"/>
          <w:lang w:bidi="pl-PL"/>
        </w:rPr>
        <w:t xml:space="preserve">. </w:t>
      </w:r>
      <w:r w:rsidR="002965F2" w:rsidRPr="002965F2">
        <w:rPr>
          <w:bCs/>
          <w:spacing w:val="-4"/>
          <w:lang w:bidi="pl-PL"/>
        </w:rPr>
        <w:t>Pomocy psychologiczno-pedagogicznej udzielali uczniom nauczyciele, wychowawcy grup wychowawczych oraz specjaliści wykonujący zadania z zakresu pomocy psychologiczno-pedagogicznej, w szczególności psycholodzy, pedagodzy, pedagodzy specjalni, logopedzi, doradcy zawodowi i terapeuci pedagogiczni.</w:t>
      </w:r>
      <w:r w:rsidRPr="00265C5D">
        <w:rPr>
          <w:bCs/>
          <w:spacing w:val="-4"/>
          <w:vertAlign w:val="superscript"/>
          <w:lang w:bidi="pl-PL"/>
        </w:rPr>
        <w:footnoteReference w:id="16"/>
      </w:r>
      <w:r w:rsidRPr="00265C5D">
        <w:rPr>
          <w:bCs/>
          <w:spacing w:val="-4"/>
          <w:vertAlign w:val="superscript"/>
          <w:lang w:bidi="pl-PL"/>
        </w:rPr>
        <w:t>)</w:t>
      </w:r>
      <w:r w:rsidRPr="00265C5D">
        <w:rPr>
          <w:bCs/>
          <w:spacing w:val="-4"/>
          <w:lang w:bidi="pl-PL"/>
        </w:rPr>
        <w:t>.</w:t>
      </w:r>
    </w:p>
    <w:p w14:paraId="762BEA64" w14:textId="040CE45C"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lastRenderedPageBreak/>
        <w:t>Pomoc psychologiczno-pedagogiczną organizuje dyrektor szkoły</w:t>
      </w:r>
      <w:r w:rsidRPr="00265C5D">
        <w:rPr>
          <w:bCs/>
          <w:spacing w:val="-4"/>
          <w:vertAlign w:val="superscript"/>
          <w:lang w:bidi="pl-PL"/>
        </w:rPr>
        <w:footnoteReference w:id="17"/>
      </w:r>
      <w:r w:rsidRPr="00265C5D">
        <w:rPr>
          <w:bCs/>
          <w:spacing w:val="-4"/>
          <w:vertAlign w:val="superscript"/>
          <w:lang w:bidi="pl-PL"/>
        </w:rPr>
        <w:t>)</w:t>
      </w:r>
      <w:r w:rsidRPr="00265C5D">
        <w:rPr>
          <w:bCs/>
          <w:spacing w:val="-4"/>
          <w:lang w:bidi="pl-PL"/>
        </w:rPr>
        <w:t>, podejmując współpracę z innymi podmiotami, np. poradnią psychologiczno-pedagogiczną w tym specjalistyczną, innymi szkołami, placówkami, organizacjami pozarządowymi, instytucjami i podmiotami działającymi na rzecz rodziny, dzieci i młodzieży</w:t>
      </w:r>
      <w:r w:rsidRPr="00265C5D">
        <w:rPr>
          <w:bCs/>
          <w:spacing w:val="-4"/>
          <w:vertAlign w:val="superscript"/>
          <w:lang w:bidi="pl-PL"/>
        </w:rPr>
        <w:footnoteReference w:id="18"/>
      </w:r>
      <w:r w:rsidRPr="00265C5D">
        <w:rPr>
          <w:bCs/>
          <w:spacing w:val="-4"/>
          <w:vertAlign w:val="superscript"/>
          <w:lang w:bidi="pl-PL"/>
        </w:rPr>
        <w:t>)</w:t>
      </w:r>
      <w:r w:rsidRPr="00265C5D">
        <w:rPr>
          <w:bCs/>
          <w:spacing w:val="-4"/>
          <w:lang w:bidi="pl-PL"/>
        </w:rPr>
        <w:t xml:space="preserve">. </w:t>
      </w:r>
    </w:p>
    <w:p w14:paraId="0DCC0188" w14:textId="30665B03"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t>Pomoc psychologiczno-pedagogiczna była udzielana w szkole w trakcie bieżącej pracy z uczennicą oraz przez zintegrowane działania nauczycieli i specjalistów w formie np. zajęć rozwijających umiejętności uczenia się, zajęć dydaktyczno-wyrównawczych, zajęć specjalistycznych m.in.</w:t>
      </w:r>
      <w:r w:rsidR="00B568F1">
        <w:rPr>
          <w:bCs/>
          <w:spacing w:val="-4"/>
          <w:lang w:bidi="pl-PL"/>
        </w:rPr>
        <w:t> </w:t>
      </w:r>
      <w:r w:rsidRPr="00265C5D">
        <w:rPr>
          <w:bCs/>
          <w:spacing w:val="-4"/>
          <w:lang w:bidi="pl-PL"/>
        </w:rPr>
        <w:t>rozwijających kompetencje emocjonalno-społeczne, o charakterze terapeutycznym, porad i konsultacji</w:t>
      </w:r>
      <w:r w:rsidRPr="00265C5D">
        <w:rPr>
          <w:bCs/>
          <w:spacing w:val="-4"/>
          <w:vertAlign w:val="superscript"/>
          <w:lang w:bidi="pl-PL"/>
        </w:rPr>
        <w:footnoteReference w:id="19"/>
      </w:r>
      <w:r w:rsidRPr="00265C5D">
        <w:rPr>
          <w:bCs/>
          <w:spacing w:val="-4"/>
          <w:vertAlign w:val="superscript"/>
          <w:lang w:bidi="pl-PL"/>
        </w:rPr>
        <w:t>)</w:t>
      </w:r>
      <w:r w:rsidRPr="00265C5D">
        <w:rPr>
          <w:bCs/>
          <w:spacing w:val="-4"/>
          <w:lang w:bidi="pl-PL"/>
        </w:rPr>
        <w:t>. Pomoc psychologiczno-pedagogiczna udzielana była również w szkole dla</w:t>
      </w:r>
      <w:r w:rsidR="00496315">
        <w:rPr>
          <w:bCs/>
          <w:spacing w:val="-4"/>
          <w:lang w:bidi="pl-PL"/>
        </w:rPr>
        <w:t> </w:t>
      </w:r>
      <w:r w:rsidRPr="00265C5D">
        <w:rPr>
          <w:bCs/>
          <w:spacing w:val="-4"/>
          <w:lang w:bidi="pl-PL"/>
        </w:rPr>
        <w:t>dorosłych. W tym przypadku były to zajęcia związane z wyborem kierunku kształcenia i zawodu, porady, konsultacje.</w:t>
      </w:r>
    </w:p>
    <w:p w14:paraId="666373FA" w14:textId="07A6DE10"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t>Ministerstwo Edukacji i Nauki podejm</w:t>
      </w:r>
      <w:r w:rsidR="002965F2">
        <w:rPr>
          <w:bCs/>
          <w:spacing w:val="-4"/>
          <w:lang w:bidi="pl-PL"/>
        </w:rPr>
        <w:t>owało</w:t>
      </w:r>
      <w:r w:rsidRPr="00265C5D">
        <w:rPr>
          <w:bCs/>
          <w:spacing w:val="-4"/>
          <w:lang w:bidi="pl-PL"/>
        </w:rPr>
        <w:t xml:space="preserve"> działania związane ze zwiększaniem dostępu do pomocy psychologiczno-pedagogicznej dla uczniów. Od marca do grudnia 2022 r. publiczne i</w:t>
      </w:r>
      <w:r w:rsidR="002965F2">
        <w:rPr>
          <w:bCs/>
          <w:spacing w:val="-4"/>
          <w:lang w:bidi="pl-PL"/>
        </w:rPr>
        <w:t> </w:t>
      </w:r>
      <w:r w:rsidRPr="00265C5D">
        <w:rPr>
          <w:bCs/>
          <w:spacing w:val="-4"/>
          <w:lang w:bidi="pl-PL"/>
        </w:rPr>
        <w:t>niepubliczne szkoły podstawowe, ponadpodstawowe i szkoły artystyczne realizujące kształcenie ogólne w zakresie szkoły podstawowej i liceum ogólnokształcącego, realizowały zajęcia specjalistyczne z zakresu pomocy psychologiczno-pedagogicznej w dodatkowym wymiarze godzin. W 2022 r. Ministerstwo Edukacji i Nauki zabezpieczyło na ten cel dodatkowe środki finansowe w</w:t>
      </w:r>
      <w:r w:rsidR="002965F2">
        <w:rPr>
          <w:bCs/>
          <w:spacing w:val="-4"/>
          <w:lang w:bidi="pl-PL"/>
        </w:rPr>
        <w:t> </w:t>
      </w:r>
      <w:r w:rsidRPr="00265C5D">
        <w:rPr>
          <w:bCs/>
          <w:spacing w:val="-4"/>
          <w:lang w:bidi="pl-PL"/>
        </w:rPr>
        <w:t>kwocie 180</w:t>
      </w:r>
      <w:r w:rsidR="00C73481" w:rsidRPr="00265C5D">
        <w:rPr>
          <w:bCs/>
          <w:spacing w:val="-4"/>
          <w:lang w:bidi="pl-PL"/>
        </w:rPr>
        <w:t> </w:t>
      </w:r>
      <w:r w:rsidRPr="00265C5D">
        <w:rPr>
          <w:bCs/>
          <w:spacing w:val="-4"/>
          <w:lang w:bidi="pl-PL"/>
        </w:rPr>
        <w:t>mln zł.</w:t>
      </w:r>
    </w:p>
    <w:p w14:paraId="10653928" w14:textId="08DE6AF0"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t xml:space="preserve">Od </w:t>
      </w:r>
      <w:r w:rsidR="00376D20">
        <w:rPr>
          <w:bCs/>
          <w:spacing w:val="-4"/>
          <w:lang w:bidi="pl-PL"/>
        </w:rPr>
        <w:t xml:space="preserve">dnia </w:t>
      </w:r>
      <w:r w:rsidRPr="00265C5D">
        <w:rPr>
          <w:bCs/>
          <w:spacing w:val="-4"/>
          <w:lang w:bidi="pl-PL"/>
        </w:rPr>
        <w:t xml:space="preserve">1 września 2022 r. rozpoczęło się wdrażanie pierwszego etapu standaryzacji zatrudniania w przedszkolach i szkołach nauczycieli specjalistów, wprowadzone przepisami ustawy z dnia 12 maja 2022 r. </w:t>
      </w:r>
      <w:r w:rsidRPr="006436A8">
        <w:rPr>
          <w:bCs/>
          <w:spacing w:val="-4"/>
          <w:lang w:bidi="pl-PL"/>
        </w:rPr>
        <w:t>o zmianie ustawy o systemie oświaty oraz niektórych innych ustaw</w:t>
      </w:r>
      <w:r w:rsidR="00C73481" w:rsidRPr="00265C5D">
        <w:rPr>
          <w:bCs/>
          <w:i/>
          <w:iCs/>
          <w:spacing w:val="-4"/>
          <w:lang w:bidi="pl-PL"/>
        </w:rPr>
        <w:t xml:space="preserve"> </w:t>
      </w:r>
      <w:r w:rsidR="00C73481" w:rsidRPr="00265C5D">
        <w:rPr>
          <w:bCs/>
          <w:spacing w:val="-4"/>
          <w:lang w:bidi="pl-PL"/>
        </w:rPr>
        <w:t>(Dz.</w:t>
      </w:r>
      <w:r w:rsidR="00C03695">
        <w:rPr>
          <w:bCs/>
          <w:spacing w:val="-4"/>
          <w:lang w:bidi="pl-PL"/>
        </w:rPr>
        <w:t> </w:t>
      </w:r>
      <w:r w:rsidR="00C73481" w:rsidRPr="00265C5D">
        <w:rPr>
          <w:bCs/>
          <w:spacing w:val="-4"/>
          <w:lang w:bidi="pl-PL"/>
        </w:rPr>
        <w:t>U.</w:t>
      </w:r>
      <w:r w:rsidR="00C03695">
        <w:rPr>
          <w:bCs/>
          <w:spacing w:val="-4"/>
          <w:lang w:bidi="pl-PL"/>
        </w:rPr>
        <w:t> </w:t>
      </w:r>
      <w:r w:rsidR="00C73481" w:rsidRPr="00265C5D">
        <w:rPr>
          <w:bCs/>
          <w:spacing w:val="-4"/>
          <w:lang w:bidi="pl-PL"/>
        </w:rPr>
        <w:t>poz.</w:t>
      </w:r>
      <w:r w:rsidR="009C4C97">
        <w:rPr>
          <w:bCs/>
          <w:spacing w:val="-4"/>
          <w:lang w:bidi="pl-PL"/>
        </w:rPr>
        <w:t> </w:t>
      </w:r>
      <w:r w:rsidR="00C73481" w:rsidRPr="00265C5D">
        <w:rPr>
          <w:bCs/>
          <w:spacing w:val="-4"/>
          <w:lang w:bidi="pl-PL"/>
        </w:rPr>
        <w:t>1116</w:t>
      </w:r>
      <w:r w:rsidR="009C4C97">
        <w:rPr>
          <w:bCs/>
          <w:spacing w:val="-4"/>
          <w:lang w:bidi="pl-PL"/>
        </w:rPr>
        <w:t> </w:t>
      </w:r>
      <w:r w:rsidR="00376D20">
        <w:rPr>
          <w:rStyle w:val="Teksttreci"/>
          <w:rFonts w:eastAsiaTheme="majorEastAsia"/>
        </w:rPr>
        <w:t>oraz z 2023 r. poz. 2005</w:t>
      </w:r>
      <w:r w:rsidR="00C73481" w:rsidRPr="00265C5D">
        <w:rPr>
          <w:bCs/>
          <w:spacing w:val="-4"/>
          <w:lang w:bidi="pl-PL"/>
        </w:rPr>
        <w:t>)</w:t>
      </w:r>
      <w:r w:rsidRPr="00265C5D">
        <w:rPr>
          <w:bCs/>
          <w:spacing w:val="-4"/>
          <w:lang w:bidi="pl-PL"/>
        </w:rPr>
        <w:t>. Standardy określają minimalny wymiar zatrudniania nauczycieli specjalistów w ogólnodostępnych i integracyjnych przedszkolach, szkołach oraz</w:t>
      </w:r>
      <w:r w:rsidR="009C4C97">
        <w:rPr>
          <w:bCs/>
          <w:spacing w:val="-4"/>
          <w:lang w:bidi="pl-PL"/>
        </w:rPr>
        <w:t> </w:t>
      </w:r>
      <w:r w:rsidRPr="00265C5D">
        <w:rPr>
          <w:bCs/>
          <w:spacing w:val="-4"/>
          <w:lang w:bidi="pl-PL"/>
        </w:rPr>
        <w:t>zespołach tych przedszkoli i</w:t>
      </w:r>
      <w:r w:rsidR="00C73481" w:rsidRPr="00265C5D">
        <w:rPr>
          <w:bCs/>
          <w:spacing w:val="-4"/>
          <w:lang w:bidi="pl-PL"/>
        </w:rPr>
        <w:t> </w:t>
      </w:r>
      <w:r w:rsidRPr="00265C5D">
        <w:rPr>
          <w:bCs/>
          <w:spacing w:val="-4"/>
          <w:lang w:bidi="pl-PL"/>
        </w:rPr>
        <w:t>szkół. Przepisy te określają też sposób wyliczenia etatów, w</w:t>
      </w:r>
      <w:r w:rsidR="009C4C97">
        <w:rPr>
          <w:bCs/>
          <w:spacing w:val="-4"/>
          <w:lang w:bidi="pl-PL"/>
        </w:rPr>
        <w:t> </w:t>
      </w:r>
      <w:r w:rsidRPr="00265C5D">
        <w:rPr>
          <w:bCs/>
          <w:spacing w:val="-4"/>
          <w:lang w:bidi="pl-PL"/>
        </w:rPr>
        <w:t>zależności od liczby dzieci lub uczniów w przedszkolach i szkołach. Standardy wprowadzane są</w:t>
      </w:r>
      <w:r w:rsidR="009C4C97">
        <w:rPr>
          <w:bCs/>
          <w:spacing w:val="-4"/>
          <w:lang w:bidi="pl-PL"/>
        </w:rPr>
        <w:t> </w:t>
      </w:r>
      <w:r w:rsidRPr="00265C5D">
        <w:rPr>
          <w:bCs/>
          <w:spacing w:val="-4"/>
          <w:lang w:bidi="pl-PL"/>
        </w:rPr>
        <w:t>w</w:t>
      </w:r>
      <w:r w:rsidR="009C4C97">
        <w:rPr>
          <w:bCs/>
          <w:spacing w:val="-4"/>
          <w:lang w:bidi="pl-PL"/>
        </w:rPr>
        <w:t> </w:t>
      </w:r>
      <w:r w:rsidRPr="00265C5D">
        <w:rPr>
          <w:bCs/>
          <w:spacing w:val="-4"/>
          <w:lang w:bidi="pl-PL"/>
        </w:rPr>
        <w:t>dwóch etapach: I etap – od</w:t>
      </w:r>
      <w:r w:rsidR="00376D20">
        <w:rPr>
          <w:bCs/>
          <w:spacing w:val="-4"/>
          <w:lang w:bidi="pl-PL"/>
        </w:rPr>
        <w:t xml:space="preserve"> dnia </w:t>
      </w:r>
      <w:r w:rsidRPr="00265C5D">
        <w:rPr>
          <w:bCs/>
          <w:spacing w:val="-4"/>
          <w:lang w:bidi="pl-PL"/>
        </w:rPr>
        <w:t xml:space="preserve">1 września 2022 r. i II etap – od </w:t>
      </w:r>
      <w:r w:rsidR="00376D20">
        <w:rPr>
          <w:bCs/>
          <w:spacing w:val="-4"/>
          <w:lang w:bidi="pl-PL"/>
        </w:rPr>
        <w:t xml:space="preserve">dnia </w:t>
      </w:r>
      <w:r w:rsidRPr="00265C5D">
        <w:rPr>
          <w:bCs/>
          <w:spacing w:val="-4"/>
          <w:lang w:bidi="pl-PL"/>
        </w:rPr>
        <w:t xml:space="preserve">1 września 2024 r. </w:t>
      </w:r>
    </w:p>
    <w:p w14:paraId="164E6643" w14:textId="0F3AEB25" w:rsidR="00B826A1" w:rsidRPr="00265C5D" w:rsidRDefault="00B826A1" w:rsidP="00B826A1">
      <w:pPr>
        <w:pStyle w:val="Tekstpodstawowywcity2"/>
        <w:spacing w:line="360" w:lineRule="auto"/>
        <w:ind w:left="0"/>
        <w:jc w:val="both"/>
        <w:rPr>
          <w:bCs/>
          <w:spacing w:val="-4"/>
          <w:lang w:bidi="pl-PL"/>
        </w:rPr>
      </w:pPr>
      <w:r w:rsidRPr="00265C5D">
        <w:rPr>
          <w:bCs/>
          <w:spacing w:val="-4"/>
          <w:lang w:bidi="pl-PL"/>
        </w:rPr>
        <w:lastRenderedPageBreak/>
        <w:t>Na ten cel w budżecie państwa zabezpieczono dodatkowe środki. W 2022 r. do organów prowadzących przedszkola i szkoły trafiło 518,5 mln zł (zatrudnienie specjalistów dotyczyło 4 miesięcy).</w:t>
      </w:r>
    </w:p>
    <w:p w14:paraId="2F6CD7EB" w14:textId="3846F6D7" w:rsidR="000548D0" w:rsidRPr="00EF122A" w:rsidRDefault="00B826A1" w:rsidP="00EF122A">
      <w:pPr>
        <w:pStyle w:val="Tekstpodstawowywcity2"/>
        <w:spacing w:line="360" w:lineRule="auto"/>
        <w:ind w:left="0"/>
        <w:jc w:val="both"/>
        <w:rPr>
          <w:bCs/>
          <w:spacing w:val="-4"/>
          <w:lang w:bidi="pl-PL"/>
        </w:rPr>
      </w:pPr>
      <w:r w:rsidRPr="00265C5D">
        <w:rPr>
          <w:bCs/>
          <w:spacing w:val="-4"/>
          <w:lang w:bidi="pl-PL"/>
        </w:rPr>
        <w:t xml:space="preserve">Po wprowadzeniu od </w:t>
      </w:r>
      <w:r w:rsidR="00BA75CB">
        <w:rPr>
          <w:bCs/>
          <w:spacing w:val="-4"/>
          <w:lang w:bidi="pl-PL"/>
        </w:rPr>
        <w:t xml:space="preserve">dnia </w:t>
      </w:r>
      <w:r w:rsidRPr="00265C5D">
        <w:rPr>
          <w:bCs/>
          <w:spacing w:val="-4"/>
          <w:lang w:bidi="pl-PL"/>
        </w:rPr>
        <w:t>1 września 2022 r. standardów zatrudnienia nauczycieli specjalistów w szkołach i placówkach oświatowych zatrudnienie tych nauczycieli wzrosło z około 22 tys. etatów w roku szkolnym 2021/2022 do prawie 41,6 tys. etatów specjalistów w roku szkolnym 2022/2023.</w:t>
      </w:r>
    </w:p>
    <w:p w14:paraId="65BA3EB4" w14:textId="224F0364" w:rsidR="00E26F3E" w:rsidRPr="00265C5D" w:rsidRDefault="00E26F3E" w:rsidP="008459A9">
      <w:pPr>
        <w:pStyle w:val="q"/>
        <w:numPr>
          <w:ilvl w:val="0"/>
          <w:numId w:val="0"/>
        </w:numPr>
      </w:pPr>
      <w:bookmarkStart w:id="95" w:name="_Toc526764955"/>
      <w:bookmarkStart w:id="96" w:name="_Toc166242407"/>
      <w:r w:rsidRPr="00265C5D">
        <w:t>6.2. Indywidualne nauczanie dzieci i młodzieży</w:t>
      </w:r>
      <w:bookmarkEnd w:id="95"/>
      <w:r w:rsidR="008E798E" w:rsidRPr="00265C5D">
        <w:t>, w tym uczennic w ciąży</w:t>
      </w:r>
      <w:bookmarkEnd w:id="96"/>
    </w:p>
    <w:p w14:paraId="35046E96" w14:textId="77777777" w:rsidR="00E26F3E" w:rsidRPr="00265C5D" w:rsidRDefault="00E26F3E" w:rsidP="00EF122A">
      <w:pPr>
        <w:pStyle w:val="Tekstpodstawowywcity2"/>
        <w:spacing w:after="0" w:line="360" w:lineRule="auto"/>
        <w:ind w:left="0"/>
        <w:jc w:val="both"/>
        <w:rPr>
          <w:bCs/>
          <w:spacing w:val="-4"/>
        </w:rPr>
      </w:pPr>
    </w:p>
    <w:p w14:paraId="77A704A7" w14:textId="429F13B7" w:rsidR="005A1C53" w:rsidRPr="00265C5D" w:rsidRDefault="005A1C53" w:rsidP="005A1C53">
      <w:pPr>
        <w:pStyle w:val="Tekstpodstawowywcity2"/>
        <w:spacing w:line="360" w:lineRule="auto"/>
        <w:ind w:left="0"/>
        <w:jc w:val="both"/>
        <w:rPr>
          <w:bCs/>
          <w:spacing w:val="-4"/>
        </w:rPr>
      </w:pPr>
      <w:r w:rsidRPr="00265C5D">
        <w:rPr>
          <w:bCs/>
          <w:spacing w:val="-4"/>
        </w:rPr>
        <w:t xml:space="preserve">Zgodnie z art. 127 ust. 2 ustawy z dnia 14 grudnia 2016 r. – </w:t>
      </w:r>
      <w:r w:rsidRPr="00B2045D">
        <w:rPr>
          <w:bCs/>
          <w:iCs/>
          <w:spacing w:val="-4"/>
        </w:rPr>
        <w:t>Prawo oświatowe</w:t>
      </w:r>
      <w:r w:rsidRPr="00265C5D">
        <w:rPr>
          <w:bCs/>
          <w:iCs/>
          <w:spacing w:val="-4"/>
        </w:rPr>
        <w:t xml:space="preserve"> i</w:t>
      </w:r>
      <w:r w:rsidRPr="00265C5D">
        <w:rPr>
          <w:bCs/>
          <w:spacing w:val="-4"/>
        </w:rPr>
        <w:t>ndywidualnym nauczaniem obejmuje się dzieci i młodzież, których stan zdrowia uniemożliwia lub znacznie utrudnia uczęszczanie do szkoły.</w:t>
      </w:r>
    </w:p>
    <w:p w14:paraId="5D6A7433" w14:textId="2A16DF82" w:rsidR="005A1C53" w:rsidRPr="00265C5D" w:rsidRDefault="005A1C53" w:rsidP="005A1C53">
      <w:pPr>
        <w:pStyle w:val="Tekstpodstawowywcity2"/>
        <w:spacing w:line="360" w:lineRule="auto"/>
        <w:ind w:left="0"/>
        <w:jc w:val="both"/>
        <w:rPr>
          <w:bCs/>
          <w:spacing w:val="-4"/>
        </w:rPr>
      </w:pPr>
      <w:r w:rsidRPr="00265C5D">
        <w:rPr>
          <w:bCs/>
          <w:spacing w:val="-4"/>
        </w:rPr>
        <w:t>Indywidualne nauczanie organizowane jest na podstawie orzeczenia o potrzebie indywidualnego nauczania wydanego przez zespół orzekający działający w publicznej poradni psychologiczno-pedagogicznej, w tym specjalistycznej na pisemny wniosek rodzica dziecka lub na pisemny wniosek pełnoletniego ucznia</w:t>
      </w:r>
      <w:r w:rsidRPr="00265C5D">
        <w:rPr>
          <w:bCs/>
          <w:spacing w:val="-4"/>
          <w:vertAlign w:val="superscript"/>
        </w:rPr>
        <w:footnoteReference w:id="20"/>
      </w:r>
      <w:r w:rsidR="009651B7" w:rsidRPr="00265C5D">
        <w:rPr>
          <w:bCs/>
          <w:spacing w:val="-4"/>
          <w:vertAlign w:val="superscript"/>
        </w:rPr>
        <w:t>)</w:t>
      </w:r>
      <w:r w:rsidRPr="00265C5D">
        <w:rPr>
          <w:bCs/>
          <w:spacing w:val="-4"/>
        </w:rPr>
        <w:t>.</w:t>
      </w:r>
    </w:p>
    <w:p w14:paraId="7E3530AB" w14:textId="756F2F25" w:rsidR="00504E5A" w:rsidRPr="00265C5D" w:rsidRDefault="005A1C53" w:rsidP="005A1C53">
      <w:pPr>
        <w:pStyle w:val="Tekstpodstawowywcity2"/>
        <w:spacing w:line="360" w:lineRule="auto"/>
        <w:ind w:left="0"/>
        <w:jc w:val="both"/>
        <w:rPr>
          <w:bCs/>
          <w:spacing w:val="-4"/>
        </w:rPr>
      </w:pPr>
      <w:r w:rsidRPr="00265C5D">
        <w:rPr>
          <w:bCs/>
          <w:spacing w:val="-4"/>
        </w:rPr>
        <w:t>Zajęcia indywidualnego nauczania prowadzi się</w:t>
      </w:r>
      <w:r w:rsidRPr="00265C5D">
        <w:rPr>
          <w:bCs/>
          <w:spacing w:val="-4"/>
          <w:vertAlign w:val="superscript"/>
        </w:rPr>
        <w:footnoteReference w:id="21"/>
      </w:r>
      <w:r w:rsidR="00504E5A" w:rsidRPr="00265C5D">
        <w:rPr>
          <w:bCs/>
          <w:spacing w:val="-4"/>
          <w:vertAlign w:val="superscript"/>
        </w:rPr>
        <w:t>)</w:t>
      </w:r>
      <w:r w:rsidRPr="00265C5D">
        <w:rPr>
          <w:bCs/>
          <w:spacing w:val="-4"/>
        </w:rPr>
        <w:t xml:space="preserve"> w miejscu pobytu ucznia, w szczególności w</w:t>
      </w:r>
      <w:r w:rsidR="00504E5A" w:rsidRPr="00265C5D">
        <w:rPr>
          <w:bCs/>
          <w:spacing w:val="-4"/>
        </w:rPr>
        <w:t> </w:t>
      </w:r>
      <w:r w:rsidRPr="00265C5D">
        <w:rPr>
          <w:bCs/>
          <w:spacing w:val="-4"/>
        </w:rPr>
        <w:t>domu rodzinnym, placówkach</w:t>
      </w:r>
      <w:r w:rsidR="00504E5A" w:rsidRPr="00265C5D">
        <w:rPr>
          <w:bCs/>
          <w:spacing w:val="-4"/>
          <w:lang w:bidi="pl-PL"/>
        </w:rPr>
        <w:t xml:space="preserve">, placówkach, </w:t>
      </w:r>
      <w:r w:rsidR="00504E5A" w:rsidRPr="00265C5D">
        <w:t xml:space="preserve">o których mowa w art. 2 pkt 7 ustawy </w:t>
      </w:r>
      <w:r w:rsidR="00504E5A" w:rsidRPr="00265C5D">
        <w:rPr>
          <w:bCs/>
          <w:spacing w:val="-4"/>
        </w:rPr>
        <w:t>z dnia 14</w:t>
      </w:r>
      <w:r w:rsidR="0026274D">
        <w:rPr>
          <w:bCs/>
          <w:spacing w:val="-4"/>
        </w:rPr>
        <w:t> </w:t>
      </w:r>
      <w:r w:rsidR="00504E5A" w:rsidRPr="00265C5D">
        <w:rPr>
          <w:bCs/>
          <w:spacing w:val="-4"/>
        </w:rPr>
        <w:t xml:space="preserve">grudnia 2016 r. </w:t>
      </w:r>
      <w:r w:rsidR="00504E5A" w:rsidRPr="00265C5D">
        <w:t xml:space="preserve">– </w:t>
      </w:r>
      <w:r w:rsidR="00504E5A" w:rsidRPr="00B2045D">
        <w:rPr>
          <w:iCs/>
        </w:rPr>
        <w:t>Prawo oświatowe</w:t>
      </w:r>
      <w:r w:rsidR="00504E5A" w:rsidRPr="00265C5D">
        <w:rPr>
          <w:bCs/>
          <w:spacing w:val="-4"/>
          <w:lang w:bidi="pl-PL"/>
        </w:rPr>
        <w:t>, u rodziny zastępczej, w rodzinnym domu dziecka, w</w:t>
      </w:r>
      <w:r w:rsidR="0026274D">
        <w:rPr>
          <w:bCs/>
          <w:spacing w:val="-4"/>
          <w:lang w:bidi="pl-PL"/>
        </w:rPr>
        <w:t> </w:t>
      </w:r>
      <w:r w:rsidR="00504E5A" w:rsidRPr="00265C5D">
        <w:rPr>
          <w:bCs/>
          <w:spacing w:val="-4"/>
          <w:lang w:bidi="pl-PL"/>
        </w:rPr>
        <w:t xml:space="preserve">placówce opiekuńczo-wychowawczej lub w regionalnej placówce opiekuńczo-terapeutycznej, </w:t>
      </w:r>
      <w:r w:rsidR="00504E5A" w:rsidRPr="00265C5D">
        <w:t>o</w:t>
      </w:r>
      <w:r w:rsidR="0026274D">
        <w:t> </w:t>
      </w:r>
      <w:r w:rsidR="00504E5A" w:rsidRPr="00265C5D">
        <w:t>których mowa w ustawie z dnia 9 czerwca 2011 r</w:t>
      </w:r>
      <w:r w:rsidR="00504E5A" w:rsidRPr="00265C5D">
        <w:rPr>
          <w:i/>
          <w:iCs/>
        </w:rPr>
        <w:t xml:space="preserve">. </w:t>
      </w:r>
      <w:r w:rsidR="00504E5A" w:rsidRPr="00B2045D">
        <w:t>o wspieraniu rodziny i systemie pieczy zastępczej</w:t>
      </w:r>
      <w:r w:rsidR="00504E5A" w:rsidRPr="00265C5D">
        <w:rPr>
          <w:i/>
          <w:iCs/>
        </w:rPr>
        <w:t>.</w:t>
      </w:r>
    </w:p>
    <w:p w14:paraId="6CFF51B2" w14:textId="456908B7" w:rsidR="00860E66" w:rsidRPr="00265C5D" w:rsidRDefault="005A1C53" w:rsidP="008459A9">
      <w:pPr>
        <w:pStyle w:val="Tekstpodstawowywcity2"/>
        <w:spacing w:line="360" w:lineRule="auto"/>
        <w:ind w:left="0"/>
        <w:jc w:val="both"/>
        <w:rPr>
          <w:bCs/>
          <w:spacing w:val="-4"/>
        </w:rPr>
      </w:pPr>
      <w:r w:rsidRPr="00265C5D">
        <w:rPr>
          <w:bCs/>
          <w:spacing w:val="-4"/>
        </w:rPr>
        <w:t xml:space="preserve">W roku szkolnym 2022/2023 dyrektor szkoły, na podstawie art. 127 ust. 16a </w:t>
      </w:r>
      <w:r w:rsidR="00860E66" w:rsidRPr="00265C5D">
        <w:rPr>
          <w:bCs/>
          <w:spacing w:val="-4"/>
        </w:rPr>
        <w:t xml:space="preserve">ustawy z dnia 14 grudnia 2016 r. – </w:t>
      </w:r>
      <w:r w:rsidR="00860E66" w:rsidRPr="00B2045D">
        <w:rPr>
          <w:bCs/>
          <w:iCs/>
          <w:spacing w:val="-4"/>
        </w:rPr>
        <w:t>Prawo oświatowe</w:t>
      </w:r>
      <w:r w:rsidRPr="00265C5D">
        <w:rPr>
          <w:bCs/>
          <w:spacing w:val="-4"/>
        </w:rPr>
        <w:t>, miał możliwość wprowadzić, wyłącznie na wniosek rodziców ucznia albo pełnoletniego ucznia, który posiadał orzeczenie o potrzebie indywidualnego nauczania, i</w:t>
      </w:r>
      <w:r w:rsidR="00A70675">
        <w:rPr>
          <w:bCs/>
          <w:spacing w:val="-4"/>
        </w:rPr>
        <w:t> </w:t>
      </w:r>
      <w:r w:rsidRPr="00265C5D">
        <w:rPr>
          <w:bCs/>
          <w:spacing w:val="-4"/>
        </w:rPr>
        <w:t>w</w:t>
      </w:r>
      <w:r w:rsidR="00496315">
        <w:rPr>
          <w:bCs/>
          <w:spacing w:val="-4"/>
        </w:rPr>
        <w:t> </w:t>
      </w:r>
      <w:r w:rsidRPr="00265C5D">
        <w:rPr>
          <w:bCs/>
          <w:spacing w:val="-4"/>
        </w:rPr>
        <w:t xml:space="preserve">porozumieniu z organem prowadzącym – realizację zajęć indywidualnego nauczania z wykorzystaniem metod i technik kształcenia na odległość. Dyrektor szkoły miał także możliwość zorganizowania tych zajęć w wersji mieszanej (częściowo w bezpośrednim kontakcie ucznia </w:t>
      </w:r>
      <w:r w:rsidRPr="00265C5D">
        <w:rPr>
          <w:bCs/>
          <w:spacing w:val="-4"/>
        </w:rPr>
        <w:lastRenderedPageBreak/>
        <w:t>z</w:t>
      </w:r>
      <w:r w:rsidR="00860E66" w:rsidRPr="00265C5D">
        <w:rPr>
          <w:bCs/>
          <w:spacing w:val="-4"/>
        </w:rPr>
        <w:t> </w:t>
      </w:r>
      <w:r w:rsidRPr="00265C5D">
        <w:rPr>
          <w:bCs/>
          <w:spacing w:val="-4"/>
        </w:rPr>
        <w:t>nauczycielem i częściowo w inny sposób, np. z wykorzystaniem metod i technik kształcenia na</w:t>
      </w:r>
      <w:r w:rsidR="00860E66" w:rsidRPr="00265C5D">
        <w:rPr>
          <w:bCs/>
          <w:spacing w:val="-4"/>
        </w:rPr>
        <w:t> </w:t>
      </w:r>
      <w:r w:rsidRPr="00265C5D">
        <w:rPr>
          <w:bCs/>
          <w:spacing w:val="-4"/>
        </w:rPr>
        <w:t xml:space="preserve">odległość). </w:t>
      </w:r>
    </w:p>
    <w:p w14:paraId="2A880E0A" w14:textId="77777777" w:rsidR="00E26F3E" w:rsidRPr="00265C5D" w:rsidRDefault="00E26F3E" w:rsidP="008459A9">
      <w:pPr>
        <w:pStyle w:val="q"/>
        <w:numPr>
          <w:ilvl w:val="0"/>
          <w:numId w:val="0"/>
        </w:numPr>
      </w:pPr>
      <w:bookmarkStart w:id="97" w:name="_Toc526764956"/>
      <w:bookmarkStart w:id="98" w:name="_Toc166242408"/>
      <w:r w:rsidRPr="00265C5D">
        <w:t>6.3. Wsparcie udzielane przez poradnie psychologiczno-pedagogiczne</w:t>
      </w:r>
      <w:bookmarkEnd w:id="97"/>
      <w:bookmarkEnd w:id="98"/>
    </w:p>
    <w:p w14:paraId="408F5B8B" w14:textId="77777777" w:rsidR="00E26F3E" w:rsidRPr="00265C5D" w:rsidRDefault="00E26F3E" w:rsidP="00EF122A">
      <w:pPr>
        <w:pStyle w:val="Tekstpodstawowywcity2"/>
        <w:spacing w:after="0" w:line="360" w:lineRule="auto"/>
        <w:ind w:left="0"/>
        <w:jc w:val="both"/>
        <w:rPr>
          <w:bCs/>
          <w:spacing w:val="-4"/>
        </w:rPr>
      </w:pPr>
    </w:p>
    <w:p w14:paraId="4CBFB217" w14:textId="19BF9BD7" w:rsidR="006E0BFA" w:rsidRPr="00265C5D" w:rsidRDefault="00047F31" w:rsidP="006E0BFA">
      <w:pPr>
        <w:pStyle w:val="Tekstpodstawowywcity2"/>
        <w:spacing w:line="360" w:lineRule="auto"/>
        <w:ind w:left="0"/>
        <w:jc w:val="both"/>
        <w:rPr>
          <w:lang w:bidi="pl-PL"/>
        </w:rPr>
      </w:pPr>
      <w:bookmarkStart w:id="99" w:name="_Toc526764957"/>
      <w:r w:rsidRPr="00265C5D">
        <w:rPr>
          <w:lang w:bidi="pl-PL"/>
        </w:rPr>
        <w:t>Publiczne poradnie psychologiczno-pedagogiczn</w:t>
      </w:r>
      <w:r w:rsidR="006B038D">
        <w:rPr>
          <w:lang w:bidi="pl-PL"/>
        </w:rPr>
        <w:t>e</w:t>
      </w:r>
      <w:r w:rsidRPr="00265C5D">
        <w:rPr>
          <w:lang w:bidi="pl-PL"/>
        </w:rPr>
        <w:t xml:space="preserve"> udzielają pomocy i wsparcia małoletnim uczennicom i uczniom (którzy zostaną rodzicami) oraz ich rodzicom poprzez prowadzenie terapii dla uczennicy i ucznia oraz ich rodziców/prawnych opiekunów w rozwiązywaniu problemów edukacyjnych i wychowawczych</w:t>
      </w:r>
      <w:r w:rsidRPr="00265C5D">
        <w:rPr>
          <w:vertAlign w:val="superscript"/>
          <w:lang w:bidi="pl-PL"/>
        </w:rPr>
        <w:footnoteReference w:id="22"/>
      </w:r>
      <w:r w:rsidR="006F2DAE" w:rsidRPr="00265C5D">
        <w:rPr>
          <w:vertAlign w:val="superscript"/>
          <w:lang w:bidi="pl-PL"/>
        </w:rPr>
        <w:t>)</w:t>
      </w:r>
      <w:r w:rsidRPr="00265C5D">
        <w:rPr>
          <w:lang w:bidi="pl-PL"/>
        </w:rPr>
        <w:t>.</w:t>
      </w:r>
    </w:p>
    <w:p w14:paraId="77E15FC0" w14:textId="44926DCD" w:rsidR="006F2DAE" w:rsidRPr="007B748B" w:rsidRDefault="007B748B" w:rsidP="006F2DAE">
      <w:pPr>
        <w:spacing w:before="120"/>
        <w:jc w:val="both"/>
        <w:rPr>
          <w:b/>
          <w:szCs w:val="18"/>
        </w:rPr>
      </w:pPr>
      <w:bookmarkStart w:id="100" w:name="_Toc166242443"/>
      <w:r w:rsidRPr="007B748B">
        <w:rPr>
          <w:b/>
          <w:szCs w:val="18"/>
        </w:rPr>
        <w:t xml:space="preserve">Tabela </w:t>
      </w:r>
      <w:r w:rsidRPr="007B748B">
        <w:rPr>
          <w:b/>
          <w:szCs w:val="18"/>
        </w:rPr>
        <w:fldChar w:fldCharType="begin"/>
      </w:r>
      <w:r w:rsidRPr="007B748B">
        <w:rPr>
          <w:b/>
          <w:szCs w:val="18"/>
        </w:rPr>
        <w:instrText xml:space="preserve"> SEQ Tabela \* ARABIC </w:instrText>
      </w:r>
      <w:r w:rsidRPr="007B748B">
        <w:rPr>
          <w:b/>
          <w:szCs w:val="18"/>
        </w:rPr>
        <w:fldChar w:fldCharType="separate"/>
      </w:r>
      <w:r>
        <w:rPr>
          <w:b/>
          <w:noProof/>
          <w:szCs w:val="18"/>
        </w:rPr>
        <w:t>24</w:t>
      </w:r>
      <w:r w:rsidRPr="007B748B">
        <w:rPr>
          <w:b/>
          <w:szCs w:val="18"/>
        </w:rPr>
        <w:fldChar w:fldCharType="end"/>
      </w:r>
      <w:r w:rsidRPr="00265C5D">
        <w:rPr>
          <w:b/>
          <w:szCs w:val="18"/>
        </w:rPr>
        <w:t>. Poradnie psychologiczno-pedagogiczne</w:t>
      </w:r>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9"/>
        <w:gridCol w:w="1813"/>
        <w:gridCol w:w="2442"/>
        <w:gridCol w:w="1320"/>
      </w:tblGrid>
      <w:tr w:rsidR="006F2DAE" w:rsidRPr="00265C5D" w14:paraId="2AAFCDCC" w14:textId="77777777" w:rsidTr="006F2DAE">
        <w:trPr>
          <w:trHeight w:val="395"/>
        </w:trPr>
        <w:tc>
          <w:tcPr>
            <w:tcW w:w="1944" w:type="pct"/>
            <w:vMerge w:val="restart"/>
            <w:shd w:val="clear" w:color="auto" w:fill="auto"/>
            <w:noWrap/>
            <w:vAlign w:val="center"/>
            <w:hideMark/>
          </w:tcPr>
          <w:p w14:paraId="1C23474E" w14:textId="77777777" w:rsidR="006F2DAE" w:rsidRPr="00265C5D" w:rsidRDefault="006F2DAE" w:rsidP="006F2DAE">
            <w:pPr>
              <w:jc w:val="center"/>
              <w:rPr>
                <w:b/>
                <w:color w:val="000000"/>
                <w:sz w:val="22"/>
                <w:szCs w:val="22"/>
              </w:rPr>
            </w:pPr>
            <w:r w:rsidRPr="00265C5D">
              <w:rPr>
                <w:b/>
                <w:color w:val="000000"/>
                <w:sz w:val="22"/>
                <w:szCs w:val="22"/>
              </w:rPr>
              <w:t>Poradnia</w:t>
            </w:r>
          </w:p>
        </w:tc>
        <w:tc>
          <w:tcPr>
            <w:tcW w:w="2330" w:type="pct"/>
            <w:gridSpan w:val="2"/>
            <w:shd w:val="clear" w:color="auto" w:fill="auto"/>
            <w:vAlign w:val="center"/>
            <w:hideMark/>
          </w:tcPr>
          <w:p w14:paraId="10734D3C" w14:textId="1EB1D54A" w:rsidR="006F2DAE" w:rsidRPr="00265C5D" w:rsidRDefault="006F2DAE" w:rsidP="006F2DAE">
            <w:pPr>
              <w:jc w:val="center"/>
              <w:rPr>
                <w:b/>
                <w:color w:val="000000"/>
                <w:sz w:val="22"/>
                <w:szCs w:val="22"/>
              </w:rPr>
            </w:pPr>
            <w:r w:rsidRPr="00265C5D">
              <w:rPr>
                <w:b/>
                <w:color w:val="000000"/>
                <w:sz w:val="22"/>
                <w:szCs w:val="22"/>
              </w:rPr>
              <w:t>Rodzaj poradni</w:t>
            </w:r>
          </w:p>
        </w:tc>
        <w:tc>
          <w:tcPr>
            <w:tcW w:w="726" w:type="pct"/>
            <w:vMerge w:val="restart"/>
            <w:shd w:val="clear" w:color="auto" w:fill="auto"/>
            <w:noWrap/>
            <w:vAlign w:val="center"/>
            <w:hideMark/>
          </w:tcPr>
          <w:p w14:paraId="3266BEBB" w14:textId="4979BBA5" w:rsidR="006F2DAE" w:rsidRPr="00265C5D" w:rsidRDefault="006F2DAE" w:rsidP="006F2DAE">
            <w:pPr>
              <w:jc w:val="center"/>
              <w:rPr>
                <w:b/>
                <w:bCs/>
                <w:color w:val="000000"/>
                <w:sz w:val="20"/>
                <w:szCs w:val="20"/>
              </w:rPr>
            </w:pPr>
            <w:r w:rsidRPr="00265C5D">
              <w:rPr>
                <w:b/>
                <w:bCs/>
                <w:color w:val="000000"/>
                <w:sz w:val="22"/>
                <w:szCs w:val="22"/>
              </w:rPr>
              <w:t>Razem</w:t>
            </w:r>
          </w:p>
        </w:tc>
      </w:tr>
      <w:tr w:rsidR="006F2DAE" w:rsidRPr="00265C5D" w14:paraId="01B17341" w14:textId="77777777" w:rsidTr="006F2DAE">
        <w:trPr>
          <w:trHeight w:val="333"/>
        </w:trPr>
        <w:tc>
          <w:tcPr>
            <w:tcW w:w="1944" w:type="pct"/>
            <w:vMerge/>
            <w:shd w:val="clear" w:color="auto" w:fill="auto"/>
            <w:vAlign w:val="center"/>
            <w:hideMark/>
          </w:tcPr>
          <w:p w14:paraId="3576D7FD" w14:textId="77777777" w:rsidR="006F2DAE" w:rsidRPr="00265C5D" w:rsidRDefault="006F2DAE" w:rsidP="006F2DAE">
            <w:pPr>
              <w:rPr>
                <w:b/>
                <w:color w:val="000000"/>
                <w:sz w:val="22"/>
                <w:szCs w:val="22"/>
              </w:rPr>
            </w:pPr>
          </w:p>
        </w:tc>
        <w:tc>
          <w:tcPr>
            <w:tcW w:w="994" w:type="pct"/>
            <w:shd w:val="clear" w:color="auto" w:fill="auto"/>
            <w:noWrap/>
            <w:vAlign w:val="center"/>
            <w:hideMark/>
          </w:tcPr>
          <w:p w14:paraId="2B48C653" w14:textId="77777777" w:rsidR="006F2DAE" w:rsidRPr="00265C5D" w:rsidRDefault="006F2DAE" w:rsidP="006F2DAE">
            <w:pPr>
              <w:jc w:val="center"/>
              <w:rPr>
                <w:b/>
                <w:color w:val="000000"/>
                <w:sz w:val="22"/>
                <w:szCs w:val="22"/>
              </w:rPr>
            </w:pPr>
            <w:r w:rsidRPr="00265C5D">
              <w:rPr>
                <w:b/>
                <w:color w:val="000000"/>
                <w:sz w:val="22"/>
                <w:szCs w:val="22"/>
              </w:rPr>
              <w:t>publiczna</w:t>
            </w:r>
          </w:p>
        </w:tc>
        <w:tc>
          <w:tcPr>
            <w:tcW w:w="1336" w:type="pct"/>
            <w:shd w:val="clear" w:color="auto" w:fill="auto"/>
            <w:noWrap/>
            <w:vAlign w:val="center"/>
            <w:hideMark/>
          </w:tcPr>
          <w:p w14:paraId="21ED2796" w14:textId="77777777" w:rsidR="006F2DAE" w:rsidRPr="00265C5D" w:rsidRDefault="006F2DAE" w:rsidP="006F2DAE">
            <w:pPr>
              <w:jc w:val="center"/>
              <w:rPr>
                <w:b/>
                <w:color w:val="000000"/>
                <w:sz w:val="22"/>
                <w:szCs w:val="22"/>
              </w:rPr>
            </w:pPr>
            <w:r w:rsidRPr="00265C5D">
              <w:rPr>
                <w:b/>
                <w:color w:val="000000"/>
                <w:sz w:val="22"/>
                <w:szCs w:val="22"/>
              </w:rPr>
              <w:t>niepubliczna</w:t>
            </w:r>
          </w:p>
        </w:tc>
        <w:tc>
          <w:tcPr>
            <w:tcW w:w="726" w:type="pct"/>
            <w:vMerge/>
            <w:shd w:val="clear" w:color="auto" w:fill="auto"/>
            <w:vAlign w:val="center"/>
            <w:hideMark/>
          </w:tcPr>
          <w:p w14:paraId="22145945" w14:textId="77777777" w:rsidR="006F2DAE" w:rsidRPr="00265C5D" w:rsidRDefault="006F2DAE" w:rsidP="006F2DAE">
            <w:pPr>
              <w:rPr>
                <w:b/>
                <w:bCs/>
                <w:color w:val="000000"/>
                <w:sz w:val="20"/>
                <w:szCs w:val="20"/>
              </w:rPr>
            </w:pPr>
          </w:p>
        </w:tc>
      </w:tr>
      <w:tr w:rsidR="006F2DAE" w:rsidRPr="00265C5D" w14:paraId="0BB53585" w14:textId="77777777" w:rsidTr="006F2DAE">
        <w:trPr>
          <w:trHeight w:val="477"/>
        </w:trPr>
        <w:tc>
          <w:tcPr>
            <w:tcW w:w="1944" w:type="pct"/>
            <w:shd w:val="clear" w:color="auto" w:fill="auto"/>
            <w:noWrap/>
            <w:vAlign w:val="center"/>
            <w:hideMark/>
          </w:tcPr>
          <w:p w14:paraId="0F9F2729" w14:textId="77777777" w:rsidR="006F2DAE" w:rsidRPr="00265C5D" w:rsidRDefault="006F2DAE" w:rsidP="006F2DAE">
            <w:pPr>
              <w:rPr>
                <w:color w:val="000000"/>
                <w:sz w:val="22"/>
                <w:szCs w:val="22"/>
              </w:rPr>
            </w:pPr>
            <w:r w:rsidRPr="00265C5D">
              <w:rPr>
                <w:color w:val="000000"/>
                <w:sz w:val="22"/>
                <w:szCs w:val="22"/>
              </w:rPr>
              <w:t>poradnia psychologiczno-pedagogiczna</w:t>
            </w:r>
          </w:p>
        </w:tc>
        <w:tc>
          <w:tcPr>
            <w:tcW w:w="994" w:type="pct"/>
            <w:shd w:val="clear" w:color="auto" w:fill="auto"/>
            <w:noWrap/>
            <w:vAlign w:val="center"/>
          </w:tcPr>
          <w:p w14:paraId="67ADF941" w14:textId="77777777" w:rsidR="006F2DAE" w:rsidRPr="00265C5D" w:rsidRDefault="006F2DAE" w:rsidP="006F2DAE">
            <w:pPr>
              <w:jc w:val="center"/>
              <w:rPr>
                <w:sz w:val="22"/>
                <w:szCs w:val="22"/>
              </w:rPr>
            </w:pPr>
            <w:r w:rsidRPr="00265C5D">
              <w:rPr>
                <w:color w:val="000000"/>
                <w:sz w:val="22"/>
                <w:szCs w:val="22"/>
              </w:rPr>
              <w:t>576</w:t>
            </w:r>
          </w:p>
        </w:tc>
        <w:tc>
          <w:tcPr>
            <w:tcW w:w="1336" w:type="pct"/>
            <w:shd w:val="clear" w:color="auto" w:fill="auto"/>
            <w:noWrap/>
            <w:vAlign w:val="center"/>
          </w:tcPr>
          <w:p w14:paraId="18402DA6" w14:textId="77777777" w:rsidR="006F2DAE" w:rsidRPr="00265C5D" w:rsidRDefault="006F2DAE" w:rsidP="006F2DAE">
            <w:pPr>
              <w:jc w:val="center"/>
              <w:rPr>
                <w:sz w:val="22"/>
                <w:szCs w:val="22"/>
              </w:rPr>
            </w:pPr>
            <w:r w:rsidRPr="00265C5D">
              <w:rPr>
                <w:color w:val="000000"/>
                <w:sz w:val="22"/>
                <w:szCs w:val="22"/>
              </w:rPr>
              <w:t>639</w:t>
            </w:r>
          </w:p>
        </w:tc>
        <w:tc>
          <w:tcPr>
            <w:tcW w:w="726" w:type="pct"/>
            <w:shd w:val="clear" w:color="auto" w:fill="auto"/>
            <w:noWrap/>
            <w:vAlign w:val="center"/>
          </w:tcPr>
          <w:p w14:paraId="7123F685" w14:textId="77777777" w:rsidR="006F2DAE" w:rsidRPr="00265C5D" w:rsidRDefault="006F2DAE" w:rsidP="006F2DAE">
            <w:pPr>
              <w:jc w:val="center"/>
              <w:rPr>
                <w:b/>
                <w:sz w:val="22"/>
                <w:szCs w:val="22"/>
              </w:rPr>
            </w:pPr>
            <w:r w:rsidRPr="00265C5D">
              <w:rPr>
                <w:b/>
                <w:color w:val="000000"/>
                <w:sz w:val="22"/>
                <w:szCs w:val="22"/>
              </w:rPr>
              <w:t>1 215</w:t>
            </w:r>
          </w:p>
        </w:tc>
      </w:tr>
      <w:tr w:rsidR="006F2DAE" w:rsidRPr="00265C5D" w14:paraId="4D293BDB" w14:textId="77777777" w:rsidTr="006F2DAE">
        <w:trPr>
          <w:trHeight w:val="365"/>
        </w:trPr>
        <w:tc>
          <w:tcPr>
            <w:tcW w:w="1944" w:type="pct"/>
            <w:shd w:val="clear" w:color="auto" w:fill="auto"/>
            <w:noWrap/>
            <w:vAlign w:val="center"/>
            <w:hideMark/>
          </w:tcPr>
          <w:p w14:paraId="41D2E3B1" w14:textId="77777777" w:rsidR="006F2DAE" w:rsidRPr="00265C5D" w:rsidRDefault="006F2DAE" w:rsidP="006F2DAE">
            <w:pPr>
              <w:rPr>
                <w:color w:val="000000"/>
                <w:sz w:val="22"/>
                <w:szCs w:val="22"/>
              </w:rPr>
            </w:pPr>
            <w:r w:rsidRPr="00265C5D">
              <w:rPr>
                <w:color w:val="000000"/>
                <w:sz w:val="22"/>
                <w:szCs w:val="22"/>
              </w:rPr>
              <w:t>poradnia specjalistyczna</w:t>
            </w:r>
          </w:p>
        </w:tc>
        <w:tc>
          <w:tcPr>
            <w:tcW w:w="994" w:type="pct"/>
            <w:shd w:val="clear" w:color="auto" w:fill="auto"/>
            <w:noWrap/>
            <w:vAlign w:val="center"/>
          </w:tcPr>
          <w:p w14:paraId="5275D5DD" w14:textId="77777777" w:rsidR="006F2DAE" w:rsidRPr="00265C5D" w:rsidRDefault="006F2DAE" w:rsidP="006F2DAE">
            <w:pPr>
              <w:jc w:val="center"/>
              <w:rPr>
                <w:sz w:val="22"/>
                <w:szCs w:val="22"/>
              </w:rPr>
            </w:pPr>
            <w:r w:rsidRPr="00265C5D">
              <w:rPr>
                <w:color w:val="000000"/>
                <w:sz w:val="22"/>
                <w:szCs w:val="22"/>
              </w:rPr>
              <w:t>25</w:t>
            </w:r>
          </w:p>
        </w:tc>
        <w:tc>
          <w:tcPr>
            <w:tcW w:w="1336" w:type="pct"/>
            <w:shd w:val="clear" w:color="auto" w:fill="auto"/>
            <w:noWrap/>
            <w:vAlign w:val="center"/>
          </w:tcPr>
          <w:p w14:paraId="0D9A73F4" w14:textId="77777777" w:rsidR="006F2DAE" w:rsidRPr="00265C5D" w:rsidRDefault="006F2DAE" w:rsidP="006F2DAE">
            <w:pPr>
              <w:jc w:val="center"/>
              <w:rPr>
                <w:sz w:val="22"/>
                <w:szCs w:val="22"/>
              </w:rPr>
            </w:pPr>
            <w:r w:rsidRPr="00265C5D">
              <w:rPr>
                <w:color w:val="000000"/>
                <w:sz w:val="22"/>
                <w:szCs w:val="22"/>
              </w:rPr>
              <w:t>38</w:t>
            </w:r>
          </w:p>
        </w:tc>
        <w:tc>
          <w:tcPr>
            <w:tcW w:w="726" w:type="pct"/>
            <w:shd w:val="clear" w:color="auto" w:fill="auto"/>
            <w:noWrap/>
            <w:vAlign w:val="center"/>
          </w:tcPr>
          <w:p w14:paraId="795F03FF" w14:textId="77777777" w:rsidR="006F2DAE" w:rsidRPr="00265C5D" w:rsidRDefault="006F2DAE" w:rsidP="006F2DAE">
            <w:pPr>
              <w:jc w:val="center"/>
              <w:rPr>
                <w:b/>
                <w:sz w:val="22"/>
                <w:szCs w:val="22"/>
              </w:rPr>
            </w:pPr>
            <w:r w:rsidRPr="00265C5D">
              <w:rPr>
                <w:b/>
                <w:color w:val="000000"/>
                <w:sz w:val="22"/>
                <w:szCs w:val="22"/>
              </w:rPr>
              <w:t>63</w:t>
            </w:r>
          </w:p>
        </w:tc>
      </w:tr>
      <w:tr w:rsidR="006F2DAE" w:rsidRPr="00265C5D" w14:paraId="47A706DF" w14:textId="77777777" w:rsidTr="006F2DAE">
        <w:trPr>
          <w:trHeight w:val="317"/>
        </w:trPr>
        <w:tc>
          <w:tcPr>
            <w:tcW w:w="1944" w:type="pct"/>
            <w:shd w:val="clear" w:color="auto" w:fill="auto"/>
            <w:noWrap/>
            <w:vAlign w:val="center"/>
            <w:hideMark/>
          </w:tcPr>
          <w:p w14:paraId="41EA21E4" w14:textId="08364E07" w:rsidR="006F2DAE" w:rsidRPr="00265C5D" w:rsidRDefault="006F2DAE" w:rsidP="006F2DAE">
            <w:pPr>
              <w:jc w:val="right"/>
              <w:rPr>
                <w:b/>
                <w:bCs/>
                <w:color w:val="000000"/>
                <w:sz w:val="22"/>
                <w:szCs w:val="22"/>
              </w:rPr>
            </w:pPr>
            <w:r w:rsidRPr="00265C5D">
              <w:rPr>
                <w:b/>
                <w:bCs/>
                <w:color w:val="000000"/>
                <w:sz w:val="22"/>
                <w:szCs w:val="22"/>
              </w:rPr>
              <w:t>Razem</w:t>
            </w:r>
          </w:p>
        </w:tc>
        <w:tc>
          <w:tcPr>
            <w:tcW w:w="994" w:type="pct"/>
            <w:shd w:val="clear" w:color="auto" w:fill="auto"/>
            <w:noWrap/>
            <w:vAlign w:val="center"/>
          </w:tcPr>
          <w:p w14:paraId="4E22FFCB" w14:textId="77777777" w:rsidR="006F2DAE" w:rsidRPr="00265C5D" w:rsidRDefault="006F2DAE" w:rsidP="006F2DAE">
            <w:pPr>
              <w:jc w:val="center"/>
              <w:rPr>
                <w:b/>
                <w:sz w:val="22"/>
                <w:szCs w:val="22"/>
              </w:rPr>
            </w:pPr>
            <w:r w:rsidRPr="00265C5D">
              <w:rPr>
                <w:b/>
                <w:color w:val="000000"/>
                <w:sz w:val="22"/>
                <w:szCs w:val="22"/>
              </w:rPr>
              <w:t>601</w:t>
            </w:r>
          </w:p>
        </w:tc>
        <w:tc>
          <w:tcPr>
            <w:tcW w:w="1336" w:type="pct"/>
            <w:shd w:val="clear" w:color="auto" w:fill="auto"/>
            <w:noWrap/>
            <w:vAlign w:val="center"/>
          </w:tcPr>
          <w:p w14:paraId="2FBBF207" w14:textId="77777777" w:rsidR="006F2DAE" w:rsidRPr="00265C5D" w:rsidRDefault="006F2DAE" w:rsidP="006F2DAE">
            <w:pPr>
              <w:jc w:val="center"/>
              <w:rPr>
                <w:b/>
                <w:sz w:val="22"/>
                <w:szCs w:val="22"/>
              </w:rPr>
            </w:pPr>
            <w:r w:rsidRPr="00265C5D">
              <w:rPr>
                <w:b/>
                <w:color w:val="000000"/>
                <w:sz w:val="22"/>
                <w:szCs w:val="22"/>
              </w:rPr>
              <w:t>677</w:t>
            </w:r>
          </w:p>
        </w:tc>
        <w:tc>
          <w:tcPr>
            <w:tcW w:w="726" w:type="pct"/>
            <w:shd w:val="clear" w:color="auto" w:fill="auto"/>
            <w:noWrap/>
            <w:vAlign w:val="center"/>
          </w:tcPr>
          <w:p w14:paraId="5840C3DE" w14:textId="77777777" w:rsidR="006F2DAE" w:rsidRPr="00265C5D" w:rsidRDefault="006F2DAE" w:rsidP="006F2DAE">
            <w:pPr>
              <w:jc w:val="center"/>
              <w:rPr>
                <w:b/>
                <w:sz w:val="22"/>
                <w:szCs w:val="22"/>
              </w:rPr>
            </w:pPr>
            <w:r w:rsidRPr="00265C5D">
              <w:rPr>
                <w:b/>
                <w:color w:val="000000"/>
                <w:sz w:val="22"/>
                <w:szCs w:val="22"/>
              </w:rPr>
              <w:t>1 278</w:t>
            </w:r>
          </w:p>
        </w:tc>
      </w:tr>
    </w:tbl>
    <w:p w14:paraId="6DBF7013" w14:textId="77777777" w:rsidR="006F2DAE" w:rsidRPr="00B2045D" w:rsidRDefault="006F2DAE" w:rsidP="006F2DAE">
      <w:pPr>
        <w:pStyle w:val="Tekstpodstawowywcity2"/>
        <w:spacing w:line="360" w:lineRule="auto"/>
        <w:ind w:left="0"/>
        <w:jc w:val="both"/>
        <w:rPr>
          <w:bCs/>
          <w:spacing w:val="-4"/>
          <w:sz w:val="20"/>
          <w:szCs w:val="20"/>
        </w:rPr>
      </w:pPr>
      <w:r w:rsidRPr="00B2045D">
        <w:rPr>
          <w:bCs/>
          <w:spacing w:val="-4"/>
          <w:sz w:val="20"/>
          <w:szCs w:val="20"/>
        </w:rPr>
        <w:t>Źródło: Ministerstwo Edukacji i Nauki (według danych SIO, stan na 30 września 2022 r.)</w:t>
      </w:r>
    </w:p>
    <w:p w14:paraId="0E8A84B0" w14:textId="6C365B46" w:rsidR="006F2DAE" w:rsidRPr="00265C5D" w:rsidRDefault="006F2DAE" w:rsidP="006F2DAE">
      <w:pPr>
        <w:pStyle w:val="Tekstpodstawowywcity2"/>
        <w:spacing w:line="360" w:lineRule="auto"/>
        <w:ind w:left="0"/>
        <w:jc w:val="both"/>
        <w:rPr>
          <w:lang w:bidi="pl-PL"/>
        </w:rPr>
      </w:pPr>
      <w:r w:rsidRPr="00265C5D">
        <w:rPr>
          <w:lang w:bidi="pl-PL"/>
        </w:rPr>
        <w:t>Każda uczennica w ciąży może z takiego wsparcia korzystać. Poradnie psychologiczno-pedagogiczne realizują także działania wspierające wychowawczą i edukacyjną funkcję szkoły i placówki, polegające m.in. na udzielaniu nauczycielom, wychowawcom grup wychowawczych lub specjalistom pomocy w rozpoznawaniu indywidualnych potrzeb dzieci/uczniów i rozwiązywaniu problemów.</w:t>
      </w:r>
    </w:p>
    <w:p w14:paraId="73110696" w14:textId="77777777" w:rsidR="006F2DAE" w:rsidRPr="00265C5D" w:rsidRDefault="006F2DAE" w:rsidP="006F2DAE">
      <w:pPr>
        <w:pStyle w:val="Tekstpodstawowywcity2"/>
        <w:spacing w:line="360" w:lineRule="auto"/>
        <w:ind w:left="0"/>
        <w:jc w:val="both"/>
        <w:rPr>
          <w:lang w:bidi="pl-PL"/>
        </w:rPr>
      </w:pPr>
      <w:r w:rsidRPr="00265C5D">
        <w:rPr>
          <w:lang w:bidi="pl-PL"/>
        </w:rPr>
        <w:t xml:space="preserve">Pomoc psychologiczno-pedagogiczną organizuje dyrektor szkoły. Dyrektor szkoły może podjąć współpracę np. z poradnią psychologiczno-pedagogiczną w tym specjalistyczną, innymi szkołami, placówkami, organizacjami pozarządowymi, instytucjami i podmiotami działającymi na rzecz rodziny, małoletnich rodziców, dzieci i młodzieży. </w:t>
      </w:r>
    </w:p>
    <w:p w14:paraId="048DDD9D" w14:textId="77777777" w:rsidR="007B748B" w:rsidRDefault="007B748B" w:rsidP="00FB0A5A">
      <w:pPr>
        <w:pStyle w:val="Legenda"/>
        <w:jc w:val="both"/>
        <w:rPr>
          <w:bCs w:val="0"/>
          <w:color w:val="auto"/>
          <w:sz w:val="24"/>
        </w:rPr>
      </w:pPr>
    </w:p>
    <w:p w14:paraId="082C6464" w14:textId="77777777" w:rsidR="007B748B" w:rsidRDefault="007B748B" w:rsidP="00FB0A5A">
      <w:pPr>
        <w:pStyle w:val="Legenda"/>
        <w:jc w:val="both"/>
        <w:rPr>
          <w:bCs w:val="0"/>
          <w:color w:val="auto"/>
          <w:sz w:val="24"/>
        </w:rPr>
      </w:pPr>
    </w:p>
    <w:p w14:paraId="5B16DC33" w14:textId="77777777" w:rsidR="007B748B" w:rsidRDefault="007B748B" w:rsidP="00FB0A5A">
      <w:pPr>
        <w:pStyle w:val="Legenda"/>
        <w:jc w:val="both"/>
        <w:rPr>
          <w:bCs w:val="0"/>
          <w:color w:val="auto"/>
          <w:sz w:val="24"/>
        </w:rPr>
      </w:pPr>
    </w:p>
    <w:p w14:paraId="06A21E2F" w14:textId="77777777" w:rsidR="007B748B" w:rsidRDefault="007B748B" w:rsidP="00FB0A5A">
      <w:pPr>
        <w:pStyle w:val="Legenda"/>
        <w:jc w:val="both"/>
        <w:rPr>
          <w:bCs w:val="0"/>
          <w:color w:val="auto"/>
          <w:sz w:val="24"/>
        </w:rPr>
      </w:pPr>
    </w:p>
    <w:p w14:paraId="711FFF2F" w14:textId="08E2480A" w:rsidR="006E0BFA" w:rsidRPr="007B748B" w:rsidRDefault="007B748B" w:rsidP="00B2045D">
      <w:pPr>
        <w:pStyle w:val="Legenda"/>
        <w:keepNext/>
        <w:spacing w:after="0"/>
        <w:jc w:val="both"/>
      </w:pPr>
      <w:bookmarkStart w:id="101" w:name="_Toc166242444"/>
      <w:r w:rsidRPr="007B748B">
        <w:rPr>
          <w:bCs w:val="0"/>
          <w:color w:val="auto"/>
          <w:sz w:val="24"/>
        </w:rPr>
        <w:lastRenderedPageBreak/>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25</w:t>
      </w:r>
      <w:r w:rsidRPr="007B748B">
        <w:rPr>
          <w:bCs w:val="0"/>
          <w:color w:val="auto"/>
          <w:sz w:val="24"/>
        </w:rPr>
        <w:fldChar w:fldCharType="end"/>
      </w:r>
      <w:r>
        <w:rPr>
          <w:bCs w:val="0"/>
          <w:color w:val="auto"/>
          <w:sz w:val="24"/>
        </w:rPr>
        <w:t>.</w:t>
      </w:r>
      <w:r w:rsidRPr="007B748B">
        <w:rPr>
          <w:bCs w:val="0"/>
          <w:color w:val="auto"/>
          <w:sz w:val="24"/>
        </w:rPr>
        <w:t xml:space="preserve"> </w:t>
      </w:r>
      <w:r w:rsidRPr="00265C5D">
        <w:rPr>
          <w:bCs w:val="0"/>
          <w:color w:val="auto"/>
          <w:sz w:val="24"/>
        </w:rPr>
        <w:t>Liczba diagnoz przeprowadzonych w poradniach psychologiczno-pedagogicznych w roku szkolnym 2021/2022.</w:t>
      </w:r>
      <w:bookmarkEnd w:id="101"/>
    </w:p>
    <w:tbl>
      <w:tblPr>
        <w:tblW w:w="9209" w:type="dxa"/>
        <w:tblLayout w:type="fixed"/>
        <w:tblCellMar>
          <w:left w:w="10" w:type="dxa"/>
          <w:right w:w="10" w:type="dxa"/>
        </w:tblCellMar>
        <w:tblLook w:val="04A0" w:firstRow="1" w:lastRow="0" w:firstColumn="1" w:lastColumn="0" w:noHBand="0" w:noVBand="1"/>
      </w:tblPr>
      <w:tblGrid>
        <w:gridCol w:w="4248"/>
        <w:gridCol w:w="1417"/>
        <w:gridCol w:w="1276"/>
        <w:gridCol w:w="1134"/>
        <w:gridCol w:w="1134"/>
      </w:tblGrid>
      <w:tr w:rsidR="006E0BFA" w:rsidRPr="00265C5D" w14:paraId="3BB09B66" w14:textId="77777777" w:rsidTr="003906D8">
        <w:trPr>
          <w:trHeight w:hRule="exact" w:val="1550"/>
        </w:trPr>
        <w:tc>
          <w:tcPr>
            <w:tcW w:w="4248" w:type="dxa"/>
            <w:tcBorders>
              <w:top w:val="single" w:sz="4" w:space="0" w:color="auto"/>
              <w:left w:val="single" w:sz="4" w:space="0" w:color="auto"/>
            </w:tcBorders>
            <w:shd w:val="clear" w:color="auto" w:fill="FFFFFF"/>
            <w:vAlign w:val="center"/>
          </w:tcPr>
          <w:p w14:paraId="738D9E50"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Rodzaj diagnozy przeprowadzonej przez poradnię</w:t>
            </w:r>
          </w:p>
        </w:tc>
        <w:tc>
          <w:tcPr>
            <w:tcW w:w="1417" w:type="dxa"/>
            <w:tcBorders>
              <w:top w:val="single" w:sz="4" w:space="0" w:color="auto"/>
              <w:left w:val="single" w:sz="4" w:space="0" w:color="auto"/>
            </w:tcBorders>
            <w:shd w:val="clear" w:color="auto" w:fill="FFFFFF"/>
            <w:textDirection w:val="btLr"/>
            <w:vAlign w:val="center"/>
          </w:tcPr>
          <w:p w14:paraId="1AFF672A"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uczniowie</w:t>
            </w:r>
          </w:p>
          <w:p w14:paraId="532572B9"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szkoły</w:t>
            </w:r>
          </w:p>
          <w:p w14:paraId="5EAF1373"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podstawowej</w:t>
            </w:r>
          </w:p>
        </w:tc>
        <w:tc>
          <w:tcPr>
            <w:tcW w:w="1276" w:type="dxa"/>
            <w:tcBorders>
              <w:top w:val="single" w:sz="4" w:space="0" w:color="auto"/>
              <w:left w:val="single" w:sz="4" w:space="0" w:color="auto"/>
            </w:tcBorders>
            <w:shd w:val="clear" w:color="auto" w:fill="FFFFFF"/>
            <w:textDirection w:val="btLr"/>
            <w:vAlign w:val="center"/>
          </w:tcPr>
          <w:p w14:paraId="7D8A005C"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uczniowie</w:t>
            </w:r>
          </w:p>
          <w:p w14:paraId="323CC49B"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szkół</w:t>
            </w:r>
          </w:p>
          <w:p w14:paraId="604F3976"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ponadpodsta</w:t>
            </w:r>
          </w:p>
          <w:p w14:paraId="5A5C44D3" w14:textId="77777777" w:rsidR="006E0BFA" w:rsidRPr="00265C5D" w:rsidRDefault="006E0BFA" w:rsidP="007F23F0">
            <w:pPr>
              <w:pStyle w:val="Teksttreci0"/>
              <w:shd w:val="clear" w:color="auto" w:fill="auto"/>
              <w:spacing w:after="0" w:line="230" w:lineRule="exact"/>
              <w:jc w:val="center"/>
              <w:rPr>
                <w:sz w:val="20"/>
                <w:szCs w:val="20"/>
              </w:rPr>
            </w:pPr>
            <w:r w:rsidRPr="00265C5D">
              <w:rPr>
                <w:rStyle w:val="PogrubienieTeksttreci9pt"/>
                <w:rFonts w:ascii="Times New Roman" w:hAnsi="Times New Roman" w:cs="Times New Roman"/>
                <w:sz w:val="20"/>
                <w:szCs w:val="20"/>
              </w:rPr>
              <w:t>wowych</w:t>
            </w:r>
          </w:p>
        </w:tc>
        <w:tc>
          <w:tcPr>
            <w:tcW w:w="1134" w:type="dxa"/>
            <w:tcBorders>
              <w:top w:val="single" w:sz="4" w:space="0" w:color="auto"/>
              <w:left w:val="single" w:sz="4" w:space="0" w:color="auto"/>
            </w:tcBorders>
            <w:shd w:val="clear" w:color="auto" w:fill="FFFFFF"/>
            <w:textDirection w:val="btLr"/>
            <w:vAlign w:val="center"/>
          </w:tcPr>
          <w:p w14:paraId="20C92E24" w14:textId="77777777" w:rsidR="006E0BFA" w:rsidRPr="00265C5D" w:rsidRDefault="006E0BFA" w:rsidP="007F23F0">
            <w:pPr>
              <w:pStyle w:val="Teksttreci0"/>
              <w:shd w:val="clear" w:color="auto" w:fill="auto"/>
              <w:spacing w:after="0" w:line="180" w:lineRule="exact"/>
              <w:jc w:val="center"/>
              <w:rPr>
                <w:sz w:val="20"/>
                <w:szCs w:val="20"/>
              </w:rPr>
            </w:pPr>
            <w:r w:rsidRPr="00265C5D">
              <w:rPr>
                <w:rStyle w:val="PogrubienieTeksttreci9pt"/>
                <w:rFonts w:ascii="Times New Roman" w:hAnsi="Times New Roman" w:cs="Times New Roman"/>
                <w:sz w:val="20"/>
                <w:szCs w:val="20"/>
              </w:rPr>
              <w:t>inne osoby</w:t>
            </w:r>
          </w:p>
        </w:tc>
        <w:tc>
          <w:tcPr>
            <w:tcW w:w="1134" w:type="dxa"/>
            <w:tcBorders>
              <w:top w:val="single" w:sz="4" w:space="0" w:color="auto"/>
              <w:left w:val="single" w:sz="4" w:space="0" w:color="auto"/>
              <w:right w:val="single" w:sz="4" w:space="0" w:color="auto"/>
            </w:tcBorders>
            <w:shd w:val="clear" w:color="auto" w:fill="FFFFFF"/>
            <w:textDirection w:val="btLr"/>
            <w:vAlign w:val="center"/>
          </w:tcPr>
          <w:p w14:paraId="60FBEC99" w14:textId="77777777" w:rsidR="006E0BFA" w:rsidRPr="00265C5D" w:rsidRDefault="006E0BFA" w:rsidP="007F23F0">
            <w:pPr>
              <w:pStyle w:val="Teksttreci0"/>
              <w:shd w:val="clear" w:color="auto" w:fill="auto"/>
              <w:spacing w:after="0" w:line="180" w:lineRule="exact"/>
              <w:jc w:val="center"/>
              <w:rPr>
                <w:sz w:val="20"/>
                <w:szCs w:val="20"/>
              </w:rPr>
            </w:pPr>
            <w:r w:rsidRPr="00265C5D">
              <w:rPr>
                <w:rStyle w:val="PogrubienieTeksttreci9pt"/>
                <w:rFonts w:ascii="Times New Roman" w:hAnsi="Times New Roman" w:cs="Times New Roman"/>
                <w:sz w:val="20"/>
                <w:szCs w:val="20"/>
              </w:rPr>
              <w:t>razem</w:t>
            </w:r>
          </w:p>
        </w:tc>
      </w:tr>
      <w:tr w:rsidR="006F2DAE" w:rsidRPr="00265C5D" w14:paraId="3438CCC7" w14:textId="77777777" w:rsidTr="006F2DAE">
        <w:trPr>
          <w:trHeight w:hRule="exact" w:val="350"/>
        </w:trPr>
        <w:tc>
          <w:tcPr>
            <w:tcW w:w="4248" w:type="dxa"/>
            <w:tcBorders>
              <w:top w:val="single" w:sz="4" w:space="0" w:color="auto"/>
              <w:left w:val="single" w:sz="4" w:space="0" w:color="auto"/>
            </w:tcBorders>
            <w:shd w:val="clear" w:color="auto" w:fill="FFFFFF"/>
            <w:vAlign w:val="center"/>
          </w:tcPr>
          <w:p w14:paraId="01466E87" w14:textId="77777777" w:rsidR="006F2DAE" w:rsidRPr="00265C5D" w:rsidRDefault="006F2DAE" w:rsidP="006F2DAE">
            <w:pPr>
              <w:ind w:left="122"/>
              <w:jc w:val="both"/>
              <w:rPr>
                <w:sz w:val="20"/>
                <w:szCs w:val="20"/>
              </w:rPr>
            </w:pPr>
            <w:r w:rsidRPr="00265C5D">
              <w:rPr>
                <w:sz w:val="20"/>
                <w:szCs w:val="20"/>
              </w:rPr>
              <w:t>Psychologiczna</w:t>
            </w:r>
          </w:p>
        </w:tc>
        <w:tc>
          <w:tcPr>
            <w:tcW w:w="1417" w:type="dxa"/>
            <w:tcBorders>
              <w:top w:val="single" w:sz="4" w:space="0" w:color="auto"/>
              <w:left w:val="single" w:sz="4" w:space="0" w:color="auto"/>
            </w:tcBorders>
            <w:shd w:val="clear" w:color="auto" w:fill="FFFFFF"/>
            <w:vAlign w:val="center"/>
          </w:tcPr>
          <w:p w14:paraId="060AD5B0" w14:textId="45AEBF02"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265 061</w:t>
            </w:r>
          </w:p>
        </w:tc>
        <w:tc>
          <w:tcPr>
            <w:tcW w:w="1276" w:type="dxa"/>
            <w:tcBorders>
              <w:top w:val="single" w:sz="4" w:space="0" w:color="auto"/>
              <w:left w:val="single" w:sz="4" w:space="0" w:color="auto"/>
            </w:tcBorders>
            <w:shd w:val="clear" w:color="auto" w:fill="FFFFFF"/>
            <w:vAlign w:val="center"/>
          </w:tcPr>
          <w:p w14:paraId="68B46D98" w14:textId="1D488B67"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32 245</w:t>
            </w:r>
          </w:p>
        </w:tc>
        <w:tc>
          <w:tcPr>
            <w:tcW w:w="1134" w:type="dxa"/>
            <w:tcBorders>
              <w:top w:val="single" w:sz="4" w:space="0" w:color="auto"/>
              <w:left w:val="single" w:sz="4" w:space="0" w:color="auto"/>
            </w:tcBorders>
            <w:shd w:val="clear" w:color="auto" w:fill="FFFFFF"/>
            <w:vAlign w:val="center"/>
          </w:tcPr>
          <w:p w14:paraId="6CDD4F71" w14:textId="634C9CC2"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1 460</w:t>
            </w:r>
          </w:p>
        </w:tc>
        <w:tc>
          <w:tcPr>
            <w:tcW w:w="1134" w:type="dxa"/>
            <w:tcBorders>
              <w:top w:val="single" w:sz="4" w:space="0" w:color="auto"/>
              <w:left w:val="single" w:sz="4" w:space="0" w:color="auto"/>
              <w:right w:val="single" w:sz="4" w:space="0" w:color="auto"/>
            </w:tcBorders>
            <w:shd w:val="clear" w:color="auto" w:fill="FFFFFF"/>
            <w:vAlign w:val="center"/>
          </w:tcPr>
          <w:p w14:paraId="013DA03C" w14:textId="1F09E8F2"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298 766</w:t>
            </w:r>
          </w:p>
        </w:tc>
      </w:tr>
      <w:tr w:rsidR="006F2DAE" w:rsidRPr="00265C5D" w14:paraId="75350D39" w14:textId="77777777" w:rsidTr="006F2DAE">
        <w:trPr>
          <w:trHeight w:hRule="exact" w:val="350"/>
        </w:trPr>
        <w:tc>
          <w:tcPr>
            <w:tcW w:w="4248" w:type="dxa"/>
            <w:tcBorders>
              <w:top w:val="single" w:sz="4" w:space="0" w:color="auto"/>
              <w:left w:val="single" w:sz="4" w:space="0" w:color="auto"/>
            </w:tcBorders>
            <w:shd w:val="clear" w:color="auto" w:fill="FFFFFF"/>
            <w:vAlign w:val="center"/>
          </w:tcPr>
          <w:p w14:paraId="0214C3DE" w14:textId="77777777" w:rsidR="006F2DAE" w:rsidRPr="00265C5D" w:rsidRDefault="006F2DAE" w:rsidP="006F2DAE">
            <w:pPr>
              <w:ind w:left="122"/>
              <w:jc w:val="both"/>
              <w:rPr>
                <w:sz w:val="20"/>
                <w:szCs w:val="20"/>
              </w:rPr>
            </w:pPr>
            <w:r w:rsidRPr="00265C5D">
              <w:rPr>
                <w:sz w:val="20"/>
                <w:szCs w:val="20"/>
              </w:rPr>
              <w:t>Pedagogiczna</w:t>
            </w:r>
          </w:p>
        </w:tc>
        <w:tc>
          <w:tcPr>
            <w:tcW w:w="1417" w:type="dxa"/>
            <w:tcBorders>
              <w:top w:val="single" w:sz="4" w:space="0" w:color="auto"/>
              <w:left w:val="single" w:sz="4" w:space="0" w:color="auto"/>
            </w:tcBorders>
            <w:shd w:val="clear" w:color="auto" w:fill="FFFFFF"/>
            <w:vAlign w:val="center"/>
          </w:tcPr>
          <w:p w14:paraId="71AAC4E5" w14:textId="08BB4433"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248 773</w:t>
            </w:r>
          </w:p>
        </w:tc>
        <w:tc>
          <w:tcPr>
            <w:tcW w:w="1276" w:type="dxa"/>
            <w:tcBorders>
              <w:top w:val="single" w:sz="4" w:space="0" w:color="auto"/>
              <w:left w:val="single" w:sz="4" w:space="0" w:color="auto"/>
            </w:tcBorders>
            <w:shd w:val="clear" w:color="auto" w:fill="FFFFFF"/>
            <w:vAlign w:val="center"/>
          </w:tcPr>
          <w:p w14:paraId="3F5071F4" w14:textId="50C59CA0"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22 511</w:t>
            </w:r>
          </w:p>
        </w:tc>
        <w:tc>
          <w:tcPr>
            <w:tcW w:w="1134" w:type="dxa"/>
            <w:tcBorders>
              <w:top w:val="single" w:sz="4" w:space="0" w:color="auto"/>
              <w:left w:val="single" w:sz="4" w:space="0" w:color="auto"/>
            </w:tcBorders>
            <w:shd w:val="clear" w:color="auto" w:fill="FFFFFF"/>
            <w:vAlign w:val="center"/>
          </w:tcPr>
          <w:p w14:paraId="0C306E0B" w14:textId="2559F453"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871</w:t>
            </w:r>
          </w:p>
        </w:tc>
        <w:tc>
          <w:tcPr>
            <w:tcW w:w="1134" w:type="dxa"/>
            <w:tcBorders>
              <w:top w:val="single" w:sz="4" w:space="0" w:color="auto"/>
              <w:left w:val="single" w:sz="4" w:space="0" w:color="auto"/>
              <w:right w:val="single" w:sz="4" w:space="0" w:color="auto"/>
            </w:tcBorders>
            <w:shd w:val="clear" w:color="auto" w:fill="FFFFFF"/>
            <w:vAlign w:val="center"/>
          </w:tcPr>
          <w:p w14:paraId="38FA4BA7" w14:textId="77571BFE"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272 155</w:t>
            </w:r>
          </w:p>
        </w:tc>
      </w:tr>
      <w:tr w:rsidR="006F2DAE" w:rsidRPr="00265C5D" w14:paraId="7BA144FD" w14:textId="77777777" w:rsidTr="006F2DAE">
        <w:trPr>
          <w:trHeight w:hRule="exact" w:val="350"/>
        </w:trPr>
        <w:tc>
          <w:tcPr>
            <w:tcW w:w="4248" w:type="dxa"/>
            <w:tcBorders>
              <w:top w:val="single" w:sz="4" w:space="0" w:color="auto"/>
              <w:left w:val="single" w:sz="4" w:space="0" w:color="auto"/>
            </w:tcBorders>
            <w:shd w:val="clear" w:color="auto" w:fill="FFFFFF"/>
            <w:vAlign w:val="center"/>
          </w:tcPr>
          <w:p w14:paraId="0F492F75" w14:textId="77777777" w:rsidR="006F2DAE" w:rsidRPr="00265C5D" w:rsidRDefault="006F2DAE" w:rsidP="006F2DAE">
            <w:pPr>
              <w:ind w:left="122"/>
              <w:jc w:val="both"/>
              <w:rPr>
                <w:sz w:val="20"/>
                <w:szCs w:val="20"/>
              </w:rPr>
            </w:pPr>
            <w:r w:rsidRPr="00265C5D">
              <w:rPr>
                <w:sz w:val="20"/>
                <w:szCs w:val="20"/>
              </w:rPr>
              <w:t>Logopedyczna</w:t>
            </w:r>
          </w:p>
        </w:tc>
        <w:tc>
          <w:tcPr>
            <w:tcW w:w="1417" w:type="dxa"/>
            <w:tcBorders>
              <w:top w:val="single" w:sz="4" w:space="0" w:color="auto"/>
              <w:left w:val="single" w:sz="4" w:space="0" w:color="auto"/>
            </w:tcBorders>
            <w:shd w:val="clear" w:color="auto" w:fill="FFFFFF"/>
            <w:vAlign w:val="center"/>
          </w:tcPr>
          <w:p w14:paraId="05AE56C7" w14:textId="387EBBB8"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46 822</w:t>
            </w:r>
          </w:p>
        </w:tc>
        <w:tc>
          <w:tcPr>
            <w:tcW w:w="1276" w:type="dxa"/>
            <w:tcBorders>
              <w:top w:val="single" w:sz="4" w:space="0" w:color="auto"/>
              <w:left w:val="single" w:sz="4" w:space="0" w:color="auto"/>
            </w:tcBorders>
            <w:shd w:val="clear" w:color="auto" w:fill="FFFFFF"/>
            <w:vAlign w:val="center"/>
          </w:tcPr>
          <w:p w14:paraId="0C43B769" w14:textId="6A682EFE"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1 519</w:t>
            </w:r>
          </w:p>
        </w:tc>
        <w:tc>
          <w:tcPr>
            <w:tcW w:w="1134" w:type="dxa"/>
            <w:tcBorders>
              <w:top w:val="single" w:sz="4" w:space="0" w:color="auto"/>
              <w:left w:val="single" w:sz="4" w:space="0" w:color="auto"/>
            </w:tcBorders>
            <w:shd w:val="clear" w:color="auto" w:fill="FFFFFF"/>
            <w:vAlign w:val="center"/>
          </w:tcPr>
          <w:p w14:paraId="1CDFE394" w14:textId="56C2DF87"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880</w:t>
            </w:r>
          </w:p>
        </w:tc>
        <w:tc>
          <w:tcPr>
            <w:tcW w:w="1134" w:type="dxa"/>
            <w:tcBorders>
              <w:top w:val="single" w:sz="4" w:space="0" w:color="auto"/>
              <w:left w:val="single" w:sz="4" w:space="0" w:color="auto"/>
              <w:right w:val="single" w:sz="4" w:space="0" w:color="auto"/>
            </w:tcBorders>
            <w:shd w:val="clear" w:color="auto" w:fill="FFFFFF"/>
            <w:vAlign w:val="center"/>
          </w:tcPr>
          <w:p w14:paraId="542A7397" w14:textId="40E86714"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49 221</w:t>
            </w:r>
          </w:p>
        </w:tc>
      </w:tr>
      <w:tr w:rsidR="006F2DAE" w:rsidRPr="00265C5D" w14:paraId="758C185D" w14:textId="77777777" w:rsidTr="006F2DAE">
        <w:trPr>
          <w:trHeight w:hRule="exact" w:val="350"/>
        </w:trPr>
        <w:tc>
          <w:tcPr>
            <w:tcW w:w="4248" w:type="dxa"/>
            <w:tcBorders>
              <w:top w:val="single" w:sz="4" w:space="0" w:color="auto"/>
              <w:left w:val="single" w:sz="4" w:space="0" w:color="auto"/>
            </w:tcBorders>
            <w:shd w:val="clear" w:color="auto" w:fill="FFFFFF"/>
            <w:vAlign w:val="center"/>
          </w:tcPr>
          <w:p w14:paraId="74E095A5" w14:textId="77777777" w:rsidR="006F2DAE" w:rsidRPr="00265C5D" w:rsidRDefault="006F2DAE" w:rsidP="006F2DAE">
            <w:pPr>
              <w:ind w:left="122"/>
              <w:jc w:val="both"/>
              <w:rPr>
                <w:sz w:val="20"/>
                <w:szCs w:val="20"/>
              </w:rPr>
            </w:pPr>
            <w:r w:rsidRPr="00265C5D">
              <w:rPr>
                <w:sz w:val="20"/>
                <w:szCs w:val="20"/>
              </w:rPr>
              <w:t>Lekarska</w:t>
            </w:r>
          </w:p>
        </w:tc>
        <w:tc>
          <w:tcPr>
            <w:tcW w:w="1417" w:type="dxa"/>
            <w:tcBorders>
              <w:top w:val="single" w:sz="4" w:space="0" w:color="auto"/>
              <w:left w:val="single" w:sz="4" w:space="0" w:color="auto"/>
            </w:tcBorders>
            <w:shd w:val="clear" w:color="auto" w:fill="FFFFFF"/>
            <w:vAlign w:val="center"/>
          </w:tcPr>
          <w:p w14:paraId="66D9BEF8" w14:textId="2F80BAFB"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21 463</w:t>
            </w:r>
          </w:p>
        </w:tc>
        <w:tc>
          <w:tcPr>
            <w:tcW w:w="1276" w:type="dxa"/>
            <w:tcBorders>
              <w:top w:val="single" w:sz="4" w:space="0" w:color="auto"/>
              <w:left w:val="single" w:sz="4" w:space="0" w:color="auto"/>
            </w:tcBorders>
            <w:shd w:val="clear" w:color="auto" w:fill="FFFFFF"/>
            <w:vAlign w:val="center"/>
          </w:tcPr>
          <w:p w14:paraId="4A801CD0" w14:textId="11662B69"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5 003</w:t>
            </w:r>
          </w:p>
        </w:tc>
        <w:tc>
          <w:tcPr>
            <w:tcW w:w="1134" w:type="dxa"/>
            <w:tcBorders>
              <w:top w:val="single" w:sz="4" w:space="0" w:color="auto"/>
              <w:left w:val="single" w:sz="4" w:space="0" w:color="auto"/>
            </w:tcBorders>
            <w:shd w:val="clear" w:color="auto" w:fill="FFFFFF"/>
            <w:vAlign w:val="center"/>
          </w:tcPr>
          <w:p w14:paraId="2FDE46E8" w14:textId="5CBB0F76"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501</w:t>
            </w:r>
          </w:p>
        </w:tc>
        <w:tc>
          <w:tcPr>
            <w:tcW w:w="1134" w:type="dxa"/>
            <w:tcBorders>
              <w:top w:val="single" w:sz="4" w:space="0" w:color="auto"/>
              <w:left w:val="single" w:sz="4" w:space="0" w:color="auto"/>
              <w:right w:val="single" w:sz="4" w:space="0" w:color="auto"/>
            </w:tcBorders>
            <w:shd w:val="clear" w:color="auto" w:fill="FFFFFF"/>
            <w:vAlign w:val="center"/>
          </w:tcPr>
          <w:p w14:paraId="7D5308F8" w14:textId="1A0D41A6"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26 967</w:t>
            </w:r>
          </w:p>
        </w:tc>
      </w:tr>
      <w:tr w:rsidR="006F2DAE" w:rsidRPr="00265C5D" w14:paraId="7F0C358B" w14:textId="77777777" w:rsidTr="006F2DAE">
        <w:trPr>
          <w:trHeight w:hRule="exact" w:val="701"/>
        </w:trPr>
        <w:tc>
          <w:tcPr>
            <w:tcW w:w="4248" w:type="dxa"/>
            <w:tcBorders>
              <w:top w:val="single" w:sz="4" w:space="0" w:color="auto"/>
              <w:left w:val="single" w:sz="4" w:space="0" w:color="auto"/>
            </w:tcBorders>
            <w:shd w:val="clear" w:color="auto" w:fill="FFFFFF"/>
            <w:vAlign w:val="center"/>
          </w:tcPr>
          <w:p w14:paraId="1A8F94CF" w14:textId="77777777" w:rsidR="006F2DAE" w:rsidRPr="00265C5D" w:rsidRDefault="006F2DAE" w:rsidP="006F2DAE">
            <w:pPr>
              <w:ind w:left="122"/>
              <w:jc w:val="both"/>
              <w:rPr>
                <w:sz w:val="20"/>
                <w:szCs w:val="20"/>
              </w:rPr>
            </w:pPr>
            <w:r w:rsidRPr="00265C5D">
              <w:rPr>
                <w:sz w:val="20"/>
                <w:szCs w:val="20"/>
              </w:rPr>
              <w:t>Diagnoza związana z wyborem kierunku kształcenia i zawodu oraz planowaniem kształcenia i kariery zawodowej</w:t>
            </w:r>
          </w:p>
        </w:tc>
        <w:tc>
          <w:tcPr>
            <w:tcW w:w="1417" w:type="dxa"/>
            <w:tcBorders>
              <w:top w:val="single" w:sz="4" w:space="0" w:color="auto"/>
              <w:left w:val="single" w:sz="4" w:space="0" w:color="auto"/>
            </w:tcBorders>
            <w:shd w:val="clear" w:color="auto" w:fill="FFFFFF"/>
            <w:vAlign w:val="center"/>
          </w:tcPr>
          <w:p w14:paraId="114C87C4" w14:textId="4A751E65"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13 927</w:t>
            </w:r>
          </w:p>
        </w:tc>
        <w:tc>
          <w:tcPr>
            <w:tcW w:w="1276" w:type="dxa"/>
            <w:tcBorders>
              <w:top w:val="single" w:sz="4" w:space="0" w:color="auto"/>
              <w:left w:val="single" w:sz="4" w:space="0" w:color="auto"/>
            </w:tcBorders>
            <w:shd w:val="clear" w:color="auto" w:fill="FFFFFF"/>
            <w:vAlign w:val="center"/>
          </w:tcPr>
          <w:p w14:paraId="40013761" w14:textId="69921B4D"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5 115</w:t>
            </w:r>
          </w:p>
        </w:tc>
        <w:tc>
          <w:tcPr>
            <w:tcW w:w="1134" w:type="dxa"/>
            <w:tcBorders>
              <w:top w:val="single" w:sz="4" w:space="0" w:color="auto"/>
              <w:left w:val="single" w:sz="4" w:space="0" w:color="auto"/>
            </w:tcBorders>
            <w:shd w:val="clear" w:color="auto" w:fill="FFFFFF"/>
            <w:vAlign w:val="center"/>
          </w:tcPr>
          <w:p w14:paraId="09B66187" w14:textId="7D0071F3"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21</w:t>
            </w:r>
          </w:p>
        </w:tc>
        <w:tc>
          <w:tcPr>
            <w:tcW w:w="1134" w:type="dxa"/>
            <w:tcBorders>
              <w:top w:val="single" w:sz="4" w:space="0" w:color="auto"/>
              <w:left w:val="single" w:sz="4" w:space="0" w:color="auto"/>
              <w:right w:val="single" w:sz="4" w:space="0" w:color="auto"/>
            </w:tcBorders>
            <w:shd w:val="clear" w:color="auto" w:fill="FFFFFF"/>
            <w:vAlign w:val="center"/>
          </w:tcPr>
          <w:p w14:paraId="34C830FD" w14:textId="1807CD48"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19 063</w:t>
            </w:r>
          </w:p>
        </w:tc>
      </w:tr>
      <w:tr w:rsidR="006F2DAE" w:rsidRPr="00265C5D" w14:paraId="7803C870" w14:textId="77777777" w:rsidTr="006F2DAE">
        <w:trPr>
          <w:trHeight w:hRule="exact" w:val="350"/>
        </w:trPr>
        <w:tc>
          <w:tcPr>
            <w:tcW w:w="4248" w:type="dxa"/>
            <w:tcBorders>
              <w:top w:val="single" w:sz="4" w:space="0" w:color="auto"/>
              <w:left w:val="single" w:sz="4" w:space="0" w:color="auto"/>
            </w:tcBorders>
            <w:shd w:val="clear" w:color="auto" w:fill="FFFFFF"/>
            <w:vAlign w:val="center"/>
          </w:tcPr>
          <w:p w14:paraId="126F1B52" w14:textId="77777777" w:rsidR="006F2DAE" w:rsidRPr="00265C5D" w:rsidRDefault="006F2DAE" w:rsidP="006F2DAE">
            <w:pPr>
              <w:ind w:left="122"/>
              <w:jc w:val="both"/>
              <w:rPr>
                <w:sz w:val="20"/>
                <w:szCs w:val="20"/>
              </w:rPr>
            </w:pPr>
            <w:r w:rsidRPr="00265C5D">
              <w:rPr>
                <w:sz w:val="20"/>
                <w:szCs w:val="20"/>
              </w:rPr>
              <w:t>Rehabilitanta</w:t>
            </w:r>
          </w:p>
        </w:tc>
        <w:tc>
          <w:tcPr>
            <w:tcW w:w="1417" w:type="dxa"/>
            <w:tcBorders>
              <w:top w:val="single" w:sz="4" w:space="0" w:color="auto"/>
              <w:left w:val="single" w:sz="4" w:space="0" w:color="auto"/>
            </w:tcBorders>
            <w:shd w:val="clear" w:color="auto" w:fill="FFFFFF"/>
            <w:vAlign w:val="center"/>
          </w:tcPr>
          <w:p w14:paraId="4B77DC26" w14:textId="02ABD6EA"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1 935</w:t>
            </w:r>
          </w:p>
        </w:tc>
        <w:tc>
          <w:tcPr>
            <w:tcW w:w="1276" w:type="dxa"/>
            <w:tcBorders>
              <w:top w:val="single" w:sz="4" w:space="0" w:color="auto"/>
              <w:left w:val="single" w:sz="4" w:space="0" w:color="auto"/>
            </w:tcBorders>
            <w:shd w:val="clear" w:color="auto" w:fill="FFFFFF"/>
            <w:vAlign w:val="center"/>
          </w:tcPr>
          <w:p w14:paraId="504582F5" w14:textId="34468C08"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43</w:t>
            </w:r>
          </w:p>
        </w:tc>
        <w:tc>
          <w:tcPr>
            <w:tcW w:w="1134" w:type="dxa"/>
            <w:tcBorders>
              <w:top w:val="single" w:sz="4" w:space="0" w:color="auto"/>
              <w:left w:val="single" w:sz="4" w:space="0" w:color="auto"/>
            </w:tcBorders>
            <w:shd w:val="clear" w:color="auto" w:fill="FFFFFF"/>
            <w:vAlign w:val="center"/>
          </w:tcPr>
          <w:p w14:paraId="15BDD317" w14:textId="165940C4"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20</w:t>
            </w:r>
          </w:p>
        </w:tc>
        <w:tc>
          <w:tcPr>
            <w:tcW w:w="1134" w:type="dxa"/>
            <w:tcBorders>
              <w:top w:val="single" w:sz="4" w:space="0" w:color="auto"/>
              <w:left w:val="single" w:sz="4" w:space="0" w:color="auto"/>
              <w:right w:val="single" w:sz="4" w:space="0" w:color="auto"/>
            </w:tcBorders>
            <w:shd w:val="clear" w:color="auto" w:fill="FFFFFF"/>
            <w:vAlign w:val="center"/>
          </w:tcPr>
          <w:p w14:paraId="2E57C3EB" w14:textId="683DD114" w:rsidR="006F2DAE" w:rsidRPr="00265C5D" w:rsidRDefault="006F2DAE" w:rsidP="006F2DAE">
            <w:pPr>
              <w:pStyle w:val="Teksttreci0"/>
              <w:shd w:val="clear" w:color="auto" w:fill="auto"/>
              <w:spacing w:after="0" w:line="240" w:lineRule="auto"/>
              <w:jc w:val="center"/>
              <w:rPr>
                <w:sz w:val="20"/>
                <w:szCs w:val="20"/>
              </w:rPr>
            </w:pPr>
            <w:r w:rsidRPr="00265C5D">
              <w:rPr>
                <w:sz w:val="20"/>
                <w:szCs w:val="20"/>
              </w:rPr>
              <w:t>1 998</w:t>
            </w:r>
          </w:p>
        </w:tc>
      </w:tr>
      <w:tr w:rsidR="006F2DAE" w:rsidRPr="00265C5D" w14:paraId="6FD202C4" w14:textId="77777777" w:rsidTr="006F2DAE">
        <w:trPr>
          <w:trHeight w:hRule="exact" w:val="355"/>
        </w:trPr>
        <w:tc>
          <w:tcPr>
            <w:tcW w:w="4248" w:type="dxa"/>
            <w:tcBorders>
              <w:top w:val="single" w:sz="4" w:space="0" w:color="auto"/>
              <w:left w:val="single" w:sz="4" w:space="0" w:color="auto"/>
              <w:bottom w:val="single" w:sz="4" w:space="0" w:color="auto"/>
            </w:tcBorders>
            <w:shd w:val="clear" w:color="auto" w:fill="FFFFFF"/>
            <w:vAlign w:val="center"/>
          </w:tcPr>
          <w:p w14:paraId="442D6820" w14:textId="77777777" w:rsidR="006F2DAE" w:rsidRPr="00265C5D" w:rsidRDefault="006F2DAE" w:rsidP="006F2DAE">
            <w:pPr>
              <w:pStyle w:val="Teksttreci0"/>
              <w:shd w:val="clear" w:color="auto" w:fill="auto"/>
              <w:spacing w:after="0" w:line="180" w:lineRule="exact"/>
              <w:ind w:left="122"/>
              <w:jc w:val="left"/>
            </w:pPr>
            <w:r w:rsidRPr="00265C5D">
              <w:rPr>
                <w:rStyle w:val="PogrubienieTeksttreci9pt"/>
                <w:rFonts w:ascii="Times New Roman" w:hAnsi="Times New Roman" w:cs="Times New Roman"/>
                <w:sz w:val="20"/>
                <w:szCs w:val="20"/>
              </w:rPr>
              <w:t>RAZEM</w:t>
            </w:r>
          </w:p>
        </w:tc>
        <w:tc>
          <w:tcPr>
            <w:tcW w:w="1417" w:type="dxa"/>
            <w:tcBorders>
              <w:top w:val="single" w:sz="4" w:space="0" w:color="auto"/>
              <w:left w:val="single" w:sz="4" w:space="0" w:color="auto"/>
              <w:bottom w:val="single" w:sz="4" w:space="0" w:color="auto"/>
            </w:tcBorders>
            <w:shd w:val="clear" w:color="auto" w:fill="FFFFFF"/>
            <w:vAlign w:val="center"/>
          </w:tcPr>
          <w:p w14:paraId="1D005BC9" w14:textId="2F5C060F" w:rsidR="006F2DAE" w:rsidRPr="00265C5D" w:rsidRDefault="006F2DAE" w:rsidP="006F2DAE">
            <w:pPr>
              <w:pStyle w:val="Teksttreci0"/>
              <w:shd w:val="clear" w:color="auto" w:fill="auto"/>
              <w:spacing w:after="0" w:line="240" w:lineRule="auto"/>
              <w:jc w:val="center"/>
              <w:rPr>
                <w:b/>
                <w:bCs/>
                <w:sz w:val="20"/>
                <w:szCs w:val="20"/>
              </w:rPr>
            </w:pPr>
            <w:r w:rsidRPr="00265C5D">
              <w:rPr>
                <w:b/>
                <w:bCs/>
                <w:sz w:val="20"/>
                <w:szCs w:val="20"/>
              </w:rPr>
              <w:t>597 981</w:t>
            </w:r>
          </w:p>
        </w:tc>
        <w:tc>
          <w:tcPr>
            <w:tcW w:w="1276" w:type="dxa"/>
            <w:tcBorders>
              <w:top w:val="single" w:sz="4" w:space="0" w:color="auto"/>
              <w:left w:val="single" w:sz="4" w:space="0" w:color="auto"/>
              <w:bottom w:val="single" w:sz="4" w:space="0" w:color="auto"/>
            </w:tcBorders>
            <w:shd w:val="clear" w:color="auto" w:fill="FFFFFF"/>
            <w:vAlign w:val="center"/>
          </w:tcPr>
          <w:p w14:paraId="31CDDE6D" w14:textId="44805002" w:rsidR="006F2DAE" w:rsidRPr="00265C5D" w:rsidRDefault="006F2DAE" w:rsidP="006F2DAE">
            <w:pPr>
              <w:pStyle w:val="Teksttreci0"/>
              <w:shd w:val="clear" w:color="auto" w:fill="auto"/>
              <w:spacing w:after="0" w:line="240" w:lineRule="auto"/>
              <w:jc w:val="center"/>
              <w:rPr>
                <w:b/>
                <w:bCs/>
                <w:sz w:val="20"/>
                <w:szCs w:val="20"/>
              </w:rPr>
            </w:pPr>
            <w:r w:rsidRPr="00265C5D">
              <w:rPr>
                <w:b/>
                <w:bCs/>
                <w:sz w:val="20"/>
                <w:szCs w:val="20"/>
              </w:rPr>
              <w:t>66 436</w:t>
            </w:r>
          </w:p>
        </w:tc>
        <w:tc>
          <w:tcPr>
            <w:tcW w:w="1134" w:type="dxa"/>
            <w:tcBorders>
              <w:top w:val="single" w:sz="4" w:space="0" w:color="auto"/>
              <w:left w:val="single" w:sz="4" w:space="0" w:color="auto"/>
              <w:bottom w:val="single" w:sz="4" w:space="0" w:color="auto"/>
            </w:tcBorders>
            <w:shd w:val="clear" w:color="auto" w:fill="FFFFFF"/>
            <w:vAlign w:val="center"/>
          </w:tcPr>
          <w:p w14:paraId="41DABC1C" w14:textId="1434432E" w:rsidR="006F2DAE" w:rsidRPr="00265C5D" w:rsidRDefault="006F2DAE" w:rsidP="006F2DAE">
            <w:pPr>
              <w:pStyle w:val="Teksttreci0"/>
              <w:shd w:val="clear" w:color="auto" w:fill="auto"/>
              <w:spacing w:after="0" w:line="240" w:lineRule="auto"/>
              <w:jc w:val="center"/>
              <w:rPr>
                <w:b/>
                <w:bCs/>
                <w:sz w:val="20"/>
                <w:szCs w:val="20"/>
              </w:rPr>
            </w:pPr>
            <w:r w:rsidRPr="00265C5D">
              <w:rPr>
                <w:b/>
                <w:bCs/>
                <w:sz w:val="20"/>
                <w:szCs w:val="20"/>
              </w:rPr>
              <w:t>3 753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6F6711" w14:textId="4CC86D80" w:rsidR="006F2DAE" w:rsidRPr="00265C5D" w:rsidRDefault="006F2DAE" w:rsidP="006F2DAE">
            <w:pPr>
              <w:pStyle w:val="Teksttreci0"/>
              <w:shd w:val="clear" w:color="auto" w:fill="auto"/>
              <w:spacing w:after="0" w:line="240" w:lineRule="auto"/>
              <w:jc w:val="center"/>
              <w:rPr>
                <w:b/>
                <w:bCs/>
                <w:sz w:val="20"/>
                <w:szCs w:val="20"/>
              </w:rPr>
            </w:pPr>
            <w:r w:rsidRPr="00265C5D">
              <w:rPr>
                <w:b/>
                <w:bCs/>
                <w:sz w:val="20"/>
                <w:szCs w:val="20"/>
              </w:rPr>
              <w:t>668 170</w:t>
            </w:r>
          </w:p>
        </w:tc>
      </w:tr>
    </w:tbl>
    <w:p w14:paraId="66C10253" w14:textId="3C31190D" w:rsidR="006E0BFA" w:rsidRPr="00B2045D" w:rsidRDefault="006E0BFA" w:rsidP="006E0BFA">
      <w:pPr>
        <w:pStyle w:val="Tekstpodstawowywcity2"/>
        <w:spacing w:line="360" w:lineRule="auto"/>
        <w:ind w:left="0"/>
        <w:jc w:val="both"/>
        <w:rPr>
          <w:bCs/>
          <w:spacing w:val="-4"/>
          <w:sz w:val="20"/>
          <w:szCs w:val="20"/>
        </w:rPr>
      </w:pPr>
      <w:r w:rsidRPr="00B2045D">
        <w:rPr>
          <w:bCs/>
          <w:spacing w:val="-4"/>
          <w:sz w:val="20"/>
          <w:szCs w:val="20"/>
        </w:rPr>
        <w:t>Źródło: Ministerstwo Edukacji i Nauki (w</w:t>
      </w:r>
      <w:r w:rsidR="006F2DAE" w:rsidRPr="00B2045D">
        <w:rPr>
          <w:bCs/>
          <w:spacing w:val="-4"/>
          <w:sz w:val="20"/>
          <w:szCs w:val="20"/>
        </w:rPr>
        <w:t>edłu</w:t>
      </w:r>
      <w:r w:rsidRPr="00B2045D">
        <w:rPr>
          <w:bCs/>
          <w:spacing w:val="-4"/>
          <w:sz w:val="20"/>
          <w:szCs w:val="20"/>
        </w:rPr>
        <w:t xml:space="preserve">g danych SIO, </w:t>
      </w:r>
      <w:r w:rsidR="006F2DAE" w:rsidRPr="00B2045D">
        <w:rPr>
          <w:bCs/>
          <w:spacing w:val="-4"/>
          <w:sz w:val="20"/>
          <w:szCs w:val="20"/>
        </w:rPr>
        <w:t>stan na 24.04.2023 r.)</w:t>
      </w:r>
    </w:p>
    <w:p w14:paraId="6316C113" w14:textId="26730931" w:rsidR="006E0BFA" w:rsidRPr="00265C5D" w:rsidRDefault="007B748B" w:rsidP="00B2045D">
      <w:pPr>
        <w:pStyle w:val="Legenda"/>
        <w:keepNext/>
        <w:spacing w:after="0"/>
        <w:jc w:val="both"/>
        <w:rPr>
          <w:bCs w:val="0"/>
          <w:color w:val="auto"/>
          <w:sz w:val="24"/>
        </w:rPr>
      </w:pPr>
      <w:bookmarkStart w:id="102" w:name="_Toc166242445"/>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26</w:t>
      </w:r>
      <w:r w:rsidRPr="007B748B">
        <w:rPr>
          <w:bCs w:val="0"/>
          <w:color w:val="auto"/>
          <w:sz w:val="24"/>
        </w:rPr>
        <w:fldChar w:fldCharType="end"/>
      </w:r>
      <w:r w:rsidRPr="007B748B">
        <w:rPr>
          <w:bCs w:val="0"/>
          <w:color w:val="auto"/>
          <w:sz w:val="24"/>
        </w:rPr>
        <w:t xml:space="preserve">. </w:t>
      </w:r>
      <w:r w:rsidRPr="00265C5D">
        <w:rPr>
          <w:bCs w:val="0"/>
          <w:color w:val="auto"/>
          <w:sz w:val="24"/>
        </w:rPr>
        <w:t>Pomoc udzielona przez poradnie psychologiczno-pedagogiczne w roku szkolnym 202</w:t>
      </w:r>
      <w:r w:rsidR="0083571E">
        <w:rPr>
          <w:bCs w:val="0"/>
          <w:color w:val="auto"/>
          <w:sz w:val="24"/>
        </w:rPr>
        <w:t>1</w:t>
      </w:r>
      <w:r w:rsidRPr="00265C5D">
        <w:rPr>
          <w:bCs w:val="0"/>
          <w:color w:val="auto"/>
          <w:sz w:val="24"/>
        </w:rPr>
        <w:t>/202</w:t>
      </w:r>
      <w:r w:rsidR="0083571E">
        <w:rPr>
          <w:bCs w:val="0"/>
          <w:color w:val="auto"/>
          <w:sz w:val="24"/>
        </w:rPr>
        <w:t>2</w:t>
      </w:r>
      <w:bookmarkEnd w:id="102"/>
    </w:p>
    <w:tbl>
      <w:tblPr>
        <w:tblW w:w="9209" w:type="dxa"/>
        <w:tblLayout w:type="fixed"/>
        <w:tblCellMar>
          <w:left w:w="10" w:type="dxa"/>
          <w:right w:w="10" w:type="dxa"/>
        </w:tblCellMar>
        <w:tblLook w:val="04A0" w:firstRow="1" w:lastRow="0" w:firstColumn="1" w:lastColumn="0" w:noHBand="0" w:noVBand="1"/>
      </w:tblPr>
      <w:tblGrid>
        <w:gridCol w:w="5665"/>
        <w:gridCol w:w="3544"/>
      </w:tblGrid>
      <w:tr w:rsidR="006E0BFA" w:rsidRPr="00265C5D" w14:paraId="65113278" w14:textId="77777777" w:rsidTr="003906D8">
        <w:trPr>
          <w:trHeight w:hRule="exact" w:val="365"/>
        </w:trPr>
        <w:tc>
          <w:tcPr>
            <w:tcW w:w="5665" w:type="dxa"/>
            <w:tcBorders>
              <w:top w:val="single" w:sz="4" w:space="0" w:color="auto"/>
              <w:left w:val="single" w:sz="4" w:space="0" w:color="auto"/>
            </w:tcBorders>
            <w:shd w:val="clear" w:color="auto" w:fill="FFFFFF"/>
            <w:vAlign w:val="center"/>
          </w:tcPr>
          <w:p w14:paraId="7AF9E611" w14:textId="3E08E1BA" w:rsidR="006E0BFA" w:rsidRPr="00265C5D" w:rsidRDefault="006E0BFA" w:rsidP="007F23F0">
            <w:pPr>
              <w:pStyle w:val="Teksttreci0"/>
              <w:shd w:val="clear" w:color="auto" w:fill="auto"/>
              <w:spacing w:after="0" w:line="240" w:lineRule="auto"/>
              <w:ind w:left="122"/>
              <w:jc w:val="left"/>
              <w:rPr>
                <w:sz w:val="20"/>
                <w:szCs w:val="20"/>
              </w:rPr>
            </w:pPr>
            <w:r w:rsidRPr="00265C5D">
              <w:rPr>
                <w:rStyle w:val="PogrubienieTeksttreci9pt"/>
                <w:rFonts w:ascii="Times New Roman" w:hAnsi="Times New Roman" w:cs="Times New Roman"/>
                <w:sz w:val="20"/>
                <w:szCs w:val="20"/>
              </w:rPr>
              <w:t>Typ</w:t>
            </w:r>
            <w:r w:rsidR="006F2DAE" w:rsidRPr="00265C5D">
              <w:rPr>
                <w:rStyle w:val="PogrubienieTeksttreci9pt"/>
                <w:rFonts w:ascii="Times New Roman" w:hAnsi="Times New Roman" w:cs="Times New Roman"/>
                <w:sz w:val="20"/>
                <w:szCs w:val="20"/>
              </w:rPr>
              <w:t xml:space="preserve"> podmiotu</w:t>
            </w:r>
          </w:p>
        </w:tc>
        <w:tc>
          <w:tcPr>
            <w:tcW w:w="3544" w:type="dxa"/>
            <w:tcBorders>
              <w:top w:val="single" w:sz="4" w:space="0" w:color="auto"/>
              <w:left w:val="single" w:sz="4" w:space="0" w:color="auto"/>
              <w:right w:val="single" w:sz="4" w:space="0" w:color="auto"/>
            </w:tcBorders>
            <w:shd w:val="clear" w:color="auto" w:fill="FFFFFF"/>
            <w:vAlign w:val="center"/>
          </w:tcPr>
          <w:p w14:paraId="5FFC1728" w14:textId="77777777" w:rsidR="006E0BFA" w:rsidRPr="00265C5D" w:rsidRDefault="006E0BFA" w:rsidP="007F23F0">
            <w:pPr>
              <w:pStyle w:val="Teksttreci0"/>
              <w:shd w:val="clear" w:color="auto" w:fill="auto"/>
              <w:spacing w:after="0" w:line="240" w:lineRule="auto"/>
              <w:ind w:left="120" w:right="140"/>
              <w:rPr>
                <w:sz w:val="20"/>
                <w:szCs w:val="20"/>
              </w:rPr>
            </w:pPr>
            <w:r w:rsidRPr="00265C5D">
              <w:rPr>
                <w:rStyle w:val="PogrubienieTeksttreci9pt"/>
                <w:rFonts w:ascii="Times New Roman" w:hAnsi="Times New Roman" w:cs="Times New Roman"/>
                <w:sz w:val="20"/>
                <w:szCs w:val="20"/>
              </w:rPr>
              <w:t>Liczba osób objęta pomocą</w:t>
            </w:r>
          </w:p>
        </w:tc>
      </w:tr>
      <w:tr w:rsidR="00AA5906" w:rsidRPr="00265C5D" w14:paraId="635EB205"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5FCA16BC"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Szkoła podstawowa</w:t>
            </w:r>
          </w:p>
        </w:tc>
        <w:tc>
          <w:tcPr>
            <w:tcW w:w="3544" w:type="dxa"/>
            <w:tcBorders>
              <w:top w:val="single" w:sz="4" w:space="0" w:color="auto"/>
              <w:left w:val="single" w:sz="4" w:space="0" w:color="auto"/>
              <w:right w:val="single" w:sz="4" w:space="0" w:color="auto"/>
            </w:tcBorders>
            <w:shd w:val="clear" w:color="auto" w:fill="FFFFFF"/>
            <w:vAlign w:val="center"/>
          </w:tcPr>
          <w:p w14:paraId="66D70EC6" w14:textId="57B53C1F"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2 372 134</w:t>
            </w:r>
          </w:p>
        </w:tc>
      </w:tr>
      <w:tr w:rsidR="00AA5906" w:rsidRPr="00265C5D" w14:paraId="23A03AAC"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42E05FD4"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Liceum ogólnokształcące</w:t>
            </w:r>
          </w:p>
        </w:tc>
        <w:tc>
          <w:tcPr>
            <w:tcW w:w="3544" w:type="dxa"/>
            <w:tcBorders>
              <w:top w:val="single" w:sz="4" w:space="0" w:color="auto"/>
              <w:left w:val="single" w:sz="4" w:space="0" w:color="auto"/>
              <w:right w:val="single" w:sz="4" w:space="0" w:color="auto"/>
            </w:tcBorders>
            <w:shd w:val="clear" w:color="auto" w:fill="FFFFFF"/>
            <w:vAlign w:val="center"/>
          </w:tcPr>
          <w:p w14:paraId="34C92514" w14:textId="7AC394BF"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438 589</w:t>
            </w:r>
          </w:p>
        </w:tc>
      </w:tr>
      <w:tr w:rsidR="00AA5906" w:rsidRPr="00265C5D" w14:paraId="730C3C5B"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54F79A1F"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Technikum</w:t>
            </w:r>
          </w:p>
        </w:tc>
        <w:tc>
          <w:tcPr>
            <w:tcW w:w="3544" w:type="dxa"/>
            <w:tcBorders>
              <w:top w:val="single" w:sz="4" w:space="0" w:color="auto"/>
              <w:left w:val="single" w:sz="4" w:space="0" w:color="auto"/>
              <w:right w:val="single" w:sz="4" w:space="0" w:color="auto"/>
            </w:tcBorders>
            <w:shd w:val="clear" w:color="auto" w:fill="FFFFFF"/>
            <w:vAlign w:val="center"/>
          </w:tcPr>
          <w:p w14:paraId="39E07599" w14:textId="5C41D77F"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335 394</w:t>
            </w:r>
          </w:p>
        </w:tc>
      </w:tr>
      <w:tr w:rsidR="00AA5906" w:rsidRPr="00265C5D" w14:paraId="5C0774EF"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37745DBB"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Szkoła specjalna przysposabiająca do pracy</w:t>
            </w:r>
          </w:p>
        </w:tc>
        <w:tc>
          <w:tcPr>
            <w:tcW w:w="3544" w:type="dxa"/>
            <w:tcBorders>
              <w:top w:val="single" w:sz="4" w:space="0" w:color="auto"/>
              <w:left w:val="single" w:sz="4" w:space="0" w:color="auto"/>
              <w:right w:val="single" w:sz="4" w:space="0" w:color="auto"/>
            </w:tcBorders>
            <w:shd w:val="clear" w:color="auto" w:fill="FFFFFF"/>
            <w:vAlign w:val="center"/>
          </w:tcPr>
          <w:p w14:paraId="063C8D5A" w14:textId="265A6BD4"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21 357</w:t>
            </w:r>
          </w:p>
        </w:tc>
      </w:tr>
      <w:tr w:rsidR="006F2DAE" w:rsidRPr="00265C5D" w14:paraId="4DBE146F"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7C6D0EBF" w14:textId="07877D26" w:rsidR="006F2DAE" w:rsidRPr="00265C5D" w:rsidRDefault="004D4694" w:rsidP="007F23F0">
            <w:pPr>
              <w:pStyle w:val="Teksttreci0"/>
              <w:shd w:val="clear" w:color="auto" w:fill="auto"/>
              <w:spacing w:after="0" w:line="240" w:lineRule="auto"/>
              <w:ind w:left="122"/>
              <w:jc w:val="left"/>
              <w:rPr>
                <w:rStyle w:val="Teksttreci9pt"/>
                <w:rFonts w:ascii="Times New Roman" w:eastAsiaTheme="minorHAnsi" w:hAnsi="Times New Roman" w:cs="Times New Roman"/>
                <w:sz w:val="20"/>
                <w:szCs w:val="20"/>
              </w:rPr>
            </w:pPr>
            <w:r w:rsidRPr="00265C5D">
              <w:rPr>
                <w:rStyle w:val="PogrubienieTeksttreci9pt"/>
                <w:rFonts w:ascii="Times New Roman" w:hAnsi="Times New Roman" w:cs="Times New Roman"/>
                <w:sz w:val="20"/>
                <w:szCs w:val="20"/>
              </w:rPr>
              <w:t>Typ podmiotu</w:t>
            </w:r>
          </w:p>
        </w:tc>
        <w:tc>
          <w:tcPr>
            <w:tcW w:w="3544" w:type="dxa"/>
            <w:tcBorders>
              <w:top w:val="single" w:sz="4" w:space="0" w:color="auto"/>
              <w:left w:val="single" w:sz="4" w:space="0" w:color="auto"/>
              <w:right w:val="single" w:sz="4" w:space="0" w:color="auto"/>
            </w:tcBorders>
            <w:shd w:val="clear" w:color="auto" w:fill="FFFFFF"/>
            <w:vAlign w:val="center"/>
          </w:tcPr>
          <w:p w14:paraId="7EDBB510" w14:textId="53D34D9C" w:rsidR="006F2DAE" w:rsidRPr="00265C5D" w:rsidRDefault="004D4694" w:rsidP="004D4694">
            <w:pPr>
              <w:pStyle w:val="Teksttreci0"/>
              <w:shd w:val="clear" w:color="auto" w:fill="auto"/>
              <w:spacing w:after="0" w:line="240" w:lineRule="auto"/>
              <w:ind w:left="132" w:right="140"/>
              <w:jc w:val="left"/>
              <w:rPr>
                <w:rStyle w:val="Teksttreci9pt"/>
                <w:rFonts w:ascii="Times New Roman" w:eastAsiaTheme="minorHAnsi" w:hAnsi="Times New Roman" w:cs="Times New Roman"/>
                <w:sz w:val="20"/>
                <w:szCs w:val="20"/>
              </w:rPr>
            </w:pPr>
            <w:r w:rsidRPr="00265C5D">
              <w:rPr>
                <w:rStyle w:val="PogrubienieTeksttreci9pt"/>
                <w:rFonts w:ascii="Times New Roman" w:hAnsi="Times New Roman" w:cs="Times New Roman"/>
                <w:sz w:val="20"/>
                <w:szCs w:val="20"/>
              </w:rPr>
              <w:t>Liczba osób objęta pomocą</w:t>
            </w:r>
          </w:p>
        </w:tc>
      </w:tr>
      <w:tr w:rsidR="00AA5906" w:rsidRPr="00265C5D" w14:paraId="318DD94C"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251DDA5B"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Ogólnokształcąca szkoła muzyczna I stopnia</w:t>
            </w:r>
          </w:p>
        </w:tc>
        <w:tc>
          <w:tcPr>
            <w:tcW w:w="3544" w:type="dxa"/>
            <w:tcBorders>
              <w:top w:val="single" w:sz="4" w:space="0" w:color="auto"/>
              <w:left w:val="single" w:sz="4" w:space="0" w:color="auto"/>
              <w:right w:val="single" w:sz="4" w:space="0" w:color="auto"/>
            </w:tcBorders>
            <w:shd w:val="clear" w:color="auto" w:fill="FFFFFF"/>
            <w:vAlign w:val="center"/>
          </w:tcPr>
          <w:p w14:paraId="054E8D42" w14:textId="44E7C547"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4 551</w:t>
            </w:r>
          </w:p>
        </w:tc>
      </w:tr>
      <w:tr w:rsidR="00AA5906" w:rsidRPr="00265C5D" w14:paraId="5D95E5CA"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29D5F48E"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Ogólnokształcąca szkoła muzyczna II stopnia</w:t>
            </w:r>
          </w:p>
        </w:tc>
        <w:tc>
          <w:tcPr>
            <w:tcW w:w="3544" w:type="dxa"/>
            <w:tcBorders>
              <w:top w:val="single" w:sz="4" w:space="0" w:color="auto"/>
              <w:left w:val="single" w:sz="4" w:space="0" w:color="auto"/>
              <w:right w:val="single" w:sz="4" w:space="0" w:color="auto"/>
            </w:tcBorders>
            <w:shd w:val="clear" w:color="auto" w:fill="FFFFFF"/>
            <w:vAlign w:val="center"/>
          </w:tcPr>
          <w:p w14:paraId="1013AB0E" w14:textId="20F98AC6"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2 259</w:t>
            </w:r>
          </w:p>
        </w:tc>
      </w:tr>
      <w:tr w:rsidR="00AA5906" w:rsidRPr="00265C5D" w14:paraId="33DF35CD"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5A9D6EF1"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Ogólnokształcąca szkoła sztuk pięknych</w:t>
            </w:r>
          </w:p>
        </w:tc>
        <w:tc>
          <w:tcPr>
            <w:tcW w:w="3544" w:type="dxa"/>
            <w:tcBorders>
              <w:top w:val="single" w:sz="4" w:space="0" w:color="auto"/>
              <w:left w:val="single" w:sz="4" w:space="0" w:color="auto"/>
              <w:right w:val="single" w:sz="4" w:space="0" w:color="auto"/>
            </w:tcBorders>
            <w:shd w:val="clear" w:color="auto" w:fill="FFFFFF"/>
            <w:vAlign w:val="center"/>
          </w:tcPr>
          <w:p w14:paraId="64B5F75A" w14:textId="5D6F2AA5"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271</w:t>
            </w:r>
          </w:p>
        </w:tc>
      </w:tr>
      <w:tr w:rsidR="00AA5906" w:rsidRPr="00265C5D" w14:paraId="3B6E3D6A"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151FC7DA"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Liceum sztuk plastycznych</w:t>
            </w:r>
          </w:p>
        </w:tc>
        <w:tc>
          <w:tcPr>
            <w:tcW w:w="3544" w:type="dxa"/>
            <w:tcBorders>
              <w:top w:val="single" w:sz="4" w:space="0" w:color="auto"/>
              <w:left w:val="single" w:sz="4" w:space="0" w:color="auto"/>
              <w:right w:val="single" w:sz="4" w:space="0" w:color="auto"/>
            </w:tcBorders>
            <w:shd w:val="clear" w:color="auto" w:fill="FFFFFF"/>
            <w:vAlign w:val="center"/>
          </w:tcPr>
          <w:p w14:paraId="7F42A985" w14:textId="4FC20D44"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5 535</w:t>
            </w:r>
          </w:p>
        </w:tc>
      </w:tr>
      <w:tr w:rsidR="00AA5906" w:rsidRPr="00265C5D" w14:paraId="76435961" w14:textId="77777777" w:rsidTr="00AA5906">
        <w:trPr>
          <w:trHeight w:hRule="exact" w:val="360"/>
        </w:trPr>
        <w:tc>
          <w:tcPr>
            <w:tcW w:w="5665" w:type="dxa"/>
            <w:tcBorders>
              <w:top w:val="single" w:sz="4" w:space="0" w:color="auto"/>
              <w:left w:val="single" w:sz="4" w:space="0" w:color="auto"/>
            </w:tcBorders>
            <w:shd w:val="clear" w:color="auto" w:fill="FFFFFF"/>
            <w:vAlign w:val="center"/>
          </w:tcPr>
          <w:p w14:paraId="0F36ED25"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Ogólnokształcąca szkoła baletowa</w:t>
            </w:r>
          </w:p>
        </w:tc>
        <w:tc>
          <w:tcPr>
            <w:tcW w:w="3544" w:type="dxa"/>
            <w:tcBorders>
              <w:top w:val="single" w:sz="4" w:space="0" w:color="auto"/>
              <w:left w:val="single" w:sz="4" w:space="0" w:color="auto"/>
              <w:right w:val="single" w:sz="4" w:space="0" w:color="auto"/>
            </w:tcBorders>
            <w:shd w:val="clear" w:color="auto" w:fill="FFFFFF"/>
            <w:vAlign w:val="center"/>
          </w:tcPr>
          <w:p w14:paraId="49344B8E" w14:textId="7763F576"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224</w:t>
            </w:r>
          </w:p>
        </w:tc>
      </w:tr>
      <w:tr w:rsidR="00AA5906" w:rsidRPr="00265C5D" w14:paraId="28A4D2AC" w14:textId="77777777" w:rsidTr="00AA5906">
        <w:trPr>
          <w:trHeight w:hRule="exact" w:val="360"/>
        </w:trPr>
        <w:tc>
          <w:tcPr>
            <w:tcW w:w="5665" w:type="dxa"/>
            <w:tcBorders>
              <w:top w:val="single" w:sz="4" w:space="0" w:color="auto"/>
              <w:left w:val="single" w:sz="4" w:space="0" w:color="auto"/>
              <w:bottom w:val="single" w:sz="4" w:space="0" w:color="auto"/>
            </w:tcBorders>
            <w:shd w:val="clear" w:color="auto" w:fill="FFFFFF"/>
            <w:vAlign w:val="center"/>
          </w:tcPr>
          <w:p w14:paraId="10C8D36E"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Poznańska szkoła chóralna</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363D9BD" w14:textId="5799D390"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210</w:t>
            </w:r>
          </w:p>
        </w:tc>
      </w:tr>
      <w:tr w:rsidR="00AA5906" w:rsidRPr="00265C5D" w14:paraId="39C2745F" w14:textId="77777777" w:rsidTr="00AA5906">
        <w:trPr>
          <w:trHeight w:hRule="exact" w:val="360"/>
        </w:trPr>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5632CE00"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Teksttreci9pt"/>
                <w:rFonts w:ascii="Times New Roman" w:eastAsiaTheme="minorHAnsi" w:hAnsi="Times New Roman" w:cs="Times New Roman"/>
                <w:sz w:val="20"/>
                <w:szCs w:val="20"/>
              </w:rPr>
              <w:t>Branżowa szkoła I stopnia</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615B4B5" w14:textId="5B0E4CF7" w:rsidR="00AA5906" w:rsidRPr="00265C5D" w:rsidRDefault="00AA5906" w:rsidP="00AA5906">
            <w:pPr>
              <w:pStyle w:val="Teksttreci0"/>
              <w:shd w:val="clear" w:color="auto" w:fill="auto"/>
              <w:spacing w:after="0" w:line="240" w:lineRule="auto"/>
              <w:ind w:right="140"/>
              <w:jc w:val="right"/>
              <w:rPr>
                <w:sz w:val="20"/>
                <w:szCs w:val="20"/>
              </w:rPr>
            </w:pPr>
            <w:r w:rsidRPr="00265C5D">
              <w:rPr>
                <w:sz w:val="20"/>
                <w:szCs w:val="20"/>
              </w:rPr>
              <w:t>117 441</w:t>
            </w:r>
          </w:p>
        </w:tc>
      </w:tr>
      <w:tr w:rsidR="00AA5906" w:rsidRPr="00265C5D" w14:paraId="6D45773F" w14:textId="77777777" w:rsidTr="00AA5906">
        <w:trPr>
          <w:trHeight w:hRule="exact" w:val="365"/>
        </w:trPr>
        <w:tc>
          <w:tcPr>
            <w:tcW w:w="5665" w:type="dxa"/>
            <w:tcBorders>
              <w:top w:val="single" w:sz="4" w:space="0" w:color="auto"/>
              <w:left w:val="single" w:sz="4" w:space="0" w:color="auto"/>
              <w:bottom w:val="single" w:sz="4" w:space="0" w:color="auto"/>
            </w:tcBorders>
            <w:shd w:val="clear" w:color="auto" w:fill="FFFFFF"/>
            <w:vAlign w:val="center"/>
          </w:tcPr>
          <w:p w14:paraId="73F73AA6" w14:textId="77777777" w:rsidR="00AA5906" w:rsidRPr="00265C5D" w:rsidRDefault="00AA5906" w:rsidP="00AA5906">
            <w:pPr>
              <w:pStyle w:val="Teksttreci0"/>
              <w:shd w:val="clear" w:color="auto" w:fill="auto"/>
              <w:spacing w:after="0" w:line="240" w:lineRule="auto"/>
              <w:ind w:left="122"/>
              <w:jc w:val="left"/>
              <w:rPr>
                <w:sz w:val="20"/>
                <w:szCs w:val="20"/>
              </w:rPr>
            </w:pPr>
            <w:r w:rsidRPr="00265C5D">
              <w:rPr>
                <w:rStyle w:val="PogrubienieTeksttreci9pt"/>
                <w:rFonts w:ascii="Times New Roman" w:hAnsi="Times New Roman" w:cs="Times New Roman"/>
                <w:sz w:val="20"/>
                <w:szCs w:val="20"/>
              </w:rPr>
              <w:t>RAZEM</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E91DFD9" w14:textId="24637C34" w:rsidR="00AA5906" w:rsidRPr="00265C5D" w:rsidRDefault="00AA5906" w:rsidP="00AA5906">
            <w:pPr>
              <w:pStyle w:val="Teksttreci0"/>
              <w:shd w:val="clear" w:color="auto" w:fill="auto"/>
              <w:spacing w:after="0" w:line="240" w:lineRule="auto"/>
              <w:ind w:right="140"/>
              <w:jc w:val="right"/>
              <w:rPr>
                <w:b/>
                <w:bCs/>
                <w:sz w:val="20"/>
                <w:szCs w:val="20"/>
              </w:rPr>
            </w:pPr>
            <w:r w:rsidRPr="00265C5D">
              <w:rPr>
                <w:b/>
                <w:bCs/>
                <w:sz w:val="20"/>
                <w:szCs w:val="20"/>
              </w:rPr>
              <w:t>3 297 965</w:t>
            </w:r>
          </w:p>
        </w:tc>
      </w:tr>
    </w:tbl>
    <w:p w14:paraId="1CFCAFFD" w14:textId="075E8D80" w:rsidR="006E0BFA" w:rsidRPr="00B2045D" w:rsidRDefault="006E0BFA" w:rsidP="006E0BFA">
      <w:pPr>
        <w:rPr>
          <w:sz w:val="22"/>
          <w:szCs w:val="22"/>
        </w:rPr>
      </w:pPr>
      <w:r w:rsidRPr="00B2045D">
        <w:rPr>
          <w:bCs/>
          <w:spacing w:val="-4"/>
          <w:sz w:val="20"/>
          <w:szCs w:val="20"/>
        </w:rPr>
        <w:t xml:space="preserve">Źródło: </w:t>
      </w:r>
      <w:r w:rsidRPr="00B2045D">
        <w:rPr>
          <w:bCs/>
          <w:sz w:val="20"/>
          <w:szCs w:val="20"/>
        </w:rPr>
        <w:t>Ministerstw</w:t>
      </w:r>
      <w:r w:rsidR="00AA5906" w:rsidRPr="00B2045D">
        <w:rPr>
          <w:bCs/>
          <w:sz w:val="20"/>
          <w:szCs w:val="20"/>
        </w:rPr>
        <w:t>o</w:t>
      </w:r>
      <w:r w:rsidRPr="00B2045D">
        <w:rPr>
          <w:bCs/>
          <w:sz w:val="20"/>
          <w:szCs w:val="20"/>
        </w:rPr>
        <w:t xml:space="preserve"> Edukacji i Nauki</w:t>
      </w:r>
      <w:r w:rsidRPr="00B2045D">
        <w:rPr>
          <w:color w:val="000000"/>
          <w:sz w:val="20"/>
          <w:szCs w:val="20"/>
        </w:rPr>
        <w:t xml:space="preserve"> </w:t>
      </w:r>
    </w:p>
    <w:p w14:paraId="26E9B9EF" w14:textId="77777777" w:rsidR="007B748B" w:rsidRDefault="007B748B" w:rsidP="006E0BFA">
      <w:pPr>
        <w:pStyle w:val="Tekstprzypisudolnego"/>
        <w:rPr>
          <w:bCs/>
          <w:spacing w:val="-4"/>
          <w:sz w:val="22"/>
          <w:szCs w:val="22"/>
        </w:rPr>
      </w:pPr>
    </w:p>
    <w:p w14:paraId="4E52369D" w14:textId="77777777" w:rsidR="00E26F3E" w:rsidRPr="00265C5D" w:rsidRDefault="00E26F3E" w:rsidP="008459A9">
      <w:pPr>
        <w:pStyle w:val="q"/>
        <w:numPr>
          <w:ilvl w:val="0"/>
          <w:numId w:val="0"/>
        </w:numPr>
      </w:pPr>
      <w:bookmarkStart w:id="103" w:name="_Toc166242409"/>
      <w:r w:rsidRPr="00265C5D">
        <w:t>6.4. Spełnienie obowiązku szkolnego oraz obowiązku nauki poza szkołą</w:t>
      </w:r>
      <w:bookmarkEnd w:id="99"/>
      <w:bookmarkEnd w:id="103"/>
    </w:p>
    <w:p w14:paraId="4305FCED" w14:textId="77777777" w:rsidR="00E26F3E" w:rsidRPr="00265C5D" w:rsidRDefault="00E26F3E" w:rsidP="00EF122A">
      <w:pPr>
        <w:pStyle w:val="Tekstpodstawowywcity2"/>
        <w:spacing w:after="0" w:line="360" w:lineRule="auto"/>
        <w:ind w:left="0"/>
        <w:jc w:val="both"/>
        <w:rPr>
          <w:bCs/>
          <w:spacing w:val="-4"/>
        </w:rPr>
      </w:pPr>
    </w:p>
    <w:p w14:paraId="15FA1D27" w14:textId="316C4460" w:rsidR="002D05BD" w:rsidRPr="00265C5D" w:rsidRDefault="002D05BD" w:rsidP="002D05BD">
      <w:pPr>
        <w:pStyle w:val="Tekstpodstawowywcity2"/>
        <w:spacing w:line="360" w:lineRule="auto"/>
        <w:ind w:left="0"/>
        <w:jc w:val="both"/>
        <w:rPr>
          <w:lang w:bidi="pl-PL"/>
        </w:rPr>
      </w:pPr>
      <w:r w:rsidRPr="00265C5D">
        <w:rPr>
          <w:lang w:bidi="pl-PL"/>
        </w:rPr>
        <w:t xml:space="preserve">Zgodnie z art. 37 ustawy z dnia 14 grudnia 2016 r. – </w:t>
      </w:r>
      <w:r w:rsidRPr="00B2045D">
        <w:rPr>
          <w:lang w:bidi="pl-PL"/>
        </w:rPr>
        <w:t>Prawo oświatowe</w:t>
      </w:r>
      <w:r w:rsidRPr="00265C5D">
        <w:rPr>
          <w:lang w:bidi="pl-PL"/>
        </w:rPr>
        <w:t xml:space="preserve">, na wniosek rodziców dyrektor odpowiednio publicznej lub niepublicznej szkoły podstawowej i szkoły </w:t>
      </w:r>
      <w:r w:rsidRPr="00265C5D">
        <w:rPr>
          <w:lang w:bidi="pl-PL"/>
        </w:rPr>
        <w:lastRenderedPageBreak/>
        <w:t>ponadpodstawowej, do której dziecko zostało przyjęte, może zezwolić, w drodze decyzji, na</w:t>
      </w:r>
      <w:r w:rsidR="0048770E">
        <w:rPr>
          <w:lang w:bidi="pl-PL"/>
        </w:rPr>
        <w:t> </w:t>
      </w:r>
      <w:r w:rsidRPr="00265C5D">
        <w:rPr>
          <w:lang w:bidi="pl-PL"/>
        </w:rPr>
        <w:t>spełnianie przez dziecko odpowiednio obowiązku szkolnego lub obowiązku nauki poza</w:t>
      </w:r>
      <w:r w:rsidR="00E73350">
        <w:rPr>
          <w:lang w:bidi="pl-PL"/>
        </w:rPr>
        <w:t> </w:t>
      </w:r>
      <w:r w:rsidRPr="00265C5D">
        <w:rPr>
          <w:lang w:bidi="pl-PL"/>
        </w:rPr>
        <w:t>szkołą.</w:t>
      </w:r>
    </w:p>
    <w:p w14:paraId="373D0D3A" w14:textId="77777777" w:rsidR="002D05BD" w:rsidRPr="00265C5D" w:rsidRDefault="002D05BD" w:rsidP="002D05BD">
      <w:pPr>
        <w:pStyle w:val="Tekstpodstawowywcity2"/>
        <w:spacing w:after="0" w:line="360" w:lineRule="auto"/>
        <w:ind w:left="0"/>
        <w:jc w:val="both"/>
        <w:rPr>
          <w:lang w:bidi="pl-PL"/>
        </w:rPr>
      </w:pPr>
      <w:r w:rsidRPr="00265C5D">
        <w:rPr>
          <w:lang w:bidi="pl-PL"/>
        </w:rPr>
        <w:t>Zezwolenie, o którym mowa powyżej, może być wydane przed rozpoczęciem roku szkolnego albo w trakcie roku szkolnego, jeżeli do wniosku o wydanie zezwolenia dołączono:</w:t>
      </w:r>
    </w:p>
    <w:p w14:paraId="3C313C6B" w14:textId="68566ED9" w:rsidR="002D05BD" w:rsidRPr="00265C5D" w:rsidRDefault="002D05BD" w:rsidP="0026274D">
      <w:pPr>
        <w:pStyle w:val="Tekstpodstawowywcity2"/>
        <w:numPr>
          <w:ilvl w:val="0"/>
          <w:numId w:val="61"/>
        </w:numPr>
        <w:spacing w:after="0" w:line="360" w:lineRule="auto"/>
        <w:jc w:val="both"/>
        <w:rPr>
          <w:lang w:bidi="pl-PL"/>
        </w:rPr>
      </w:pPr>
      <w:r w:rsidRPr="00265C5D">
        <w:rPr>
          <w:lang w:bidi="pl-PL"/>
        </w:rPr>
        <w:t>oświadczenie rodziców o zapewnieniu dziecku warunków umożliwiających realizację podstawy programowej obowiązującej na danym etapie edukacyjnym;</w:t>
      </w:r>
    </w:p>
    <w:p w14:paraId="47E7A040" w14:textId="77777777" w:rsidR="002D05BD" w:rsidRPr="00265C5D" w:rsidRDefault="002D05BD" w:rsidP="0026274D">
      <w:pPr>
        <w:pStyle w:val="Tekstpodstawowywcity2"/>
        <w:numPr>
          <w:ilvl w:val="0"/>
          <w:numId w:val="61"/>
        </w:numPr>
        <w:spacing w:line="360" w:lineRule="auto"/>
        <w:jc w:val="both"/>
        <w:rPr>
          <w:lang w:bidi="pl-PL"/>
        </w:rPr>
      </w:pPr>
      <w:r w:rsidRPr="00265C5D">
        <w:rPr>
          <w:lang w:bidi="pl-PL"/>
        </w:rPr>
        <w:t>zobowiązanie rodziców do przystępowania w każdym roku szkolnym przez dziecko spełniające obowiązek szkolny lub obowiązek nauki do rocznych egzaminów klasyfikacyjnych.</w:t>
      </w:r>
    </w:p>
    <w:p w14:paraId="1BFB86C0" w14:textId="709508BB" w:rsidR="002D05BD" w:rsidRPr="00265C5D" w:rsidRDefault="002D05BD" w:rsidP="002D05BD">
      <w:pPr>
        <w:pStyle w:val="Tekstpodstawowywcity2"/>
        <w:spacing w:line="360" w:lineRule="auto"/>
        <w:ind w:left="0"/>
        <w:jc w:val="both"/>
        <w:rPr>
          <w:lang w:bidi="pl-PL"/>
        </w:rPr>
      </w:pPr>
      <w:r w:rsidRPr="00265C5D">
        <w:rPr>
          <w:lang w:bidi="pl-PL"/>
        </w:rPr>
        <w:t>Dziecko realizujące obowiązek szkolny lub obowiązek nauki poza szkołą jest przyjęte do szkoły w oparciu o powszechnie obowiązujące przepisy dotyczące przyjmowania uczniów do szkół</w:t>
      </w:r>
      <w:r w:rsidRPr="00265C5D">
        <w:rPr>
          <w:vertAlign w:val="superscript"/>
          <w:lang w:bidi="pl-PL"/>
        </w:rPr>
        <w:footnoteReference w:id="23"/>
      </w:r>
      <w:r w:rsidRPr="00265C5D">
        <w:rPr>
          <w:vertAlign w:val="superscript"/>
          <w:lang w:bidi="pl-PL"/>
        </w:rPr>
        <w:t>)</w:t>
      </w:r>
      <w:r w:rsidRPr="00265C5D">
        <w:rPr>
          <w:lang w:bidi="pl-PL"/>
        </w:rPr>
        <w:t xml:space="preserve">. Jest to zatem uczeń konkretnej szkoły (publicznej lub niepublicznej), figuruje w księdze uczniów danej szkoły oraz realizuje treści podstawy programowej przewidzianej na danym etapie edukacyjnym. </w:t>
      </w:r>
    </w:p>
    <w:p w14:paraId="1B6D42E0" w14:textId="0484ECFD" w:rsidR="002D05BD" w:rsidRPr="00265C5D" w:rsidRDefault="002D05BD" w:rsidP="002D05BD">
      <w:pPr>
        <w:pStyle w:val="Tekstpodstawowywcity2"/>
        <w:spacing w:line="360" w:lineRule="auto"/>
        <w:ind w:left="0"/>
        <w:jc w:val="both"/>
        <w:rPr>
          <w:lang w:bidi="pl-PL"/>
        </w:rPr>
      </w:pPr>
      <w:r w:rsidRPr="00265C5D">
        <w:rPr>
          <w:lang w:bidi="pl-PL"/>
        </w:rPr>
        <w:t xml:space="preserve">Realizacja obowiązku szkolnego </w:t>
      </w:r>
      <w:r w:rsidR="0034386E" w:rsidRPr="00265C5D">
        <w:rPr>
          <w:lang w:bidi="pl-PL"/>
        </w:rPr>
        <w:t>lub</w:t>
      </w:r>
      <w:r w:rsidRPr="00265C5D">
        <w:rPr>
          <w:lang w:bidi="pl-PL"/>
        </w:rPr>
        <w:t xml:space="preserve"> obowiązku nauki poza szkołą, w przypadkach, o których mowa w sprawozdaniu, dotyczy jedynie uczennic objętych obowiązkiem szkolnym (w</w:t>
      </w:r>
      <w:r w:rsidR="00E73350">
        <w:rPr>
          <w:lang w:bidi="pl-PL"/>
        </w:rPr>
        <w:t> </w:t>
      </w:r>
      <w:r w:rsidRPr="00265C5D">
        <w:rPr>
          <w:lang w:bidi="pl-PL"/>
        </w:rPr>
        <w:t>szkole</w:t>
      </w:r>
      <w:r w:rsidR="00E73350">
        <w:rPr>
          <w:lang w:bidi="pl-PL"/>
        </w:rPr>
        <w:t> </w:t>
      </w:r>
      <w:r w:rsidRPr="00265C5D">
        <w:rPr>
          <w:lang w:bidi="pl-PL"/>
        </w:rPr>
        <w:t xml:space="preserve">podstawowej) lub obowiązkiem nauki (w szkole ponadpodstawowej), nie dotyczy zatem osób pełnoletnich. </w:t>
      </w:r>
    </w:p>
    <w:p w14:paraId="49AB5E05" w14:textId="408BB1FA" w:rsidR="002D05BD" w:rsidRPr="00265C5D" w:rsidRDefault="002D05BD" w:rsidP="002D05BD">
      <w:pPr>
        <w:pStyle w:val="Tekstpodstawowywcity2"/>
        <w:spacing w:line="360" w:lineRule="auto"/>
        <w:ind w:left="0"/>
        <w:jc w:val="both"/>
        <w:rPr>
          <w:lang w:bidi="pl-PL"/>
        </w:rPr>
      </w:pPr>
      <w:r w:rsidRPr="00265C5D">
        <w:rPr>
          <w:lang w:bidi="pl-PL"/>
        </w:rPr>
        <w:t xml:space="preserve">Uczeń spełniający obowiązek szkolny lub obowiązek nauki poza szkołą uzyskuje roczne oceny klasyfikacyjne na podstawie rocznych egzaminów klasyfikacyjnych z zakresu części podstawy programowej obowiązującej na danym etapie edukacyjnym, uzgodnionej na dany rok szkolny z dyrektorem szkoły. Egzaminy klasyfikacyjne są przeprowadzane przez szkołę, której dyrektor zezwolił na spełnianie obowiązku szkolnego lub obowiązku nauki poza szkołą. Egzamin klasyfikacyjny przeprowadza się odpowiednio zgodnie z art. 44l lub art. 44wa ustawy </w:t>
      </w:r>
      <w:r w:rsidR="0034386E" w:rsidRPr="00265C5D">
        <w:rPr>
          <w:lang w:bidi="pl-PL"/>
        </w:rPr>
        <w:t xml:space="preserve">z dnia 7 września 1991 r. </w:t>
      </w:r>
      <w:r w:rsidRPr="00670C94">
        <w:rPr>
          <w:lang w:bidi="pl-PL"/>
        </w:rPr>
        <w:t>o systemie oświaty</w:t>
      </w:r>
      <w:r w:rsidRPr="00265C5D">
        <w:rPr>
          <w:lang w:bidi="pl-PL"/>
        </w:rPr>
        <w:t xml:space="preserve"> i przepisami wydanymi na podstawie art. 44zb </w:t>
      </w:r>
      <w:r w:rsidR="0034386E" w:rsidRPr="00265C5D">
        <w:rPr>
          <w:lang w:bidi="pl-PL"/>
        </w:rPr>
        <w:t>tej</w:t>
      </w:r>
      <w:r w:rsidR="00E73350">
        <w:rPr>
          <w:lang w:bidi="pl-PL"/>
        </w:rPr>
        <w:t> </w:t>
      </w:r>
      <w:r w:rsidRPr="00265C5D">
        <w:rPr>
          <w:lang w:bidi="pl-PL"/>
        </w:rPr>
        <w:t>ustawy</w:t>
      </w:r>
      <w:r w:rsidRPr="00265C5D">
        <w:rPr>
          <w:vertAlign w:val="superscript"/>
          <w:lang w:bidi="pl-PL"/>
        </w:rPr>
        <w:footnoteReference w:id="24"/>
      </w:r>
      <w:r w:rsidR="0034386E" w:rsidRPr="00265C5D">
        <w:rPr>
          <w:vertAlign w:val="superscript"/>
          <w:lang w:bidi="pl-PL"/>
        </w:rPr>
        <w:t>)</w:t>
      </w:r>
      <w:r w:rsidRPr="00265C5D">
        <w:rPr>
          <w:lang w:bidi="pl-PL"/>
        </w:rPr>
        <w:t>.</w:t>
      </w:r>
    </w:p>
    <w:p w14:paraId="4E42CD11" w14:textId="35AC287E" w:rsidR="002D05BD" w:rsidRPr="00265C5D" w:rsidRDefault="002D05BD" w:rsidP="002D05BD">
      <w:pPr>
        <w:pStyle w:val="Tekstpodstawowywcity2"/>
        <w:spacing w:after="0" w:line="360" w:lineRule="auto"/>
        <w:ind w:left="0"/>
        <w:jc w:val="both"/>
        <w:rPr>
          <w:lang w:bidi="pl-PL"/>
        </w:rPr>
      </w:pPr>
      <w:r w:rsidRPr="00265C5D">
        <w:rPr>
          <w:lang w:bidi="pl-PL"/>
        </w:rPr>
        <w:t>Uczeń spełniający obowiązek szkolny lub obowiązek nauki poza szkołą, a także rodzic takiego ucznia, może korzystać ze wsparcia szkoły, której dyrektor wydał zezwolenie, obejmującego:</w:t>
      </w:r>
    </w:p>
    <w:p w14:paraId="73C1EA8D" w14:textId="41559B41" w:rsidR="002D05BD" w:rsidRPr="00265C5D" w:rsidRDefault="002D05BD" w:rsidP="0026274D">
      <w:pPr>
        <w:pStyle w:val="Tekstpodstawowywcity2"/>
        <w:numPr>
          <w:ilvl w:val="0"/>
          <w:numId w:val="62"/>
        </w:numPr>
        <w:spacing w:after="0" w:line="360" w:lineRule="auto"/>
        <w:jc w:val="both"/>
        <w:rPr>
          <w:lang w:bidi="pl-PL"/>
        </w:rPr>
      </w:pPr>
      <w:r w:rsidRPr="00265C5D">
        <w:rPr>
          <w:lang w:bidi="pl-PL"/>
        </w:rPr>
        <w:lastRenderedPageBreak/>
        <w:t>prawo uczestniczenia w szkole w zajęciach, o których mowa w art. 109 ust. 1 pkt 2</w:t>
      </w:r>
      <w:r w:rsidR="0034386E" w:rsidRPr="00265C5D">
        <w:rPr>
          <w:lang w:bidi="pl-PL"/>
        </w:rPr>
        <w:t xml:space="preserve"> i</w:t>
      </w:r>
      <w:r w:rsidRPr="00265C5D">
        <w:rPr>
          <w:lang w:bidi="pl-PL"/>
        </w:rPr>
        <w:t xml:space="preserve"> 3 </w:t>
      </w:r>
      <w:r w:rsidR="0034386E" w:rsidRPr="00265C5D">
        <w:rPr>
          <w:lang w:bidi="pl-PL"/>
        </w:rPr>
        <w:t>oraz</w:t>
      </w:r>
      <w:r w:rsidR="00FE55BB">
        <w:rPr>
          <w:lang w:bidi="pl-PL"/>
        </w:rPr>
        <w:t> </w:t>
      </w:r>
      <w:r w:rsidR="0034386E" w:rsidRPr="00265C5D">
        <w:rPr>
          <w:lang w:bidi="pl-PL"/>
        </w:rPr>
        <w:t>pkt</w:t>
      </w:r>
      <w:r w:rsidRPr="00265C5D">
        <w:rPr>
          <w:lang w:bidi="pl-PL"/>
        </w:rPr>
        <w:t xml:space="preserve"> 5</w:t>
      </w:r>
      <w:r w:rsidR="00F72F54">
        <w:rPr>
          <w:lang w:bidi="pl-PL"/>
        </w:rPr>
        <w:t>–</w:t>
      </w:r>
      <w:r w:rsidRPr="00265C5D">
        <w:rPr>
          <w:lang w:bidi="pl-PL"/>
        </w:rPr>
        <w:t>7;</w:t>
      </w:r>
    </w:p>
    <w:p w14:paraId="71501A35" w14:textId="77777777" w:rsidR="002D05BD" w:rsidRPr="00265C5D" w:rsidRDefault="002D05BD" w:rsidP="0026274D">
      <w:pPr>
        <w:pStyle w:val="Tekstpodstawowywcity2"/>
        <w:numPr>
          <w:ilvl w:val="0"/>
          <w:numId w:val="62"/>
        </w:numPr>
        <w:spacing w:after="0" w:line="360" w:lineRule="auto"/>
        <w:jc w:val="both"/>
        <w:rPr>
          <w:lang w:bidi="pl-PL"/>
        </w:rPr>
      </w:pPr>
      <w:r w:rsidRPr="00265C5D">
        <w:rPr>
          <w:lang w:bidi="pl-PL"/>
        </w:rPr>
        <w:t>zapewnienie dostępu do:</w:t>
      </w:r>
    </w:p>
    <w:p w14:paraId="290A4E2E" w14:textId="3542DBDA" w:rsidR="002D05BD" w:rsidRPr="00265C5D" w:rsidRDefault="002D05BD" w:rsidP="0026274D">
      <w:pPr>
        <w:pStyle w:val="Tekstpodstawowywcity2"/>
        <w:numPr>
          <w:ilvl w:val="0"/>
          <w:numId w:val="63"/>
        </w:numPr>
        <w:spacing w:after="0" w:line="360" w:lineRule="auto"/>
        <w:jc w:val="both"/>
        <w:rPr>
          <w:lang w:bidi="pl-PL"/>
        </w:rPr>
      </w:pPr>
      <w:r w:rsidRPr="00265C5D">
        <w:rPr>
          <w:lang w:bidi="pl-PL"/>
        </w:rPr>
        <w:t xml:space="preserve">podręczników, materiałów edukacyjnych i materiałów ćwiczeniowych, o którym mowa w art. 54 ust. 1 ustawy </w:t>
      </w:r>
      <w:r w:rsidR="0034386E" w:rsidRPr="00265C5D">
        <w:rPr>
          <w:lang w:bidi="pl-PL"/>
        </w:rPr>
        <w:t xml:space="preserve">z dnia 27 października 2017 r. </w:t>
      </w:r>
      <w:r w:rsidR="0034386E" w:rsidRPr="00066068">
        <w:rPr>
          <w:iCs/>
          <w:lang w:bidi="pl-PL"/>
        </w:rPr>
        <w:t>o finansowaniu zadań oświatowych</w:t>
      </w:r>
      <w:r w:rsidR="0034386E" w:rsidRPr="00265C5D">
        <w:rPr>
          <w:lang w:bidi="pl-PL"/>
        </w:rPr>
        <w:t xml:space="preserve"> (Dz. U. z 202</w:t>
      </w:r>
      <w:r w:rsidR="00BA75CB">
        <w:rPr>
          <w:lang w:bidi="pl-PL"/>
        </w:rPr>
        <w:t>3</w:t>
      </w:r>
      <w:r w:rsidR="0034386E" w:rsidRPr="00265C5D">
        <w:rPr>
          <w:lang w:bidi="pl-PL"/>
        </w:rPr>
        <w:t xml:space="preserve"> r. poz. </w:t>
      </w:r>
      <w:r w:rsidR="00BA75CB">
        <w:rPr>
          <w:lang w:bidi="pl-PL"/>
        </w:rPr>
        <w:t>1400</w:t>
      </w:r>
      <w:r w:rsidR="0034386E" w:rsidRPr="00265C5D">
        <w:rPr>
          <w:lang w:bidi="pl-PL"/>
        </w:rPr>
        <w:t>, z późn. zm.)</w:t>
      </w:r>
      <w:r w:rsidRPr="00265C5D">
        <w:rPr>
          <w:lang w:bidi="pl-PL"/>
        </w:rPr>
        <w:t>, oraz</w:t>
      </w:r>
    </w:p>
    <w:p w14:paraId="0B65F5FC" w14:textId="38E93329" w:rsidR="002D05BD" w:rsidRPr="00265C5D" w:rsidRDefault="002D05BD" w:rsidP="0026274D">
      <w:pPr>
        <w:pStyle w:val="Tekstpodstawowywcity2"/>
        <w:numPr>
          <w:ilvl w:val="0"/>
          <w:numId w:val="63"/>
        </w:numPr>
        <w:spacing w:after="0" w:line="360" w:lineRule="auto"/>
        <w:jc w:val="both"/>
        <w:rPr>
          <w:lang w:bidi="pl-PL"/>
        </w:rPr>
      </w:pPr>
      <w:r w:rsidRPr="00265C5D">
        <w:rPr>
          <w:lang w:bidi="pl-PL"/>
        </w:rPr>
        <w:t>pomocy dydaktycznych służących realizacji podstawy programowej znajdujących się</w:t>
      </w:r>
      <w:r w:rsidR="007B2707">
        <w:rPr>
          <w:lang w:bidi="pl-PL"/>
        </w:rPr>
        <w:t> </w:t>
      </w:r>
      <w:r w:rsidRPr="00265C5D">
        <w:rPr>
          <w:lang w:bidi="pl-PL"/>
        </w:rPr>
        <w:t>w</w:t>
      </w:r>
      <w:r w:rsidR="0034386E" w:rsidRPr="00265C5D">
        <w:rPr>
          <w:lang w:bidi="pl-PL"/>
        </w:rPr>
        <w:t> </w:t>
      </w:r>
      <w:r w:rsidRPr="00265C5D">
        <w:rPr>
          <w:lang w:bidi="pl-PL"/>
        </w:rPr>
        <w:t xml:space="preserve">zasobach szkoły </w:t>
      </w:r>
      <w:r w:rsidR="0034386E" w:rsidRPr="00265C5D">
        <w:rPr>
          <w:lang w:bidi="pl-PL"/>
        </w:rPr>
        <w:t>–</w:t>
      </w:r>
      <w:r w:rsidRPr="00265C5D">
        <w:rPr>
          <w:lang w:bidi="pl-PL"/>
        </w:rPr>
        <w:t xml:space="preserve"> w porozumieniu z dyrektorem tej szkoły;</w:t>
      </w:r>
    </w:p>
    <w:p w14:paraId="619A6BA8" w14:textId="036EE133" w:rsidR="002D05BD" w:rsidRPr="00265C5D" w:rsidRDefault="002D05BD" w:rsidP="0026274D">
      <w:pPr>
        <w:pStyle w:val="Tekstpodstawowywcity2"/>
        <w:numPr>
          <w:ilvl w:val="0"/>
          <w:numId w:val="62"/>
        </w:numPr>
        <w:spacing w:line="360" w:lineRule="auto"/>
        <w:jc w:val="both"/>
        <w:rPr>
          <w:lang w:bidi="pl-PL"/>
        </w:rPr>
      </w:pPr>
      <w:r w:rsidRPr="00265C5D">
        <w:rPr>
          <w:lang w:bidi="pl-PL"/>
        </w:rPr>
        <w:t>udział w konsultacjach umożliwiających przygotowanie do rocznych egzaminów klasyfikacyjnych</w:t>
      </w:r>
      <w:r w:rsidRPr="00265C5D">
        <w:rPr>
          <w:vertAlign w:val="superscript"/>
          <w:lang w:bidi="pl-PL"/>
        </w:rPr>
        <w:footnoteReference w:id="25"/>
      </w:r>
      <w:r w:rsidR="0034386E" w:rsidRPr="00265C5D">
        <w:rPr>
          <w:vertAlign w:val="superscript"/>
          <w:lang w:bidi="pl-PL"/>
        </w:rPr>
        <w:t>)</w:t>
      </w:r>
      <w:r w:rsidRPr="00265C5D">
        <w:rPr>
          <w:lang w:bidi="pl-PL"/>
        </w:rPr>
        <w:t>.</w:t>
      </w:r>
    </w:p>
    <w:p w14:paraId="7C210530" w14:textId="77777777" w:rsidR="002D05BD" w:rsidRPr="00265C5D" w:rsidRDefault="002D05BD" w:rsidP="0034386E">
      <w:pPr>
        <w:pStyle w:val="Tekstpodstawowywcity2"/>
        <w:spacing w:after="0" w:line="360" w:lineRule="auto"/>
        <w:rPr>
          <w:lang w:bidi="pl-PL"/>
        </w:rPr>
      </w:pPr>
      <w:r w:rsidRPr="00265C5D">
        <w:rPr>
          <w:lang w:bidi="pl-PL"/>
        </w:rPr>
        <w:t>Cofnięcie zezwolenia, o którym mowa, następuje:</w:t>
      </w:r>
    </w:p>
    <w:p w14:paraId="19D0F7A1" w14:textId="77777777" w:rsidR="002D05BD" w:rsidRPr="00265C5D" w:rsidRDefault="002D05BD" w:rsidP="0026274D">
      <w:pPr>
        <w:pStyle w:val="Tekstpodstawowywcity2"/>
        <w:numPr>
          <w:ilvl w:val="0"/>
          <w:numId w:val="64"/>
        </w:numPr>
        <w:spacing w:after="0" w:line="360" w:lineRule="auto"/>
        <w:rPr>
          <w:lang w:bidi="pl-PL"/>
        </w:rPr>
      </w:pPr>
      <w:r w:rsidRPr="00265C5D">
        <w:rPr>
          <w:lang w:bidi="pl-PL"/>
        </w:rPr>
        <w:t>na wniosek rodziców;</w:t>
      </w:r>
    </w:p>
    <w:p w14:paraId="00B89244" w14:textId="77777777" w:rsidR="002D05BD" w:rsidRPr="00265C5D" w:rsidRDefault="002D05BD" w:rsidP="0026274D">
      <w:pPr>
        <w:pStyle w:val="Tekstpodstawowywcity2"/>
        <w:numPr>
          <w:ilvl w:val="0"/>
          <w:numId w:val="64"/>
        </w:numPr>
        <w:spacing w:after="0" w:line="360" w:lineRule="auto"/>
        <w:rPr>
          <w:lang w:bidi="pl-PL"/>
        </w:rPr>
      </w:pPr>
      <w:r w:rsidRPr="00265C5D">
        <w:rPr>
          <w:lang w:bidi="pl-PL"/>
        </w:rPr>
        <w:t>jeżeli uczeń z przyczyn nieusprawiedliwionych nie przystąpił do rocznych egzaminów klasyfikacyjnych albo nie zdał rocznych egzaminów klasyfikacyjnych;</w:t>
      </w:r>
    </w:p>
    <w:p w14:paraId="0585CAB7" w14:textId="7AED1376" w:rsidR="006E0BFA" w:rsidRPr="00265C5D" w:rsidRDefault="002D05BD" w:rsidP="0026274D">
      <w:pPr>
        <w:pStyle w:val="Tekstpodstawowywcity2"/>
        <w:numPr>
          <w:ilvl w:val="0"/>
          <w:numId w:val="64"/>
        </w:numPr>
        <w:spacing w:line="360" w:lineRule="auto"/>
        <w:rPr>
          <w:lang w:bidi="pl-PL"/>
        </w:rPr>
      </w:pPr>
      <w:r w:rsidRPr="00265C5D">
        <w:rPr>
          <w:lang w:bidi="pl-PL"/>
        </w:rPr>
        <w:t>w razie wydania zezwolenia z naruszeniem prawa</w:t>
      </w:r>
      <w:r w:rsidRPr="00265C5D">
        <w:rPr>
          <w:vertAlign w:val="superscript"/>
          <w:lang w:bidi="pl-PL"/>
        </w:rPr>
        <w:footnoteReference w:id="26"/>
      </w:r>
      <w:r w:rsidR="0034386E" w:rsidRPr="00265C5D">
        <w:rPr>
          <w:vertAlign w:val="superscript"/>
          <w:lang w:bidi="pl-PL"/>
        </w:rPr>
        <w:t>)</w:t>
      </w:r>
      <w:r w:rsidRPr="00265C5D">
        <w:rPr>
          <w:lang w:bidi="pl-PL"/>
        </w:rPr>
        <w:t>.</w:t>
      </w:r>
    </w:p>
    <w:p w14:paraId="5691FCE6" w14:textId="0206ED5C" w:rsidR="00387312" w:rsidRPr="00265C5D" w:rsidRDefault="00387312" w:rsidP="008459A9">
      <w:pPr>
        <w:pStyle w:val="q"/>
        <w:numPr>
          <w:ilvl w:val="0"/>
          <w:numId w:val="0"/>
        </w:numPr>
      </w:pPr>
      <w:bookmarkStart w:id="104" w:name="_Toc526764958"/>
      <w:bookmarkStart w:id="105" w:name="_Toc166242410"/>
      <w:r w:rsidRPr="00265C5D">
        <w:t xml:space="preserve">6.5. </w:t>
      </w:r>
      <w:bookmarkEnd w:id="104"/>
      <w:r w:rsidR="00AB2B91" w:rsidRPr="00265C5D">
        <w:t>Wsparcie w ramach systemu egzaminów zewnętrznych</w:t>
      </w:r>
      <w:bookmarkEnd w:id="105"/>
    </w:p>
    <w:p w14:paraId="390F3D8D" w14:textId="77777777" w:rsidR="00387312" w:rsidRPr="00265C5D" w:rsidRDefault="00387312" w:rsidP="00EF122A">
      <w:pPr>
        <w:pStyle w:val="Tekstpodstawowywcity2"/>
        <w:spacing w:after="0" w:line="360" w:lineRule="auto"/>
        <w:ind w:left="0"/>
        <w:jc w:val="both"/>
        <w:rPr>
          <w:bCs/>
          <w:spacing w:val="-4"/>
        </w:rPr>
      </w:pPr>
    </w:p>
    <w:p w14:paraId="17199159" w14:textId="79397BE3" w:rsidR="00860E66" w:rsidRPr="00265C5D" w:rsidRDefault="00860E66" w:rsidP="00860E66">
      <w:pPr>
        <w:pStyle w:val="Tekstpodstawowywcity2"/>
        <w:spacing w:after="0" w:line="360" w:lineRule="auto"/>
        <w:ind w:left="0"/>
        <w:rPr>
          <w:bCs/>
          <w:iCs/>
          <w:spacing w:val="-4"/>
          <w:lang w:bidi="pl-PL"/>
        </w:rPr>
      </w:pPr>
      <w:r w:rsidRPr="00265C5D">
        <w:rPr>
          <w:bCs/>
          <w:iCs/>
          <w:spacing w:val="-4"/>
          <w:lang w:bidi="pl-PL"/>
        </w:rPr>
        <w:t>System egzaminów zewnętrznych obejmuje:</w:t>
      </w:r>
    </w:p>
    <w:p w14:paraId="4AE9C2B9" w14:textId="26AEA314" w:rsidR="00860E66" w:rsidRPr="00265C5D" w:rsidRDefault="00860E66" w:rsidP="0026274D">
      <w:pPr>
        <w:pStyle w:val="Tekstpodstawowywcity2"/>
        <w:numPr>
          <w:ilvl w:val="0"/>
          <w:numId w:val="65"/>
        </w:numPr>
        <w:spacing w:after="0" w:line="360" w:lineRule="auto"/>
        <w:jc w:val="both"/>
        <w:rPr>
          <w:bCs/>
          <w:iCs/>
          <w:spacing w:val="-4"/>
          <w:lang w:bidi="pl-PL"/>
        </w:rPr>
      </w:pPr>
      <w:r w:rsidRPr="00265C5D">
        <w:rPr>
          <w:bCs/>
          <w:iCs/>
          <w:spacing w:val="-4"/>
          <w:lang w:bidi="pl-PL"/>
        </w:rPr>
        <w:t>egzamin ósmoklasisty, przeprowadzany w formie pisemnej w ostatnim roku nauki w szkole podstawowej (w klasie VIII)</w:t>
      </w:r>
      <w:r w:rsidR="004F52B7">
        <w:rPr>
          <w:bCs/>
          <w:iCs/>
          <w:spacing w:val="-4"/>
          <w:lang w:bidi="pl-PL"/>
        </w:rPr>
        <w:t>;</w:t>
      </w:r>
    </w:p>
    <w:p w14:paraId="04E00050" w14:textId="33473B73" w:rsidR="00860E66" w:rsidRPr="00265C5D" w:rsidRDefault="00860E66" w:rsidP="0026274D">
      <w:pPr>
        <w:pStyle w:val="Tekstpodstawowywcity2"/>
        <w:numPr>
          <w:ilvl w:val="0"/>
          <w:numId w:val="65"/>
        </w:numPr>
        <w:spacing w:after="0" w:line="360" w:lineRule="auto"/>
        <w:jc w:val="both"/>
        <w:rPr>
          <w:bCs/>
          <w:iCs/>
          <w:spacing w:val="-4"/>
          <w:lang w:bidi="pl-PL"/>
        </w:rPr>
      </w:pPr>
      <w:r w:rsidRPr="00265C5D">
        <w:rPr>
          <w:bCs/>
          <w:iCs/>
          <w:spacing w:val="-4"/>
          <w:lang w:bidi="pl-PL"/>
        </w:rPr>
        <w:t>egzamin maturalny, przeprowadzany dla absolwentów: liceów ogólnokształcących, techników oraz branżowej szkoły II stopnia</w:t>
      </w:r>
      <w:r w:rsidR="004F52B7">
        <w:rPr>
          <w:bCs/>
          <w:iCs/>
          <w:spacing w:val="-4"/>
          <w:lang w:bidi="pl-PL"/>
        </w:rPr>
        <w:t>;</w:t>
      </w:r>
    </w:p>
    <w:p w14:paraId="2078AD05" w14:textId="732EAD1E" w:rsidR="00860E66" w:rsidRPr="00265C5D" w:rsidRDefault="00860E66" w:rsidP="0026274D">
      <w:pPr>
        <w:pStyle w:val="Tekstpodstawowywcity2"/>
        <w:numPr>
          <w:ilvl w:val="0"/>
          <w:numId w:val="65"/>
        </w:numPr>
        <w:spacing w:line="360" w:lineRule="auto"/>
        <w:jc w:val="both"/>
        <w:rPr>
          <w:bCs/>
          <w:iCs/>
          <w:spacing w:val="-4"/>
          <w:lang w:bidi="pl-PL"/>
        </w:rPr>
      </w:pPr>
      <w:r w:rsidRPr="00265C5D">
        <w:rPr>
          <w:bCs/>
          <w:iCs/>
          <w:spacing w:val="-4"/>
          <w:lang w:bidi="pl-PL"/>
        </w:rPr>
        <w:t>egzamin zawodowy oraz egzamin potwierdzający kwalifikacje w zawodzie, przeprowadzany dla</w:t>
      </w:r>
      <w:r w:rsidR="00FE55BB">
        <w:rPr>
          <w:bCs/>
          <w:iCs/>
          <w:spacing w:val="-4"/>
          <w:lang w:bidi="pl-PL"/>
        </w:rPr>
        <w:t> </w:t>
      </w:r>
      <w:r w:rsidR="002965F2" w:rsidRPr="002965F2">
        <w:rPr>
          <w:bCs/>
          <w:iCs/>
          <w:spacing w:val="-4"/>
          <w:lang w:bidi="pl-PL"/>
        </w:rPr>
        <w:t xml:space="preserve">uczniów, słuchaczy i </w:t>
      </w:r>
      <w:r w:rsidRPr="00265C5D">
        <w:rPr>
          <w:bCs/>
          <w:iCs/>
          <w:spacing w:val="-4"/>
          <w:lang w:bidi="pl-PL"/>
        </w:rPr>
        <w:t>absolwentów szkół ponadpodstawowych: branżowych szkół I i II stopnia, techników oraz szkół policealnych.</w:t>
      </w:r>
    </w:p>
    <w:p w14:paraId="509255E2" w14:textId="6DDEDF86" w:rsidR="00860E66" w:rsidRPr="00265C5D" w:rsidRDefault="00860E66" w:rsidP="00860E66">
      <w:pPr>
        <w:pStyle w:val="Tekstpodstawowywcity2"/>
        <w:spacing w:line="360" w:lineRule="auto"/>
        <w:ind w:left="0"/>
        <w:jc w:val="both"/>
        <w:rPr>
          <w:bCs/>
          <w:iCs/>
          <w:spacing w:val="-4"/>
          <w:lang w:bidi="pl-PL"/>
        </w:rPr>
      </w:pPr>
      <w:r w:rsidRPr="00265C5D">
        <w:rPr>
          <w:bCs/>
          <w:iCs/>
          <w:spacing w:val="-4"/>
          <w:lang w:bidi="pl-PL"/>
        </w:rPr>
        <w:t>Egzamin ósmoklasisty jest przeprowadzany w terminie głównym w maju oraz w terminie dodatkowym w czerwcu</w:t>
      </w:r>
      <w:r w:rsidRPr="00265C5D">
        <w:rPr>
          <w:bCs/>
          <w:iCs/>
          <w:spacing w:val="-4"/>
          <w:vertAlign w:val="superscript"/>
          <w:lang w:bidi="pl-PL"/>
        </w:rPr>
        <w:footnoteReference w:id="27"/>
      </w:r>
      <w:r w:rsidR="00980215" w:rsidRPr="00265C5D">
        <w:rPr>
          <w:bCs/>
          <w:iCs/>
          <w:spacing w:val="-4"/>
          <w:vertAlign w:val="superscript"/>
          <w:lang w:bidi="pl-PL"/>
        </w:rPr>
        <w:t>)</w:t>
      </w:r>
      <w:r w:rsidRPr="00265C5D">
        <w:rPr>
          <w:bCs/>
          <w:iCs/>
          <w:spacing w:val="-4"/>
          <w:lang w:bidi="pl-PL"/>
        </w:rPr>
        <w:t>, egzamin maturalny jest przeprowadzany jeden raz w ciągu roku, w</w:t>
      </w:r>
      <w:r w:rsidR="00980215" w:rsidRPr="00265C5D">
        <w:rPr>
          <w:bCs/>
          <w:iCs/>
          <w:spacing w:val="-4"/>
          <w:lang w:bidi="pl-PL"/>
        </w:rPr>
        <w:t> </w:t>
      </w:r>
      <w:r w:rsidRPr="00265C5D">
        <w:rPr>
          <w:bCs/>
          <w:iCs/>
          <w:spacing w:val="-4"/>
          <w:lang w:bidi="pl-PL"/>
        </w:rPr>
        <w:t>okresie od maja do września, w terminie głównym, dodatkowym i poprawkowym</w:t>
      </w:r>
      <w:r w:rsidRPr="00265C5D">
        <w:rPr>
          <w:bCs/>
          <w:iCs/>
          <w:spacing w:val="-4"/>
          <w:vertAlign w:val="superscript"/>
          <w:lang w:bidi="pl-PL"/>
        </w:rPr>
        <w:footnoteReference w:id="28"/>
      </w:r>
      <w:r w:rsidR="00980215" w:rsidRPr="00265C5D">
        <w:rPr>
          <w:bCs/>
          <w:iCs/>
          <w:spacing w:val="-4"/>
          <w:vertAlign w:val="superscript"/>
          <w:lang w:bidi="pl-PL"/>
        </w:rPr>
        <w:t>)</w:t>
      </w:r>
      <w:r w:rsidRPr="00265C5D">
        <w:rPr>
          <w:bCs/>
          <w:iCs/>
          <w:spacing w:val="-4"/>
          <w:lang w:bidi="pl-PL"/>
        </w:rPr>
        <w:t xml:space="preserve">, zgodnie </w:t>
      </w:r>
      <w:r w:rsidRPr="00265C5D">
        <w:rPr>
          <w:bCs/>
          <w:iCs/>
          <w:spacing w:val="-4"/>
          <w:lang w:bidi="pl-PL"/>
        </w:rPr>
        <w:lastRenderedPageBreak/>
        <w:t>z</w:t>
      </w:r>
      <w:r w:rsidR="00980215" w:rsidRPr="00265C5D">
        <w:rPr>
          <w:bCs/>
          <w:iCs/>
          <w:spacing w:val="-4"/>
          <w:lang w:bidi="pl-PL"/>
        </w:rPr>
        <w:t> </w:t>
      </w:r>
      <w:r w:rsidRPr="00265C5D">
        <w:rPr>
          <w:bCs/>
          <w:iCs/>
          <w:spacing w:val="-4"/>
          <w:lang w:bidi="pl-PL"/>
        </w:rPr>
        <w:t>ogłaszanym corocznie na stronie Centralnej Komisji Egzaminacyjnej, komunikatem dyrektora tej</w:t>
      </w:r>
      <w:r w:rsidR="000872DE">
        <w:rPr>
          <w:bCs/>
          <w:iCs/>
          <w:spacing w:val="-4"/>
          <w:lang w:bidi="pl-PL"/>
        </w:rPr>
        <w:t> </w:t>
      </w:r>
      <w:r w:rsidRPr="00265C5D">
        <w:rPr>
          <w:bCs/>
          <w:iCs/>
          <w:spacing w:val="-4"/>
          <w:lang w:bidi="pl-PL"/>
        </w:rPr>
        <w:t>Komisji</w:t>
      </w:r>
      <w:r w:rsidR="00EC129E" w:rsidRPr="00265C5D">
        <w:rPr>
          <w:bCs/>
          <w:iCs/>
          <w:spacing w:val="-4"/>
          <w:vertAlign w:val="superscript"/>
          <w:lang w:bidi="pl-PL"/>
        </w:rPr>
        <w:footnoteReference w:id="29"/>
      </w:r>
      <w:r w:rsidR="00EC129E" w:rsidRPr="00265C5D">
        <w:rPr>
          <w:bCs/>
          <w:iCs/>
          <w:spacing w:val="-4"/>
          <w:vertAlign w:val="superscript"/>
          <w:lang w:bidi="pl-PL"/>
        </w:rPr>
        <w:t>)</w:t>
      </w:r>
      <w:r w:rsidRPr="00265C5D">
        <w:rPr>
          <w:bCs/>
          <w:iCs/>
          <w:spacing w:val="-4"/>
          <w:lang w:bidi="pl-PL"/>
        </w:rPr>
        <w:t>.</w:t>
      </w:r>
      <w:r w:rsidR="002965F2">
        <w:rPr>
          <w:bCs/>
          <w:iCs/>
          <w:spacing w:val="-4"/>
          <w:lang w:bidi="pl-PL"/>
        </w:rPr>
        <w:t xml:space="preserve"> </w:t>
      </w:r>
      <w:r w:rsidR="002965F2" w:rsidRPr="002965F2">
        <w:rPr>
          <w:bCs/>
          <w:iCs/>
          <w:spacing w:val="-4"/>
          <w:lang w:bidi="pl-PL"/>
        </w:rPr>
        <w:t>Egzamin zawodowy i egzamin potwierdzający kwalifikacje w zawodzie są</w:t>
      </w:r>
      <w:r w:rsidR="000030CB">
        <w:rPr>
          <w:bCs/>
          <w:iCs/>
          <w:spacing w:val="-4"/>
          <w:lang w:bidi="pl-PL"/>
        </w:rPr>
        <w:t> </w:t>
      </w:r>
      <w:r w:rsidR="002965F2" w:rsidRPr="002965F2">
        <w:rPr>
          <w:bCs/>
          <w:iCs/>
          <w:spacing w:val="-4"/>
          <w:lang w:bidi="pl-PL"/>
        </w:rPr>
        <w:t>przeprowadzane w ciągu całego roku szkolnego, a w przypadku części praktycznej tego egzaminu – w szczególności w okresie ferii letnich lub zimowych</w:t>
      </w:r>
      <w:r w:rsidR="002965F2" w:rsidRPr="002965F2">
        <w:rPr>
          <w:bCs/>
          <w:iCs/>
          <w:spacing w:val="-4"/>
          <w:vertAlign w:val="superscript"/>
          <w:lang w:bidi="pl-PL"/>
        </w:rPr>
        <w:footnoteReference w:id="30"/>
      </w:r>
      <w:r w:rsidR="000030CB">
        <w:rPr>
          <w:bCs/>
          <w:iCs/>
          <w:spacing w:val="-4"/>
          <w:vertAlign w:val="superscript"/>
          <w:lang w:bidi="pl-PL"/>
        </w:rPr>
        <w:t>)</w:t>
      </w:r>
      <w:r w:rsidR="002965F2" w:rsidRPr="002965F2">
        <w:rPr>
          <w:bCs/>
          <w:iCs/>
          <w:spacing w:val="-4"/>
          <w:lang w:bidi="pl-PL"/>
        </w:rPr>
        <w:t>, zgodnie z ogłaszanymi corocznie</w:t>
      </w:r>
      <w:r w:rsidR="002965F2" w:rsidRPr="002965F2">
        <w:rPr>
          <w:bCs/>
          <w:iCs/>
          <w:spacing w:val="-4"/>
          <w:vertAlign w:val="superscript"/>
          <w:lang w:bidi="pl-PL"/>
        </w:rPr>
        <w:footnoteReference w:id="31"/>
      </w:r>
      <w:r w:rsidR="000030CB">
        <w:rPr>
          <w:bCs/>
          <w:iCs/>
          <w:spacing w:val="-4"/>
          <w:vertAlign w:val="superscript"/>
          <w:lang w:bidi="pl-PL"/>
        </w:rPr>
        <w:t>)</w:t>
      </w:r>
      <w:r w:rsidR="002965F2" w:rsidRPr="002965F2">
        <w:rPr>
          <w:bCs/>
          <w:iCs/>
          <w:spacing w:val="-4"/>
          <w:lang w:bidi="pl-PL"/>
        </w:rPr>
        <w:t xml:space="preserve"> na</w:t>
      </w:r>
      <w:r w:rsidR="000030CB">
        <w:rPr>
          <w:bCs/>
          <w:iCs/>
          <w:spacing w:val="-4"/>
          <w:lang w:bidi="pl-PL"/>
        </w:rPr>
        <w:t> </w:t>
      </w:r>
      <w:r w:rsidR="002965F2" w:rsidRPr="002965F2">
        <w:rPr>
          <w:bCs/>
          <w:iCs/>
          <w:spacing w:val="-4"/>
          <w:lang w:bidi="pl-PL"/>
        </w:rPr>
        <w:t>stronie internetowej Centralnej Komisji Egzaminacyjnej, komunikatami dyrektora tej Komisji</w:t>
      </w:r>
      <w:r w:rsidR="002965F2" w:rsidRPr="002965F2">
        <w:rPr>
          <w:bCs/>
          <w:iCs/>
          <w:spacing w:val="-4"/>
          <w:vertAlign w:val="superscript"/>
          <w:lang w:bidi="pl-PL"/>
        </w:rPr>
        <w:footnoteReference w:id="32"/>
      </w:r>
      <w:r w:rsidR="000030CB">
        <w:rPr>
          <w:bCs/>
          <w:iCs/>
          <w:spacing w:val="-4"/>
          <w:vertAlign w:val="superscript"/>
          <w:lang w:bidi="pl-PL"/>
        </w:rPr>
        <w:t>)</w:t>
      </w:r>
      <w:r w:rsidR="002965F2" w:rsidRPr="002965F2">
        <w:rPr>
          <w:bCs/>
          <w:iCs/>
          <w:spacing w:val="-4"/>
          <w:lang w:bidi="pl-PL"/>
        </w:rPr>
        <w:t>. Egzamin zawodowy jest przeprowadzany w terminie głównym (między 2 listopada a 28 lutego danego roku szkolnego oraz między 1 kwietnia a 31 sierpnia danego roku szkolnego) i terminie dodatkowym. Dla egzaminu potwierdzającego kwalifikacje w zawodzie nie jest organizowany termin dodatkowy</w:t>
      </w:r>
      <w:r w:rsidR="000030CB">
        <w:rPr>
          <w:bCs/>
          <w:iCs/>
          <w:spacing w:val="-4"/>
          <w:lang w:bidi="pl-PL"/>
        </w:rPr>
        <w:t>.</w:t>
      </w:r>
    </w:p>
    <w:p w14:paraId="18F59A5E" w14:textId="2BBAD548" w:rsidR="00860E66" w:rsidRPr="00265C5D" w:rsidRDefault="00860E66" w:rsidP="00E4717D">
      <w:pPr>
        <w:pStyle w:val="Tekstpodstawowywcity2"/>
        <w:spacing w:line="360" w:lineRule="auto"/>
        <w:ind w:left="0"/>
        <w:jc w:val="both"/>
        <w:rPr>
          <w:bCs/>
          <w:iCs/>
          <w:spacing w:val="-4"/>
          <w:lang w:bidi="pl-PL"/>
        </w:rPr>
      </w:pPr>
      <w:r w:rsidRPr="00265C5D">
        <w:rPr>
          <w:bCs/>
          <w:iCs/>
          <w:spacing w:val="-4"/>
          <w:lang w:bidi="pl-PL"/>
        </w:rPr>
        <w:t xml:space="preserve">Funkcjonujące od lat rozwiązania umożliwiają wsparcie dla osób ze specjalnymi potrzebami edukacyjnymi podczas egzaminów zewnętrznych poprzez dostosowanie, jak w przypadku uczennic lub absolwentek w ciąży, warunków </w:t>
      </w:r>
      <w:r w:rsidR="00C54975">
        <w:rPr>
          <w:bCs/>
          <w:iCs/>
          <w:spacing w:val="-4"/>
          <w:lang w:bidi="pl-PL"/>
        </w:rPr>
        <w:t>i formy</w:t>
      </w:r>
      <w:r w:rsidRPr="00265C5D">
        <w:rPr>
          <w:bCs/>
          <w:iCs/>
          <w:spacing w:val="-4"/>
          <w:lang w:bidi="pl-PL"/>
        </w:rPr>
        <w:t xml:space="preserve"> przeprowadzania tych egzaminów. </w:t>
      </w:r>
    </w:p>
    <w:p w14:paraId="409C6B05" w14:textId="57DD67B6" w:rsidR="00860E66" w:rsidRPr="00265C5D" w:rsidRDefault="00860E66" w:rsidP="00E4717D">
      <w:pPr>
        <w:pStyle w:val="Tekstpodstawowywcity2"/>
        <w:spacing w:after="0" w:line="360" w:lineRule="auto"/>
        <w:ind w:left="0"/>
        <w:jc w:val="both"/>
        <w:rPr>
          <w:bCs/>
          <w:iCs/>
          <w:spacing w:val="-4"/>
          <w:lang w:bidi="pl-PL"/>
        </w:rPr>
      </w:pPr>
      <w:r w:rsidRPr="00265C5D">
        <w:rPr>
          <w:bCs/>
          <w:iCs/>
          <w:spacing w:val="-4"/>
          <w:lang w:bidi="pl-PL"/>
        </w:rPr>
        <w:t xml:space="preserve">Zgodnie z art. 44zzr ust. 10 </w:t>
      </w:r>
      <w:r w:rsidR="00C54975">
        <w:rPr>
          <w:bCs/>
          <w:iCs/>
          <w:spacing w:val="-4"/>
          <w:lang w:bidi="pl-PL"/>
        </w:rPr>
        <w:t xml:space="preserve">ustawy </w:t>
      </w:r>
      <w:r w:rsidR="00E4717D" w:rsidRPr="00265C5D">
        <w:rPr>
          <w:bCs/>
          <w:iCs/>
          <w:spacing w:val="-4"/>
          <w:lang w:bidi="pl-PL"/>
        </w:rPr>
        <w:t>z dnia 7 września 1991 r.</w:t>
      </w:r>
      <w:r w:rsidR="00E4717D" w:rsidRPr="00265C5D">
        <w:rPr>
          <w:bCs/>
          <w:i/>
          <w:iCs/>
          <w:spacing w:val="-4"/>
          <w:lang w:bidi="pl-PL"/>
        </w:rPr>
        <w:t xml:space="preserve"> </w:t>
      </w:r>
      <w:r w:rsidR="00E4717D" w:rsidRPr="00066068">
        <w:rPr>
          <w:bCs/>
          <w:spacing w:val="-4"/>
          <w:lang w:bidi="pl-PL"/>
        </w:rPr>
        <w:t>o systemie oświaty</w:t>
      </w:r>
      <w:r w:rsidR="00E4717D" w:rsidRPr="00265C5D">
        <w:rPr>
          <w:bCs/>
          <w:iCs/>
          <w:spacing w:val="-4"/>
          <w:lang w:bidi="pl-PL"/>
        </w:rPr>
        <w:t xml:space="preserve"> </w:t>
      </w:r>
      <w:r w:rsidRPr="00265C5D">
        <w:rPr>
          <w:bCs/>
          <w:iCs/>
          <w:spacing w:val="-4"/>
          <w:lang w:bidi="pl-PL"/>
        </w:rPr>
        <w:t>dostosowanie warunków przeprowadzania egzaminu ósmoklasisty i egzaminu maturalnego, polega m.in. na:</w:t>
      </w:r>
    </w:p>
    <w:p w14:paraId="4BC27429" w14:textId="0BA35AA8" w:rsidR="00860E66" w:rsidRPr="00265C5D" w:rsidRDefault="00860E66" w:rsidP="0026274D">
      <w:pPr>
        <w:pStyle w:val="Tekstpodstawowywcity2"/>
        <w:numPr>
          <w:ilvl w:val="0"/>
          <w:numId w:val="66"/>
        </w:numPr>
        <w:spacing w:after="0" w:line="360" w:lineRule="auto"/>
        <w:jc w:val="both"/>
        <w:rPr>
          <w:bCs/>
          <w:iCs/>
          <w:spacing w:val="-4"/>
          <w:lang w:bidi="pl-PL"/>
        </w:rPr>
      </w:pPr>
      <w:r w:rsidRPr="00265C5D">
        <w:rPr>
          <w:bCs/>
          <w:iCs/>
          <w:spacing w:val="-4"/>
          <w:lang w:bidi="pl-PL"/>
        </w:rPr>
        <w:t>zapewnieniu uczniowi, słuchaczowi albo absolwentowi miejsca pracy odpowiedniego do jego</w:t>
      </w:r>
      <w:r w:rsidR="000872DE">
        <w:rPr>
          <w:bCs/>
          <w:iCs/>
          <w:spacing w:val="-4"/>
          <w:lang w:bidi="pl-PL"/>
        </w:rPr>
        <w:t> </w:t>
      </w:r>
      <w:r w:rsidRPr="00265C5D">
        <w:rPr>
          <w:bCs/>
          <w:iCs/>
          <w:spacing w:val="-4"/>
          <w:lang w:bidi="pl-PL"/>
        </w:rPr>
        <w:t>potrzeb edukacyjnych oraz możliwości psychofizycznych;</w:t>
      </w:r>
    </w:p>
    <w:p w14:paraId="7DEF1E76" w14:textId="77777777" w:rsidR="00860E66" w:rsidRPr="00265C5D" w:rsidRDefault="00860E66" w:rsidP="0026274D">
      <w:pPr>
        <w:pStyle w:val="Tekstpodstawowywcity2"/>
        <w:numPr>
          <w:ilvl w:val="0"/>
          <w:numId w:val="66"/>
        </w:numPr>
        <w:spacing w:after="0" w:line="360" w:lineRule="auto"/>
        <w:jc w:val="both"/>
        <w:rPr>
          <w:bCs/>
          <w:iCs/>
          <w:spacing w:val="-4"/>
          <w:lang w:bidi="pl-PL"/>
        </w:rPr>
      </w:pPr>
      <w:r w:rsidRPr="00265C5D">
        <w:rPr>
          <w:bCs/>
          <w:iCs/>
          <w:spacing w:val="-4"/>
          <w:lang w:bidi="pl-PL"/>
        </w:rPr>
        <w:t>wykorzystaniu odpowiedniego sprzętu specjalistycznego i środków dydaktycznych;</w:t>
      </w:r>
    </w:p>
    <w:p w14:paraId="59707F57" w14:textId="7B64EFC6" w:rsidR="00860E66" w:rsidRPr="00265C5D" w:rsidRDefault="00860E66" w:rsidP="0026274D">
      <w:pPr>
        <w:pStyle w:val="Tekstpodstawowywcity2"/>
        <w:numPr>
          <w:ilvl w:val="0"/>
          <w:numId w:val="66"/>
        </w:numPr>
        <w:spacing w:line="360" w:lineRule="auto"/>
        <w:jc w:val="both"/>
        <w:rPr>
          <w:bCs/>
          <w:iCs/>
          <w:spacing w:val="-4"/>
          <w:lang w:bidi="pl-PL"/>
        </w:rPr>
      </w:pPr>
      <w:r w:rsidRPr="00265C5D">
        <w:rPr>
          <w:bCs/>
          <w:iCs/>
          <w:spacing w:val="-4"/>
          <w:lang w:bidi="pl-PL"/>
        </w:rPr>
        <w:t>odpowiednim przedłużeniu czasu przewidzianego na przeprowadzenie egzaminu ósmoklasisty i</w:t>
      </w:r>
      <w:r w:rsidR="00E4717D" w:rsidRPr="00265C5D">
        <w:rPr>
          <w:bCs/>
          <w:iCs/>
          <w:spacing w:val="-4"/>
          <w:lang w:bidi="pl-PL"/>
        </w:rPr>
        <w:t> </w:t>
      </w:r>
      <w:r w:rsidRPr="00265C5D">
        <w:rPr>
          <w:bCs/>
          <w:iCs/>
          <w:spacing w:val="-4"/>
          <w:lang w:bidi="pl-PL"/>
        </w:rPr>
        <w:t>egzaminu maturalnego</w:t>
      </w:r>
      <w:r w:rsidR="00E4717D" w:rsidRPr="00265C5D">
        <w:rPr>
          <w:bCs/>
          <w:iCs/>
          <w:spacing w:val="-4"/>
          <w:lang w:bidi="pl-PL"/>
        </w:rPr>
        <w:t>.</w:t>
      </w:r>
    </w:p>
    <w:p w14:paraId="76F8D04E" w14:textId="274DBF85" w:rsidR="00C54975" w:rsidRDefault="00C54975" w:rsidP="00E4717D">
      <w:pPr>
        <w:pStyle w:val="Tekstpodstawowywcity2"/>
        <w:spacing w:line="360" w:lineRule="auto"/>
        <w:ind w:left="0"/>
        <w:jc w:val="both"/>
        <w:rPr>
          <w:bCs/>
          <w:iCs/>
          <w:spacing w:val="-4"/>
          <w:lang w:bidi="pl-PL"/>
        </w:rPr>
      </w:pPr>
      <w:r>
        <w:rPr>
          <w:bCs/>
          <w:iCs/>
          <w:spacing w:val="-4"/>
          <w:lang w:bidi="pl-PL"/>
        </w:rPr>
        <w:t xml:space="preserve">Dostosowanie formy </w:t>
      </w:r>
      <w:r w:rsidRPr="00EB16F6">
        <w:rPr>
          <w:bCs/>
          <w:iCs/>
          <w:spacing w:val="-4"/>
          <w:lang w:bidi="pl-PL"/>
        </w:rPr>
        <w:t>polega</w:t>
      </w:r>
      <w:r>
        <w:rPr>
          <w:bCs/>
          <w:iCs/>
          <w:spacing w:val="-4"/>
          <w:lang w:bidi="pl-PL"/>
        </w:rPr>
        <w:t xml:space="preserve"> </w:t>
      </w:r>
      <w:r w:rsidRPr="00EB16F6">
        <w:rPr>
          <w:bCs/>
          <w:iCs/>
          <w:spacing w:val="-4"/>
          <w:lang w:bidi="pl-PL"/>
        </w:rPr>
        <w:t xml:space="preserve">na przygotowaniu odrębnych arkuszy </w:t>
      </w:r>
      <w:r>
        <w:rPr>
          <w:bCs/>
          <w:iCs/>
          <w:spacing w:val="-4"/>
          <w:lang w:bidi="pl-PL"/>
        </w:rPr>
        <w:t xml:space="preserve">egzaminacyjnych </w:t>
      </w:r>
      <w:r w:rsidRPr="00EB16F6">
        <w:rPr>
          <w:bCs/>
          <w:iCs/>
          <w:spacing w:val="-4"/>
          <w:lang w:bidi="pl-PL"/>
        </w:rPr>
        <w:t>dostosowanych do potrzeb i możliwości zdających</w:t>
      </w:r>
      <w:r>
        <w:rPr>
          <w:bCs/>
          <w:iCs/>
          <w:spacing w:val="-4"/>
          <w:lang w:bidi="pl-PL"/>
        </w:rPr>
        <w:t xml:space="preserve">. </w:t>
      </w:r>
    </w:p>
    <w:p w14:paraId="4BD20ACA" w14:textId="42A4580E" w:rsidR="00860E66" w:rsidRPr="00265C5D" w:rsidRDefault="00860E66" w:rsidP="00E4717D">
      <w:pPr>
        <w:pStyle w:val="Tekstpodstawowywcity2"/>
        <w:spacing w:line="360" w:lineRule="auto"/>
        <w:ind w:left="0"/>
        <w:jc w:val="both"/>
        <w:rPr>
          <w:bCs/>
          <w:iCs/>
          <w:spacing w:val="-4"/>
          <w:lang w:bidi="pl-PL"/>
        </w:rPr>
      </w:pPr>
      <w:r w:rsidRPr="00265C5D">
        <w:rPr>
          <w:bCs/>
          <w:iCs/>
          <w:spacing w:val="-4"/>
          <w:lang w:bidi="pl-PL"/>
        </w:rPr>
        <w:lastRenderedPageBreak/>
        <w:t xml:space="preserve">Możliwe sposoby dostosowania przeprowadzania egzaminu maturalnego </w:t>
      </w:r>
      <w:r w:rsidR="00E4717D" w:rsidRPr="00265C5D">
        <w:rPr>
          <w:bCs/>
          <w:iCs/>
          <w:spacing w:val="-4"/>
          <w:lang w:bidi="pl-PL"/>
        </w:rPr>
        <w:t xml:space="preserve">są </w:t>
      </w:r>
      <w:r w:rsidRPr="00265C5D">
        <w:rPr>
          <w:bCs/>
          <w:iCs/>
          <w:spacing w:val="-4"/>
          <w:lang w:bidi="pl-PL"/>
        </w:rPr>
        <w:t xml:space="preserve">wymienione, w ogłaszanym każdego roku w Biuletynie Informacji Publicznej na stronie Centralnej Komisji Egzaminacyjnej, komunikacie w </w:t>
      </w:r>
      <w:r w:rsidRPr="00066068">
        <w:rPr>
          <w:bCs/>
          <w:iCs/>
          <w:spacing w:val="-4"/>
          <w:lang w:bidi="pl-PL"/>
        </w:rPr>
        <w:t>sprawie szczegółowych sposobów dostosowania warunków i</w:t>
      </w:r>
      <w:r w:rsidR="00E4717D" w:rsidRPr="00066068">
        <w:rPr>
          <w:bCs/>
          <w:iCs/>
          <w:spacing w:val="-4"/>
          <w:lang w:bidi="pl-PL"/>
        </w:rPr>
        <w:t> </w:t>
      </w:r>
      <w:r w:rsidRPr="00066068">
        <w:rPr>
          <w:bCs/>
          <w:iCs/>
          <w:spacing w:val="-4"/>
          <w:lang w:bidi="pl-PL"/>
        </w:rPr>
        <w:t>form przeprowadzania egzaminu maturalnego</w:t>
      </w:r>
      <w:r w:rsidR="00EC129E" w:rsidRPr="00265C5D">
        <w:rPr>
          <w:bCs/>
          <w:iCs/>
          <w:spacing w:val="-4"/>
          <w:vertAlign w:val="superscript"/>
          <w:lang w:bidi="pl-PL"/>
        </w:rPr>
        <w:footnoteReference w:id="33"/>
      </w:r>
      <w:r w:rsidR="00EC129E" w:rsidRPr="00265C5D">
        <w:rPr>
          <w:bCs/>
          <w:iCs/>
          <w:spacing w:val="-4"/>
          <w:vertAlign w:val="superscript"/>
          <w:lang w:bidi="pl-PL"/>
        </w:rPr>
        <w:t>)</w:t>
      </w:r>
      <w:r w:rsidRPr="00265C5D">
        <w:rPr>
          <w:bCs/>
          <w:iCs/>
          <w:spacing w:val="-4"/>
          <w:lang w:bidi="pl-PL"/>
        </w:rPr>
        <w:t xml:space="preserve">. </w:t>
      </w:r>
    </w:p>
    <w:p w14:paraId="53F4CD96" w14:textId="2CEC0BDF" w:rsidR="00860E66" w:rsidRPr="00265C5D" w:rsidRDefault="00860E66" w:rsidP="00E4717D">
      <w:pPr>
        <w:pStyle w:val="Tekstpodstawowywcity2"/>
        <w:spacing w:line="360" w:lineRule="auto"/>
        <w:ind w:left="0"/>
        <w:jc w:val="both"/>
        <w:rPr>
          <w:bCs/>
          <w:iCs/>
          <w:spacing w:val="-4"/>
          <w:lang w:bidi="pl-PL"/>
        </w:rPr>
      </w:pPr>
      <w:r w:rsidRPr="00265C5D">
        <w:rPr>
          <w:bCs/>
          <w:iCs/>
          <w:spacing w:val="-4"/>
          <w:lang w:bidi="pl-PL"/>
        </w:rPr>
        <w:t xml:space="preserve">Spośród możliwych sposobów dostosowania warunków </w:t>
      </w:r>
      <w:r w:rsidR="002D78E7">
        <w:rPr>
          <w:bCs/>
          <w:iCs/>
          <w:spacing w:val="-4"/>
          <w:lang w:bidi="pl-PL"/>
        </w:rPr>
        <w:t xml:space="preserve">i formy </w:t>
      </w:r>
      <w:r w:rsidRPr="00265C5D">
        <w:rPr>
          <w:bCs/>
          <w:iCs/>
          <w:spacing w:val="-4"/>
          <w:lang w:bidi="pl-PL"/>
        </w:rPr>
        <w:t>przeprowadzania egzaminu maturalnego, wymienionych w powyższym komunikacie, rada pedagogiczna danej szkoły wskazuje sposób lub sposoby dostosowania przeprowadzania egzaminu ósmoklasisty lub egzaminu maturalnego. Przystąpienie do danego egzaminu w warunkach dostosowanych do potrzeb i</w:t>
      </w:r>
      <w:r w:rsidR="00066068">
        <w:rPr>
          <w:bCs/>
          <w:iCs/>
          <w:spacing w:val="-4"/>
          <w:lang w:bidi="pl-PL"/>
        </w:rPr>
        <w:t> </w:t>
      </w:r>
      <w:r w:rsidRPr="00265C5D">
        <w:rPr>
          <w:bCs/>
          <w:iCs/>
          <w:spacing w:val="-4"/>
          <w:lang w:bidi="pl-PL"/>
        </w:rPr>
        <w:t xml:space="preserve">możliwości uczennicy lub absolwentki zapewnia przewodniczący zespołu egzaminacyjnego (dyrektor szkoły). </w:t>
      </w:r>
    </w:p>
    <w:p w14:paraId="717FC40A" w14:textId="0B856D54" w:rsidR="00860E66" w:rsidRPr="00265C5D" w:rsidRDefault="00860E66" w:rsidP="00E4717D">
      <w:pPr>
        <w:pStyle w:val="Tekstpodstawowywcity2"/>
        <w:spacing w:line="360" w:lineRule="auto"/>
        <w:ind w:left="0"/>
        <w:jc w:val="both"/>
        <w:rPr>
          <w:bCs/>
          <w:iCs/>
          <w:spacing w:val="-4"/>
          <w:lang w:bidi="pl-PL"/>
        </w:rPr>
      </w:pPr>
      <w:r w:rsidRPr="00265C5D">
        <w:rPr>
          <w:bCs/>
          <w:iCs/>
          <w:spacing w:val="-4"/>
          <w:lang w:bidi="pl-PL"/>
        </w:rPr>
        <w:t>W szczególnych przypadkach losowych lub zdrowotnych dyrektor szkoły, na wniosek rady pedagogicznej, może wystąpić do</w:t>
      </w:r>
      <w:r w:rsidR="00E4717D" w:rsidRPr="00265C5D">
        <w:rPr>
          <w:bCs/>
          <w:iCs/>
          <w:spacing w:val="-4"/>
          <w:lang w:bidi="pl-PL"/>
        </w:rPr>
        <w:t xml:space="preserve"> </w:t>
      </w:r>
      <w:r w:rsidRPr="00265C5D">
        <w:rPr>
          <w:bCs/>
          <w:iCs/>
          <w:spacing w:val="-4"/>
          <w:lang w:bidi="pl-PL"/>
        </w:rPr>
        <w:t xml:space="preserve">dyrektora okręgowej komisji egzaminacyjnej z wnioskiem o wyrażenie zgody na przystąpienie uczennicy lub absolwentki, do egzaminu maturalnego w warunkach dostosowanych do jej potrzeb edukacyjnych oraz możliwości psychofizycznych, nieujętych w komunikacie dyrektora </w:t>
      </w:r>
      <w:r w:rsidR="00E4717D" w:rsidRPr="00265C5D">
        <w:rPr>
          <w:bCs/>
          <w:iCs/>
          <w:spacing w:val="-4"/>
          <w:lang w:bidi="pl-PL"/>
        </w:rPr>
        <w:t>Centralnej Komisji Egzaminacyjnej</w:t>
      </w:r>
      <w:r w:rsidRPr="00265C5D">
        <w:rPr>
          <w:bCs/>
          <w:iCs/>
          <w:spacing w:val="-4"/>
          <w:vertAlign w:val="superscript"/>
          <w:lang w:bidi="pl-PL"/>
        </w:rPr>
        <w:footnoteReference w:id="34"/>
      </w:r>
      <w:r w:rsidR="00E4717D" w:rsidRPr="00265C5D">
        <w:rPr>
          <w:bCs/>
          <w:iCs/>
          <w:spacing w:val="-4"/>
          <w:vertAlign w:val="superscript"/>
          <w:lang w:bidi="pl-PL"/>
        </w:rPr>
        <w:t>)</w:t>
      </w:r>
      <w:r w:rsidRPr="00265C5D">
        <w:rPr>
          <w:bCs/>
          <w:iCs/>
          <w:spacing w:val="-4"/>
          <w:lang w:bidi="pl-PL"/>
        </w:rPr>
        <w:t>. Zdająca może więc</w:t>
      </w:r>
      <w:r w:rsidR="0080419A">
        <w:rPr>
          <w:bCs/>
          <w:iCs/>
          <w:spacing w:val="-4"/>
          <w:lang w:bidi="pl-PL"/>
        </w:rPr>
        <w:t> </w:t>
      </w:r>
      <w:r w:rsidRPr="00265C5D">
        <w:rPr>
          <w:bCs/>
          <w:iCs/>
          <w:spacing w:val="-4"/>
          <w:lang w:bidi="pl-PL"/>
        </w:rPr>
        <w:t>przystąpić do egzaminu w warunkach i formie dostosowanych do jej potrzeb i możliwości.</w:t>
      </w:r>
    </w:p>
    <w:p w14:paraId="4D909796" w14:textId="765EEC16" w:rsidR="00860E66" w:rsidRPr="00265C5D" w:rsidRDefault="00860E66" w:rsidP="00E4717D">
      <w:pPr>
        <w:pStyle w:val="Tekstpodstawowywcity2"/>
        <w:spacing w:line="360" w:lineRule="auto"/>
        <w:ind w:left="0"/>
        <w:jc w:val="both"/>
        <w:rPr>
          <w:bCs/>
          <w:iCs/>
          <w:spacing w:val="-4"/>
          <w:lang w:bidi="pl-PL"/>
        </w:rPr>
      </w:pPr>
      <w:r w:rsidRPr="00265C5D">
        <w:rPr>
          <w:bCs/>
          <w:iCs/>
          <w:spacing w:val="-4"/>
          <w:lang w:bidi="pl-PL"/>
        </w:rPr>
        <w:t>Ponadto, w szczególnych przypadkach wynikających ze stanu zdrowia uczennicy lub absolwentki, za zgodą dyrektora okręgowej komisji egzaminacyjnej, odpowiednio egzamin ósmoklasisty lub</w:t>
      </w:r>
      <w:r w:rsidR="0000762D">
        <w:rPr>
          <w:bCs/>
          <w:iCs/>
          <w:spacing w:val="-4"/>
          <w:lang w:bidi="pl-PL"/>
        </w:rPr>
        <w:t> </w:t>
      </w:r>
      <w:r w:rsidRPr="00265C5D">
        <w:rPr>
          <w:bCs/>
          <w:iCs/>
          <w:spacing w:val="-4"/>
          <w:lang w:bidi="pl-PL"/>
        </w:rPr>
        <w:t>egzamin maturalny może być przeprowadzony w innym miejscu niż szkoła</w:t>
      </w:r>
      <w:r w:rsidRPr="00265C5D">
        <w:rPr>
          <w:bCs/>
          <w:iCs/>
          <w:spacing w:val="-4"/>
          <w:vertAlign w:val="superscript"/>
          <w:lang w:bidi="pl-PL"/>
        </w:rPr>
        <w:footnoteReference w:id="35"/>
      </w:r>
      <w:r w:rsidRPr="00265C5D">
        <w:rPr>
          <w:bCs/>
          <w:iCs/>
          <w:spacing w:val="-4"/>
          <w:vertAlign w:val="superscript"/>
          <w:lang w:bidi="pl-PL"/>
        </w:rPr>
        <w:t>)</w:t>
      </w:r>
      <w:r w:rsidRPr="00265C5D">
        <w:rPr>
          <w:bCs/>
          <w:iCs/>
          <w:spacing w:val="-4"/>
          <w:lang w:bidi="pl-PL"/>
        </w:rPr>
        <w:t>. Wniosek o</w:t>
      </w:r>
      <w:r w:rsidR="0000762D">
        <w:rPr>
          <w:bCs/>
          <w:iCs/>
          <w:spacing w:val="-4"/>
          <w:lang w:bidi="pl-PL"/>
        </w:rPr>
        <w:t> </w:t>
      </w:r>
      <w:r w:rsidRPr="00265C5D">
        <w:rPr>
          <w:bCs/>
          <w:iCs/>
          <w:spacing w:val="-4"/>
          <w:lang w:bidi="pl-PL"/>
        </w:rPr>
        <w:t>wyrażenie zgody składa do dyrektora okręgowej komisji egzaminacyjnej dyrektor szkoły, nie</w:t>
      </w:r>
      <w:r w:rsidR="0000762D">
        <w:rPr>
          <w:bCs/>
          <w:iCs/>
          <w:spacing w:val="-4"/>
          <w:lang w:bidi="pl-PL"/>
        </w:rPr>
        <w:t> </w:t>
      </w:r>
      <w:r w:rsidRPr="00265C5D">
        <w:rPr>
          <w:bCs/>
          <w:iCs/>
          <w:spacing w:val="-4"/>
          <w:lang w:bidi="pl-PL"/>
        </w:rPr>
        <w:t>później niż</w:t>
      </w:r>
      <w:r w:rsidR="0080419A">
        <w:rPr>
          <w:bCs/>
          <w:iCs/>
          <w:spacing w:val="-4"/>
          <w:lang w:bidi="pl-PL"/>
        </w:rPr>
        <w:t> </w:t>
      </w:r>
      <w:r w:rsidRPr="00265C5D">
        <w:rPr>
          <w:bCs/>
          <w:iCs/>
          <w:spacing w:val="-4"/>
          <w:lang w:bidi="pl-PL"/>
        </w:rPr>
        <w:t>na</w:t>
      </w:r>
      <w:r w:rsidR="00E4717D" w:rsidRPr="00265C5D">
        <w:rPr>
          <w:bCs/>
          <w:iCs/>
          <w:spacing w:val="-4"/>
          <w:lang w:bidi="pl-PL"/>
        </w:rPr>
        <w:t> </w:t>
      </w:r>
      <w:r w:rsidRPr="00265C5D">
        <w:rPr>
          <w:bCs/>
          <w:iCs/>
          <w:spacing w:val="-4"/>
          <w:lang w:bidi="pl-PL"/>
        </w:rPr>
        <w:t>2</w:t>
      </w:r>
      <w:r w:rsidR="00E4717D" w:rsidRPr="00265C5D">
        <w:rPr>
          <w:bCs/>
          <w:iCs/>
          <w:spacing w:val="-4"/>
          <w:lang w:bidi="pl-PL"/>
        </w:rPr>
        <w:t> </w:t>
      </w:r>
      <w:r w:rsidRPr="00265C5D">
        <w:rPr>
          <w:bCs/>
          <w:iCs/>
          <w:spacing w:val="-4"/>
          <w:lang w:bidi="pl-PL"/>
        </w:rPr>
        <w:t>miesiące przed terminem egzaminu maturalnego lub składa sama absolwentka wraz</w:t>
      </w:r>
      <w:r w:rsidR="0080419A">
        <w:rPr>
          <w:bCs/>
          <w:iCs/>
          <w:spacing w:val="-4"/>
          <w:lang w:bidi="pl-PL"/>
        </w:rPr>
        <w:t> </w:t>
      </w:r>
      <w:r w:rsidRPr="00265C5D">
        <w:rPr>
          <w:bCs/>
          <w:iCs/>
          <w:spacing w:val="-4"/>
          <w:lang w:bidi="pl-PL"/>
        </w:rPr>
        <w:t>z</w:t>
      </w:r>
      <w:r w:rsidR="00E4717D" w:rsidRPr="00265C5D">
        <w:rPr>
          <w:bCs/>
          <w:iCs/>
          <w:spacing w:val="-4"/>
          <w:lang w:bidi="pl-PL"/>
        </w:rPr>
        <w:t> </w:t>
      </w:r>
      <w:r w:rsidRPr="00265C5D">
        <w:rPr>
          <w:bCs/>
          <w:iCs/>
          <w:spacing w:val="-4"/>
          <w:lang w:bidi="pl-PL"/>
        </w:rPr>
        <w:t>deklaracją, a w przypadku egzaminu ósmoklasisty nie później niż na 3 miesiące przed</w:t>
      </w:r>
      <w:r w:rsidR="0080419A">
        <w:rPr>
          <w:bCs/>
          <w:iCs/>
          <w:spacing w:val="-4"/>
          <w:lang w:bidi="pl-PL"/>
        </w:rPr>
        <w:t> </w:t>
      </w:r>
      <w:r w:rsidRPr="00265C5D">
        <w:rPr>
          <w:bCs/>
          <w:iCs/>
          <w:spacing w:val="-4"/>
          <w:lang w:bidi="pl-PL"/>
        </w:rPr>
        <w:t>terminem tego egzaminu</w:t>
      </w:r>
      <w:r w:rsidRPr="00265C5D">
        <w:rPr>
          <w:bCs/>
          <w:iCs/>
          <w:spacing w:val="-4"/>
          <w:vertAlign w:val="superscript"/>
          <w:lang w:bidi="pl-PL"/>
        </w:rPr>
        <w:footnoteReference w:id="36"/>
      </w:r>
      <w:r w:rsidRPr="00265C5D">
        <w:rPr>
          <w:bCs/>
          <w:iCs/>
          <w:spacing w:val="-4"/>
          <w:vertAlign w:val="superscript"/>
          <w:lang w:bidi="pl-PL"/>
        </w:rPr>
        <w:t>)</w:t>
      </w:r>
      <w:r w:rsidRPr="00265C5D">
        <w:rPr>
          <w:bCs/>
          <w:iCs/>
          <w:spacing w:val="-4"/>
          <w:lang w:bidi="pl-PL"/>
        </w:rPr>
        <w:t xml:space="preserve">. Uczennica lub absolwentka powinny zwrócić się ze swoją sprawą przede wszystkim do dyrektora szkoły, którą ukończyły lub do dyrektora właściwej terytorialnie </w:t>
      </w:r>
      <w:r w:rsidRPr="00265C5D">
        <w:rPr>
          <w:bCs/>
          <w:iCs/>
          <w:spacing w:val="-4"/>
          <w:lang w:bidi="pl-PL"/>
        </w:rPr>
        <w:lastRenderedPageBreak/>
        <w:t>okręgowej komisji egzaminacyjnej. W uzasadnionych przypadkach wniosek ten może być złożony w terminie późniejszym</w:t>
      </w:r>
      <w:r w:rsidRPr="00265C5D">
        <w:rPr>
          <w:bCs/>
          <w:iCs/>
          <w:spacing w:val="-4"/>
          <w:vertAlign w:val="superscript"/>
          <w:lang w:bidi="pl-PL"/>
        </w:rPr>
        <w:footnoteReference w:id="37"/>
      </w:r>
      <w:r w:rsidR="00E4717D" w:rsidRPr="00265C5D">
        <w:rPr>
          <w:bCs/>
          <w:iCs/>
          <w:spacing w:val="-4"/>
          <w:vertAlign w:val="superscript"/>
          <w:lang w:bidi="pl-PL"/>
        </w:rPr>
        <w:t>)</w:t>
      </w:r>
      <w:r w:rsidRPr="00265C5D">
        <w:rPr>
          <w:bCs/>
          <w:iCs/>
          <w:spacing w:val="-4"/>
          <w:lang w:bidi="pl-PL"/>
        </w:rPr>
        <w:t xml:space="preserve">. </w:t>
      </w:r>
    </w:p>
    <w:p w14:paraId="3F143B52" w14:textId="40FA0189" w:rsidR="00860E66" w:rsidRPr="00265C5D" w:rsidRDefault="00860E66" w:rsidP="00E4717D">
      <w:pPr>
        <w:pStyle w:val="Tekstpodstawowywcity2"/>
        <w:spacing w:line="360" w:lineRule="auto"/>
        <w:ind w:left="0"/>
        <w:jc w:val="both"/>
        <w:rPr>
          <w:bCs/>
          <w:iCs/>
          <w:spacing w:val="-4"/>
          <w:lang w:bidi="pl-PL"/>
        </w:rPr>
      </w:pPr>
      <w:r w:rsidRPr="00265C5D">
        <w:rPr>
          <w:bCs/>
          <w:iCs/>
          <w:spacing w:val="-4"/>
          <w:lang w:bidi="pl-PL"/>
        </w:rPr>
        <w:t>W uzasadnionych przypadkach absolwentka może także przystąpić do egzaminu maturalnego w</w:t>
      </w:r>
      <w:r w:rsidR="00E4717D" w:rsidRPr="00265C5D">
        <w:rPr>
          <w:bCs/>
          <w:iCs/>
          <w:spacing w:val="-4"/>
          <w:lang w:bidi="pl-PL"/>
        </w:rPr>
        <w:t> </w:t>
      </w:r>
      <w:r w:rsidRPr="00265C5D">
        <w:rPr>
          <w:bCs/>
          <w:iCs/>
          <w:spacing w:val="-4"/>
          <w:lang w:bidi="pl-PL"/>
        </w:rPr>
        <w:t>innej szkole niż szkoła, którą ukończyła. Szkołę taką wskazuje dyrektor okręgowej komisji egzaminacyjnej, na wniosek absolwentki. Wniosek wraz z uzasadnieniem oraz deklarację składa do</w:t>
      </w:r>
      <w:r w:rsidR="00E4717D" w:rsidRPr="00265C5D">
        <w:rPr>
          <w:bCs/>
          <w:iCs/>
          <w:spacing w:val="-4"/>
          <w:lang w:bidi="pl-PL"/>
        </w:rPr>
        <w:t> </w:t>
      </w:r>
      <w:r w:rsidRPr="00265C5D">
        <w:rPr>
          <w:bCs/>
          <w:iCs/>
          <w:spacing w:val="-4"/>
          <w:lang w:bidi="pl-PL"/>
        </w:rPr>
        <w:t>dyrektora szkoły, którą ukończyła, nie później niż do dnia 7 lutego roku szkolnego, w którym zamierza przystąpić do egzaminu maturalnego</w:t>
      </w:r>
      <w:r w:rsidRPr="00265C5D">
        <w:rPr>
          <w:bCs/>
          <w:iCs/>
          <w:spacing w:val="-4"/>
          <w:vertAlign w:val="superscript"/>
          <w:lang w:bidi="pl-PL"/>
        </w:rPr>
        <w:footnoteReference w:id="38"/>
      </w:r>
      <w:r w:rsidR="00E4717D" w:rsidRPr="00265C5D">
        <w:rPr>
          <w:bCs/>
          <w:iCs/>
          <w:spacing w:val="-4"/>
          <w:vertAlign w:val="superscript"/>
          <w:lang w:bidi="pl-PL"/>
        </w:rPr>
        <w:t>)</w:t>
      </w:r>
      <w:r w:rsidRPr="00265C5D">
        <w:rPr>
          <w:bCs/>
          <w:iCs/>
          <w:spacing w:val="-4"/>
          <w:lang w:bidi="pl-PL"/>
        </w:rPr>
        <w:t>. Dyrektor szkoły niezwłocznie przekazuje taki</w:t>
      </w:r>
      <w:r w:rsidR="00274D54">
        <w:rPr>
          <w:bCs/>
          <w:iCs/>
          <w:spacing w:val="-4"/>
          <w:lang w:bidi="pl-PL"/>
        </w:rPr>
        <w:t> </w:t>
      </w:r>
      <w:r w:rsidRPr="00265C5D">
        <w:rPr>
          <w:bCs/>
          <w:iCs/>
          <w:spacing w:val="-4"/>
          <w:lang w:bidi="pl-PL"/>
        </w:rPr>
        <w:t>wniosek dyrektorowi okręgowej komisji egzaminacyjnej, który informuje absolwentkę oraz</w:t>
      </w:r>
      <w:r w:rsidR="00274D54">
        <w:rPr>
          <w:bCs/>
          <w:iCs/>
          <w:spacing w:val="-4"/>
          <w:lang w:bidi="pl-PL"/>
        </w:rPr>
        <w:t> </w:t>
      </w:r>
      <w:r w:rsidRPr="00265C5D">
        <w:rPr>
          <w:bCs/>
          <w:iCs/>
          <w:spacing w:val="-4"/>
          <w:lang w:bidi="pl-PL"/>
        </w:rPr>
        <w:t>dyrektora szkoły, którą ukończyła, o sposobie rozpatrzenia wniosku nie później niż do dnia 31</w:t>
      </w:r>
      <w:r w:rsidR="00274D54">
        <w:rPr>
          <w:bCs/>
          <w:iCs/>
          <w:spacing w:val="-4"/>
          <w:lang w:bidi="pl-PL"/>
        </w:rPr>
        <w:t> </w:t>
      </w:r>
      <w:r w:rsidRPr="00265C5D">
        <w:rPr>
          <w:bCs/>
          <w:iCs/>
          <w:spacing w:val="-4"/>
          <w:lang w:bidi="pl-PL"/>
        </w:rPr>
        <w:t>marca roku szkolnego, w którym zamierza przystąpić do egzaminu maturalnego</w:t>
      </w:r>
      <w:r w:rsidRPr="00265C5D">
        <w:rPr>
          <w:bCs/>
          <w:iCs/>
          <w:spacing w:val="-4"/>
          <w:vertAlign w:val="superscript"/>
          <w:lang w:bidi="pl-PL"/>
        </w:rPr>
        <w:footnoteReference w:id="39"/>
      </w:r>
      <w:r w:rsidR="00F00E45" w:rsidRPr="00265C5D">
        <w:rPr>
          <w:bCs/>
          <w:iCs/>
          <w:spacing w:val="-4"/>
          <w:vertAlign w:val="superscript"/>
          <w:lang w:bidi="pl-PL"/>
        </w:rPr>
        <w:t>)</w:t>
      </w:r>
      <w:r w:rsidRPr="00265C5D">
        <w:rPr>
          <w:bCs/>
          <w:iCs/>
          <w:spacing w:val="-4"/>
          <w:vertAlign w:val="superscript"/>
          <w:lang w:bidi="pl-PL"/>
        </w:rPr>
        <w:t>.</w:t>
      </w:r>
    </w:p>
    <w:p w14:paraId="06348CDD" w14:textId="7534054B" w:rsidR="00860E66" w:rsidRPr="00265C5D" w:rsidRDefault="00860E66" w:rsidP="00F00E45">
      <w:pPr>
        <w:pStyle w:val="Tekstpodstawowywcity2"/>
        <w:spacing w:line="360" w:lineRule="auto"/>
        <w:ind w:left="0"/>
        <w:jc w:val="both"/>
        <w:rPr>
          <w:bCs/>
          <w:iCs/>
          <w:spacing w:val="-4"/>
          <w:lang w:bidi="pl-PL"/>
        </w:rPr>
      </w:pPr>
      <w:r w:rsidRPr="00265C5D">
        <w:rPr>
          <w:bCs/>
          <w:iCs/>
          <w:spacing w:val="-4"/>
          <w:lang w:bidi="pl-PL"/>
        </w:rPr>
        <w:t xml:space="preserve">Zgodnie z przepisami ustawy </w:t>
      </w:r>
      <w:r w:rsidR="00F00E45" w:rsidRPr="00265C5D">
        <w:rPr>
          <w:bCs/>
          <w:iCs/>
          <w:spacing w:val="-4"/>
          <w:lang w:bidi="pl-PL"/>
        </w:rPr>
        <w:t>z dnia 7 września 1991 r.</w:t>
      </w:r>
      <w:r w:rsidR="00F00E45" w:rsidRPr="00265C5D">
        <w:rPr>
          <w:bCs/>
          <w:i/>
          <w:iCs/>
          <w:spacing w:val="-4"/>
          <w:lang w:bidi="pl-PL"/>
        </w:rPr>
        <w:t xml:space="preserve"> </w:t>
      </w:r>
      <w:r w:rsidRPr="00066068">
        <w:rPr>
          <w:bCs/>
          <w:iCs/>
          <w:spacing w:val="-4"/>
          <w:lang w:bidi="pl-PL"/>
        </w:rPr>
        <w:t>o systemie oświaty</w:t>
      </w:r>
      <w:r w:rsidRPr="00265C5D">
        <w:rPr>
          <w:bCs/>
          <w:iCs/>
          <w:spacing w:val="-4"/>
          <w:vertAlign w:val="superscript"/>
          <w:lang w:bidi="pl-PL"/>
        </w:rPr>
        <w:footnoteReference w:id="40"/>
      </w:r>
      <w:r w:rsidR="00F00E45" w:rsidRPr="00265C5D">
        <w:rPr>
          <w:bCs/>
          <w:iCs/>
          <w:spacing w:val="-4"/>
          <w:vertAlign w:val="superscript"/>
          <w:lang w:bidi="pl-PL"/>
        </w:rPr>
        <w:t>)</w:t>
      </w:r>
      <w:r w:rsidRPr="00265C5D">
        <w:rPr>
          <w:bCs/>
          <w:iCs/>
          <w:spacing w:val="-4"/>
          <w:lang w:bidi="pl-PL"/>
        </w:rPr>
        <w:t>, w szczególnych przypadkach losowych lub zdrowotnych, uniemożliwiających przystąpienie do egzaminu maturalnego z danego przedmiotu lub przedmiotów w części ustnej lub części pisemnej w terminie głównym, dyrektor okręgowej komisji egzaminacyjnej, na udokumentowany wniosek absolwentki lub jej rodziców, może wyrazić zgodę na przystąpienie przez nią do egzaminu maturalnego z tego</w:t>
      </w:r>
      <w:r w:rsidR="004A4805">
        <w:rPr>
          <w:bCs/>
          <w:iCs/>
          <w:spacing w:val="-4"/>
          <w:lang w:bidi="pl-PL"/>
        </w:rPr>
        <w:t> </w:t>
      </w:r>
      <w:r w:rsidRPr="00265C5D">
        <w:rPr>
          <w:bCs/>
          <w:iCs/>
          <w:spacing w:val="-4"/>
          <w:lang w:bidi="pl-PL"/>
        </w:rPr>
        <w:t>przedmiotu lub przedmiotów w terminie dodatkowym. Rozstrzygnięcie dyrektora okręgowej komisji egzaminacyjnej jest ostateczne</w:t>
      </w:r>
      <w:r w:rsidRPr="00265C5D">
        <w:rPr>
          <w:bCs/>
          <w:iCs/>
          <w:spacing w:val="-4"/>
          <w:vertAlign w:val="superscript"/>
          <w:lang w:bidi="pl-PL"/>
        </w:rPr>
        <w:footnoteReference w:id="41"/>
      </w:r>
      <w:r w:rsidR="00F00E45" w:rsidRPr="00265C5D">
        <w:rPr>
          <w:bCs/>
          <w:iCs/>
          <w:spacing w:val="-4"/>
          <w:vertAlign w:val="superscript"/>
          <w:lang w:bidi="pl-PL"/>
        </w:rPr>
        <w:t>)</w:t>
      </w:r>
      <w:r w:rsidRPr="00265C5D">
        <w:rPr>
          <w:bCs/>
          <w:iCs/>
          <w:spacing w:val="-4"/>
          <w:lang w:bidi="pl-PL"/>
        </w:rPr>
        <w:t>. Do absolwentów, którzy nie przystąpili do egzaminu maturalnego z danego przedmiotu lub przedmiotów w terminie głównym albo w terminie dodatkowym, stosuje się odpowiednio przepisy dotyczące zasad ponownego przystąpienia do</w:t>
      </w:r>
      <w:r w:rsidR="004A4805">
        <w:rPr>
          <w:bCs/>
          <w:iCs/>
          <w:spacing w:val="-4"/>
          <w:lang w:bidi="pl-PL"/>
        </w:rPr>
        <w:t> </w:t>
      </w:r>
      <w:r w:rsidRPr="00265C5D">
        <w:rPr>
          <w:bCs/>
          <w:iCs/>
          <w:spacing w:val="-4"/>
          <w:lang w:bidi="pl-PL"/>
        </w:rPr>
        <w:t>egzaminu</w:t>
      </w:r>
      <w:r w:rsidRPr="00265C5D">
        <w:rPr>
          <w:bCs/>
          <w:iCs/>
          <w:spacing w:val="-4"/>
          <w:vertAlign w:val="superscript"/>
          <w:lang w:bidi="pl-PL"/>
        </w:rPr>
        <w:footnoteReference w:id="42"/>
      </w:r>
      <w:r w:rsidR="00F00E45" w:rsidRPr="00265C5D">
        <w:rPr>
          <w:bCs/>
          <w:iCs/>
          <w:spacing w:val="-4"/>
          <w:vertAlign w:val="superscript"/>
          <w:lang w:bidi="pl-PL"/>
        </w:rPr>
        <w:t>)</w:t>
      </w:r>
      <w:r w:rsidRPr="00265C5D">
        <w:rPr>
          <w:bCs/>
          <w:iCs/>
          <w:spacing w:val="-4"/>
          <w:lang w:bidi="pl-PL"/>
        </w:rPr>
        <w:t>.</w:t>
      </w:r>
    </w:p>
    <w:p w14:paraId="290CA61F" w14:textId="66EC8D22" w:rsidR="00860E66" w:rsidRDefault="00860E66" w:rsidP="00F00E45">
      <w:pPr>
        <w:pStyle w:val="Tekstpodstawowywcity2"/>
        <w:spacing w:line="360" w:lineRule="auto"/>
        <w:ind w:left="0"/>
        <w:jc w:val="both"/>
        <w:rPr>
          <w:bCs/>
          <w:iCs/>
          <w:spacing w:val="-4"/>
          <w:lang w:bidi="pl-PL"/>
        </w:rPr>
      </w:pPr>
      <w:r w:rsidRPr="00265C5D">
        <w:rPr>
          <w:bCs/>
          <w:iCs/>
          <w:spacing w:val="-4"/>
          <w:lang w:bidi="pl-PL"/>
        </w:rPr>
        <w:t xml:space="preserve">W przypadku egzaminu ósmoklasisty warunki przystąpienia do tego egzaminu w terminie dodatkowym regulują także przepisy </w:t>
      </w:r>
      <w:r w:rsidRPr="00265C5D">
        <w:rPr>
          <w:bCs/>
          <w:spacing w:val="-4"/>
          <w:lang w:bidi="pl-PL"/>
        </w:rPr>
        <w:t>ustawy</w:t>
      </w:r>
      <w:r w:rsidR="00F00E45" w:rsidRPr="00265C5D">
        <w:rPr>
          <w:bCs/>
          <w:spacing w:val="-4"/>
          <w:lang w:bidi="pl-PL"/>
        </w:rPr>
        <w:t xml:space="preserve"> </w:t>
      </w:r>
      <w:r w:rsidR="00F00E45" w:rsidRPr="00265C5D">
        <w:rPr>
          <w:bCs/>
          <w:iCs/>
          <w:spacing w:val="-4"/>
          <w:lang w:bidi="pl-PL"/>
        </w:rPr>
        <w:t>z dnia 7 września 1991 r.</w:t>
      </w:r>
      <w:r w:rsidR="00F00E45" w:rsidRPr="00265C5D">
        <w:rPr>
          <w:bCs/>
          <w:i/>
          <w:iCs/>
          <w:spacing w:val="-4"/>
          <w:lang w:bidi="pl-PL"/>
        </w:rPr>
        <w:t xml:space="preserve"> </w:t>
      </w:r>
      <w:r w:rsidRPr="00066068">
        <w:rPr>
          <w:bCs/>
          <w:spacing w:val="-4"/>
          <w:lang w:bidi="pl-PL"/>
        </w:rPr>
        <w:t>o systemie oświaty</w:t>
      </w:r>
      <w:r w:rsidRPr="00265C5D">
        <w:rPr>
          <w:bCs/>
          <w:iCs/>
          <w:spacing w:val="-4"/>
          <w:lang w:bidi="pl-PL"/>
        </w:rPr>
        <w:t>. Uczennica, która z przyczyn losowych lub zdrowotnych, w terminie głównym nie przystąpiła do</w:t>
      </w:r>
      <w:r w:rsidR="00F00E45" w:rsidRPr="00265C5D">
        <w:rPr>
          <w:bCs/>
          <w:iCs/>
          <w:spacing w:val="-4"/>
          <w:lang w:bidi="pl-PL"/>
        </w:rPr>
        <w:t> </w:t>
      </w:r>
      <w:r w:rsidRPr="00265C5D">
        <w:rPr>
          <w:bCs/>
          <w:iCs/>
          <w:spacing w:val="-4"/>
          <w:lang w:bidi="pl-PL"/>
        </w:rPr>
        <w:t xml:space="preserve">egzaminu ósmoklasisty z danego przedmiotu lub przedmiotów albo przerwała egzamin ósmoklasisty z danego przedmiotu lub przedmiotów – przystępuje do egzaminu z tego przedmiotu </w:t>
      </w:r>
      <w:r w:rsidRPr="00265C5D">
        <w:rPr>
          <w:bCs/>
          <w:iCs/>
          <w:spacing w:val="-4"/>
          <w:lang w:bidi="pl-PL"/>
        </w:rPr>
        <w:lastRenderedPageBreak/>
        <w:t>lub przedmiotów w terminie dodatkowym w szkole, której jest uczennicą lub słuchaczką</w:t>
      </w:r>
      <w:r w:rsidRPr="00265C5D">
        <w:rPr>
          <w:bCs/>
          <w:iCs/>
          <w:spacing w:val="-4"/>
          <w:vertAlign w:val="superscript"/>
          <w:lang w:bidi="pl-PL"/>
        </w:rPr>
        <w:footnoteReference w:id="43"/>
      </w:r>
      <w:r w:rsidR="00F00E45" w:rsidRPr="00265C5D">
        <w:rPr>
          <w:bCs/>
          <w:iCs/>
          <w:spacing w:val="-4"/>
          <w:vertAlign w:val="superscript"/>
          <w:lang w:bidi="pl-PL"/>
        </w:rPr>
        <w:t>)</w:t>
      </w:r>
      <w:r w:rsidRPr="00265C5D">
        <w:rPr>
          <w:bCs/>
          <w:iCs/>
          <w:spacing w:val="-4"/>
          <w:lang w:bidi="pl-PL"/>
        </w:rPr>
        <w:t>.</w:t>
      </w:r>
      <w:r w:rsidR="00F00E45" w:rsidRPr="00265C5D">
        <w:rPr>
          <w:bCs/>
          <w:iCs/>
          <w:spacing w:val="-4"/>
          <w:lang w:bidi="pl-PL"/>
        </w:rPr>
        <w:t xml:space="preserve"> </w:t>
      </w:r>
      <w:r w:rsidRPr="00265C5D">
        <w:rPr>
          <w:bCs/>
          <w:iCs/>
          <w:spacing w:val="-4"/>
          <w:lang w:bidi="pl-PL"/>
        </w:rPr>
        <w:t>W</w:t>
      </w:r>
      <w:r w:rsidR="00F00E45" w:rsidRPr="00265C5D">
        <w:rPr>
          <w:bCs/>
          <w:iCs/>
          <w:spacing w:val="-4"/>
          <w:lang w:bidi="pl-PL"/>
        </w:rPr>
        <w:t> </w:t>
      </w:r>
      <w:r w:rsidRPr="00265C5D">
        <w:rPr>
          <w:bCs/>
          <w:iCs/>
          <w:spacing w:val="-4"/>
          <w:lang w:bidi="pl-PL"/>
        </w:rPr>
        <w:t>szczególnych przypadkach losowych lub zdrowotnych, uniemożliwiających przystąpienie do</w:t>
      </w:r>
      <w:r w:rsidR="00F00E45" w:rsidRPr="00265C5D">
        <w:rPr>
          <w:bCs/>
          <w:iCs/>
          <w:spacing w:val="-4"/>
          <w:lang w:bidi="pl-PL"/>
        </w:rPr>
        <w:t> </w:t>
      </w:r>
      <w:r w:rsidRPr="00265C5D">
        <w:rPr>
          <w:bCs/>
          <w:iCs/>
          <w:spacing w:val="-4"/>
          <w:lang w:bidi="pl-PL"/>
        </w:rPr>
        <w:t>egzaminu ósmoklasisty z danego przedmiotu lub przedmiotów w terminie dodatkowym, dyrektor okręgowej komisji egzaminacyjnej, na udokumentowany wniosek dyrektora szkoły, może zwolnić uczennicę lub słuchaczkę z obowiązku przystąpienia do egzaminu ósmoklasisty z danego przedmiotu lub przedmiotów. Dyrektor szkoły składa wniosek w porozumieniu z rodzicami uczennicy lub słuchaczki</w:t>
      </w:r>
      <w:r w:rsidRPr="00265C5D">
        <w:rPr>
          <w:bCs/>
          <w:iCs/>
          <w:spacing w:val="-4"/>
          <w:vertAlign w:val="superscript"/>
          <w:lang w:bidi="pl-PL"/>
        </w:rPr>
        <w:footnoteReference w:id="44"/>
      </w:r>
      <w:r w:rsidR="00F00E45" w:rsidRPr="00265C5D">
        <w:rPr>
          <w:bCs/>
          <w:iCs/>
          <w:spacing w:val="-4"/>
          <w:vertAlign w:val="superscript"/>
          <w:lang w:bidi="pl-PL"/>
        </w:rPr>
        <w:t>)</w:t>
      </w:r>
      <w:r w:rsidRPr="00265C5D">
        <w:rPr>
          <w:bCs/>
          <w:iCs/>
          <w:spacing w:val="-4"/>
          <w:lang w:bidi="pl-PL"/>
        </w:rPr>
        <w:t>.</w:t>
      </w:r>
      <w:r w:rsidR="004E2C79">
        <w:rPr>
          <w:bCs/>
          <w:iCs/>
          <w:spacing w:val="-4"/>
          <w:lang w:bidi="pl-PL"/>
        </w:rPr>
        <w:t xml:space="preserve"> </w:t>
      </w:r>
    </w:p>
    <w:p w14:paraId="7E5F94DB" w14:textId="62368E51" w:rsidR="004E2C79" w:rsidRPr="004E2C79" w:rsidRDefault="004E2C79" w:rsidP="004E2C79">
      <w:pPr>
        <w:pStyle w:val="Tekstpodstawowywcity2"/>
        <w:spacing w:line="360" w:lineRule="auto"/>
        <w:ind w:left="0"/>
        <w:jc w:val="both"/>
        <w:rPr>
          <w:bCs/>
          <w:iCs/>
          <w:spacing w:val="-4"/>
          <w:lang w:bidi="pl-PL"/>
        </w:rPr>
      </w:pPr>
      <w:r w:rsidRPr="004E2C79">
        <w:rPr>
          <w:bCs/>
          <w:iCs/>
          <w:spacing w:val="-4"/>
          <w:lang w:bidi="pl-PL"/>
        </w:rPr>
        <w:t>Z kolei możliwe sposoby dostosowania przeprowadzania egzaminu zawodowego i egzaminu potwierdzającego kwalifikacje w zawodzie określają ogłaszane corocznie w Biuletynie Informacji Publicznej na stronie Centralnej Komisji Egzaminacyjnej komunikaty w sprawie szczegółowych sposobów dostosowania warunków i form przeprowadzania egzaminu zawodowego oraz egzaminu potwierdzającego kwalifikacje w zawodzie</w:t>
      </w:r>
      <w:r w:rsidRPr="004E2C79">
        <w:rPr>
          <w:bCs/>
          <w:iCs/>
          <w:spacing w:val="-4"/>
          <w:vertAlign w:val="superscript"/>
          <w:lang w:bidi="pl-PL"/>
        </w:rPr>
        <w:footnoteReference w:id="45"/>
      </w:r>
      <w:r>
        <w:rPr>
          <w:bCs/>
          <w:iCs/>
          <w:spacing w:val="-4"/>
          <w:vertAlign w:val="superscript"/>
          <w:lang w:bidi="pl-PL"/>
        </w:rPr>
        <w:t>)</w:t>
      </w:r>
      <w:r w:rsidRPr="004E2C79">
        <w:rPr>
          <w:bCs/>
          <w:iCs/>
          <w:spacing w:val="-4"/>
          <w:lang w:bidi="pl-PL"/>
        </w:rPr>
        <w:t>. Regulacje w tym zakresie określają przepisy ustawy z</w:t>
      </w:r>
      <w:r>
        <w:rPr>
          <w:bCs/>
          <w:iCs/>
          <w:spacing w:val="-4"/>
          <w:lang w:bidi="pl-PL"/>
        </w:rPr>
        <w:t> </w:t>
      </w:r>
      <w:r w:rsidRPr="004E2C79">
        <w:rPr>
          <w:bCs/>
          <w:iCs/>
          <w:spacing w:val="-4"/>
          <w:lang w:bidi="pl-PL"/>
        </w:rPr>
        <w:t>dnia 7 września 1991 r. o systemie oświaty. Zdający może przystąpić do egzaminu zawodowego lub egzaminu potwierdzającego kwalifikacje w zawodzie w warunkach i formie dostosowanych do</w:t>
      </w:r>
      <w:r>
        <w:rPr>
          <w:bCs/>
          <w:iCs/>
          <w:spacing w:val="-4"/>
          <w:lang w:bidi="pl-PL"/>
        </w:rPr>
        <w:t> </w:t>
      </w:r>
      <w:r w:rsidRPr="004E2C79">
        <w:rPr>
          <w:bCs/>
          <w:iCs/>
          <w:spacing w:val="-4"/>
          <w:lang w:bidi="pl-PL"/>
        </w:rPr>
        <w:t>jego potrzeb i możliwości.</w:t>
      </w:r>
    </w:p>
    <w:p w14:paraId="33DE929D" w14:textId="61FE9643" w:rsidR="004E2C79" w:rsidRPr="004E2C79" w:rsidRDefault="004E2C79" w:rsidP="004E2C79">
      <w:pPr>
        <w:pStyle w:val="Tekstpodstawowywcity2"/>
        <w:spacing w:line="360" w:lineRule="auto"/>
        <w:ind w:left="0"/>
        <w:jc w:val="both"/>
        <w:rPr>
          <w:bCs/>
          <w:iCs/>
          <w:spacing w:val="-4"/>
          <w:lang w:bidi="pl-PL"/>
        </w:rPr>
      </w:pPr>
      <w:r w:rsidRPr="004E2C79">
        <w:rPr>
          <w:bCs/>
          <w:iCs/>
          <w:spacing w:val="-4"/>
          <w:lang w:bidi="pl-PL"/>
        </w:rPr>
        <w:t>Rada pedagogiczna, spośród możliwych sposobów dostosowania warunków przeprowadzania egzaminu (ujętych w komunikacie) określa sposób lub sposoby dostosowania warunków lub formy przeprowadzania tego egzaminu. W szczególnych przypadkach losowych lub zdrowotnych dyrektor szkoły, na wniosek rady pedagogicznej, może wystąpić do dyrektora okręgowej komisji egzaminacyjnej z wnioskiem o wyrażenie zgody na przystąpienie ucznia, słuchacza lub absolwenta do egzaminu zawodowego lub egzaminu potwierdzającego kwalifikacje w zawodzie w warunkach dostosowanych do jego potrzeb edukacyjnych oraz możliwości psychofizycznych, nieujętych w</w:t>
      </w:r>
      <w:r>
        <w:rPr>
          <w:bCs/>
          <w:iCs/>
          <w:spacing w:val="-4"/>
          <w:lang w:bidi="pl-PL"/>
        </w:rPr>
        <w:t> </w:t>
      </w:r>
      <w:r w:rsidRPr="004E2C79">
        <w:rPr>
          <w:bCs/>
          <w:iCs/>
          <w:spacing w:val="-4"/>
          <w:lang w:bidi="pl-PL"/>
        </w:rPr>
        <w:t>komunikacie</w:t>
      </w:r>
      <w:r w:rsidRPr="004E2C79">
        <w:rPr>
          <w:bCs/>
          <w:iCs/>
          <w:spacing w:val="-4"/>
          <w:vertAlign w:val="superscript"/>
          <w:lang w:bidi="pl-PL"/>
        </w:rPr>
        <w:footnoteReference w:id="46"/>
      </w:r>
      <w:r>
        <w:rPr>
          <w:bCs/>
          <w:iCs/>
          <w:spacing w:val="-4"/>
          <w:vertAlign w:val="superscript"/>
          <w:lang w:bidi="pl-PL"/>
        </w:rPr>
        <w:t>)</w:t>
      </w:r>
      <w:r w:rsidRPr="004E2C79">
        <w:rPr>
          <w:bCs/>
          <w:iCs/>
          <w:spacing w:val="-4"/>
          <w:lang w:bidi="pl-PL"/>
        </w:rPr>
        <w:t>.</w:t>
      </w:r>
    </w:p>
    <w:p w14:paraId="7CAB7104" w14:textId="73F3DF01" w:rsidR="004E2C79" w:rsidRPr="004E2C79" w:rsidRDefault="004E2C79" w:rsidP="004E2C79">
      <w:pPr>
        <w:pStyle w:val="Tekstpodstawowywcity2"/>
        <w:spacing w:line="360" w:lineRule="auto"/>
        <w:ind w:left="0"/>
        <w:jc w:val="both"/>
        <w:rPr>
          <w:bCs/>
          <w:iCs/>
          <w:spacing w:val="-4"/>
          <w:lang w:bidi="pl-PL"/>
        </w:rPr>
      </w:pPr>
      <w:r w:rsidRPr="004E2C79">
        <w:rPr>
          <w:bCs/>
          <w:iCs/>
          <w:spacing w:val="-4"/>
          <w:lang w:bidi="pl-PL"/>
        </w:rPr>
        <w:t xml:space="preserve">Ponadto, w szczególnych przypadkach wynikających ze stanu zdrowia lub niepełnosprawności zdającego, na wniosek zdającego oraz za zgodą dyrektora okręgowej komisji egzaminacyjnej, </w:t>
      </w:r>
      <w:r w:rsidRPr="004E2C79">
        <w:rPr>
          <w:bCs/>
          <w:iCs/>
          <w:spacing w:val="-4"/>
          <w:lang w:bidi="pl-PL"/>
        </w:rPr>
        <w:lastRenderedPageBreak/>
        <w:t>egzamin może być przeprowadzony w innym miejscu niż szkoła, placówka, centrum, u pracodawcy lub w podmiocie prowadzącym kwalifikacyjny kurs zawodowy. Wniosek składa się do dyrektora okręgowej komisji egzaminacyjnej nie później niż na miesiąc przed pierwszym dniem terminu głównego egzaminu zawodowego. W uzasadnionych przypadkach wniosek może być złożony w terminie późniejszym</w:t>
      </w:r>
      <w:r w:rsidRPr="004E2C79">
        <w:rPr>
          <w:bCs/>
          <w:iCs/>
          <w:spacing w:val="-4"/>
          <w:vertAlign w:val="superscript"/>
          <w:lang w:bidi="pl-PL"/>
        </w:rPr>
        <w:footnoteReference w:id="47"/>
      </w:r>
      <w:r>
        <w:rPr>
          <w:bCs/>
          <w:iCs/>
          <w:spacing w:val="-4"/>
          <w:vertAlign w:val="superscript"/>
          <w:lang w:bidi="pl-PL"/>
        </w:rPr>
        <w:t>)</w:t>
      </w:r>
      <w:r w:rsidRPr="004E2C79">
        <w:rPr>
          <w:bCs/>
          <w:iCs/>
          <w:spacing w:val="-4"/>
          <w:lang w:bidi="pl-PL"/>
        </w:rPr>
        <w:t>.</w:t>
      </w:r>
    </w:p>
    <w:p w14:paraId="581B9A71" w14:textId="1D109E80" w:rsidR="004E2C79" w:rsidRPr="004E2C79" w:rsidRDefault="004E2C79" w:rsidP="004E2C79">
      <w:pPr>
        <w:pStyle w:val="Tekstpodstawowywcity2"/>
        <w:spacing w:line="360" w:lineRule="auto"/>
        <w:ind w:left="0"/>
        <w:jc w:val="both"/>
        <w:rPr>
          <w:bCs/>
          <w:iCs/>
          <w:spacing w:val="-4"/>
          <w:lang w:bidi="pl-PL"/>
        </w:rPr>
      </w:pPr>
      <w:r w:rsidRPr="004E2C79">
        <w:rPr>
          <w:bCs/>
          <w:iCs/>
          <w:spacing w:val="-4"/>
          <w:lang w:bidi="pl-PL"/>
        </w:rPr>
        <w:t>Zdający kształcący się zgodnie z podstawą programową kształcenia w zawodach szkolnictwa branżowego od września 2019 r. (wobec którego zastosowanie ma obowiązek przystąpienia do</w:t>
      </w:r>
      <w:r>
        <w:rPr>
          <w:bCs/>
          <w:iCs/>
          <w:spacing w:val="-4"/>
          <w:lang w:bidi="pl-PL"/>
        </w:rPr>
        <w:t> </w:t>
      </w:r>
      <w:r w:rsidRPr="004E2C79">
        <w:rPr>
          <w:bCs/>
          <w:iCs/>
          <w:spacing w:val="-4"/>
          <w:lang w:bidi="pl-PL"/>
        </w:rPr>
        <w:t>egzaminu zawodowego), który z przyczyn losowych lub zdrowotnych, w terminie głównym nie</w:t>
      </w:r>
      <w:r w:rsidR="009D6380">
        <w:rPr>
          <w:bCs/>
          <w:iCs/>
          <w:spacing w:val="-4"/>
          <w:lang w:bidi="pl-PL"/>
        </w:rPr>
        <w:t> </w:t>
      </w:r>
      <w:r w:rsidRPr="004E2C79">
        <w:rPr>
          <w:bCs/>
          <w:iCs/>
          <w:spacing w:val="-4"/>
          <w:lang w:bidi="pl-PL"/>
        </w:rPr>
        <w:t>przystąpił do części pisemnej lub części praktycznej egzaminu zawodowego albo przerwał egzamin zawodowy z części pisemnej lub części praktycznej, może przystąpić do części pisemnej lub części praktycznej tego egzaminu w terminie dodatkowym na udokumentowany wniosek ucznia lub</w:t>
      </w:r>
      <w:r w:rsidR="00274D54">
        <w:rPr>
          <w:bCs/>
          <w:iCs/>
          <w:spacing w:val="-4"/>
          <w:lang w:bidi="pl-PL"/>
        </w:rPr>
        <w:t> </w:t>
      </w:r>
      <w:r w:rsidRPr="004E2C79">
        <w:rPr>
          <w:bCs/>
          <w:iCs/>
          <w:spacing w:val="-4"/>
          <w:lang w:bidi="pl-PL"/>
        </w:rPr>
        <w:t>słuchacza, a w przypadku niepełnoletniego ucznia lub słuchacza – jego rodziców. Natomiast w</w:t>
      </w:r>
      <w:r>
        <w:rPr>
          <w:bCs/>
          <w:iCs/>
          <w:spacing w:val="-4"/>
          <w:lang w:bidi="pl-PL"/>
        </w:rPr>
        <w:t> </w:t>
      </w:r>
      <w:r w:rsidRPr="004E2C79">
        <w:rPr>
          <w:bCs/>
          <w:iCs/>
          <w:spacing w:val="-4"/>
          <w:lang w:bidi="pl-PL"/>
        </w:rPr>
        <w:t>szczególnych przypadkach losowych lub zdrowotnych, uniemożliwiających przystąpienie do</w:t>
      </w:r>
      <w:r>
        <w:rPr>
          <w:bCs/>
          <w:iCs/>
          <w:spacing w:val="-4"/>
          <w:lang w:bidi="pl-PL"/>
        </w:rPr>
        <w:t> </w:t>
      </w:r>
      <w:r w:rsidRPr="004E2C79">
        <w:rPr>
          <w:bCs/>
          <w:iCs/>
          <w:spacing w:val="-4"/>
          <w:lang w:bidi="pl-PL"/>
        </w:rPr>
        <w:t>części pisemnej lub części praktycznej egzaminu zawodowego w terminie dodatkowym, dyrektor okręgowej komisji egzaminacyjnej, na udokumentowany wniosek dyrektora szkoły, może zwolnić ucznia lub słuchacza z obowiązku przystąpienia do egzaminu zawodowego lub jego części</w:t>
      </w:r>
      <w:r w:rsidRPr="004E2C79">
        <w:rPr>
          <w:bCs/>
          <w:iCs/>
          <w:spacing w:val="-4"/>
          <w:vertAlign w:val="superscript"/>
          <w:lang w:bidi="pl-PL"/>
        </w:rPr>
        <w:footnoteReference w:id="48"/>
      </w:r>
      <w:r>
        <w:rPr>
          <w:bCs/>
          <w:iCs/>
          <w:spacing w:val="-4"/>
          <w:vertAlign w:val="superscript"/>
          <w:lang w:bidi="pl-PL"/>
        </w:rPr>
        <w:t>)</w:t>
      </w:r>
      <w:r w:rsidRPr="004E2C79">
        <w:rPr>
          <w:bCs/>
          <w:iCs/>
          <w:spacing w:val="-4"/>
          <w:lang w:bidi="pl-PL"/>
        </w:rPr>
        <w:t>.</w:t>
      </w:r>
    </w:p>
    <w:p w14:paraId="0D777C6E" w14:textId="74082162" w:rsidR="004E2C79" w:rsidRPr="00265C5D" w:rsidRDefault="004E2C79" w:rsidP="004E2C79">
      <w:pPr>
        <w:pStyle w:val="Tekstpodstawowywcity2"/>
        <w:spacing w:line="360" w:lineRule="auto"/>
        <w:ind w:left="0"/>
        <w:jc w:val="both"/>
        <w:rPr>
          <w:bCs/>
          <w:iCs/>
          <w:spacing w:val="-4"/>
          <w:lang w:bidi="pl-PL"/>
        </w:rPr>
      </w:pPr>
      <w:r w:rsidRPr="004E2C79">
        <w:rPr>
          <w:bCs/>
          <w:iCs/>
          <w:spacing w:val="-4"/>
          <w:lang w:bidi="pl-PL"/>
        </w:rPr>
        <w:t>Ponadto, w szczególnych przypadkach zdrowotnych, uniemożliwiających uczniowi lub słuchaczowi objętemu obowiązkiem przystąpienia do egzaminu zawodowego, przystąpienie do tego egzaminu, dyrektor okręgowej komisji egzaminacyjnej, na udokumentowany wniosek dyrektora szkoły, może zwolnić tego ucznia lub słuchacza z obowiązku przystąpienia do egzaminu zawodowego lub</w:t>
      </w:r>
      <w:r w:rsidR="00274D54">
        <w:rPr>
          <w:bCs/>
          <w:iCs/>
          <w:spacing w:val="-4"/>
          <w:lang w:bidi="pl-PL"/>
        </w:rPr>
        <w:t> </w:t>
      </w:r>
      <w:r w:rsidRPr="004E2C79">
        <w:rPr>
          <w:bCs/>
          <w:iCs/>
          <w:spacing w:val="-4"/>
          <w:lang w:bidi="pl-PL"/>
        </w:rPr>
        <w:t>jego</w:t>
      </w:r>
      <w:r w:rsidR="00274D54">
        <w:rPr>
          <w:bCs/>
          <w:iCs/>
          <w:spacing w:val="-4"/>
          <w:lang w:bidi="pl-PL"/>
        </w:rPr>
        <w:t> </w:t>
      </w:r>
      <w:r w:rsidRPr="004E2C79">
        <w:rPr>
          <w:bCs/>
          <w:iCs/>
          <w:spacing w:val="-4"/>
          <w:lang w:bidi="pl-PL"/>
        </w:rPr>
        <w:t>części</w:t>
      </w:r>
      <w:r w:rsidR="008D387C">
        <w:rPr>
          <w:rStyle w:val="Odwoanieprzypisudolnego"/>
          <w:bCs/>
          <w:iCs/>
          <w:spacing w:val="-4"/>
          <w:lang w:bidi="pl-PL"/>
        </w:rPr>
        <w:footnoteReference w:id="49"/>
      </w:r>
      <w:r w:rsidR="008D387C">
        <w:rPr>
          <w:bCs/>
          <w:iCs/>
          <w:spacing w:val="-4"/>
          <w:vertAlign w:val="superscript"/>
          <w:lang w:bidi="pl-PL"/>
        </w:rPr>
        <w:t>)</w:t>
      </w:r>
      <w:r w:rsidR="008D387C">
        <w:rPr>
          <w:bCs/>
          <w:iCs/>
          <w:spacing w:val="-4"/>
          <w:lang w:bidi="pl-PL"/>
        </w:rPr>
        <w:t>.</w:t>
      </w:r>
    </w:p>
    <w:p w14:paraId="73B3E1F7" w14:textId="77777777" w:rsidR="00F00E45" w:rsidRPr="00265C5D" w:rsidRDefault="00F00E45" w:rsidP="004E2C79">
      <w:pPr>
        <w:pStyle w:val="Tekstpodstawowywcity2"/>
        <w:spacing w:line="360" w:lineRule="auto"/>
        <w:jc w:val="both"/>
        <w:rPr>
          <w:bCs/>
          <w:iCs/>
          <w:spacing w:val="-4"/>
        </w:rPr>
        <w:sectPr w:rsidR="00F00E45" w:rsidRPr="00265C5D" w:rsidSect="00B33907">
          <w:footerReference w:type="even" r:id="rId11"/>
          <w:footerReference w:type="default" r:id="rId12"/>
          <w:footerReference w:type="first" r:id="rId13"/>
          <w:pgSz w:w="11906" w:h="16838" w:code="9"/>
          <w:pgMar w:top="1418" w:right="1274" w:bottom="1418" w:left="1418" w:header="709" w:footer="709" w:gutter="0"/>
          <w:cols w:space="708"/>
          <w:titlePg/>
          <w:docGrid w:linePitch="360"/>
        </w:sectPr>
      </w:pPr>
    </w:p>
    <w:p w14:paraId="153CFA18" w14:textId="77777777" w:rsidR="00E26F3E" w:rsidRPr="00265C5D" w:rsidRDefault="00E26F3E" w:rsidP="008459A9">
      <w:pPr>
        <w:pStyle w:val="Nagwek1"/>
        <w:numPr>
          <w:ilvl w:val="0"/>
          <w:numId w:val="0"/>
        </w:numPr>
        <w:ind w:left="432" w:hanging="432"/>
        <w:rPr>
          <w:rFonts w:ascii="Times New Roman" w:hAnsi="Times New Roman" w:cs="Times New Roman"/>
          <w:sz w:val="24"/>
          <w:szCs w:val="24"/>
        </w:rPr>
      </w:pPr>
      <w:bookmarkStart w:id="106" w:name="_Toc526764959"/>
      <w:bookmarkStart w:id="107" w:name="_Toc166242411"/>
      <w:r w:rsidRPr="00265C5D">
        <w:rPr>
          <w:rFonts w:ascii="Times New Roman" w:hAnsi="Times New Roman" w:cs="Times New Roman"/>
          <w:sz w:val="24"/>
          <w:szCs w:val="24"/>
        </w:rPr>
        <w:lastRenderedPageBreak/>
        <w:t>ROZDZIAŁ VII. KSZTAŁCENIE I WYCHOWANIE MŁODZIEŻY</w:t>
      </w:r>
      <w:bookmarkEnd w:id="106"/>
      <w:bookmarkEnd w:id="107"/>
      <w:r w:rsidRPr="00265C5D">
        <w:rPr>
          <w:rFonts w:ascii="Times New Roman" w:hAnsi="Times New Roman" w:cs="Times New Roman"/>
          <w:sz w:val="24"/>
          <w:szCs w:val="24"/>
        </w:rPr>
        <w:t xml:space="preserve"> </w:t>
      </w:r>
    </w:p>
    <w:p w14:paraId="5F532097" w14:textId="77777777" w:rsidR="00E26F3E" w:rsidRPr="00265C5D" w:rsidRDefault="00E26F3E" w:rsidP="008459A9">
      <w:pPr>
        <w:jc w:val="both"/>
        <w:rPr>
          <w:b/>
        </w:rPr>
      </w:pPr>
    </w:p>
    <w:p w14:paraId="131631B3" w14:textId="4B0FA4F2" w:rsidR="00E26F3E" w:rsidRPr="00066068" w:rsidRDefault="00E26F3E" w:rsidP="008459A9">
      <w:pPr>
        <w:pStyle w:val="Tekstpodstawowywcity2"/>
        <w:spacing w:line="360" w:lineRule="auto"/>
        <w:ind w:left="0"/>
        <w:jc w:val="both"/>
        <w:rPr>
          <w:bCs/>
          <w:iCs/>
          <w:spacing w:val="-4"/>
        </w:rPr>
      </w:pPr>
      <w:r w:rsidRPr="00066068">
        <w:rPr>
          <w:bCs/>
          <w:iCs/>
          <w:spacing w:val="-4"/>
        </w:rPr>
        <w:t>Zgodnie z art. 4 ust. 1 ustawy do programów nauczania szkolnego wprowadza się wiedzę o życiu seksualnym człowieka, zasadach świadomego i odpowiedzialnego rodzicielstwa, wartości rodziny, życia w fazie prenatalnej oraz metodach i środkach świadomej prokreacji.</w:t>
      </w:r>
    </w:p>
    <w:p w14:paraId="557D68A2" w14:textId="3069BB72" w:rsidR="00E26F3E" w:rsidRPr="00265C5D" w:rsidRDefault="00E26F3E" w:rsidP="008459A9">
      <w:pPr>
        <w:pStyle w:val="Tekstpodstawowywcity2"/>
        <w:spacing w:line="360" w:lineRule="auto"/>
        <w:ind w:left="0"/>
        <w:jc w:val="both"/>
        <w:rPr>
          <w:bCs/>
          <w:i/>
          <w:spacing w:val="-4"/>
        </w:rPr>
      </w:pPr>
      <w:r w:rsidRPr="00066068">
        <w:rPr>
          <w:bCs/>
          <w:iCs/>
          <w:spacing w:val="-4"/>
        </w:rPr>
        <w:t>Minister właściwy do spraw oświaty i wychowania został w tym zakresie zobowiązany do ustalenia, w drodze rozporządzenia, sposobu nauczania szkolnego i zakres</w:t>
      </w:r>
      <w:r w:rsidR="00B51DF7" w:rsidRPr="00066068">
        <w:rPr>
          <w:bCs/>
          <w:iCs/>
          <w:spacing w:val="-4"/>
        </w:rPr>
        <w:t>u</w:t>
      </w:r>
      <w:r w:rsidRPr="00066068">
        <w:rPr>
          <w:bCs/>
          <w:iCs/>
          <w:spacing w:val="-4"/>
        </w:rPr>
        <w:t xml:space="preserve"> treści, o których mowa w ust. 1, zawartych w podstawie programowej kształcenia ogólnego oraz wprowadz</w:t>
      </w:r>
      <w:r w:rsidR="00550F6B" w:rsidRPr="00066068">
        <w:rPr>
          <w:bCs/>
          <w:iCs/>
          <w:spacing w:val="-4"/>
        </w:rPr>
        <w:t>enia</w:t>
      </w:r>
      <w:r w:rsidRPr="00066068">
        <w:rPr>
          <w:bCs/>
          <w:iCs/>
          <w:spacing w:val="-4"/>
        </w:rPr>
        <w:t xml:space="preserve"> do systemu dokształcania i doskonalenia nauczycieli tematyk</w:t>
      </w:r>
      <w:r w:rsidR="00550F6B" w:rsidRPr="00066068">
        <w:rPr>
          <w:bCs/>
          <w:iCs/>
          <w:spacing w:val="-4"/>
        </w:rPr>
        <w:t>i</w:t>
      </w:r>
      <w:r w:rsidRPr="00066068">
        <w:rPr>
          <w:bCs/>
          <w:iCs/>
          <w:spacing w:val="-4"/>
        </w:rPr>
        <w:t xml:space="preserve"> określon</w:t>
      </w:r>
      <w:r w:rsidR="00550F6B" w:rsidRPr="00066068">
        <w:rPr>
          <w:bCs/>
          <w:iCs/>
          <w:spacing w:val="-4"/>
        </w:rPr>
        <w:t>ej</w:t>
      </w:r>
      <w:r w:rsidRPr="00066068">
        <w:rPr>
          <w:bCs/>
          <w:iCs/>
          <w:spacing w:val="-4"/>
        </w:rPr>
        <w:t xml:space="preserve"> w ust. 1.</w:t>
      </w:r>
    </w:p>
    <w:p w14:paraId="4723E911" w14:textId="77777777" w:rsidR="00E26F3E" w:rsidRPr="00265C5D" w:rsidRDefault="00E26F3E" w:rsidP="00D24BF0">
      <w:pPr>
        <w:pStyle w:val="q"/>
        <w:numPr>
          <w:ilvl w:val="0"/>
          <w:numId w:val="0"/>
        </w:numPr>
        <w:jc w:val="both"/>
      </w:pPr>
      <w:bookmarkStart w:id="108" w:name="_Toc526764960"/>
      <w:bookmarkStart w:id="109" w:name="_Toc166242412"/>
      <w:r w:rsidRPr="00265C5D">
        <w:t>7.1. Wprowadzenie do programów nauczania szkolnego wiedzy o życiu seksualnym człowieka, o zasadach świadomego i odpowiedzialnego rodzicielstwa, o wartości rodziny, życia w fazie prenatalnej oraz metodach i środkach świadomej prokreacji</w:t>
      </w:r>
      <w:bookmarkEnd w:id="108"/>
      <w:bookmarkEnd w:id="109"/>
    </w:p>
    <w:p w14:paraId="3401BE6D" w14:textId="77777777" w:rsidR="00106038" w:rsidRPr="00265C5D" w:rsidRDefault="00106038" w:rsidP="00EF122A">
      <w:pPr>
        <w:pStyle w:val="Tekstpodstawowywcity2"/>
        <w:spacing w:after="0" w:line="360" w:lineRule="auto"/>
        <w:ind w:left="0"/>
        <w:jc w:val="both"/>
        <w:rPr>
          <w:bCs/>
          <w:spacing w:val="-4"/>
        </w:rPr>
      </w:pPr>
    </w:p>
    <w:p w14:paraId="7B4B518B" w14:textId="659C6B5F" w:rsidR="00993F72" w:rsidRPr="00066068" w:rsidRDefault="00AA5906" w:rsidP="00993F72">
      <w:pPr>
        <w:pStyle w:val="Tekstpodstawowywcity2"/>
        <w:spacing w:line="360" w:lineRule="auto"/>
        <w:ind w:left="0"/>
        <w:jc w:val="both"/>
        <w:rPr>
          <w:bCs/>
          <w:iCs/>
          <w:spacing w:val="-4"/>
        </w:rPr>
      </w:pPr>
      <w:r w:rsidRPr="00265C5D">
        <w:rPr>
          <w:bCs/>
          <w:spacing w:val="-4"/>
        </w:rPr>
        <w:t xml:space="preserve">W roku szkolnym 2021/2022 i 2022/2023 r. uczniowie na mocy przepisów rozporządzenia Ministra Edukacji Narodowej z dnia 12 sierpnia 1999 r. </w:t>
      </w:r>
      <w:r w:rsidRPr="00066068">
        <w:rPr>
          <w:bCs/>
          <w:iCs/>
          <w:spacing w:val="-4"/>
        </w:rPr>
        <w:t>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 (Dz.</w:t>
      </w:r>
      <w:r w:rsidR="009D6380">
        <w:rPr>
          <w:bCs/>
          <w:iCs/>
          <w:spacing w:val="-4"/>
        </w:rPr>
        <w:t> </w:t>
      </w:r>
      <w:r w:rsidRPr="00066068">
        <w:rPr>
          <w:bCs/>
          <w:iCs/>
          <w:spacing w:val="-4"/>
        </w:rPr>
        <w:t>U.</w:t>
      </w:r>
      <w:r w:rsidR="009D6380">
        <w:rPr>
          <w:bCs/>
          <w:iCs/>
          <w:spacing w:val="-4"/>
        </w:rPr>
        <w:t> </w:t>
      </w:r>
      <w:r w:rsidRPr="00066068">
        <w:rPr>
          <w:bCs/>
          <w:iCs/>
          <w:spacing w:val="-4"/>
        </w:rPr>
        <w:t>z 2014 r. poz. 395 oraz z 2017 r. poz. 1117) realizowali treści nauczania w ramach zajęć edukacyjnych „Wychowanie do życia w rodzinie” zgodnie z podstawą programową określoną w</w:t>
      </w:r>
      <w:r w:rsidR="00993F72" w:rsidRPr="00066068">
        <w:rPr>
          <w:bCs/>
          <w:iCs/>
          <w:spacing w:val="-4"/>
        </w:rPr>
        <w:t>:</w:t>
      </w:r>
    </w:p>
    <w:p w14:paraId="5E71E417" w14:textId="0E0E82B4" w:rsidR="00AA5906" w:rsidRPr="00066068" w:rsidRDefault="00AA5906" w:rsidP="0026274D">
      <w:pPr>
        <w:pStyle w:val="Tekstpodstawowywcity2"/>
        <w:numPr>
          <w:ilvl w:val="0"/>
          <w:numId w:val="67"/>
        </w:numPr>
        <w:spacing w:line="360" w:lineRule="auto"/>
        <w:jc w:val="both"/>
        <w:rPr>
          <w:bCs/>
          <w:iCs/>
          <w:spacing w:val="-4"/>
        </w:rPr>
      </w:pPr>
      <w:r w:rsidRPr="00066068">
        <w:rPr>
          <w:bCs/>
          <w:iCs/>
          <w:spacing w:val="-4"/>
        </w:rPr>
        <w:t>rozporządzeniu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004D7CA4">
        <w:rPr>
          <w:bCs/>
          <w:iCs/>
          <w:spacing w:val="-4"/>
        </w:rPr>
        <w:t xml:space="preserve"> (</w:t>
      </w:r>
      <w:r w:rsidR="004D7CA4" w:rsidRPr="00AA5906">
        <w:t>Dz. U. poz. 356, z późn. zm</w:t>
      </w:r>
      <w:r w:rsidR="004D7CA4">
        <w:t>.) –</w:t>
      </w:r>
      <w:r w:rsidRPr="00066068">
        <w:rPr>
          <w:bCs/>
          <w:iCs/>
          <w:spacing w:val="-4"/>
        </w:rPr>
        <w:t xml:space="preserve"> w klasach IV</w:t>
      </w:r>
      <w:r w:rsidR="00F72F54">
        <w:rPr>
          <w:bCs/>
          <w:iCs/>
          <w:spacing w:val="-4"/>
        </w:rPr>
        <w:t>–</w:t>
      </w:r>
      <w:r w:rsidRPr="00066068">
        <w:rPr>
          <w:bCs/>
          <w:iCs/>
          <w:spacing w:val="-4"/>
        </w:rPr>
        <w:t>VIII szkoły podstawowej oraz</w:t>
      </w:r>
      <w:r w:rsidR="00274D54">
        <w:rPr>
          <w:bCs/>
          <w:iCs/>
          <w:spacing w:val="-4"/>
        </w:rPr>
        <w:t> </w:t>
      </w:r>
      <w:r w:rsidRPr="00066068">
        <w:rPr>
          <w:bCs/>
          <w:iCs/>
          <w:spacing w:val="-4"/>
        </w:rPr>
        <w:t>w</w:t>
      </w:r>
      <w:r w:rsidR="004D7CA4">
        <w:rPr>
          <w:bCs/>
          <w:iCs/>
          <w:spacing w:val="-4"/>
        </w:rPr>
        <w:t> </w:t>
      </w:r>
      <w:r w:rsidRPr="00066068">
        <w:rPr>
          <w:bCs/>
          <w:iCs/>
          <w:spacing w:val="-4"/>
        </w:rPr>
        <w:t>klasach I</w:t>
      </w:r>
      <w:r w:rsidR="00F72F54">
        <w:rPr>
          <w:bCs/>
          <w:iCs/>
          <w:spacing w:val="-4"/>
        </w:rPr>
        <w:t>–</w:t>
      </w:r>
      <w:r w:rsidRPr="00066068">
        <w:rPr>
          <w:bCs/>
          <w:iCs/>
          <w:spacing w:val="-4"/>
        </w:rPr>
        <w:t>III branżowej szkoły I stopnia;</w:t>
      </w:r>
    </w:p>
    <w:p w14:paraId="524822BE" w14:textId="5DB8DC4D" w:rsidR="00AA5906" w:rsidRPr="00066068" w:rsidRDefault="00AA5906" w:rsidP="0026274D">
      <w:pPr>
        <w:pStyle w:val="Tekstpodstawowywcity2"/>
        <w:numPr>
          <w:ilvl w:val="0"/>
          <w:numId w:val="67"/>
        </w:numPr>
        <w:spacing w:line="360" w:lineRule="auto"/>
        <w:jc w:val="both"/>
        <w:rPr>
          <w:bCs/>
          <w:spacing w:val="-4"/>
        </w:rPr>
      </w:pPr>
      <w:r w:rsidRPr="00265C5D">
        <w:rPr>
          <w:bCs/>
          <w:spacing w:val="-4"/>
        </w:rPr>
        <w:t>rozporządzeniu Ministra Edukacji Narodowej z dnia 30 stycznia 2018 r</w:t>
      </w:r>
      <w:r w:rsidRPr="00066068">
        <w:rPr>
          <w:bCs/>
          <w:spacing w:val="-4"/>
        </w:rPr>
        <w:t>. w sprawie podstawy programowej kształcenia ogólnego dla liceum ogólnokształcącego, technikum oraz branżowej szkoły II stopnia</w:t>
      </w:r>
      <w:r w:rsidR="004D7CA4">
        <w:rPr>
          <w:bCs/>
          <w:spacing w:val="-4"/>
        </w:rPr>
        <w:t xml:space="preserve"> (</w:t>
      </w:r>
      <w:r w:rsidR="004D7CA4" w:rsidRPr="00AA5906">
        <w:t>Dz. U. poz. 467, z późn. zm</w:t>
      </w:r>
      <w:r w:rsidR="004D7CA4">
        <w:t xml:space="preserve">.) – </w:t>
      </w:r>
      <w:r w:rsidRPr="00066068">
        <w:rPr>
          <w:bCs/>
          <w:spacing w:val="-4"/>
        </w:rPr>
        <w:t>w klasach I</w:t>
      </w:r>
      <w:r w:rsidR="00F72F54">
        <w:rPr>
          <w:bCs/>
          <w:spacing w:val="-4"/>
        </w:rPr>
        <w:t>–</w:t>
      </w:r>
      <w:r w:rsidRPr="00066068">
        <w:rPr>
          <w:bCs/>
          <w:spacing w:val="-4"/>
        </w:rPr>
        <w:t>III liceum ogólnokształcącego i technikum;</w:t>
      </w:r>
    </w:p>
    <w:p w14:paraId="3469AB71" w14:textId="1B959A18" w:rsidR="00AA5906" w:rsidRPr="00066068" w:rsidRDefault="00AA5906" w:rsidP="0026274D">
      <w:pPr>
        <w:pStyle w:val="Tekstpodstawowywcity2"/>
        <w:numPr>
          <w:ilvl w:val="0"/>
          <w:numId w:val="67"/>
        </w:numPr>
        <w:spacing w:line="360" w:lineRule="auto"/>
        <w:jc w:val="both"/>
        <w:rPr>
          <w:bCs/>
          <w:spacing w:val="-4"/>
        </w:rPr>
      </w:pPr>
      <w:r w:rsidRPr="00066068">
        <w:rPr>
          <w:bCs/>
          <w:spacing w:val="-4"/>
        </w:rPr>
        <w:lastRenderedPageBreak/>
        <w:t>rozporządzeniu Ministra Edukacji Narodowej z dnia 27 sierpnia 2012 r. w sprawie podstawy programowej wychowania przedszkolnego oraz kształcenia ogólnego w poszczególnych typach szkół</w:t>
      </w:r>
      <w:r w:rsidR="004D7CA4">
        <w:rPr>
          <w:bCs/>
          <w:spacing w:val="-4"/>
        </w:rPr>
        <w:t xml:space="preserve"> (</w:t>
      </w:r>
      <w:r w:rsidR="004D7CA4" w:rsidRPr="00AA5906">
        <w:t>Dz. U. poz. 977</w:t>
      </w:r>
      <w:r w:rsidR="004D7CA4">
        <w:t xml:space="preserve">) – </w:t>
      </w:r>
      <w:r w:rsidRPr="00066068">
        <w:rPr>
          <w:bCs/>
          <w:spacing w:val="-4"/>
        </w:rPr>
        <w:t>w klasach liceum ogólnokształcącego i technikum dla absolwentów dotychczasowych gimnazjów.</w:t>
      </w:r>
    </w:p>
    <w:p w14:paraId="54E2CE6A" w14:textId="58BC8008" w:rsidR="00AA5906" w:rsidRPr="00265C5D" w:rsidRDefault="00AA5906" w:rsidP="00890B25">
      <w:pPr>
        <w:pStyle w:val="Tekstpodstawowywcity2"/>
        <w:spacing w:after="0" w:line="360" w:lineRule="auto"/>
        <w:ind w:left="0"/>
        <w:jc w:val="both"/>
        <w:rPr>
          <w:bCs/>
          <w:spacing w:val="-4"/>
        </w:rPr>
      </w:pPr>
      <w:r w:rsidRPr="00265C5D">
        <w:rPr>
          <w:bCs/>
          <w:spacing w:val="-4"/>
        </w:rPr>
        <w:t xml:space="preserve">W zajęciach </w:t>
      </w:r>
      <w:r w:rsidR="00890B25" w:rsidRPr="00265C5D">
        <w:rPr>
          <w:bCs/>
          <w:spacing w:val="-4"/>
        </w:rPr>
        <w:t xml:space="preserve">„Wychowanie do życia w rodzinie” </w:t>
      </w:r>
      <w:r w:rsidRPr="00265C5D">
        <w:rPr>
          <w:bCs/>
          <w:spacing w:val="-4"/>
        </w:rPr>
        <w:t>nie brali udziału uczniowie:</w:t>
      </w:r>
    </w:p>
    <w:p w14:paraId="1C159379" w14:textId="46A4EAFF" w:rsidR="00AA5906" w:rsidRPr="00265C5D" w:rsidRDefault="00AA5906" w:rsidP="007B7964">
      <w:pPr>
        <w:pStyle w:val="Tekstpodstawowywcity2"/>
        <w:numPr>
          <w:ilvl w:val="0"/>
          <w:numId w:val="24"/>
        </w:numPr>
        <w:spacing w:after="0" w:line="360" w:lineRule="auto"/>
        <w:jc w:val="both"/>
        <w:rPr>
          <w:bCs/>
          <w:spacing w:val="-4"/>
        </w:rPr>
      </w:pPr>
      <w:r w:rsidRPr="00265C5D">
        <w:rPr>
          <w:bCs/>
          <w:spacing w:val="-4"/>
        </w:rPr>
        <w:t>niepełnoletni, których rodzice zgłosili dyrektorowi szkoły w formie pisemnej rezygnację z</w:t>
      </w:r>
      <w:r w:rsidR="00890B25" w:rsidRPr="00265C5D">
        <w:rPr>
          <w:bCs/>
          <w:spacing w:val="-4"/>
        </w:rPr>
        <w:t> </w:t>
      </w:r>
      <w:r w:rsidRPr="00265C5D">
        <w:rPr>
          <w:bCs/>
          <w:spacing w:val="-4"/>
        </w:rPr>
        <w:t xml:space="preserve">udziału ich dziecka </w:t>
      </w:r>
      <w:r w:rsidR="00EA18F2">
        <w:rPr>
          <w:bCs/>
          <w:spacing w:val="-4"/>
        </w:rPr>
        <w:t xml:space="preserve">w </w:t>
      </w:r>
      <w:r w:rsidRPr="00265C5D">
        <w:rPr>
          <w:bCs/>
          <w:spacing w:val="-4"/>
        </w:rPr>
        <w:t>zajęciach,</w:t>
      </w:r>
    </w:p>
    <w:p w14:paraId="02C75011" w14:textId="77777777" w:rsidR="00AA5906" w:rsidRPr="00265C5D" w:rsidRDefault="00AA5906" w:rsidP="007B7964">
      <w:pPr>
        <w:pStyle w:val="Tekstpodstawowywcity2"/>
        <w:numPr>
          <w:ilvl w:val="0"/>
          <w:numId w:val="24"/>
        </w:numPr>
        <w:spacing w:line="360" w:lineRule="auto"/>
        <w:jc w:val="both"/>
        <w:rPr>
          <w:bCs/>
          <w:spacing w:val="-4"/>
        </w:rPr>
      </w:pPr>
      <w:r w:rsidRPr="00265C5D">
        <w:rPr>
          <w:bCs/>
          <w:spacing w:val="-4"/>
        </w:rPr>
        <w:t>pełnoletni, którzy zgłosili dyrektorowi szkoły w formie pisemnej rezygnację ze swojego udziału w zajęciach.</w:t>
      </w:r>
    </w:p>
    <w:p w14:paraId="33575E1D" w14:textId="30EDAAE9" w:rsidR="00AA5906" w:rsidRPr="00265C5D" w:rsidRDefault="00AA5906" w:rsidP="00890B25">
      <w:pPr>
        <w:pStyle w:val="Tekstpodstawowywcity2"/>
        <w:spacing w:line="360" w:lineRule="auto"/>
        <w:ind w:left="0"/>
        <w:jc w:val="both"/>
        <w:rPr>
          <w:bCs/>
          <w:spacing w:val="-4"/>
        </w:rPr>
      </w:pPr>
      <w:r w:rsidRPr="00265C5D">
        <w:rPr>
          <w:bCs/>
          <w:spacing w:val="-4"/>
        </w:rPr>
        <w:t>Uczniowie z niepełnosprawnością intelektualną w stopniu umiarkowanym lub znacznym, w tym z</w:t>
      </w:r>
      <w:r w:rsidR="00890B25" w:rsidRPr="00265C5D">
        <w:rPr>
          <w:bCs/>
          <w:spacing w:val="-4"/>
        </w:rPr>
        <w:t> </w:t>
      </w:r>
      <w:r w:rsidRPr="00265C5D">
        <w:rPr>
          <w:bCs/>
          <w:spacing w:val="-4"/>
        </w:rPr>
        <w:t>niepełnosprawnościami sprzężonymi, z których jedną z niepełnosprawności jest</w:t>
      </w:r>
      <w:r w:rsidR="00830595">
        <w:rPr>
          <w:bCs/>
          <w:spacing w:val="-4"/>
        </w:rPr>
        <w:t> </w:t>
      </w:r>
      <w:r w:rsidRPr="00265C5D">
        <w:rPr>
          <w:bCs/>
          <w:spacing w:val="-4"/>
        </w:rPr>
        <w:t>niepełnosprawność intelektualna w stopniu umiarkowanym lub znacznym realizują odrębną podstawę programową kształcenia ogólnego, w której przewidziano treści, o których mowa w</w:t>
      </w:r>
      <w:r w:rsidR="00890B25" w:rsidRPr="00265C5D">
        <w:rPr>
          <w:bCs/>
          <w:spacing w:val="-4"/>
        </w:rPr>
        <w:t> </w:t>
      </w:r>
      <w:r w:rsidRPr="00265C5D">
        <w:rPr>
          <w:bCs/>
          <w:spacing w:val="-4"/>
        </w:rPr>
        <w:t>ustawie w ramach odrębnych obowiązkowych zajęć edukacyjnych.</w:t>
      </w:r>
    </w:p>
    <w:p w14:paraId="48CF40A2" w14:textId="07C35C9B" w:rsidR="00993F72" w:rsidRPr="007B748B" w:rsidRDefault="007B748B" w:rsidP="00066068">
      <w:pPr>
        <w:pStyle w:val="Legenda"/>
        <w:keepNext/>
        <w:spacing w:after="0"/>
        <w:jc w:val="both"/>
      </w:pPr>
      <w:bookmarkStart w:id="110" w:name="_Toc166242446"/>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27</w:t>
      </w:r>
      <w:r w:rsidRPr="007B748B">
        <w:rPr>
          <w:bCs w:val="0"/>
          <w:color w:val="auto"/>
          <w:sz w:val="24"/>
        </w:rPr>
        <w:fldChar w:fldCharType="end"/>
      </w:r>
      <w:r>
        <w:rPr>
          <w:bCs w:val="0"/>
          <w:color w:val="auto"/>
          <w:sz w:val="24"/>
        </w:rPr>
        <w:t>.</w:t>
      </w:r>
      <w:r w:rsidRPr="007B748B">
        <w:rPr>
          <w:bCs w:val="0"/>
          <w:color w:val="auto"/>
          <w:sz w:val="24"/>
        </w:rPr>
        <w:t xml:space="preserve"> </w:t>
      </w:r>
      <w:r w:rsidRPr="00265C5D">
        <w:rPr>
          <w:bCs w:val="0"/>
          <w:color w:val="auto"/>
          <w:sz w:val="24"/>
        </w:rPr>
        <w:t>Udział uczniów w zajęciach edukacyjnych „Wychowanie do życia w rodzinie” w roku szkolnym 202</w:t>
      </w:r>
      <w:r w:rsidR="0083571E">
        <w:rPr>
          <w:bCs w:val="0"/>
          <w:color w:val="auto"/>
          <w:sz w:val="24"/>
        </w:rPr>
        <w:t>1</w:t>
      </w:r>
      <w:r w:rsidRPr="00265C5D">
        <w:rPr>
          <w:bCs w:val="0"/>
          <w:color w:val="auto"/>
          <w:sz w:val="24"/>
        </w:rPr>
        <w:t>/202</w:t>
      </w:r>
      <w:r w:rsidR="0083571E">
        <w:rPr>
          <w:bCs w:val="0"/>
          <w:color w:val="auto"/>
          <w:sz w:val="24"/>
        </w:rPr>
        <w:t>2</w:t>
      </w:r>
      <w:bookmarkEnd w:id="110"/>
    </w:p>
    <w:tbl>
      <w:tblPr>
        <w:tblW w:w="9214" w:type="dxa"/>
        <w:tblInd w:w="-5" w:type="dxa"/>
        <w:tblCellMar>
          <w:left w:w="70" w:type="dxa"/>
          <w:right w:w="70" w:type="dxa"/>
        </w:tblCellMar>
        <w:tblLook w:val="04A0" w:firstRow="1" w:lastRow="0" w:firstColumn="1" w:lastColumn="0" w:noHBand="0" w:noVBand="1"/>
      </w:tblPr>
      <w:tblGrid>
        <w:gridCol w:w="3194"/>
        <w:gridCol w:w="3043"/>
        <w:gridCol w:w="1418"/>
        <w:gridCol w:w="1559"/>
      </w:tblGrid>
      <w:tr w:rsidR="00993F72" w:rsidRPr="00265C5D" w14:paraId="0CA0F495" w14:textId="77777777" w:rsidTr="007B748B">
        <w:trPr>
          <w:trHeight w:val="484"/>
        </w:trPr>
        <w:tc>
          <w:tcPr>
            <w:tcW w:w="3194" w:type="dxa"/>
            <w:vMerge w:val="restart"/>
            <w:tcBorders>
              <w:top w:val="single" w:sz="4" w:space="0" w:color="auto"/>
              <w:left w:val="single" w:sz="4" w:space="0" w:color="auto"/>
              <w:right w:val="single" w:sz="4" w:space="0" w:color="auto"/>
            </w:tcBorders>
            <w:shd w:val="clear" w:color="auto" w:fill="auto"/>
            <w:noWrap/>
            <w:vAlign w:val="center"/>
          </w:tcPr>
          <w:p w14:paraId="68882A85" w14:textId="20DB5645" w:rsidR="00993F72" w:rsidRPr="00265C5D" w:rsidRDefault="00993F72" w:rsidP="00EA606B">
            <w:pPr>
              <w:jc w:val="center"/>
              <w:rPr>
                <w:b/>
                <w:sz w:val="22"/>
                <w:szCs w:val="22"/>
              </w:rPr>
            </w:pPr>
            <w:r w:rsidRPr="00265C5D">
              <w:rPr>
                <w:b/>
                <w:sz w:val="22"/>
                <w:szCs w:val="22"/>
              </w:rPr>
              <w:t xml:space="preserve">Typ </w:t>
            </w:r>
            <w:r w:rsidR="00890B25" w:rsidRPr="00265C5D">
              <w:rPr>
                <w:b/>
                <w:bCs/>
                <w:sz w:val="22"/>
                <w:szCs w:val="22"/>
              </w:rPr>
              <w:t>podmiotu</w:t>
            </w:r>
          </w:p>
        </w:tc>
        <w:tc>
          <w:tcPr>
            <w:tcW w:w="3043" w:type="dxa"/>
            <w:vMerge w:val="restart"/>
            <w:tcBorders>
              <w:top w:val="single" w:sz="4" w:space="0" w:color="auto"/>
              <w:left w:val="nil"/>
              <w:right w:val="single" w:sz="4" w:space="0" w:color="auto"/>
            </w:tcBorders>
            <w:shd w:val="clear" w:color="auto" w:fill="auto"/>
            <w:vAlign w:val="center"/>
          </w:tcPr>
          <w:p w14:paraId="4AD4297A" w14:textId="77777777" w:rsidR="00993F72" w:rsidRPr="00265C5D" w:rsidRDefault="00993F72" w:rsidP="00EA606B">
            <w:pPr>
              <w:jc w:val="center"/>
              <w:rPr>
                <w:b/>
                <w:sz w:val="22"/>
                <w:szCs w:val="22"/>
              </w:rPr>
            </w:pPr>
            <w:r w:rsidRPr="00265C5D">
              <w:rPr>
                <w:b/>
                <w:bCs/>
                <w:sz w:val="22"/>
                <w:szCs w:val="22"/>
              </w:rPr>
              <w:t>Liczba uczniów uczęszczających na zajęcia edukacyjne Wychowanie do życia w rodzinie</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14:paraId="4847FC25" w14:textId="77777777" w:rsidR="00993F72" w:rsidRPr="00265C5D" w:rsidRDefault="00993F72" w:rsidP="00EA606B">
            <w:pPr>
              <w:jc w:val="center"/>
              <w:rPr>
                <w:b/>
                <w:sz w:val="22"/>
                <w:szCs w:val="22"/>
              </w:rPr>
            </w:pPr>
            <w:r w:rsidRPr="00265C5D">
              <w:rPr>
                <w:b/>
                <w:sz w:val="22"/>
                <w:szCs w:val="22"/>
              </w:rPr>
              <w:t>w tym</w:t>
            </w:r>
          </w:p>
        </w:tc>
      </w:tr>
      <w:tr w:rsidR="00993F72" w:rsidRPr="00265C5D" w14:paraId="780FB48B" w14:textId="77777777" w:rsidTr="007B748B">
        <w:trPr>
          <w:trHeight w:val="689"/>
        </w:trPr>
        <w:tc>
          <w:tcPr>
            <w:tcW w:w="3194" w:type="dxa"/>
            <w:vMerge/>
            <w:tcBorders>
              <w:left w:val="single" w:sz="4" w:space="0" w:color="auto"/>
              <w:bottom w:val="single" w:sz="4" w:space="0" w:color="auto"/>
              <w:right w:val="single" w:sz="4" w:space="0" w:color="auto"/>
            </w:tcBorders>
            <w:shd w:val="clear" w:color="auto" w:fill="auto"/>
            <w:noWrap/>
            <w:vAlign w:val="center"/>
          </w:tcPr>
          <w:p w14:paraId="15D3A324" w14:textId="77777777" w:rsidR="00993F72" w:rsidRPr="00265C5D" w:rsidRDefault="00993F72" w:rsidP="00EA606B">
            <w:pPr>
              <w:jc w:val="center"/>
              <w:rPr>
                <w:sz w:val="22"/>
                <w:szCs w:val="22"/>
              </w:rPr>
            </w:pPr>
          </w:p>
        </w:tc>
        <w:tc>
          <w:tcPr>
            <w:tcW w:w="3043" w:type="dxa"/>
            <w:vMerge/>
            <w:tcBorders>
              <w:left w:val="nil"/>
              <w:bottom w:val="single" w:sz="4" w:space="0" w:color="auto"/>
              <w:right w:val="single" w:sz="4" w:space="0" w:color="auto"/>
            </w:tcBorders>
            <w:shd w:val="clear" w:color="auto" w:fill="auto"/>
            <w:vAlign w:val="center"/>
          </w:tcPr>
          <w:p w14:paraId="73265997" w14:textId="77777777" w:rsidR="00993F72" w:rsidRPr="00265C5D" w:rsidRDefault="00993F72" w:rsidP="00EA606B">
            <w:pPr>
              <w:jc w:val="center"/>
              <w:rPr>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147FAEE" w14:textId="77777777" w:rsidR="00993F72" w:rsidRPr="00265C5D" w:rsidRDefault="00993F72" w:rsidP="00EA606B">
            <w:pPr>
              <w:jc w:val="center"/>
              <w:rPr>
                <w:b/>
                <w:sz w:val="22"/>
                <w:szCs w:val="22"/>
              </w:rPr>
            </w:pPr>
            <w:r w:rsidRPr="00265C5D">
              <w:rPr>
                <w:b/>
                <w:sz w:val="22"/>
                <w:szCs w:val="22"/>
              </w:rPr>
              <w:t>dziewczęta</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17246B7" w14:textId="77777777" w:rsidR="00993F72" w:rsidRPr="00265C5D" w:rsidRDefault="00993F72" w:rsidP="00EA606B">
            <w:pPr>
              <w:jc w:val="center"/>
              <w:rPr>
                <w:b/>
                <w:sz w:val="22"/>
                <w:szCs w:val="22"/>
              </w:rPr>
            </w:pPr>
            <w:r w:rsidRPr="00265C5D">
              <w:rPr>
                <w:b/>
                <w:sz w:val="22"/>
                <w:szCs w:val="22"/>
              </w:rPr>
              <w:t>chłopcy</w:t>
            </w:r>
          </w:p>
        </w:tc>
      </w:tr>
      <w:tr w:rsidR="00890B25" w:rsidRPr="00265C5D" w14:paraId="4A8D35EA"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D8E1F14" w14:textId="77777777" w:rsidR="00890B25" w:rsidRPr="00265C5D" w:rsidRDefault="00890B25" w:rsidP="00890B25">
            <w:pPr>
              <w:rPr>
                <w:sz w:val="20"/>
                <w:szCs w:val="20"/>
              </w:rPr>
            </w:pPr>
            <w:r w:rsidRPr="00265C5D">
              <w:rPr>
                <w:sz w:val="20"/>
                <w:szCs w:val="20"/>
              </w:rPr>
              <w:t>Szkoła podstawowa</w:t>
            </w:r>
          </w:p>
        </w:tc>
        <w:tc>
          <w:tcPr>
            <w:tcW w:w="3043" w:type="dxa"/>
            <w:tcBorders>
              <w:top w:val="nil"/>
              <w:left w:val="nil"/>
              <w:bottom w:val="single" w:sz="4" w:space="0" w:color="auto"/>
              <w:right w:val="single" w:sz="4" w:space="0" w:color="auto"/>
            </w:tcBorders>
            <w:shd w:val="clear" w:color="auto" w:fill="auto"/>
            <w:noWrap/>
            <w:hideMark/>
          </w:tcPr>
          <w:p w14:paraId="204AE901" w14:textId="40BCDA4A" w:rsidR="00890B25" w:rsidRPr="00265C5D" w:rsidRDefault="00890B25" w:rsidP="00890B25">
            <w:pPr>
              <w:ind w:right="213"/>
              <w:jc w:val="right"/>
              <w:rPr>
                <w:sz w:val="20"/>
                <w:szCs w:val="20"/>
              </w:rPr>
            </w:pPr>
            <w:r w:rsidRPr="00265C5D">
              <w:rPr>
                <w:sz w:val="20"/>
                <w:szCs w:val="20"/>
              </w:rPr>
              <w:t>1 101 279</w:t>
            </w:r>
          </w:p>
        </w:tc>
        <w:tc>
          <w:tcPr>
            <w:tcW w:w="1418" w:type="dxa"/>
            <w:tcBorders>
              <w:top w:val="nil"/>
              <w:left w:val="nil"/>
              <w:bottom w:val="single" w:sz="4" w:space="0" w:color="auto"/>
              <w:right w:val="single" w:sz="4" w:space="0" w:color="auto"/>
            </w:tcBorders>
            <w:shd w:val="clear" w:color="auto" w:fill="auto"/>
            <w:noWrap/>
            <w:hideMark/>
          </w:tcPr>
          <w:p w14:paraId="74D9A1AE" w14:textId="653B8154" w:rsidR="00890B25" w:rsidRPr="00265C5D" w:rsidRDefault="00890B25" w:rsidP="00890B25">
            <w:pPr>
              <w:ind w:right="213"/>
              <w:jc w:val="right"/>
              <w:rPr>
                <w:sz w:val="20"/>
                <w:szCs w:val="20"/>
              </w:rPr>
            </w:pPr>
            <w:r w:rsidRPr="00265C5D">
              <w:rPr>
                <w:sz w:val="20"/>
                <w:szCs w:val="20"/>
              </w:rPr>
              <w:t>539 957</w:t>
            </w:r>
          </w:p>
        </w:tc>
        <w:tc>
          <w:tcPr>
            <w:tcW w:w="1559" w:type="dxa"/>
            <w:tcBorders>
              <w:top w:val="nil"/>
              <w:left w:val="nil"/>
              <w:bottom w:val="single" w:sz="4" w:space="0" w:color="auto"/>
              <w:right w:val="single" w:sz="4" w:space="0" w:color="auto"/>
            </w:tcBorders>
            <w:shd w:val="clear" w:color="auto" w:fill="auto"/>
            <w:noWrap/>
            <w:hideMark/>
          </w:tcPr>
          <w:p w14:paraId="5C1C73A4" w14:textId="667F849A" w:rsidR="00890B25" w:rsidRPr="00265C5D" w:rsidRDefault="00890B25" w:rsidP="00890B25">
            <w:pPr>
              <w:ind w:right="213"/>
              <w:jc w:val="right"/>
              <w:rPr>
                <w:sz w:val="20"/>
                <w:szCs w:val="20"/>
              </w:rPr>
            </w:pPr>
            <w:r w:rsidRPr="00265C5D">
              <w:rPr>
                <w:sz w:val="20"/>
                <w:szCs w:val="20"/>
              </w:rPr>
              <w:t>561 322</w:t>
            </w:r>
          </w:p>
        </w:tc>
      </w:tr>
      <w:tr w:rsidR="00890B25" w:rsidRPr="00265C5D" w14:paraId="084B4A32"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65A3BF5" w14:textId="77777777" w:rsidR="00890B25" w:rsidRPr="00265C5D" w:rsidRDefault="00890B25" w:rsidP="00890B25">
            <w:pPr>
              <w:rPr>
                <w:sz w:val="20"/>
                <w:szCs w:val="20"/>
              </w:rPr>
            </w:pPr>
            <w:r w:rsidRPr="00265C5D">
              <w:rPr>
                <w:sz w:val="20"/>
                <w:szCs w:val="20"/>
              </w:rPr>
              <w:t>Liceum ogólnokształcące</w:t>
            </w:r>
          </w:p>
        </w:tc>
        <w:tc>
          <w:tcPr>
            <w:tcW w:w="3043" w:type="dxa"/>
            <w:tcBorders>
              <w:top w:val="nil"/>
              <w:left w:val="nil"/>
              <w:bottom w:val="single" w:sz="4" w:space="0" w:color="auto"/>
              <w:right w:val="single" w:sz="4" w:space="0" w:color="auto"/>
            </w:tcBorders>
            <w:shd w:val="clear" w:color="auto" w:fill="auto"/>
            <w:noWrap/>
            <w:hideMark/>
          </w:tcPr>
          <w:p w14:paraId="6EBAF9B2" w14:textId="6BBB76DB" w:rsidR="00890B25" w:rsidRPr="00265C5D" w:rsidRDefault="00890B25" w:rsidP="00890B25">
            <w:pPr>
              <w:ind w:right="213"/>
              <w:jc w:val="right"/>
              <w:rPr>
                <w:sz w:val="20"/>
                <w:szCs w:val="20"/>
              </w:rPr>
            </w:pPr>
            <w:r w:rsidRPr="00265C5D">
              <w:rPr>
                <w:sz w:val="20"/>
                <w:szCs w:val="20"/>
              </w:rPr>
              <w:t>81 318</w:t>
            </w:r>
          </w:p>
        </w:tc>
        <w:tc>
          <w:tcPr>
            <w:tcW w:w="1418" w:type="dxa"/>
            <w:tcBorders>
              <w:top w:val="nil"/>
              <w:left w:val="nil"/>
              <w:bottom w:val="single" w:sz="4" w:space="0" w:color="auto"/>
              <w:right w:val="single" w:sz="4" w:space="0" w:color="auto"/>
            </w:tcBorders>
            <w:shd w:val="clear" w:color="auto" w:fill="auto"/>
            <w:noWrap/>
            <w:hideMark/>
          </w:tcPr>
          <w:p w14:paraId="160A1DC0" w14:textId="4AEC8293" w:rsidR="00890B25" w:rsidRPr="00265C5D" w:rsidRDefault="00890B25" w:rsidP="00890B25">
            <w:pPr>
              <w:ind w:right="213"/>
              <w:jc w:val="right"/>
              <w:rPr>
                <w:sz w:val="20"/>
                <w:szCs w:val="20"/>
              </w:rPr>
            </w:pPr>
            <w:r w:rsidRPr="00265C5D">
              <w:rPr>
                <w:sz w:val="20"/>
                <w:szCs w:val="20"/>
              </w:rPr>
              <w:t>51 022</w:t>
            </w:r>
          </w:p>
        </w:tc>
        <w:tc>
          <w:tcPr>
            <w:tcW w:w="1559" w:type="dxa"/>
            <w:tcBorders>
              <w:top w:val="nil"/>
              <w:left w:val="nil"/>
              <w:bottom w:val="single" w:sz="4" w:space="0" w:color="auto"/>
              <w:right w:val="single" w:sz="4" w:space="0" w:color="auto"/>
            </w:tcBorders>
            <w:shd w:val="clear" w:color="auto" w:fill="auto"/>
            <w:noWrap/>
            <w:hideMark/>
          </w:tcPr>
          <w:p w14:paraId="1D23FA70" w14:textId="1135D250" w:rsidR="00890B25" w:rsidRPr="00265C5D" w:rsidRDefault="00890B25" w:rsidP="00890B25">
            <w:pPr>
              <w:ind w:right="213"/>
              <w:jc w:val="right"/>
              <w:rPr>
                <w:sz w:val="20"/>
                <w:szCs w:val="20"/>
              </w:rPr>
            </w:pPr>
            <w:r w:rsidRPr="00265C5D">
              <w:rPr>
                <w:sz w:val="20"/>
                <w:szCs w:val="20"/>
              </w:rPr>
              <w:t>30 296</w:t>
            </w:r>
          </w:p>
        </w:tc>
      </w:tr>
      <w:tr w:rsidR="00890B25" w:rsidRPr="00265C5D" w14:paraId="25DA4FD9"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B6A19C9" w14:textId="77777777" w:rsidR="00890B25" w:rsidRPr="00265C5D" w:rsidRDefault="00890B25" w:rsidP="00890B25">
            <w:pPr>
              <w:rPr>
                <w:sz w:val="20"/>
                <w:szCs w:val="20"/>
              </w:rPr>
            </w:pPr>
            <w:r w:rsidRPr="00265C5D">
              <w:rPr>
                <w:sz w:val="20"/>
                <w:szCs w:val="20"/>
              </w:rPr>
              <w:t>Technikum</w:t>
            </w:r>
          </w:p>
        </w:tc>
        <w:tc>
          <w:tcPr>
            <w:tcW w:w="3043" w:type="dxa"/>
            <w:tcBorders>
              <w:top w:val="nil"/>
              <w:left w:val="nil"/>
              <w:bottom w:val="single" w:sz="4" w:space="0" w:color="auto"/>
              <w:right w:val="single" w:sz="4" w:space="0" w:color="auto"/>
            </w:tcBorders>
            <w:shd w:val="clear" w:color="auto" w:fill="auto"/>
            <w:noWrap/>
            <w:hideMark/>
          </w:tcPr>
          <w:p w14:paraId="406C01A5" w14:textId="09EFD889" w:rsidR="00890B25" w:rsidRPr="00265C5D" w:rsidRDefault="00890B25" w:rsidP="00890B25">
            <w:pPr>
              <w:ind w:right="213"/>
              <w:jc w:val="right"/>
              <w:rPr>
                <w:sz w:val="20"/>
                <w:szCs w:val="20"/>
              </w:rPr>
            </w:pPr>
            <w:r w:rsidRPr="00265C5D">
              <w:rPr>
                <w:sz w:val="20"/>
                <w:szCs w:val="20"/>
              </w:rPr>
              <w:t>109 648</w:t>
            </w:r>
          </w:p>
        </w:tc>
        <w:tc>
          <w:tcPr>
            <w:tcW w:w="1418" w:type="dxa"/>
            <w:tcBorders>
              <w:top w:val="nil"/>
              <w:left w:val="nil"/>
              <w:bottom w:val="single" w:sz="4" w:space="0" w:color="auto"/>
              <w:right w:val="single" w:sz="4" w:space="0" w:color="auto"/>
            </w:tcBorders>
            <w:shd w:val="clear" w:color="auto" w:fill="auto"/>
            <w:noWrap/>
            <w:hideMark/>
          </w:tcPr>
          <w:p w14:paraId="0A87F7AD" w14:textId="6A40A5C0" w:rsidR="00890B25" w:rsidRPr="00265C5D" w:rsidRDefault="00890B25" w:rsidP="00890B25">
            <w:pPr>
              <w:ind w:right="213"/>
              <w:jc w:val="right"/>
              <w:rPr>
                <w:sz w:val="20"/>
                <w:szCs w:val="20"/>
              </w:rPr>
            </w:pPr>
            <w:r w:rsidRPr="00265C5D">
              <w:rPr>
                <w:sz w:val="20"/>
                <w:szCs w:val="20"/>
              </w:rPr>
              <w:t>39 464</w:t>
            </w:r>
          </w:p>
        </w:tc>
        <w:tc>
          <w:tcPr>
            <w:tcW w:w="1559" w:type="dxa"/>
            <w:tcBorders>
              <w:top w:val="nil"/>
              <w:left w:val="nil"/>
              <w:bottom w:val="single" w:sz="4" w:space="0" w:color="auto"/>
              <w:right w:val="single" w:sz="4" w:space="0" w:color="auto"/>
            </w:tcBorders>
            <w:shd w:val="clear" w:color="auto" w:fill="auto"/>
            <w:noWrap/>
            <w:hideMark/>
          </w:tcPr>
          <w:p w14:paraId="1D356E6F" w14:textId="6AC4A7A0" w:rsidR="00890B25" w:rsidRPr="00265C5D" w:rsidRDefault="00890B25" w:rsidP="00890B25">
            <w:pPr>
              <w:ind w:right="213"/>
              <w:jc w:val="right"/>
              <w:rPr>
                <w:sz w:val="20"/>
                <w:szCs w:val="20"/>
              </w:rPr>
            </w:pPr>
            <w:r w:rsidRPr="00265C5D">
              <w:rPr>
                <w:sz w:val="20"/>
                <w:szCs w:val="20"/>
              </w:rPr>
              <w:t>70 184</w:t>
            </w:r>
          </w:p>
        </w:tc>
      </w:tr>
      <w:tr w:rsidR="00890B25" w:rsidRPr="00265C5D" w14:paraId="1006CABE"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3360229" w14:textId="77777777" w:rsidR="00890B25" w:rsidRPr="00265C5D" w:rsidRDefault="00890B25" w:rsidP="00890B25">
            <w:pPr>
              <w:rPr>
                <w:sz w:val="20"/>
                <w:szCs w:val="20"/>
              </w:rPr>
            </w:pPr>
            <w:r w:rsidRPr="00265C5D">
              <w:rPr>
                <w:sz w:val="20"/>
                <w:szCs w:val="20"/>
              </w:rPr>
              <w:t>Ogólnokształcąca szkoła muzyczna I stopnia</w:t>
            </w:r>
          </w:p>
        </w:tc>
        <w:tc>
          <w:tcPr>
            <w:tcW w:w="3043" w:type="dxa"/>
            <w:tcBorders>
              <w:top w:val="nil"/>
              <w:left w:val="nil"/>
              <w:bottom w:val="single" w:sz="4" w:space="0" w:color="auto"/>
              <w:right w:val="single" w:sz="4" w:space="0" w:color="auto"/>
            </w:tcBorders>
            <w:shd w:val="clear" w:color="auto" w:fill="auto"/>
            <w:noWrap/>
            <w:hideMark/>
          </w:tcPr>
          <w:p w14:paraId="09FDBFEE" w14:textId="0F4B30CE" w:rsidR="00890B25" w:rsidRPr="00265C5D" w:rsidRDefault="00890B25" w:rsidP="00890B25">
            <w:pPr>
              <w:ind w:right="213"/>
              <w:jc w:val="right"/>
              <w:rPr>
                <w:sz w:val="20"/>
                <w:szCs w:val="20"/>
              </w:rPr>
            </w:pPr>
            <w:r w:rsidRPr="00265C5D">
              <w:rPr>
                <w:sz w:val="20"/>
                <w:szCs w:val="20"/>
              </w:rPr>
              <w:t>848</w:t>
            </w:r>
          </w:p>
        </w:tc>
        <w:tc>
          <w:tcPr>
            <w:tcW w:w="1418" w:type="dxa"/>
            <w:tcBorders>
              <w:top w:val="nil"/>
              <w:left w:val="nil"/>
              <w:bottom w:val="single" w:sz="4" w:space="0" w:color="auto"/>
              <w:right w:val="single" w:sz="4" w:space="0" w:color="auto"/>
            </w:tcBorders>
            <w:shd w:val="clear" w:color="auto" w:fill="auto"/>
            <w:noWrap/>
            <w:hideMark/>
          </w:tcPr>
          <w:p w14:paraId="66B8C98D" w14:textId="44767B3A" w:rsidR="00890B25" w:rsidRPr="00265C5D" w:rsidRDefault="00890B25" w:rsidP="00890B25">
            <w:pPr>
              <w:ind w:right="213"/>
              <w:jc w:val="right"/>
              <w:rPr>
                <w:sz w:val="20"/>
                <w:szCs w:val="20"/>
              </w:rPr>
            </w:pPr>
            <w:r w:rsidRPr="00265C5D">
              <w:rPr>
                <w:sz w:val="20"/>
                <w:szCs w:val="20"/>
              </w:rPr>
              <w:t>507</w:t>
            </w:r>
          </w:p>
        </w:tc>
        <w:tc>
          <w:tcPr>
            <w:tcW w:w="1559" w:type="dxa"/>
            <w:tcBorders>
              <w:top w:val="nil"/>
              <w:left w:val="nil"/>
              <w:bottom w:val="single" w:sz="4" w:space="0" w:color="auto"/>
              <w:right w:val="single" w:sz="4" w:space="0" w:color="auto"/>
            </w:tcBorders>
            <w:shd w:val="clear" w:color="auto" w:fill="auto"/>
            <w:noWrap/>
            <w:hideMark/>
          </w:tcPr>
          <w:p w14:paraId="5A1919FC" w14:textId="2556FA2B" w:rsidR="00890B25" w:rsidRPr="00265C5D" w:rsidRDefault="00890B25" w:rsidP="00890B25">
            <w:pPr>
              <w:ind w:right="213"/>
              <w:jc w:val="right"/>
              <w:rPr>
                <w:sz w:val="20"/>
                <w:szCs w:val="20"/>
              </w:rPr>
            </w:pPr>
            <w:r w:rsidRPr="00265C5D">
              <w:rPr>
                <w:sz w:val="20"/>
                <w:szCs w:val="20"/>
              </w:rPr>
              <w:t>341</w:t>
            </w:r>
          </w:p>
        </w:tc>
      </w:tr>
      <w:tr w:rsidR="00890B25" w:rsidRPr="00265C5D" w14:paraId="47399308"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F9C879A" w14:textId="77777777" w:rsidR="00890B25" w:rsidRPr="00265C5D" w:rsidRDefault="00890B25" w:rsidP="00890B25">
            <w:pPr>
              <w:rPr>
                <w:sz w:val="20"/>
                <w:szCs w:val="20"/>
              </w:rPr>
            </w:pPr>
            <w:r w:rsidRPr="00265C5D">
              <w:rPr>
                <w:sz w:val="20"/>
                <w:szCs w:val="20"/>
              </w:rPr>
              <w:t>Ogólnokształcąca szkoła muzyczna II stopnia</w:t>
            </w:r>
          </w:p>
        </w:tc>
        <w:tc>
          <w:tcPr>
            <w:tcW w:w="3043" w:type="dxa"/>
            <w:tcBorders>
              <w:top w:val="nil"/>
              <w:left w:val="nil"/>
              <w:bottom w:val="single" w:sz="4" w:space="0" w:color="auto"/>
              <w:right w:val="single" w:sz="4" w:space="0" w:color="auto"/>
            </w:tcBorders>
            <w:shd w:val="clear" w:color="auto" w:fill="auto"/>
            <w:noWrap/>
            <w:hideMark/>
          </w:tcPr>
          <w:p w14:paraId="630B2211" w14:textId="5ABD7972" w:rsidR="00890B25" w:rsidRPr="00265C5D" w:rsidRDefault="00890B25" w:rsidP="00890B25">
            <w:pPr>
              <w:ind w:right="213"/>
              <w:jc w:val="right"/>
              <w:rPr>
                <w:sz w:val="20"/>
                <w:szCs w:val="20"/>
              </w:rPr>
            </w:pPr>
            <w:r w:rsidRPr="00265C5D">
              <w:rPr>
                <w:sz w:val="20"/>
                <w:szCs w:val="20"/>
              </w:rPr>
              <w:t>255</w:t>
            </w:r>
          </w:p>
        </w:tc>
        <w:tc>
          <w:tcPr>
            <w:tcW w:w="1418" w:type="dxa"/>
            <w:tcBorders>
              <w:top w:val="nil"/>
              <w:left w:val="nil"/>
              <w:bottom w:val="single" w:sz="4" w:space="0" w:color="auto"/>
              <w:right w:val="single" w:sz="4" w:space="0" w:color="auto"/>
            </w:tcBorders>
            <w:shd w:val="clear" w:color="auto" w:fill="auto"/>
            <w:noWrap/>
            <w:hideMark/>
          </w:tcPr>
          <w:p w14:paraId="3D26E195" w14:textId="4FB175F7" w:rsidR="00890B25" w:rsidRPr="00265C5D" w:rsidRDefault="00890B25" w:rsidP="00890B25">
            <w:pPr>
              <w:ind w:right="213"/>
              <w:jc w:val="right"/>
              <w:rPr>
                <w:sz w:val="20"/>
                <w:szCs w:val="20"/>
              </w:rPr>
            </w:pPr>
            <w:r w:rsidRPr="00265C5D">
              <w:rPr>
                <w:sz w:val="20"/>
                <w:szCs w:val="20"/>
              </w:rPr>
              <w:t>143</w:t>
            </w:r>
          </w:p>
        </w:tc>
        <w:tc>
          <w:tcPr>
            <w:tcW w:w="1559" w:type="dxa"/>
            <w:tcBorders>
              <w:top w:val="nil"/>
              <w:left w:val="nil"/>
              <w:bottom w:val="single" w:sz="4" w:space="0" w:color="auto"/>
              <w:right w:val="single" w:sz="4" w:space="0" w:color="auto"/>
            </w:tcBorders>
            <w:shd w:val="clear" w:color="auto" w:fill="auto"/>
            <w:noWrap/>
            <w:hideMark/>
          </w:tcPr>
          <w:p w14:paraId="17A8F131" w14:textId="4353BDC1" w:rsidR="00890B25" w:rsidRPr="00265C5D" w:rsidRDefault="00890B25" w:rsidP="00890B25">
            <w:pPr>
              <w:ind w:right="213"/>
              <w:jc w:val="right"/>
              <w:rPr>
                <w:sz w:val="20"/>
                <w:szCs w:val="20"/>
              </w:rPr>
            </w:pPr>
            <w:r w:rsidRPr="00265C5D">
              <w:rPr>
                <w:sz w:val="20"/>
                <w:szCs w:val="20"/>
              </w:rPr>
              <w:t>112</w:t>
            </w:r>
          </w:p>
        </w:tc>
      </w:tr>
      <w:tr w:rsidR="00890B25" w:rsidRPr="00265C5D" w14:paraId="54CDC749"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6CA7685" w14:textId="77777777" w:rsidR="00890B25" w:rsidRPr="00265C5D" w:rsidRDefault="00890B25" w:rsidP="00890B25">
            <w:pPr>
              <w:rPr>
                <w:sz w:val="20"/>
                <w:szCs w:val="20"/>
              </w:rPr>
            </w:pPr>
            <w:r w:rsidRPr="00265C5D">
              <w:rPr>
                <w:sz w:val="20"/>
                <w:szCs w:val="20"/>
              </w:rPr>
              <w:t>Ogólnokształcąca szkoła sztuk pięknych</w:t>
            </w:r>
          </w:p>
        </w:tc>
        <w:tc>
          <w:tcPr>
            <w:tcW w:w="3043" w:type="dxa"/>
            <w:tcBorders>
              <w:top w:val="nil"/>
              <w:left w:val="nil"/>
              <w:bottom w:val="single" w:sz="4" w:space="0" w:color="auto"/>
              <w:right w:val="single" w:sz="4" w:space="0" w:color="auto"/>
            </w:tcBorders>
            <w:shd w:val="clear" w:color="auto" w:fill="auto"/>
            <w:noWrap/>
            <w:hideMark/>
          </w:tcPr>
          <w:p w14:paraId="20319347" w14:textId="5FE9EC8B" w:rsidR="00890B25" w:rsidRPr="00265C5D" w:rsidRDefault="00890B25" w:rsidP="00890B25">
            <w:pPr>
              <w:ind w:right="213"/>
              <w:jc w:val="right"/>
              <w:rPr>
                <w:sz w:val="20"/>
                <w:szCs w:val="20"/>
              </w:rPr>
            </w:pPr>
            <w:r w:rsidRPr="00265C5D">
              <w:rPr>
                <w:sz w:val="20"/>
                <w:szCs w:val="20"/>
              </w:rPr>
              <w:t>57</w:t>
            </w:r>
          </w:p>
        </w:tc>
        <w:tc>
          <w:tcPr>
            <w:tcW w:w="1418" w:type="dxa"/>
            <w:tcBorders>
              <w:top w:val="nil"/>
              <w:left w:val="nil"/>
              <w:bottom w:val="single" w:sz="4" w:space="0" w:color="auto"/>
              <w:right w:val="single" w:sz="4" w:space="0" w:color="auto"/>
            </w:tcBorders>
            <w:shd w:val="clear" w:color="auto" w:fill="auto"/>
            <w:noWrap/>
            <w:hideMark/>
          </w:tcPr>
          <w:p w14:paraId="28EBBECC" w14:textId="0D4C68B1" w:rsidR="00890B25" w:rsidRPr="00265C5D" w:rsidRDefault="00890B25" w:rsidP="00890B25">
            <w:pPr>
              <w:ind w:right="213"/>
              <w:jc w:val="right"/>
              <w:rPr>
                <w:sz w:val="20"/>
                <w:szCs w:val="20"/>
              </w:rPr>
            </w:pPr>
            <w:r w:rsidRPr="00265C5D">
              <w:rPr>
                <w:sz w:val="20"/>
                <w:szCs w:val="20"/>
              </w:rPr>
              <w:t>40</w:t>
            </w:r>
          </w:p>
        </w:tc>
        <w:tc>
          <w:tcPr>
            <w:tcW w:w="1559" w:type="dxa"/>
            <w:tcBorders>
              <w:top w:val="nil"/>
              <w:left w:val="nil"/>
              <w:bottom w:val="single" w:sz="4" w:space="0" w:color="auto"/>
              <w:right w:val="single" w:sz="4" w:space="0" w:color="auto"/>
            </w:tcBorders>
            <w:shd w:val="clear" w:color="auto" w:fill="auto"/>
            <w:noWrap/>
            <w:hideMark/>
          </w:tcPr>
          <w:p w14:paraId="77034DD4" w14:textId="3DA2F596" w:rsidR="00890B25" w:rsidRPr="00265C5D" w:rsidRDefault="00890B25" w:rsidP="00890B25">
            <w:pPr>
              <w:ind w:right="213"/>
              <w:jc w:val="right"/>
              <w:rPr>
                <w:sz w:val="20"/>
                <w:szCs w:val="20"/>
              </w:rPr>
            </w:pPr>
            <w:r w:rsidRPr="00265C5D">
              <w:rPr>
                <w:sz w:val="20"/>
                <w:szCs w:val="20"/>
              </w:rPr>
              <w:t>17</w:t>
            </w:r>
          </w:p>
        </w:tc>
      </w:tr>
      <w:tr w:rsidR="00890B25" w:rsidRPr="00265C5D" w14:paraId="0E7B822F"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5630C5D" w14:textId="77777777" w:rsidR="00890B25" w:rsidRPr="00265C5D" w:rsidRDefault="00890B25" w:rsidP="00890B25">
            <w:pPr>
              <w:rPr>
                <w:sz w:val="20"/>
                <w:szCs w:val="20"/>
              </w:rPr>
            </w:pPr>
            <w:r w:rsidRPr="00265C5D">
              <w:rPr>
                <w:sz w:val="20"/>
                <w:szCs w:val="20"/>
              </w:rPr>
              <w:t>Liceum sztuk plastycznych</w:t>
            </w:r>
          </w:p>
        </w:tc>
        <w:tc>
          <w:tcPr>
            <w:tcW w:w="3043" w:type="dxa"/>
            <w:tcBorders>
              <w:top w:val="nil"/>
              <w:left w:val="nil"/>
              <w:bottom w:val="single" w:sz="4" w:space="0" w:color="auto"/>
              <w:right w:val="single" w:sz="4" w:space="0" w:color="auto"/>
            </w:tcBorders>
            <w:shd w:val="clear" w:color="auto" w:fill="auto"/>
            <w:noWrap/>
            <w:hideMark/>
          </w:tcPr>
          <w:p w14:paraId="73DE4B9C" w14:textId="318E4E55" w:rsidR="00890B25" w:rsidRPr="00265C5D" w:rsidRDefault="00890B25" w:rsidP="00890B25">
            <w:pPr>
              <w:ind w:right="213"/>
              <w:jc w:val="right"/>
              <w:rPr>
                <w:sz w:val="20"/>
                <w:szCs w:val="20"/>
              </w:rPr>
            </w:pPr>
            <w:r w:rsidRPr="00265C5D">
              <w:rPr>
                <w:sz w:val="20"/>
                <w:szCs w:val="20"/>
              </w:rPr>
              <w:t>1 191</w:t>
            </w:r>
          </w:p>
        </w:tc>
        <w:tc>
          <w:tcPr>
            <w:tcW w:w="1418" w:type="dxa"/>
            <w:tcBorders>
              <w:top w:val="nil"/>
              <w:left w:val="nil"/>
              <w:bottom w:val="single" w:sz="4" w:space="0" w:color="auto"/>
              <w:right w:val="single" w:sz="4" w:space="0" w:color="auto"/>
            </w:tcBorders>
            <w:shd w:val="clear" w:color="auto" w:fill="auto"/>
            <w:noWrap/>
            <w:hideMark/>
          </w:tcPr>
          <w:p w14:paraId="32079B61" w14:textId="6779BE00" w:rsidR="00890B25" w:rsidRPr="00265C5D" w:rsidRDefault="00890B25" w:rsidP="00890B25">
            <w:pPr>
              <w:ind w:right="213"/>
              <w:jc w:val="right"/>
              <w:rPr>
                <w:sz w:val="20"/>
                <w:szCs w:val="20"/>
              </w:rPr>
            </w:pPr>
            <w:r w:rsidRPr="00265C5D">
              <w:rPr>
                <w:sz w:val="20"/>
                <w:szCs w:val="20"/>
              </w:rPr>
              <w:t>1 026</w:t>
            </w:r>
          </w:p>
        </w:tc>
        <w:tc>
          <w:tcPr>
            <w:tcW w:w="1559" w:type="dxa"/>
            <w:tcBorders>
              <w:top w:val="nil"/>
              <w:left w:val="nil"/>
              <w:bottom w:val="single" w:sz="4" w:space="0" w:color="auto"/>
              <w:right w:val="single" w:sz="4" w:space="0" w:color="auto"/>
            </w:tcBorders>
            <w:shd w:val="clear" w:color="auto" w:fill="auto"/>
            <w:noWrap/>
            <w:hideMark/>
          </w:tcPr>
          <w:p w14:paraId="68E0ADE1" w14:textId="3BAD2CF7" w:rsidR="00890B25" w:rsidRPr="00265C5D" w:rsidRDefault="00890B25" w:rsidP="00890B25">
            <w:pPr>
              <w:ind w:right="213"/>
              <w:jc w:val="right"/>
              <w:rPr>
                <w:sz w:val="20"/>
                <w:szCs w:val="20"/>
              </w:rPr>
            </w:pPr>
            <w:r w:rsidRPr="00265C5D">
              <w:rPr>
                <w:sz w:val="20"/>
                <w:szCs w:val="20"/>
              </w:rPr>
              <w:t>165</w:t>
            </w:r>
          </w:p>
        </w:tc>
      </w:tr>
      <w:tr w:rsidR="00890B25" w:rsidRPr="00265C5D" w14:paraId="0251836D"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33DF8B3" w14:textId="77777777" w:rsidR="00890B25" w:rsidRPr="00265C5D" w:rsidRDefault="00890B25" w:rsidP="00890B25">
            <w:pPr>
              <w:rPr>
                <w:sz w:val="20"/>
                <w:szCs w:val="20"/>
              </w:rPr>
            </w:pPr>
            <w:r w:rsidRPr="00265C5D">
              <w:rPr>
                <w:sz w:val="20"/>
                <w:szCs w:val="20"/>
              </w:rPr>
              <w:t>Ogólnokształcąca szkoła baletowa</w:t>
            </w:r>
          </w:p>
        </w:tc>
        <w:tc>
          <w:tcPr>
            <w:tcW w:w="3043" w:type="dxa"/>
            <w:tcBorders>
              <w:top w:val="nil"/>
              <w:left w:val="nil"/>
              <w:bottom w:val="single" w:sz="4" w:space="0" w:color="auto"/>
              <w:right w:val="single" w:sz="4" w:space="0" w:color="auto"/>
            </w:tcBorders>
            <w:shd w:val="clear" w:color="auto" w:fill="auto"/>
            <w:noWrap/>
            <w:hideMark/>
          </w:tcPr>
          <w:p w14:paraId="6B7ACAA2" w14:textId="68FDA4AE" w:rsidR="00890B25" w:rsidRPr="00265C5D" w:rsidRDefault="00890B25" w:rsidP="00890B25">
            <w:pPr>
              <w:ind w:right="213"/>
              <w:jc w:val="right"/>
              <w:rPr>
                <w:sz w:val="20"/>
                <w:szCs w:val="20"/>
              </w:rPr>
            </w:pPr>
            <w:r w:rsidRPr="00265C5D">
              <w:rPr>
                <w:sz w:val="20"/>
                <w:szCs w:val="20"/>
              </w:rPr>
              <w:t>82</w:t>
            </w:r>
          </w:p>
        </w:tc>
        <w:tc>
          <w:tcPr>
            <w:tcW w:w="1418" w:type="dxa"/>
            <w:tcBorders>
              <w:top w:val="nil"/>
              <w:left w:val="nil"/>
              <w:bottom w:val="single" w:sz="4" w:space="0" w:color="auto"/>
              <w:right w:val="single" w:sz="4" w:space="0" w:color="auto"/>
            </w:tcBorders>
            <w:shd w:val="clear" w:color="auto" w:fill="auto"/>
            <w:noWrap/>
            <w:hideMark/>
          </w:tcPr>
          <w:p w14:paraId="60BCA05C" w14:textId="4CEB1DC6" w:rsidR="00890B25" w:rsidRPr="00265C5D" w:rsidRDefault="00890B25" w:rsidP="00890B25">
            <w:pPr>
              <w:ind w:right="213"/>
              <w:jc w:val="right"/>
              <w:rPr>
                <w:sz w:val="20"/>
                <w:szCs w:val="20"/>
              </w:rPr>
            </w:pPr>
            <w:r w:rsidRPr="00265C5D">
              <w:rPr>
                <w:sz w:val="20"/>
                <w:szCs w:val="20"/>
              </w:rPr>
              <w:t>69</w:t>
            </w:r>
          </w:p>
        </w:tc>
        <w:tc>
          <w:tcPr>
            <w:tcW w:w="1559" w:type="dxa"/>
            <w:tcBorders>
              <w:top w:val="nil"/>
              <w:left w:val="nil"/>
              <w:bottom w:val="single" w:sz="4" w:space="0" w:color="auto"/>
              <w:right w:val="single" w:sz="4" w:space="0" w:color="auto"/>
            </w:tcBorders>
            <w:shd w:val="clear" w:color="auto" w:fill="auto"/>
            <w:noWrap/>
            <w:hideMark/>
          </w:tcPr>
          <w:p w14:paraId="3F60DED6" w14:textId="6540AE88" w:rsidR="00890B25" w:rsidRPr="00265C5D" w:rsidRDefault="00890B25" w:rsidP="00890B25">
            <w:pPr>
              <w:ind w:right="213"/>
              <w:jc w:val="right"/>
              <w:rPr>
                <w:sz w:val="20"/>
                <w:szCs w:val="20"/>
              </w:rPr>
            </w:pPr>
            <w:r w:rsidRPr="00265C5D">
              <w:rPr>
                <w:sz w:val="20"/>
                <w:szCs w:val="20"/>
              </w:rPr>
              <w:t>13</w:t>
            </w:r>
          </w:p>
        </w:tc>
      </w:tr>
      <w:tr w:rsidR="00890B25" w:rsidRPr="00265C5D" w14:paraId="6F3C9D9D" w14:textId="77777777" w:rsidTr="007B748B">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C2B8B3F" w14:textId="77777777" w:rsidR="00890B25" w:rsidRPr="00265C5D" w:rsidRDefault="00890B25" w:rsidP="00890B25">
            <w:pPr>
              <w:rPr>
                <w:sz w:val="20"/>
                <w:szCs w:val="20"/>
              </w:rPr>
            </w:pPr>
            <w:r w:rsidRPr="00265C5D">
              <w:rPr>
                <w:sz w:val="20"/>
                <w:szCs w:val="20"/>
              </w:rPr>
              <w:t>Poznańska szkoła chóralna</w:t>
            </w:r>
          </w:p>
        </w:tc>
        <w:tc>
          <w:tcPr>
            <w:tcW w:w="3043" w:type="dxa"/>
            <w:tcBorders>
              <w:top w:val="nil"/>
              <w:left w:val="nil"/>
              <w:bottom w:val="single" w:sz="4" w:space="0" w:color="auto"/>
              <w:right w:val="single" w:sz="4" w:space="0" w:color="auto"/>
            </w:tcBorders>
            <w:shd w:val="clear" w:color="auto" w:fill="auto"/>
            <w:noWrap/>
            <w:hideMark/>
          </w:tcPr>
          <w:p w14:paraId="7D89AE87" w14:textId="77854B6B" w:rsidR="00890B25" w:rsidRPr="00265C5D" w:rsidRDefault="00890B25" w:rsidP="00890B25">
            <w:pPr>
              <w:ind w:right="213"/>
              <w:jc w:val="right"/>
              <w:rPr>
                <w:sz w:val="20"/>
                <w:szCs w:val="20"/>
              </w:rPr>
            </w:pPr>
            <w:r w:rsidRPr="00265C5D">
              <w:rPr>
                <w:sz w:val="20"/>
                <w:szCs w:val="20"/>
              </w:rPr>
              <w:t>25</w:t>
            </w:r>
          </w:p>
        </w:tc>
        <w:tc>
          <w:tcPr>
            <w:tcW w:w="1418" w:type="dxa"/>
            <w:tcBorders>
              <w:top w:val="nil"/>
              <w:left w:val="nil"/>
              <w:bottom w:val="single" w:sz="4" w:space="0" w:color="auto"/>
              <w:right w:val="single" w:sz="4" w:space="0" w:color="auto"/>
            </w:tcBorders>
            <w:shd w:val="clear" w:color="auto" w:fill="auto"/>
            <w:noWrap/>
            <w:hideMark/>
          </w:tcPr>
          <w:p w14:paraId="25F95C2F" w14:textId="76697022" w:rsidR="00890B25" w:rsidRPr="00265C5D" w:rsidRDefault="00890B25" w:rsidP="00890B25">
            <w:pPr>
              <w:ind w:right="213"/>
              <w:jc w:val="right"/>
              <w:rPr>
                <w:sz w:val="20"/>
                <w:szCs w:val="20"/>
              </w:rPr>
            </w:pPr>
            <w:r w:rsidRPr="00265C5D">
              <w:rPr>
                <w:sz w:val="20"/>
                <w:szCs w:val="20"/>
              </w:rPr>
              <w:t>13</w:t>
            </w:r>
          </w:p>
        </w:tc>
        <w:tc>
          <w:tcPr>
            <w:tcW w:w="1559" w:type="dxa"/>
            <w:tcBorders>
              <w:top w:val="nil"/>
              <w:left w:val="nil"/>
              <w:bottom w:val="single" w:sz="4" w:space="0" w:color="auto"/>
              <w:right w:val="single" w:sz="4" w:space="0" w:color="auto"/>
            </w:tcBorders>
            <w:shd w:val="clear" w:color="auto" w:fill="auto"/>
            <w:noWrap/>
            <w:hideMark/>
          </w:tcPr>
          <w:p w14:paraId="6A523809" w14:textId="7ECC77C7" w:rsidR="00890B25" w:rsidRPr="00265C5D" w:rsidRDefault="00890B25" w:rsidP="00890B25">
            <w:pPr>
              <w:ind w:right="213"/>
              <w:jc w:val="right"/>
              <w:rPr>
                <w:sz w:val="20"/>
                <w:szCs w:val="20"/>
              </w:rPr>
            </w:pPr>
            <w:r w:rsidRPr="00265C5D">
              <w:rPr>
                <w:sz w:val="20"/>
                <w:szCs w:val="20"/>
              </w:rPr>
              <w:t>12</w:t>
            </w:r>
          </w:p>
        </w:tc>
      </w:tr>
      <w:tr w:rsidR="00890B25" w:rsidRPr="00265C5D" w14:paraId="55902C18" w14:textId="77777777" w:rsidTr="007B748B">
        <w:trPr>
          <w:trHeight w:val="300"/>
        </w:trPr>
        <w:tc>
          <w:tcPr>
            <w:tcW w:w="3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782E7" w14:textId="77777777" w:rsidR="00890B25" w:rsidRPr="00265C5D" w:rsidRDefault="00890B25" w:rsidP="00890B25">
            <w:pPr>
              <w:rPr>
                <w:sz w:val="20"/>
                <w:szCs w:val="20"/>
              </w:rPr>
            </w:pPr>
            <w:r w:rsidRPr="00265C5D">
              <w:rPr>
                <w:sz w:val="20"/>
                <w:szCs w:val="20"/>
              </w:rPr>
              <w:t>Branżowa szkoła I stopnia</w:t>
            </w:r>
          </w:p>
        </w:tc>
        <w:tc>
          <w:tcPr>
            <w:tcW w:w="3043" w:type="dxa"/>
            <w:tcBorders>
              <w:top w:val="single" w:sz="4" w:space="0" w:color="auto"/>
              <w:left w:val="single" w:sz="4" w:space="0" w:color="auto"/>
              <w:bottom w:val="single" w:sz="4" w:space="0" w:color="auto"/>
              <w:right w:val="single" w:sz="4" w:space="0" w:color="auto"/>
            </w:tcBorders>
            <w:shd w:val="clear" w:color="auto" w:fill="auto"/>
            <w:noWrap/>
            <w:hideMark/>
          </w:tcPr>
          <w:p w14:paraId="1AE59CEE" w14:textId="1FDFB73A" w:rsidR="00890B25" w:rsidRPr="00265C5D" w:rsidRDefault="00890B25" w:rsidP="00890B25">
            <w:pPr>
              <w:ind w:right="213"/>
              <w:jc w:val="right"/>
              <w:rPr>
                <w:sz w:val="20"/>
                <w:szCs w:val="20"/>
              </w:rPr>
            </w:pPr>
            <w:r w:rsidRPr="00265C5D">
              <w:rPr>
                <w:sz w:val="20"/>
                <w:szCs w:val="20"/>
              </w:rPr>
              <w:t>48 713</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14:paraId="75C21519" w14:textId="5DA8342B" w:rsidR="00890B25" w:rsidRPr="00265C5D" w:rsidRDefault="00890B25" w:rsidP="00890B25">
            <w:pPr>
              <w:ind w:right="213"/>
              <w:jc w:val="right"/>
              <w:rPr>
                <w:sz w:val="20"/>
                <w:szCs w:val="20"/>
              </w:rPr>
            </w:pPr>
            <w:r w:rsidRPr="00265C5D">
              <w:rPr>
                <w:sz w:val="20"/>
                <w:szCs w:val="20"/>
              </w:rPr>
              <w:t>15 413</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1B05A97" w14:textId="55A2C667" w:rsidR="00890B25" w:rsidRPr="00265C5D" w:rsidRDefault="00890B25" w:rsidP="00890B25">
            <w:pPr>
              <w:ind w:right="213"/>
              <w:jc w:val="right"/>
              <w:rPr>
                <w:sz w:val="20"/>
                <w:szCs w:val="20"/>
              </w:rPr>
            </w:pPr>
            <w:r w:rsidRPr="00265C5D">
              <w:rPr>
                <w:sz w:val="20"/>
                <w:szCs w:val="20"/>
              </w:rPr>
              <w:t>33 300</w:t>
            </w:r>
          </w:p>
        </w:tc>
      </w:tr>
      <w:tr w:rsidR="00890B25" w:rsidRPr="00265C5D" w14:paraId="4471F68B" w14:textId="77777777" w:rsidTr="007B748B">
        <w:trPr>
          <w:trHeight w:val="300"/>
        </w:trPr>
        <w:tc>
          <w:tcPr>
            <w:tcW w:w="3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87B60" w14:textId="447FC676" w:rsidR="00890B25" w:rsidRPr="00265C5D" w:rsidRDefault="00890B25" w:rsidP="00890B25">
            <w:pPr>
              <w:rPr>
                <w:b/>
                <w:bCs/>
                <w:sz w:val="22"/>
                <w:szCs w:val="22"/>
              </w:rPr>
            </w:pPr>
            <w:r w:rsidRPr="00265C5D">
              <w:rPr>
                <w:b/>
                <w:bCs/>
                <w:sz w:val="22"/>
                <w:szCs w:val="22"/>
              </w:rPr>
              <w:t>RAZEM:</w:t>
            </w:r>
          </w:p>
        </w:tc>
        <w:tc>
          <w:tcPr>
            <w:tcW w:w="3043" w:type="dxa"/>
            <w:tcBorders>
              <w:top w:val="single" w:sz="4" w:space="0" w:color="auto"/>
              <w:left w:val="nil"/>
              <w:bottom w:val="single" w:sz="4" w:space="0" w:color="auto"/>
              <w:right w:val="single" w:sz="4" w:space="0" w:color="auto"/>
            </w:tcBorders>
            <w:shd w:val="clear" w:color="auto" w:fill="auto"/>
            <w:noWrap/>
            <w:hideMark/>
          </w:tcPr>
          <w:p w14:paraId="55A1BF81" w14:textId="4D0BAFAB" w:rsidR="00890B25" w:rsidRPr="00265C5D" w:rsidRDefault="00890B25" w:rsidP="00890B25">
            <w:pPr>
              <w:ind w:right="213"/>
              <w:jc w:val="right"/>
              <w:rPr>
                <w:b/>
                <w:bCs/>
                <w:sz w:val="20"/>
                <w:szCs w:val="20"/>
              </w:rPr>
            </w:pPr>
            <w:r w:rsidRPr="00265C5D">
              <w:rPr>
                <w:b/>
                <w:bCs/>
                <w:sz w:val="20"/>
                <w:szCs w:val="20"/>
              </w:rPr>
              <w:t>1 343 416</w:t>
            </w:r>
          </w:p>
        </w:tc>
        <w:tc>
          <w:tcPr>
            <w:tcW w:w="1418" w:type="dxa"/>
            <w:tcBorders>
              <w:top w:val="single" w:sz="4" w:space="0" w:color="auto"/>
              <w:left w:val="nil"/>
              <w:bottom w:val="single" w:sz="4" w:space="0" w:color="auto"/>
              <w:right w:val="single" w:sz="4" w:space="0" w:color="auto"/>
            </w:tcBorders>
            <w:shd w:val="clear" w:color="auto" w:fill="auto"/>
            <w:noWrap/>
            <w:hideMark/>
          </w:tcPr>
          <w:p w14:paraId="393CA975" w14:textId="60EDC398" w:rsidR="00890B25" w:rsidRPr="00265C5D" w:rsidRDefault="00890B25" w:rsidP="00890B25">
            <w:pPr>
              <w:ind w:right="213"/>
              <w:jc w:val="right"/>
              <w:rPr>
                <w:b/>
                <w:bCs/>
                <w:sz w:val="20"/>
                <w:szCs w:val="20"/>
              </w:rPr>
            </w:pPr>
            <w:r w:rsidRPr="00265C5D">
              <w:rPr>
                <w:b/>
                <w:bCs/>
                <w:sz w:val="20"/>
                <w:szCs w:val="20"/>
              </w:rPr>
              <w:t>647 654</w:t>
            </w:r>
          </w:p>
        </w:tc>
        <w:tc>
          <w:tcPr>
            <w:tcW w:w="1559" w:type="dxa"/>
            <w:tcBorders>
              <w:top w:val="single" w:sz="4" w:space="0" w:color="auto"/>
              <w:left w:val="nil"/>
              <w:bottom w:val="single" w:sz="4" w:space="0" w:color="auto"/>
              <w:right w:val="single" w:sz="4" w:space="0" w:color="auto"/>
            </w:tcBorders>
            <w:shd w:val="clear" w:color="auto" w:fill="auto"/>
            <w:noWrap/>
            <w:hideMark/>
          </w:tcPr>
          <w:p w14:paraId="673DAF10" w14:textId="62D63A3F" w:rsidR="00890B25" w:rsidRPr="00265C5D" w:rsidRDefault="00890B25" w:rsidP="00890B25">
            <w:pPr>
              <w:ind w:right="213"/>
              <w:jc w:val="right"/>
              <w:rPr>
                <w:b/>
                <w:bCs/>
                <w:sz w:val="20"/>
                <w:szCs w:val="20"/>
              </w:rPr>
            </w:pPr>
            <w:r w:rsidRPr="00265C5D">
              <w:rPr>
                <w:b/>
                <w:bCs/>
                <w:sz w:val="20"/>
                <w:szCs w:val="20"/>
              </w:rPr>
              <w:t>695 762</w:t>
            </w:r>
          </w:p>
        </w:tc>
      </w:tr>
    </w:tbl>
    <w:p w14:paraId="2D5F02EE" w14:textId="1588DA58" w:rsidR="00993F72" w:rsidRPr="00066068" w:rsidRDefault="00993F72" w:rsidP="00993F72">
      <w:pPr>
        <w:pStyle w:val="Tekstpodstawowywcity2"/>
        <w:spacing w:line="360" w:lineRule="auto"/>
        <w:ind w:left="0"/>
        <w:jc w:val="both"/>
        <w:rPr>
          <w:bCs/>
          <w:spacing w:val="-4"/>
          <w:sz w:val="20"/>
          <w:szCs w:val="20"/>
        </w:rPr>
      </w:pPr>
      <w:r w:rsidRPr="00066068">
        <w:rPr>
          <w:bCs/>
          <w:spacing w:val="-4"/>
          <w:sz w:val="20"/>
          <w:szCs w:val="20"/>
        </w:rPr>
        <w:t xml:space="preserve">Źródło: Ministerstwo Edukacji i Nauki </w:t>
      </w:r>
      <w:r w:rsidRPr="00066068">
        <w:rPr>
          <w:sz w:val="20"/>
          <w:szCs w:val="20"/>
        </w:rPr>
        <w:t xml:space="preserve">(wg </w:t>
      </w:r>
      <w:r w:rsidR="003B3437" w:rsidRPr="00066068">
        <w:rPr>
          <w:bCs/>
          <w:spacing w:val="-4"/>
          <w:sz w:val="20"/>
          <w:szCs w:val="20"/>
        </w:rPr>
        <w:t>Systemu Informacji Oświatowej</w:t>
      </w:r>
      <w:r w:rsidR="00890B25" w:rsidRPr="00066068">
        <w:rPr>
          <w:bCs/>
          <w:spacing w:val="-4"/>
          <w:sz w:val="20"/>
          <w:szCs w:val="20"/>
        </w:rPr>
        <w:t>, stan na 24.04.2023 r.</w:t>
      </w:r>
      <w:r w:rsidRPr="00066068">
        <w:rPr>
          <w:sz w:val="20"/>
          <w:szCs w:val="20"/>
        </w:rPr>
        <w:t>)</w:t>
      </w:r>
    </w:p>
    <w:p w14:paraId="47F5BAA3" w14:textId="0AE5BC46" w:rsidR="00187794" w:rsidRPr="00265C5D" w:rsidRDefault="00941E24" w:rsidP="00187794">
      <w:pPr>
        <w:spacing w:line="360" w:lineRule="auto"/>
        <w:jc w:val="both"/>
      </w:pPr>
      <w:r w:rsidRPr="00265C5D">
        <w:t>W szkole podstawowej realizację zajęć edukacyjnych „Wychowanie do życia w rodzinie” wyznaczają następujące cele kształcenia</w:t>
      </w:r>
      <w:r w:rsidR="00187794" w:rsidRPr="00265C5D">
        <w:t>:</w:t>
      </w:r>
    </w:p>
    <w:p w14:paraId="3905D070" w14:textId="26261B2F" w:rsidR="00187794" w:rsidRPr="00265C5D" w:rsidRDefault="00941E24" w:rsidP="0026274D">
      <w:pPr>
        <w:numPr>
          <w:ilvl w:val="0"/>
          <w:numId w:val="27"/>
        </w:numPr>
        <w:spacing w:line="360" w:lineRule="auto"/>
        <w:jc w:val="both"/>
      </w:pPr>
      <w:r w:rsidRPr="00265C5D">
        <w:lastRenderedPageBreak/>
        <w:t>ukazywanie wartości rodziny w życiu osobistym człowieka; wnoszenie pozytywnego wkładu w życie swojej rodziny;</w:t>
      </w:r>
    </w:p>
    <w:p w14:paraId="2F1A2EA2" w14:textId="1EED998B" w:rsidR="00187794" w:rsidRPr="00265C5D" w:rsidRDefault="00941E24" w:rsidP="0026274D">
      <w:pPr>
        <w:numPr>
          <w:ilvl w:val="0"/>
          <w:numId w:val="27"/>
        </w:numPr>
        <w:spacing w:line="360" w:lineRule="auto"/>
        <w:jc w:val="both"/>
      </w:pPr>
      <w:r w:rsidRPr="00265C5D">
        <w:t>okazywanie szacunku innym ludziom, docenianie ich wysiłku i pracy, przyjęcie postawy szacunku wobec siebie;</w:t>
      </w:r>
    </w:p>
    <w:p w14:paraId="1A7BBD71" w14:textId="1C282E35" w:rsidR="00187794" w:rsidRPr="00265C5D" w:rsidRDefault="00941E24" w:rsidP="0026274D">
      <w:pPr>
        <w:numPr>
          <w:ilvl w:val="0"/>
          <w:numId w:val="27"/>
        </w:numPr>
        <w:spacing w:line="360" w:lineRule="auto"/>
        <w:jc w:val="both"/>
      </w:pPr>
      <w:r w:rsidRPr="00265C5D">
        <w:t>pomoc w przygotowaniu się do zrozumienia i akceptacji przemian okresu dojrzewania; pokonywanie trudności okresu dorastania;</w:t>
      </w:r>
    </w:p>
    <w:p w14:paraId="181F618F" w14:textId="4C817062" w:rsidR="00187794" w:rsidRPr="00265C5D" w:rsidRDefault="00941E24" w:rsidP="0026274D">
      <w:pPr>
        <w:numPr>
          <w:ilvl w:val="0"/>
          <w:numId w:val="27"/>
        </w:numPr>
        <w:spacing w:line="360" w:lineRule="auto"/>
        <w:jc w:val="both"/>
      </w:pPr>
      <w:r w:rsidRPr="00265C5D">
        <w:t>kształcenie umiejętności przyjęcia integralnej wizji osób; wybór i urzeczywistnianie wartości służących osobowemu rozwojowi; kierowanie własnym rozwojem, podejmowanie wysiłku samowychowawczego zgodnie z uznawanymi normami i wartościami; poznawanie, analizowanie i wyrażanie uczuć; rozwiązywanie problemów;</w:t>
      </w:r>
    </w:p>
    <w:p w14:paraId="06EE65B2" w14:textId="44CD1B37" w:rsidR="00187794" w:rsidRPr="00265C5D" w:rsidRDefault="00941E24" w:rsidP="0026274D">
      <w:pPr>
        <w:numPr>
          <w:ilvl w:val="0"/>
          <w:numId w:val="27"/>
        </w:numPr>
        <w:spacing w:line="360" w:lineRule="auto"/>
        <w:jc w:val="both"/>
      </w:pPr>
      <w:r w:rsidRPr="00265C5D">
        <w:t>pozyskanie wiedzy na temat organizmu ludzkiego i zachodzących w nim zmian rozwojowych w okresie prenatalnym i postnatalnym oraz akceptacja własnej płciowości; przyjęcie integralnej wizji ludzkiej seksualności; umiejętność obrony własnej intymności i nietykalności seksualnej oraz szacunek dla ciała innej osoby;</w:t>
      </w:r>
    </w:p>
    <w:p w14:paraId="02C020BB" w14:textId="1149D017" w:rsidR="00187794" w:rsidRPr="00265C5D" w:rsidRDefault="00941E24" w:rsidP="0026274D">
      <w:pPr>
        <w:numPr>
          <w:ilvl w:val="0"/>
          <w:numId w:val="27"/>
        </w:numPr>
        <w:spacing w:line="360" w:lineRule="auto"/>
        <w:jc w:val="both"/>
      </w:pPr>
      <w:r w:rsidRPr="00265C5D">
        <w:t>uświadomienie i uzasadnienie potrzeby przygotowania do zawarcia małżeństwa i założenia rodziny; zorientowanie w zakresie i komponentach składowych postawy odpowiedzialnego rodzicielstwa;</w:t>
      </w:r>
    </w:p>
    <w:p w14:paraId="5C413372" w14:textId="00642E13" w:rsidR="009B0DF5" w:rsidRPr="00265C5D" w:rsidRDefault="00941E24" w:rsidP="0026274D">
      <w:pPr>
        <w:numPr>
          <w:ilvl w:val="0"/>
          <w:numId w:val="27"/>
        </w:numPr>
        <w:spacing w:line="360" w:lineRule="auto"/>
        <w:jc w:val="both"/>
      </w:pPr>
      <w:r w:rsidRPr="00265C5D">
        <w:t>k</w:t>
      </w:r>
      <w:r w:rsidR="00187794" w:rsidRPr="00265C5D">
        <w:t>orzystanie ze środków przekazu, w tym z Internetu, w sposób selektywny, umożliwiający obronę przed ich destrukcyjnym oddziaływaniem.</w:t>
      </w:r>
    </w:p>
    <w:p w14:paraId="209585ED" w14:textId="77777777" w:rsidR="009B0DF5" w:rsidRPr="00265C5D" w:rsidRDefault="009B0DF5" w:rsidP="00563646">
      <w:pPr>
        <w:pStyle w:val="Tekstpodstawowywcity2"/>
        <w:spacing w:after="0" w:line="360" w:lineRule="auto"/>
        <w:ind w:left="0"/>
        <w:jc w:val="both"/>
        <w:rPr>
          <w:bCs/>
          <w:spacing w:val="-4"/>
        </w:rPr>
      </w:pPr>
    </w:p>
    <w:p w14:paraId="5DB96BDE" w14:textId="70BE2CF2" w:rsidR="009B0DF5" w:rsidRPr="00265C5D" w:rsidRDefault="009B0DF5" w:rsidP="009B0DF5">
      <w:pPr>
        <w:pStyle w:val="Tekstpodstawowywcity2"/>
        <w:spacing w:after="0" w:line="360" w:lineRule="auto"/>
        <w:ind w:left="0"/>
        <w:jc w:val="both"/>
        <w:rPr>
          <w:bCs/>
          <w:spacing w:val="-4"/>
        </w:rPr>
      </w:pPr>
      <w:r w:rsidRPr="00265C5D">
        <w:rPr>
          <w:bCs/>
          <w:spacing w:val="-4"/>
        </w:rPr>
        <w:t>Celem kształcenia ogólnego w liceum ogólnokształcącym i technikum jest:</w:t>
      </w:r>
    </w:p>
    <w:p w14:paraId="2D6C04FB" w14:textId="47EE30B4" w:rsidR="009B0DF5" w:rsidRPr="00265C5D" w:rsidRDefault="005D78B0" w:rsidP="0026274D">
      <w:pPr>
        <w:pStyle w:val="Tekstpodstawowywcity2"/>
        <w:numPr>
          <w:ilvl w:val="0"/>
          <w:numId w:val="28"/>
        </w:numPr>
        <w:spacing w:after="0" w:line="360" w:lineRule="auto"/>
        <w:jc w:val="both"/>
        <w:rPr>
          <w:bCs/>
          <w:spacing w:val="-4"/>
        </w:rPr>
      </w:pPr>
      <w:r w:rsidRPr="00265C5D">
        <w:rPr>
          <w:bCs/>
          <w:spacing w:val="-4"/>
        </w:rPr>
        <w:t>p</w:t>
      </w:r>
      <w:r w:rsidR="009B0DF5" w:rsidRPr="00265C5D">
        <w:rPr>
          <w:bCs/>
          <w:spacing w:val="-4"/>
        </w:rPr>
        <w:t>ogłębianie wiedzy związanej z funkcjami rodziny, miłością, przyjaźnią, pełnieniem ról małżeńskich i rodzicielskich, seksualnością człowieka i prokreacją; umiejętność podejmowania odpowiedzialnych decyzji dotyczących wyboru drogi życiowej, małżeństwa i rodzin</w:t>
      </w:r>
      <w:r w:rsidRPr="00265C5D">
        <w:rPr>
          <w:bCs/>
          <w:spacing w:val="-4"/>
        </w:rPr>
        <w:t>y;</w:t>
      </w:r>
    </w:p>
    <w:p w14:paraId="2407E927" w14:textId="08275F85" w:rsidR="009B0DF5" w:rsidRPr="00265C5D" w:rsidRDefault="005D78B0" w:rsidP="0026274D">
      <w:pPr>
        <w:pStyle w:val="Tekstpodstawowywcity2"/>
        <w:numPr>
          <w:ilvl w:val="0"/>
          <w:numId w:val="28"/>
        </w:numPr>
        <w:spacing w:after="0" w:line="360" w:lineRule="auto"/>
        <w:jc w:val="both"/>
        <w:rPr>
          <w:bCs/>
          <w:spacing w:val="-4"/>
        </w:rPr>
      </w:pPr>
      <w:r w:rsidRPr="00265C5D">
        <w:rPr>
          <w:bCs/>
          <w:spacing w:val="-4"/>
        </w:rPr>
        <w:t>r</w:t>
      </w:r>
      <w:r w:rsidR="009B0DF5" w:rsidRPr="00265C5D">
        <w:rPr>
          <w:bCs/>
          <w:spacing w:val="-4"/>
        </w:rPr>
        <w:t>ozwijanie umiejętności rozwiązywania problemów związanych z okresem dojrzewania, dorastania i wyborem drogi życiowej; umiejętność świadomego kreowania własnej osobowości</w:t>
      </w:r>
      <w:r w:rsidRPr="00265C5D">
        <w:rPr>
          <w:bCs/>
          <w:spacing w:val="-4"/>
        </w:rPr>
        <w:t>;</w:t>
      </w:r>
    </w:p>
    <w:p w14:paraId="5E883A15" w14:textId="267F96DA" w:rsidR="009B0DF5" w:rsidRPr="00265C5D" w:rsidRDefault="005D78B0" w:rsidP="0026274D">
      <w:pPr>
        <w:pStyle w:val="Tekstpodstawowywcity2"/>
        <w:numPr>
          <w:ilvl w:val="0"/>
          <w:numId w:val="28"/>
        </w:numPr>
        <w:spacing w:after="0" w:line="360" w:lineRule="auto"/>
        <w:jc w:val="both"/>
        <w:rPr>
          <w:bCs/>
          <w:spacing w:val="-4"/>
        </w:rPr>
      </w:pPr>
      <w:r w:rsidRPr="00265C5D">
        <w:rPr>
          <w:bCs/>
          <w:spacing w:val="-4"/>
        </w:rPr>
        <w:t>u</w:t>
      </w:r>
      <w:r w:rsidR="009B0DF5" w:rsidRPr="00265C5D">
        <w:rPr>
          <w:bCs/>
          <w:spacing w:val="-4"/>
        </w:rPr>
        <w:t>zyskanie lepszego rozumienia siebie i najbliższego otoczenia; umiejętność poszukiwania i udzielania odpowiedzi na pytania o istotę człowieczeństwa, sens, cele i zadania życiowe</w:t>
      </w:r>
      <w:r w:rsidRPr="00265C5D">
        <w:rPr>
          <w:bCs/>
          <w:spacing w:val="-4"/>
        </w:rPr>
        <w:t>;</w:t>
      </w:r>
    </w:p>
    <w:p w14:paraId="2B292B52" w14:textId="01B4D4EE" w:rsidR="009B0DF5" w:rsidRPr="00265C5D" w:rsidRDefault="005D78B0" w:rsidP="0026274D">
      <w:pPr>
        <w:pStyle w:val="Tekstpodstawowywcity2"/>
        <w:numPr>
          <w:ilvl w:val="0"/>
          <w:numId w:val="28"/>
        </w:numPr>
        <w:spacing w:after="0" w:line="360" w:lineRule="auto"/>
        <w:jc w:val="both"/>
        <w:rPr>
          <w:bCs/>
          <w:spacing w:val="-4"/>
        </w:rPr>
      </w:pPr>
      <w:r w:rsidRPr="00265C5D">
        <w:rPr>
          <w:bCs/>
          <w:spacing w:val="-4"/>
        </w:rPr>
        <w:t>p</w:t>
      </w:r>
      <w:r w:rsidR="009B0DF5" w:rsidRPr="00265C5D">
        <w:rPr>
          <w:bCs/>
          <w:spacing w:val="-4"/>
        </w:rPr>
        <w:t>rzyjęcie pozytywnej postawy wobec życia ludzkiego, osób niepełnosprawnych i chorych; przygotowanie, na podstawie wiedzy i wykształconych umiejętności</w:t>
      </w:r>
      <w:r w:rsidR="003E7EDF" w:rsidRPr="00265C5D">
        <w:rPr>
          <w:bCs/>
          <w:spacing w:val="-4"/>
        </w:rPr>
        <w:t>,</w:t>
      </w:r>
      <w:r w:rsidR="009B0DF5" w:rsidRPr="00265C5D">
        <w:rPr>
          <w:bCs/>
          <w:spacing w:val="-4"/>
        </w:rPr>
        <w:t xml:space="preserve"> do poszanowania godności życia ludzkiego i dojrzałego funkcjonowania w rodzinie</w:t>
      </w:r>
      <w:r w:rsidRPr="00265C5D">
        <w:rPr>
          <w:bCs/>
          <w:spacing w:val="-4"/>
        </w:rPr>
        <w:t>;</w:t>
      </w:r>
    </w:p>
    <w:p w14:paraId="45225489" w14:textId="7FC4AFED" w:rsidR="00106038" w:rsidRPr="00265C5D" w:rsidRDefault="005D78B0" w:rsidP="0026274D">
      <w:pPr>
        <w:pStyle w:val="Tekstpodstawowywcity2"/>
        <w:numPr>
          <w:ilvl w:val="0"/>
          <w:numId w:val="28"/>
        </w:numPr>
        <w:spacing w:after="0" w:line="360" w:lineRule="auto"/>
        <w:jc w:val="both"/>
        <w:rPr>
          <w:bCs/>
          <w:spacing w:val="-4"/>
        </w:rPr>
      </w:pPr>
      <w:r w:rsidRPr="00265C5D">
        <w:rPr>
          <w:bCs/>
          <w:spacing w:val="-4"/>
        </w:rPr>
        <w:t>z</w:t>
      </w:r>
      <w:r w:rsidR="009B0DF5" w:rsidRPr="00265C5D">
        <w:rPr>
          <w:bCs/>
          <w:spacing w:val="-4"/>
        </w:rPr>
        <w:t>najomość podstawowych zasad postępowania w sferze ludzkiej płciowości i płodności; kształtowanie postaw prozdrowotnych, prospołecznych i prorodzinnych.</w:t>
      </w:r>
    </w:p>
    <w:p w14:paraId="1E9D8DF5" w14:textId="41732F43" w:rsidR="00E26F3E" w:rsidRPr="00265C5D" w:rsidRDefault="00E26F3E" w:rsidP="00ED75BA">
      <w:pPr>
        <w:pStyle w:val="q"/>
        <w:numPr>
          <w:ilvl w:val="0"/>
          <w:numId w:val="0"/>
        </w:numPr>
        <w:spacing w:after="120"/>
        <w:jc w:val="both"/>
      </w:pPr>
      <w:bookmarkStart w:id="111" w:name="_Toc526764961"/>
      <w:bookmarkStart w:id="112" w:name="_Toc166242413"/>
      <w:r w:rsidRPr="00265C5D">
        <w:lastRenderedPageBreak/>
        <w:t>7.</w:t>
      </w:r>
      <w:r w:rsidR="005A19A1" w:rsidRPr="00265C5D">
        <w:t>2</w:t>
      </w:r>
      <w:r w:rsidRPr="00265C5D">
        <w:t xml:space="preserve">. </w:t>
      </w:r>
      <w:r w:rsidR="0034715D" w:rsidRPr="00265C5D">
        <w:t>Nauczyciele</w:t>
      </w:r>
      <w:r w:rsidRPr="00265C5D">
        <w:t xml:space="preserve"> realizujący zajęcia</w:t>
      </w:r>
      <w:bookmarkEnd w:id="111"/>
      <w:r w:rsidRPr="00265C5D">
        <w:t xml:space="preserve"> </w:t>
      </w:r>
      <w:r w:rsidR="00FD5EE7" w:rsidRPr="00265C5D">
        <w:t>edukacyjne „W</w:t>
      </w:r>
      <w:r w:rsidR="008C5DD6" w:rsidRPr="00265C5D">
        <w:t>ychowani</w:t>
      </w:r>
      <w:r w:rsidR="00FD5EE7" w:rsidRPr="00265C5D">
        <w:t>e</w:t>
      </w:r>
      <w:r w:rsidR="008C5DD6" w:rsidRPr="00265C5D">
        <w:t xml:space="preserve"> do życia w rodzinie</w:t>
      </w:r>
      <w:r w:rsidR="00FD5EE7" w:rsidRPr="00265C5D">
        <w:t>”</w:t>
      </w:r>
      <w:bookmarkEnd w:id="112"/>
    </w:p>
    <w:p w14:paraId="1D5BC44D" w14:textId="77777777" w:rsidR="00E26F3E" w:rsidRPr="00265C5D" w:rsidRDefault="00E26F3E" w:rsidP="00EF122A">
      <w:pPr>
        <w:pStyle w:val="Tekstpodstawowywcity2"/>
        <w:spacing w:after="0" w:line="360" w:lineRule="auto"/>
        <w:ind w:left="0"/>
        <w:jc w:val="both"/>
        <w:rPr>
          <w:bCs/>
          <w:spacing w:val="-4"/>
        </w:rPr>
      </w:pPr>
    </w:p>
    <w:p w14:paraId="34878A28" w14:textId="45C51A8E" w:rsidR="002A6968" w:rsidRPr="00265C5D" w:rsidRDefault="001E54B8" w:rsidP="002A6968">
      <w:pPr>
        <w:pStyle w:val="Tekstpodstawowywcity2"/>
        <w:spacing w:line="360" w:lineRule="auto"/>
        <w:ind w:left="0"/>
        <w:jc w:val="both"/>
        <w:rPr>
          <w:bCs/>
          <w:spacing w:val="-4"/>
        </w:rPr>
      </w:pPr>
      <w:r>
        <w:rPr>
          <w:bCs/>
          <w:spacing w:val="-4"/>
        </w:rPr>
        <w:t>W 2022 r. z</w:t>
      </w:r>
      <w:r w:rsidR="002A6968" w:rsidRPr="00066068">
        <w:rPr>
          <w:bCs/>
          <w:spacing w:val="-4"/>
        </w:rPr>
        <w:t>godnie z przepisami rozporządzenia Ministra Edukacji Narodowej z dnia 1 sierpnia 2017</w:t>
      </w:r>
      <w:r w:rsidR="00830595">
        <w:rPr>
          <w:bCs/>
          <w:spacing w:val="-4"/>
        </w:rPr>
        <w:t> </w:t>
      </w:r>
      <w:r w:rsidR="002A6968" w:rsidRPr="00066068">
        <w:rPr>
          <w:bCs/>
          <w:spacing w:val="-4"/>
        </w:rPr>
        <w:t>r. w sprawie szczegółowych kwalifikacji wymaganych od nauczycieli (Dz. U. z 2020 r. poz.</w:t>
      </w:r>
      <w:r w:rsidR="00830595">
        <w:rPr>
          <w:bCs/>
          <w:spacing w:val="-4"/>
        </w:rPr>
        <w:t> </w:t>
      </w:r>
      <w:r w:rsidR="002A6968" w:rsidRPr="00066068">
        <w:rPr>
          <w:bCs/>
          <w:spacing w:val="-4"/>
        </w:rPr>
        <w:t>1289 oraz z 2022 r. poz. 1769)</w:t>
      </w:r>
      <w:r w:rsidR="00056631">
        <w:rPr>
          <w:rStyle w:val="Odwoanieprzypisudolnego"/>
          <w:bCs/>
          <w:spacing w:val="-4"/>
        </w:rPr>
        <w:footnoteReference w:id="50"/>
      </w:r>
      <w:r>
        <w:rPr>
          <w:bCs/>
          <w:spacing w:val="-4"/>
          <w:vertAlign w:val="superscript"/>
        </w:rPr>
        <w:t>)</w:t>
      </w:r>
      <w:r w:rsidR="002A6968" w:rsidRPr="00066068">
        <w:rPr>
          <w:bCs/>
          <w:spacing w:val="-4"/>
        </w:rPr>
        <w:t>, kwalifikacje do nauczania</w:t>
      </w:r>
      <w:r w:rsidR="002A6968" w:rsidRPr="00265C5D">
        <w:rPr>
          <w:bCs/>
          <w:spacing w:val="-4"/>
        </w:rPr>
        <w:t xml:space="preserve"> przedmiotu „Wychowanie do życia w</w:t>
      </w:r>
      <w:r>
        <w:rPr>
          <w:bCs/>
          <w:spacing w:val="-4"/>
        </w:rPr>
        <w:t> </w:t>
      </w:r>
      <w:r w:rsidR="002A6968" w:rsidRPr="00265C5D">
        <w:rPr>
          <w:bCs/>
          <w:spacing w:val="-4"/>
        </w:rPr>
        <w:t>rodzinie” w szkołach podstawowych i szkołach ponadpodstawowych posiada</w:t>
      </w:r>
      <w:r>
        <w:rPr>
          <w:bCs/>
          <w:spacing w:val="-4"/>
        </w:rPr>
        <w:t>ły</w:t>
      </w:r>
      <w:r w:rsidR="002A6968" w:rsidRPr="00265C5D">
        <w:rPr>
          <w:bCs/>
          <w:spacing w:val="-4"/>
        </w:rPr>
        <w:t xml:space="preserve"> osoby, które</w:t>
      </w:r>
      <w:r w:rsidR="00830595">
        <w:rPr>
          <w:bCs/>
          <w:spacing w:val="-4"/>
        </w:rPr>
        <w:t> </w:t>
      </w:r>
      <w:r w:rsidR="002A6968" w:rsidRPr="00265C5D">
        <w:rPr>
          <w:bCs/>
          <w:spacing w:val="-4"/>
        </w:rPr>
        <w:t xml:space="preserve">ukończyły studia wyższe (odpowiednie do typu szkoły) na kierunku zgodnym z nauczanym przedmiotem lub studia wyższe, których zakres obejmował treści programowe nauczanego przedmiotu oraz posiadają przygotowanie pedagogiczne. </w:t>
      </w:r>
    </w:p>
    <w:p w14:paraId="4ECBE8FD" w14:textId="2B36BC16" w:rsidR="002A6968" w:rsidRPr="00265C5D" w:rsidRDefault="002A6968" w:rsidP="002A6968">
      <w:pPr>
        <w:pStyle w:val="Tekstpodstawowywcity2"/>
        <w:spacing w:line="360" w:lineRule="auto"/>
        <w:ind w:left="0"/>
        <w:jc w:val="both"/>
        <w:rPr>
          <w:bCs/>
          <w:spacing w:val="-4"/>
        </w:rPr>
      </w:pPr>
      <w:r w:rsidRPr="00265C5D">
        <w:rPr>
          <w:bCs/>
          <w:spacing w:val="-4"/>
        </w:rPr>
        <w:t>Nauczyciel każdego przedmiotu w szkole m</w:t>
      </w:r>
      <w:r w:rsidR="001E54B8">
        <w:rPr>
          <w:bCs/>
          <w:spacing w:val="-4"/>
        </w:rPr>
        <w:t>iał</w:t>
      </w:r>
      <w:r w:rsidRPr="00265C5D">
        <w:rPr>
          <w:bCs/>
          <w:spacing w:val="-4"/>
        </w:rPr>
        <w:t xml:space="preserve"> możliwość zdobycia dodatkowych kwalifikacji do nauczania „Wychowania do życia w rodzinie” poprzez ukończenie studiów podyplomowych w tym zakresie.</w:t>
      </w:r>
    </w:p>
    <w:p w14:paraId="7FB5FE2F" w14:textId="7EC948F1" w:rsidR="002A6968" w:rsidRPr="00265C5D" w:rsidRDefault="002A6968" w:rsidP="002A6968">
      <w:pPr>
        <w:pStyle w:val="Tekstpodstawowywcity2"/>
        <w:spacing w:line="360" w:lineRule="auto"/>
        <w:ind w:left="0"/>
        <w:jc w:val="both"/>
        <w:rPr>
          <w:bCs/>
          <w:spacing w:val="-4"/>
        </w:rPr>
      </w:pPr>
      <w:r w:rsidRPr="00265C5D">
        <w:rPr>
          <w:bCs/>
          <w:spacing w:val="-4"/>
        </w:rPr>
        <w:t xml:space="preserve">Kształcenie nauczycieli jest prowadzone w </w:t>
      </w:r>
      <w:r w:rsidR="00E90C4A">
        <w:rPr>
          <w:bCs/>
          <w:spacing w:val="-4"/>
        </w:rPr>
        <w:t>uczelniach</w:t>
      </w:r>
      <w:r w:rsidRPr="00265C5D">
        <w:rPr>
          <w:bCs/>
          <w:spacing w:val="-4"/>
        </w:rPr>
        <w:t xml:space="preserve"> z uwzględnieniem standardów kształcenia nauczycieli, zgodnie z rozporządzeniem Ministra Nauki i Szkolnictwa Wyższego z dnia 25 lipca 2019 r. </w:t>
      </w:r>
      <w:r w:rsidRPr="00066068">
        <w:rPr>
          <w:bCs/>
          <w:iCs/>
          <w:spacing w:val="-4"/>
        </w:rPr>
        <w:t>w sprawie standardu kształcenia przygotowującego do wykonywania zawodu nauczyciela</w:t>
      </w:r>
      <w:r w:rsidRPr="00265C5D">
        <w:rPr>
          <w:bCs/>
          <w:i/>
          <w:spacing w:val="-4"/>
        </w:rPr>
        <w:t xml:space="preserve"> </w:t>
      </w:r>
      <w:r w:rsidRPr="00265C5D">
        <w:rPr>
          <w:bCs/>
          <w:iCs/>
          <w:spacing w:val="-4"/>
        </w:rPr>
        <w:t>(Dz. U. z 2021 r. poz. 890</w:t>
      </w:r>
      <w:r w:rsidR="00BA75CB">
        <w:rPr>
          <w:bCs/>
          <w:iCs/>
          <w:spacing w:val="-4"/>
        </w:rPr>
        <w:t>, z późn. zm.</w:t>
      </w:r>
      <w:r w:rsidRPr="00265C5D">
        <w:rPr>
          <w:bCs/>
          <w:iCs/>
          <w:spacing w:val="-4"/>
        </w:rPr>
        <w:t>)</w:t>
      </w:r>
      <w:r w:rsidRPr="00265C5D">
        <w:rPr>
          <w:bCs/>
          <w:spacing w:val="-4"/>
        </w:rPr>
        <w:t>.</w:t>
      </w:r>
    </w:p>
    <w:p w14:paraId="47BF7E0F" w14:textId="5FEAEE3A" w:rsidR="003B3437" w:rsidRPr="00265C5D" w:rsidRDefault="002A6968" w:rsidP="002A6968">
      <w:pPr>
        <w:pStyle w:val="Tekstpodstawowywcity2"/>
        <w:spacing w:line="360" w:lineRule="auto"/>
        <w:ind w:left="0"/>
        <w:jc w:val="both"/>
        <w:rPr>
          <w:bCs/>
          <w:spacing w:val="-4"/>
        </w:rPr>
      </w:pPr>
      <w:r w:rsidRPr="00265C5D">
        <w:rPr>
          <w:bCs/>
          <w:spacing w:val="-4"/>
        </w:rPr>
        <w:t>W większości przypadków nauczyciele wychowania do życia w rodzinie nabywa</w:t>
      </w:r>
      <w:r w:rsidR="001E54B8">
        <w:rPr>
          <w:bCs/>
          <w:spacing w:val="-4"/>
        </w:rPr>
        <w:t>li</w:t>
      </w:r>
      <w:r w:rsidRPr="00265C5D">
        <w:rPr>
          <w:bCs/>
          <w:spacing w:val="-4"/>
        </w:rPr>
        <w:t xml:space="preserve"> kwalifikacje przez ukończenie studiów podyplomowych z tego zakresu. Nabycie kwalifikacji do nauczania w szkole podstawowej możliwe jest także poprzez ukończenie kursu kwalifikacyjnego.</w:t>
      </w:r>
    </w:p>
    <w:p w14:paraId="15F09BD0" w14:textId="77CDB7CE" w:rsidR="00AA418D" w:rsidRPr="00265C5D" w:rsidRDefault="007B748B" w:rsidP="00066068">
      <w:pPr>
        <w:pStyle w:val="Legenda"/>
        <w:spacing w:after="0"/>
        <w:jc w:val="both"/>
        <w:rPr>
          <w:bCs w:val="0"/>
          <w:color w:val="auto"/>
          <w:sz w:val="24"/>
        </w:rPr>
      </w:pPr>
      <w:bookmarkStart w:id="113" w:name="_Toc166242447"/>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28</w:t>
      </w:r>
      <w:r w:rsidRPr="007B748B">
        <w:rPr>
          <w:bCs w:val="0"/>
          <w:color w:val="auto"/>
          <w:sz w:val="24"/>
        </w:rPr>
        <w:fldChar w:fldCharType="end"/>
      </w:r>
      <w:r w:rsidRPr="00265C5D">
        <w:rPr>
          <w:bCs w:val="0"/>
          <w:color w:val="auto"/>
          <w:sz w:val="24"/>
        </w:rPr>
        <w:t>. Etaty nauczycieli uczących w roku szkolnym 202</w:t>
      </w:r>
      <w:r w:rsidR="0083571E">
        <w:rPr>
          <w:bCs w:val="0"/>
          <w:color w:val="auto"/>
          <w:sz w:val="24"/>
        </w:rPr>
        <w:t>1</w:t>
      </w:r>
      <w:r w:rsidRPr="00265C5D">
        <w:rPr>
          <w:bCs w:val="0"/>
          <w:color w:val="auto"/>
          <w:sz w:val="24"/>
        </w:rPr>
        <w:t>/202</w:t>
      </w:r>
      <w:r w:rsidR="0083571E">
        <w:rPr>
          <w:bCs w:val="0"/>
          <w:color w:val="auto"/>
          <w:sz w:val="24"/>
        </w:rPr>
        <w:t>2</w:t>
      </w:r>
      <w:r w:rsidRPr="00265C5D">
        <w:rPr>
          <w:bCs w:val="0"/>
          <w:color w:val="auto"/>
          <w:sz w:val="24"/>
        </w:rPr>
        <w:t xml:space="preserve"> r. przedmiotu „Wychowanie do życia w rodzinie”</w:t>
      </w:r>
      <w:bookmarkEnd w:id="113"/>
    </w:p>
    <w:tbl>
      <w:tblPr>
        <w:tblStyle w:val="Tabela-Siatka"/>
        <w:tblW w:w="9072" w:type="dxa"/>
        <w:tblInd w:w="-5" w:type="dxa"/>
        <w:tblLook w:val="04A0" w:firstRow="1" w:lastRow="0" w:firstColumn="1" w:lastColumn="0" w:noHBand="0" w:noVBand="1"/>
      </w:tblPr>
      <w:tblGrid>
        <w:gridCol w:w="3374"/>
        <w:gridCol w:w="2722"/>
        <w:gridCol w:w="2976"/>
      </w:tblGrid>
      <w:tr w:rsidR="00AA418D" w:rsidRPr="00265C5D" w14:paraId="6167BE09" w14:textId="77777777" w:rsidTr="002530EA">
        <w:tc>
          <w:tcPr>
            <w:tcW w:w="3374" w:type="dxa"/>
            <w:vAlign w:val="center"/>
          </w:tcPr>
          <w:p w14:paraId="4A964A36" w14:textId="62049B88" w:rsidR="00AA418D" w:rsidRPr="00265C5D" w:rsidRDefault="00AA418D" w:rsidP="002530EA">
            <w:pPr>
              <w:jc w:val="center"/>
              <w:rPr>
                <w:b/>
                <w:sz w:val="22"/>
                <w:szCs w:val="22"/>
              </w:rPr>
            </w:pPr>
            <w:r w:rsidRPr="00265C5D">
              <w:rPr>
                <w:b/>
                <w:sz w:val="22"/>
                <w:szCs w:val="22"/>
              </w:rPr>
              <w:t xml:space="preserve">Typ </w:t>
            </w:r>
            <w:r w:rsidR="002A6968" w:rsidRPr="00265C5D">
              <w:rPr>
                <w:b/>
                <w:sz w:val="22"/>
                <w:szCs w:val="22"/>
              </w:rPr>
              <w:t>podmiotu</w:t>
            </w:r>
          </w:p>
        </w:tc>
        <w:tc>
          <w:tcPr>
            <w:tcW w:w="2722" w:type="dxa"/>
            <w:vAlign w:val="center"/>
          </w:tcPr>
          <w:p w14:paraId="02A9D6AF" w14:textId="13AADBC8" w:rsidR="00AA418D" w:rsidRPr="00265C5D" w:rsidRDefault="00AA418D" w:rsidP="002530EA">
            <w:pPr>
              <w:jc w:val="center"/>
              <w:rPr>
                <w:b/>
                <w:sz w:val="22"/>
                <w:szCs w:val="22"/>
              </w:rPr>
            </w:pPr>
            <w:r w:rsidRPr="00265C5D">
              <w:rPr>
                <w:b/>
                <w:sz w:val="22"/>
                <w:szCs w:val="22"/>
              </w:rPr>
              <w:t xml:space="preserve">Liczba nauczycieli </w:t>
            </w:r>
            <w:r w:rsidR="002A6968" w:rsidRPr="00265C5D">
              <w:rPr>
                <w:b/>
                <w:sz w:val="22"/>
                <w:szCs w:val="22"/>
              </w:rPr>
              <w:t>„</w:t>
            </w:r>
            <w:r w:rsidRPr="00265C5D">
              <w:rPr>
                <w:b/>
                <w:sz w:val="22"/>
                <w:szCs w:val="22"/>
              </w:rPr>
              <w:t>Wychowania do życia w</w:t>
            </w:r>
            <w:r w:rsidR="002A6968" w:rsidRPr="00265C5D">
              <w:rPr>
                <w:b/>
                <w:sz w:val="22"/>
                <w:szCs w:val="22"/>
              </w:rPr>
              <w:t> </w:t>
            </w:r>
            <w:r w:rsidRPr="00265C5D">
              <w:rPr>
                <w:b/>
                <w:sz w:val="22"/>
                <w:szCs w:val="22"/>
              </w:rPr>
              <w:t>rodzinie</w:t>
            </w:r>
            <w:r w:rsidR="002A6968" w:rsidRPr="00265C5D">
              <w:rPr>
                <w:b/>
                <w:sz w:val="22"/>
                <w:szCs w:val="22"/>
              </w:rPr>
              <w:t>”</w:t>
            </w:r>
          </w:p>
        </w:tc>
        <w:tc>
          <w:tcPr>
            <w:tcW w:w="2976" w:type="dxa"/>
            <w:vAlign w:val="center"/>
          </w:tcPr>
          <w:p w14:paraId="489D9B9D" w14:textId="3B9EE312" w:rsidR="00AA418D" w:rsidRPr="00265C5D" w:rsidRDefault="002A6968" w:rsidP="002530EA">
            <w:pPr>
              <w:jc w:val="center"/>
              <w:rPr>
                <w:b/>
                <w:sz w:val="22"/>
                <w:szCs w:val="22"/>
              </w:rPr>
            </w:pPr>
            <w:r w:rsidRPr="00265C5D">
              <w:rPr>
                <w:b/>
                <w:sz w:val="22"/>
                <w:szCs w:val="22"/>
              </w:rPr>
              <w:t>Liczba etatów</w:t>
            </w:r>
          </w:p>
        </w:tc>
      </w:tr>
      <w:tr w:rsidR="002A6968" w:rsidRPr="00265C5D" w14:paraId="23013390" w14:textId="77777777" w:rsidTr="008E0A00">
        <w:tc>
          <w:tcPr>
            <w:tcW w:w="3374" w:type="dxa"/>
            <w:vAlign w:val="center"/>
          </w:tcPr>
          <w:p w14:paraId="63F2549B" w14:textId="77777777" w:rsidR="002A6968" w:rsidRPr="00265C5D" w:rsidRDefault="002A6968" w:rsidP="002A6968">
            <w:pPr>
              <w:rPr>
                <w:b/>
                <w:sz w:val="22"/>
                <w:szCs w:val="22"/>
              </w:rPr>
            </w:pPr>
            <w:r w:rsidRPr="00265C5D">
              <w:rPr>
                <w:sz w:val="22"/>
                <w:szCs w:val="22"/>
              </w:rPr>
              <w:t>Szkoła podstawowa</w:t>
            </w:r>
          </w:p>
        </w:tc>
        <w:tc>
          <w:tcPr>
            <w:tcW w:w="2722" w:type="dxa"/>
          </w:tcPr>
          <w:p w14:paraId="62A4A961" w14:textId="3E6C329C" w:rsidR="002A6968" w:rsidRPr="00265C5D" w:rsidRDefault="002A6968" w:rsidP="002A6968">
            <w:pPr>
              <w:jc w:val="right"/>
              <w:rPr>
                <w:b/>
                <w:sz w:val="22"/>
                <w:szCs w:val="22"/>
              </w:rPr>
            </w:pPr>
            <w:r w:rsidRPr="00265C5D">
              <w:rPr>
                <w:sz w:val="22"/>
                <w:szCs w:val="22"/>
              </w:rPr>
              <w:t>13 175</w:t>
            </w:r>
          </w:p>
        </w:tc>
        <w:tc>
          <w:tcPr>
            <w:tcW w:w="2976" w:type="dxa"/>
          </w:tcPr>
          <w:p w14:paraId="6202DDBB" w14:textId="06C349CC" w:rsidR="002A6968" w:rsidRPr="00265C5D" w:rsidRDefault="002A6968" w:rsidP="002A6968">
            <w:pPr>
              <w:jc w:val="right"/>
              <w:rPr>
                <w:b/>
                <w:sz w:val="22"/>
                <w:szCs w:val="22"/>
              </w:rPr>
            </w:pPr>
            <w:r w:rsidRPr="00265C5D">
              <w:rPr>
                <w:sz w:val="22"/>
                <w:szCs w:val="22"/>
              </w:rPr>
              <w:t>2 252,44</w:t>
            </w:r>
          </w:p>
        </w:tc>
      </w:tr>
      <w:tr w:rsidR="002A6968" w:rsidRPr="00265C5D" w14:paraId="71E775DD" w14:textId="77777777" w:rsidTr="008E0A00">
        <w:tc>
          <w:tcPr>
            <w:tcW w:w="3374" w:type="dxa"/>
            <w:vAlign w:val="center"/>
          </w:tcPr>
          <w:p w14:paraId="0023F2FC" w14:textId="77777777" w:rsidR="002A6968" w:rsidRPr="00265C5D" w:rsidRDefault="002A6968" w:rsidP="002A6968">
            <w:pPr>
              <w:rPr>
                <w:b/>
                <w:sz w:val="22"/>
                <w:szCs w:val="22"/>
              </w:rPr>
            </w:pPr>
            <w:r w:rsidRPr="00265C5D">
              <w:rPr>
                <w:sz w:val="22"/>
                <w:szCs w:val="22"/>
              </w:rPr>
              <w:t>Liceum ogólnokształcące</w:t>
            </w:r>
          </w:p>
        </w:tc>
        <w:tc>
          <w:tcPr>
            <w:tcW w:w="2722" w:type="dxa"/>
          </w:tcPr>
          <w:p w14:paraId="7E2D4E96" w14:textId="576CE405" w:rsidR="002A6968" w:rsidRPr="00265C5D" w:rsidRDefault="002A6968" w:rsidP="002A6968">
            <w:pPr>
              <w:jc w:val="right"/>
              <w:rPr>
                <w:b/>
                <w:sz w:val="22"/>
                <w:szCs w:val="22"/>
              </w:rPr>
            </w:pPr>
            <w:r w:rsidRPr="00265C5D">
              <w:rPr>
                <w:sz w:val="22"/>
                <w:szCs w:val="22"/>
              </w:rPr>
              <w:t>996</w:t>
            </w:r>
          </w:p>
        </w:tc>
        <w:tc>
          <w:tcPr>
            <w:tcW w:w="2976" w:type="dxa"/>
          </w:tcPr>
          <w:p w14:paraId="2B2CD4AB" w14:textId="19716E44" w:rsidR="002A6968" w:rsidRPr="00265C5D" w:rsidRDefault="002A6968" w:rsidP="002A6968">
            <w:pPr>
              <w:jc w:val="right"/>
              <w:rPr>
                <w:b/>
                <w:sz w:val="22"/>
                <w:szCs w:val="22"/>
              </w:rPr>
            </w:pPr>
            <w:r w:rsidRPr="00265C5D">
              <w:rPr>
                <w:sz w:val="22"/>
                <w:szCs w:val="22"/>
              </w:rPr>
              <w:t>131,46</w:t>
            </w:r>
          </w:p>
        </w:tc>
      </w:tr>
      <w:tr w:rsidR="002A6968" w:rsidRPr="00265C5D" w14:paraId="1C72169E" w14:textId="77777777" w:rsidTr="008E0A00">
        <w:tc>
          <w:tcPr>
            <w:tcW w:w="3374" w:type="dxa"/>
            <w:vAlign w:val="center"/>
          </w:tcPr>
          <w:p w14:paraId="57A1A601" w14:textId="77777777" w:rsidR="002A6968" w:rsidRPr="00265C5D" w:rsidRDefault="002A6968" w:rsidP="002A6968">
            <w:pPr>
              <w:rPr>
                <w:b/>
                <w:sz w:val="22"/>
                <w:szCs w:val="22"/>
              </w:rPr>
            </w:pPr>
            <w:r w:rsidRPr="00265C5D">
              <w:rPr>
                <w:sz w:val="22"/>
                <w:szCs w:val="22"/>
              </w:rPr>
              <w:t>Technikum</w:t>
            </w:r>
          </w:p>
        </w:tc>
        <w:tc>
          <w:tcPr>
            <w:tcW w:w="2722" w:type="dxa"/>
          </w:tcPr>
          <w:p w14:paraId="6F6A64FA" w14:textId="23597EAF" w:rsidR="002A6968" w:rsidRPr="00265C5D" w:rsidRDefault="002A6968" w:rsidP="002A6968">
            <w:pPr>
              <w:jc w:val="right"/>
              <w:rPr>
                <w:b/>
                <w:sz w:val="22"/>
                <w:szCs w:val="22"/>
              </w:rPr>
            </w:pPr>
            <w:r w:rsidRPr="00265C5D">
              <w:rPr>
                <w:sz w:val="22"/>
                <w:szCs w:val="22"/>
              </w:rPr>
              <w:t>936</w:t>
            </w:r>
          </w:p>
        </w:tc>
        <w:tc>
          <w:tcPr>
            <w:tcW w:w="2976" w:type="dxa"/>
          </w:tcPr>
          <w:p w14:paraId="5FB0CB3F" w14:textId="1A05EDB5" w:rsidR="002A6968" w:rsidRPr="00265C5D" w:rsidRDefault="002A6968" w:rsidP="002A6968">
            <w:pPr>
              <w:jc w:val="right"/>
              <w:rPr>
                <w:b/>
                <w:sz w:val="22"/>
                <w:szCs w:val="22"/>
              </w:rPr>
            </w:pPr>
            <w:r w:rsidRPr="00265C5D">
              <w:rPr>
                <w:sz w:val="22"/>
                <w:szCs w:val="22"/>
              </w:rPr>
              <w:t>126,08</w:t>
            </w:r>
          </w:p>
        </w:tc>
      </w:tr>
      <w:tr w:rsidR="002A6968" w:rsidRPr="00265C5D" w14:paraId="33A8C905" w14:textId="77777777" w:rsidTr="008E0A00">
        <w:tc>
          <w:tcPr>
            <w:tcW w:w="3374" w:type="dxa"/>
            <w:vAlign w:val="center"/>
          </w:tcPr>
          <w:p w14:paraId="5FDA5FFF" w14:textId="77777777" w:rsidR="002A6968" w:rsidRPr="00265C5D" w:rsidRDefault="002A6968" w:rsidP="002A6968">
            <w:pPr>
              <w:rPr>
                <w:b/>
                <w:sz w:val="22"/>
                <w:szCs w:val="22"/>
              </w:rPr>
            </w:pPr>
            <w:r w:rsidRPr="00265C5D">
              <w:rPr>
                <w:sz w:val="22"/>
                <w:szCs w:val="22"/>
              </w:rPr>
              <w:t>Szkoła specjalna przysposabiająca do pracy</w:t>
            </w:r>
          </w:p>
        </w:tc>
        <w:tc>
          <w:tcPr>
            <w:tcW w:w="2722" w:type="dxa"/>
          </w:tcPr>
          <w:p w14:paraId="57A1A71B" w14:textId="07CC5394" w:rsidR="002A6968" w:rsidRPr="00265C5D" w:rsidRDefault="002A6968" w:rsidP="002A6968">
            <w:pPr>
              <w:jc w:val="right"/>
              <w:rPr>
                <w:b/>
                <w:sz w:val="22"/>
                <w:szCs w:val="22"/>
              </w:rPr>
            </w:pPr>
            <w:r w:rsidRPr="00265C5D">
              <w:rPr>
                <w:sz w:val="22"/>
                <w:szCs w:val="22"/>
              </w:rPr>
              <w:t>3</w:t>
            </w:r>
          </w:p>
        </w:tc>
        <w:tc>
          <w:tcPr>
            <w:tcW w:w="2976" w:type="dxa"/>
          </w:tcPr>
          <w:p w14:paraId="6F949F1B" w14:textId="08FBCE49" w:rsidR="002A6968" w:rsidRPr="00265C5D" w:rsidRDefault="002A6968" w:rsidP="002A6968">
            <w:pPr>
              <w:jc w:val="right"/>
              <w:rPr>
                <w:b/>
                <w:sz w:val="22"/>
                <w:szCs w:val="22"/>
              </w:rPr>
            </w:pPr>
            <w:r w:rsidRPr="00265C5D">
              <w:rPr>
                <w:sz w:val="22"/>
                <w:szCs w:val="22"/>
              </w:rPr>
              <w:t>0,21</w:t>
            </w:r>
          </w:p>
        </w:tc>
      </w:tr>
      <w:tr w:rsidR="002A6968" w:rsidRPr="00265C5D" w14:paraId="535E4792" w14:textId="77777777" w:rsidTr="008E0A00">
        <w:tc>
          <w:tcPr>
            <w:tcW w:w="3374" w:type="dxa"/>
            <w:vAlign w:val="center"/>
          </w:tcPr>
          <w:p w14:paraId="6D34822E" w14:textId="77777777" w:rsidR="002A6968" w:rsidRPr="00265C5D" w:rsidRDefault="002A6968" w:rsidP="002A6968">
            <w:pPr>
              <w:rPr>
                <w:b/>
                <w:sz w:val="22"/>
                <w:szCs w:val="22"/>
              </w:rPr>
            </w:pPr>
            <w:r w:rsidRPr="00265C5D">
              <w:rPr>
                <w:sz w:val="22"/>
                <w:szCs w:val="22"/>
              </w:rPr>
              <w:t>Ogólnokształcąca szkoła muzyczna I stopnia</w:t>
            </w:r>
          </w:p>
        </w:tc>
        <w:tc>
          <w:tcPr>
            <w:tcW w:w="2722" w:type="dxa"/>
          </w:tcPr>
          <w:p w14:paraId="127315DA" w14:textId="1DE264FF" w:rsidR="002A6968" w:rsidRPr="00265C5D" w:rsidRDefault="002A6968" w:rsidP="002A6968">
            <w:pPr>
              <w:jc w:val="right"/>
              <w:rPr>
                <w:b/>
                <w:sz w:val="22"/>
                <w:szCs w:val="22"/>
              </w:rPr>
            </w:pPr>
            <w:r w:rsidRPr="00265C5D">
              <w:rPr>
                <w:sz w:val="22"/>
                <w:szCs w:val="22"/>
              </w:rPr>
              <w:t>34</w:t>
            </w:r>
          </w:p>
        </w:tc>
        <w:tc>
          <w:tcPr>
            <w:tcW w:w="2976" w:type="dxa"/>
          </w:tcPr>
          <w:p w14:paraId="6419F87A" w14:textId="466FBBB3" w:rsidR="002A6968" w:rsidRPr="00265C5D" w:rsidRDefault="002A6968" w:rsidP="002A6968">
            <w:pPr>
              <w:jc w:val="right"/>
              <w:rPr>
                <w:b/>
                <w:sz w:val="22"/>
                <w:szCs w:val="22"/>
              </w:rPr>
            </w:pPr>
            <w:r w:rsidRPr="00265C5D">
              <w:rPr>
                <w:sz w:val="22"/>
                <w:szCs w:val="22"/>
              </w:rPr>
              <w:t>4,36</w:t>
            </w:r>
          </w:p>
        </w:tc>
      </w:tr>
      <w:tr w:rsidR="002A6968" w:rsidRPr="00265C5D" w14:paraId="6DBEE038" w14:textId="77777777" w:rsidTr="008E0A00">
        <w:tc>
          <w:tcPr>
            <w:tcW w:w="3374" w:type="dxa"/>
            <w:vAlign w:val="center"/>
          </w:tcPr>
          <w:p w14:paraId="62EC916A" w14:textId="77777777" w:rsidR="002A6968" w:rsidRPr="00265C5D" w:rsidRDefault="002A6968" w:rsidP="002A6968">
            <w:pPr>
              <w:rPr>
                <w:b/>
                <w:sz w:val="22"/>
                <w:szCs w:val="22"/>
              </w:rPr>
            </w:pPr>
            <w:r w:rsidRPr="00265C5D">
              <w:rPr>
                <w:sz w:val="22"/>
                <w:szCs w:val="22"/>
              </w:rPr>
              <w:t>Ogólnokształcąca szkoła muzyczna II stopnia</w:t>
            </w:r>
          </w:p>
        </w:tc>
        <w:tc>
          <w:tcPr>
            <w:tcW w:w="2722" w:type="dxa"/>
          </w:tcPr>
          <w:p w14:paraId="2893867F" w14:textId="2E104C7E" w:rsidR="002A6968" w:rsidRPr="00265C5D" w:rsidRDefault="002A6968" w:rsidP="002A6968">
            <w:pPr>
              <w:jc w:val="right"/>
              <w:rPr>
                <w:b/>
                <w:sz w:val="22"/>
                <w:szCs w:val="22"/>
              </w:rPr>
            </w:pPr>
            <w:r w:rsidRPr="00265C5D">
              <w:rPr>
                <w:sz w:val="22"/>
                <w:szCs w:val="22"/>
              </w:rPr>
              <w:t>13</w:t>
            </w:r>
          </w:p>
        </w:tc>
        <w:tc>
          <w:tcPr>
            <w:tcW w:w="2976" w:type="dxa"/>
          </w:tcPr>
          <w:p w14:paraId="3E9B7AB2" w14:textId="0EABDDDF" w:rsidR="002A6968" w:rsidRPr="00265C5D" w:rsidRDefault="002A6968" w:rsidP="002A6968">
            <w:pPr>
              <w:jc w:val="right"/>
              <w:rPr>
                <w:b/>
                <w:sz w:val="22"/>
                <w:szCs w:val="22"/>
              </w:rPr>
            </w:pPr>
            <w:r w:rsidRPr="00265C5D">
              <w:rPr>
                <w:sz w:val="22"/>
                <w:szCs w:val="22"/>
              </w:rPr>
              <w:t>1,26</w:t>
            </w:r>
          </w:p>
        </w:tc>
      </w:tr>
      <w:tr w:rsidR="002A6968" w:rsidRPr="00265C5D" w14:paraId="260BFAE3" w14:textId="77777777" w:rsidTr="008E0A00">
        <w:tc>
          <w:tcPr>
            <w:tcW w:w="3374" w:type="dxa"/>
            <w:vAlign w:val="center"/>
          </w:tcPr>
          <w:p w14:paraId="2B285C00" w14:textId="77777777" w:rsidR="002A6968" w:rsidRPr="00265C5D" w:rsidRDefault="002A6968" w:rsidP="002A6968">
            <w:pPr>
              <w:rPr>
                <w:b/>
                <w:sz w:val="22"/>
                <w:szCs w:val="22"/>
              </w:rPr>
            </w:pPr>
            <w:r w:rsidRPr="00265C5D">
              <w:rPr>
                <w:sz w:val="22"/>
                <w:szCs w:val="22"/>
              </w:rPr>
              <w:t>Liceum sztuk plastycznych</w:t>
            </w:r>
          </w:p>
        </w:tc>
        <w:tc>
          <w:tcPr>
            <w:tcW w:w="2722" w:type="dxa"/>
          </w:tcPr>
          <w:p w14:paraId="465E241F" w14:textId="1D797791" w:rsidR="002A6968" w:rsidRPr="00265C5D" w:rsidRDefault="002A6968" w:rsidP="002A6968">
            <w:pPr>
              <w:jc w:val="right"/>
              <w:rPr>
                <w:b/>
                <w:sz w:val="22"/>
                <w:szCs w:val="22"/>
              </w:rPr>
            </w:pPr>
            <w:r w:rsidRPr="00265C5D">
              <w:rPr>
                <w:sz w:val="22"/>
                <w:szCs w:val="22"/>
              </w:rPr>
              <w:t>20</w:t>
            </w:r>
          </w:p>
        </w:tc>
        <w:tc>
          <w:tcPr>
            <w:tcW w:w="2976" w:type="dxa"/>
          </w:tcPr>
          <w:p w14:paraId="249C94FA" w14:textId="305DE998" w:rsidR="002A6968" w:rsidRPr="00265C5D" w:rsidRDefault="002A6968" w:rsidP="002A6968">
            <w:pPr>
              <w:jc w:val="right"/>
              <w:rPr>
                <w:b/>
                <w:sz w:val="22"/>
                <w:szCs w:val="22"/>
              </w:rPr>
            </w:pPr>
            <w:r w:rsidRPr="00265C5D">
              <w:rPr>
                <w:sz w:val="22"/>
                <w:szCs w:val="22"/>
              </w:rPr>
              <w:t>3,43</w:t>
            </w:r>
          </w:p>
        </w:tc>
      </w:tr>
      <w:tr w:rsidR="002A6968" w:rsidRPr="00265C5D" w14:paraId="65FFC4BC" w14:textId="77777777" w:rsidTr="008E0A00">
        <w:tc>
          <w:tcPr>
            <w:tcW w:w="3374" w:type="dxa"/>
            <w:vAlign w:val="center"/>
          </w:tcPr>
          <w:p w14:paraId="34A4958E" w14:textId="77777777" w:rsidR="002A6968" w:rsidRPr="00265C5D" w:rsidRDefault="002A6968" w:rsidP="002A6968">
            <w:pPr>
              <w:rPr>
                <w:b/>
                <w:sz w:val="22"/>
                <w:szCs w:val="22"/>
              </w:rPr>
            </w:pPr>
            <w:r w:rsidRPr="00265C5D">
              <w:rPr>
                <w:sz w:val="22"/>
                <w:szCs w:val="22"/>
              </w:rPr>
              <w:lastRenderedPageBreak/>
              <w:t>Ogólnokształcąca szkoła baletowa</w:t>
            </w:r>
          </w:p>
        </w:tc>
        <w:tc>
          <w:tcPr>
            <w:tcW w:w="2722" w:type="dxa"/>
          </w:tcPr>
          <w:p w14:paraId="290A402E" w14:textId="66F23BC2" w:rsidR="002A6968" w:rsidRPr="00265C5D" w:rsidRDefault="002A6968" w:rsidP="002A6968">
            <w:pPr>
              <w:jc w:val="right"/>
              <w:rPr>
                <w:b/>
                <w:sz w:val="22"/>
                <w:szCs w:val="22"/>
              </w:rPr>
            </w:pPr>
            <w:r w:rsidRPr="00265C5D">
              <w:rPr>
                <w:sz w:val="22"/>
                <w:szCs w:val="22"/>
              </w:rPr>
              <w:t>2</w:t>
            </w:r>
          </w:p>
        </w:tc>
        <w:tc>
          <w:tcPr>
            <w:tcW w:w="2976" w:type="dxa"/>
          </w:tcPr>
          <w:p w14:paraId="094CE527" w14:textId="623A772A" w:rsidR="002A6968" w:rsidRPr="00265C5D" w:rsidRDefault="002A6968" w:rsidP="002A6968">
            <w:pPr>
              <w:jc w:val="right"/>
              <w:rPr>
                <w:b/>
                <w:sz w:val="22"/>
                <w:szCs w:val="22"/>
              </w:rPr>
            </w:pPr>
            <w:r w:rsidRPr="00265C5D">
              <w:rPr>
                <w:sz w:val="22"/>
                <w:szCs w:val="22"/>
              </w:rPr>
              <w:t>0,28</w:t>
            </w:r>
          </w:p>
        </w:tc>
      </w:tr>
      <w:tr w:rsidR="002A6968" w:rsidRPr="00265C5D" w14:paraId="75FE9041" w14:textId="77777777" w:rsidTr="008E0A00">
        <w:tc>
          <w:tcPr>
            <w:tcW w:w="3374" w:type="dxa"/>
            <w:vAlign w:val="center"/>
          </w:tcPr>
          <w:p w14:paraId="202B49A6" w14:textId="77777777" w:rsidR="002A6968" w:rsidRPr="00265C5D" w:rsidRDefault="002A6968" w:rsidP="002A6968">
            <w:pPr>
              <w:rPr>
                <w:b/>
                <w:sz w:val="22"/>
                <w:szCs w:val="22"/>
              </w:rPr>
            </w:pPr>
            <w:r w:rsidRPr="00265C5D">
              <w:rPr>
                <w:sz w:val="22"/>
                <w:szCs w:val="22"/>
              </w:rPr>
              <w:t>Poznańska szkoła chóralna</w:t>
            </w:r>
          </w:p>
        </w:tc>
        <w:tc>
          <w:tcPr>
            <w:tcW w:w="2722" w:type="dxa"/>
          </w:tcPr>
          <w:p w14:paraId="37B5279E" w14:textId="5CB56033" w:rsidR="002A6968" w:rsidRPr="00265C5D" w:rsidRDefault="002A6968" w:rsidP="002A6968">
            <w:pPr>
              <w:jc w:val="right"/>
              <w:rPr>
                <w:b/>
                <w:sz w:val="22"/>
                <w:szCs w:val="22"/>
              </w:rPr>
            </w:pPr>
            <w:r w:rsidRPr="00265C5D">
              <w:rPr>
                <w:sz w:val="22"/>
                <w:szCs w:val="22"/>
              </w:rPr>
              <w:t>1</w:t>
            </w:r>
          </w:p>
        </w:tc>
        <w:tc>
          <w:tcPr>
            <w:tcW w:w="2976" w:type="dxa"/>
          </w:tcPr>
          <w:p w14:paraId="3BBDA8B9" w14:textId="4FED7DC9" w:rsidR="002A6968" w:rsidRPr="00265C5D" w:rsidRDefault="002A6968" w:rsidP="002A6968">
            <w:pPr>
              <w:jc w:val="right"/>
              <w:rPr>
                <w:b/>
                <w:sz w:val="22"/>
                <w:szCs w:val="22"/>
              </w:rPr>
            </w:pPr>
            <w:r w:rsidRPr="00265C5D">
              <w:rPr>
                <w:sz w:val="22"/>
                <w:szCs w:val="22"/>
              </w:rPr>
              <w:t>0,13</w:t>
            </w:r>
          </w:p>
        </w:tc>
      </w:tr>
      <w:tr w:rsidR="002A6968" w:rsidRPr="00265C5D" w14:paraId="0F266625" w14:textId="77777777" w:rsidTr="008E0A00">
        <w:tc>
          <w:tcPr>
            <w:tcW w:w="3374" w:type="dxa"/>
            <w:vAlign w:val="center"/>
          </w:tcPr>
          <w:p w14:paraId="41F0FFA8" w14:textId="77777777" w:rsidR="002A6968" w:rsidRPr="00265C5D" w:rsidRDefault="002A6968" w:rsidP="002A6968">
            <w:pPr>
              <w:rPr>
                <w:b/>
                <w:sz w:val="22"/>
                <w:szCs w:val="22"/>
              </w:rPr>
            </w:pPr>
            <w:r w:rsidRPr="00265C5D">
              <w:rPr>
                <w:sz w:val="22"/>
                <w:szCs w:val="22"/>
              </w:rPr>
              <w:t>Branżowa szkoła I stopnia</w:t>
            </w:r>
          </w:p>
        </w:tc>
        <w:tc>
          <w:tcPr>
            <w:tcW w:w="2722" w:type="dxa"/>
          </w:tcPr>
          <w:p w14:paraId="558C9530" w14:textId="32715C95" w:rsidR="002A6968" w:rsidRPr="00265C5D" w:rsidRDefault="002A6968" w:rsidP="002A6968">
            <w:pPr>
              <w:jc w:val="right"/>
              <w:rPr>
                <w:b/>
                <w:sz w:val="22"/>
                <w:szCs w:val="22"/>
              </w:rPr>
            </w:pPr>
            <w:r w:rsidRPr="00265C5D">
              <w:rPr>
                <w:sz w:val="22"/>
                <w:szCs w:val="22"/>
              </w:rPr>
              <w:t>893</w:t>
            </w:r>
          </w:p>
        </w:tc>
        <w:tc>
          <w:tcPr>
            <w:tcW w:w="2976" w:type="dxa"/>
          </w:tcPr>
          <w:p w14:paraId="0D444562" w14:textId="1B44C26E" w:rsidR="002A6968" w:rsidRPr="00265C5D" w:rsidRDefault="002A6968" w:rsidP="002A6968">
            <w:pPr>
              <w:jc w:val="right"/>
              <w:rPr>
                <w:b/>
                <w:sz w:val="22"/>
                <w:szCs w:val="22"/>
              </w:rPr>
            </w:pPr>
            <w:r w:rsidRPr="00265C5D">
              <w:rPr>
                <w:sz w:val="22"/>
                <w:szCs w:val="22"/>
              </w:rPr>
              <w:t>79,24</w:t>
            </w:r>
          </w:p>
        </w:tc>
      </w:tr>
      <w:tr w:rsidR="002A6968" w:rsidRPr="00265C5D" w14:paraId="13A360E7" w14:textId="77777777" w:rsidTr="008E0A00">
        <w:tc>
          <w:tcPr>
            <w:tcW w:w="3374" w:type="dxa"/>
            <w:vAlign w:val="center"/>
          </w:tcPr>
          <w:p w14:paraId="3F31F4E2" w14:textId="74B7823C" w:rsidR="002A6968" w:rsidRPr="00265C5D" w:rsidRDefault="002A6968" w:rsidP="002A6968">
            <w:pPr>
              <w:rPr>
                <w:sz w:val="22"/>
                <w:szCs w:val="22"/>
              </w:rPr>
            </w:pPr>
            <w:r w:rsidRPr="00265C5D">
              <w:rPr>
                <w:sz w:val="22"/>
                <w:szCs w:val="22"/>
              </w:rPr>
              <w:t>Branżowa szkoła II stopnia</w:t>
            </w:r>
          </w:p>
        </w:tc>
        <w:tc>
          <w:tcPr>
            <w:tcW w:w="2722" w:type="dxa"/>
          </w:tcPr>
          <w:p w14:paraId="7A8C5079" w14:textId="37E3B294" w:rsidR="002A6968" w:rsidRPr="00265C5D" w:rsidRDefault="002A6968" w:rsidP="002A6968">
            <w:pPr>
              <w:jc w:val="right"/>
              <w:rPr>
                <w:rStyle w:val="Teksttreci9pt"/>
                <w:rFonts w:ascii="Times New Roman" w:hAnsi="Times New Roman" w:cs="Times New Roman"/>
                <w:sz w:val="22"/>
                <w:szCs w:val="22"/>
              </w:rPr>
            </w:pPr>
            <w:r w:rsidRPr="00265C5D">
              <w:rPr>
                <w:sz w:val="22"/>
                <w:szCs w:val="22"/>
              </w:rPr>
              <w:t>3</w:t>
            </w:r>
          </w:p>
        </w:tc>
        <w:tc>
          <w:tcPr>
            <w:tcW w:w="2976" w:type="dxa"/>
          </w:tcPr>
          <w:p w14:paraId="73F83202" w14:textId="3546AF95" w:rsidR="002A6968" w:rsidRPr="00265C5D" w:rsidRDefault="002A6968" w:rsidP="002A6968">
            <w:pPr>
              <w:jc w:val="right"/>
              <w:rPr>
                <w:rStyle w:val="Teksttreci9pt"/>
                <w:sz w:val="22"/>
                <w:szCs w:val="22"/>
              </w:rPr>
            </w:pPr>
            <w:r w:rsidRPr="00265C5D">
              <w:rPr>
                <w:sz w:val="22"/>
                <w:szCs w:val="22"/>
              </w:rPr>
              <w:t>1,39</w:t>
            </w:r>
          </w:p>
        </w:tc>
      </w:tr>
      <w:tr w:rsidR="002A6968" w:rsidRPr="00265C5D" w14:paraId="29781F54" w14:textId="77777777" w:rsidTr="008E0A00">
        <w:tc>
          <w:tcPr>
            <w:tcW w:w="3374" w:type="dxa"/>
            <w:vAlign w:val="center"/>
          </w:tcPr>
          <w:p w14:paraId="2AF13E51" w14:textId="77777777" w:rsidR="002A6968" w:rsidRPr="00265C5D" w:rsidRDefault="002A6968" w:rsidP="002A6968">
            <w:pPr>
              <w:rPr>
                <w:sz w:val="22"/>
                <w:szCs w:val="22"/>
              </w:rPr>
            </w:pPr>
          </w:p>
        </w:tc>
        <w:tc>
          <w:tcPr>
            <w:tcW w:w="2722" w:type="dxa"/>
          </w:tcPr>
          <w:p w14:paraId="03F06513" w14:textId="73CABC78" w:rsidR="002A6968" w:rsidRPr="00265C5D" w:rsidRDefault="002A6968" w:rsidP="002A6968">
            <w:pPr>
              <w:jc w:val="right"/>
              <w:rPr>
                <w:rStyle w:val="Teksttreci9pt"/>
                <w:rFonts w:ascii="Times New Roman" w:hAnsi="Times New Roman" w:cs="Times New Roman"/>
                <w:b/>
                <w:bCs/>
                <w:sz w:val="22"/>
                <w:szCs w:val="22"/>
              </w:rPr>
            </w:pPr>
            <w:r w:rsidRPr="00265C5D">
              <w:rPr>
                <w:b/>
                <w:bCs/>
                <w:sz w:val="22"/>
                <w:szCs w:val="22"/>
              </w:rPr>
              <w:t>16 076</w:t>
            </w:r>
          </w:p>
        </w:tc>
        <w:tc>
          <w:tcPr>
            <w:tcW w:w="2976" w:type="dxa"/>
          </w:tcPr>
          <w:p w14:paraId="38622D7E" w14:textId="43AD4386" w:rsidR="002A6968" w:rsidRPr="00265C5D" w:rsidRDefault="002A6968" w:rsidP="002A6968">
            <w:pPr>
              <w:jc w:val="right"/>
              <w:rPr>
                <w:rStyle w:val="Teksttreci9pt"/>
                <w:b/>
                <w:bCs/>
                <w:sz w:val="22"/>
                <w:szCs w:val="22"/>
              </w:rPr>
            </w:pPr>
            <w:r w:rsidRPr="00265C5D">
              <w:rPr>
                <w:b/>
                <w:bCs/>
                <w:sz w:val="22"/>
                <w:szCs w:val="22"/>
              </w:rPr>
              <w:t xml:space="preserve"> 2 600,28</w:t>
            </w:r>
          </w:p>
        </w:tc>
      </w:tr>
    </w:tbl>
    <w:p w14:paraId="6C08204B" w14:textId="77705D74" w:rsidR="00AA418D" w:rsidRPr="00EF122A" w:rsidRDefault="002530EA" w:rsidP="00AA418D">
      <w:pPr>
        <w:pStyle w:val="Tekstpodstawowywcity2"/>
        <w:spacing w:line="360" w:lineRule="auto"/>
        <w:ind w:left="0"/>
        <w:jc w:val="both"/>
        <w:rPr>
          <w:bCs/>
          <w:spacing w:val="-4"/>
          <w:sz w:val="20"/>
          <w:szCs w:val="20"/>
        </w:rPr>
      </w:pPr>
      <w:r w:rsidRPr="00066068">
        <w:rPr>
          <w:bCs/>
          <w:spacing w:val="-4"/>
          <w:sz w:val="20"/>
          <w:szCs w:val="20"/>
        </w:rPr>
        <w:t>Źródło: Ministerstwo Edukacji i Nauki (w</w:t>
      </w:r>
      <w:r w:rsidR="002A6968" w:rsidRPr="00066068">
        <w:rPr>
          <w:bCs/>
          <w:spacing w:val="-4"/>
          <w:sz w:val="20"/>
          <w:szCs w:val="20"/>
        </w:rPr>
        <w:t>edłu</w:t>
      </w:r>
      <w:r w:rsidRPr="00066068">
        <w:rPr>
          <w:bCs/>
          <w:spacing w:val="-4"/>
          <w:sz w:val="20"/>
          <w:szCs w:val="20"/>
        </w:rPr>
        <w:t>g Systemu Informacji Oświatowej).</w:t>
      </w:r>
    </w:p>
    <w:p w14:paraId="78FB228B" w14:textId="4735E816" w:rsidR="00AD199A" w:rsidRPr="00265C5D" w:rsidRDefault="00AD199A" w:rsidP="00AD199A">
      <w:pPr>
        <w:pStyle w:val="q"/>
        <w:numPr>
          <w:ilvl w:val="0"/>
          <w:numId w:val="0"/>
        </w:numPr>
        <w:spacing w:after="120"/>
        <w:jc w:val="both"/>
      </w:pPr>
      <w:bookmarkStart w:id="114" w:name="_Toc166242414"/>
      <w:r w:rsidRPr="00265C5D">
        <w:t xml:space="preserve">7.3. Podręczniki </w:t>
      </w:r>
      <w:r w:rsidR="00F201D2">
        <w:t xml:space="preserve">i materiały edukacyjne </w:t>
      </w:r>
      <w:r w:rsidRPr="00265C5D">
        <w:t xml:space="preserve">wykorzystywane do realizacji zajęć </w:t>
      </w:r>
      <w:r w:rsidR="00FD5EE7" w:rsidRPr="00265C5D">
        <w:t xml:space="preserve">edukacyjnych </w:t>
      </w:r>
      <w:r w:rsidRPr="00265C5D">
        <w:t>„</w:t>
      </w:r>
      <w:r w:rsidR="00BF319A" w:rsidRPr="00265C5D">
        <w:t>W</w:t>
      </w:r>
      <w:r w:rsidRPr="00265C5D">
        <w:t>ychowani</w:t>
      </w:r>
      <w:r w:rsidR="00FD5EE7" w:rsidRPr="00265C5D">
        <w:t>e</w:t>
      </w:r>
      <w:r w:rsidRPr="00265C5D">
        <w:t xml:space="preserve"> do życia w</w:t>
      </w:r>
      <w:r w:rsidR="000C3FAF" w:rsidRPr="00265C5D">
        <w:t> </w:t>
      </w:r>
      <w:r w:rsidRPr="00265C5D">
        <w:t>rodzinie”</w:t>
      </w:r>
      <w:bookmarkEnd w:id="114"/>
      <w:r w:rsidRPr="00265C5D">
        <w:t xml:space="preserve"> </w:t>
      </w:r>
    </w:p>
    <w:p w14:paraId="6A0562B8" w14:textId="77777777" w:rsidR="00E26F3E" w:rsidRPr="00265C5D" w:rsidRDefault="00E26F3E" w:rsidP="00EF122A">
      <w:pPr>
        <w:spacing w:line="360" w:lineRule="auto"/>
        <w:jc w:val="both"/>
        <w:rPr>
          <w:sz w:val="18"/>
        </w:rPr>
      </w:pPr>
    </w:p>
    <w:p w14:paraId="7F166A41" w14:textId="77777777" w:rsidR="00BF28DD" w:rsidRPr="00265C5D" w:rsidRDefault="00BF28DD" w:rsidP="00BF28DD">
      <w:pPr>
        <w:spacing w:line="360" w:lineRule="auto"/>
        <w:jc w:val="both"/>
        <w:rPr>
          <w:bCs/>
          <w:spacing w:val="-4"/>
        </w:rPr>
      </w:pPr>
      <w:r w:rsidRPr="00265C5D">
        <w:rPr>
          <w:bCs/>
          <w:spacing w:val="-4"/>
        </w:rPr>
        <w:t>Podręczniki do wychowania do życia w rodzinie dopuszczone do użytku szkolnego przez ministra właściwego do spraw oświaty i wychowania:</w:t>
      </w:r>
    </w:p>
    <w:p w14:paraId="19F7387A" w14:textId="61B94AFA"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4 szkoły podstawowej</w:t>
      </w:r>
      <w:r w:rsidRPr="00265C5D">
        <w:rPr>
          <w:bCs/>
          <w:spacing w:val="-4"/>
        </w:rPr>
        <w:t>, red. Teresa Król, wyd. Katarzyna Król Wydawnictwo i Hurtownia „Rubikon”;</w:t>
      </w:r>
    </w:p>
    <w:p w14:paraId="3C3E5359" w14:textId="3380CB81"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5 szkoły podstawowej</w:t>
      </w:r>
      <w:r w:rsidRPr="00265C5D">
        <w:rPr>
          <w:bCs/>
          <w:spacing w:val="-4"/>
        </w:rPr>
        <w:t>, Magdalena Guziak-Nowak, Teresa Król, Grażyna Węglarczyk (pod red. Teresy Król), wyd. Katarzyna Król Wydawnictwo i Hurtownia „Rubikon”;</w:t>
      </w:r>
    </w:p>
    <w:p w14:paraId="3E104B8F" w14:textId="1E83807B"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6 szkoły podstawowej</w:t>
      </w:r>
      <w:r w:rsidRPr="00265C5D">
        <w:rPr>
          <w:bCs/>
          <w:spacing w:val="-4"/>
        </w:rPr>
        <w:t>, Magdalena Guziak-Nowak, Teresa Król, wyd. Katarzyna Król Wydawnictwo i Hurtownia „Rubikon”;</w:t>
      </w:r>
    </w:p>
    <w:p w14:paraId="122F78B4" w14:textId="091FB69B"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7 szkoły podstawowej</w:t>
      </w:r>
      <w:r w:rsidRPr="00265C5D">
        <w:rPr>
          <w:bCs/>
          <w:spacing w:val="-4"/>
        </w:rPr>
        <w:t>, red. Teresa Król, wyd. Katarzyna Król Wydawnictwo i Hurtownia „Rubikon”;</w:t>
      </w:r>
    </w:p>
    <w:p w14:paraId="42365D5E" w14:textId="2C8F8E54"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8 szkoły podstawowej</w:t>
      </w:r>
      <w:r w:rsidRPr="00265C5D">
        <w:rPr>
          <w:bCs/>
          <w:spacing w:val="-4"/>
        </w:rPr>
        <w:t>, Magdalena Guziak-Nowak, Teresa Król, Grażyna Węglarczyk (pod red. Teresy Król), wyd. Katarzyna Król Wydawnictwo i Hurtownia „Rubikon”;</w:t>
      </w:r>
    </w:p>
    <w:p w14:paraId="3AA8C008" w14:textId="205752D8"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1 liceum ogólnokształcącego, technikum, szkoły branżowej I stopnia</w:t>
      </w:r>
      <w:r w:rsidRPr="00265C5D">
        <w:rPr>
          <w:bCs/>
          <w:spacing w:val="-4"/>
        </w:rPr>
        <w:t>, Magdalena Guziak-Nowak, Teresa Król, wyd. Katarzyna Król Wydawnictwo i Hurtownia „Rubikon”;</w:t>
      </w:r>
    </w:p>
    <w:p w14:paraId="76DBC76C" w14:textId="34E4E7F3"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2 liceum ogólnokształcącego, technikum, szkoły branżowej I stopnia</w:t>
      </w:r>
      <w:r w:rsidRPr="00265C5D">
        <w:rPr>
          <w:bCs/>
          <w:spacing w:val="-4"/>
        </w:rPr>
        <w:t>, autorzy: Magdalena Guziak-Nowak, Teresa Król, wyd. Katarzyna Król Wydawnictwo i Hurtownia „Rubikon”;</w:t>
      </w:r>
    </w:p>
    <w:p w14:paraId="687E763D" w14:textId="2A11720E" w:rsidR="00BF28DD" w:rsidRPr="00265C5D" w:rsidRDefault="00BF28DD" w:rsidP="0026274D">
      <w:pPr>
        <w:numPr>
          <w:ilvl w:val="0"/>
          <w:numId w:val="68"/>
        </w:numPr>
        <w:spacing w:line="360" w:lineRule="auto"/>
        <w:jc w:val="both"/>
        <w:rPr>
          <w:bCs/>
          <w:spacing w:val="-4"/>
        </w:rPr>
      </w:pPr>
      <w:r w:rsidRPr="00265C5D">
        <w:rPr>
          <w:bCs/>
          <w:i/>
          <w:spacing w:val="-4"/>
        </w:rPr>
        <w:t>Wędrując ku dorosłości. Wychowanie do życia w rodzinie dla uczniów klasy 3 liceum ogólnokształcącego, technikum, szkoły branżowej I stopnia</w:t>
      </w:r>
      <w:r w:rsidRPr="00265C5D">
        <w:rPr>
          <w:bCs/>
          <w:spacing w:val="-4"/>
        </w:rPr>
        <w:t>, autorzy: Magdalena Guziak-Nowak, Teresa Król, wyd. Katarzyna Król Wydawnictwo i Hurtownia „Rubikon”;</w:t>
      </w:r>
    </w:p>
    <w:p w14:paraId="568AF3AD" w14:textId="77777777" w:rsidR="00BF28DD" w:rsidRPr="00265C5D" w:rsidRDefault="00BF28DD" w:rsidP="0026274D">
      <w:pPr>
        <w:numPr>
          <w:ilvl w:val="0"/>
          <w:numId w:val="68"/>
        </w:numPr>
        <w:spacing w:line="360" w:lineRule="auto"/>
        <w:jc w:val="both"/>
        <w:rPr>
          <w:bCs/>
          <w:spacing w:val="-4"/>
        </w:rPr>
      </w:pPr>
      <w:r w:rsidRPr="00265C5D">
        <w:rPr>
          <w:bCs/>
          <w:i/>
          <w:spacing w:val="-4"/>
        </w:rPr>
        <w:lastRenderedPageBreak/>
        <w:t>Wędrując ku dorosłości. Wychowanie do życia w rodzinie dla uczniów szkół ponadgimnazjalnych</w:t>
      </w:r>
      <w:r w:rsidRPr="00265C5D">
        <w:rPr>
          <w:bCs/>
          <w:spacing w:val="-4"/>
        </w:rPr>
        <w:t>, praca zbiorowa pod red. Teresy Król i Marii Ryś, wyd. Katarzyna Król Wydawnictwo i Hurtownia „Rubikon”.</w:t>
      </w:r>
    </w:p>
    <w:p w14:paraId="4F948C2F" w14:textId="77777777" w:rsidR="00E26F3E" w:rsidRPr="00265C5D" w:rsidRDefault="00E26F3E" w:rsidP="008459A9">
      <w:pPr>
        <w:spacing w:line="360" w:lineRule="auto"/>
        <w:jc w:val="both"/>
        <w:rPr>
          <w:b/>
        </w:rPr>
      </w:pPr>
      <w:r w:rsidRPr="00265C5D">
        <w:rPr>
          <w:b/>
        </w:rPr>
        <w:br w:type="page"/>
      </w:r>
    </w:p>
    <w:p w14:paraId="10D2C650" w14:textId="77777777" w:rsidR="00E26F3E" w:rsidRPr="00265C5D" w:rsidRDefault="00E26F3E" w:rsidP="008459A9">
      <w:pPr>
        <w:pStyle w:val="Nagwek1"/>
        <w:numPr>
          <w:ilvl w:val="0"/>
          <w:numId w:val="0"/>
        </w:numPr>
        <w:ind w:left="432" w:hanging="432"/>
        <w:rPr>
          <w:rFonts w:ascii="Times New Roman" w:hAnsi="Times New Roman" w:cs="Times New Roman"/>
          <w:sz w:val="24"/>
          <w:szCs w:val="24"/>
        </w:rPr>
      </w:pPr>
      <w:bookmarkStart w:id="115" w:name="_Toc526764962"/>
      <w:bookmarkStart w:id="116" w:name="_Toc166242415"/>
      <w:r w:rsidRPr="00265C5D">
        <w:rPr>
          <w:rFonts w:ascii="Times New Roman" w:hAnsi="Times New Roman" w:cs="Times New Roman"/>
          <w:sz w:val="24"/>
          <w:szCs w:val="24"/>
        </w:rPr>
        <w:lastRenderedPageBreak/>
        <w:t>ROZDZIAŁ VIII. ZABIEGI PRZERYWANIA CIĄŻY</w:t>
      </w:r>
      <w:bookmarkEnd w:id="115"/>
      <w:bookmarkEnd w:id="116"/>
    </w:p>
    <w:p w14:paraId="010E995F" w14:textId="77777777" w:rsidR="00E26F3E" w:rsidRPr="00265C5D" w:rsidRDefault="00E26F3E" w:rsidP="008459A9">
      <w:pPr>
        <w:jc w:val="both"/>
        <w:rPr>
          <w:b/>
        </w:rPr>
      </w:pPr>
    </w:p>
    <w:p w14:paraId="281E8EBB" w14:textId="055A1A06" w:rsidR="00E26F3E" w:rsidRPr="00066068" w:rsidRDefault="00E26F3E" w:rsidP="008459A9">
      <w:pPr>
        <w:spacing w:line="360" w:lineRule="auto"/>
        <w:jc w:val="both"/>
        <w:rPr>
          <w:iCs/>
        </w:rPr>
      </w:pPr>
      <w:r w:rsidRPr="00066068">
        <w:rPr>
          <w:iCs/>
        </w:rPr>
        <w:t>Zgodnie z art. 4a ust. 1 ustawy</w:t>
      </w:r>
      <w:r w:rsidR="00AC26C0" w:rsidRPr="00066068">
        <w:rPr>
          <w:iCs/>
        </w:rPr>
        <w:t xml:space="preserve"> </w:t>
      </w:r>
      <w:r w:rsidRPr="00066068">
        <w:rPr>
          <w:iCs/>
        </w:rPr>
        <w:t xml:space="preserve">przerwanie ciąży </w:t>
      </w:r>
      <w:r w:rsidR="00212EEF" w:rsidRPr="00066068">
        <w:rPr>
          <w:iCs/>
        </w:rPr>
        <w:t>może być</w:t>
      </w:r>
      <w:r w:rsidRPr="00066068">
        <w:rPr>
          <w:iCs/>
        </w:rPr>
        <w:t xml:space="preserve"> dokonane wyłącznie przez lekarza, w</w:t>
      </w:r>
      <w:r w:rsidR="001A0271" w:rsidRPr="00066068">
        <w:rPr>
          <w:iCs/>
        </w:rPr>
        <w:t> </w:t>
      </w:r>
      <w:r w:rsidRPr="00066068">
        <w:rPr>
          <w:iCs/>
        </w:rPr>
        <w:t>przypadku gdy:</w:t>
      </w:r>
    </w:p>
    <w:p w14:paraId="37565EC6" w14:textId="77777777" w:rsidR="00E26F3E" w:rsidRPr="00066068" w:rsidRDefault="00E26F3E" w:rsidP="00144515">
      <w:pPr>
        <w:numPr>
          <w:ilvl w:val="0"/>
          <w:numId w:val="2"/>
        </w:numPr>
        <w:tabs>
          <w:tab w:val="right" w:pos="426"/>
        </w:tabs>
        <w:autoSpaceDE w:val="0"/>
        <w:autoSpaceDN w:val="0"/>
        <w:adjustRightInd w:val="0"/>
        <w:spacing w:line="360" w:lineRule="auto"/>
        <w:ind w:left="426" w:hanging="426"/>
        <w:jc w:val="both"/>
        <w:rPr>
          <w:iCs/>
        </w:rPr>
      </w:pPr>
      <w:r w:rsidRPr="00066068">
        <w:rPr>
          <w:iCs/>
        </w:rPr>
        <w:t>ciąża stanowi zagrożenie dla życia lub zdrowia kobiety ciężarnej;</w:t>
      </w:r>
    </w:p>
    <w:p w14:paraId="1DAC7317" w14:textId="74DE754F" w:rsidR="00E26F3E" w:rsidRPr="00066068" w:rsidRDefault="00212EEF" w:rsidP="008459A9">
      <w:pPr>
        <w:tabs>
          <w:tab w:val="right" w:pos="426"/>
        </w:tabs>
        <w:autoSpaceDE w:val="0"/>
        <w:autoSpaceDN w:val="0"/>
        <w:adjustRightInd w:val="0"/>
        <w:spacing w:line="360" w:lineRule="auto"/>
        <w:ind w:left="408" w:hanging="408"/>
        <w:jc w:val="both"/>
        <w:rPr>
          <w:iCs/>
        </w:rPr>
      </w:pPr>
      <w:r w:rsidRPr="00066068">
        <w:rPr>
          <w:iCs/>
        </w:rPr>
        <w:t>2</w:t>
      </w:r>
      <w:r w:rsidR="00E26F3E" w:rsidRPr="00066068">
        <w:rPr>
          <w:iCs/>
        </w:rPr>
        <w:t xml:space="preserve">) </w:t>
      </w:r>
      <w:r w:rsidR="00E26F3E" w:rsidRPr="00066068">
        <w:rPr>
          <w:iCs/>
        </w:rPr>
        <w:tab/>
        <w:t>zachodzi uzasadnione podejrzenie, że ciąża powstała w wyniku czynu zabronionego.</w:t>
      </w:r>
    </w:p>
    <w:p w14:paraId="1243675A" w14:textId="1F0EB8B7" w:rsidR="00AC26C0" w:rsidRPr="00265C5D" w:rsidRDefault="00AC26C0" w:rsidP="008459A9">
      <w:pPr>
        <w:spacing w:line="360" w:lineRule="auto"/>
        <w:jc w:val="both"/>
      </w:pPr>
    </w:p>
    <w:p w14:paraId="7BC7F85E" w14:textId="39652DE2" w:rsidR="00E26F3E" w:rsidRPr="00265C5D" w:rsidRDefault="00E26F3E" w:rsidP="008459A9">
      <w:pPr>
        <w:spacing w:line="360" w:lineRule="auto"/>
        <w:jc w:val="both"/>
      </w:pPr>
      <w:r w:rsidRPr="00265C5D">
        <w:t>Do przerwania ciąży jest wymagana pisemna zgoda kobiety. W przypadku małoletniej lub</w:t>
      </w:r>
      <w:r w:rsidR="00830595">
        <w:t> </w:t>
      </w:r>
      <w:r w:rsidRPr="00265C5D">
        <w:t>kobiety ubezwłasnowolnionej całkowicie jest wymagana pisemna zgoda jej</w:t>
      </w:r>
      <w:r w:rsidR="00A75DC9" w:rsidRPr="00265C5D">
        <w:t xml:space="preserve"> </w:t>
      </w:r>
      <w:r w:rsidRPr="00265C5D">
        <w:t>przedstawiciela ustawowego. W przypadku małoletniej powyżej 13. roku życia jest wymagana również jej pisemna zgoda. W przypadku małoletniej poniżej 13. roku życia jest wymagana zgoda sądu opiekuńczego, a małoletnia ma prawo do wyrażenia własnej opinii. W przypadku kobiety ubezwłasnowolnionej całkowicie jest wymagana także</w:t>
      </w:r>
      <w:r w:rsidR="000E5956" w:rsidRPr="00265C5D">
        <w:t xml:space="preserve"> jej</w:t>
      </w:r>
      <w:r w:rsidRPr="00265C5D">
        <w:t xml:space="preserve"> pisemna zgoda, chyba że na wyrażenie zgody nie pozwala st</w:t>
      </w:r>
      <w:r w:rsidR="00510873" w:rsidRPr="00265C5D">
        <w:t>an jej zdrowia psychicznego. W </w:t>
      </w:r>
      <w:r w:rsidRPr="00265C5D">
        <w:t>razie braku zgody przedstawiciela ustawowego, do przerwania ciąży jest wymagana zgoda sądu opiekuńczego.</w:t>
      </w:r>
    </w:p>
    <w:p w14:paraId="41902523" w14:textId="0BDEE851" w:rsidR="00E26F3E" w:rsidRPr="00265C5D" w:rsidRDefault="00E26F3E" w:rsidP="008459A9">
      <w:pPr>
        <w:autoSpaceDE w:val="0"/>
        <w:autoSpaceDN w:val="0"/>
        <w:adjustRightInd w:val="0"/>
        <w:spacing w:line="360" w:lineRule="auto"/>
        <w:jc w:val="both"/>
      </w:pPr>
      <w:r w:rsidRPr="00265C5D">
        <w:t xml:space="preserve">W przypadku, gdy zachodzi uzasadnione podejrzenie, że ciąża powstała w wyniku czynu zabronionego przerwanie ciąży </w:t>
      </w:r>
      <w:r w:rsidR="00AC26C0" w:rsidRPr="00265C5D">
        <w:t>było</w:t>
      </w:r>
      <w:r w:rsidRPr="00265C5D">
        <w:t xml:space="preserve"> dopuszczalne, jeżeli od początku ciąży nie upłynęło więcej niż 12 tygodni.</w:t>
      </w:r>
    </w:p>
    <w:p w14:paraId="51ED7446" w14:textId="77777777" w:rsidR="00E26F3E" w:rsidRPr="00265C5D" w:rsidRDefault="00E26F3E" w:rsidP="008459A9">
      <w:pPr>
        <w:autoSpaceDE w:val="0"/>
        <w:autoSpaceDN w:val="0"/>
        <w:adjustRightInd w:val="0"/>
        <w:spacing w:line="360" w:lineRule="auto"/>
        <w:jc w:val="both"/>
      </w:pPr>
      <w:r w:rsidRPr="00265C5D">
        <w:t xml:space="preserve">Ponadto, ustawa w art. 4b przewiduje, że „osobom objętym ubezpieczeniem społecznym i osobom uprawnionym na podstawie odrębnych przepisów do bezpłatnej opieki leczniczej przysługuje prawo do bezpłatnego przerwania ciąży w podmiotach leczniczych”. </w:t>
      </w:r>
    </w:p>
    <w:p w14:paraId="1D9282FD" w14:textId="77777777" w:rsidR="00E26F3E" w:rsidRPr="00066068" w:rsidRDefault="00E26F3E" w:rsidP="008459A9">
      <w:pPr>
        <w:autoSpaceDE w:val="0"/>
        <w:autoSpaceDN w:val="0"/>
        <w:adjustRightInd w:val="0"/>
        <w:spacing w:line="360" w:lineRule="auto"/>
        <w:jc w:val="both"/>
      </w:pPr>
      <w:r w:rsidRPr="00265C5D">
        <w:t xml:space="preserve">Wykaz świadczeń gwarantowanych związanych z przerwaniem </w:t>
      </w:r>
      <w:r w:rsidRPr="00066068">
        <w:t>ciąży jest określony w załączniku nr 1 do rozporządzenia Ministra z dnia 22 listopada 2013 r. w sprawie świadczeń gwarantowanych z zakresu leczenia szpitalnego.</w:t>
      </w:r>
    </w:p>
    <w:p w14:paraId="18B7EA6C" w14:textId="422C2581" w:rsidR="00E26F3E" w:rsidRPr="00265C5D" w:rsidRDefault="00E26F3E" w:rsidP="008459A9">
      <w:pPr>
        <w:autoSpaceDE w:val="0"/>
        <w:autoSpaceDN w:val="0"/>
        <w:adjustRightInd w:val="0"/>
        <w:spacing w:after="120" w:line="360" w:lineRule="auto"/>
        <w:jc w:val="both"/>
      </w:pPr>
      <w:r w:rsidRPr="00066068">
        <w:t xml:space="preserve">W rozporządzeniu Ministra Zdrowia i Opieki Społecznej z dnia 22 stycznia 1997 r. w sprawie kwalifikacji </w:t>
      </w:r>
      <w:r w:rsidRPr="00066068">
        <w:rPr>
          <w:bCs/>
        </w:rPr>
        <w:t>zawodowych lekarzy, uprawniających do dokonania przerwania ciąży oraz</w:t>
      </w:r>
      <w:r w:rsidR="00830595">
        <w:rPr>
          <w:bCs/>
        </w:rPr>
        <w:t> </w:t>
      </w:r>
      <w:r w:rsidRPr="00066068">
        <w:rPr>
          <w:bCs/>
        </w:rPr>
        <w:t xml:space="preserve">stwierdzania, że ciąża zagraża życiu lub zdrowiu kobiety lub wskazuje na duże prawdopodobieństwo ciężkiego i nieodwracalnego upośledzenia płodu albo nieuleczalnej choroby zagrażającej jego życiu </w:t>
      </w:r>
      <w:r w:rsidRPr="00066068">
        <w:t>(Dz. U. poz. 49)</w:t>
      </w:r>
      <w:r w:rsidRPr="00066068">
        <w:rPr>
          <w:bCs/>
        </w:rPr>
        <w:t xml:space="preserve"> określono, że przerwania ciąży może dokonać</w:t>
      </w:r>
      <w:r w:rsidRPr="00265C5D">
        <w:rPr>
          <w:bCs/>
        </w:rPr>
        <w:t xml:space="preserve"> lekarz posiadający specjalizację pierwszego stopnia w zakresie położnictwa i ginekologii lub</w:t>
      </w:r>
      <w:r w:rsidR="00830595">
        <w:rPr>
          <w:bCs/>
        </w:rPr>
        <w:t> </w:t>
      </w:r>
      <w:r w:rsidRPr="00265C5D">
        <w:rPr>
          <w:bCs/>
        </w:rPr>
        <w:t xml:space="preserve">tytuł specjalisty w zakresie położnictwa i ginekologii. Ponadto wystąpienie okoliczności </w:t>
      </w:r>
      <w:r w:rsidRPr="00265C5D">
        <w:t xml:space="preserve">wskazujących, że ciąża stanowi zagrożenie dla życia lub zdrowia kobiety ciężarnej stwierdza </w:t>
      </w:r>
      <w:r w:rsidRPr="00265C5D">
        <w:lastRenderedPageBreak/>
        <w:t xml:space="preserve">lekarz posiadający tytuł specjalisty w zakresie medycyny właściwej ze względu na rodzaj choroby </w:t>
      </w:r>
      <w:r w:rsidR="00AE1725" w:rsidRPr="00265C5D">
        <w:t>kobiety ciężarnej.</w:t>
      </w:r>
    </w:p>
    <w:p w14:paraId="4FE9CAB8" w14:textId="3E258D77" w:rsidR="00314631" w:rsidRPr="00265C5D" w:rsidRDefault="007B748B" w:rsidP="00066068">
      <w:pPr>
        <w:pStyle w:val="Legenda"/>
        <w:spacing w:after="0"/>
        <w:rPr>
          <w:bCs w:val="0"/>
          <w:color w:val="auto"/>
          <w:sz w:val="24"/>
        </w:rPr>
      </w:pPr>
      <w:bookmarkStart w:id="117" w:name="_Toc166242448"/>
      <w:bookmarkStart w:id="118" w:name="_Toc467143628"/>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29</w:t>
      </w:r>
      <w:r w:rsidRPr="007B748B">
        <w:rPr>
          <w:bCs w:val="0"/>
          <w:color w:val="auto"/>
          <w:sz w:val="24"/>
        </w:rPr>
        <w:fldChar w:fldCharType="end"/>
      </w:r>
      <w:r w:rsidRPr="00265C5D">
        <w:rPr>
          <w:bCs w:val="0"/>
          <w:color w:val="auto"/>
          <w:sz w:val="24"/>
        </w:rPr>
        <w:t>. Zabiegi przerwania ciąży przeprowadzone w latach 2010–2022 (w skali kraju) – według przyczyn</w:t>
      </w:r>
      <w:bookmarkEnd w:id="117"/>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992"/>
        <w:gridCol w:w="1843"/>
        <w:gridCol w:w="3260"/>
        <w:gridCol w:w="2319"/>
      </w:tblGrid>
      <w:tr w:rsidR="003D59EC" w:rsidRPr="00265C5D" w14:paraId="5B007621" w14:textId="77777777" w:rsidTr="003D59EC">
        <w:trPr>
          <w:cantSplit/>
          <w:jc w:val="center"/>
        </w:trPr>
        <w:tc>
          <w:tcPr>
            <w:tcW w:w="978" w:type="dxa"/>
            <w:vMerge w:val="restart"/>
            <w:tcBorders>
              <w:top w:val="double" w:sz="4" w:space="0" w:color="auto"/>
              <w:left w:val="double" w:sz="4" w:space="0" w:color="auto"/>
            </w:tcBorders>
            <w:vAlign w:val="center"/>
          </w:tcPr>
          <w:bookmarkEnd w:id="118"/>
          <w:p w14:paraId="0F9F3F86" w14:textId="77777777" w:rsidR="003D59EC" w:rsidRPr="00265C5D" w:rsidRDefault="003D59EC" w:rsidP="008459A9">
            <w:pPr>
              <w:jc w:val="center"/>
              <w:rPr>
                <w:b/>
                <w:bCs/>
                <w:iCs/>
                <w:sz w:val="22"/>
                <w:szCs w:val="22"/>
              </w:rPr>
            </w:pPr>
            <w:r w:rsidRPr="00265C5D">
              <w:rPr>
                <w:b/>
                <w:bCs/>
                <w:iCs/>
                <w:sz w:val="22"/>
                <w:szCs w:val="22"/>
              </w:rPr>
              <w:t>Rok</w:t>
            </w:r>
          </w:p>
        </w:tc>
        <w:tc>
          <w:tcPr>
            <w:tcW w:w="992" w:type="dxa"/>
            <w:vMerge w:val="restart"/>
            <w:tcBorders>
              <w:top w:val="double" w:sz="4" w:space="0" w:color="auto"/>
            </w:tcBorders>
            <w:vAlign w:val="center"/>
          </w:tcPr>
          <w:p w14:paraId="6B54BDCF" w14:textId="77777777" w:rsidR="003D59EC" w:rsidRPr="00265C5D" w:rsidRDefault="003D59EC" w:rsidP="008459A9">
            <w:pPr>
              <w:jc w:val="center"/>
              <w:rPr>
                <w:bCs/>
                <w:iCs/>
                <w:sz w:val="22"/>
                <w:szCs w:val="22"/>
              </w:rPr>
            </w:pPr>
            <w:r w:rsidRPr="00265C5D">
              <w:rPr>
                <w:b/>
                <w:snapToGrid w:val="0"/>
                <w:sz w:val="22"/>
                <w:szCs w:val="22"/>
              </w:rPr>
              <w:t>Ogółem</w:t>
            </w:r>
          </w:p>
        </w:tc>
        <w:tc>
          <w:tcPr>
            <w:tcW w:w="7422" w:type="dxa"/>
            <w:gridSpan w:val="3"/>
            <w:tcBorders>
              <w:top w:val="double" w:sz="4" w:space="0" w:color="auto"/>
              <w:right w:val="double" w:sz="4" w:space="0" w:color="auto"/>
            </w:tcBorders>
            <w:vAlign w:val="center"/>
          </w:tcPr>
          <w:p w14:paraId="2D02AF01" w14:textId="77777777" w:rsidR="003D59EC" w:rsidRPr="00265C5D" w:rsidRDefault="003D59EC" w:rsidP="008459A9">
            <w:pPr>
              <w:jc w:val="center"/>
              <w:rPr>
                <w:bCs/>
                <w:iCs/>
                <w:sz w:val="22"/>
                <w:szCs w:val="22"/>
              </w:rPr>
            </w:pPr>
            <w:r w:rsidRPr="00265C5D">
              <w:rPr>
                <w:b/>
                <w:snapToGrid w:val="0"/>
                <w:sz w:val="22"/>
                <w:szCs w:val="22"/>
              </w:rPr>
              <w:t>Przerwania ciąży przeprowadzone zgodnie z ustawą:</w:t>
            </w:r>
          </w:p>
        </w:tc>
      </w:tr>
      <w:tr w:rsidR="003D59EC" w:rsidRPr="00265C5D" w14:paraId="650C6C8B" w14:textId="77777777" w:rsidTr="003D59EC">
        <w:trPr>
          <w:cantSplit/>
          <w:trHeight w:val="1291"/>
          <w:jc w:val="center"/>
        </w:trPr>
        <w:tc>
          <w:tcPr>
            <w:tcW w:w="978" w:type="dxa"/>
            <w:vMerge/>
            <w:tcBorders>
              <w:left w:val="double" w:sz="4" w:space="0" w:color="auto"/>
              <w:bottom w:val="double" w:sz="4" w:space="0" w:color="auto"/>
            </w:tcBorders>
            <w:vAlign w:val="center"/>
          </w:tcPr>
          <w:p w14:paraId="3BC0B5BE" w14:textId="77777777" w:rsidR="003D59EC" w:rsidRPr="00265C5D" w:rsidRDefault="003D59EC" w:rsidP="008459A9">
            <w:pPr>
              <w:jc w:val="center"/>
              <w:rPr>
                <w:bCs/>
                <w:iCs/>
                <w:sz w:val="22"/>
                <w:szCs w:val="22"/>
              </w:rPr>
            </w:pPr>
          </w:p>
        </w:tc>
        <w:tc>
          <w:tcPr>
            <w:tcW w:w="992" w:type="dxa"/>
            <w:vMerge/>
            <w:tcBorders>
              <w:bottom w:val="double" w:sz="4" w:space="0" w:color="auto"/>
            </w:tcBorders>
            <w:vAlign w:val="center"/>
          </w:tcPr>
          <w:p w14:paraId="6B09071F" w14:textId="77777777" w:rsidR="003D59EC" w:rsidRPr="00265C5D" w:rsidRDefault="003D59EC" w:rsidP="008459A9">
            <w:pPr>
              <w:jc w:val="center"/>
              <w:rPr>
                <w:bCs/>
                <w:iCs/>
                <w:sz w:val="22"/>
                <w:szCs w:val="22"/>
              </w:rPr>
            </w:pPr>
          </w:p>
        </w:tc>
        <w:tc>
          <w:tcPr>
            <w:tcW w:w="1843" w:type="dxa"/>
            <w:tcBorders>
              <w:bottom w:val="double" w:sz="4" w:space="0" w:color="auto"/>
            </w:tcBorders>
            <w:vAlign w:val="center"/>
          </w:tcPr>
          <w:p w14:paraId="54632CF1" w14:textId="77777777" w:rsidR="003D59EC" w:rsidRPr="00265C5D" w:rsidRDefault="003D59EC" w:rsidP="008459A9">
            <w:pPr>
              <w:jc w:val="center"/>
              <w:rPr>
                <w:bCs/>
                <w:iCs/>
                <w:sz w:val="18"/>
                <w:szCs w:val="22"/>
              </w:rPr>
            </w:pPr>
            <w:r w:rsidRPr="00265C5D">
              <w:rPr>
                <w:b/>
                <w:snapToGrid w:val="0"/>
                <w:sz w:val="18"/>
                <w:szCs w:val="22"/>
              </w:rPr>
              <w:t>w przypadku, gdy ciąża stanowiła zagrożenie dla życia lub zdrowia kobiety ciężarnej</w:t>
            </w:r>
          </w:p>
        </w:tc>
        <w:tc>
          <w:tcPr>
            <w:tcW w:w="3260" w:type="dxa"/>
            <w:tcBorders>
              <w:bottom w:val="double" w:sz="4" w:space="0" w:color="auto"/>
            </w:tcBorders>
            <w:vAlign w:val="center"/>
          </w:tcPr>
          <w:p w14:paraId="7BBFFCFA" w14:textId="77777777" w:rsidR="003D59EC" w:rsidRPr="00265C5D" w:rsidRDefault="003D59EC" w:rsidP="008459A9">
            <w:pPr>
              <w:jc w:val="center"/>
              <w:rPr>
                <w:b/>
                <w:snapToGrid w:val="0"/>
                <w:sz w:val="18"/>
                <w:szCs w:val="22"/>
              </w:rPr>
            </w:pPr>
            <w:r w:rsidRPr="00265C5D">
              <w:rPr>
                <w:b/>
                <w:snapToGrid w:val="0"/>
                <w:sz w:val="18"/>
                <w:szCs w:val="22"/>
              </w:rPr>
              <w:t>w przypadku, gdy badania prenatalne lub inne przesłanki medyczne wskazywały na duże prawdopodobieństwo ciężkiego i nieodwracalnego upośledzenia płodu albo nieuleczalnej choroby zagrażającej jego życiu</w:t>
            </w:r>
          </w:p>
        </w:tc>
        <w:tc>
          <w:tcPr>
            <w:tcW w:w="2319" w:type="dxa"/>
            <w:tcBorders>
              <w:bottom w:val="double" w:sz="4" w:space="0" w:color="auto"/>
              <w:right w:val="double" w:sz="4" w:space="0" w:color="auto"/>
            </w:tcBorders>
            <w:vAlign w:val="center"/>
          </w:tcPr>
          <w:p w14:paraId="0F590473" w14:textId="19851CC5" w:rsidR="003D59EC" w:rsidRPr="00265C5D" w:rsidRDefault="00510873" w:rsidP="008459A9">
            <w:pPr>
              <w:jc w:val="center"/>
              <w:rPr>
                <w:bCs/>
                <w:iCs/>
                <w:sz w:val="18"/>
                <w:szCs w:val="22"/>
              </w:rPr>
            </w:pPr>
            <w:r w:rsidRPr="00265C5D">
              <w:rPr>
                <w:b/>
                <w:snapToGrid w:val="0"/>
                <w:sz w:val="18"/>
                <w:szCs w:val="22"/>
              </w:rPr>
              <w:t xml:space="preserve">w przypadku, </w:t>
            </w:r>
            <w:r w:rsidR="003D59EC" w:rsidRPr="00265C5D">
              <w:rPr>
                <w:b/>
                <w:snapToGrid w:val="0"/>
                <w:sz w:val="18"/>
                <w:szCs w:val="22"/>
              </w:rPr>
              <w:t>gdy zachodziło uzasadnione podejrzenie, że ciąża powstała w wyniku czynu zabronionego</w:t>
            </w:r>
          </w:p>
        </w:tc>
      </w:tr>
      <w:tr w:rsidR="003D59EC" w:rsidRPr="00265C5D" w14:paraId="64F9CBF7" w14:textId="77777777" w:rsidTr="003D59EC">
        <w:trPr>
          <w:jc w:val="center"/>
        </w:trPr>
        <w:tc>
          <w:tcPr>
            <w:tcW w:w="978" w:type="dxa"/>
            <w:tcBorders>
              <w:left w:val="double" w:sz="4" w:space="0" w:color="auto"/>
            </w:tcBorders>
            <w:vAlign w:val="center"/>
          </w:tcPr>
          <w:p w14:paraId="339F835A" w14:textId="77777777" w:rsidR="003D59EC" w:rsidRPr="00265C5D" w:rsidRDefault="003D59EC" w:rsidP="008459A9">
            <w:pPr>
              <w:jc w:val="center"/>
              <w:rPr>
                <w:bCs/>
                <w:iCs/>
                <w:sz w:val="22"/>
                <w:szCs w:val="22"/>
              </w:rPr>
            </w:pPr>
            <w:r w:rsidRPr="00265C5D">
              <w:rPr>
                <w:bCs/>
                <w:iCs/>
                <w:sz w:val="22"/>
                <w:szCs w:val="22"/>
              </w:rPr>
              <w:t>2010</w:t>
            </w:r>
          </w:p>
        </w:tc>
        <w:tc>
          <w:tcPr>
            <w:tcW w:w="992" w:type="dxa"/>
            <w:vAlign w:val="center"/>
          </w:tcPr>
          <w:p w14:paraId="097EE6B8" w14:textId="77777777" w:rsidR="003D59EC" w:rsidRPr="00265C5D" w:rsidRDefault="003D59EC" w:rsidP="008459A9">
            <w:pPr>
              <w:jc w:val="center"/>
              <w:rPr>
                <w:bCs/>
                <w:iCs/>
                <w:sz w:val="22"/>
                <w:szCs w:val="22"/>
              </w:rPr>
            </w:pPr>
            <w:r w:rsidRPr="00265C5D">
              <w:rPr>
                <w:bCs/>
                <w:iCs/>
                <w:sz w:val="22"/>
                <w:szCs w:val="22"/>
              </w:rPr>
              <w:t>641</w:t>
            </w:r>
          </w:p>
        </w:tc>
        <w:tc>
          <w:tcPr>
            <w:tcW w:w="1843" w:type="dxa"/>
            <w:vAlign w:val="center"/>
          </w:tcPr>
          <w:p w14:paraId="6465DE35" w14:textId="77777777" w:rsidR="003D59EC" w:rsidRPr="00265C5D" w:rsidRDefault="003D59EC" w:rsidP="008459A9">
            <w:pPr>
              <w:jc w:val="center"/>
              <w:rPr>
                <w:bCs/>
                <w:iCs/>
                <w:sz w:val="22"/>
                <w:szCs w:val="22"/>
              </w:rPr>
            </w:pPr>
            <w:r w:rsidRPr="00265C5D">
              <w:rPr>
                <w:bCs/>
                <w:iCs/>
                <w:sz w:val="22"/>
                <w:szCs w:val="22"/>
              </w:rPr>
              <w:t>27</w:t>
            </w:r>
          </w:p>
        </w:tc>
        <w:tc>
          <w:tcPr>
            <w:tcW w:w="3260" w:type="dxa"/>
            <w:vAlign w:val="center"/>
          </w:tcPr>
          <w:p w14:paraId="330A8E64" w14:textId="77777777" w:rsidR="003D59EC" w:rsidRPr="00265C5D" w:rsidRDefault="003D59EC" w:rsidP="008459A9">
            <w:pPr>
              <w:jc w:val="center"/>
              <w:rPr>
                <w:bCs/>
                <w:iCs/>
                <w:sz w:val="22"/>
                <w:szCs w:val="22"/>
              </w:rPr>
            </w:pPr>
            <w:r w:rsidRPr="00265C5D">
              <w:rPr>
                <w:bCs/>
                <w:iCs/>
                <w:sz w:val="22"/>
                <w:szCs w:val="22"/>
              </w:rPr>
              <w:t>614</w:t>
            </w:r>
          </w:p>
        </w:tc>
        <w:tc>
          <w:tcPr>
            <w:tcW w:w="2319" w:type="dxa"/>
            <w:tcBorders>
              <w:right w:val="double" w:sz="4" w:space="0" w:color="auto"/>
            </w:tcBorders>
            <w:vAlign w:val="center"/>
          </w:tcPr>
          <w:p w14:paraId="370564D3" w14:textId="77777777" w:rsidR="003D59EC" w:rsidRPr="00265C5D" w:rsidRDefault="003D59EC" w:rsidP="008459A9">
            <w:pPr>
              <w:jc w:val="center"/>
              <w:rPr>
                <w:bCs/>
                <w:iCs/>
                <w:sz w:val="22"/>
                <w:szCs w:val="22"/>
              </w:rPr>
            </w:pPr>
            <w:r w:rsidRPr="00265C5D">
              <w:rPr>
                <w:bCs/>
                <w:iCs/>
                <w:sz w:val="22"/>
                <w:szCs w:val="22"/>
              </w:rPr>
              <w:t>0</w:t>
            </w:r>
          </w:p>
        </w:tc>
      </w:tr>
      <w:tr w:rsidR="003D59EC" w:rsidRPr="00265C5D" w14:paraId="46431F79" w14:textId="77777777" w:rsidTr="003D59EC">
        <w:trPr>
          <w:jc w:val="center"/>
        </w:trPr>
        <w:tc>
          <w:tcPr>
            <w:tcW w:w="978" w:type="dxa"/>
            <w:tcBorders>
              <w:left w:val="double" w:sz="4" w:space="0" w:color="auto"/>
            </w:tcBorders>
            <w:vAlign w:val="center"/>
          </w:tcPr>
          <w:p w14:paraId="5E12B059" w14:textId="77777777" w:rsidR="003D59EC" w:rsidRPr="00265C5D" w:rsidRDefault="003D59EC" w:rsidP="008459A9">
            <w:pPr>
              <w:jc w:val="center"/>
              <w:rPr>
                <w:bCs/>
                <w:iCs/>
                <w:sz w:val="22"/>
                <w:szCs w:val="22"/>
              </w:rPr>
            </w:pPr>
            <w:r w:rsidRPr="00265C5D">
              <w:rPr>
                <w:bCs/>
                <w:iCs/>
                <w:sz w:val="22"/>
                <w:szCs w:val="22"/>
              </w:rPr>
              <w:t>2011</w:t>
            </w:r>
          </w:p>
        </w:tc>
        <w:tc>
          <w:tcPr>
            <w:tcW w:w="992" w:type="dxa"/>
            <w:vAlign w:val="center"/>
          </w:tcPr>
          <w:p w14:paraId="0E043C92" w14:textId="77777777" w:rsidR="003D59EC" w:rsidRPr="00265C5D" w:rsidRDefault="003D59EC" w:rsidP="008459A9">
            <w:pPr>
              <w:jc w:val="center"/>
              <w:rPr>
                <w:bCs/>
                <w:iCs/>
                <w:sz w:val="22"/>
                <w:szCs w:val="22"/>
              </w:rPr>
            </w:pPr>
            <w:r w:rsidRPr="00265C5D">
              <w:rPr>
                <w:bCs/>
                <w:iCs/>
                <w:sz w:val="22"/>
                <w:szCs w:val="22"/>
              </w:rPr>
              <w:t>669</w:t>
            </w:r>
          </w:p>
        </w:tc>
        <w:tc>
          <w:tcPr>
            <w:tcW w:w="1843" w:type="dxa"/>
            <w:vAlign w:val="center"/>
          </w:tcPr>
          <w:p w14:paraId="539478A4" w14:textId="77777777" w:rsidR="003D59EC" w:rsidRPr="00265C5D" w:rsidRDefault="003D59EC" w:rsidP="008459A9">
            <w:pPr>
              <w:jc w:val="center"/>
              <w:rPr>
                <w:bCs/>
                <w:iCs/>
                <w:sz w:val="22"/>
                <w:szCs w:val="22"/>
              </w:rPr>
            </w:pPr>
            <w:r w:rsidRPr="00265C5D">
              <w:rPr>
                <w:bCs/>
                <w:iCs/>
                <w:sz w:val="22"/>
                <w:szCs w:val="22"/>
              </w:rPr>
              <w:t>49</w:t>
            </w:r>
          </w:p>
        </w:tc>
        <w:tc>
          <w:tcPr>
            <w:tcW w:w="3260" w:type="dxa"/>
            <w:vAlign w:val="center"/>
          </w:tcPr>
          <w:p w14:paraId="01E50FFC" w14:textId="77777777" w:rsidR="003D59EC" w:rsidRPr="00265C5D" w:rsidRDefault="003D59EC" w:rsidP="008459A9">
            <w:pPr>
              <w:jc w:val="center"/>
              <w:rPr>
                <w:bCs/>
                <w:iCs/>
                <w:sz w:val="22"/>
                <w:szCs w:val="22"/>
              </w:rPr>
            </w:pPr>
            <w:r w:rsidRPr="00265C5D">
              <w:rPr>
                <w:bCs/>
                <w:iCs/>
                <w:sz w:val="22"/>
                <w:szCs w:val="22"/>
              </w:rPr>
              <w:t>620</w:t>
            </w:r>
          </w:p>
        </w:tc>
        <w:tc>
          <w:tcPr>
            <w:tcW w:w="2319" w:type="dxa"/>
            <w:tcBorders>
              <w:right w:val="double" w:sz="4" w:space="0" w:color="auto"/>
            </w:tcBorders>
            <w:vAlign w:val="center"/>
          </w:tcPr>
          <w:p w14:paraId="4BA2F94F" w14:textId="77777777" w:rsidR="003D59EC" w:rsidRPr="00265C5D" w:rsidRDefault="003D59EC" w:rsidP="008459A9">
            <w:pPr>
              <w:jc w:val="center"/>
              <w:rPr>
                <w:bCs/>
                <w:iCs/>
                <w:sz w:val="22"/>
                <w:szCs w:val="22"/>
              </w:rPr>
            </w:pPr>
            <w:r w:rsidRPr="00265C5D">
              <w:rPr>
                <w:bCs/>
                <w:iCs/>
                <w:sz w:val="22"/>
                <w:szCs w:val="22"/>
              </w:rPr>
              <w:t>0</w:t>
            </w:r>
          </w:p>
        </w:tc>
      </w:tr>
      <w:tr w:rsidR="003D59EC" w:rsidRPr="00265C5D" w14:paraId="70A5427C" w14:textId="77777777" w:rsidTr="003D59EC">
        <w:trPr>
          <w:jc w:val="center"/>
        </w:trPr>
        <w:tc>
          <w:tcPr>
            <w:tcW w:w="978" w:type="dxa"/>
            <w:tcBorders>
              <w:left w:val="double" w:sz="4" w:space="0" w:color="auto"/>
            </w:tcBorders>
            <w:vAlign w:val="center"/>
          </w:tcPr>
          <w:p w14:paraId="181B3249" w14:textId="77777777" w:rsidR="003D59EC" w:rsidRPr="00265C5D" w:rsidRDefault="003D59EC" w:rsidP="008459A9">
            <w:pPr>
              <w:jc w:val="center"/>
              <w:rPr>
                <w:bCs/>
                <w:iCs/>
                <w:sz w:val="22"/>
                <w:szCs w:val="22"/>
              </w:rPr>
            </w:pPr>
            <w:r w:rsidRPr="00265C5D">
              <w:rPr>
                <w:bCs/>
                <w:iCs/>
                <w:sz w:val="22"/>
                <w:szCs w:val="22"/>
              </w:rPr>
              <w:t>2012</w:t>
            </w:r>
          </w:p>
        </w:tc>
        <w:tc>
          <w:tcPr>
            <w:tcW w:w="992" w:type="dxa"/>
            <w:vAlign w:val="center"/>
          </w:tcPr>
          <w:p w14:paraId="6664DF60" w14:textId="77777777" w:rsidR="003D59EC" w:rsidRPr="00265C5D" w:rsidRDefault="003D59EC" w:rsidP="008459A9">
            <w:pPr>
              <w:jc w:val="center"/>
              <w:rPr>
                <w:bCs/>
                <w:iCs/>
                <w:sz w:val="22"/>
                <w:szCs w:val="22"/>
              </w:rPr>
            </w:pPr>
            <w:r w:rsidRPr="00265C5D">
              <w:rPr>
                <w:bCs/>
                <w:iCs/>
                <w:sz w:val="22"/>
                <w:szCs w:val="22"/>
              </w:rPr>
              <w:t>752</w:t>
            </w:r>
          </w:p>
        </w:tc>
        <w:tc>
          <w:tcPr>
            <w:tcW w:w="1843" w:type="dxa"/>
            <w:vAlign w:val="center"/>
          </w:tcPr>
          <w:p w14:paraId="46DA634E" w14:textId="77777777" w:rsidR="003D59EC" w:rsidRPr="00265C5D" w:rsidRDefault="003D59EC" w:rsidP="008459A9">
            <w:pPr>
              <w:jc w:val="center"/>
              <w:rPr>
                <w:bCs/>
                <w:iCs/>
                <w:sz w:val="22"/>
                <w:szCs w:val="22"/>
              </w:rPr>
            </w:pPr>
            <w:r w:rsidRPr="00265C5D">
              <w:rPr>
                <w:bCs/>
                <w:iCs/>
                <w:sz w:val="22"/>
                <w:szCs w:val="22"/>
              </w:rPr>
              <w:t>50</w:t>
            </w:r>
          </w:p>
        </w:tc>
        <w:tc>
          <w:tcPr>
            <w:tcW w:w="3260" w:type="dxa"/>
            <w:vAlign w:val="center"/>
          </w:tcPr>
          <w:p w14:paraId="432083B9" w14:textId="77777777" w:rsidR="003D59EC" w:rsidRPr="00265C5D" w:rsidRDefault="003D59EC" w:rsidP="008459A9">
            <w:pPr>
              <w:jc w:val="center"/>
              <w:rPr>
                <w:bCs/>
                <w:iCs/>
                <w:sz w:val="22"/>
                <w:szCs w:val="22"/>
              </w:rPr>
            </w:pPr>
            <w:r w:rsidRPr="00265C5D">
              <w:rPr>
                <w:bCs/>
                <w:iCs/>
                <w:sz w:val="22"/>
                <w:szCs w:val="22"/>
              </w:rPr>
              <w:t>701</w:t>
            </w:r>
          </w:p>
        </w:tc>
        <w:tc>
          <w:tcPr>
            <w:tcW w:w="2319" w:type="dxa"/>
            <w:tcBorders>
              <w:right w:val="double" w:sz="4" w:space="0" w:color="auto"/>
            </w:tcBorders>
            <w:vAlign w:val="center"/>
          </w:tcPr>
          <w:p w14:paraId="516A289F" w14:textId="77777777" w:rsidR="003D59EC" w:rsidRPr="00265C5D" w:rsidRDefault="003D59EC" w:rsidP="008459A9">
            <w:pPr>
              <w:jc w:val="center"/>
              <w:rPr>
                <w:bCs/>
                <w:iCs/>
                <w:sz w:val="22"/>
                <w:szCs w:val="22"/>
              </w:rPr>
            </w:pPr>
            <w:r w:rsidRPr="00265C5D">
              <w:rPr>
                <w:bCs/>
                <w:iCs/>
                <w:sz w:val="22"/>
                <w:szCs w:val="22"/>
              </w:rPr>
              <w:t>1</w:t>
            </w:r>
          </w:p>
        </w:tc>
      </w:tr>
      <w:tr w:rsidR="003D59EC" w:rsidRPr="00265C5D" w14:paraId="37B72D97" w14:textId="77777777" w:rsidTr="003D59EC">
        <w:trPr>
          <w:jc w:val="center"/>
        </w:trPr>
        <w:tc>
          <w:tcPr>
            <w:tcW w:w="978" w:type="dxa"/>
            <w:tcBorders>
              <w:left w:val="double" w:sz="4" w:space="0" w:color="auto"/>
            </w:tcBorders>
            <w:vAlign w:val="center"/>
          </w:tcPr>
          <w:p w14:paraId="0EF49060" w14:textId="77777777" w:rsidR="003D59EC" w:rsidRPr="00265C5D" w:rsidRDefault="003D59EC" w:rsidP="008459A9">
            <w:pPr>
              <w:jc w:val="center"/>
              <w:rPr>
                <w:bCs/>
                <w:iCs/>
                <w:sz w:val="22"/>
                <w:szCs w:val="22"/>
              </w:rPr>
            </w:pPr>
            <w:r w:rsidRPr="00265C5D">
              <w:rPr>
                <w:bCs/>
                <w:iCs/>
                <w:sz w:val="22"/>
                <w:szCs w:val="22"/>
              </w:rPr>
              <w:t>2013</w:t>
            </w:r>
          </w:p>
        </w:tc>
        <w:tc>
          <w:tcPr>
            <w:tcW w:w="992" w:type="dxa"/>
            <w:vAlign w:val="center"/>
          </w:tcPr>
          <w:p w14:paraId="57537A21" w14:textId="77777777" w:rsidR="003D59EC" w:rsidRPr="00265C5D" w:rsidRDefault="003D59EC" w:rsidP="008459A9">
            <w:pPr>
              <w:jc w:val="center"/>
              <w:rPr>
                <w:bCs/>
                <w:iCs/>
                <w:sz w:val="22"/>
                <w:szCs w:val="22"/>
              </w:rPr>
            </w:pPr>
            <w:r w:rsidRPr="00265C5D">
              <w:rPr>
                <w:bCs/>
                <w:iCs/>
                <w:sz w:val="22"/>
                <w:szCs w:val="22"/>
              </w:rPr>
              <w:t>744</w:t>
            </w:r>
          </w:p>
        </w:tc>
        <w:tc>
          <w:tcPr>
            <w:tcW w:w="1843" w:type="dxa"/>
            <w:vAlign w:val="center"/>
          </w:tcPr>
          <w:p w14:paraId="38813A3A" w14:textId="77777777" w:rsidR="003D59EC" w:rsidRPr="00265C5D" w:rsidRDefault="003D59EC" w:rsidP="008459A9">
            <w:pPr>
              <w:jc w:val="center"/>
              <w:rPr>
                <w:bCs/>
                <w:iCs/>
                <w:sz w:val="22"/>
                <w:szCs w:val="22"/>
              </w:rPr>
            </w:pPr>
            <w:r w:rsidRPr="00265C5D">
              <w:rPr>
                <w:bCs/>
                <w:iCs/>
                <w:sz w:val="22"/>
                <w:szCs w:val="22"/>
              </w:rPr>
              <w:t>23</w:t>
            </w:r>
          </w:p>
        </w:tc>
        <w:tc>
          <w:tcPr>
            <w:tcW w:w="3260" w:type="dxa"/>
            <w:vAlign w:val="center"/>
          </w:tcPr>
          <w:p w14:paraId="50A38EAC" w14:textId="77777777" w:rsidR="003D59EC" w:rsidRPr="00265C5D" w:rsidRDefault="003D59EC" w:rsidP="008459A9">
            <w:pPr>
              <w:jc w:val="center"/>
              <w:rPr>
                <w:bCs/>
                <w:iCs/>
                <w:sz w:val="22"/>
                <w:szCs w:val="22"/>
              </w:rPr>
            </w:pPr>
            <w:r w:rsidRPr="00265C5D">
              <w:rPr>
                <w:bCs/>
                <w:iCs/>
                <w:sz w:val="22"/>
                <w:szCs w:val="22"/>
              </w:rPr>
              <w:t>718</w:t>
            </w:r>
          </w:p>
        </w:tc>
        <w:tc>
          <w:tcPr>
            <w:tcW w:w="2319" w:type="dxa"/>
            <w:tcBorders>
              <w:right w:val="double" w:sz="4" w:space="0" w:color="auto"/>
            </w:tcBorders>
            <w:vAlign w:val="center"/>
          </w:tcPr>
          <w:p w14:paraId="2DA540E4" w14:textId="77777777" w:rsidR="003D59EC" w:rsidRPr="00265C5D" w:rsidRDefault="003D59EC" w:rsidP="008459A9">
            <w:pPr>
              <w:jc w:val="center"/>
              <w:rPr>
                <w:bCs/>
                <w:iCs/>
                <w:sz w:val="22"/>
                <w:szCs w:val="22"/>
              </w:rPr>
            </w:pPr>
            <w:r w:rsidRPr="00265C5D">
              <w:rPr>
                <w:bCs/>
                <w:iCs/>
                <w:sz w:val="22"/>
                <w:szCs w:val="22"/>
              </w:rPr>
              <w:t>3</w:t>
            </w:r>
          </w:p>
        </w:tc>
      </w:tr>
      <w:tr w:rsidR="003D59EC" w:rsidRPr="00265C5D" w14:paraId="60637D5F" w14:textId="77777777" w:rsidTr="003D59EC">
        <w:trPr>
          <w:jc w:val="center"/>
        </w:trPr>
        <w:tc>
          <w:tcPr>
            <w:tcW w:w="978" w:type="dxa"/>
            <w:tcBorders>
              <w:left w:val="double" w:sz="4" w:space="0" w:color="auto"/>
            </w:tcBorders>
            <w:vAlign w:val="center"/>
          </w:tcPr>
          <w:p w14:paraId="095CCDA1" w14:textId="77777777" w:rsidR="003D59EC" w:rsidRPr="00265C5D" w:rsidRDefault="003D59EC" w:rsidP="008459A9">
            <w:pPr>
              <w:jc w:val="center"/>
              <w:rPr>
                <w:bCs/>
                <w:iCs/>
                <w:sz w:val="22"/>
                <w:szCs w:val="22"/>
              </w:rPr>
            </w:pPr>
            <w:r w:rsidRPr="00265C5D">
              <w:rPr>
                <w:bCs/>
                <w:iCs/>
                <w:sz w:val="22"/>
                <w:szCs w:val="22"/>
              </w:rPr>
              <w:t>2014</w:t>
            </w:r>
          </w:p>
        </w:tc>
        <w:tc>
          <w:tcPr>
            <w:tcW w:w="992" w:type="dxa"/>
            <w:vAlign w:val="center"/>
          </w:tcPr>
          <w:p w14:paraId="48494FD0" w14:textId="77777777" w:rsidR="003D59EC" w:rsidRPr="00265C5D" w:rsidRDefault="003D59EC" w:rsidP="008459A9">
            <w:pPr>
              <w:jc w:val="center"/>
              <w:rPr>
                <w:bCs/>
                <w:iCs/>
                <w:sz w:val="22"/>
                <w:szCs w:val="22"/>
              </w:rPr>
            </w:pPr>
            <w:r w:rsidRPr="00265C5D">
              <w:rPr>
                <w:bCs/>
                <w:iCs/>
                <w:sz w:val="22"/>
                <w:szCs w:val="22"/>
              </w:rPr>
              <w:t>971</w:t>
            </w:r>
          </w:p>
        </w:tc>
        <w:tc>
          <w:tcPr>
            <w:tcW w:w="1843" w:type="dxa"/>
            <w:vAlign w:val="center"/>
          </w:tcPr>
          <w:p w14:paraId="3F87AC7D" w14:textId="77777777" w:rsidR="003D59EC" w:rsidRPr="00265C5D" w:rsidRDefault="003D59EC" w:rsidP="008459A9">
            <w:pPr>
              <w:jc w:val="center"/>
              <w:rPr>
                <w:bCs/>
                <w:iCs/>
                <w:sz w:val="22"/>
                <w:szCs w:val="22"/>
              </w:rPr>
            </w:pPr>
            <w:r w:rsidRPr="00265C5D">
              <w:rPr>
                <w:bCs/>
                <w:iCs/>
                <w:sz w:val="22"/>
                <w:szCs w:val="22"/>
              </w:rPr>
              <w:t>48</w:t>
            </w:r>
          </w:p>
        </w:tc>
        <w:tc>
          <w:tcPr>
            <w:tcW w:w="3260" w:type="dxa"/>
            <w:vAlign w:val="center"/>
          </w:tcPr>
          <w:p w14:paraId="52F10DA7" w14:textId="77777777" w:rsidR="003D59EC" w:rsidRPr="00265C5D" w:rsidRDefault="003D59EC" w:rsidP="008459A9">
            <w:pPr>
              <w:jc w:val="center"/>
              <w:rPr>
                <w:bCs/>
                <w:iCs/>
                <w:sz w:val="22"/>
                <w:szCs w:val="22"/>
              </w:rPr>
            </w:pPr>
            <w:r w:rsidRPr="00265C5D">
              <w:rPr>
                <w:bCs/>
                <w:iCs/>
                <w:sz w:val="22"/>
                <w:szCs w:val="22"/>
              </w:rPr>
              <w:t>921</w:t>
            </w:r>
          </w:p>
        </w:tc>
        <w:tc>
          <w:tcPr>
            <w:tcW w:w="2319" w:type="dxa"/>
            <w:tcBorders>
              <w:right w:val="double" w:sz="4" w:space="0" w:color="auto"/>
            </w:tcBorders>
            <w:vAlign w:val="center"/>
          </w:tcPr>
          <w:p w14:paraId="04A59C22" w14:textId="77777777" w:rsidR="003D59EC" w:rsidRPr="00265C5D" w:rsidRDefault="003D59EC" w:rsidP="008459A9">
            <w:pPr>
              <w:jc w:val="center"/>
              <w:rPr>
                <w:bCs/>
                <w:iCs/>
                <w:sz w:val="22"/>
                <w:szCs w:val="22"/>
              </w:rPr>
            </w:pPr>
            <w:r w:rsidRPr="00265C5D">
              <w:rPr>
                <w:bCs/>
                <w:iCs/>
                <w:sz w:val="22"/>
                <w:szCs w:val="22"/>
              </w:rPr>
              <w:t>2</w:t>
            </w:r>
          </w:p>
        </w:tc>
      </w:tr>
      <w:tr w:rsidR="003D59EC" w:rsidRPr="00265C5D" w14:paraId="2C098761" w14:textId="77777777" w:rsidTr="003D59EC">
        <w:trPr>
          <w:jc w:val="center"/>
        </w:trPr>
        <w:tc>
          <w:tcPr>
            <w:tcW w:w="978" w:type="dxa"/>
            <w:tcBorders>
              <w:left w:val="double" w:sz="4" w:space="0" w:color="auto"/>
            </w:tcBorders>
            <w:vAlign w:val="center"/>
          </w:tcPr>
          <w:p w14:paraId="63CD881E" w14:textId="77777777" w:rsidR="003D59EC" w:rsidRPr="00265C5D" w:rsidRDefault="003D59EC" w:rsidP="008459A9">
            <w:pPr>
              <w:jc w:val="center"/>
              <w:rPr>
                <w:bCs/>
                <w:iCs/>
                <w:sz w:val="22"/>
                <w:szCs w:val="22"/>
              </w:rPr>
            </w:pPr>
            <w:r w:rsidRPr="00265C5D">
              <w:rPr>
                <w:bCs/>
                <w:iCs/>
                <w:sz w:val="22"/>
                <w:szCs w:val="22"/>
              </w:rPr>
              <w:t>2015</w:t>
            </w:r>
          </w:p>
        </w:tc>
        <w:tc>
          <w:tcPr>
            <w:tcW w:w="992" w:type="dxa"/>
            <w:vAlign w:val="center"/>
          </w:tcPr>
          <w:p w14:paraId="5EEBC23C" w14:textId="77777777" w:rsidR="003D59EC" w:rsidRPr="00265C5D" w:rsidRDefault="003D59EC" w:rsidP="008459A9">
            <w:pPr>
              <w:jc w:val="center"/>
              <w:rPr>
                <w:bCs/>
                <w:iCs/>
                <w:sz w:val="22"/>
                <w:szCs w:val="22"/>
              </w:rPr>
            </w:pPr>
            <w:r w:rsidRPr="00265C5D">
              <w:rPr>
                <w:bCs/>
                <w:iCs/>
                <w:sz w:val="22"/>
                <w:szCs w:val="22"/>
              </w:rPr>
              <w:t>1040</w:t>
            </w:r>
          </w:p>
        </w:tc>
        <w:tc>
          <w:tcPr>
            <w:tcW w:w="1843" w:type="dxa"/>
            <w:vAlign w:val="center"/>
          </w:tcPr>
          <w:p w14:paraId="158761C0" w14:textId="77777777" w:rsidR="003D59EC" w:rsidRPr="00265C5D" w:rsidRDefault="003D59EC" w:rsidP="008459A9">
            <w:pPr>
              <w:jc w:val="center"/>
              <w:rPr>
                <w:bCs/>
                <w:iCs/>
                <w:sz w:val="22"/>
                <w:szCs w:val="22"/>
              </w:rPr>
            </w:pPr>
            <w:r w:rsidRPr="00265C5D">
              <w:rPr>
                <w:bCs/>
                <w:iCs/>
                <w:sz w:val="22"/>
                <w:szCs w:val="22"/>
              </w:rPr>
              <w:t>43</w:t>
            </w:r>
          </w:p>
        </w:tc>
        <w:tc>
          <w:tcPr>
            <w:tcW w:w="3260" w:type="dxa"/>
            <w:vAlign w:val="center"/>
          </w:tcPr>
          <w:p w14:paraId="05BDB016" w14:textId="77777777" w:rsidR="003D59EC" w:rsidRPr="00265C5D" w:rsidRDefault="003D59EC" w:rsidP="008459A9">
            <w:pPr>
              <w:jc w:val="center"/>
              <w:rPr>
                <w:bCs/>
                <w:iCs/>
                <w:sz w:val="22"/>
                <w:szCs w:val="22"/>
              </w:rPr>
            </w:pPr>
            <w:r w:rsidRPr="00265C5D">
              <w:rPr>
                <w:bCs/>
                <w:iCs/>
                <w:sz w:val="22"/>
                <w:szCs w:val="22"/>
              </w:rPr>
              <w:t>996</w:t>
            </w:r>
          </w:p>
        </w:tc>
        <w:tc>
          <w:tcPr>
            <w:tcW w:w="2319" w:type="dxa"/>
            <w:tcBorders>
              <w:right w:val="double" w:sz="4" w:space="0" w:color="auto"/>
            </w:tcBorders>
            <w:vAlign w:val="center"/>
          </w:tcPr>
          <w:p w14:paraId="5918EB58" w14:textId="77777777" w:rsidR="003D59EC" w:rsidRPr="00265C5D" w:rsidRDefault="003D59EC" w:rsidP="008459A9">
            <w:pPr>
              <w:jc w:val="center"/>
              <w:rPr>
                <w:bCs/>
                <w:iCs/>
                <w:sz w:val="22"/>
                <w:szCs w:val="22"/>
              </w:rPr>
            </w:pPr>
            <w:r w:rsidRPr="00265C5D">
              <w:rPr>
                <w:bCs/>
                <w:iCs/>
                <w:sz w:val="22"/>
                <w:szCs w:val="22"/>
              </w:rPr>
              <w:t>1</w:t>
            </w:r>
          </w:p>
        </w:tc>
      </w:tr>
      <w:tr w:rsidR="003D59EC" w:rsidRPr="00265C5D" w14:paraId="2E83B37B" w14:textId="77777777" w:rsidTr="003D59EC">
        <w:trPr>
          <w:jc w:val="center"/>
        </w:trPr>
        <w:tc>
          <w:tcPr>
            <w:tcW w:w="978" w:type="dxa"/>
            <w:tcBorders>
              <w:left w:val="double" w:sz="4" w:space="0" w:color="auto"/>
            </w:tcBorders>
            <w:vAlign w:val="center"/>
          </w:tcPr>
          <w:p w14:paraId="049B6A1C" w14:textId="77777777" w:rsidR="003D59EC" w:rsidRPr="00265C5D" w:rsidRDefault="003D59EC" w:rsidP="008459A9">
            <w:pPr>
              <w:jc w:val="center"/>
              <w:rPr>
                <w:bCs/>
                <w:iCs/>
                <w:sz w:val="22"/>
                <w:szCs w:val="22"/>
              </w:rPr>
            </w:pPr>
            <w:r w:rsidRPr="00265C5D">
              <w:rPr>
                <w:bCs/>
                <w:iCs/>
                <w:sz w:val="22"/>
                <w:szCs w:val="22"/>
              </w:rPr>
              <w:t>2016</w:t>
            </w:r>
          </w:p>
        </w:tc>
        <w:tc>
          <w:tcPr>
            <w:tcW w:w="992" w:type="dxa"/>
            <w:vAlign w:val="center"/>
          </w:tcPr>
          <w:p w14:paraId="59426DCA" w14:textId="77777777" w:rsidR="003D59EC" w:rsidRPr="00265C5D" w:rsidRDefault="003D59EC" w:rsidP="008459A9">
            <w:pPr>
              <w:jc w:val="center"/>
              <w:rPr>
                <w:bCs/>
                <w:iCs/>
                <w:sz w:val="22"/>
                <w:szCs w:val="22"/>
              </w:rPr>
            </w:pPr>
            <w:r w:rsidRPr="00265C5D">
              <w:rPr>
                <w:bCs/>
                <w:iCs/>
                <w:sz w:val="22"/>
                <w:szCs w:val="22"/>
              </w:rPr>
              <w:t>1098</w:t>
            </w:r>
          </w:p>
        </w:tc>
        <w:tc>
          <w:tcPr>
            <w:tcW w:w="1843" w:type="dxa"/>
            <w:vAlign w:val="center"/>
          </w:tcPr>
          <w:p w14:paraId="647AD25F" w14:textId="77777777" w:rsidR="003D59EC" w:rsidRPr="00265C5D" w:rsidRDefault="003D59EC" w:rsidP="008459A9">
            <w:pPr>
              <w:jc w:val="center"/>
              <w:rPr>
                <w:bCs/>
                <w:iCs/>
                <w:sz w:val="22"/>
                <w:szCs w:val="22"/>
              </w:rPr>
            </w:pPr>
            <w:r w:rsidRPr="00265C5D">
              <w:rPr>
                <w:bCs/>
                <w:iCs/>
                <w:sz w:val="22"/>
                <w:szCs w:val="22"/>
              </w:rPr>
              <w:t>55</w:t>
            </w:r>
          </w:p>
        </w:tc>
        <w:tc>
          <w:tcPr>
            <w:tcW w:w="3260" w:type="dxa"/>
            <w:vAlign w:val="center"/>
          </w:tcPr>
          <w:p w14:paraId="56E5673E" w14:textId="77777777" w:rsidR="003D59EC" w:rsidRPr="00265C5D" w:rsidRDefault="003D59EC" w:rsidP="008459A9">
            <w:pPr>
              <w:jc w:val="center"/>
              <w:rPr>
                <w:bCs/>
                <w:iCs/>
                <w:sz w:val="22"/>
                <w:szCs w:val="22"/>
              </w:rPr>
            </w:pPr>
            <w:r w:rsidRPr="00265C5D">
              <w:rPr>
                <w:bCs/>
                <w:iCs/>
                <w:sz w:val="22"/>
                <w:szCs w:val="22"/>
              </w:rPr>
              <w:t>1042</w:t>
            </w:r>
          </w:p>
        </w:tc>
        <w:tc>
          <w:tcPr>
            <w:tcW w:w="2319" w:type="dxa"/>
            <w:tcBorders>
              <w:right w:val="double" w:sz="4" w:space="0" w:color="auto"/>
            </w:tcBorders>
            <w:vAlign w:val="center"/>
          </w:tcPr>
          <w:p w14:paraId="39B6A278" w14:textId="77777777" w:rsidR="003D59EC" w:rsidRPr="00265C5D" w:rsidRDefault="003D59EC" w:rsidP="008459A9">
            <w:pPr>
              <w:jc w:val="center"/>
              <w:rPr>
                <w:bCs/>
                <w:iCs/>
                <w:sz w:val="22"/>
                <w:szCs w:val="22"/>
              </w:rPr>
            </w:pPr>
            <w:r w:rsidRPr="00265C5D">
              <w:rPr>
                <w:bCs/>
                <w:iCs/>
                <w:sz w:val="22"/>
                <w:szCs w:val="22"/>
              </w:rPr>
              <w:t>1</w:t>
            </w:r>
          </w:p>
        </w:tc>
      </w:tr>
      <w:tr w:rsidR="003D59EC" w:rsidRPr="00265C5D" w14:paraId="4444E26D" w14:textId="77777777" w:rsidTr="0045597A">
        <w:trPr>
          <w:jc w:val="center"/>
        </w:trPr>
        <w:tc>
          <w:tcPr>
            <w:tcW w:w="978" w:type="dxa"/>
            <w:tcBorders>
              <w:left w:val="double" w:sz="4" w:space="0" w:color="auto"/>
            </w:tcBorders>
            <w:vAlign w:val="center"/>
          </w:tcPr>
          <w:p w14:paraId="0D894004" w14:textId="77777777" w:rsidR="003D59EC" w:rsidRPr="00265C5D" w:rsidRDefault="003D59EC" w:rsidP="008459A9">
            <w:pPr>
              <w:jc w:val="center"/>
              <w:rPr>
                <w:bCs/>
                <w:iCs/>
                <w:sz w:val="22"/>
                <w:szCs w:val="22"/>
              </w:rPr>
            </w:pPr>
            <w:r w:rsidRPr="00265C5D">
              <w:rPr>
                <w:bCs/>
                <w:iCs/>
                <w:sz w:val="22"/>
                <w:szCs w:val="22"/>
              </w:rPr>
              <w:t>2017</w:t>
            </w:r>
          </w:p>
        </w:tc>
        <w:tc>
          <w:tcPr>
            <w:tcW w:w="992" w:type="dxa"/>
            <w:vAlign w:val="center"/>
          </w:tcPr>
          <w:p w14:paraId="6569941F" w14:textId="77777777" w:rsidR="003D59EC" w:rsidRPr="00265C5D" w:rsidRDefault="003D59EC" w:rsidP="008459A9">
            <w:pPr>
              <w:jc w:val="center"/>
              <w:rPr>
                <w:bCs/>
                <w:iCs/>
                <w:sz w:val="22"/>
                <w:szCs w:val="22"/>
              </w:rPr>
            </w:pPr>
            <w:r w:rsidRPr="00265C5D">
              <w:rPr>
                <w:bCs/>
                <w:iCs/>
                <w:sz w:val="22"/>
                <w:szCs w:val="22"/>
              </w:rPr>
              <w:t>1057</w:t>
            </w:r>
          </w:p>
        </w:tc>
        <w:tc>
          <w:tcPr>
            <w:tcW w:w="1843" w:type="dxa"/>
            <w:vAlign w:val="center"/>
          </w:tcPr>
          <w:p w14:paraId="1E644BB8" w14:textId="77777777" w:rsidR="003D59EC" w:rsidRPr="00265C5D" w:rsidRDefault="003D59EC" w:rsidP="008459A9">
            <w:pPr>
              <w:jc w:val="center"/>
              <w:rPr>
                <w:bCs/>
                <w:iCs/>
                <w:sz w:val="22"/>
                <w:szCs w:val="22"/>
              </w:rPr>
            </w:pPr>
            <w:r w:rsidRPr="00265C5D">
              <w:rPr>
                <w:bCs/>
                <w:iCs/>
                <w:sz w:val="22"/>
                <w:szCs w:val="22"/>
              </w:rPr>
              <w:t>22</w:t>
            </w:r>
          </w:p>
        </w:tc>
        <w:tc>
          <w:tcPr>
            <w:tcW w:w="3260" w:type="dxa"/>
            <w:vAlign w:val="center"/>
          </w:tcPr>
          <w:p w14:paraId="08B99F40" w14:textId="77777777" w:rsidR="003D59EC" w:rsidRPr="00265C5D" w:rsidRDefault="003D59EC" w:rsidP="008459A9">
            <w:pPr>
              <w:jc w:val="center"/>
              <w:rPr>
                <w:bCs/>
                <w:iCs/>
                <w:sz w:val="22"/>
                <w:szCs w:val="22"/>
              </w:rPr>
            </w:pPr>
            <w:r w:rsidRPr="00265C5D">
              <w:rPr>
                <w:bCs/>
                <w:iCs/>
                <w:sz w:val="22"/>
                <w:szCs w:val="22"/>
              </w:rPr>
              <w:t>1035</w:t>
            </w:r>
          </w:p>
        </w:tc>
        <w:tc>
          <w:tcPr>
            <w:tcW w:w="2319" w:type="dxa"/>
            <w:tcBorders>
              <w:right w:val="double" w:sz="4" w:space="0" w:color="auto"/>
            </w:tcBorders>
            <w:vAlign w:val="center"/>
          </w:tcPr>
          <w:p w14:paraId="541EFFB7" w14:textId="77777777" w:rsidR="003D59EC" w:rsidRPr="00265C5D" w:rsidRDefault="003D59EC" w:rsidP="008459A9">
            <w:pPr>
              <w:jc w:val="center"/>
              <w:rPr>
                <w:bCs/>
                <w:iCs/>
                <w:sz w:val="22"/>
                <w:szCs w:val="22"/>
              </w:rPr>
            </w:pPr>
            <w:r w:rsidRPr="00265C5D">
              <w:rPr>
                <w:bCs/>
                <w:iCs/>
                <w:sz w:val="22"/>
                <w:szCs w:val="22"/>
              </w:rPr>
              <w:t>0</w:t>
            </w:r>
          </w:p>
        </w:tc>
      </w:tr>
      <w:tr w:rsidR="0045597A" w:rsidRPr="00265C5D" w14:paraId="0460BB56" w14:textId="77777777" w:rsidTr="00A75DC9">
        <w:trPr>
          <w:jc w:val="center"/>
        </w:trPr>
        <w:tc>
          <w:tcPr>
            <w:tcW w:w="978" w:type="dxa"/>
            <w:tcBorders>
              <w:left w:val="double" w:sz="4" w:space="0" w:color="auto"/>
            </w:tcBorders>
            <w:vAlign w:val="center"/>
          </w:tcPr>
          <w:p w14:paraId="17144B3C" w14:textId="7A5559F8" w:rsidR="0045597A" w:rsidRPr="00265C5D" w:rsidRDefault="0045597A" w:rsidP="008459A9">
            <w:pPr>
              <w:jc w:val="center"/>
              <w:rPr>
                <w:iCs/>
                <w:sz w:val="22"/>
                <w:szCs w:val="22"/>
              </w:rPr>
            </w:pPr>
            <w:r w:rsidRPr="00265C5D">
              <w:rPr>
                <w:iCs/>
                <w:sz w:val="22"/>
                <w:szCs w:val="22"/>
              </w:rPr>
              <w:t>2018</w:t>
            </w:r>
          </w:p>
        </w:tc>
        <w:tc>
          <w:tcPr>
            <w:tcW w:w="992" w:type="dxa"/>
            <w:vAlign w:val="center"/>
          </w:tcPr>
          <w:p w14:paraId="0096F18D" w14:textId="7A6AC340" w:rsidR="0045597A" w:rsidRPr="00265C5D" w:rsidRDefault="008C248B" w:rsidP="008459A9">
            <w:pPr>
              <w:jc w:val="center"/>
              <w:rPr>
                <w:iCs/>
                <w:sz w:val="22"/>
                <w:szCs w:val="22"/>
              </w:rPr>
            </w:pPr>
            <w:r w:rsidRPr="00265C5D">
              <w:rPr>
                <w:iCs/>
                <w:sz w:val="22"/>
                <w:szCs w:val="22"/>
              </w:rPr>
              <w:t>1076</w:t>
            </w:r>
          </w:p>
        </w:tc>
        <w:tc>
          <w:tcPr>
            <w:tcW w:w="1843" w:type="dxa"/>
            <w:vAlign w:val="center"/>
          </w:tcPr>
          <w:p w14:paraId="39BD5CE7" w14:textId="6CD17053" w:rsidR="0045597A" w:rsidRPr="00265C5D" w:rsidRDefault="008C248B" w:rsidP="008459A9">
            <w:pPr>
              <w:jc w:val="center"/>
              <w:rPr>
                <w:iCs/>
                <w:sz w:val="22"/>
                <w:szCs w:val="22"/>
              </w:rPr>
            </w:pPr>
            <w:r w:rsidRPr="00265C5D">
              <w:rPr>
                <w:iCs/>
                <w:sz w:val="22"/>
                <w:szCs w:val="22"/>
              </w:rPr>
              <w:t>25</w:t>
            </w:r>
          </w:p>
        </w:tc>
        <w:tc>
          <w:tcPr>
            <w:tcW w:w="3260" w:type="dxa"/>
            <w:vAlign w:val="center"/>
          </w:tcPr>
          <w:p w14:paraId="30A1E9FA" w14:textId="39CF0694" w:rsidR="0045597A" w:rsidRPr="00265C5D" w:rsidRDefault="008C248B" w:rsidP="008459A9">
            <w:pPr>
              <w:jc w:val="center"/>
              <w:rPr>
                <w:iCs/>
                <w:sz w:val="22"/>
                <w:szCs w:val="22"/>
              </w:rPr>
            </w:pPr>
            <w:r w:rsidRPr="00265C5D">
              <w:rPr>
                <w:iCs/>
                <w:sz w:val="22"/>
                <w:szCs w:val="22"/>
              </w:rPr>
              <w:t>1050</w:t>
            </w:r>
          </w:p>
        </w:tc>
        <w:tc>
          <w:tcPr>
            <w:tcW w:w="2319" w:type="dxa"/>
            <w:tcBorders>
              <w:right w:val="double" w:sz="4" w:space="0" w:color="auto"/>
            </w:tcBorders>
            <w:vAlign w:val="center"/>
          </w:tcPr>
          <w:p w14:paraId="4E99FBE1" w14:textId="563C414B" w:rsidR="0045597A" w:rsidRPr="00265C5D" w:rsidRDefault="008C248B" w:rsidP="008459A9">
            <w:pPr>
              <w:jc w:val="center"/>
              <w:rPr>
                <w:iCs/>
                <w:sz w:val="22"/>
                <w:szCs w:val="22"/>
              </w:rPr>
            </w:pPr>
            <w:r w:rsidRPr="00265C5D">
              <w:rPr>
                <w:iCs/>
                <w:sz w:val="22"/>
                <w:szCs w:val="22"/>
              </w:rPr>
              <w:t>1</w:t>
            </w:r>
          </w:p>
        </w:tc>
      </w:tr>
      <w:tr w:rsidR="00A75DC9" w:rsidRPr="00265C5D" w14:paraId="52FBAD18" w14:textId="77777777" w:rsidTr="00DB42D1">
        <w:trPr>
          <w:jc w:val="center"/>
        </w:trPr>
        <w:tc>
          <w:tcPr>
            <w:tcW w:w="978" w:type="dxa"/>
            <w:tcBorders>
              <w:left w:val="double" w:sz="4" w:space="0" w:color="auto"/>
            </w:tcBorders>
            <w:vAlign w:val="center"/>
          </w:tcPr>
          <w:p w14:paraId="14F8F7AF" w14:textId="1E4AA4E1" w:rsidR="00A75DC9" w:rsidRPr="00265C5D" w:rsidRDefault="00A75DC9" w:rsidP="00A75DC9">
            <w:pPr>
              <w:jc w:val="center"/>
              <w:rPr>
                <w:iCs/>
                <w:sz w:val="22"/>
                <w:szCs w:val="22"/>
              </w:rPr>
            </w:pPr>
            <w:r w:rsidRPr="00265C5D">
              <w:rPr>
                <w:iCs/>
                <w:sz w:val="22"/>
                <w:szCs w:val="22"/>
              </w:rPr>
              <w:t>2019</w:t>
            </w:r>
          </w:p>
        </w:tc>
        <w:tc>
          <w:tcPr>
            <w:tcW w:w="992" w:type="dxa"/>
            <w:vAlign w:val="center"/>
          </w:tcPr>
          <w:p w14:paraId="2E42BBE8" w14:textId="30A41BB0" w:rsidR="00A75DC9" w:rsidRPr="00265C5D" w:rsidRDefault="00A75DC9" w:rsidP="00A75DC9">
            <w:pPr>
              <w:jc w:val="center"/>
              <w:rPr>
                <w:iCs/>
                <w:sz w:val="22"/>
                <w:szCs w:val="22"/>
              </w:rPr>
            </w:pPr>
            <w:r w:rsidRPr="00265C5D">
              <w:rPr>
                <w:iCs/>
                <w:sz w:val="22"/>
                <w:szCs w:val="22"/>
              </w:rPr>
              <w:t>1110</w:t>
            </w:r>
          </w:p>
        </w:tc>
        <w:tc>
          <w:tcPr>
            <w:tcW w:w="1843" w:type="dxa"/>
            <w:vAlign w:val="center"/>
          </w:tcPr>
          <w:p w14:paraId="512F8A1F" w14:textId="22C70183" w:rsidR="00A75DC9" w:rsidRPr="00265C5D" w:rsidRDefault="00A75DC9" w:rsidP="00A75DC9">
            <w:pPr>
              <w:jc w:val="center"/>
              <w:rPr>
                <w:iCs/>
                <w:sz w:val="22"/>
                <w:szCs w:val="22"/>
              </w:rPr>
            </w:pPr>
            <w:r w:rsidRPr="00265C5D">
              <w:rPr>
                <w:iCs/>
                <w:sz w:val="22"/>
                <w:szCs w:val="22"/>
              </w:rPr>
              <w:t>33</w:t>
            </w:r>
          </w:p>
        </w:tc>
        <w:tc>
          <w:tcPr>
            <w:tcW w:w="3260" w:type="dxa"/>
            <w:vAlign w:val="center"/>
          </w:tcPr>
          <w:p w14:paraId="27D2B51C" w14:textId="4791B882" w:rsidR="00A75DC9" w:rsidRPr="00265C5D" w:rsidRDefault="00A75DC9" w:rsidP="00A75DC9">
            <w:pPr>
              <w:jc w:val="center"/>
              <w:rPr>
                <w:iCs/>
                <w:sz w:val="22"/>
                <w:szCs w:val="22"/>
              </w:rPr>
            </w:pPr>
            <w:r w:rsidRPr="00265C5D">
              <w:rPr>
                <w:iCs/>
                <w:sz w:val="22"/>
                <w:szCs w:val="22"/>
              </w:rPr>
              <w:t>1074</w:t>
            </w:r>
          </w:p>
        </w:tc>
        <w:tc>
          <w:tcPr>
            <w:tcW w:w="2319" w:type="dxa"/>
            <w:tcBorders>
              <w:right w:val="double" w:sz="4" w:space="0" w:color="auto"/>
            </w:tcBorders>
            <w:vAlign w:val="center"/>
          </w:tcPr>
          <w:p w14:paraId="597AB196" w14:textId="3C603CBA" w:rsidR="00A75DC9" w:rsidRPr="00265C5D" w:rsidRDefault="00A75DC9" w:rsidP="00A75DC9">
            <w:pPr>
              <w:jc w:val="center"/>
              <w:rPr>
                <w:iCs/>
                <w:sz w:val="22"/>
                <w:szCs w:val="22"/>
              </w:rPr>
            </w:pPr>
            <w:r w:rsidRPr="00265C5D">
              <w:rPr>
                <w:iCs/>
                <w:sz w:val="22"/>
                <w:szCs w:val="22"/>
              </w:rPr>
              <w:t>3</w:t>
            </w:r>
          </w:p>
        </w:tc>
      </w:tr>
      <w:tr w:rsidR="00DB42D1" w:rsidRPr="00265C5D" w14:paraId="3B69BCC8" w14:textId="77777777" w:rsidTr="0016664C">
        <w:trPr>
          <w:jc w:val="center"/>
        </w:trPr>
        <w:tc>
          <w:tcPr>
            <w:tcW w:w="978" w:type="dxa"/>
            <w:tcBorders>
              <w:left w:val="double" w:sz="4" w:space="0" w:color="auto"/>
            </w:tcBorders>
            <w:vAlign w:val="center"/>
          </w:tcPr>
          <w:p w14:paraId="7A3D30A7" w14:textId="151C3087" w:rsidR="00DB42D1" w:rsidRPr="00265C5D" w:rsidRDefault="00DB42D1" w:rsidP="00DB42D1">
            <w:pPr>
              <w:jc w:val="center"/>
              <w:rPr>
                <w:iCs/>
                <w:sz w:val="22"/>
                <w:szCs w:val="22"/>
              </w:rPr>
            </w:pPr>
            <w:r w:rsidRPr="00265C5D">
              <w:rPr>
                <w:iCs/>
                <w:sz w:val="22"/>
                <w:szCs w:val="22"/>
              </w:rPr>
              <w:t>2020</w:t>
            </w:r>
          </w:p>
        </w:tc>
        <w:tc>
          <w:tcPr>
            <w:tcW w:w="992" w:type="dxa"/>
          </w:tcPr>
          <w:p w14:paraId="18806A6F" w14:textId="3426290D" w:rsidR="00DB42D1" w:rsidRPr="00265C5D" w:rsidRDefault="00DB42D1" w:rsidP="00DB42D1">
            <w:pPr>
              <w:jc w:val="center"/>
              <w:rPr>
                <w:iCs/>
                <w:sz w:val="22"/>
                <w:szCs w:val="22"/>
              </w:rPr>
            </w:pPr>
            <w:r w:rsidRPr="00265C5D">
              <w:rPr>
                <w:iCs/>
                <w:sz w:val="22"/>
                <w:szCs w:val="22"/>
              </w:rPr>
              <w:t>1076</w:t>
            </w:r>
          </w:p>
        </w:tc>
        <w:tc>
          <w:tcPr>
            <w:tcW w:w="1843" w:type="dxa"/>
          </w:tcPr>
          <w:p w14:paraId="117FF03B" w14:textId="37019816" w:rsidR="00DB42D1" w:rsidRPr="00265C5D" w:rsidRDefault="00DB42D1" w:rsidP="00DB42D1">
            <w:pPr>
              <w:jc w:val="center"/>
              <w:rPr>
                <w:iCs/>
                <w:sz w:val="22"/>
                <w:szCs w:val="22"/>
              </w:rPr>
            </w:pPr>
            <w:r w:rsidRPr="00265C5D">
              <w:rPr>
                <w:iCs/>
                <w:sz w:val="22"/>
                <w:szCs w:val="22"/>
              </w:rPr>
              <w:t>21</w:t>
            </w:r>
          </w:p>
        </w:tc>
        <w:tc>
          <w:tcPr>
            <w:tcW w:w="3260" w:type="dxa"/>
          </w:tcPr>
          <w:p w14:paraId="742FBAFB" w14:textId="53345EF4" w:rsidR="00DB42D1" w:rsidRPr="00265C5D" w:rsidRDefault="00DB42D1" w:rsidP="00DB42D1">
            <w:pPr>
              <w:jc w:val="center"/>
              <w:rPr>
                <w:iCs/>
                <w:sz w:val="22"/>
                <w:szCs w:val="22"/>
              </w:rPr>
            </w:pPr>
            <w:r w:rsidRPr="00265C5D">
              <w:rPr>
                <w:iCs/>
                <w:sz w:val="22"/>
                <w:szCs w:val="22"/>
              </w:rPr>
              <w:t>1053</w:t>
            </w:r>
          </w:p>
        </w:tc>
        <w:tc>
          <w:tcPr>
            <w:tcW w:w="2319" w:type="dxa"/>
            <w:tcBorders>
              <w:right w:val="double" w:sz="4" w:space="0" w:color="auto"/>
            </w:tcBorders>
          </w:tcPr>
          <w:p w14:paraId="66252E2F" w14:textId="1B2BA41D" w:rsidR="00DB42D1" w:rsidRPr="00265C5D" w:rsidRDefault="00DB42D1" w:rsidP="00DB42D1">
            <w:pPr>
              <w:jc w:val="center"/>
              <w:rPr>
                <w:iCs/>
                <w:sz w:val="22"/>
                <w:szCs w:val="22"/>
              </w:rPr>
            </w:pPr>
            <w:r w:rsidRPr="00265C5D">
              <w:rPr>
                <w:iCs/>
                <w:sz w:val="22"/>
                <w:szCs w:val="22"/>
              </w:rPr>
              <w:t>2</w:t>
            </w:r>
          </w:p>
        </w:tc>
      </w:tr>
      <w:tr w:rsidR="0016664C" w:rsidRPr="00265C5D" w14:paraId="29217ACA" w14:textId="77777777" w:rsidTr="000E0934">
        <w:trPr>
          <w:jc w:val="center"/>
        </w:trPr>
        <w:tc>
          <w:tcPr>
            <w:tcW w:w="978" w:type="dxa"/>
            <w:tcBorders>
              <w:left w:val="double" w:sz="4" w:space="0" w:color="auto"/>
            </w:tcBorders>
            <w:vAlign w:val="center"/>
          </w:tcPr>
          <w:p w14:paraId="658E7256" w14:textId="3E4239B2" w:rsidR="0016664C" w:rsidRPr="00265C5D" w:rsidRDefault="0016664C" w:rsidP="00DB42D1">
            <w:pPr>
              <w:jc w:val="center"/>
              <w:rPr>
                <w:iCs/>
                <w:sz w:val="22"/>
                <w:szCs w:val="22"/>
              </w:rPr>
            </w:pPr>
            <w:r w:rsidRPr="00265C5D">
              <w:rPr>
                <w:iCs/>
                <w:sz w:val="22"/>
                <w:szCs w:val="22"/>
              </w:rPr>
              <w:t>2021</w:t>
            </w:r>
          </w:p>
        </w:tc>
        <w:tc>
          <w:tcPr>
            <w:tcW w:w="992" w:type="dxa"/>
          </w:tcPr>
          <w:p w14:paraId="24C54654" w14:textId="5F9BADBF" w:rsidR="0016664C" w:rsidRPr="00265C5D" w:rsidRDefault="00F91ACC" w:rsidP="00DB42D1">
            <w:pPr>
              <w:jc w:val="center"/>
              <w:rPr>
                <w:iCs/>
                <w:sz w:val="22"/>
                <w:szCs w:val="22"/>
              </w:rPr>
            </w:pPr>
            <w:r w:rsidRPr="00265C5D">
              <w:rPr>
                <w:iCs/>
                <w:sz w:val="22"/>
                <w:szCs w:val="22"/>
              </w:rPr>
              <w:t>107</w:t>
            </w:r>
          </w:p>
        </w:tc>
        <w:tc>
          <w:tcPr>
            <w:tcW w:w="1843" w:type="dxa"/>
          </w:tcPr>
          <w:p w14:paraId="3F27CC5F" w14:textId="346F287A" w:rsidR="0016664C" w:rsidRPr="00265C5D" w:rsidRDefault="00F91ACC" w:rsidP="00DB42D1">
            <w:pPr>
              <w:jc w:val="center"/>
              <w:rPr>
                <w:iCs/>
                <w:sz w:val="22"/>
                <w:szCs w:val="22"/>
              </w:rPr>
            </w:pPr>
            <w:r w:rsidRPr="00265C5D">
              <w:rPr>
                <w:iCs/>
                <w:sz w:val="22"/>
                <w:szCs w:val="22"/>
              </w:rPr>
              <w:t>32</w:t>
            </w:r>
          </w:p>
        </w:tc>
        <w:tc>
          <w:tcPr>
            <w:tcW w:w="3260" w:type="dxa"/>
          </w:tcPr>
          <w:p w14:paraId="74D839C4" w14:textId="250C5D4C" w:rsidR="0016664C" w:rsidRPr="00265C5D" w:rsidRDefault="00F91ACC" w:rsidP="00DB42D1">
            <w:pPr>
              <w:jc w:val="center"/>
              <w:rPr>
                <w:iCs/>
                <w:sz w:val="22"/>
                <w:szCs w:val="22"/>
              </w:rPr>
            </w:pPr>
            <w:r w:rsidRPr="00265C5D">
              <w:rPr>
                <w:iCs/>
                <w:sz w:val="22"/>
                <w:szCs w:val="22"/>
              </w:rPr>
              <w:t>75</w:t>
            </w:r>
          </w:p>
        </w:tc>
        <w:tc>
          <w:tcPr>
            <w:tcW w:w="2319" w:type="dxa"/>
            <w:tcBorders>
              <w:right w:val="double" w:sz="4" w:space="0" w:color="auto"/>
            </w:tcBorders>
          </w:tcPr>
          <w:p w14:paraId="262D0B91" w14:textId="6663F31D" w:rsidR="0016664C" w:rsidRPr="00265C5D" w:rsidRDefault="00F91ACC" w:rsidP="00DB42D1">
            <w:pPr>
              <w:jc w:val="center"/>
              <w:rPr>
                <w:iCs/>
                <w:sz w:val="22"/>
                <w:szCs w:val="22"/>
              </w:rPr>
            </w:pPr>
            <w:r w:rsidRPr="00265C5D">
              <w:rPr>
                <w:iCs/>
                <w:sz w:val="22"/>
                <w:szCs w:val="22"/>
              </w:rPr>
              <w:t>0</w:t>
            </w:r>
          </w:p>
        </w:tc>
      </w:tr>
      <w:tr w:rsidR="000E0934" w:rsidRPr="00265C5D" w14:paraId="4918B25C" w14:textId="77777777" w:rsidTr="00EA606B">
        <w:trPr>
          <w:jc w:val="center"/>
        </w:trPr>
        <w:tc>
          <w:tcPr>
            <w:tcW w:w="978" w:type="dxa"/>
            <w:tcBorders>
              <w:left w:val="double" w:sz="4" w:space="0" w:color="auto"/>
              <w:bottom w:val="double" w:sz="4" w:space="0" w:color="auto"/>
            </w:tcBorders>
            <w:vAlign w:val="center"/>
          </w:tcPr>
          <w:p w14:paraId="3F586AB5" w14:textId="33D876A4" w:rsidR="000E0934" w:rsidRPr="00265C5D" w:rsidRDefault="000E0934" w:rsidP="00DB42D1">
            <w:pPr>
              <w:jc w:val="center"/>
              <w:rPr>
                <w:b/>
                <w:bCs/>
                <w:iCs/>
                <w:sz w:val="22"/>
                <w:szCs w:val="22"/>
              </w:rPr>
            </w:pPr>
            <w:r w:rsidRPr="00265C5D">
              <w:rPr>
                <w:b/>
                <w:bCs/>
                <w:iCs/>
                <w:sz w:val="22"/>
                <w:szCs w:val="22"/>
              </w:rPr>
              <w:t>2022</w:t>
            </w:r>
          </w:p>
        </w:tc>
        <w:tc>
          <w:tcPr>
            <w:tcW w:w="992" w:type="dxa"/>
            <w:tcBorders>
              <w:bottom w:val="double" w:sz="4" w:space="0" w:color="auto"/>
            </w:tcBorders>
          </w:tcPr>
          <w:p w14:paraId="3E028748" w14:textId="6B9B9D25" w:rsidR="000E0934" w:rsidRPr="00265C5D" w:rsidRDefault="000E0934" w:rsidP="00DB42D1">
            <w:pPr>
              <w:jc w:val="center"/>
              <w:rPr>
                <w:b/>
                <w:bCs/>
                <w:iCs/>
                <w:sz w:val="22"/>
                <w:szCs w:val="22"/>
              </w:rPr>
            </w:pPr>
            <w:r w:rsidRPr="00265C5D">
              <w:rPr>
                <w:b/>
                <w:bCs/>
                <w:iCs/>
                <w:sz w:val="22"/>
                <w:szCs w:val="22"/>
              </w:rPr>
              <w:t>16</w:t>
            </w:r>
            <w:r w:rsidR="000A6DA5">
              <w:rPr>
                <w:b/>
                <w:bCs/>
                <w:iCs/>
                <w:sz w:val="22"/>
                <w:szCs w:val="22"/>
              </w:rPr>
              <w:t>0</w:t>
            </w:r>
          </w:p>
        </w:tc>
        <w:tc>
          <w:tcPr>
            <w:tcW w:w="1843" w:type="dxa"/>
            <w:tcBorders>
              <w:bottom w:val="double" w:sz="4" w:space="0" w:color="auto"/>
            </w:tcBorders>
          </w:tcPr>
          <w:p w14:paraId="020CB3B8" w14:textId="58B5701B" w:rsidR="000E0934" w:rsidRPr="00265C5D" w:rsidRDefault="000E0934" w:rsidP="00DB42D1">
            <w:pPr>
              <w:jc w:val="center"/>
              <w:rPr>
                <w:b/>
                <w:bCs/>
                <w:iCs/>
                <w:sz w:val="22"/>
                <w:szCs w:val="22"/>
              </w:rPr>
            </w:pPr>
            <w:r w:rsidRPr="00265C5D">
              <w:rPr>
                <w:b/>
                <w:bCs/>
                <w:iCs/>
                <w:sz w:val="22"/>
                <w:szCs w:val="22"/>
              </w:rPr>
              <w:t>1</w:t>
            </w:r>
            <w:r w:rsidR="000A6DA5">
              <w:rPr>
                <w:b/>
                <w:bCs/>
                <w:iCs/>
                <w:sz w:val="22"/>
                <w:szCs w:val="22"/>
              </w:rPr>
              <w:t>59</w:t>
            </w:r>
          </w:p>
        </w:tc>
        <w:tc>
          <w:tcPr>
            <w:tcW w:w="3260" w:type="dxa"/>
            <w:tcBorders>
              <w:bottom w:val="double" w:sz="4" w:space="0" w:color="auto"/>
            </w:tcBorders>
          </w:tcPr>
          <w:p w14:paraId="3C575629" w14:textId="461F9E66" w:rsidR="000E0934" w:rsidRPr="00265C5D" w:rsidRDefault="000E0934" w:rsidP="00DB42D1">
            <w:pPr>
              <w:jc w:val="center"/>
              <w:rPr>
                <w:b/>
                <w:bCs/>
                <w:iCs/>
                <w:sz w:val="22"/>
                <w:szCs w:val="22"/>
              </w:rPr>
            </w:pPr>
            <w:r w:rsidRPr="00265C5D">
              <w:rPr>
                <w:b/>
                <w:bCs/>
                <w:iCs/>
                <w:sz w:val="22"/>
                <w:szCs w:val="22"/>
              </w:rPr>
              <w:t>0</w:t>
            </w:r>
          </w:p>
        </w:tc>
        <w:tc>
          <w:tcPr>
            <w:tcW w:w="2319" w:type="dxa"/>
            <w:tcBorders>
              <w:bottom w:val="double" w:sz="4" w:space="0" w:color="auto"/>
              <w:right w:val="double" w:sz="4" w:space="0" w:color="auto"/>
            </w:tcBorders>
          </w:tcPr>
          <w:p w14:paraId="7D914533" w14:textId="1F3792C7" w:rsidR="000E0934" w:rsidRPr="00265C5D" w:rsidRDefault="000A6DA5" w:rsidP="00DB42D1">
            <w:pPr>
              <w:jc w:val="center"/>
              <w:rPr>
                <w:b/>
                <w:bCs/>
                <w:iCs/>
                <w:sz w:val="22"/>
                <w:szCs w:val="22"/>
              </w:rPr>
            </w:pPr>
            <w:r>
              <w:rPr>
                <w:b/>
                <w:bCs/>
                <w:iCs/>
                <w:sz w:val="22"/>
                <w:szCs w:val="22"/>
              </w:rPr>
              <w:t>1</w:t>
            </w:r>
          </w:p>
        </w:tc>
      </w:tr>
    </w:tbl>
    <w:p w14:paraId="465F7E2C" w14:textId="64EE3F51" w:rsidR="00E26F3E" w:rsidRPr="00066068" w:rsidRDefault="00E26F3E" w:rsidP="00FB218B">
      <w:pPr>
        <w:jc w:val="both"/>
        <w:rPr>
          <w:iCs/>
          <w:sz w:val="20"/>
          <w:szCs w:val="22"/>
        </w:rPr>
      </w:pPr>
      <w:r w:rsidRPr="00066068">
        <w:rPr>
          <w:iCs/>
          <w:sz w:val="20"/>
          <w:szCs w:val="22"/>
        </w:rPr>
        <w:t xml:space="preserve">Źródło: </w:t>
      </w:r>
      <w:r w:rsidR="00A75DC9" w:rsidRPr="00066068">
        <w:rPr>
          <w:iCs/>
          <w:sz w:val="20"/>
          <w:szCs w:val="22"/>
        </w:rPr>
        <w:t>Centrum e-Zdrowia</w:t>
      </w:r>
      <w:r w:rsidRPr="00066068">
        <w:rPr>
          <w:iCs/>
          <w:sz w:val="20"/>
          <w:szCs w:val="22"/>
        </w:rPr>
        <w:t>, Sprawozdania Programu Badań Statystycznych Statystyki Publicznej: MZ-</w:t>
      </w:r>
      <w:r w:rsidR="00FD6A67" w:rsidRPr="00066068">
        <w:rPr>
          <w:iCs/>
          <w:sz w:val="20"/>
          <w:szCs w:val="22"/>
        </w:rPr>
        <w:t>2</w:t>
      </w:r>
      <w:r w:rsidRPr="00066068">
        <w:rPr>
          <w:iCs/>
          <w:sz w:val="20"/>
          <w:szCs w:val="22"/>
        </w:rPr>
        <w:t>4 oraz</w:t>
      </w:r>
      <w:r w:rsidR="00830595">
        <w:rPr>
          <w:iCs/>
          <w:sz w:val="20"/>
          <w:szCs w:val="22"/>
        </w:rPr>
        <w:t> </w:t>
      </w:r>
      <w:r w:rsidRPr="00066068">
        <w:rPr>
          <w:iCs/>
          <w:sz w:val="20"/>
          <w:szCs w:val="22"/>
        </w:rPr>
        <w:t xml:space="preserve">MZ-29 </w:t>
      </w:r>
    </w:p>
    <w:p w14:paraId="587840F7" w14:textId="77777777" w:rsidR="00E26F3E" w:rsidRPr="00265C5D" w:rsidRDefault="00E26F3E" w:rsidP="008459A9">
      <w:pPr>
        <w:jc w:val="both"/>
        <w:rPr>
          <w:b/>
        </w:rPr>
      </w:pPr>
    </w:p>
    <w:p w14:paraId="6EFE5394" w14:textId="2B775F4F" w:rsidR="00314631" w:rsidRPr="00265C5D" w:rsidRDefault="007B748B" w:rsidP="00066068">
      <w:pPr>
        <w:pStyle w:val="Legenda"/>
        <w:spacing w:after="0"/>
        <w:jc w:val="both"/>
        <w:rPr>
          <w:bCs w:val="0"/>
          <w:color w:val="auto"/>
          <w:sz w:val="24"/>
        </w:rPr>
      </w:pPr>
      <w:bookmarkStart w:id="119" w:name="_Toc166242449"/>
      <w:bookmarkStart w:id="120" w:name="_Toc467143629"/>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30</w:t>
      </w:r>
      <w:r w:rsidRPr="007B748B">
        <w:rPr>
          <w:bCs w:val="0"/>
          <w:color w:val="auto"/>
          <w:sz w:val="24"/>
        </w:rPr>
        <w:fldChar w:fldCharType="end"/>
      </w:r>
      <w:r w:rsidRPr="00265C5D">
        <w:rPr>
          <w:bCs w:val="0"/>
          <w:color w:val="auto"/>
          <w:sz w:val="24"/>
        </w:rPr>
        <w:t>. Zabiegi przerwania ciąży przeprowadzone w 2022 r. – w podziale na województwa i przyczynę</w:t>
      </w:r>
      <w:bookmarkEnd w:id="119"/>
    </w:p>
    <w:tbl>
      <w:tblPr>
        <w:tblW w:w="9351" w:type="dxa"/>
        <w:tblCellMar>
          <w:left w:w="70" w:type="dxa"/>
          <w:right w:w="70" w:type="dxa"/>
        </w:tblCellMar>
        <w:tblLook w:val="04A0" w:firstRow="1" w:lastRow="0" w:firstColumn="1" w:lastColumn="0" w:noHBand="0" w:noVBand="1"/>
      </w:tblPr>
      <w:tblGrid>
        <w:gridCol w:w="2258"/>
        <w:gridCol w:w="1847"/>
        <w:gridCol w:w="2411"/>
        <w:gridCol w:w="2835"/>
      </w:tblGrid>
      <w:tr w:rsidR="007D0D9F" w:rsidRPr="00265C5D" w14:paraId="7957FCAD" w14:textId="77777777" w:rsidTr="003D7202">
        <w:trPr>
          <w:trHeight w:val="415"/>
        </w:trPr>
        <w:tc>
          <w:tcPr>
            <w:tcW w:w="2258" w:type="dxa"/>
            <w:vMerge w:val="restart"/>
            <w:tcBorders>
              <w:top w:val="single" w:sz="4" w:space="0" w:color="auto"/>
              <w:left w:val="single" w:sz="4" w:space="0" w:color="auto"/>
              <w:bottom w:val="single" w:sz="4" w:space="0" w:color="auto"/>
              <w:right w:val="single" w:sz="4" w:space="0" w:color="auto"/>
            </w:tcBorders>
            <w:vAlign w:val="center"/>
          </w:tcPr>
          <w:p w14:paraId="0EE51FBA" w14:textId="77777777" w:rsidR="007D0D9F" w:rsidRPr="00265C5D" w:rsidRDefault="007D0D9F" w:rsidP="00E00661">
            <w:pPr>
              <w:jc w:val="center"/>
              <w:rPr>
                <w:b/>
                <w:snapToGrid w:val="0"/>
              </w:rPr>
            </w:pPr>
            <w:r w:rsidRPr="00265C5D">
              <w:rPr>
                <w:b/>
                <w:snapToGrid w:val="0"/>
              </w:rPr>
              <w:t>Województwo</w:t>
            </w:r>
          </w:p>
        </w:tc>
        <w:tc>
          <w:tcPr>
            <w:tcW w:w="7093" w:type="dxa"/>
            <w:gridSpan w:val="3"/>
            <w:tcBorders>
              <w:top w:val="single" w:sz="4" w:space="0" w:color="auto"/>
              <w:left w:val="single" w:sz="4" w:space="0" w:color="auto"/>
              <w:bottom w:val="single" w:sz="4" w:space="0" w:color="auto"/>
              <w:right w:val="single" w:sz="4" w:space="0" w:color="auto"/>
            </w:tcBorders>
            <w:vAlign w:val="center"/>
          </w:tcPr>
          <w:p w14:paraId="06FED5AD" w14:textId="7DF34A53" w:rsidR="007D0D9F" w:rsidRPr="00265C5D" w:rsidRDefault="007D0D9F" w:rsidP="00E00661">
            <w:pPr>
              <w:jc w:val="center"/>
              <w:rPr>
                <w:b/>
                <w:snapToGrid w:val="0"/>
              </w:rPr>
            </w:pPr>
            <w:r w:rsidRPr="00265C5D">
              <w:rPr>
                <w:b/>
                <w:snapToGrid w:val="0"/>
              </w:rPr>
              <w:t>Zabiegi przerwania ciąży przeprowadzone w 2022 r.</w:t>
            </w:r>
          </w:p>
        </w:tc>
      </w:tr>
      <w:tr w:rsidR="007D0D9F" w:rsidRPr="00265C5D" w14:paraId="6823E38E" w14:textId="77777777" w:rsidTr="007D0D9F">
        <w:trPr>
          <w:trHeight w:val="974"/>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3F8566D8" w14:textId="77777777" w:rsidR="007D0D9F" w:rsidRPr="00265C5D" w:rsidRDefault="007D0D9F" w:rsidP="00E00661">
            <w:pPr>
              <w:jc w:val="center"/>
              <w:rPr>
                <w:b/>
                <w:snapToGrid w:val="0"/>
              </w:rPr>
            </w:pPr>
          </w:p>
        </w:tc>
        <w:tc>
          <w:tcPr>
            <w:tcW w:w="1847" w:type="dxa"/>
            <w:tcBorders>
              <w:top w:val="single" w:sz="4" w:space="0" w:color="auto"/>
              <w:left w:val="single" w:sz="4" w:space="0" w:color="auto"/>
              <w:bottom w:val="single" w:sz="4" w:space="0" w:color="auto"/>
              <w:right w:val="single" w:sz="4" w:space="0" w:color="auto"/>
            </w:tcBorders>
            <w:vAlign w:val="center"/>
            <w:hideMark/>
          </w:tcPr>
          <w:p w14:paraId="7BC738D1" w14:textId="77777777" w:rsidR="007D0D9F" w:rsidRPr="00265C5D" w:rsidRDefault="007D0D9F" w:rsidP="00E00661">
            <w:pPr>
              <w:jc w:val="center"/>
              <w:rPr>
                <w:b/>
                <w:snapToGrid w:val="0"/>
              </w:rPr>
            </w:pPr>
            <w:r w:rsidRPr="00265C5D">
              <w:rPr>
                <w:b/>
                <w:snapToGrid w:val="0"/>
              </w:rPr>
              <w:t>Razem</w:t>
            </w:r>
          </w:p>
        </w:tc>
        <w:tc>
          <w:tcPr>
            <w:tcW w:w="2411" w:type="dxa"/>
            <w:tcBorders>
              <w:top w:val="single" w:sz="4" w:space="0" w:color="auto"/>
              <w:left w:val="single" w:sz="4" w:space="0" w:color="auto"/>
              <w:bottom w:val="single" w:sz="4" w:space="0" w:color="auto"/>
              <w:right w:val="single" w:sz="4" w:space="0" w:color="auto"/>
            </w:tcBorders>
          </w:tcPr>
          <w:p w14:paraId="24DBADA7" w14:textId="77777777" w:rsidR="007D0D9F" w:rsidRPr="00265C5D" w:rsidRDefault="007D0D9F" w:rsidP="00E00661">
            <w:pPr>
              <w:jc w:val="center"/>
              <w:rPr>
                <w:color w:val="000000"/>
              </w:rPr>
            </w:pPr>
            <w:r w:rsidRPr="00265C5D">
              <w:rPr>
                <w:b/>
                <w:snapToGrid w:val="0"/>
                <w:sz w:val="18"/>
              </w:rPr>
              <w:t>w przypadku, gdy ciąża stanowiła zagrożenie dla życia lub zdrowia kobiety ciężarnej</w:t>
            </w:r>
          </w:p>
        </w:tc>
        <w:tc>
          <w:tcPr>
            <w:tcW w:w="2835" w:type="dxa"/>
            <w:tcBorders>
              <w:top w:val="single" w:sz="4" w:space="0" w:color="auto"/>
              <w:left w:val="single" w:sz="4" w:space="0" w:color="auto"/>
              <w:bottom w:val="single" w:sz="4" w:space="0" w:color="auto"/>
              <w:right w:val="single" w:sz="4" w:space="0" w:color="auto"/>
            </w:tcBorders>
          </w:tcPr>
          <w:p w14:paraId="4579AE63" w14:textId="77777777" w:rsidR="007D0D9F" w:rsidRPr="00265C5D" w:rsidRDefault="007D0D9F" w:rsidP="00E00661">
            <w:pPr>
              <w:jc w:val="center"/>
              <w:rPr>
                <w:b/>
                <w:snapToGrid w:val="0"/>
                <w:sz w:val="18"/>
              </w:rPr>
            </w:pPr>
            <w:r w:rsidRPr="00265C5D">
              <w:rPr>
                <w:b/>
                <w:snapToGrid w:val="0"/>
                <w:sz w:val="18"/>
              </w:rPr>
              <w:t>w przypadku, gdy zachodziło uzasadnione podejrzenie, że ciąża powstała w wyniku czynu zabronionego</w:t>
            </w:r>
          </w:p>
        </w:tc>
      </w:tr>
      <w:tr w:rsidR="007D0D9F" w:rsidRPr="00265C5D" w14:paraId="21A354BB"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43DDA563" w14:textId="77777777" w:rsidR="007D0D9F" w:rsidRPr="00265C5D" w:rsidRDefault="007D0D9F" w:rsidP="007D0D9F">
            <w:pPr>
              <w:rPr>
                <w:color w:val="000000"/>
                <w:sz w:val="22"/>
                <w:szCs w:val="22"/>
              </w:rPr>
            </w:pPr>
            <w:r w:rsidRPr="00265C5D">
              <w:rPr>
                <w:color w:val="000000"/>
                <w:sz w:val="22"/>
                <w:szCs w:val="22"/>
              </w:rPr>
              <w:t>Dolnośląskie</w:t>
            </w:r>
          </w:p>
        </w:tc>
        <w:tc>
          <w:tcPr>
            <w:tcW w:w="1847" w:type="dxa"/>
            <w:tcBorders>
              <w:top w:val="single" w:sz="4" w:space="0" w:color="auto"/>
              <w:left w:val="nil"/>
              <w:bottom w:val="single" w:sz="4" w:space="0" w:color="auto"/>
              <w:right w:val="single" w:sz="4" w:space="0" w:color="auto"/>
            </w:tcBorders>
            <w:shd w:val="clear" w:color="auto" w:fill="auto"/>
            <w:noWrap/>
            <w:hideMark/>
          </w:tcPr>
          <w:p w14:paraId="291EA8E6" w14:textId="16902D4C" w:rsidR="007D0D9F" w:rsidRPr="00265C5D" w:rsidRDefault="007D0D9F" w:rsidP="007D0D9F">
            <w:pPr>
              <w:jc w:val="right"/>
              <w:rPr>
                <w:sz w:val="22"/>
                <w:szCs w:val="22"/>
              </w:rPr>
            </w:pPr>
            <w:r w:rsidRPr="00265C5D">
              <w:rPr>
                <w:sz w:val="22"/>
                <w:szCs w:val="22"/>
              </w:rPr>
              <w:t>82</w:t>
            </w:r>
          </w:p>
        </w:tc>
        <w:tc>
          <w:tcPr>
            <w:tcW w:w="2411" w:type="dxa"/>
            <w:tcBorders>
              <w:top w:val="single" w:sz="4" w:space="0" w:color="auto"/>
              <w:left w:val="nil"/>
              <w:bottom w:val="single" w:sz="4" w:space="0" w:color="auto"/>
              <w:right w:val="single" w:sz="4" w:space="0" w:color="auto"/>
            </w:tcBorders>
          </w:tcPr>
          <w:p w14:paraId="1842428B" w14:textId="7F387F17" w:rsidR="007D0D9F" w:rsidRPr="00265C5D" w:rsidRDefault="007D0D9F" w:rsidP="007D0D9F">
            <w:pPr>
              <w:jc w:val="right"/>
              <w:rPr>
                <w:sz w:val="22"/>
                <w:szCs w:val="22"/>
              </w:rPr>
            </w:pPr>
            <w:r w:rsidRPr="00265C5D">
              <w:rPr>
                <w:sz w:val="22"/>
                <w:szCs w:val="22"/>
              </w:rPr>
              <w:t>82</w:t>
            </w:r>
          </w:p>
        </w:tc>
        <w:tc>
          <w:tcPr>
            <w:tcW w:w="2835" w:type="dxa"/>
            <w:tcBorders>
              <w:top w:val="single" w:sz="4" w:space="0" w:color="auto"/>
              <w:left w:val="nil"/>
              <w:bottom w:val="single" w:sz="4" w:space="0" w:color="auto"/>
              <w:right w:val="single" w:sz="4" w:space="0" w:color="auto"/>
            </w:tcBorders>
            <w:vAlign w:val="bottom"/>
          </w:tcPr>
          <w:p w14:paraId="27632586" w14:textId="77777777" w:rsidR="007D0D9F" w:rsidRPr="00265C5D" w:rsidRDefault="007D0D9F" w:rsidP="007D0D9F">
            <w:pPr>
              <w:jc w:val="right"/>
              <w:rPr>
                <w:color w:val="000000"/>
              </w:rPr>
            </w:pPr>
            <w:r w:rsidRPr="00265C5D">
              <w:rPr>
                <w:color w:val="000000"/>
              </w:rPr>
              <w:t>0</w:t>
            </w:r>
          </w:p>
        </w:tc>
      </w:tr>
      <w:tr w:rsidR="007D0D9F" w:rsidRPr="00265C5D" w14:paraId="12D055FF"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11F6559D" w14:textId="77777777" w:rsidR="007D0D9F" w:rsidRPr="00265C5D" w:rsidRDefault="007D0D9F" w:rsidP="007D0D9F">
            <w:pPr>
              <w:rPr>
                <w:color w:val="000000"/>
                <w:sz w:val="22"/>
                <w:szCs w:val="22"/>
              </w:rPr>
            </w:pPr>
            <w:r w:rsidRPr="00265C5D">
              <w:rPr>
                <w:color w:val="000000"/>
                <w:sz w:val="22"/>
                <w:szCs w:val="22"/>
              </w:rPr>
              <w:t>Kujawsko-pomorskie</w:t>
            </w:r>
          </w:p>
        </w:tc>
        <w:tc>
          <w:tcPr>
            <w:tcW w:w="1847" w:type="dxa"/>
            <w:tcBorders>
              <w:top w:val="nil"/>
              <w:left w:val="nil"/>
              <w:bottom w:val="single" w:sz="4" w:space="0" w:color="auto"/>
              <w:right w:val="single" w:sz="4" w:space="0" w:color="auto"/>
            </w:tcBorders>
            <w:shd w:val="clear" w:color="auto" w:fill="auto"/>
            <w:noWrap/>
            <w:hideMark/>
          </w:tcPr>
          <w:p w14:paraId="323F2D0C" w14:textId="45A61FA0"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3CAFE400" w14:textId="3D45A82E"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73A16C9A" w14:textId="77777777" w:rsidR="007D0D9F" w:rsidRPr="00265C5D" w:rsidRDefault="007D0D9F" w:rsidP="007D0D9F">
            <w:pPr>
              <w:jc w:val="right"/>
              <w:rPr>
                <w:color w:val="000000"/>
              </w:rPr>
            </w:pPr>
            <w:r w:rsidRPr="00265C5D">
              <w:rPr>
                <w:color w:val="000000"/>
              </w:rPr>
              <w:t>0</w:t>
            </w:r>
          </w:p>
        </w:tc>
      </w:tr>
      <w:tr w:rsidR="007D0D9F" w:rsidRPr="00265C5D" w14:paraId="77C08AFC"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5D7FC976" w14:textId="77777777" w:rsidR="007D0D9F" w:rsidRPr="00265C5D" w:rsidRDefault="007D0D9F" w:rsidP="007D0D9F">
            <w:pPr>
              <w:rPr>
                <w:color w:val="000000"/>
                <w:sz w:val="22"/>
                <w:szCs w:val="22"/>
              </w:rPr>
            </w:pPr>
            <w:r w:rsidRPr="00265C5D">
              <w:rPr>
                <w:color w:val="000000"/>
                <w:sz w:val="22"/>
                <w:szCs w:val="22"/>
              </w:rPr>
              <w:t>Lubelskie</w:t>
            </w:r>
          </w:p>
        </w:tc>
        <w:tc>
          <w:tcPr>
            <w:tcW w:w="1847" w:type="dxa"/>
            <w:tcBorders>
              <w:top w:val="nil"/>
              <w:left w:val="nil"/>
              <w:bottom w:val="single" w:sz="4" w:space="0" w:color="auto"/>
              <w:right w:val="single" w:sz="4" w:space="0" w:color="auto"/>
            </w:tcBorders>
            <w:shd w:val="clear" w:color="auto" w:fill="auto"/>
            <w:noWrap/>
            <w:hideMark/>
          </w:tcPr>
          <w:p w14:paraId="0A60AC0E" w14:textId="62C02436"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39B5560D" w14:textId="3E6C15B7"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78AF4A41" w14:textId="77777777" w:rsidR="007D0D9F" w:rsidRPr="00265C5D" w:rsidRDefault="007D0D9F" w:rsidP="007D0D9F">
            <w:pPr>
              <w:jc w:val="right"/>
              <w:rPr>
                <w:color w:val="000000"/>
              </w:rPr>
            </w:pPr>
            <w:r w:rsidRPr="00265C5D">
              <w:rPr>
                <w:color w:val="000000"/>
              </w:rPr>
              <w:t>0</w:t>
            </w:r>
          </w:p>
        </w:tc>
      </w:tr>
      <w:tr w:rsidR="007D0D9F" w:rsidRPr="00265C5D" w14:paraId="198FE2FF"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30A0CAA0" w14:textId="77777777" w:rsidR="007D0D9F" w:rsidRPr="00265C5D" w:rsidRDefault="007D0D9F" w:rsidP="007D0D9F">
            <w:pPr>
              <w:rPr>
                <w:color w:val="000000"/>
                <w:sz w:val="22"/>
                <w:szCs w:val="22"/>
              </w:rPr>
            </w:pPr>
            <w:r w:rsidRPr="00265C5D">
              <w:rPr>
                <w:color w:val="000000"/>
                <w:sz w:val="22"/>
                <w:szCs w:val="22"/>
              </w:rPr>
              <w:t>Lubuskie</w:t>
            </w:r>
          </w:p>
        </w:tc>
        <w:tc>
          <w:tcPr>
            <w:tcW w:w="1847" w:type="dxa"/>
            <w:tcBorders>
              <w:top w:val="nil"/>
              <w:left w:val="nil"/>
              <w:bottom w:val="single" w:sz="4" w:space="0" w:color="auto"/>
              <w:right w:val="single" w:sz="4" w:space="0" w:color="auto"/>
            </w:tcBorders>
            <w:shd w:val="clear" w:color="auto" w:fill="auto"/>
            <w:noWrap/>
            <w:hideMark/>
          </w:tcPr>
          <w:p w14:paraId="238A3751" w14:textId="526AEC10"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0878D414" w14:textId="6E1CD3B5"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4BFBE513" w14:textId="77777777" w:rsidR="007D0D9F" w:rsidRPr="00265C5D" w:rsidRDefault="007D0D9F" w:rsidP="007D0D9F">
            <w:pPr>
              <w:jc w:val="right"/>
              <w:rPr>
                <w:color w:val="000000"/>
              </w:rPr>
            </w:pPr>
            <w:r w:rsidRPr="00265C5D">
              <w:rPr>
                <w:color w:val="000000"/>
              </w:rPr>
              <w:t>0</w:t>
            </w:r>
          </w:p>
        </w:tc>
      </w:tr>
      <w:tr w:rsidR="007D0D9F" w:rsidRPr="00265C5D" w14:paraId="5B5DF809"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400402FD" w14:textId="77777777" w:rsidR="007D0D9F" w:rsidRPr="00265C5D" w:rsidRDefault="007D0D9F" w:rsidP="007D0D9F">
            <w:pPr>
              <w:rPr>
                <w:color w:val="000000"/>
                <w:sz w:val="22"/>
                <w:szCs w:val="22"/>
              </w:rPr>
            </w:pPr>
            <w:r w:rsidRPr="00265C5D">
              <w:rPr>
                <w:color w:val="000000"/>
                <w:sz w:val="22"/>
                <w:szCs w:val="22"/>
              </w:rPr>
              <w:t>Łódzkie</w:t>
            </w:r>
          </w:p>
        </w:tc>
        <w:tc>
          <w:tcPr>
            <w:tcW w:w="1847" w:type="dxa"/>
            <w:tcBorders>
              <w:top w:val="nil"/>
              <w:left w:val="nil"/>
              <w:bottom w:val="single" w:sz="4" w:space="0" w:color="auto"/>
              <w:right w:val="single" w:sz="4" w:space="0" w:color="auto"/>
            </w:tcBorders>
            <w:shd w:val="clear" w:color="auto" w:fill="auto"/>
            <w:noWrap/>
            <w:hideMark/>
          </w:tcPr>
          <w:p w14:paraId="74F38025" w14:textId="707AB038" w:rsidR="007D0D9F" w:rsidRPr="00265C5D" w:rsidRDefault="007D0D9F" w:rsidP="007D0D9F">
            <w:pPr>
              <w:jc w:val="right"/>
              <w:rPr>
                <w:sz w:val="22"/>
                <w:szCs w:val="22"/>
              </w:rPr>
            </w:pPr>
            <w:r w:rsidRPr="00265C5D">
              <w:rPr>
                <w:sz w:val="22"/>
                <w:szCs w:val="22"/>
              </w:rPr>
              <w:t>2</w:t>
            </w:r>
          </w:p>
        </w:tc>
        <w:tc>
          <w:tcPr>
            <w:tcW w:w="2411" w:type="dxa"/>
            <w:tcBorders>
              <w:top w:val="nil"/>
              <w:left w:val="nil"/>
              <w:bottom w:val="single" w:sz="4" w:space="0" w:color="auto"/>
              <w:right w:val="single" w:sz="4" w:space="0" w:color="auto"/>
            </w:tcBorders>
          </w:tcPr>
          <w:p w14:paraId="3C87FC49" w14:textId="13663DC1" w:rsidR="007D0D9F" w:rsidRPr="00265C5D" w:rsidRDefault="007D0D9F" w:rsidP="007D0D9F">
            <w:pPr>
              <w:jc w:val="right"/>
              <w:rPr>
                <w:sz w:val="22"/>
                <w:szCs w:val="22"/>
              </w:rPr>
            </w:pPr>
            <w:r w:rsidRPr="00265C5D">
              <w:rPr>
                <w:sz w:val="22"/>
                <w:szCs w:val="22"/>
              </w:rPr>
              <w:t>2</w:t>
            </w:r>
          </w:p>
        </w:tc>
        <w:tc>
          <w:tcPr>
            <w:tcW w:w="2835" w:type="dxa"/>
            <w:tcBorders>
              <w:top w:val="nil"/>
              <w:left w:val="nil"/>
              <w:bottom w:val="single" w:sz="4" w:space="0" w:color="auto"/>
              <w:right w:val="single" w:sz="4" w:space="0" w:color="auto"/>
            </w:tcBorders>
            <w:vAlign w:val="bottom"/>
          </w:tcPr>
          <w:p w14:paraId="67FC7694" w14:textId="77777777" w:rsidR="007D0D9F" w:rsidRPr="00265C5D" w:rsidRDefault="007D0D9F" w:rsidP="007D0D9F">
            <w:pPr>
              <w:jc w:val="right"/>
              <w:rPr>
                <w:color w:val="000000"/>
              </w:rPr>
            </w:pPr>
            <w:r w:rsidRPr="00265C5D">
              <w:rPr>
                <w:color w:val="000000"/>
              </w:rPr>
              <w:t>0</w:t>
            </w:r>
          </w:p>
        </w:tc>
      </w:tr>
      <w:tr w:rsidR="007D0D9F" w:rsidRPr="00265C5D" w14:paraId="76040A60"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3F015D2B" w14:textId="77777777" w:rsidR="007D0D9F" w:rsidRPr="00265C5D" w:rsidRDefault="007D0D9F" w:rsidP="007D0D9F">
            <w:pPr>
              <w:rPr>
                <w:color w:val="000000"/>
                <w:sz w:val="22"/>
                <w:szCs w:val="22"/>
              </w:rPr>
            </w:pPr>
            <w:r w:rsidRPr="00265C5D">
              <w:rPr>
                <w:color w:val="000000"/>
                <w:sz w:val="22"/>
                <w:szCs w:val="22"/>
              </w:rPr>
              <w:t>Małopolskie</w:t>
            </w:r>
          </w:p>
        </w:tc>
        <w:tc>
          <w:tcPr>
            <w:tcW w:w="1847" w:type="dxa"/>
            <w:tcBorders>
              <w:top w:val="nil"/>
              <w:left w:val="nil"/>
              <w:bottom w:val="single" w:sz="4" w:space="0" w:color="auto"/>
              <w:right w:val="single" w:sz="4" w:space="0" w:color="auto"/>
            </w:tcBorders>
            <w:shd w:val="clear" w:color="auto" w:fill="auto"/>
            <w:noWrap/>
            <w:hideMark/>
          </w:tcPr>
          <w:p w14:paraId="326003AD" w14:textId="5159E3BF" w:rsidR="007D0D9F" w:rsidRPr="00265C5D" w:rsidRDefault="007D0D9F" w:rsidP="007D0D9F">
            <w:pPr>
              <w:jc w:val="right"/>
              <w:rPr>
                <w:sz w:val="22"/>
                <w:szCs w:val="22"/>
              </w:rPr>
            </w:pPr>
            <w:r w:rsidRPr="00265C5D">
              <w:rPr>
                <w:sz w:val="22"/>
                <w:szCs w:val="22"/>
              </w:rPr>
              <w:t>21</w:t>
            </w:r>
          </w:p>
        </w:tc>
        <w:tc>
          <w:tcPr>
            <w:tcW w:w="2411" w:type="dxa"/>
            <w:tcBorders>
              <w:top w:val="nil"/>
              <w:left w:val="nil"/>
              <w:bottom w:val="single" w:sz="4" w:space="0" w:color="auto"/>
              <w:right w:val="single" w:sz="4" w:space="0" w:color="auto"/>
            </w:tcBorders>
          </w:tcPr>
          <w:p w14:paraId="2879E183" w14:textId="641C0D22" w:rsidR="007D0D9F" w:rsidRPr="00265C5D" w:rsidRDefault="007D0D9F" w:rsidP="007D0D9F">
            <w:pPr>
              <w:jc w:val="right"/>
              <w:rPr>
                <w:sz w:val="22"/>
                <w:szCs w:val="22"/>
              </w:rPr>
            </w:pPr>
            <w:r w:rsidRPr="00265C5D">
              <w:rPr>
                <w:sz w:val="22"/>
                <w:szCs w:val="22"/>
              </w:rPr>
              <w:t>21</w:t>
            </w:r>
          </w:p>
        </w:tc>
        <w:tc>
          <w:tcPr>
            <w:tcW w:w="2835" w:type="dxa"/>
            <w:tcBorders>
              <w:top w:val="nil"/>
              <w:left w:val="nil"/>
              <w:bottom w:val="single" w:sz="4" w:space="0" w:color="auto"/>
              <w:right w:val="single" w:sz="4" w:space="0" w:color="auto"/>
            </w:tcBorders>
            <w:vAlign w:val="bottom"/>
          </w:tcPr>
          <w:p w14:paraId="6485A47C" w14:textId="77777777" w:rsidR="007D0D9F" w:rsidRPr="00265C5D" w:rsidRDefault="007D0D9F" w:rsidP="007D0D9F">
            <w:pPr>
              <w:jc w:val="right"/>
              <w:rPr>
                <w:color w:val="000000"/>
              </w:rPr>
            </w:pPr>
            <w:r w:rsidRPr="00265C5D">
              <w:rPr>
                <w:color w:val="000000"/>
              </w:rPr>
              <w:t>0</w:t>
            </w:r>
          </w:p>
        </w:tc>
      </w:tr>
      <w:tr w:rsidR="007D0D9F" w:rsidRPr="00265C5D" w14:paraId="79DB7E98"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140F0335" w14:textId="77777777" w:rsidR="007D0D9F" w:rsidRPr="00265C5D" w:rsidRDefault="007D0D9F" w:rsidP="007D0D9F">
            <w:pPr>
              <w:rPr>
                <w:color w:val="000000"/>
                <w:sz w:val="22"/>
                <w:szCs w:val="22"/>
              </w:rPr>
            </w:pPr>
            <w:r w:rsidRPr="00265C5D">
              <w:rPr>
                <w:color w:val="000000"/>
                <w:sz w:val="22"/>
                <w:szCs w:val="22"/>
              </w:rPr>
              <w:t>Mazowieckie</w:t>
            </w:r>
          </w:p>
        </w:tc>
        <w:tc>
          <w:tcPr>
            <w:tcW w:w="1847" w:type="dxa"/>
            <w:tcBorders>
              <w:top w:val="nil"/>
              <w:left w:val="nil"/>
              <w:bottom w:val="single" w:sz="4" w:space="0" w:color="auto"/>
              <w:right w:val="single" w:sz="4" w:space="0" w:color="auto"/>
            </w:tcBorders>
            <w:shd w:val="clear" w:color="auto" w:fill="auto"/>
            <w:noWrap/>
            <w:hideMark/>
          </w:tcPr>
          <w:p w14:paraId="1EFAC553" w14:textId="16577DBB" w:rsidR="007D0D9F" w:rsidRPr="00265C5D" w:rsidRDefault="000A6DA5" w:rsidP="007D0D9F">
            <w:pPr>
              <w:jc w:val="right"/>
              <w:rPr>
                <w:sz w:val="22"/>
                <w:szCs w:val="22"/>
              </w:rPr>
            </w:pPr>
            <w:r>
              <w:rPr>
                <w:sz w:val="22"/>
                <w:szCs w:val="22"/>
              </w:rPr>
              <w:t>19</w:t>
            </w:r>
          </w:p>
        </w:tc>
        <w:tc>
          <w:tcPr>
            <w:tcW w:w="2411" w:type="dxa"/>
            <w:tcBorders>
              <w:top w:val="nil"/>
              <w:left w:val="nil"/>
              <w:bottom w:val="single" w:sz="4" w:space="0" w:color="auto"/>
              <w:right w:val="single" w:sz="4" w:space="0" w:color="auto"/>
            </w:tcBorders>
          </w:tcPr>
          <w:p w14:paraId="1570B60E" w14:textId="2DD4585F" w:rsidR="007D0D9F" w:rsidRPr="00265C5D" w:rsidRDefault="000A6DA5" w:rsidP="007D0D9F">
            <w:pPr>
              <w:jc w:val="right"/>
              <w:rPr>
                <w:sz w:val="22"/>
                <w:szCs w:val="22"/>
              </w:rPr>
            </w:pPr>
            <w:r>
              <w:rPr>
                <w:sz w:val="22"/>
                <w:szCs w:val="22"/>
              </w:rPr>
              <w:t>18</w:t>
            </w:r>
          </w:p>
        </w:tc>
        <w:tc>
          <w:tcPr>
            <w:tcW w:w="2835" w:type="dxa"/>
            <w:tcBorders>
              <w:top w:val="nil"/>
              <w:left w:val="nil"/>
              <w:bottom w:val="single" w:sz="4" w:space="0" w:color="auto"/>
              <w:right w:val="single" w:sz="4" w:space="0" w:color="auto"/>
            </w:tcBorders>
            <w:vAlign w:val="bottom"/>
          </w:tcPr>
          <w:p w14:paraId="79061834" w14:textId="5F20644F" w:rsidR="007D0D9F" w:rsidRPr="00265C5D" w:rsidRDefault="000A6DA5" w:rsidP="007D0D9F">
            <w:pPr>
              <w:jc w:val="right"/>
              <w:rPr>
                <w:color w:val="000000"/>
              </w:rPr>
            </w:pPr>
            <w:r>
              <w:rPr>
                <w:color w:val="000000"/>
              </w:rPr>
              <w:t>1</w:t>
            </w:r>
          </w:p>
        </w:tc>
      </w:tr>
      <w:tr w:rsidR="007D0D9F" w:rsidRPr="00265C5D" w14:paraId="236DF2F4"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74948939" w14:textId="77777777" w:rsidR="007D0D9F" w:rsidRPr="00265C5D" w:rsidRDefault="007D0D9F" w:rsidP="007D0D9F">
            <w:pPr>
              <w:rPr>
                <w:color w:val="000000"/>
                <w:sz w:val="22"/>
                <w:szCs w:val="22"/>
              </w:rPr>
            </w:pPr>
            <w:r w:rsidRPr="00265C5D">
              <w:rPr>
                <w:color w:val="000000"/>
                <w:sz w:val="22"/>
                <w:szCs w:val="22"/>
              </w:rPr>
              <w:t>Opolskie</w:t>
            </w:r>
          </w:p>
        </w:tc>
        <w:tc>
          <w:tcPr>
            <w:tcW w:w="1847" w:type="dxa"/>
            <w:tcBorders>
              <w:top w:val="nil"/>
              <w:left w:val="nil"/>
              <w:bottom w:val="single" w:sz="4" w:space="0" w:color="auto"/>
              <w:right w:val="single" w:sz="4" w:space="0" w:color="auto"/>
            </w:tcBorders>
            <w:shd w:val="clear" w:color="auto" w:fill="auto"/>
            <w:noWrap/>
            <w:hideMark/>
          </w:tcPr>
          <w:p w14:paraId="0161413A" w14:textId="4FA63F4B"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0B1008BE" w14:textId="4F7B48F5"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1465E0CE" w14:textId="77777777" w:rsidR="007D0D9F" w:rsidRPr="00265C5D" w:rsidRDefault="007D0D9F" w:rsidP="007D0D9F">
            <w:pPr>
              <w:jc w:val="right"/>
              <w:rPr>
                <w:color w:val="000000"/>
              </w:rPr>
            </w:pPr>
            <w:r w:rsidRPr="00265C5D">
              <w:rPr>
                <w:color w:val="000000"/>
              </w:rPr>
              <w:t>0</w:t>
            </w:r>
          </w:p>
        </w:tc>
      </w:tr>
      <w:tr w:rsidR="007D0D9F" w:rsidRPr="00265C5D" w14:paraId="19823183" w14:textId="77777777" w:rsidTr="007D0D9F">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4C0E3323" w14:textId="77777777" w:rsidR="007D0D9F" w:rsidRPr="00265C5D" w:rsidRDefault="007D0D9F" w:rsidP="007D0D9F">
            <w:pPr>
              <w:rPr>
                <w:color w:val="000000"/>
                <w:sz w:val="22"/>
                <w:szCs w:val="22"/>
              </w:rPr>
            </w:pPr>
            <w:r w:rsidRPr="00265C5D">
              <w:rPr>
                <w:color w:val="000000"/>
                <w:sz w:val="22"/>
                <w:szCs w:val="22"/>
              </w:rPr>
              <w:t>Podkarpackie</w:t>
            </w:r>
          </w:p>
        </w:tc>
        <w:tc>
          <w:tcPr>
            <w:tcW w:w="1847" w:type="dxa"/>
            <w:tcBorders>
              <w:top w:val="nil"/>
              <w:left w:val="nil"/>
              <w:bottom w:val="single" w:sz="4" w:space="0" w:color="auto"/>
              <w:right w:val="single" w:sz="4" w:space="0" w:color="auto"/>
            </w:tcBorders>
            <w:shd w:val="clear" w:color="auto" w:fill="auto"/>
            <w:noWrap/>
            <w:hideMark/>
          </w:tcPr>
          <w:p w14:paraId="57CC9DE8" w14:textId="4E7B61B2"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5FD29F1A" w14:textId="7D5C52CC"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4B4E64EA" w14:textId="77777777" w:rsidR="007D0D9F" w:rsidRPr="00265C5D" w:rsidRDefault="007D0D9F" w:rsidP="007D0D9F">
            <w:pPr>
              <w:jc w:val="right"/>
              <w:rPr>
                <w:color w:val="000000"/>
              </w:rPr>
            </w:pPr>
            <w:r w:rsidRPr="00265C5D">
              <w:rPr>
                <w:color w:val="000000"/>
              </w:rPr>
              <w:t>0</w:t>
            </w:r>
          </w:p>
        </w:tc>
      </w:tr>
      <w:tr w:rsidR="007D0D9F" w:rsidRPr="00265C5D" w14:paraId="5777B3B9" w14:textId="77777777" w:rsidTr="007D0D9F">
        <w:trPr>
          <w:trHeight w:val="300"/>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23386" w14:textId="77777777" w:rsidR="007D0D9F" w:rsidRPr="00265C5D" w:rsidRDefault="007D0D9F" w:rsidP="007D0D9F">
            <w:pPr>
              <w:rPr>
                <w:color w:val="000000"/>
                <w:sz w:val="22"/>
                <w:szCs w:val="22"/>
              </w:rPr>
            </w:pPr>
            <w:r w:rsidRPr="00265C5D">
              <w:rPr>
                <w:color w:val="000000"/>
                <w:sz w:val="22"/>
                <w:szCs w:val="22"/>
              </w:rPr>
              <w:t>Podlaskie</w:t>
            </w:r>
          </w:p>
        </w:tc>
        <w:tc>
          <w:tcPr>
            <w:tcW w:w="1847" w:type="dxa"/>
            <w:tcBorders>
              <w:top w:val="single" w:sz="4" w:space="0" w:color="auto"/>
              <w:left w:val="single" w:sz="4" w:space="0" w:color="auto"/>
              <w:bottom w:val="single" w:sz="4" w:space="0" w:color="auto"/>
              <w:right w:val="single" w:sz="4" w:space="0" w:color="auto"/>
            </w:tcBorders>
            <w:shd w:val="clear" w:color="auto" w:fill="auto"/>
            <w:noWrap/>
            <w:hideMark/>
          </w:tcPr>
          <w:p w14:paraId="796F79B6" w14:textId="6D1523ED" w:rsidR="007D0D9F" w:rsidRPr="00265C5D" w:rsidRDefault="007D0D9F" w:rsidP="007D0D9F">
            <w:pPr>
              <w:jc w:val="right"/>
              <w:rPr>
                <w:sz w:val="22"/>
                <w:szCs w:val="22"/>
              </w:rPr>
            </w:pPr>
            <w:r w:rsidRPr="00265C5D">
              <w:rPr>
                <w:sz w:val="22"/>
                <w:szCs w:val="22"/>
              </w:rPr>
              <w:t>0</w:t>
            </w:r>
          </w:p>
        </w:tc>
        <w:tc>
          <w:tcPr>
            <w:tcW w:w="2411" w:type="dxa"/>
            <w:tcBorders>
              <w:top w:val="single" w:sz="4" w:space="0" w:color="auto"/>
              <w:left w:val="single" w:sz="4" w:space="0" w:color="auto"/>
              <w:bottom w:val="single" w:sz="4" w:space="0" w:color="auto"/>
              <w:right w:val="single" w:sz="4" w:space="0" w:color="auto"/>
            </w:tcBorders>
          </w:tcPr>
          <w:p w14:paraId="449D39BF" w14:textId="3723496D" w:rsidR="007D0D9F" w:rsidRPr="00265C5D" w:rsidRDefault="007D0D9F" w:rsidP="007D0D9F">
            <w:pPr>
              <w:jc w:val="right"/>
              <w:rPr>
                <w:sz w:val="22"/>
                <w:szCs w:val="22"/>
              </w:rPr>
            </w:pPr>
            <w:r w:rsidRPr="00265C5D">
              <w:rPr>
                <w:sz w:val="22"/>
                <w:szCs w:val="22"/>
              </w:rPr>
              <w:t>0</w:t>
            </w:r>
          </w:p>
        </w:tc>
        <w:tc>
          <w:tcPr>
            <w:tcW w:w="2835" w:type="dxa"/>
            <w:tcBorders>
              <w:top w:val="single" w:sz="4" w:space="0" w:color="auto"/>
              <w:left w:val="single" w:sz="4" w:space="0" w:color="auto"/>
              <w:bottom w:val="single" w:sz="4" w:space="0" w:color="auto"/>
              <w:right w:val="single" w:sz="4" w:space="0" w:color="auto"/>
            </w:tcBorders>
            <w:vAlign w:val="bottom"/>
          </w:tcPr>
          <w:p w14:paraId="1A80BA4C" w14:textId="77777777" w:rsidR="007D0D9F" w:rsidRPr="00265C5D" w:rsidRDefault="007D0D9F" w:rsidP="007D0D9F">
            <w:pPr>
              <w:jc w:val="right"/>
              <w:rPr>
                <w:color w:val="000000"/>
              </w:rPr>
            </w:pPr>
            <w:r w:rsidRPr="00265C5D">
              <w:rPr>
                <w:color w:val="000000"/>
              </w:rPr>
              <w:t>0</w:t>
            </w:r>
          </w:p>
        </w:tc>
      </w:tr>
      <w:tr w:rsidR="007D0D9F" w:rsidRPr="00265C5D" w14:paraId="15D50154" w14:textId="77777777" w:rsidTr="007D0D9F">
        <w:trPr>
          <w:trHeight w:val="300"/>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6B04D" w14:textId="77777777" w:rsidR="007D0D9F" w:rsidRPr="00265C5D" w:rsidRDefault="007D0D9F" w:rsidP="007D0D9F">
            <w:pPr>
              <w:rPr>
                <w:color w:val="000000"/>
                <w:sz w:val="22"/>
                <w:szCs w:val="22"/>
              </w:rPr>
            </w:pPr>
            <w:r w:rsidRPr="00265C5D">
              <w:rPr>
                <w:color w:val="000000"/>
                <w:sz w:val="22"/>
                <w:szCs w:val="22"/>
              </w:rPr>
              <w:t>Pomorskie</w:t>
            </w:r>
          </w:p>
        </w:tc>
        <w:tc>
          <w:tcPr>
            <w:tcW w:w="1847" w:type="dxa"/>
            <w:tcBorders>
              <w:top w:val="single" w:sz="4" w:space="0" w:color="auto"/>
              <w:left w:val="nil"/>
              <w:bottom w:val="single" w:sz="4" w:space="0" w:color="auto"/>
              <w:right w:val="single" w:sz="4" w:space="0" w:color="auto"/>
            </w:tcBorders>
            <w:shd w:val="clear" w:color="auto" w:fill="auto"/>
            <w:noWrap/>
            <w:hideMark/>
          </w:tcPr>
          <w:p w14:paraId="1B1649A0" w14:textId="0B21DD59" w:rsidR="007D0D9F" w:rsidRPr="00265C5D" w:rsidRDefault="007D0D9F" w:rsidP="007D0D9F">
            <w:pPr>
              <w:jc w:val="right"/>
              <w:rPr>
                <w:sz w:val="22"/>
                <w:szCs w:val="22"/>
              </w:rPr>
            </w:pPr>
            <w:r w:rsidRPr="00265C5D">
              <w:rPr>
                <w:sz w:val="22"/>
                <w:szCs w:val="22"/>
              </w:rPr>
              <w:t>14</w:t>
            </w:r>
          </w:p>
        </w:tc>
        <w:tc>
          <w:tcPr>
            <w:tcW w:w="2411" w:type="dxa"/>
            <w:tcBorders>
              <w:top w:val="single" w:sz="4" w:space="0" w:color="auto"/>
              <w:left w:val="nil"/>
              <w:bottom w:val="single" w:sz="4" w:space="0" w:color="auto"/>
              <w:right w:val="single" w:sz="4" w:space="0" w:color="auto"/>
            </w:tcBorders>
          </w:tcPr>
          <w:p w14:paraId="411335D3" w14:textId="176DA852" w:rsidR="007D0D9F" w:rsidRPr="00265C5D" w:rsidRDefault="007D0D9F" w:rsidP="007D0D9F">
            <w:pPr>
              <w:jc w:val="right"/>
              <w:rPr>
                <w:sz w:val="22"/>
                <w:szCs w:val="22"/>
              </w:rPr>
            </w:pPr>
            <w:r w:rsidRPr="00265C5D">
              <w:rPr>
                <w:sz w:val="22"/>
                <w:szCs w:val="22"/>
              </w:rPr>
              <w:t>14</w:t>
            </w:r>
          </w:p>
        </w:tc>
        <w:tc>
          <w:tcPr>
            <w:tcW w:w="2835" w:type="dxa"/>
            <w:tcBorders>
              <w:top w:val="single" w:sz="4" w:space="0" w:color="auto"/>
              <w:left w:val="nil"/>
              <w:bottom w:val="single" w:sz="4" w:space="0" w:color="auto"/>
              <w:right w:val="single" w:sz="4" w:space="0" w:color="auto"/>
            </w:tcBorders>
            <w:vAlign w:val="bottom"/>
          </w:tcPr>
          <w:p w14:paraId="62FCC316" w14:textId="77777777" w:rsidR="007D0D9F" w:rsidRPr="00265C5D" w:rsidRDefault="007D0D9F" w:rsidP="007D0D9F">
            <w:pPr>
              <w:jc w:val="right"/>
              <w:rPr>
                <w:color w:val="000000"/>
              </w:rPr>
            </w:pPr>
            <w:r w:rsidRPr="00265C5D">
              <w:rPr>
                <w:color w:val="000000"/>
              </w:rPr>
              <w:t>0</w:t>
            </w:r>
          </w:p>
        </w:tc>
      </w:tr>
      <w:tr w:rsidR="007D0D9F" w:rsidRPr="00265C5D" w14:paraId="4A92D250" w14:textId="77777777" w:rsidTr="003D3726">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27A0C14B" w14:textId="77777777" w:rsidR="007D0D9F" w:rsidRPr="00265C5D" w:rsidRDefault="007D0D9F" w:rsidP="007D0D9F">
            <w:pPr>
              <w:rPr>
                <w:color w:val="000000"/>
                <w:sz w:val="22"/>
                <w:szCs w:val="22"/>
              </w:rPr>
            </w:pPr>
            <w:r w:rsidRPr="00265C5D">
              <w:rPr>
                <w:color w:val="000000"/>
                <w:sz w:val="22"/>
                <w:szCs w:val="22"/>
              </w:rPr>
              <w:t>Śląskie</w:t>
            </w:r>
          </w:p>
        </w:tc>
        <w:tc>
          <w:tcPr>
            <w:tcW w:w="1847" w:type="dxa"/>
            <w:tcBorders>
              <w:top w:val="nil"/>
              <w:left w:val="nil"/>
              <w:bottom w:val="single" w:sz="4" w:space="0" w:color="auto"/>
              <w:right w:val="single" w:sz="4" w:space="0" w:color="auto"/>
            </w:tcBorders>
            <w:shd w:val="clear" w:color="auto" w:fill="auto"/>
            <w:noWrap/>
            <w:hideMark/>
          </w:tcPr>
          <w:p w14:paraId="5D24228D" w14:textId="6FA2D8CB"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4E4E5FED" w14:textId="5C58222C"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62F42095" w14:textId="77777777" w:rsidR="007D0D9F" w:rsidRPr="00265C5D" w:rsidRDefault="007D0D9F" w:rsidP="007D0D9F">
            <w:pPr>
              <w:jc w:val="right"/>
              <w:rPr>
                <w:color w:val="000000"/>
              </w:rPr>
            </w:pPr>
            <w:r w:rsidRPr="00265C5D">
              <w:rPr>
                <w:color w:val="000000"/>
              </w:rPr>
              <w:t>0</w:t>
            </w:r>
          </w:p>
        </w:tc>
      </w:tr>
      <w:tr w:rsidR="007D0D9F" w:rsidRPr="00265C5D" w14:paraId="435A7EA0" w14:textId="77777777" w:rsidTr="004D03E9">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7D9B2D43" w14:textId="77777777" w:rsidR="007D0D9F" w:rsidRPr="00265C5D" w:rsidRDefault="007D0D9F" w:rsidP="007D0D9F">
            <w:pPr>
              <w:rPr>
                <w:color w:val="000000"/>
                <w:sz w:val="22"/>
                <w:szCs w:val="22"/>
              </w:rPr>
            </w:pPr>
            <w:r w:rsidRPr="00265C5D">
              <w:rPr>
                <w:color w:val="000000"/>
                <w:sz w:val="22"/>
                <w:szCs w:val="22"/>
              </w:rPr>
              <w:t>Świętokrzyskie</w:t>
            </w:r>
          </w:p>
        </w:tc>
        <w:tc>
          <w:tcPr>
            <w:tcW w:w="1847" w:type="dxa"/>
            <w:tcBorders>
              <w:top w:val="nil"/>
              <w:left w:val="nil"/>
              <w:bottom w:val="single" w:sz="4" w:space="0" w:color="auto"/>
              <w:right w:val="single" w:sz="4" w:space="0" w:color="auto"/>
            </w:tcBorders>
            <w:shd w:val="clear" w:color="auto" w:fill="auto"/>
            <w:noWrap/>
            <w:hideMark/>
          </w:tcPr>
          <w:p w14:paraId="45245A40" w14:textId="73609C21" w:rsidR="007D0D9F" w:rsidRPr="00265C5D" w:rsidRDefault="007D0D9F" w:rsidP="007D0D9F">
            <w:pPr>
              <w:jc w:val="right"/>
              <w:rPr>
                <w:sz w:val="22"/>
                <w:szCs w:val="22"/>
              </w:rPr>
            </w:pPr>
            <w:r w:rsidRPr="00265C5D">
              <w:rPr>
                <w:sz w:val="22"/>
                <w:szCs w:val="22"/>
              </w:rPr>
              <w:t>0</w:t>
            </w:r>
          </w:p>
        </w:tc>
        <w:tc>
          <w:tcPr>
            <w:tcW w:w="2411" w:type="dxa"/>
            <w:tcBorders>
              <w:top w:val="nil"/>
              <w:left w:val="nil"/>
              <w:bottom w:val="single" w:sz="4" w:space="0" w:color="auto"/>
              <w:right w:val="single" w:sz="4" w:space="0" w:color="auto"/>
            </w:tcBorders>
          </w:tcPr>
          <w:p w14:paraId="1EA72D48" w14:textId="485720E5" w:rsidR="007D0D9F" w:rsidRPr="00265C5D" w:rsidRDefault="007D0D9F" w:rsidP="007D0D9F">
            <w:pPr>
              <w:jc w:val="right"/>
              <w:rPr>
                <w:sz w:val="22"/>
                <w:szCs w:val="22"/>
              </w:rPr>
            </w:pPr>
            <w:r w:rsidRPr="00265C5D">
              <w:rPr>
                <w:sz w:val="22"/>
                <w:szCs w:val="22"/>
              </w:rPr>
              <w:t>0</w:t>
            </w:r>
          </w:p>
        </w:tc>
        <w:tc>
          <w:tcPr>
            <w:tcW w:w="2835" w:type="dxa"/>
            <w:tcBorders>
              <w:top w:val="nil"/>
              <w:left w:val="nil"/>
              <w:bottom w:val="single" w:sz="4" w:space="0" w:color="auto"/>
              <w:right w:val="single" w:sz="4" w:space="0" w:color="auto"/>
            </w:tcBorders>
            <w:vAlign w:val="bottom"/>
          </w:tcPr>
          <w:p w14:paraId="02885611" w14:textId="77777777" w:rsidR="007D0D9F" w:rsidRPr="00265C5D" w:rsidRDefault="007D0D9F" w:rsidP="007D0D9F">
            <w:pPr>
              <w:jc w:val="right"/>
              <w:rPr>
                <w:color w:val="000000"/>
              </w:rPr>
            </w:pPr>
            <w:r w:rsidRPr="00265C5D">
              <w:rPr>
                <w:color w:val="000000"/>
              </w:rPr>
              <w:t>0</w:t>
            </w:r>
          </w:p>
        </w:tc>
      </w:tr>
      <w:tr w:rsidR="007D0D9F" w:rsidRPr="00265C5D" w14:paraId="12EAC206" w14:textId="77777777" w:rsidTr="004D03E9">
        <w:trPr>
          <w:trHeight w:val="300"/>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89FAA" w14:textId="77777777" w:rsidR="007D0D9F" w:rsidRPr="00265C5D" w:rsidRDefault="007D0D9F" w:rsidP="007D0D9F">
            <w:pPr>
              <w:rPr>
                <w:color w:val="000000"/>
                <w:sz w:val="22"/>
                <w:szCs w:val="22"/>
              </w:rPr>
            </w:pPr>
            <w:r w:rsidRPr="00265C5D">
              <w:rPr>
                <w:color w:val="000000"/>
                <w:sz w:val="22"/>
                <w:szCs w:val="22"/>
              </w:rPr>
              <w:lastRenderedPageBreak/>
              <w:t>Warmińsko-mazurskie</w:t>
            </w:r>
          </w:p>
        </w:tc>
        <w:tc>
          <w:tcPr>
            <w:tcW w:w="1847" w:type="dxa"/>
            <w:tcBorders>
              <w:top w:val="single" w:sz="4" w:space="0" w:color="auto"/>
              <w:left w:val="single" w:sz="4" w:space="0" w:color="auto"/>
              <w:bottom w:val="single" w:sz="4" w:space="0" w:color="auto"/>
              <w:right w:val="single" w:sz="4" w:space="0" w:color="auto"/>
            </w:tcBorders>
            <w:shd w:val="clear" w:color="auto" w:fill="auto"/>
            <w:noWrap/>
            <w:hideMark/>
          </w:tcPr>
          <w:p w14:paraId="22D1F794" w14:textId="66554919" w:rsidR="007D0D9F" w:rsidRPr="00265C5D" w:rsidRDefault="007D0D9F" w:rsidP="007D0D9F">
            <w:pPr>
              <w:jc w:val="right"/>
              <w:rPr>
                <w:sz w:val="22"/>
                <w:szCs w:val="22"/>
              </w:rPr>
            </w:pPr>
            <w:r w:rsidRPr="00265C5D">
              <w:rPr>
                <w:sz w:val="22"/>
                <w:szCs w:val="22"/>
              </w:rPr>
              <w:t>0</w:t>
            </w:r>
          </w:p>
        </w:tc>
        <w:tc>
          <w:tcPr>
            <w:tcW w:w="2411" w:type="dxa"/>
            <w:tcBorders>
              <w:top w:val="single" w:sz="4" w:space="0" w:color="auto"/>
              <w:left w:val="single" w:sz="4" w:space="0" w:color="auto"/>
              <w:bottom w:val="single" w:sz="4" w:space="0" w:color="auto"/>
              <w:right w:val="single" w:sz="4" w:space="0" w:color="auto"/>
            </w:tcBorders>
          </w:tcPr>
          <w:p w14:paraId="6C13B2CB" w14:textId="7D0A8783" w:rsidR="007D0D9F" w:rsidRPr="00265C5D" w:rsidRDefault="007D0D9F" w:rsidP="007D0D9F">
            <w:pPr>
              <w:jc w:val="right"/>
              <w:rPr>
                <w:sz w:val="22"/>
                <w:szCs w:val="22"/>
              </w:rPr>
            </w:pPr>
            <w:r w:rsidRPr="00265C5D">
              <w:rPr>
                <w:sz w:val="22"/>
                <w:szCs w:val="22"/>
              </w:rPr>
              <w:t>0</w:t>
            </w:r>
          </w:p>
        </w:tc>
        <w:tc>
          <w:tcPr>
            <w:tcW w:w="2835" w:type="dxa"/>
            <w:tcBorders>
              <w:top w:val="single" w:sz="4" w:space="0" w:color="auto"/>
              <w:left w:val="single" w:sz="4" w:space="0" w:color="auto"/>
              <w:bottom w:val="single" w:sz="4" w:space="0" w:color="auto"/>
              <w:right w:val="single" w:sz="4" w:space="0" w:color="auto"/>
            </w:tcBorders>
            <w:vAlign w:val="bottom"/>
          </w:tcPr>
          <w:p w14:paraId="2012F918" w14:textId="77777777" w:rsidR="007D0D9F" w:rsidRPr="00265C5D" w:rsidRDefault="007D0D9F" w:rsidP="007D0D9F">
            <w:pPr>
              <w:jc w:val="right"/>
              <w:rPr>
                <w:color w:val="000000"/>
              </w:rPr>
            </w:pPr>
            <w:r w:rsidRPr="00265C5D">
              <w:rPr>
                <w:color w:val="000000"/>
              </w:rPr>
              <w:t>0</w:t>
            </w:r>
          </w:p>
        </w:tc>
      </w:tr>
      <w:tr w:rsidR="007D0D9F" w:rsidRPr="00265C5D" w14:paraId="4296C7D4" w14:textId="77777777" w:rsidTr="004D03E9">
        <w:trPr>
          <w:trHeight w:val="300"/>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20B6A" w14:textId="77777777" w:rsidR="007D0D9F" w:rsidRPr="00265C5D" w:rsidRDefault="007D0D9F" w:rsidP="007D0D9F">
            <w:pPr>
              <w:rPr>
                <w:color w:val="000000"/>
                <w:sz w:val="22"/>
                <w:szCs w:val="22"/>
              </w:rPr>
            </w:pPr>
            <w:r w:rsidRPr="00265C5D">
              <w:rPr>
                <w:color w:val="000000"/>
                <w:sz w:val="22"/>
                <w:szCs w:val="22"/>
              </w:rPr>
              <w:t>Wielkopolskie</w:t>
            </w:r>
          </w:p>
        </w:tc>
        <w:tc>
          <w:tcPr>
            <w:tcW w:w="1847" w:type="dxa"/>
            <w:tcBorders>
              <w:top w:val="single" w:sz="4" w:space="0" w:color="auto"/>
              <w:left w:val="nil"/>
              <w:bottom w:val="single" w:sz="4" w:space="0" w:color="auto"/>
              <w:right w:val="single" w:sz="4" w:space="0" w:color="auto"/>
            </w:tcBorders>
            <w:shd w:val="clear" w:color="auto" w:fill="auto"/>
            <w:noWrap/>
            <w:hideMark/>
          </w:tcPr>
          <w:p w14:paraId="5C1CB3ED" w14:textId="3096B665" w:rsidR="007D0D9F" w:rsidRPr="00265C5D" w:rsidRDefault="007D0D9F" w:rsidP="007D0D9F">
            <w:pPr>
              <w:jc w:val="right"/>
              <w:rPr>
                <w:sz w:val="22"/>
                <w:szCs w:val="22"/>
              </w:rPr>
            </w:pPr>
            <w:r w:rsidRPr="00265C5D">
              <w:rPr>
                <w:sz w:val="22"/>
                <w:szCs w:val="22"/>
              </w:rPr>
              <w:t>7</w:t>
            </w:r>
          </w:p>
        </w:tc>
        <w:tc>
          <w:tcPr>
            <w:tcW w:w="2411" w:type="dxa"/>
            <w:tcBorders>
              <w:top w:val="single" w:sz="4" w:space="0" w:color="auto"/>
              <w:left w:val="nil"/>
              <w:bottom w:val="single" w:sz="4" w:space="0" w:color="auto"/>
              <w:right w:val="single" w:sz="4" w:space="0" w:color="auto"/>
            </w:tcBorders>
          </w:tcPr>
          <w:p w14:paraId="542F83CE" w14:textId="78006EE7" w:rsidR="007D0D9F" w:rsidRPr="00265C5D" w:rsidRDefault="007D0D9F" w:rsidP="007D0D9F">
            <w:pPr>
              <w:jc w:val="right"/>
              <w:rPr>
                <w:sz w:val="22"/>
                <w:szCs w:val="22"/>
              </w:rPr>
            </w:pPr>
            <w:r w:rsidRPr="00265C5D">
              <w:rPr>
                <w:sz w:val="22"/>
                <w:szCs w:val="22"/>
              </w:rPr>
              <w:t>7</w:t>
            </w:r>
          </w:p>
        </w:tc>
        <w:tc>
          <w:tcPr>
            <w:tcW w:w="2835" w:type="dxa"/>
            <w:tcBorders>
              <w:top w:val="single" w:sz="4" w:space="0" w:color="auto"/>
              <w:left w:val="nil"/>
              <w:bottom w:val="single" w:sz="4" w:space="0" w:color="auto"/>
              <w:right w:val="single" w:sz="4" w:space="0" w:color="auto"/>
            </w:tcBorders>
            <w:vAlign w:val="bottom"/>
          </w:tcPr>
          <w:p w14:paraId="64F26843" w14:textId="77777777" w:rsidR="007D0D9F" w:rsidRPr="00265C5D" w:rsidRDefault="007D0D9F" w:rsidP="007D0D9F">
            <w:pPr>
              <w:jc w:val="right"/>
              <w:rPr>
                <w:color w:val="000000"/>
              </w:rPr>
            </w:pPr>
            <w:r w:rsidRPr="00265C5D">
              <w:rPr>
                <w:color w:val="000000"/>
              </w:rPr>
              <w:t>0</w:t>
            </w:r>
          </w:p>
        </w:tc>
      </w:tr>
      <w:tr w:rsidR="007D0D9F" w:rsidRPr="00265C5D" w14:paraId="1D3E31BC" w14:textId="77777777" w:rsidTr="003D3726">
        <w:trPr>
          <w:trHeight w:val="315"/>
        </w:trPr>
        <w:tc>
          <w:tcPr>
            <w:tcW w:w="2258" w:type="dxa"/>
            <w:tcBorders>
              <w:top w:val="nil"/>
              <w:left w:val="single" w:sz="4" w:space="0" w:color="auto"/>
              <w:bottom w:val="nil"/>
              <w:right w:val="single" w:sz="4" w:space="0" w:color="auto"/>
            </w:tcBorders>
            <w:shd w:val="clear" w:color="auto" w:fill="auto"/>
            <w:noWrap/>
            <w:vAlign w:val="bottom"/>
            <w:hideMark/>
          </w:tcPr>
          <w:p w14:paraId="2D7CE2AA" w14:textId="77777777" w:rsidR="007D0D9F" w:rsidRPr="00265C5D" w:rsidRDefault="007D0D9F" w:rsidP="007D0D9F">
            <w:pPr>
              <w:rPr>
                <w:color w:val="000000"/>
                <w:sz w:val="22"/>
                <w:szCs w:val="22"/>
              </w:rPr>
            </w:pPr>
            <w:r w:rsidRPr="00265C5D">
              <w:rPr>
                <w:color w:val="000000"/>
                <w:sz w:val="22"/>
                <w:szCs w:val="22"/>
              </w:rPr>
              <w:t>Zachodniopomorskie</w:t>
            </w:r>
          </w:p>
        </w:tc>
        <w:tc>
          <w:tcPr>
            <w:tcW w:w="1847" w:type="dxa"/>
            <w:tcBorders>
              <w:top w:val="nil"/>
              <w:left w:val="nil"/>
              <w:bottom w:val="nil"/>
              <w:right w:val="single" w:sz="4" w:space="0" w:color="auto"/>
            </w:tcBorders>
            <w:shd w:val="clear" w:color="auto" w:fill="auto"/>
            <w:noWrap/>
            <w:hideMark/>
          </w:tcPr>
          <w:p w14:paraId="2B1054A6" w14:textId="4EE57668" w:rsidR="007D0D9F" w:rsidRPr="00265C5D" w:rsidRDefault="007D0D9F" w:rsidP="007D0D9F">
            <w:pPr>
              <w:jc w:val="right"/>
              <w:rPr>
                <w:sz w:val="22"/>
                <w:szCs w:val="22"/>
              </w:rPr>
            </w:pPr>
            <w:r w:rsidRPr="00265C5D">
              <w:rPr>
                <w:sz w:val="22"/>
                <w:szCs w:val="22"/>
              </w:rPr>
              <w:t>15</w:t>
            </w:r>
          </w:p>
        </w:tc>
        <w:tc>
          <w:tcPr>
            <w:tcW w:w="2411" w:type="dxa"/>
            <w:tcBorders>
              <w:top w:val="nil"/>
              <w:left w:val="nil"/>
              <w:bottom w:val="nil"/>
              <w:right w:val="single" w:sz="4" w:space="0" w:color="auto"/>
            </w:tcBorders>
          </w:tcPr>
          <w:p w14:paraId="2C8C2352" w14:textId="28CE560B" w:rsidR="007D0D9F" w:rsidRPr="00265C5D" w:rsidRDefault="007D0D9F" w:rsidP="007D0D9F">
            <w:pPr>
              <w:jc w:val="right"/>
              <w:rPr>
                <w:sz w:val="22"/>
                <w:szCs w:val="22"/>
              </w:rPr>
            </w:pPr>
            <w:r w:rsidRPr="00265C5D">
              <w:rPr>
                <w:sz w:val="22"/>
                <w:szCs w:val="22"/>
              </w:rPr>
              <w:t>15</w:t>
            </w:r>
          </w:p>
        </w:tc>
        <w:tc>
          <w:tcPr>
            <w:tcW w:w="2835" w:type="dxa"/>
            <w:tcBorders>
              <w:top w:val="nil"/>
              <w:left w:val="nil"/>
              <w:bottom w:val="nil"/>
              <w:right w:val="single" w:sz="4" w:space="0" w:color="auto"/>
            </w:tcBorders>
            <w:vAlign w:val="bottom"/>
          </w:tcPr>
          <w:p w14:paraId="39F59411" w14:textId="77777777" w:rsidR="007D0D9F" w:rsidRPr="00265C5D" w:rsidRDefault="007D0D9F" w:rsidP="007D0D9F">
            <w:pPr>
              <w:jc w:val="right"/>
              <w:rPr>
                <w:color w:val="000000"/>
              </w:rPr>
            </w:pPr>
            <w:r w:rsidRPr="00265C5D">
              <w:rPr>
                <w:color w:val="000000"/>
              </w:rPr>
              <w:t>0</w:t>
            </w:r>
          </w:p>
        </w:tc>
      </w:tr>
      <w:tr w:rsidR="007D0D9F" w:rsidRPr="00265C5D" w14:paraId="00BC1C71" w14:textId="77777777" w:rsidTr="007D0D9F">
        <w:trPr>
          <w:trHeight w:val="315"/>
        </w:trPr>
        <w:tc>
          <w:tcPr>
            <w:tcW w:w="225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606BFCD" w14:textId="77777777" w:rsidR="007D0D9F" w:rsidRPr="00265C5D" w:rsidRDefault="007D0D9F" w:rsidP="00E00661">
            <w:pPr>
              <w:rPr>
                <w:b/>
                <w:bCs/>
                <w:color w:val="000000"/>
              </w:rPr>
            </w:pPr>
            <w:r w:rsidRPr="00265C5D">
              <w:rPr>
                <w:b/>
                <w:bCs/>
                <w:color w:val="000000"/>
              </w:rPr>
              <w:t>POLSKA</w:t>
            </w:r>
          </w:p>
        </w:tc>
        <w:tc>
          <w:tcPr>
            <w:tcW w:w="1847" w:type="dxa"/>
            <w:tcBorders>
              <w:top w:val="single" w:sz="8" w:space="0" w:color="auto"/>
              <w:left w:val="nil"/>
              <w:bottom w:val="single" w:sz="8" w:space="0" w:color="auto"/>
              <w:right w:val="single" w:sz="4" w:space="0" w:color="auto"/>
            </w:tcBorders>
            <w:shd w:val="clear" w:color="auto" w:fill="auto"/>
            <w:noWrap/>
            <w:vAlign w:val="bottom"/>
            <w:hideMark/>
          </w:tcPr>
          <w:p w14:paraId="7BF918C0" w14:textId="6D2C1BB7" w:rsidR="007D0D9F" w:rsidRPr="00265C5D" w:rsidRDefault="007D0D9F" w:rsidP="00E00661">
            <w:pPr>
              <w:jc w:val="right"/>
              <w:rPr>
                <w:rFonts w:eastAsiaTheme="minorHAnsi"/>
                <w:b/>
                <w:bCs/>
                <w:lang w:eastAsia="en-US"/>
              </w:rPr>
            </w:pPr>
            <w:r w:rsidRPr="00265C5D">
              <w:rPr>
                <w:b/>
                <w:bCs/>
                <w:sz w:val="22"/>
                <w:szCs w:val="22"/>
              </w:rPr>
              <w:t>16</w:t>
            </w:r>
            <w:r w:rsidR="000A6DA5">
              <w:rPr>
                <w:b/>
                <w:bCs/>
                <w:sz w:val="22"/>
                <w:szCs w:val="22"/>
              </w:rPr>
              <w:t>0</w:t>
            </w:r>
          </w:p>
        </w:tc>
        <w:tc>
          <w:tcPr>
            <w:tcW w:w="2411" w:type="dxa"/>
            <w:tcBorders>
              <w:top w:val="single" w:sz="8" w:space="0" w:color="auto"/>
              <w:left w:val="nil"/>
              <w:bottom w:val="single" w:sz="8" w:space="0" w:color="auto"/>
              <w:right w:val="single" w:sz="4" w:space="0" w:color="auto"/>
            </w:tcBorders>
            <w:vAlign w:val="center"/>
          </w:tcPr>
          <w:p w14:paraId="1E377291" w14:textId="21DC45FE" w:rsidR="007D0D9F" w:rsidRPr="00265C5D" w:rsidRDefault="007D0D9F" w:rsidP="00E00661">
            <w:pPr>
              <w:jc w:val="right"/>
              <w:rPr>
                <w:b/>
                <w:bCs/>
                <w:color w:val="000000"/>
              </w:rPr>
            </w:pPr>
            <w:r w:rsidRPr="00265C5D">
              <w:rPr>
                <w:b/>
                <w:bCs/>
              </w:rPr>
              <w:t>1</w:t>
            </w:r>
            <w:r w:rsidR="000A6DA5">
              <w:rPr>
                <w:b/>
                <w:bCs/>
              </w:rPr>
              <w:t>59</w:t>
            </w:r>
          </w:p>
        </w:tc>
        <w:tc>
          <w:tcPr>
            <w:tcW w:w="2835" w:type="dxa"/>
            <w:tcBorders>
              <w:top w:val="single" w:sz="8" w:space="0" w:color="auto"/>
              <w:left w:val="nil"/>
              <w:bottom w:val="single" w:sz="8" w:space="0" w:color="auto"/>
              <w:right w:val="single" w:sz="4" w:space="0" w:color="auto"/>
            </w:tcBorders>
            <w:vAlign w:val="center"/>
          </w:tcPr>
          <w:p w14:paraId="4AA395F1" w14:textId="36FC4993" w:rsidR="007D0D9F" w:rsidRPr="00265C5D" w:rsidRDefault="000A6DA5" w:rsidP="00E00661">
            <w:pPr>
              <w:jc w:val="right"/>
              <w:rPr>
                <w:b/>
                <w:bCs/>
                <w:color w:val="000000"/>
              </w:rPr>
            </w:pPr>
            <w:r>
              <w:rPr>
                <w:b/>
                <w:bCs/>
                <w:color w:val="000000"/>
              </w:rPr>
              <w:t>1</w:t>
            </w:r>
          </w:p>
        </w:tc>
      </w:tr>
    </w:tbl>
    <w:bookmarkEnd w:id="120"/>
    <w:p w14:paraId="3E44E959" w14:textId="223B44A7" w:rsidR="00E26F3E" w:rsidRPr="00066068" w:rsidRDefault="00CE461B" w:rsidP="00FB218B">
      <w:pPr>
        <w:jc w:val="both"/>
        <w:rPr>
          <w:iCs/>
          <w:sz w:val="20"/>
          <w:szCs w:val="22"/>
        </w:rPr>
      </w:pPr>
      <w:r w:rsidRPr="00066068">
        <w:rPr>
          <w:iCs/>
          <w:sz w:val="20"/>
          <w:szCs w:val="22"/>
        </w:rPr>
        <w:t>Ź</w:t>
      </w:r>
      <w:r w:rsidR="00E26F3E" w:rsidRPr="00066068">
        <w:rPr>
          <w:iCs/>
          <w:sz w:val="20"/>
          <w:szCs w:val="22"/>
        </w:rPr>
        <w:t xml:space="preserve">ródło: Centrum </w:t>
      </w:r>
      <w:r w:rsidR="005607E6" w:rsidRPr="00066068">
        <w:rPr>
          <w:iCs/>
          <w:sz w:val="20"/>
          <w:szCs w:val="22"/>
        </w:rPr>
        <w:t>e-Zdrowia</w:t>
      </w:r>
    </w:p>
    <w:p w14:paraId="0CBC09FF" w14:textId="77777777" w:rsidR="00D81B44" w:rsidRPr="00265C5D" w:rsidRDefault="00D81B44" w:rsidP="00D81B44">
      <w:pPr>
        <w:pStyle w:val="Legenda"/>
        <w:jc w:val="both"/>
        <w:rPr>
          <w:bCs w:val="0"/>
          <w:color w:val="auto"/>
          <w:sz w:val="24"/>
        </w:rPr>
      </w:pPr>
    </w:p>
    <w:p w14:paraId="4D9AD95F" w14:textId="2A301D5D" w:rsidR="00E26F3E" w:rsidRPr="00265C5D" w:rsidRDefault="00E26F3E" w:rsidP="008459A9">
      <w:pPr>
        <w:spacing w:line="360" w:lineRule="auto"/>
        <w:jc w:val="both"/>
        <w:rPr>
          <w:bCs/>
        </w:rPr>
      </w:pPr>
      <w:r w:rsidRPr="00265C5D">
        <w:t xml:space="preserve">Dane dotyczące liczby wykonywanych w Rzeczypospolitej Polskiej zabiegów przerwania ciąży są gromadzone w oparciu o sprawozdania opracowywane w związku z realizacją </w:t>
      </w:r>
      <w:r w:rsidRPr="00066068">
        <w:rPr>
          <w:iCs/>
        </w:rPr>
        <w:t xml:space="preserve">Programu badań statystycznych statystyki publicznej </w:t>
      </w:r>
      <w:r w:rsidRPr="00265C5D">
        <w:t xml:space="preserve">na dany rok. </w:t>
      </w:r>
    </w:p>
    <w:p w14:paraId="4891EBF3" w14:textId="17E8568F" w:rsidR="00017DC2" w:rsidRPr="00265C5D" w:rsidRDefault="00E26F3E" w:rsidP="00017DC2">
      <w:pPr>
        <w:spacing w:line="360" w:lineRule="auto"/>
        <w:jc w:val="both"/>
      </w:pPr>
      <w:r w:rsidRPr="00265C5D">
        <w:t xml:space="preserve">Powyższe dane przedstawione przez Centrum </w:t>
      </w:r>
      <w:r w:rsidR="00FD6A67" w:rsidRPr="00265C5D">
        <w:t xml:space="preserve">e-Zdrowia </w:t>
      </w:r>
      <w:r w:rsidRPr="00265C5D">
        <w:t>(tabel</w:t>
      </w:r>
      <w:r w:rsidR="005F5F7C" w:rsidRPr="00265C5D">
        <w:t>e</w:t>
      </w:r>
      <w:r w:rsidRPr="00265C5D">
        <w:t xml:space="preserve"> nr </w:t>
      </w:r>
      <w:r w:rsidR="005F5F7C" w:rsidRPr="00265C5D">
        <w:t>2</w:t>
      </w:r>
      <w:r w:rsidR="001E54B8">
        <w:t>9</w:t>
      </w:r>
      <w:r w:rsidR="00F72F54">
        <w:t>–</w:t>
      </w:r>
      <w:r w:rsidR="001E54B8">
        <w:t>30</w:t>
      </w:r>
      <w:r w:rsidRPr="00265C5D">
        <w:t xml:space="preserve">) nie obejmują danych Ministerstwa Spraw Wewnętrznych i Administracji oraz Ministerstwa Sprawiedliwości. Jednocześnie należy wskazać, że z informacji uzyskanych z Ministerstwa Spraw Wewnętrznych i Administracji </w:t>
      </w:r>
      <w:r w:rsidR="00017DC2" w:rsidRPr="00265C5D">
        <w:t xml:space="preserve">oraz Ministerstwa Sprawiedliwości </w:t>
      </w:r>
      <w:r w:rsidRPr="00265C5D">
        <w:t>wynika, że</w:t>
      </w:r>
      <w:r w:rsidR="00017DC2" w:rsidRPr="00265C5D">
        <w:t xml:space="preserve"> </w:t>
      </w:r>
      <w:r w:rsidR="001A0271" w:rsidRPr="00265C5D">
        <w:t xml:space="preserve">w </w:t>
      </w:r>
      <w:r w:rsidRPr="00265C5D">
        <w:t>20</w:t>
      </w:r>
      <w:r w:rsidR="00A66840" w:rsidRPr="00265C5D">
        <w:t>2</w:t>
      </w:r>
      <w:r w:rsidR="007D0D9F" w:rsidRPr="00265C5D">
        <w:t>2</w:t>
      </w:r>
      <w:r w:rsidRPr="00265C5D">
        <w:t xml:space="preserve"> r. w </w:t>
      </w:r>
      <w:r w:rsidR="00017DC2" w:rsidRPr="00265C5D">
        <w:t xml:space="preserve">szpitalach publicznych </w:t>
      </w:r>
      <w:r w:rsidRPr="00265C5D">
        <w:t>nadzorowanych</w:t>
      </w:r>
      <w:r w:rsidR="00017DC2" w:rsidRPr="00265C5D">
        <w:t xml:space="preserve"> przez ww. resorty</w:t>
      </w:r>
      <w:r w:rsidRPr="00265C5D">
        <w:t xml:space="preserve"> </w:t>
      </w:r>
      <w:r w:rsidR="00017DC2" w:rsidRPr="00265C5D">
        <w:t xml:space="preserve">nie </w:t>
      </w:r>
      <w:r w:rsidRPr="00265C5D">
        <w:t xml:space="preserve">wykonano </w:t>
      </w:r>
      <w:r w:rsidR="00017DC2" w:rsidRPr="00265C5D">
        <w:t>żadnego</w:t>
      </w:r>
      <w:r w:rsidR="00A66840" w:rsidRPr="00265C5D">
        <w:t xml:space="preserve"> </w:t>
      </w:r>
      <w:r w:rsidR="00B33EF0" w:rsidRPr="00265C5D">
        <w:t>zabieg</w:t>
      </w:r>
      <w:r w:rsidR="00017DC2" w:rsidRPr="00265C5D">
        <w:t>u</w:t>
      </w:r>
      <w:r w:rsidRPr="00265C5D">
        <w:t xml:space="preserve"> przerwania ciąży</w:t>
      </w:r>
      <w:r w:rsidR="00017DC2" w:rsidRPr="00265C5D">
        <w:t>.</w:t>
      </w:r>
    </w:p>
    <w:p w14:paraId="526D6420" w14:textId="40548621" w:rsidR="00E26F3E" w:rsidRPr="00265C5D" w:rsidRDefault="00017DC2" w:rsidP="008459A9">
      <w:pPr>
        <w:spacing w:line="360" w:lineRule="auto"/>
        <w:jc w:val="both"/>
      </w:pPr>
      <w:r w:rsidRPr="00265C5D">
        <w:t xml:space="preserve">W związku z powyższym w </w:t>
      </w:r>
      <w:r w:rsidR="00E26F3E" w:rsidRPr="00265C5D">
        <w:t>20</w:t>
      </w:r>
      <w:r w:rsidR="00CE461B" w:rsidRPr="00265C5D">
        <w:t>2</w:t>
      </w:r>
      <w:r w:rsidR="007D0D9F" w:rsidRPr="00265C5D">
        <w:t>2</w:t>
      </w:r>
      <w:r w:rsidR="00E26F3E" w:rsidRPr="00265C5D">
        <w:t xml:space="preserve"> r. zarejestrowano łącznie </w:t>
      </w:r>
      <w:r w:rsidR="00772F6C" w:rsidRPr="00265C5D">
        <w:t>1</w:t>
      </w:r>
      <w:r w:rsidR="007D0D9F" w:rsidRPr="00265C5D">
        <w:t>6</w:t>
      </w:r>
      <w:r w:rsidR="00EF41A8">
        <w:t>0</w:t>
      </w:r>
      <w:r w:rsidR="00772F6C" w:rsidRPr="00265C5D">
        <w:t xml:space="preserve"> </w:t>
      </w:r>
      <w:r w:rsidR="00E26F3E" w:rsidRPr="00265C5D">
        <w:t>zabieg</w:t>
      </w:r>
      <w:r w:rsidR="003D59EC" w:rsidRPr="00265C5D">
        <w:t>ów</w:t>
      </w:r>
      <w:r w:rsidR="00E26F3E" w:rsidRPr="00265C5D">
        <w:t xml:space="preserve"> przerwania ciąży</w:t>
      </w:r>
      <w:r w:rsidR="007D0D9F" w:rsidRPr="00265C5D">
        <w:t xml:space="preserve">, </w:t>
      </w:r>
      <w:r w:rsidR="00EF41A8">
        <w:t xml:space="preserve">w tym 159 </w:t>
      </w:r>
      <w:r w:rsidR="007D0D9F" w:rsidRPr="00265C5D">
        <w:t>w</w:t>
      </w:r>
      <w:r w:rsidR="00E26F3E" w:rsidRPr="00265C5D">
        <w:t xml:space="preserve"> związku z zagrożeniem życia lub zdrowia kobiety ciężarnej</w:t>
      </w:r>
      <w:r w:rsidR="00EF41A8">
        <w:t xml:space="preserve"> oraz 1 w związku z wystąpieniem </w:t>
      </w:r>
      <w:r w:rsidR="00EF41A8" w:rsidRPr="00EF41A8">
        <w:t>uzasadnione</w:t>
      </w:r>
      <w:r w:rsidR="00EF41A8">
        <w:t>go</w:t>
      </w:r>
      <w:r w:rsidR="00EF41A8" w:rsidRPr="00EF41A8">
        <w:t xml:space="preserve"> podejrzeni</w:t>
      </w:r>
      <w:r w:rsidR="00EF41A8">
        <w:t>a</w:t>
      </w:r>
      <w:r w:rsidR="00EF41A8" w:rsidRPr="00EF41A8">
        <w:t>, że ciąża powstała w wyniku czynu zabronionego</w:t>
      </w:r>
      <w:r w:rsidR="00E26F3E" w:rsidRPr="00265C5D">
        <w:t xml:space="preserve">. </w:t>
      </w:r>
    </w:p>
    <w:p w14:paraId="4506A92C" w14:textId="0F329960" w:rsidR="00E26F3E" w:rsidRPr="00265C5D" w:rsidRDefault="00E26F3E" w:rsidP="008459A9">
      <w:pPr>
        <w:spacing w:line="360" w:lineRule="auto"/>
        <w:jc w:val="both"/>
      </w:pPr>
      <w:r w:rsidRPr="00265C5D">
        <w:t>Przedmiotowe dane z przyczyn obiektywnych, tj. z uwagi na pozaprawny charakter tego</w:t>
      </w:r>
      <w:r w:rsidR="00830595">
        <w:t> </w:t>
      </w:r>
      <w:r w:rsidRPr="00265C5D">
        <w:t>zjawiska, nie uwzględniają liczby zabiegów przerwania ciąży dokonanych w sposób nielegalny. Zjawisko to jest trudne do zbadania. Cząstkowym jego odzwierciedleniem jest wynik działań organów ścigania oraz wymiaru sprawiedliwości. Należy jednak zaznaczyć, że działania te</w:t>
      </w:r>
      <w:r w:rsidR="000C3FAF" w:rsidRPr="00265C5D">
        <w:t> </w:t>
      </w:r>
      <w:r w:rsidRPr="00265C5D">
        <w:t xml:space="preserve">polegają na prowadzeniu i nadzorowaniu postępowań przygotowawczych w zakresie czynów zabronionych stypizowanych w przepisach k.k., </w:t>
      </w:r>
      <w:r w:rsidR="00144515" w:rsidRPr="00265C5D">
        <w:t>czyli</w:t>
      </w:r>
      <w:r w:rsidRPr="00265C5D">
        <w:t xml:space="preserve"> m.in. takich, w których przedmiotem ochrony jest życie i zdrowie dziecka w fazie prenatalnej od momentu poczęcia i bezpośrednio po</w:t>
      </w:r>
      <w:r w:rsidR="000C3FAF" w:rsidRPr="00265C5D">
        <w:t> </w:t>
      </w:r>
      <w:r w:rsidRPr="00265C5D">
        <w:t>urodzeniu. Informacje na temat liczby postępowań prowadzonych w 20</w:t>
      </w:r>
      <w:r w:rsidR="00CE461B" w:rsidRPr="00265C5D">
        <w:t>20</w:t>
      </w:r>
      <w:r w:rsidRPr="00265C5D">
        <w:t xml:space="preserve"> r. dotyczących m.in.</w:t>
      </w:r>
      <w:r w:rsidR="00DB36F7" w:rsidRPr="00265C5D">
        <w:t> </w:t>
      </w:r>
      <w:r w:rsidRPr="00265C5D">
        <w:t>przerywania ciąży za zgodą kobiety z naruszeniem przepisów ustawy (art. 152 k.k.) oraz</w:t>
      </w:r>
      <w:r w:rsidR="00830595">
        <w:t> </w:t>
      </w:r>
      <w:r w:rsidRPr="00265C5D">
        <w:t xml:space="preserve">przerwania lub doprowadzenia kobiety ciężarnej do przerwania ciąży w wyniku stosowania przemocy lub w inny sposób bez jej zgody (art. 153 k.k.) zostały przedstawione w pkt 9.1 rozdziału IX niniejszego </w:t>
      </w:r>
      <w:r w:rsidRPr="00066068">
        <w:rPr>
          <w:iCs/>
        </w:rPr>
        <w:t>Sprawozdania</w:t>
      </w:r>
      <w:r w:rsidRPr="00265C5D">
        <w:t xml:space="preserve">. Zaprezentowane zostały w nim również dane na temat liczby </w:t>
      </w:r>
      <w:r w:rsidRPr="00265C5D">
        <w:rPr>
          <w:szCs w:val="26"/>
        </w:rPr>
        <w:t>prawomocnych orzeczeń wykonywanych w odniesieniu do czynów zabronionych, w</w:t>
      </w:r>
      <w:r w:rsidR="00EA517F" w:rsidRPr="00265C5D">
        <w:rPr>
          <w:szCs w:val="26"/>
        </w:rPr>
        <w:t> </w:t>
      </w:r>
      <w:r w:rsidRPr="00265C5D">
        <w:rPr>
          <w:szCs w:val="26"/>
        </w:rPr>
        <w:t xml:space="preserve">których przedmiotem ochrony jest zdrowie i życie dziecka w fazie prenatalnej i bezpośrednio po urodzeniu oraz wolność kobiety od </w:t>
      </w:r>
      <w:r w:rsidRPr="00265C5D">
        <w:rPr>
          <w:bCs/>
          <w:szCs w:val="26"/>
        </w:rPr>
        <w:t>przymusu,</w:t>
      </w:r>
      <w:r w:rsidRPr="00265C5D">
        <w:rPr>
          <w:b/>
          <w:bCs/>
          <w:szCs w:val="26"/>
        </w:rPr>
        <w:t xml:space="preserve"> </w:t>
      </w:r>
      <w:r w:rsidRPr="00265C5D">
        <w:rPr>
          <w:szCs w:val="26"/>
        </w:rPr>
        <w:t xml:space="preserve">w szczególności jej prawa do macierzyństwa dotyczyła trzech osób, po jednej z </w:t>
      </w:r>
      <w:r w:rsidRPr="00265C5D">
        <w:rPr>
          <w:bCs/>
          <w:szCs w:val="26"/>
        </w:rPr>
        <w:t>art.</w:t>
      </w:r>
      <w:r w:rsidRPr="00265C5D">
        <w:rPr>
          <w:b/>
          <w:bCs/>
          <w:szCs w:val="26"/>
        </w:rPr>
        <w:t xml:space="preserve"> </w:t>
      </w:r>
      <w:r w:rsidRPr="00265C5D">
        <w:rPr>
          <w:szCs w:val="26"/>
        </w:rPr>
        <w:t>149</w:t>
      </w:r>
      <w:r w:rsidR="002662EA" w:rsidRPr="00265C5D">
        <w:rPr>
          <w:szCs w:val="26"/>
        </w:rPr>
        <w:t xml:space="preserve"> </w:t>
      </w:r>
      <w:r w:rsidRPr="00265C5D">
        <w:rPr>
          <w:szCs w:val="26"/>
        </w:rPr>
        <w:t>k.k., art</w:t>
      </w:r>
      <w:r w:rsidR="00DB56C4">
        <w:rPr>
          <w:szCs w:val="26"/>
        </w:rPr>
        <w:t>.</w:t>
      </w:r>
      <w:r w:rsidRPr="00265C5D">
        <w:rPr>
          <w:szCs w:val="26"/>
        </w:rPr>
        <w:t xml:space="preserve"> 153 § 1 k.k. i</w:t>
      </w:r>
      <w:r w:rsidR="007C76C9" w:rsidRPr="00265C5D">
        <w:rPr>
          <w:szCs w:val="26"/>
        </w:rPr>
        <w:t> </w:t>
      </w:r>
      <w:r w:rsidR="00530EEF" w:rsidRPr="00265C5D">
        <w:rPr>
          <w:szCs w:val="26"/>
        </w:rPr>
        <w:t xml:space="preserve">art. </w:t>
      </w:r>
      <w:r w:rsidRPr="00265C5D">
        <w:rPr>
          <w:szCs w:val="26"/>
        </w:rPr>
        <w:t>153 § 2 k.k.</w:t>
      </w:r>
    </w:p>
    <w:p w14:paraId="2B94E669" w14:textId="72738C93" w:rsidR="00E26F3E" w:rsidRPr="00265C5D" w:rsidRDefault="00E26F3E" w:rsidP="008459A9">
      <w:pPr>
        <w:spacing w:line="360" w:lineRule="auto"/>
        <w:jc w:val="both"/>
      </w:pPr>
      <w:r w:rsidRPr="00265C5D">
        <w:lastRenderedPageBreak/>
        <w:t>Jak podkreślono</w:t>
      </w:r>
      <w:r w:rsidR="00E1686D" w:rsidRPr="00265C5D">
        <w:t>,</w:t>
      </w:r>
      <w:r w:rsidRPr="00265C5D">
        <w:t xml:space="preserve"> powyższe dane obrazują zjawisko przerywania ciąży z naruszeniem przepisów prawa jedynie w sposób wyrywkowy, odnoszą się bowiem wyłącznie do przypadków objętych już działaniami jednostek organizacyjnych prokuratury. Niemniej jednak wyłącznie takie dane mają charakter oficjalny.</w:t>
      </w:r>
    </w:p>
    <w:p w14:paraId="2E3B26EA" w14:textId="77777777" w:rsidR="00D33334" w:rsidRPr="00265C5D" w:rsidRDefault="00D33334" w:rsidP="00D33334">
      <w:pPr>
        <w:spacing w:line="360" w:lineRule="auto"/>
        <w:jc w:val="both"/>
      </w:pPr>
    </w:p>
    <w:p w14:paraId="0A58136E" w14:textId="77777777" w:rsidR="00E26F3E" w:rsidRPr="00265C5D" w:rsidRDefault="00E26F3E" w:rsidP="008459A9">
      <w:pPr>
        <w:pStyle w:val="Tekstpodstawowywcity2"/>
        <w:spacing w:line="276" w:lineRule="auto"/>
        <w:ind w:left="0"/>
        <w:jc w:val="both"/>
        <w:rPr>
          <w:b/>
          <w:color w:val="000000"/>
          <w:szCs w:val="28"/>
        </w:rPr>
      </w:pPr>
      <w:r w:rsidRPr="00265C5D">
        <w:rPr>
          <w:b/>
          <w:color w:val="000000"/>
          <w:szCs w:val="28"/>
        </w:rPr>
        <w:br w:type="page"/>
      </w:r>
    </w:p>
    <w:p w14:paraId="6FEE08CC" w14:textId="77777777" w:rsidR="00E26F3E" w:rsidRPr="00265C5D" w:rsidRDefault="00E26F3E" w:rsidP="008459A9">
      <w:pPr>
        <w:pStyle w:val="Nagwek1"/>
        <w:numPr>
          <w:ilvl w:val="0"/>
          <w:numId w:val="0"/>
        </w:numPr>
        <w:jc w:val="both"/>
        <w:rPr>
          <w:rFonts w:ascii="Times New Roman" w:hAnsi="Times New Roman" w:cs="Times New Roman"/>
          <w:spacing w:val="-4"/>
          <w:sz w:val="24"/>
          <w:szCs w:val="24"/>
        </w:rPr>
      </w:pPr>
      <w:bookmarkStart w:id="121" w:name="_Toc526764963"/>
      <w:bookmarkStart w:id="122" w:name="_Toc166242416"/>
      <w:r w:rsidRPr="00265C5D">
        <w:rPr>
          <w:rFonts w:ascii="Times New Roman" w:hAnsi="Times New Roman" w:cs="Times New Roman"/>
          <w:sz w:val="24"/>
          <w:szCs w:val="24"/>
        </w:rPr>
        <w:lastRenderedPageBreak/>
        <w:t>ROZDZIAŁ IX. DZIAŁANIA PODJĘTE W CELU RESPEKTOWANIA PRZEPISÓW USTAWY</w:t>
      </w:r>
      <w:bookmarkEnd w:id="121"/>
      <w:bookmarkEnd w:id="122"/>
    </w:p>
    <w:p w14:paraId="19D46FE6" w14:textId="77777777" w:rsidR="00E26F3E" w:rsidRPr="00265C5D" w:rsidRDefault="00E26F3E" w:rsidP="008459A9">
      <w:pPr>
        <w:rPr>
          <w:b/>
          <w:color w:val="000000"/>
          <w:sz w:val="28"/>
          <w:szCs w:val="28"/>
        </w:rPr>
      </w:pPr>
    </w:p>
    <w:p w14:paraId="05D592B7" w14:textId="77777777" w:rsidR="00E26F3E" w:rsidRPr="00265C5D" w:rsidRDefault="00E26F3E" w:rsidP="008459A9">
      <w:pPr>
        <w:pStyle w:val="q"/>
        <w:numPr>
          <w:ilvl w:val="0"/>
          <w:numId w:val="0"/>
        </w:numPr>
        <w:jc w:val="both"/>
        <w:rPr>
          <w:spacing w:val="-4"/>
          <w:sz w:val="22"/>
        </w:rPr>
      </w:pPr>
      <w:bookmarkStart w:id="123" w:name="_Toc369508220"/>
      <w:bookmarkStart w:id="124" w:name="_Toc403640355"/>
      <w:bookmarkStart w:id="125" w:name="_Toc526764964"/>
      <w:bookmarkStart w:id="126" w:name="_Toc166242417"/>
      <w:r w:rsidRPr="00265C5D">
        <w:t>9.1. Działania podejmowane przez organy ścigania i wymiaru sprawiedliwości</w:t>
      </w:r>
      <w:bookmarkEnd w:id="123"/>
      <w:bookmarkEnd w:id="124"/>
      <w:bookmarkEnd w:id="125"/>
      <w:bookmarkEnd w:id="126"/>
    </w:p>
    <w:p w14:paraId="6D6A26E2" w14:textId="77777777" w:rsidR="00E26F3E" w:rsidRPr="00265C5D" w:rsidRDefault="00E26F3E" w:rsidP="008459A9">
      <w:pPr>
        <w:spacing w:line="360" w:lineRule="auto"/>
        <w:jc w:val="both"/>
        <w:rPr>
          <w:szCs w:val="26"/>
        </w:rPr>
      </w:pPr>
    </w:p>
    <w:p w14:paraId="1C438CF0" w14:textId="11736AB3" w:rsidR="008E5EA3" w:rsidRPr="00066068" w:rsidRDefault="008E5EA3" w:rsidP="008459A9">
      <w:pPr>
        <w:spacing w:line="360" w:lineRule="auto"/>
        <w:jc w:val="both"/>
      </w:pPr>
      <w:r w:rsidRPr="00265C5D">
        <w:t xml:space="preserve">Zgodnie z zadaniami prokuratury określonymi w art. </w:t>
      </w:r>
      <w:r w:rsidRPr="00265C5D">
        <w:rPr>
          <w:rStyle w:val="TeksttreciKursywa"/>
          <w:i w:val="0"/>
          <w:iCs w:val="0"/>
        </w:rPr>
        <w:t>2</w:t>
      </w:r>
      <w:r w:rsidRPr="00265C5D">
        <w:t xml:space="preserve"> ustawy z dnia 28 stycznia 2016 r. </w:t>
      </w:r>
      <w:r w:rsidRPr="00066068">
        <w:t xml:space="preserve">– </w:t>
      </w:r>
      <w:r w:rsidRPr="005C0110">
        <w:rPr>
          <w:rStyle w:val="TeksttreciKursywa"/>
          <w:i w:val="0"/>
          <w:iCs w:val="0"/>
        </w:rPr>
        <w:t>Prawo o prokuraturze</w:t>
      </w:r>
      <w:r w:rsidRPr="00066068">
        <w:rPr>
          <w:rStyle w:val="TeksttreciKursywa"/>
        </w:rPr>
        <w:t xml:space="preserve"> </w:t>
      </w:r>
      <w:r w:rsidRPr="00066068">
        <w:t>(Dz. U. z 202</w:t>
      </w:r>
      <w:r w:rsidR="005C0110">
        <w:t>4</w:t>
      </w:r>
      <w:r w:rsidRPr="00066068">
        <w:t xml:space="preserve"> r. poz. </w:t>
      </w:r>
      <w:r w:rsidR="005C0110">
        <w:t>390</w:t>
      </w:r>
      <w:r w:rsidRPr="00066068">
        <w:t>), w przypadkach naruszeń przepisów ustawy z dnia 7</w:t>
      </w:r>
      <w:r w:rsidR="00CE461B" w:rsidRPr="00066068">
        <w:t> </w:t>
      </w:r>
      <w:r w:rsidRPr="00066068">
        <w:t>stycznia 1993 r. o planowaniu rodziny, ochronie płodu ludzkiego i warunkach dopuszczalności przerywania ciąży działania prokuratury były skupione zwłaszcza na tych regulacjach, które</w:t>
      </w:r>
      <w:r w:rsidR="00624130">
        <w:t> </w:t>
      </w:r>
      <w:r w:rsidRPr="00066068">
        <w:t>są</w:t>
      </w:r>
      <w:r w:rsidR="00CE461B" w:rsidRPr="00066068">
        <w:t> </w:t>
      </w:r>
      <w:r w:rsidRPr="00066068">
        <w:t xml:space="preserve">ujęte jako znamiona czynów zabronionych określonych w przepisach </w:t>
      </w:r>
      <w:r w:rsidR="00E1686D" w:rsidRPr="00066068">
        <w:t>k.k.</w:t>
      </w:r>
      <w:r w:rsidRPr="00066068">
        <w:t>, w</w:t>
      </w:r>
      <w:r w:rsidR="00624130">
        <w:t> </w:t>
      </w:r>
      <w:r w:rsidRPr="00066068">
        <w:t>tym</w:t>
      </w:r>
      <w:r w:rsidR="00624130">
        <w:t> </w:t>
      </w:r>
      <w:r w:rsidRPr="00066068">
        <w:t>art.</w:t>
      </w:r>
      <w:r w:rsidR="00624130">
        <w:t> </w:t>
      </w:r>
      <w:r w:rsidRPr="00066068">
        <w:t>152 §</w:t>
      </w:r>
      <w:r w:rsidR="005C0110">
        <w:t> </w:t>
      </w:r>
      <w:r w:rsidRPr="00066068">
        <w:t>1</w:t>
      </w:r>
      <w:r w:rsidR="00E357CB" w:rsidRPr="00066068">
        <w:t>–</w:t>
      </w:r>
      <w:r w:rsidRPr="00066068">
        <w:t>3 k.k., z art. 154 § 1 k.k. w zw. z art. 152 § 1 lub § 2 k.k. oraz z art. 154 § 2 w</w:t>
      </w:r>
      <w:r w:rsidR="00CE461B" w:rsidRPr="00066068">
        <w:t> </w:t>
      </w:r>
      <w:r w:rsidRPr="00066068">
        <w:t>zw.</w:t>
      </w:r>
      <w:r w:rsidR="00CE461B" w:rsidRPr="00066068">
        <w:t> </w:t>
      </w:r>
      <w:r w:rsidRPr="00066068">
        <w:t>z</w:t>
      </w:r>
      <w:r w:rsidR="00CE461B" w:rsidRPr="00066068">
        <w:t> </w:t>
      </w:r>
      <w:r w:rsidRPr="00066068">
        <w:t>art. 152 §</w:t>
      </w:r>
      <w:r w:rsidR="005C0110">
        <w:t> </w:t>
      </w:r>
      <w:r w:rsidRPr="00066068">
        <w:t>3</w:t>
      </w:r>
      <w:r w:rsidR="005C0110">
        <w:t> </w:t>
      </w:r>
      <w:r w:rsidRPr="00066068">
        <w:t xml:space="preserve">k.k. </w:t>
      </w:r>
    </w:p>
    <w:p w14:paraId="589AFCDC" w14:textId="61458E7C" w:rsidR="008E5EA3" w:rsidRPr="00265C5D" w:rsidRDefault="008E5EA3" w:rsidP="008E5EA3">
      <w:pPr>
        <w:spacing w:line="413" w:lineRule="exact"/>
        <w:ind w:left="20"/>
        <w:jc w:val="both"/>
      </w:pPr>
      <w:r w:rsidRPr="00265C5D">
        <w:t xml:space="preserve">Poza działaniami polegającymi </w:t>
      </w:r>
      <w:r w:rsidRPr="00265C5D">
        <w:rPr>
          <w:rStyle w:val="TeksttreciKursywa"/>
        </w:rPr>
        <w:t>stricte</w:t>
      </w:r>
      <w:r w:rsidRPr="00265C5D">
        <w:t xml:space="preserve"> na prowadzeniu lub nadzorowaniu postępowań przygotowawczych w sprawach karnych o przywołane czyny zabronione oraz </w:t>
      </w:r>
      <w:r w:rsidR="002907C5" w:rsidRPr="00265C5D">
        <w:t>sprawowaniu funkcji oskarżyciela publicznego przed sądami w tych sprawach, na gruncie ustawy prokuratorzy w ramach realizacji wspomnianych zadań prokuratury, a konkretnie w zakresie ochrony praworządności, podejmują również incydentalne działania pozakarne</w:t>
      </w:r>
      <w:r w:rsidRPr="00265C5D">
        <w:t xml:space="preserve">, o których mowa w art. 3 § 1 pkt 2 i 3 </w:t>
      </w:r>
      <w:r w:rsidR="00E1686D" w:rsidRPr="00265C5D">
        <w:t xml:space="preserve">ustawy z dnia 28 stycznia 2016 r. – </w:t>
      </w:r>
      <w:r w:rsidRPr="00E71EE0">
        <w:rPr>
          <w:rStyle w:val="TeksttreciKursywa"/>
          <w:i w:val="0"/>
          <w:iCs w:val="0"/>
          <w:sz w:val="24"/>
          <w:szCs w:val="24"/>
        </w:rPr>
        <w:t>Praw</w:t>
      </w:r>
      <w:r w:rsidR="00E1686D" w:rsidRPr="00E71EE0">
        <w:rPr>
          <w:rStyle w:val="TeksttreciKursywa"/>
          <w:i w:val="0"/>
          <w:iCs w:val="0"/>
          <w:sz w:val="24"/>
          <w:szCs w:val="24"/>
        </w:rPr>
        <w:t>o</w:t>
      </w:r>
      <w:r w:rsidRPr="00E71EE0">
        <w:rPr>
          <w:rStyle w:val="TeksttreciKursywa"/>
          <w:i w:val="0"/>
          <w:iCs w:val="0"/>
          <w:sz w:val="24"/>
          <w:szCs w:val="24"/>
        </w:rPr>
        <w:t xml:space="preserve"> o prokuraturze</w:t>
      </w:r>
      <w:r w:rsidRPr="00265C5D">
        <w:rPr>
          <w:rStyle w:val="TeksttreciKursywa"/>
          <w:sz w:val="24"/>
          <w:szCs w:val="24"/>
        </w:rPr>
        <w:t>,</w:t>
      </w:r>
      <w:r w:rsidRPr="00265C5D">
        <w:t xml:space="preserve"> dotyczące w</w:t>
      </w:r>
      <w:r w:rsidR="002907C5" w:rsidRPr="00265C5D">
        <w:t> </w:t>
      </w:r>
      <w:r w:rsidRPr="00265C5D">
        <w:t>szczególności:</w:t>
      </w:r>
    </w:p>
    <w:p w14:paraId="4CE37357" w14:textId="4AC62633" w:rsidR="008E5EA3" w:rsidRPr="00265C5D" w:rsidRDefault="008E5EA3" w:rsidP="0026274D">
      <w:pPr>
        <w:widowControl w:val="0"/>
        <w:numPr>
          <w:ilvl w:val="0"/>
          <w:numId w:val="26"/>
        </w:numPr>
        <w:spacing w:line="413" w:lineRule="exact"/>
        <w:ind w:left="480" w:hanging="480"/>
        <w:jc w:val="both"/>
      </w:pPr>
      <w:r w:rsidRPr="00265C5D">
        <w:t>ustalenia ojcostwa zmarłego dziecka</w:t>
      </w:r>
      <w:r w:rsidR="00CE461B" w:rsidRPr="00265C5D">
        <w:t>,</w:t>
      </w:r>
    </w:p>
    <w:p w14:paraId="4CCCAE44" w14:textId="447806FC" w:rsidR="008E5EA3" w:rsidRPr="00265C5D" w:rsidRDefault="008E5EA3" w:rsidP="0026274D">
      <w:pPr>
        <w:widowControl w:val="0"/>
        <w:numPr>
          <w:ilvl w:val="0"/>
          <w:numId w:val="26"/>
        </w:numPr>
        <w:spacing w:line="413" w:lineRule="exact"/>
        <w:ind w:left="480" w:hanging="480"/>
        <w:jc w:val="both"/>
      </w:pPr>
      <w:r w:rsidRPr="00265C5D">
        <w:t>ustalenia treści aktu urodzenia dziecka,</w:t>
      </w:r>
    </w:p>
    <w:p w14:paraId="6346427D" w14:textId="4BB0C684" w:rsidR="008E5EA3" w:rsidRPr="00265C5D" w:rsidRDefault="008E5EA3" w:rsidP="0026274D">
      <w:pPr>
        <w:widowControl w:val="0"/>
        <w:numPr>
          <w:ilvl w:val="0"/>
          <w:numId w:val="26"/>
        </w:numPr>
        <w:spacing w:line="413" w:lineRule="exact"/>
        <w:ind w:left="480" w:hanging="480"/>
        <w:jc w:val="both"/>
      </w:pPr>
      <w:r w:rsidRPr="00265C5D">
        <w:t>objęcia opieką poczętego, nienarodzonego dziecka,</w:t>
      </w:r>
    </w:p>
    <w:p w14:paraId="1971A2CF" w14:textId="57BC8F0B" w:rsidR="008E5EA3" w:rsidRPr="00265C5D" w:rsidRDefault="008E5EA3" w:rsidP="0026274D">
      <w:pPr>
        <w:widowControl w:val="0"/>
        <w:numPr>
          <w:ilvl w:val="0"/>
          <w:numId w:val="26"/>
        </w:numPr>
        <w:spacing w:line="413" w:lineRule="exact"/>
        <w:ind w:left="480" w:hanging="480"/>
        <w:jc w:val="both"/>
      </w:pPr>
      <w:r w:rsidRPr="00265C5D">
        <w:t>ustalenia treści aktu urodzenia dziecka,</w:t>
      </w:r>
    </w:p>
    <w:p w14:paraId="377F9A2B" w14:textId="77C871B5" w:rsidR="008E5EA3" w:rsidRPr="00265C5D" w:rsidRDefault="008E5EA3" w:rsidP="0026274D">
      <w:pPr>
        <w:widowControl w:val="0"/>
        <w:numPr>
          <w:ilvl w:val="0"/>
          <w:numId w:val="26"/>
        </w:numPr>
        <w:spacing w:line="413" w:lineRule="exact"/>
        <w:ind w:left="480" w:hanging="480"/>
        <w:jc w:val="both"/>
      </w:pPr>
      <w:r w:rsidRPr="00265C5D">
        <w:t>ustalenia treści aktu zgonu dziecka,</w:t>
      </w:r>
    </w:p>
    <w:p w14:paraId="354A3B96" w14:textId="5FBF2F5A" w:rsidR="008E5EA3" w:rsidRPr="00265C5D" w:rsidRDefault="008E5EA3" w:rsidP="0026274D">
      <w:pPr>
        <w:widowControl w:val="0"/>
        <w:numPr>
          <w:ilvl w:val="0"/>
          <w:numId w:val="26"/>
        </w:numPr>
        <w:spacing w:line="413" w:lineRule="exact"/>
        <w:ind w:left="480" w:hanging="480"/>
        <w:jc w:val="both"/>
      </w:pPr>
      <w:r w:rsidRPr="00265C5D">
        <w:t>pochówku dziecka na koszt gminy.</w:t>
      </w:r>
    </w:p>
    <w:p w14:paraId="09DAE62A" w14:textId="77777777" w:rsidR="008E5EA3" w:rsidRPr="00265C5D" w:rsidRDefault="008E5EA3" w:rsidP="008459A9">
      <w:pPr>
        <w:spacing w:line="360" w:lineRule="auto"/>
        <w:jc w:val="both"/>
        <w:rPr>
          <w:szCs w:val="26"/>
        </w:rPr>
      </w:pPr>
    </w:p>
    <w:p w14:paraId="62DA2CB9" w14:textId="2B7E9894" w:rsidR="00A11215" w:rsidRPr="00265C5D" w:rsidRDefault="007B748B" w:rsidP="00066068">
      <w:pPr>
        <w:pStyle w:val="Legenda"/>
        <w:spacing w:after="0"/>
        <w:jc w:val="both"/>
        <w:rPr>
          <w:bCs w:val="0"/>
          <w:color w:val="auto"/>
          <w:sz w:val="24"/>
        </w:rPr>
      </w:pPr>
      <w:bookmarkStart w:id="127" w:name="_Toc166242450"/>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31</w:t>
      </w:r>
      <w:r w:rsidRPr="007B748B">
        <w:rPr>
          <w:bCs w:val="0"/>
          <w:color w:val="auto"/>
          <w:sz w:val="24"/>
        </w:rPr>
        <w:fldChar w:fldCharType="end"/>
      </w:r>
      <w:r w:rsidRPr="00265C5D">
        <w:rPr>
          <w:bCs w:val="0"/>
          <w:color w:val="auto"/>
          <w:sz w:val="24"/>
        </w:rPr>
        <w:t>. Liczba spraw prowadzonych w 2022 r. przez powszechne jednostki organizacyjne prokuratury przepisów ustawy</w:t>
      </w:r>
      <w:bookmarkEnd w:id="127"/>
    </w:p>
    <w:tbl>
      <w:tblPr>
        <w:tblW w:w="9209" w:type="dxa"/>
        <w:tblCellMar>
          <w:left w:w="70" w:type="dxa"/>
          <w:right w:w="70" w:type="dxa"/>
        </w:tblCellMar>
        <w:tblLook w:val="04A0" w:firstRow="1" w:lastRow="0" w:firstColumn="1" w:lastColumn="0" w:noHBand="0" w:noVBand="1"/>
      </w:tblPr>
      <w:tblGrid>
        <w:gridCol w:w="2180"/>
        <w:gridCol w:w="2060"/>
        <w:gridCol w:w="3552"/>
        <w:gridCol w:w="1417"/>
      </w:tblGrid>
      <w:tr w:rsidR="00B80A61" w:rsidRPr="00265C5D" w14:paraId="6857586F" w14:textId="77777777" w:rsidTr="00357017">
        <w:trPr>
          <w:trHeight w:val="315"/>
        </w:trPr>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B07A61" w14:textId="77777777" w:rsidR="00B80A61" w:rsidRPr="00265C5D" w:rsidRDefault="00B80A61" w:rsidP="00B80A61">
            <w:pPr>
              <w:rPr>
                <w:b/>
                <w:bCs/>
                <w:color w:val="000000"/>
                <w:sz w:val="20"/>
                <w:szCs w:val="20"/>
              </w:rPr>
            </w:pPr>
            <w:r w:rsidRPr="00265C5D">
              <w:rPr>
                <w:b/>
                <w:bCs/>
                <w:color w:val="000000"/>
                <w:sz w:val="20"/>
                <w:szCs w:val="20"/>
              </w:rPr>
              <w:t>Liczba spraw prowadzonych w okresie sprawozdawczym</w:t>
            </w: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525397B4" w14:textId="77777777" w:rsidR="00B80A61" w:rsidRPr="00265C5D" w:rsidRDefault="00B80A61" w:rsidP="00B80A61">
            <w:pPr>
              <w:rPr>
                <w:b/>
                <w:bCs/>
                <w:color w:val="000000"/>
                <w:sz w:val="20"/>
                <w:szCs w:val="20"/>
              </w:rPr>
            </w:pPr>
            <w:r w:rsidRPr="00265C5D">
              <w:rPr>
                <w:b/>
                <w:bCs/>
                <w:color w:val="000000"/>
                <w:sz w:val="20"/>
                <w:szCs w:val="20"/>
              </w:rPr>
              <w:t>Ogółem</w:t>
            </w:r>
          </w:p>
        </w:tc>
        <w:tc>
          <w:tcPr>
            <w:tcW w:w="1417" w:type="dxa"/>
            <w:tcBorders>
              <w:top w:val="single" w:sz="4" w:space="0" w:color="auto"/>
              <w:left w:val="nil"/>
              <w:bottom w:val="single" w:sz="4" w:space="0" w:color="auto"/>
              <w:right w:val="single" w:sz="4" w:space="0" w:color="auto"/>
            </w:tcBorders>
            <w:shd w:val="clear" w:color="auto" w:fill="E7E6E6" w:themeFill="background2"/>
            <w:vAlign w:val="center"/>
            <w:hideMark/>
          </w:tcPr>
          <w:p w14:paraId="6BEFC4A1" w14:textId="5CD22FE9" w:rsidR="00B80A61" w:rsidRPr="00265C5D" w:rsidRDefault="002907C5" w:rsidP="00B80A61">
            <w:pPr>
              <w:jc w:val="center"/>
              <w:rPr>
                <w:b/>
                <w:bCs/>
                <w:color w:val="000000"/>
                <w:sz w:val="20"/>
                <w:szCs w:val="20"/>
              </w:rPr>
            </w:pPr>
            <w:r w:rsidRPr="00265C5D">
              <w:rPr>
                <w:b/>
                <w:bCs/>
                <w:color w:val="000000"/>
                <w:sz w:val="20"/>
                <w:szCs w:val="20"/>
              </w:rPr>
              <w:t>599</w:t>
            </w:r>
          </w:p>
        </w:tc>
      </w:tr>
      <w:tr w:rsidR="00B80A61" w:rsidRPr="00265C5D" w14:paraId="444F418F" w14:textId="77777777" w:rsidTr="0020150D">
        <w:trPr>
          <w:trHeight w:val="468"/>
        </w:trPr>
        <w:tc>
          <w:tcPr>
            <w:tcW w:w="2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E89594" w14:textId="77777777" w:rsidR="00B80A61" w:rsidRPr="00265C5D" w:rsidRDefault="00B80A61" w:rsidP="00B80A61">
            <w:pPr>
              <w:rPr>
                <w:b/>
                <w:bCs/>
                <w:color w:val="000000"/>
                <w:sz w:val="20"/>
                <w:szCs w:val="20"/>
              </w:rPr>
            </w:pPr>
          </w:p>
        </w:tc>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6ABF473F" w14:textId="77777777" w:rsidR="00B80A61" w:rsidRPr="00265C5D" w:rsidRDefault="00B80A61" w:rsidP="00B80A61">
            <w:pPr>
              <w:jc w:val="center"/>
              <w:rPr>
                <w:color w:val="000000"/>
                <w:sz w:val="20"/>
                <w:szCs w:val="20"/>
              </w:rPr>
            </w:pPr>
            <w:r w:rsidRPr="00265C5D">
              <w:rPr>
                <w:color w:val="000000"/>
                <w:sz w:val="20"/>
                <w:szCs w:val="20"/>
              </w:rPr>
              <w:t>w tym</w:t>
            </w:r>
          </w:p>
        </w:tc>
        <w:tc>
          <w:tcPr>
            <w:tcW w:w="3552" w:type="dxa"/>
            <w:tcBorders>
              <w:top w:val="nil"/>
              <w:left w:val="nil"/>
              <w:bottom w:val="single" w:sz="4" w:space="0" w:color="auto"/>
              <w:right w:val="single" w:sz="4" w:space="0" w:color="auto"/>
            </w:tcBorders>
            <w:shd w:val="clear" w:color="auto" w:fill="auto"/>
            <w:vAlign w:val="center"/>
            <w:hideMark/>
          </w:tcPr>
          <w:p w14:paraId="471D3F16" w14:textId="77777777" w:rsidR="00B80A61" w:rsidRPr="00265C5D" w:rsidRDefault="00B80A61" w:rsidP="00EB7BF6">
            <w:pPr>
              <w:rPr>
                <w:color w:val="000000"/>
                <w:sz w:val="20"/>
                <w:szCs w:val="20"/>
              </w:rPr>
            </w:pPr>
            <w:r w:rsidRPr="00265C5D">
              <w:rPr>
                <w:color w:val="000000"/>
                <w:sz w:val="20"/>
                <w:szCs w:val="20"/>
              </w:rPr>
              <w:t>liczba zarejestrowanych spraw w 2021 r.</w:t>
            </w:r>
          </w:p>
        </w:tc>
        <w:tc>
          <w:tcPr>
            <w:tcW w:w="1417" w:type="dxa"/>
            <w:tcBorders>
              <w:top w:val="nil"/>
              <w:left w:val="nil"/>
              <w:bottom w:val="single" w:sz="4" w:space="0" w:color="auto"/>
              <w:right w:val="single" w:sz="4" w:space="0" w:color="auto"/>
            </w:tcBorders>
            <w:shd w:val="clear" w:color="auto" w:fill="auto"/>
            <w:vAlign w:val="center"/>
            <w:hideMark/>
          </w:tcPr>
          <w:p w14:paraId="480A0ADB" w14:textId="3D7BFA55" w:rsidR="00B80A61" w:rsidRPr="00265C5D" w:rsidRDefault="002907C5" w:rsidP="00EB7BF6">
            <w:pPr>
              <w:jc w:val="center"/>
              <w:rPr>
                <w:b/>
                <w:bCs/>
                <w:color w:val="000000"/>
                <w:sz w:val="20"/>
                <w:szCs w:val="20"/>
              </w:rPr>
            </w:pPr>
            <w:r w:rsidRPr="00265C5D">
              <w:rPr>
                <w:b/>
                <w:bCs/>
                <w:color w:val="000000"/>
                <w:sz w:val="20"/>
                <w:szCs w:val="20"/>
              </w:rPr>
              <w:t>390</w:t>
            </w:r>
          </w:p>
        </w:tc>
      </w:tr>
      <w:tr w:rsidR="00B80A61" w:rsidRPr="00265C5D" w14:paraId="29D43938" w14:textId="77777777" w:rsidTr="002907C5">
        <w:trPr>
          <w:trHeight w:val="700"/>
        </w:trPr>
        <w:tc>
          <w:tcPr>
            <w:tcW w:w="2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92E829" w14:textId="77777777" w:rsidR="00B80A61" w:rsidRPr="00265C5D" w:rsidRDefault="00B80A61" w:rsidP="00B80A61">
            <w:pPr>
              <w:rPr>
                <w:b/>
                <w:bCs/>
                <w:color w:val="000000"/>
                <w:sz w:val="20"/>
                <w:szCs w:val="20"/>
              </w:rPr>
            </w:pPr>
          </w:p>
        </w:tc>
        <w:tc>
          <w:tcPr>
            <w:tcW w:w="2060" w:type="dxa"/>
            <w:vMerge/>
            <w:tcBorders>
              <w:top w:val="nil"/>
              <w:left w:val="single" w:sz="4" w:space="0" w:color="auto"/>
              <w:bottom w:val="single" w:sz="4" w:space="0" w:color="auto"/>
              <w:right w:val="single" w:sz="4" w:space="0" w:color="auto"/>
            </w:tcBorders>
            <w:shd w:val="clear" w:color="auto" w:fill="auto"/>
            <w:vAlign w:val="center"/>
            <w:hideMark/>
          </w:tcPr>
          <w:p w14:paraId="31E1453C" w14:textId="77777777" w:rsidR="00B80A61" w:rsidRPr="00265C5D" w:rsidRDefault="00B80A61" w:rsidP="00B80A61">
            <w:pPr>
              <w:rPr>
                <w:color w:val="000000"/>
                <w:sz w:val="20"/>
                <w:szCs w:val="20"/>
              </w:rPr>
            </w:pPr>
          </w:p>
        </w:tc>
        <w:tc>
          <w:tcPr>
            <w:tcW w:w="3552" w:type="dxa"/>
            <w:tcBorders>
              <w:top w:val="nil"/>
              <w:left w:val="nil"/>
              <w:bottom w:val="single" w:sz="4" w:space="0" w:color="auto"/>
              <w:right w:val="single" w:sz="4" w:space="0" w:color="auto"/>
            </w:tcBorders>
            <w:shd w:val="clear" w:color="auto" w:fill="auto"/>
            <w:vAlign w:val="center"/>
            <w:hideMark/>
          </w:tcPr>
          <w:p w14:paraId="2A29EE8F" w14:textId="77777777" w:rsidR="00B80A61" w:rsidRPr="00265C5D" w:rsidRDefault="00B80A61" w:rsidP="00EB7BF6">
            <w:pPr>
              <w:rPr>
                <w:color w:val="000000"/>
                <w:sz w:val="20"/>
                <w:szCs w:val="20"/>
              </w:rPr>
            </w:pPr>
            <w:r w:rsidRPr="00265C5D">
              <w:rPr>
                <w:color w:val="000000"/>
                <w:sz w:val="20"/>
                <w:szCs w:val="20"/>
              </w:rPr>
              <w:t>liczba spraw kontynuowanych z poprzednich okresów sprawozdawczych</w:t>
            </w:r>
          </w:p>
        </w:tc>
        <w:tc>
          <w:tcPr>
            <w:tcW w:w="1417" w:type="dxa"/>
            <w:tcBorders>
              <w:top w:val="nil"/>
              <w:left w:val="nil"/>
              <w:bottom w:val="single" w:sz="4" w:space="0" w:color="auto"/>
              <w:right w:val="single" w:sz="4" w:space="0" w:color="auto"/>
            </w:tcBorders>
            <w:shd w:val="clear" w:color="auto" w:fill="auto"/>
            <w:vAlign w:val="center"/>
            <w:hideMark/>
          </w:tcPr>
          <w:p w14:paraId="25B19CAC" w14:textId="36651D63" w:rsidR="00B80A61" w:rsidRPr="00265C5D" w:rsidRDefault="002907C5" w:rsidP="00EB7BF6">
            <w:pPr>
              <w:jc w:val="center"/>
              <w:rPr>
                <w:b/>
                <w:bCs/>
                <w:color w:val="000000"/>
                <w:sz w:val="20"/>
                <w:szCs w:val="20"/>
              </w:rPr>
            </w:pPr>
            <w:r w:rsidRPr="00265C5D">
              <w:rPr>
                <w:b/>
                <w:bCs/>
                <w:color w:val="000000"/>
                <w:sz w:val="20"/>
                <w:szCs w:val="20"/>
              </w:rPr>
              <w:t>209</w:t>
            </w:r>
          </w:p>
        </w:tc>
      </w:tr>
      <w:tr w:rsidR="002907C5" w:rsidRPr="00265C5D" w14:paraId="13057C5E" w14:textId="77777777" w:rsidTr="002907C5">
        <w:trPr>
          <w:trHeight w:val="288"/>
        </w:trPr>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3DECD" w14:textId="77777777" w:rsidR="002907C5" w:rsidRPr="00265C5D" w:rsidRDefault="002907C5" w:rsidP="002907C5">
            <w:pPr>
              <w:rPr>
                <w:color w:val="000000"/>
                <w:sz w:val="20"/>
                <w:szCs w:val="20"/>
              </w:rPr>
            </w:pPr>
            <w:r w:rsidRPr="00265C5D">
              <w:rPr>
                <w:color w:val="000000"/>
                <w:sz w:val="20"/>
                <w:szCs w:val="20"/>
              </w:rPr>
              <w:t xml:space="preserve">w tym o czyn </w:t>
            </w:r>
            <w:r w:rsidRPr="00265C5D">
              <w:rPr>
                <w:i/>
                <w:iCs/>
                <w:color w:val="000000"/>
                <w:sz w:val="20"/>
                <w:szCs w:val="20"/>
              </w:rPr>
              <w:t>z</w:t>
            </w:r>
            <w:r w:rsidRPr="00265C5D">
              <w:rPr>
                <w:color w:val="000000"/>
                <w:sz w:val="20"/>
                <w:szCs w:val="20"/>
              </w:rPr>
              <w:t xml:space="preserve"> art.</w:t>
            </w: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A746ED" w14:textId="4618B806" w:rsidR="002907C5" w:rsidRPr="00265C5D" w:rsidRDefault="002907C5" w:rsidP="002907C5">
            <w:pPr>
              <w:rPr>
                <w:color w:val="000000"/>
                <w:sz w:val="20"/>
                <w:szCs w:val="20"/>
              </w:rPr>
            </w:pPr>
            <w:r w:rsidRPr="00265C5D">
              <w:rPr>
                <w:color w:val="000000"/>
                <w:sz w:val="20"/>
                <w:szCs w:val="20"/>
              </w:rPr>
              <w:t>art. 149 kk. - zabójstwo noworodka</w:t>
            </w:r>
          </w:p>
        </w:tc>
        <w:tc>
          <w:tcPr>
            <w:tcW w:w="1417" w:type="dxa"/>
            <w:tcBorders>
              <w:top w:val="single" w:sz="4" w:space="0" w:color="auto"/>
              <w:left w:val="nil"/>
              <w:bottom w:val="single" w:sz="4" w:space="0" w:color="auto"/>
              <w:right w:val="single" w:sz="4" w:space="0" w:color="auto"/>
            </w:tcBorders>
            <w:shd w:val="clear" w:color="auto" w:fill="auto"/>
            <w:hideMark/>
          </w:tcPr>
          <w:p w14:paraId="0658AD85" w14:textId="32836C66" w:rsidR="002907C5" w:rsidRPr="00265C5D" w:rsidRDefault="002907C5" w:rsidP="002907C5">
            <w:pPr>
              <w:jc w:val="center"/>
              <w:rPr>
                <w:color w:val="000000"/>
                <w:sz w:val="20"/>
                <w:szCs w:val="20"/>
              </w:rPr>
            </w:pPr>
            <w:r w:rsidRPr="00265C5D">
              <w:rPr>
                <w:sz w:val="20"/>
                <w:szCs w:val="20"/>
              </w:rPr>
              <w:t>18</w:t>
            </w:r>
          </w:p>
        </w:tc>
      </w:tr>
      <w:tr w:rsidR="002907C5" w:rsidRPr="00265C5D" w14:paraId="2E46E641" w14:textId="77777777" w:rsidTr="002907C5">
        <w:trPr>
          <w:trHeight w:val="280"/>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5480ECB3"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0584F6" w14:textId="59EA4063" w:rsidR="002907C5" w:rsidRPr="00265C5D" w:rsidRDefault="002907C5" w:rsidP="002907C5">
            <w:pPr>
              <w:rPr>
                <w:color w:val="000000"/>
                <w:sz w:val="20"/>
                <w:szCs w:val="20"/>
              </w:rPr>
            </w:pPr>
            <w:r w:rsidRPr="00265C5D">
              <w:rPr>
                <w:color w:val="000000"/>
                <w:sz w:val="20"/>
                <w:szCs w:val="20"/>
              </w:rPr>
              <w:t xml:space="preserve">art. 148 kk. - zabójstwo </w:t>
            </w:r>
          </w:p>
        </w:tc>
        <w:tc>
          <w:tcPr>
            <w:tcW w:w="1417" w:type="dxa"/>
            <w:tcBorders>
              <w:top w:val="single" w:sz="4" w:space="0" w:color="auto"/>
              <w:left w:val="nil"/>
              <w:bottom w:val="single" w:sz="4" w:space="0" w:color="auto"/>
              <w:right w:val="single" w:sz="4" w:space="0" w:color="auto"/>
            </w:tcBorders>
            <w:shd w:val="clear" w:color="auto" w:fill="auto"/>
            <w:hideMark/>
          </w:tcPr>
          <w:p w14:paraId="7BCACDD2" w14:textId="6484D2B1" w:rsidR="002907C5" w:rsidRPr="00265C5D" w:rsidRDefault="002907C5" w:rsidP="002907C5">
            <w:pPr>
              <w:jc w:val="center"/>
              <w:rPr>
                <w:color w:val="000000"/>
                <w:sz w:val="20"/>
                <w:szCs w:val="20"/>
              </w:rPr>
            </w:pPr>
            <w:r w:rsidRPr="00265C5D">
              <w:rPr>
                <w:sz w:val="20"/>
                <w:szCs w:val="20"/>
              </w:rPr>
              <w:t>9</w:t>
            </w:r>
          </w:p>
        </w:tc>
      </w:tr>
      <w:tr w:rsidR="002907C5" w:rsidRPr="00265C5D" w14:paraId="5337476B" w14:textId="77777777" w:rsidTr="002907C5">
        <w:trPr>
          <w:trHeight w:val="269"/>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70FC13EB"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950314" w14:textId="7D733C3D" w:rsidR="002907C5" w:rsidRPr="00265C5D" w:rsidRDefault="002907C5" w:rsidP="002907C5">
            <w:pPr>
              <w:rPr>
                <w:color w:val="000000"/>
                <w:sz w:val="20"/>
                <w:szCs w:val="20"/>
              </w:rPr>
            </w:pPr>
            <w:r w:rsidRPr="00265C5D">
              <w:rPr>
                <w:color w:val="000000"/>
                <w:sz w:val="20"/>
                <w:szCs w:val="20"/>
              </w:rPr>
              <w:t>art. 152 § 1,2 i 3 k.k. - aborcja za zgodą kobiety</w:t>
            </w:r>
          </w:p>
        </w:tc>
        <w:tc>
          <w:tcPr>
            <w:tcW w:w="1417" w:type="dxa"/>
            <w:tcBorders>
              <w:top w:val="single" w:sz="4" w:space="0" w:color="auto"/>
              <w:left w:val="nil"/>
              <w:bottom w:val="single" w:sz="4" w:space="0" w:color="auto"/>
              <w:right w:val="single" w:sz="4" w:space="0" w:color="auto"/>
            </w:tcBorders>
            <w:shd w:val="clear" w:color="auto" w:fill="auto"/>
            <w:hideMark/>
          </w:tcPr>
          <w:p w14:paraId="1CA3CE8A" w14:textId="7AD8EE67" w:rsidR="002907C5" w:rsidRPr="00265C5D" w:rsidRDefault="002907C5" w:rsidP="002907C5">
            <w:pPr>
              <w:jc w:val="center"/>
              <w:rPr>
                <w:color w:val="000000"/>
                <w:sz w:val="20"/>
                <w:szCs w:val="20"/>
              </w:rPr>
            </w:pPr>
            <w:r w:rsidRPr="00265C5D">
              <w:rPr>
                <w:sz w:val="20"/>
                <w:szCs w:val="20"/>
              </w:rPr>
              <w:t>223</w:t>
            </w:r>
          </w:p>
        </w:tc>
      </w:tr>
      <w:tr w:rsidR="002907C5" w:rsidRPr="00265C5D" w14:paraId="1FD9FBEB" w14:textId="77777777" w:rsidTr="002907C5">
        <w:trPr>
          <w:trHeight w:val="273"/>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ABBB20F"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AAA949" w14:textId="29194F1A" w:rsidR="002907C5" w:rsidRPr="00265C5D" w:rsidRDefault="002907C5" w:rsidP="002907C5">
            <w:pPr>
              <w:rPr>
                <w:color w:val="000000"/>
                <w:sz w:val="20"/>
                <w:szCs w:val="20"/>
              </w:rPr>
            </w:pPr>
            <w:r w:rsidRPr="00265C5D">
              <w:rPr>
                <w:color w:val="000000"/>
                <w:sz w:val="20"/>
                <w:szCs w:val="20"/>
              </w:rPr>
              <w:t>art. 153 k.k.- wymuszona aborcja</w:t>
            </w:r>
          </w:p>
        </w:tc>
        <w:tc>
          <w:tcPr>
            <w:tcW w:w="1417" w:type="dxa"/>
            <w:tcBorders>
              <w:top w:val="single" w:sz="4" w:space="0" w:color="auto"/>
              <w:left w:val="nil"/>
              <w:bottom w:val="single" w:sz="4" w:space="0" w:color="auto"/>
              <w:right w:val="single" w:sz="4" w:space="0" w:color="auto"/>
            </w:tcBorders>
            <w:shd w:val="clear" w:color="auto" w:fill="auto"/>
            <w:hideMark/>
          </w:tcPr>
          <w:p w14:paraId="772D4C6D" w14:textId="5780BE99" w:rsidR="002907C5" w:rsidRPr="00265C5D" w:rsidRDefault="002907C5" w:rsidP="002907C5">
            <w:pPr>
              <w:jc w:val="center"/>
              <w:rPr>
                <w:color w:val="000000"/>
                <w:sz w:val="20"/>
                <w:szCs w:val="20"/>
              </w:rPr>
            </w:pPr>
            <w:r w:rsidRPr="00265C5D">
              <w:rPr>
                <w:sz w:val="20"/>
                <w:szCs w:val="20"/>
              </w:rPr>
              <w:t>28</w:t>
            </w:r>
          </w:p>
        </w:tc>
      </w:tr>
      <w:tr w:rsidR="002907C5" w:rsidRPr="00265C5D" w14:paraId="2F166548" w14:textId="77777777" w:rsidTr="002907C5">
        <w:trPr>
          <w:trHeight w:val="276"/>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8A225D7"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9256D0" w14:textId="291841B5" w:rsidR="002907C5" w:rsidRPr="00265C5D" w:rsidRDefault="002907C5" w:rsidP="002907C5">
            <w:pPr>
              <w:rPr>
                <w:color w:val="000000"/>
                <w:sz w:val="20"/>
                <w:szCs w:val="20"/>
              </w:rPr>
            </w:pPr>
            <w:r w:rsidRPr="00265C5D">
              <w:rPr>
                <w:color w:val="000000"/>
                <w:sz w:val="20"/>
                <w:szCs w:val="20"/>
              </w:rPr>
              <w:t xml:space="preserve">art. 154 k.k. - śmierć kobiety jako następstwo aborcji </w:t>
            </w:r>
          </w:p>
        </w:tc>
        <w:tc>
          <w:tcPr>
            <w:tcW w:w="1417" w:type="dxa"/>
            <w:tcBorders>
              <w:top w:val="single" w:sz="4" w:space="0" w:color="auto"/>
              <w:left w:val="nil"/>
              <w:bottom w:val="single" w:sz="4" w:space="0" w:color="auto"/>
              <w:right w:val="single" w:sz="4" w:space="0" w:color="auto"/>
            </w:tcBorders>
            <w:shd w:val="clear" w:color="auto" w:fill="auto"/>
            <w:hideMark/>
          </w:tcPr>
          <w:p w14:paraId="3C193BC2" w14:textId="4BB91A9C" w:rsidR="002907C5" w:rsidRPr="00265C5D" w:rsidRDefault="002907C5" w:rsidP="002907C5">
            <w:pPr>
              <w:jc w:val="center"/>
              <w:rPr>
                <w:color w:val="000000"/>
                <w:sz w:val="20"/>
                <w:szCs w:val="20"/>
              </w:rPr>
            </w:pPr>
            <w:r w:rsidRPr="00265C5D">
              <w:rPr>
                <w:sz w:val="20"/>
                <w:szCs w:val="20"/>
              </w:rPr>
              <w:t>1</w:t>
            </w:r>
          </w:p>
        </w:tc>
      </w:tr>
      <w:tr w:rsidR="002907C5" w:rsidRPr="00265C5D" w14:paraId="2C8256E8" w14:textId="77777777" w:rsidTr="002907C5">
        <w:trPr>
          <w:trHeight w:val="26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93852E7"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D10FEE" w14:textId="2F0328B6" w:rsidR="002907C5" w:rsidRPr="00265C5D" w:rsidRDefault="002907C5" w:rsidP="002907C5">
            <w:pPr>
              <w:rPr>
                <w:color w:val="000000"/>
                <w:sz w:val="20"/>
                <w:szCs w:val="20"/>
              </w:rPr>
            </w:pPr>
            <w:r w:rsidRPr="00265C5D">
              <w:rPr>
                <w:color w:val="000000"/>
                <w:sz w:val="20"/>
                <w:szCs w:val="20"/>
              </w:rPr>
              <w:t>art. 157 a k.k. - uszkodzenie ciała dziecka poczętego</w:t>
            </w:r>
          </w:p>
        </w:tc>
        <w:tc>
          <w:tcPr>
            <w:tcW w:w="1417" w:type="dxa"/>
            <w:tcBorders>
              <w:top w:val="single" w:sz="4" w:space="0" w:color="auto"/>
              <w:left w:val="nil"/>
              <w:bottom w:val="single" w:sz="4" w:space="0" w:color="auto"/>
              <w:right w:val="single" w:sz="4" w:space="0" w:color="auto"/>
            </w:tcBorders>
            <w:shd w:val="clear" w:color="auto" w:fill="auto"/>
            <w:hideMark/>
          </w:tcPr>
          <w:p w14:paraId="7F5CF726" w14:textId="5A617B3E" w:rsidR="002907C5" w:rsidRPr="00265C5D" w:rsidRDefault="002907C5" w:rsidP="002907C5">
            <w:pPr>
              <w:jc w:val="center"/>
              <w:rPr>
                <w:color w:val="000000"/>
                <w:sz w:val="20"/>
                <w:szCs w:val="20"/>
              </w:rPr>
            </w:pPr>
            <w:r w:rsidRPr="00265C5D">
              <w:rPr>
                <w:sz w:val="20"/>
                <w:szCs w:val="20"/>
              </w:rPr>
              <w:t>41</w:t>
            </w:r>
          </w:p>
        </w:tc>
      </w:tr>
      <w:tr w:rsidR="002907C5" w:rsidRPr="00265C5D" w14:paraId="1E92ED7B" w14:textId="77777777" w:rsidTr="002907C5">
        <w:trPr>
          <w:trHeight w:val="270"/>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1F4CBD8D"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1097B2" w14:textId="49C17C18" w:rsidR="002907C5" w:rsidRPr="00265C5D" w:rsidRDefault="002907C5" w:rsidP="002907C5">
            <w:pPr>
              <w:rPr>
                <w:color w:val="000000"/>
                <w:sz w:val="20"/>
                <w:szCs w:val="20"/>
              </w:rPr>
            </w:pPr>
            <w:r w:rsidRPr="00265C5D">
              <w:rPr>
                <w:color w:val="000000"/>
                <w:sz w:val="20"/>
                <w:szCs w:val="20"/>
              </w:rPr>
              <w:t xml:space="preserve">art. 155 k.k. i inne - nieumyślne spowodowanie śmierci </w:t>
            </w:r>
          </w:p>
        </w:tc>
        <w:tc>
          <w:tcPr>
            <w:tcW w:w="1417" w:type="dxa"/>
            <w:tcBorders>
              <w:top w:val="single" w:sz="4" w:space="0" w:color="auto"/>
              <w:left w:val="nil"/>
              <w:bottom w:val="single" w:sz="4" w:space="0" w:color="auto"/>
              <w:right w:val="single" w:sz="4" w:space="0" w:color="auto"/>
            </w:tcBorders>
            <w:shd w:val="clear" w:color="auto" w:fill="auto"/>
            <w:hideMark/>
          </w:tcPr>
          <w:p w14:paraId="3D9880D3" w14:textId="7009FA9E" w:rsidR="002907C5" w:rsidRPr="00265C5D" w:rsidRDefault="002907C5" w:rsidP="002907C5">
            <w:pPr>
              <w:jc w:val="center"/>
              <w:rPr>
                <w:color w:val="000000"/>
                <w:sz w:val="20"/>
                <w:szCs w:val="20"/>
              </w:rPr>
            </w:pPr>
            <w:r w:rsidRPr="00265C5D">
              <w:rPr>
                <w:sz w:val="20"/>
                <w:szCs w:val="20"/>
              </w:rPr>
              <w:t>124</w:t>
            </w:r>
          </w:p>
        </w:tc>
      </w:tr>
      <w:tr w:rsidR="002907C5" w:rsidRPr="00265C5D" w14:paraId="08B03454" w14:textId="77777777" w:rsidTr="002907C5">
        <w:trPr>
          <w:trHeight w:val="280"/>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5AD3E76" w14:textId="77777777" w:rsidR="002907C5" w:rsidRPr="00265C5D" w:rsidRDefault="002907C5" w:rsidP="002907C5">
            <w:pPr>
              <w:rPr>
                <w:color w:val="000000"/>
                <w:sz w:val="20"/>
                <w:szCs w:val="20"/>
              </w:rPr>
            </w:pPr>
          </w:p>
        </w:tc>
        <w:tc>
          <w:tcPr>
            <w:tcW w:w="5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41DFE0" w14:textId="5DD98CE2" w:rsidR="002907C5" w:rsidRPr="00265C5D" w:rsidRDefault="002907C5" w:rsidP="002907C5">
            <w:pPr>
              <w:rPr>
                <w:color w:val="000000"/>
                <w:sz w:val="20"/>
                <w:szCs w:val="20"/>
              </w:rPr>
            </w:pPr>
            <w:r w:rsidRPr="00265C5D">
              <w:rPr>
                <w:color w:val="000000"/>
                <w:sz w:val="20"/>
                <w:szCs w:val="20"/>
              </w:rPr>
              <w:t>art. 160 § 2 kk</w:t>
            </w:r>
            <w:r w:rsidR="00E71EE0">
              <w:rPr>
                <w:color w:val="000000"/>
                <w:sz w:val="20"/>
                <w:szCs w:val="20"/>
              </w:rPr>
              <w:t xml:space="preserve"> – narażenie na niebezpieczeństwo utraty życia</w:t>
            </w:r>
          </w:p>
        </w:tc>
        <w:tc>
          <w:tcPr>
            <w:tcW w:w="1417" w:type="dxa"/>
            <w:tcBorders>
              <w:top w:val="single" w:sz="4" w:space="0" w:color="auto"/>
              <w:left w:val="nil"/>
              <w:bottom w:val="single" w:sz="4" w:space="0" w:color="auto"/>
              <w:right w:val="single" w:sz="4" w:space="0" w:color="auto"/>
            </w:tcBorders>
            <w:shd w:val="clear" w:color="auto" w:fill="auto"/>
            <w:hideMark/>
          </w:tcPr>
          <w:p w14:paraId="14367842" w14:textId="41A38A1D" w:rsidR="002907C5" w:rsidRPr="00265C5D" w:rsidRDefault="002907C5" w:rsidP="002907C5">
            <w:pPr>
              <w:jc w:val="center"/>
              <w:rPr>
                <w:color w:val="000000"/>
                <w:sz w:val="20"/>
                <w:szCs w:val="20"/>
              </w:rPr>
            </w:pPr>
            <w:r w:rsidRPr="00265C5D">
              <w:rPr>
                <w:sz w:val="20"/>
                <w:szCs w:val="20"/>
              </w:rPr>
              <w:t>174</w:t>
            </w:r>
          </w:p>
        </w:tc>
      </w:tr>
    </w:tbl>
    <w:p w14:paraId="3C010188" w14:textId="04E0DEF1" w:rsidR="00B80A61" w:rsidRPr="00066068" w:rsidRDefault="00EB7BF6" w:rsidP="00B80A61">
      <w:pPr>
        <w:rPr>
          <w:sz w:val="20"/>
          <w:szCs w:val="20"/>
        </w:rPr>
      </w:pPr>
      <w:r w:rsidRPr="00066068">
        <w:rPr>
          <w:sz w:val="20"/>
          <w:szCs w:val="20"/>
        </w:rPr>
        <w:t>Źródło: Ministerstwo Sprawiedliwości</w:t>
      </w:r>
    </w:p>
    <w:p w14:paraId="41D567AB" w14:textId="32F6D3BA" w:rsidR="007D368D" w:rsidRPr="00265C5D" w:rsidRDefault="007D368D" w:rsidP="00B80A61">
      <w:pPr>
        <w:rPr>
          <w:i/>
          <w:iCs/>
          <w:sz w:val="22"/>
          <w:szCs w:val="22"/>
        </w:rPr>
      </w:pPr>
    </w:p>
    <w:p w14:paraId="422560C9" w14:textId="77777777" w:rsidR="007D368D" w:rsidRPr="00265C5D" w:rsidRDefault="007D368D" w:rsidP="00B80A61">
      <w:pPr>
        <w:rPr>
          <w:i/>
          <w:iCs/>
          <w:sz w:val="22"/>
          <w:szCs w:val="22"/>
        </w:rPr>
      </w:pPr>
    </w:p>
    <w:p w14:paraId="00010896" w14:textId="69C05DB8" w:rsidR="00B80A61" w:rsidRPr="00265C5D" w:rsidRDefault="007B748B" w:rsidP="00066068">
      <w:pPr>
        <w:pStyle w:val="Legenda"/>
        <w:spacing w:after="0"/>
        <w:jc w:val="both"/>
        <w:rPr>
          <w:bCs w:val="0"/>
          <w:color w:val="auto"/>
          <w:sz w:val="24"/>
        </w:rPr>
      </w:pPr>
      <w:bookmarkStart w:id="128" w:name="_Toc166242451"/>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32</w:t>
      </w:r>
      <w:r w:rsidRPr="007B748B">
        <w:rPr>
          <w:bCs w:val="0"/>
          <w:color w:val="auto"/>
          <w:sz w:val="24"/>
        </w:rPr>
        <w:fldChar w:fldCharType="end"/>
      </w:r>
      <w:r w:rsidRPr="00265C5D">
        <w:rPr>
          <w:bCs w:val="0"/>
          <w:color w:val="auto"/>
          <w:sz w:val="24"/>
        </w:rPr>
        <w:t>. Liczba spraw zakończonych w 2022 r. przez powszechne jednostki organizacyjne prokuratury</w:t>
      </w:r>
      <w:bookmarkEnd w:id="128"/>
    </w:p>
    <w:tbl>
      <w:tblPr>
        <w:tblW w:w="9209" w:type="dxa"/>
        <w:tblCellMar>
          <w:left w:w="70" w:type="dxa"/>
          <w:right w:w="70" w:type="dxa"/>
        </w:tblCellMar>
        <w:tblLook w:val="04A0" w:firstRow="1" w:lastRow="0" w:firstColumn="1" w:lastColumn="0" w:noHBand="0" w:noVBand="1"/>
      </w:tblPr>
      <w:tblGrid>
        <w:gridCol w:w="2122"/>
        <w:gridCol w:w="1029"/>
        <w:gridCol w:w="4641"/>
        <w:gridCol w:w="1417"/>
      </w:tblGrid>
      <w:tr w:rsidR="00EB7BF6" w:rsidRPr="00265C5D" w14:paraId="27B3E004" w14:textId="77777777" w:rsidTr="00357017">
        <w:trPr>
          <w:trHeight w:val="315"/>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52E28" w14:textId="77777777" w:rsidR="00EB7BF6" w:rsidRPr="00265C5D" w:rsidRDefault="00EB7BF6" w:rsidP="00EB7BF6">
            <w:pPr>
              <w:rPr>
                <w:b/>
                <w:bCs/>
                <w:color w:val="000000"/>
                <w:sz w:val="20"/>
                <w:szCs w:val="20"/>
              </w:rPr>
            </w:pPr>
            <w:r w:rsidRPr="00265C5D">
              <w:rPr>
                <w:b/>
                <w:bCs/>
                <w:color w:val="000000"/>
                <w:sz w:val="20"/>
                <w:szCs w:val="20"/>
              </w:rPr>
              <w:t>Liczba spraw zakończonych w okresie sprawozdawczym</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14:paraId="547892CA" w14:textId="77777777" w:rsidR="00EB7BF6" w:rsidRPr="00265C5D" w:rsidRDefault="00EB7BF6" w:rsidP="00EB7BF6">
            <w:pPr>
              <w:rPr>
                <w:b/>
                <w:bCs/>
                <w:color w:val="000000"/>
                <w:sz w:val="20"/>
                <w:szCs w:val="20"/>
              </w:rPr>
            </w:pPr>
            <w:r w:rsidRPr="00265C5D">
              <w:rPr>
                <w:b/>
                <w:bCs/>
                <w:color w:val="000000"/>
                <w:sz w:val="20"/>
                <w:szCs w:val="20"/>
              </w:rPr>
              <w:t>Ogółem</w:t>
            </w:r>
          </w:p>
        </w:tc>
        <w:tc>
          <w:tcPr>
            <w:tcW w:w="1417" w:type="dxa"/>
            <w:tcBorders>
              <w:top w:val="single" w:sz="4" w:space="0" w:color="auto"/>
              <w:left w:val="nil"/>
              <w:bottom w:val="single" w:sz="4" w:space="0" w:color="auto"/>
              <w:right w:val="single" w:sz="4" w:space="0" w:color="auto"/>
            </w:tcBorders>
            <w:shd w:val="clear" w:color="auto" w:fill="E7E6E6" w:themeFill="background2"/>
            <w:vAlign w:val="center"/>
            <w:hideMark/>
          </w:tcPr>
          <w:p w14:paraId="30A43C8E" w14:textId="36DF37F5" w:rsidR="00EB7BF6" w:rsidRPr="00265C5D" w:rsidRDefault="002907C5" w:rsidP="00EB7BF6">
            <w:pPr>
              <w:jc w:val="center"/>
              <w:rPr>
                <w:b/>
                <w:bCs/>
                <w:color w:val="000000"/>
                <w:sz w:val="20"/>
                <w:szCs w:val="20"/>
              </w:rPr>
            </w:pPr>
            <w:r w:rsidRPr="00265C5D">
              <w:rPr>
                <w:b/>
                <w:bCs/>
                <w:color w:val="000000"/>
                <w:sz w:val="20"/>
                <w:szCs w:val="20"/>
              </w:rPr>
              <w:t>482</w:t>
            </w:r>
          </w:p>
        </w:tc>
      </w:tr>
      <w:tr w:rsidR="002907C5" w:rsidRPr="00265C5D" w14:paraId="2EE01DAB" w14:textId="77777777" w:rsidTr="00357017">
        <w:trPr>
          <w:trHeight w:val="245"/>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AA5B76B" w14:textId="77777777" w:rsidR="002907C5" w:rsidRPr="00265C5D" w:rsidRDefault="002907C5" w:rsidP="002907C5">
            <w:pPr>
              <w:rPr>
                <w:b/>
                <w:bCs/>
                <w:color w:val="000000"/>
                <w:sz w:val="20"/>
                <w:szCs w:val="20"/>
              </w:rPr>
            </w:pP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7A6608" w14:textId="77777777" w:rsidR="002907C5" w:rsidRPr="00265C5D" w:rsidRDefault="002907C5" w:rsidP="002907C5">
            <w:pPr>
              <w:jc w:val="center"/>
              <w:rPr>
                <w:color w:val="000000"/>
                <w:sz w:val="20"/>
                <w:szCs w:val="20"/>
              </w:rPr>
            </w:pPr>
            <w:r w:rsidRPr="00265C5D">
              <w:rPr>
                <w:color w:val="000000"/>
                <w:sz w:val="20"/>
                <w:szCs w:val="20"/>
              </w:rPr>
              <w:t>w tym</w:t>
            </w:r>
          </w:p>
        </w:tc>
        <w:tc>
          <w:tcPr>
            <w:tcW w:w="4641" w:type="dxa"/>
            <w:tcBorders>
              <w:top w:val="single" w:sz="4" w:space="0" w:color="auto"/>
              <w:left w:val="nil"/>
              <w:bottom w:val="single" w:sz="4" w:space="0" w:color="auto"/>
              <w:right w:val="single" w:sz="4" w:space="0" w:color="auto"/>
            </w:tcBorders>
            <w:shd w:val="clear" w:color="auto" w:fill="auto"/>
            <w:vAlign w:val="center"/>
            <w:hideMark/>
          </w:tcPr>
          <w:p w14:paraId="2CA8F26F" w14:textId="77777777" w:rsidR="002907C5" w:rsidRPr="00265C5D" w:rsidRDefault="002907C5" w:rsidP="002907C5">
            <w:pPr>
              <w:rPr>
                <w:color w:val="000000"/>
                <w:sz w:val="20"/>
                <w:szCs w:val="20"/>
              </w:rPr>
            </w:pPr>
            <w:r w:rsidRPr="00265C5D">
              <w:rPr>
                <w:color w:val="000000"/>
                <w:sz w:val="20"/>
                <w:szCs w:val="20"/>
              </w:rPr>
              <w:t>skierowano akt oskarżenia</w:t>
            </w:r>
          </w:p>
        </w:tc>
        <w:tc>
          <w:tcPr>
            <w:tcW w:w="1417" w:type="dxa"/>
            <w:tcBorders>
              <w:top w:val="nil"/>
              <w:left w:val="nil"/>
              <w:bottom w:val="single" w:sz="4" w:space="0" w:color="auto"/>
              <w:right w:val="single" w:sz="4" w:space="0" w:color="auto"/>
            </w:tcBorders>
            <w:shd w:val="clear" w:color="auto" w:fill="auto"/>
            <w:vAlign w:val="center"/>
            <w:hideMark/>
          </w:tcPr>
          <w:p w14:paraId="686968A3" w14:textId="33C5D9D0" w:rsidR="002907C5" w:rsidRPr="00265C5D" w:rsidRDefault="002907C5" w:rsidP="002907C5">
            <w:pPr>
              <w:jc w:val="center"/>
              <w:rPr>
                <w:color w:val="000000"/>
                <w:sz w:val="20"/>
                <w:szCs w:val="20"/>
              </w:rPr>
            </w:pPr>
            <w:r w:rsidRPr="00265C5D">
              <w:rPr>
                <w:color w:val="000000"/>
                <w:sz w:val="20"/>
                <w:szCs w:val="20"/>
              </w:rPr>
              <w:t>55</w:t>
            </w:r>
          </w:p>
        </w:tc>
      </w:tr>
      <w:tr w:rsidR="002907C5" w:rsidRPr="00265C5D" w14:paraId="3D4123B9" w14:textId="77777777" w:rsidTr="00357017">
        <w:trPr>
          <w:trHeight w:val="27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6DEE48A"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0FF25D8C"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5FFB8E69" w14:textId="77777777" w:rsidR="002907C5" w:rsidRPr="00265C5D" w:rsidRDefault="002907C5" w:rsidP="002907C5">
            <w:pPr>
              <w:rPr>
                <w:color w:val="000000"/>
                <w:sz w:val="20"/>
                <w:szCs w:val="20"/>
              </w:rPr>
            </w:pPr>
            <w:r w:rsidRPr="00265C5D">
              <w:rPr>
                <w:color w:val="000000"/>
                <w:sz w:val="20"/>
                <w:szCs w:val="20"/>
              </w:rPr>
              <w:t>liczba osób oskarżonych</w:t>
            </w:r>
          </w:p>
        </w:tc>
        <w:tc>
          <w:tcPr>
            <w:tcW w:w="1417" w:type="dxa"/>
            <w:tcBorders>
              <w:top w:val="nil"/>
              <w:left w:val="nil"/>
              <w:bottom w:val="single" w:sz="4" w:space="0" w:color="auto"/>
              <w:right w:val="single" w:sz="4" w:space="0" w:color="auto"/>
            </w:tcBorders>
            <w:shd w:val="clear" w:color="auto" w:fill="auto"/>
            <w:vAlign w:val="center"/>
            <w:hideMark/>
          </w:tcPr>
          <w:p w14:paraId="50934815" w14:textId="211C9653" w:rsidR="002907C5" w:rsidRPr="00265C5D" w:rsidRDefault="002907C5" w:rsidP="002907C5">
            <w:pPr>
              <w:jc w:val="center"/>
              <w:rPr>
                <w:color w:val="000000"/>
                <w:sz w:val="20"/>
                <w:szCs w:val="20"/>
              </w:rPr>
            </w:pPr>
            <w:r w:rsidRPr="00265C5D">
              <w:rPr>
                <w:color w:val="000000"/>
                <w:sz w:val="20"/>
                <w:szCs w:val="20"/>
              </w:rPr>
              <w:t>76</w:t>
            </w:r>
          </w:p>
        </w:tc>
      </w:tr>
      <w:tr w:rsidR="002907C5" w:rsidRPr="00265C5D" w14:paraId="13408DDB" w14:textId="77777777" w:rsidTr="00357017">
        <w:trPr>
          <w:trHeight w:val="28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7043EBC"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48E7738F"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724916CE" w14:textId="77777777" w:rsidR="002907C5" w:rsidRPr="00265C5D" w:rsidRDefault="002907C5" w:rsidP="002907C5">
            <w:pPr>
              <w:rPr>
                <w:color w:val="000000"/>
                <w:sz w:val="20"/>
                <w:szCs w:val="20"/>
              </w:rPr>
            </w:pPr>
            <w:r w:rsidRPr="00265C5D">
              <w:rPr>
                <w:color w:val="000000"/>
                <w:sz w:val="20"/>
                <w:szCs w:val="20"/>
              </w:rPr>
              <w:t>skierowano wniosek w trybie art. 335 § 1 kk</w:t>
            </w:r>
          </w:p>
        </w:tc>
        <w:tc>
          <w:tcPr>
            <w:tcW w:w="1417" w:type="dxa"/>
            <w:tcBorders>
              <w:top w:val="nil"/>
              <w:left w:val="nil"/>
              <w:bottom w:val="single" w:sz="4" w:space="0" w:color="auto"/>
              <w:right w:val="single" w:sz="4" w:space="0" w:color="auto"/>
            </w:tcBorders>
            <w:shd w:val="clear" w:color="auto" w:fill="auto"/>
            <w:vAlign w:val="center"/>
            <w:hideMark/>
          </w:tcPr>
          <w:p w14:paraId="78FCBF37" w14:textId="3688228B" w:rsidR="002907C5" w:rsidRPr="00265C5D" w:rsidRDefault="002907C5" w:rsidP="002907C5">
            <w:pPr>
              <w:jc w:val="center"/>
              <w:rPr>
                <w:color w:val="000000"/>
                <w:sz w:val="20"/>
                <w:szCs w:val="20"/>
              </w:rPr>
            </w:pPr>
            <w:r w:rsidRPr="00265C5D">
              <w:rPr>
                <w:color w:val="000000"/>
                <w:sz w:val="20"/>
                <w:szCs w:val="20"/>
              </w:rPr>
              <w:t>5</w:t>
            </w:r>
          </w:p>
        </w:tc>
      </w:tr>
      <w:tr w:rsidR="002907C5" w:rsidRPr="00265C5D" w14:paraId="33131B06" w14:textId="77777777" w:rsidTr="00357017">
        <w:trPr>
          <w:trHeight w:val="28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E8EBB30"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34AFF5DB"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5D77AF18" w14:textId="77777777" w:rsidR="002907C5" w:rsidRPr="00265C5D" w:rsidRDefault="002907C5" w:rsidP="002907C5">
            <w:pPr>
              <w:rPr>
                <w:color w:val="000000"/>
                <w:sz w:val="20"/>
                <w:szCs w:val="20"/>
              </w:rPr>
            </w:pPr>
            <w:r w:rsidRPr="00265C5D">
              <w:rPr>
                <w:color w:val="000000"/>
                <w:sz w:val="20"/>
                <w:szCs w:val="20"/>
              </w:rPr>
              <w:t>liczba osób objętych wnioskiem z art. 335 § 1 kk</w:t>
            </w:r>
          </w:p>
        </w:tc>
        <w:tc>
          <w:tcPr>
            <w:tcW w:w="1417" w:type="dxa"/>
            <w:tcBorders>
              <w:top w:val="nil"/>
              <w:left w:val="nil"/>
              <w:bottom w:val="single" w:sz="4" w:space="0" w:color="auto"/>
              <w:right w:val="single" w:sz="4" w:space="0" w:color="auto"/>
            </w:tcBorders>
            <w:shd w:val="clear" w:color="auto" w:fill="auto"/>
            <w:vAlign w:val="center"/>
            <w:hideMark/>
          </w:tcPr>
          <w:p w14:paraId="53851212" w14:textId="25BC41B3" w:rsidR="002907C5" w:rsidRPr="00265C5D" w:rsidRDefault="002907C5" w:rsidP="002907C5">
            <w:pPr>
              <w:jc w:val="center"/>
              <w:rPr>
                <w:color w:val="000000"/>
                <w:sz w:val="20"/>
                <w:szCs w:val="20"/>
              </w:rPr>
            </w:pPr>
            <w:r w:rsidRPr="00265C5D">
              <w:rPr>
                <w:color w:val="000000"/>
                <w:sz w:val="20"/>
                <w:szCs w:val="20"/>
              </w:rPr>
              <w:t>9</w:t>
            </w:r>
          </w:p>
        </w:tc>
      </w:tr>
      <w:tr w:rsidR="002907C5" w:rsidRPr="00265C5D" w14:paraId="786F86E4" w14:textId="77777777" w:rsidTr="00357017">
        <w:trPr>
          <w:trHeight w:val="26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F0090E3"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53C36141"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0976E025" w14:textId="77777777" w:rsidR="002907C5" w:rsidRPr="00265C5D" w:rsidRDefault="002907C5" w:rsidP="002907C5">
            <w:pPr>
              <w:rPr>
                <w:color w:val="000000"/>
                <w:sz w:val="20"/>
                <w:szCs w:val="20"/>
              </w:rPr>
            </w:pPr>
            <w:r w:rsidRPr="00265C5D">
              <w:rPr>
                <w:color w:val="000000"/>
                <w:sz w:val="20"/>
                <w:szCs w:val="20"/>
              </w:rPr>
              <w:t>skierowano wniosek o warunkowe umorzenie postępowania</w:t>
            </w:r>
          </w:p>
        </w:tc>
        <w:tc>
          <w:tcPr>
            <w:tcW w:w="1417" w:type="dxa"/>
            <w:tcBorders>
              <w:top w:val="nil"/>
              <w:left w:val="nil"/>
              <w:bottom w:val="single" w:sz="4" w:space="0" w:color="auto"/>
              <w:right w:val="single" w:sz="4" w:space="0" w:color="auto"/>
            </w:tcBorders>
            <w:shd w:val="clear" w:color="auto" w:fill="auto"/>
            <w:vAlign w:val="center"/>
            <w:hideMark/>
          </w:tcPr>
          <w:p w14:paraId="3081A3A4" w14:textId="77B4FDC6" w:rsidR="002907C5" w:rsidRPr="00265C5D" w:rsidRDefault="002907C5" w:rsidP="002907C5">
            <w:pPr>
              <w:jc w:val="center"/>
              <w:rPr>
                <w:color w:val="000000"/>
                <w:sz w:val="20"/>
                <w:szCs w:val="20"/>
              </w:rPr>
            </w:pPr>
            <w:r w:rsidRPr="00265C5D">
              <w:rPr>
                <w:color w:val="000000"/>
                <w:sz w:val="20"/>
                <w:szCs w:val="20"/>
              </w:rPr>
              <w:t>3</w:t>
            </w:r>
          </w:p>
        </w:tc>
      </w:tr>
      <w:tr w:rsidR="002907C5" w:rsidRPr="00265C5D" w14:paraId="57CCC6ED" w14:textId="77777777" w:rsidTr="00357017">
        <w:trPr>
          <w:trHeight w:val="26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996E17F"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5C55AAF6"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5D8C99CC" w14:textId="77777777" w:rsidR="002907C5" w:rsidRPr="00265C5D" w:rsidRDefault="002907C5" w:rsidP="002907C5">
            <w:pPr>
              <w:rPr>
                <w:color w:val="000000"/>
                <w:sz w:val="20"/>
                <w:szCs w:val="20"/>
              </w:rPr>
            </w:pPr>
            <w:r w:rsidRPr="00265C5D">
              <w:rPr>
                <w:color w:val="000000"/>
                <w:sz w:val="20"/>
                <w:szCs w:val="20"/>
              </w:rPr>
              <w:t>umorzono postępowanie karne</w:t>
            </w:r>
          </w:p>
        </w:tc>
        <w:tc>
          <w:tcPr>
            <w:tcW w:w="1417" w:type="dxa"/>
            <w:tcBorders>
              <w:top w:val="nil"/>
              <w:left w:val="nil"/>
              <w:bottom w:val="single" w:sz="4" w:space="0" w:color="auto"/>
              <w:right w:val="single" w:sz="4" w:space="0" w:color="auto"/>
            </w:tcBorders>
            <w:shd w:val="clear" w:color="auto" w:fill="auto"/>
            <w:vAlign w:val="center"/>
            <w:hideMark/>
          </w:tcPr>
          <w:p w14:paraId="75F51FAB" w14:textId="2E29293C" w:rsidR="002907C5" w:rsidRPr="00265C5D" w:rsidRDefault="002907C5" w:rsidP="002907C5">
            <w:pPr>
              <w:jc w:val="center"/>
              <w:rPr>
                <w:color w:val="000000"/>
                <w:sz w:val="20"/>
                <w:szCs w:val="20"/>
              </w:rPr>
            </w:pPr>
            <w:r w:rsidRPr="00265C5D">
              <w:rPr>
                <w:color w:val="000000"/>
                <w:sz w:val="20"/>
                <w:szCs w:val="20"/>
              </w:rPr>
              <w:t>5</w:t>
            </w:r>
          </w:p>
        </w:tc>
      </w:tr>
      <w:tr w:rsidR="002907C5" w:rsidRPr="00265C5D" w14:paraId="03005AD9" w14:textId="77777777" w:rsidTr="00357017">
        <w:trPr>
          <w:trHeight w:val="27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5F849D6"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01358B7C"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7E34C75F" w14:textId="77777777" w:rsidR="002907C5" w:rsidRPr="00265C5D" w:rsidRDefault="002907C5" w:rsidP="002907C5">
            <w:pPr>
              <w:rPr>
                <w:color w:val="000000"/>
                <w:sz w:val="20"/>
                <w:szCs w:val="20"/>
              </w:rPr>
            </w:pPr>
            <w:r w:rsidRPr="00265C5D">
              <w:rPr>
                <w:color w:val="000000"/>
                <w:sz w:val="20"/>
                <w:szCs w:val="20"/>
              </w:rPr>
              <w:t>odmówiono wszczęcia postępowania</w:t>
            </w:r>
          </w:p>
        </w:tc>
        <w:tc>
          <w:tcPr>
            <w:tcW w:w="1417" w:type="dxa"/>
            <w:tcBorders>
              <w:top w:val="nil"/>
              <w:left w:val="nil"/>
              <w:bottom w:val="single" w:sz="4" w:space="0" w:color="auto"/>
              <w:right w:val="single" w:sz="4" w:space="0" w:color="auto"/>
            </w:tcBorders>
            <w:shd w:val="clear" w:color="auto" w:fill="auto"/>
            <w:vAlign w:val="center"/>
            <w:hideMark/>
          </w:tcPr>
          <w:p w14:paraId="49D1719C" w14:textId="67191BF5" w:rsidR="002907C5" w:rsidRPr="00265C5D" w:rsidRDefault="002907C5" w:rsidP="002907C5">
            <w:pPr>
              <w:jc w:val="center"/>
              <w:rPr>
                <w:color w:val="000000"/>
                <w:sz w:val="20"/>
                <w:szCs w:val="20"/>
              </w:rPr>
            </w:pPr>
            <w:r w:rsidRPr="00265C5D">
              <w:rPr>
                <w:color w:val="000000"/>
                <w:sz w:val="20"/>
                <w:szCs w:val="20"/>
              </w:rPr>
              <w:t>231</w:t>
            </w:r>
          </w:p>
        </w:tc>
      </w:tr>
      <w:tr w:rsidR="002907C5" w:rsidRPr="00265C5D" w14:paraId="6CAFA772" w14:textId="77777777" w:rsidTr="00357017">
        <w:trPr>
          <w:trHeight w:val="275"/>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FA9DCE5"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728C2185"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04EEE47B" w14:textId="77777777" w:rsidR="002907C5" w:rsidRPr="00265C5D" w:rsidRDefault="002907C5" w:rsidP="002907C5">
            <w:pPr>
              <w:rPr>
                <w:color w:val="000000"/>
                <w:sz w:val="20"/>
                <w:szCs w:val="20"/>
              </w:rPr>
            </w:pPr>
            <w:r w:rsidRPr="00265C5D">
              <w:rPr>
                <w:color w:val="000000"/>
                <w:sz w:val="20"/>
                <w:szCs w:val="20"/>
              </w:rPr>
              <w:t>zawieszono postępowanie karne</w:t>
            </w:r>
          </w:p>
        </w:tc>
        <w:tc>
          <w:tcPr>
            <w:tcW w:w="1417" w:type="dxa"/>
            <w:tcBorders>
              <w:top w:val="nil"/>
              <w:left w:val="nil"/>
              <w:bottom w:val="single" w:sz="4" w:space="0" w:color="auto"/>
              <w:right w:val="single" w:sz="4" w:space="0" w:color="auto"/>
            </w:tcBorders>
            <w:shd w:val="clear" w:color="auto" w:fill="auto"/>
            <w:vAlign w:val="center"/>
            <w:hideMark/>
          </w:tcPr>
          <w:p w14:paraId="5BBFEB38" w14:textId="7930A7C2" w:rsidR="002907C5" w:rsidRPr="00265C5D" w:rsidRDefault="002907C5" w:rsidP="002907C5">
            <w:pPr>
              <w:jc w:val="center"/>
              <w:rPr>
                <w:color w:val="000000"/>
                <w:sz w:val="20"/>
                <w:szCs w:val="20"/>
              </w:rPr>
            </w:pPr>
            <w:r w:rsidRPr="00265C5D">
              <w:rPr>
                <w:color w:val="000000"/>
                <w:sz w:val="20"/>
                <w:szCs w:val="20"/>
              </w:rPr>
              <w:t>101</w:t>
            </w:r>
          </w:p>
        </w:tc>
      </w:tr>
      <w:tr w:rsidR="002907C5" w:rsidRPr="00265C5D" w14:paraId="7A571BE6" w14:textId="77777777" w:rsidTr="00357017">
        <w:trPr>
          <w:trHeight w:val="278"/>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9B7B408" w14:textId="77777777" w:rsidR="002907C5" w:rsidRPr="00265C5D" w:rsidRDefault="002907C5" w:rsidP="002907C5">
            <w:pPr>
              <w:rPr>
                <w:b/>
                <w:bCs/>
                <w:color w:val="000000"/>
                <w:sz w:val="20"/>
                <w:szCs w:val="20"/>
              </w:rPr>
            </w:pPr>
          </w:p>
        </w:tc>
        <w:tc>
          <w:tcPr>
            <w:tcW w:w="1029" w:type="dxa"/>
            <w:vMerge/>
            <w:tcBorders>
              <w:top w:val="nil"/>
              <w:left w:val="single" w:sz="4" w:space="0" w:color="auto"/>
              <w:bottom w:val="single" w:sz="4" w:space="0" w:color="auto"/>
              <w:right w:val="single" w:sz="4" w:space="0" w:color="auto"/>
            </w:tcBorders>
            <w:vAlign w:val="center"/>
            <w:hideMark/>
          </w:tcPr>
          <w:p w14:paraId="078254E0" w14:textId="77777777" w:rsidR="002907C5" w:rsidRPr="00265C5D" w:rsidRDefault="002907C5" w:rsidP="002907C5">
            <w:pPr>
              <w:rPr>
                <w:color w:val="000000"/>
                <w:sz w:val="20"/>
                <w:szCs w:val="20"/>
              </w:rPr>
            </w:pPr>
          </w:p>
        </w:tc>
        <w:tc>
          <w:tcPr>
            <w:tcW w:w="4641" w:type="dxa"/>
            <w:tcBorders>
              <w:top w:val="nil"/>
              <w:left w:val="nil"/>
              <w:bottom w:val="single" w:sz="4" w:space="0" w:color="auto"/>
              <w:right w:val="single" w:sz="4" w:space="0" w:color="auto"/>
            </w:tcBorders>
            <w:shd w:val="clear" w:color="auto" w:fill="auto"/>
            <w:vAlign w:val="center"/>
            <w:hideMark/>
          </w:tcPr>
          <w:p w14:paraId="2DFED12B" w14:textId="77777777" w:rsidR="002907C5" w:rsidRPr="00265C5D" w:rsidRDefault="002907C5" w:rsidP="002907C5">
            <w:pPr>
              <w:rPr>
                <w:color w:val="000000"/>
                <w:sz w:val="20"/>
                <w:szCs w:val="20"/>
              </w:rPr>
            </w:pPr>
            <w:r w:rsidRPr="00265C5D">
              <w:rPr>
                <w:color w:val="000000"/>
                <w:sz w:val="20"/>
                <w:szCs w:val="20"/>
              </w:rPr>
              <w:t>pozostałe sposoby zakończenia</w:t>
            </w:r>
          </w:p>
        </w:tc>
        <w:tc>
          <w:tcPr>
            <w:tcW w:w="1417" w:type="dxa"/>
            <w:tcBorders>
              <w:top w:val="nil"/>
              <w:left w:val="nil"/>
              <w:bottom w:val="single" w:sz="4" w:space="0" w:color="auto"/>
              <w:right w:val="single" w:sz="4" w:space="0" w:color="auto"/>
            </w:tcBorders>
            <w:shd w:val="clear" w:color="auto" w:fill="auto"/>
            <w:vAlign w:val="center"/>
            <w:hideMark/>
          </w:tcPr>
          <w:p w14:paraId="23AB3684" w14:textId="60ED6CBC" w:rsidR="002907C5" w:rsidRPr="00265C5D" w:rsidRDefault="002907C5" w:rsidP="002907C5">
            <w:pPr>
              <w:jc w:val="center"/>
              <w:rPr>
                <w:color w:val="000000"/>
                <w:sz w:val="20"/>
                <w:szCs w:val="20"/>
              </w:rPr>
            </w:pPr>
            <w:r w:rsidRPr="00265C5D">
              <w:rPr>
                <w:color w:val="000000"/>
                <w:sz w:val="20"/>
                <w:szCs w:val="20"/>
              </w:rPr>
              <w:t>56</w:t>
            </w:r>
          </w:p>
        </w:tc>
      </w:tr>
    </w:tbl>
    <w:p w14:paraId="7C5A70F3" w14:textId="77777777" w:rsidR="00E25045" w:rsidRPr="00066068" w:rsidRDefault="00E25045" w:rsidP="00E25045">
      <w:pPr>
        <w:rPr>
          <w:sz w:val="20"/>
          <w:szCs w:val="20"/>
        </w:rPr>
      </w:pPr>
      <w:r w:rsidRPr="00066068">
        <w:rPr>
          <w:sz w:val="20"/>
          <w:szCs w:val="20"/>
        </w:rPr>
        <w:t>Źródło: Ministerstwo Sprawiedliwości</w:t>
      </w:r>
    </w:p>
    <w:p w14:paraId="6BB1F904" w14:textId="34C6065C" w:rsidR="00B80A61" w:rsidRPr="00265C5D" w:rsidRDefault="00B80A61" w:rsidP="00B80A61"/>
    <w:p w14:paraId="3EE54C6E" w14:textId="0D773A49" w:rsidR="000F2CA8" w:rsidRPr="00265C5D" w:rsidRDefault="000F2CA8" w:rsidP="00B80A61">
      <w:r w:rsidRPr="00265C5D">
        <w:br w:type="page"/>
      </w:r>
    </w:p>
    <w:p w14:paraId="105264D7" w14:textId="77777777" w:rsidR="000F2CA8" w:rsidRPr="00265C5D" w:rsidRDefault="000F2CA8" w:rsidP="00905523">
      <w:pPr>
        <w:pStyle w:val="q"/>
        <w:framePr w:h="2926" w:hRule="exact" w:wrap="auto" w:hAnchor="text"/>
        <w:numPr>
          <w:ilvl w:val="0"/>
          <w:numId w:val="0"/>
        </w:numPr>
        <w:spacing w:after="120"/>
        <w:sectPr w:rsidR="000F2CA8" w:rsidRPr="00265C5D" w:rsidSect="00161F42">
          <w:pgSz w:w="11906" w:h="16838" w:code="9"/>
          <w:pgMar w:top="1418" w:right="1274" w:bottom="1418" w:left="1418" w:header="709" w:footer="709" w:gutter="0"/>
          <w:cols w:space="708"/>
          <w:docGrid w:linePitch="360"/>
        </w:sectPr>
      </w:pPr>
      <w:bookmarkStart w:id="129" w:name="_Toc526764965"/>
    </w:p>
    <w:p w14:paraId="265B9DD6" w14:textId="7D557CE9" w:rsidR="000F2CA8" w:rsidRPr="00265C5D" w:rsidRDefault="007B748B" w:rsidP="00066068">
      <w:pPr>
        <w:pStyle w:val="Legenda"/>
        <w:spacing w:after="0"/>
        <w:rPr>
          <w:bCs w:val="0"/>
          <w:color w:val="auto"/>
          <w:sz w:val="24"/>
        </w:rPr>
      </w:pPr>
      <w:bookmarkStart w:id="130" w:name="_Toc166242452"/>
      <w:r w:rsidRPr="007B748B">
        <w:rPr>
          <w:bCs w:val="0"/>
          <w:color w:val="auto"/>
          <w:sz w:val="24"/>
        </w:rPr>
        <w:lastRenderedPageBreak/>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Pr>
          <w:bCs w:val="0"/>
          <w:noProof/>
          <w:color w:val="auto"/>
          <w:sz w:val="24"/>
        </w:rPr>
        <w:t>33</w:t>
      </w:r>
      <w:r w:rsidRPr="007B748B">
        <w:rPr>
          <w:bCs w:val="0"/>
          <w:color w:val="auto"/>
          <w:sz w:val="24"/>
        </w:rPr>
        <w:fldChar w:fldCharType="end"/>
      </w:r>
      <w:r w:rsidRPr="00265C5D">
        <w:rPr>
          <w:bCs w:val="0"/>
          <w:color w:val="auto"/>
          <w:sz w:val="24"/>
        </w:rPr>
        <w:t>. Prawomocne skazania osób dorosłych z oskarżenia publicznego w latach 2010</w:t>
      </w:r>
      <w:r w:rsidR="00F72F54">
        <w:rPr>
          <w:bCs w:val="0"/>
          <w:color w:val="auto"/>
          <w:sz w:val="24"/>
        </w:rPr>
        <w:t>–</w:t>
      </w:r>
      <w:r w:rsidRPr="00265C5D">
        <w:rPr>
          <w:bCs w:val="0"/>
          <w:color w:val="auto"/>
          <w:sz w:val="24"/>
        </w:rPr>
        <w:t>2022</w:t>
      </w:r>
      <w:r w:rsidR="00F72F54">
        <w:rPr>
          <w:bCs w:val="0"/>
          <w:color w:val="auto"/>
          <w:sz w:val="24"/>
        </w:rPr>
        <w:t xml:space="preserve"> –</w:t>
      </w:r>
      <w:r w:rsidRPr="00265C5D">
        <w:rPr>
          <w:bCs w:val="0"/>
          <w:color w:val="auto"/>
          <w:sz w:val="24"/>
        </w:rPr>
        <w:t xml:space="preserve"> czyn główny</w:t>
      </w:r>
      <w:bookmarkEnd w:id="130"/>
    </w:p>
    <w:tbl>
      <w:tblPr>
        <w:tblW w:w="15304" w:type="dxa"/>
        <w:tblCellMar>
          <w:left w:w="70" w:type="dxa"/>
          <w:right w:w="70" w:type="dxa"/>
        </w:tblCellMar>
        <w:tblLook w:val="04A0" w:firstRow="1" w:lastRow="0" w:firstColumn="1" w:lastColumn="0" w:noHBand="0" w:noVBand="1"/>
      </w:tblPr>
      <w:tblGrid>
        <w:gridCol w:w="3539"/>
        <w:gridCol w:w="992"/>
        <w:gridCol w:w="993"/>
        <w:gridCol w:w="992"/>
        <w:gridCol w:w="992"/>
        <w:gridCol w:w="851"/>
        <w:gridCol w:w="850"/>
        <w:gridCol w:w="851"/>
        <w:gridCol w:w="992"/>
        <w:gridCol w:w="850"/>
        <w:gridCol w:w="851"/>
        <w:gridCol w:w="850"/>
        <w:gridCol w:w="850"/>
        <w:gridCol w:w="851"/>
      </w:tblGrid>
      <w:tr w:rsidR="00244B29" w:rsidRPr="00265C5D" w14:paraId="43B9501A" w14:textId="77777777" w:rsidTr="00FC32FA">
        <w:trPr>
          <w:trHeight w:val="374"/>
        </w:trPr>
        <w:tc>
          <w:tcPr>
            <w:tcW w:w="13603" w:type="dxa"/>
            <w:gridSpan w:val="12"/>
            <w:tcBorders>
              <w:top w:val="single" w:sz="4" w:space="0" w:color="auto"/>
              <w:left w:val="single" w:sz="4" w:space="0" w:color="auto"/>
              <w:bottom w:val="single" w:sz="4" w:space="0" w:color="auto"/>
              <w:right w:val="single" w:sz="4" w:space="0" w:color="auto"/>
            </w:tcBorders>
            <w:shd w:val="clear" w:color="000000" w:fill="F2F2F2"/>
            <w:vAlign w:val="center"/>
          </w:tcPr>
          <w:p w14:paraId="27C23F47" w14:textId="5CE5FA10" w:rsidR="00244B29" w:rsidRPr="00265C5D" w:rsidRDefault="00244B29" w:rsidP="00004130">
            <w:pPr>
              <w:jc w:val="center"/>
              <w:rPr>
                <w:rFonts w:ascii="Arial Nova Cond" w:hAnsi="Arial Nova Cond" w:cs="Arial"/>
                <w:b/>
                <w:bCs/>
              </w:rPr>
            </w:pPr>
            <w:r w:rsidRPr="00265C5D">
              <w:rPr>
                <w:rFonts w:ascii="Arial Nova Cond" w:hAnsi="Arial Nova Cond" w:cs="Arial"/>
                <w:b/>
                <w:bCs/>
              </w:rPr>
              <w:t>Skazania prawomocne*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6C779C6F" w14:textId="1A9A2D22" w:rsidR="00244B29" w:rsidRPr="00265C5D" w:rsidRDefault="00244B29" w:rsidP="00004130">
            <w:pPr>
              <w:jc w:val="center"/>
              <w:rPr>
                <w:rFonts w:ascii="Arial Nova Cond" w:hAnsi="Arial Nova Cond" w:cs="Arial"/>
                <w:b/>
                <w:bCs/>
                <w:vertAlign w:val="superscript"/>
              </w:rPr>
            </w:pPr>
            <w:r w:rsidRPr="00265C5D">
              <w:rPr>
                <w:rFonts w:ascii="Arial Nova Cond" w:hAnsi="Arial Nova Cond" w:cs="Arial"/>
                <w:b/>
                <w:bCs/>
              </w:rPr>
              <w:t>I Instancja</w:t>
            </w:r>
            <w:r w:rsidRPr="00265C5D">
              <w:rPr>
                <w:rFonts w:ascii="Arial Nova Cond" w:hAnsi="Arial Nova Cond" w:cs="Arial"/>
                <w:b/>
                <w:bCs/>
                <w:vertAlign w:val="superscript"/>
              </w:rPr>
              <w:t>**</w:t>
            </w:r>
          </w:p>
        </w:tc>
      </w:tr>
      <w:tr w:rsidR="00244B29" w:rsidRPr="00265C5D" w14:paraId="7173E07F" w14:textId="77777777" w:rsidTr="00611096">
        <w:trPr>
          <w:trHeight w:val="560"/>
        </w:trPr>
        <w:tc>
          <w:tcPr>
            <w:tcW w:w="3539" w:type="dxa"/>
            <w:tcBorders>
              <w:top w:val="single" w:sz="4" w:space="0" w:color="auto"/>
              <w:left w:val="single" w:sz="4" w:space="0" w:color="auto"/>
              <w:bottom w:val="single" w:sz="4" w:space="0" w:color="auto"/>
              <w:right w:val="single" w:sz="4" w:space="0" w:color="auto"/>
            </w:tcBorders>
            <w:shd w:val="clear" w:color="000000" w:fill="F2F2F2"/>
            <w:vAlign w:val="center"/>
          </w:tcPr>
          <w:p w14:paraId="5DBE3F75" w14:textId="77777777" w:rsidR="00244B29" w:rsidRPr="00265C5D" w:rsidRDefault="00244B29" w:rsidP="00244B29">
            <w:pPr>
              <w:jc w:val="center"/>
              <w:rPr>
                <w:rFonts w:ascii="Arial Nova Cond" w:hAnsi="Arial Nova Cond" w:cs="Arial"/>
                <w:b/>
                <w:bCs/>
              </w:rPr>
            </w:pP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6954E7B"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2010</w:t>
            </w:r>
          </w:p>
        </w:tc>
        <w:tc>
          <w:tcPr>
            <w:tcW w:w="99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8F0C2DE"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2011</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7706DA2"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2012</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F2A8F0E"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2013</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EBEF68F"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2014</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F05AA0E"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2015</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759E0AF"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2016</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E0D6E51"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2017</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44E03F9"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2018</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FFB4C88" w14:textId="77777777" w:rsidR="00244B29" w:rsidRPr="00265C5D" w:rsidRDefault="00244B29" w:rsidP="00244B29">
            <w:pPr>
              <w:jc w:val="both"/>
              <w:rPr>
                <w:rFonts w:ascii="Arial Nova Cond" w:hAnsi="Arial Nova Cond" w:cs="Arial"/>
                <w:b/>
                <w:bCs/>
              </w:rPr>
            </w:pPr>
            <w:r w:rsidRPr="00265C5D">
              <w:rPr>
                <w:rFonts w:ascii="Arial Nova Cond" w:hAnsi="Arial Nova Cond" w:cs="Arial"/>
                <w:b/>
                <w:bCs/>
              </w:rPr>
              <w:t>2019</w:t>
            </w: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14:paraId="0FB7FEBC" w14:textId="7A93299D" w:rsidR="00244B29" w:rsidRPr="00265C5D" w:rsidRDefault="00244B29" w:rsidP="00244B29">
            <w:pPr>
              <w:rPr>
                <w:rFonts w:ascii="Arial Nova Cond" w:hAnsi="Arial Nova Cond" w:cs="Arial"/>
                <w:b/>
                <w:bCs/>
              </w:rPr>
            </w:pPr>
            <w:r w:rsidRPr="00265C5D">
              <w:rPr>
                <w:rFonts w:ascii="Arial Nova Cond" w:hAnsi="Arial Nova Cond" w:cs="Arial"/>
                <w:b/>
                <w:bCs/>
              </w:rPr>
              <w:t>2020</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6B3FEE1" w14:textId="626D1E3C" w:rsidR="00244B29" w:rsidRPr="00265C5D" w:rsidRDefault="00244B29" w:rsidP="00244B29">
            <w:pPr>
              <w:rPr>
                <w:rFonts w:ascii="Arial Nova Cond" w:hAnsi="Arial Nova Cond" w:cs="Arial"/>
                <w:b/>
                <w:bCs/>
              </w:rPr>
            </w:pPr>
            <w:r w:rsidRPr="00265C5D">
              <w:rPr>
                <w:rFonts w:ascii="Arial Nova Cond" w:hAnsi="Arial Nova Cond" w:cs="Arial"/>
                <w:b/>
                <w:bCs/>
              </w:rPr>
              <w:t>2021</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245F926" w14:textId="53E24234" w:rsidR="00244B29" w:rsidRPr="00265C5D" w:rsidRDefault="00244B29" w:rsidP="00244B29">
            <w:pPr>
              <w:rPr>
                <w:rFonts w:ascii="Arial Nova Cond" w:hAnsi="Arial Nova Cond" w:cs="Arial"/>
                <w:b/>
                <w:bCs/>
              </w:rPr>
            </w:pPr>
            <w:r w:rsidRPr="00265C5D">
              <w:rPr>
                <w:rFonts w:ascii="Arial Nova Cond" w:hAnsi="Arial Nova Cond" w:cs="Arial"/>
                <w:b/>
                <w:bCs/>
              </w:rPr>
              <w:t>2022</w:t>
            </w:r>
          </w:p>
        </w:tc>
      </w:tr>
      <w:tr w:rsidR="00244B29" w:rsidRPr="00265C5D" w14:paraId="59766995" w14:textId="77777777" w:rsidTr="00244B29">
        <w:trPr>
          <w:trHeight w:val="560"/>
        </w:trPr>
        <w:tc>
          <w:tcPr>
            <w:tcW w:w="3539"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5786319" w14:textId="537EB119" w:rsidR="00244B29" w:rsidRPr="00265C5D" w:rsidRDefault="00244B29" w:rsidP="00244B29">
            <w:pPr>
              <w:jc w:val="center"/>
              <w:rPr>
                <w:rFonts w:ascii="Arial" w:hAnsi="Arial" w:cs="Arial"/>
                <w:b/>
                <w:bCs/>
                <w:sz w:val="18"/>
                <w:szCs w:val="18"/>
              </w:rPr>
            </w:pPr>
            <w:r w:rsidRPr="00265C5D">
              <w:rPr>
                <w:rFonts w:ascii="Arial" w:hAnsi="Arial" w:cs="Arial"/>
                <w:b/>
                <w:bCs/>
                <w:sz w:val="18"/>
                <w:szCs w:val="18"/>
              </w:rPr>
              <w:t xml:space="preserve">O G Ó Ł E M skazania </w:t>
            </w:r>
            <w:r w:rsidRPr="00265C5D">
              <w:rPr>
                <w:rFonts w:ascii="Arial" w:hAnsi="Arial" w:cs="Arial"/>
                <w:sz w:val="18"/>
                <w:szCs w:val="18"/>
              </w:rPr>
              <w:t>wg art. Kk i ustaw szczególnych</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67E6C67"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432 891</w:t>
            </w:r>
          </w:p>
        </w:tc>
        <w:tc>
          <w:tcPr>
            <w:tcW w:w="99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B119FB4"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423 464</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28B900"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408 107</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4DEB2D"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 xml:space="preserve">353 208 </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43DD57"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 xml:space="preserve">295 353 </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8F0ABB"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 xml:space="preserve">260 034 </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79B5D49"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289 512</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E567995"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241 436</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6832E96" w14:textId="77777777"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275 768</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19EE1DE" w14:textId="0F8E3ED5" w:rsidR="00244B29" w:rsidRPr="00265C5D" w:rsidRDefault="00244B29" w:rsidP="00244B29">
            <w:pPr>
              <w:jc w:val="both"/>
              <w:rPr>
                <w:rFonts w:ascii="Arial" w:hAnsi="Arial" w:cs="Arial"/>
                <w:b/>
                <w:bCs/>
                <w:sz w:val="18"/>
                <w:szCs w:val="18"/>
              </w:rPr>
            </w:pPr>
            <w:r w:rsidRPr="00265C5D">
              <w:rPr>
                <w:rFonts w:ascii="Arial" w:hAnsi="Arial" w:cs="Arial"/>
                <w:b/>
                <w:bCs/>
                <w:sz w:val="18"/>
                <w:szCs w:val="18"/>
              </w:rPr>
              <w:t>287 978</w:t>
            </w:r>
          </w:p>
        </w:tc>
        <w:tc>
          <w:tcPr>
            <w:tcW w:w="850" w:type="dxa"/>
            <w:tcBorders>
              <w:top w:val="single" w:sz="4" w:space="0" w:color="auto"/>
              <w:left w:val="single" w:sz="4" w:space="0" w:color="auto"/>
              <w:bottom w:val="single" w:sz="4" w:space="0" w:color="auto"/>
              <w:right w:val="single" w:sz="4" w:space="0" w:color="auto"/>
            </w:tcBorders>
            <w:shd w:val="clear" w:color="000000" w:fill="F2F2F2"/>
            <w:vAlign w:val="bottom"/>
          </w:tcPr>
          <w:p w14:paraId="3AEEA508" w14:textId="53269200" w:rsidR="00244B29" w:rsidRPr="00265C5D" w:rsidRDefault="00244B29" w:rsidP="00244B29">
            <w:pPr>
              <w:jc w:val="both"/>
              <w:rPr>
                <w:rFonts w:ascii="Arial" w:hAnsi="Arial" w:cs="Arial"/>
                <w:b/>
                <w:bCs/>
                <w:sz w:val="18"/>
                <w:szCs w:val="18"/>
              </w:rPr>
            </w:pPr>
            <w:r w:rsidRPr="00265C5D">
              <w:t xml:space="preserve"> </w:t>
            </w:r>
            <w:r w:rsidRPr="00265C5D">
              <w:rPr>
                <w:rFonts w:ascii="Arial" w:hAnsi="Arial" w:cs="Arial"/>
                <w:b/>
                <w:bCs/>
                <w:sz w:val="18"/>
                <w:szCs w:val="18"/>
              </w:rPr>
              <w:t>251 369</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4BF662" w14:textId="3C24EA34" w:rsidR="00244B29" w:rsidRPr="00265C5D" w:rsidRDefault="00244B29" w:rsidP="00244B29">
            <w:pPr>
              <w:rPr>
                <w:rFonts w:ascii="Arial" w:hAnsi="Arial" w:cs="Arial"/>
                <w:b/>
                <w:bCs/>
                <w:sz w:val="18"/>
                <w:szCs w:val="18"/>
              </w:rPr>
            </w:pPr>
            <w:r w:rsidRPr="00265C5D">
              <w:rPr>
                <w:rFonts w:ascii="Arial" w:hAnsi="Arial" w:cs="Arial"/>
                <w:b/>
                <w:bCs/>
                <w:sz w:val="18"/>
                <w:szCs w:val="18"/>
              </w:rPr>
              <w:t>279 444</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8380DCE" w14:textId="51E61EF3" w:rsidR="00244B29" w:rsidRPr="00265C5D" w:rsidRDefault="00244B29" w:rsidP="00244B29">
            <w:pPr>
              <w:rPr>
                <w:rFonts w:ascii="Arial" w:hAnsi="Arial" w:cs="Arial"/>
                <w:b/>
                <w:bCs/>
                <w:sz w:val="18"/>
                <w:szCs w:val="18"/>
              </w:rPr>
            </w:pPr>
            <w:r w:rsidRPr="00265C5D">
              <w:rPr>
                <w:rFonts w:ascii="Arial" w:hAnsi="Arial" w:cs="Arial"/>
                <w:b/>
                <w:bCs/>
                <w:sz w:val="18"/>
                <w:szCs w:val="18"/>
              </w:rPr>
              <w:t>282 934</w:t>
            </w:r>
          </w:p>
        </w:tc>
      </w:tr>
      <w:tr w:rsidR="00244B29" w:rsidRPr="00265C5D" w14:paraId="746CEFA1" w14:textId="77777777" w:rsidTr="00244B29">
        <w:trPr>
          <w:trHeight w:val="361"/>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D597D" w14:textId="77777777" w:rsidR="00244B29" w:rsidRPr="00265C5D" w:rsidRDefault="00244B29" w:rsidP="00244B29">
            <w:pPr>
              <w:rPr>
                <w:rFonts w:ascii="Arial" w:hAnsi="Arial" w:cs="Arial"/>
                <w:b/>
                <w:bCs/>
                <w:i/>
                <w:iCs/>
                <w:sz w:val="18"/>
                <w:szCs w:val="18"/>
              </w:rPr>
            </w:pPr>
            <w:r w:rsidRPr="00265C5D">
              <w:rPr>
                <w:rFonts w:ascii="Arial" w:hAnsi="Arial" w:cs="Arial"/>
                <w:b/>
                <w:bCs/>
                <w:i/>
                <w:iCs/>
                <w:sz w:val="18"/>
                <w:szCs w:val="18"/>
              </w:rPr>
              <w:t xml:space="preserve">w tym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EDA84" w14:textId="77777777" w:rsidR="00244B29" w:rsidRPr="00265C5D" w:rsidRDefault="00244B29" w:rsidP="00244B29">
            <w:pPr>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1C616" w14:textId="77777777" w:rsidR="00244B29" w:rsidRPr="00265C5D" w:rsidRDefault="00244B29" w:rsidP="00244B29">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8DC16" w14:textId="77777777" w:rsidR="00244B29" w:rsidRPr="00265C5D" w:rsidRDefault="00244B29" w:rsidP="00244B29">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00445" w14:textId="77777777" w:rsidR="00244B29" w:rsidRPr="00265C5D" w:rsidRDefault="00244B29" w:rsidP="00244B29">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0A176" w14:textId="77777777" w:rsidR="00244B29" w:rsidRPr="00265C5D" w:rsidRDefault="00244B29" w:rsidP="00244B29">
            <w:pP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EEFE8" w14:textId="77777777" w:rsidR="00244B29" w:rsidRPr="00265C5D" w:rsidRDefault="00244B29" w:rsidP="00244B29">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6480F" w14:textId="77777777" w:rsidR="00244B29" w:rsidRPr="00265C5D" w:rsidRDefault="00244B29" w:rsidP="00244B29">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74ACE" w14:textId="77777777" w:rsidR="00244B29" w:rsidRPr="00265C5D" w:rsidRDefault="00244B29" w:rsidP="00244B29">
            <w:pP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D9522" w14:textId="77777777" w:rsidR="00244B29" w:rsidRPr="00265C5D" w:rsidRDefault="00244B29" w:rsidP="00244B29">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EFA18" w14:textId="77777777" w:rsidR="00244B29" w:rsidRPr="00265C5D" w:rsidRDefault="00244B29" w:rsidP="00244B29">
            <w:pP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1575D77A" w14:textId="77777777" w:rsidR="00244B29" w:rsidRPr="00265C5D" w:rsidRDefault="00244B29" w:rsidP="00244B29">
            <w:pPr>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D1BCD" w14:textId="703DFF3E" w:rsidR="00244B29" w:rsidRPr="00265C5D" w:rsidRDefault="00244B29" w:rsidP="00244B29">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039FA" w14:textId="77777777" w:rsidR="00244B29" w:rsidRPr="00265C5D" w:rsidRDefault="00244B29" w:rsidP="00244B29">
            <w:pPr>
              <w:rPr>
                <w:rFonts w:ascii="Arial" w:hAnsi="Arial" w:cs="Arial"/>
                <w:sz w:val="18"/>
                <w:szCs w:val="18"/>
              </w:rPr>
            </w:pPr>
          </w:p>
        </w:tc>
      </w:tr>
      <w:tr w:rsidR="00244B29" w:rsidRPr="00265C5D" w14:paraId="2DBE0287"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31DC17" w14:textId="09BBFDD8" w:rsidR="00244B29" w:rsidRPr="00265C5D" w:rsidRDefault="00244B29" w:rsidP="00244B29">
            <w:pPr>
              <w:rPr>
                <w:rFonts w:ascii="Arial" w:hAnsi="Arial" w:cs="Arial"/>
                <w:sz w:val="18"/>
                <w:szCs w:val="18"/>
              </w:rPr>
            </w:pPr>
            <w:r w:rsidRPr="00265C5D">
              <w:rPr>
                <w:rFonts w:ascii="Arial" w:hAnsi="Arial" w:cs="Arial"/>
                <w:sz w:val="18"/>
                <w:szCs w:val="18"/>
              </w:rPr>
              <w:t xml:space="preserve">Art.149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527B6"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1444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5962F"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F77F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3856"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033E1"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3032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C9C6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9D059"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ABC8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50096C20" w14:textId="15DDF3DC" w:rsidR="00244B29" w:rsidRPr="00265C5D" w:rsidRDefault="00244B29" w:rsidP="00244B29">
            <w:pPr>
              <w:jc w:val="center"/>
              <w:rPr>
                <w:rFonts w:ascii="Arial" w:hAnsi="Arial" w:cs="Arial"/>
                <w:sz w:val="18"/>
                <w:szCs w:val="18"/>
              </w:rPr>
            </w:pPr>
            <w:r w:rsidRPr="00265C5D">
              <w:rPr>
                <w:rFonts w:ascii="Arial" w:hAnsi="Arial" w:cs="Arial"/>
                <w:sz w:val="18"/>
                <w:szCs w:val="18"/>
              </w:rPr>
              <w:t>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E4FFE" w14:textId="6F399E7C" w:rsidR="00244B29" w:rsidRPr="00265C5D" w:rsidRDefault="00244B29" w:rsidP="00244B29">
            <w:pPr>
              <w:jc w:val="right"/>
              <w:rPr>
                <w:rFonts w:ascii="Arial" w:hAnsi="Arial" w:cs="Arial"/>
                <w:sz w:val="18"/>
                <w:szCs w:val="18"/>
              </w:rPr>
            </w:pPr>
            <w:r w:rsidRPr="00265C5D">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FA6C6" w14:textId="77777777" w:rsidR="00244B29" w:rsidRPr="00265C5D" w:rsidRDefault="00244B29" w:rsidP="00244B29">
            <w:pPr>
              <w:jc w:val="right"/>
              <w:rPr>
                <w:rFonts w:ascii="Arial" w:hAnsi="Arial" w:cs="Arial"/>
                <w:sz w:val="18"/>
                <w:szCs w:val="18"/>
              </w:rPr>
            </w:pPr>
            <w:r w:rsidRPr="00265C5D">
              <w:rPr>
                <w:rFonts w:ascii="Arial" w:hAnsi="Arial" w:cs="Arial"/>
                <w:sz w:val="18"/>
                <w:szCs w:val="18"/>
              </w:rPr>
              <w:t>2</w:t>
            </w:r>
          </w:p>
        </w:tc>
      </w:tr>
      <w:tr w:rsidR="00244B29" w:rsidRPr="00265C5D" w14:paraId="40FC8ABC"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3AD9D" w14:textId="0C05F3E8" w:rsidR="00244B29" w:rsidRPr="00265C5D" w:rsidRDefault="00244B29" w:rsidP="00244B29">
            <w:pPr>
              <w:rPr>
                <w:rFonts w:ascii="Arial" w:hAnsi="Arial" w:cs="Arial"/>
                <w:sz w:val="18"/>
                <w:szCs w:val="18"/>
              </w:rPr>
            </w:pPr>
            <w:r w:rsidRPr="00265C5D">
              <w:rPr>
                <w:rFonts w:ascii="Arial" w:hAnsi="Arial" w:cs="Arial"/>
                <w:sz w:val="18"/>
                <w:szCs w:val="18"/>
              </w:rPr>
              <w:t xml:space="preserve">Art.152 §1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83F3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D2F0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17BB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46F26"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90A2E"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8467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47FE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B82A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F3FC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F186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4</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27FFD5C" w14:textId="1A5506FA"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0" w:type="dxa"/>
            <w:vMerge w:val="restar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bottom"/>
            <w:hideMark/>
          </w:tcPr>
          <w:p w14:paraId="4937F019" w14:textId="1485F7CC" w:rsidR="00244B29" w:rsidRPr="00265C5D" w:rsidRDefault="00244B29" w:rsidP="00244B29">
            <w:pPr>
              <w:jc w:val="center"/>
              <w:rPr>
                <w:rFonts w:ascii="Arial" w:hAnsi="Arial" w:cs="Arial"/>
                <w:sz w:val="18"/>
                <w:szCs w:val="18"/>
              </w:rPr>
            </w:pPr>
            <w:r w:rsidRPr="00265C5D">
              <w:rPr>
                <w:rFonts w:ascii="Arial" w:hAnsi="Arial" w:cs="Arial"/>
                <w:sz w:val="18"/>
                <w:szCs w:val="18"/>
              </w:rPr>
              <w:t> </w:t>
            </w:r>
          </w:p>
        </w:tc>
        <w:tc>
          <w:tcPr>
            <w:tcW w:w="851" w:type="dxa"/>
            <w:vMerge w:val="restar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bottom"/>
            <w:hideMark/>
          </w:tcPr>
          <w:p w14:paraId="0202D045"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 </w:t>
            </w:r>
          </w:p>
        </w:tc>
      </w:tr>
      <w:tr w:rsidR="00244B29" w:rsidRPr="00265C5D" w14:paraId="015F28BD"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31376" w14:textId="5B6AB3BE" w:rsidR="00244B29" w:rsidRPr="00265C5D" w:rsidRDefault="00244B29" w:rsidP="00244B29">
            <w:pPr>
              <w:rPr>
                <w:rFonts w:ascii="Arial" w:hAnsi="Arial" w:cs="Arial"/>
                <w:sz w:val="18"/>
                <w:szCs w:val="18"/>
              </w:rPr>
            </w:pPr>
            <w:r w:rsidRPr="00265C5D">
              <w:rPr>
                <w:rFonts w:ascii="Arial" w:hAnsi="Arial" w:cs="Arial"/>
                <w:sz w:val="18"/>
                <w:szCs w:val="18"/>
              </w:rPr>
              <w:t xml:space="preserve">Art.152 §2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E5315"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635D5"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E0C1"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A24AE"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DF58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0755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145E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429A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DD67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A3A7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11</w:t>
            </w:r>
          </w:p>
        </w:tc>
        <w:tc>
          <w:tcPr>
            <w:tcW w:w="850" w:type="dxa"/>
            <w:tcBorders>
              <w:top w:val="single" w:sz="4" w:space="0" w:color="auto"/>
              <w:left w:val="single" w:sz="4" w:space="0" w:color="auto"/>
              <w:bottom w:val="single" w:sz="4" w:space="0" w:color="auto"/>
              <w:right w:val="single" w:sz="4" w:space="0" w:color="auto"/>
            </w:tcBorders>
            <w:vAlign w:val="bottom"/>
          </w:tcPr>
          <w:p w14:paraId="14D9F76D" w14:textId="5B58664C" w:rsidR="00244B29" w:rsidRPr="00265C5D" w:rsidRDefault="00244B29" w:rsidP="00244B29">
            <w:pPr>
              <w:jc w:val="center"/>
              <w:rPr>
                <w:rFonts w:ascii="Arial" w:hAnsi="Arial" w:cs="Arial"/>
                <w:sz w:val="18"/>
                <w:szCs w:val="18"/>
              </w:rPr>
            </w:pPr>
            <w:r w:rsidRPr="00265C5D">
              <w:rPr>
                <w:rFonts w:ascii="Arial" w:hAnsi="Arial" w:cs="Arial"/>
                <w:sz w:val="18"/>
                <w:szCs w:val="18"/>
              </w:rPr>
              <w:t>9</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4511ABA" w14:textId="3327B1BA"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7B4050" w14:textId="77777777" w:rsidR="00244B29" w:rsidRPr="00265C5D" w:rsidRDefault="00244B29" w:rsidP="00244B29">
            <w:pPr>
              <w:rPr>
                <w:rFonts w:ascii="Arial" w:hAnsi="Arial" w:cs="Arial"/>
                <w:sz w:val="18"/>
                <w:szCs w:val="18"/>
              </w:rPr>
            </w:pPr>
          </w:p>
        </w:tc>
      </w:tr>
      <w:tr w:rsidR="00244B29" w:rsidRPr="00265C5D" w14:paraId="379F25B9"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A8ED0" w14:textId="77777777" w:rsidR="00244B29" w:rsidRPr="00265C5D" w:rsidRDefault="00244B29" w:rsidP="00244B29">
            <w:pPr>
              <w:rPr>
                <w:rFonts w:ascii="Arial" w:hAnsi="Arial" w:cs="Arial"/>
                <w:sz w:val="18"/>
                <w:szCs w:val="18"/>
              </w:rPr>
            </w:pPr>
            <w:r w:rsidRPr="00265C5D">
              <w:rPr>
                <w:rFonts w:ascii="Arial" w:hAnsi="Arial" w:cs="Arial"/>
                <w:sz w:val="18"/>
                <w:szCs w:val="18"/>
              </w:rPr>
              <w:t>Art.152 §3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58539"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C1D5"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CF85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F4A0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7485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EA64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E54C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62AD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6FCF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418D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5A13602E" w14:textId="22C44009"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094939" w14:textId="08F5D5AF"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4AB8C4" w14:textId="77777777" w:rsidR="00244B29" w:rsidRPr="00265C5D" w:rsidRDefault="00244B29" w:rsidP="00244B29">
            <w:pPr>
              <w:rPr>
                <w:rFonts w:ascii="Arial" w:hAnsi="Arial" w:cs="Arial"/>
                <w:sz w:val="18"/>
                <w:szCs w:val="18"/>
              </w:rPr>
            </w:pPr>
          </w:p>
        </w:tc>
      </w:tr>
      <w:tr w:rsidR="00244B29" w:rsidRPr="00265C5D" w14:paraId="1ED44CEB"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7010C" w14:textId="77777777" w:rsidR="00244B29" w:rsidRPr="00265C5D" w:rsidRDefault="00244B29" w:rsidP="00244B29">
            <w:pPr>
              <w:rPr>
                <w:rFonts w:ascii="Arial" w:hAnsi="Arial" w:cs="Arial"/>
                <w:sz w:val="18"/>
                <w:szCs w:val="18"/>
              </w:rPr>
            </w:pPr>
            <w:r w:rsidRPr="00265C5D">
              <w:rPr>
                <w:rFonts w:ascii="Arial" w:hAnsi="Arial" w:cs="Arial"/>
                <w:sz w:val="18"/>
                <w:szCs w:val="18"/>
              </w:rPr>
              <w:t>Art.152 §3 kk w zw. z §2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0173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70AD2"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6E77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A9D8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9B042"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BD5F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CB75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2E83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43F4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B96E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0ADF87A0" w14:textId="7844A04F"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689D4AB" w14:textId="345DBB19"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B08467" w14:textId="77777777" w:rsidR="00244B29" w:rsidRPr="00265C5D" w:rsidRDefault="00244B29" w:rsidP="00244B29">
            <w:pPr>
              <w:rPr>
                <w:rFonts w:ascii="Arial" w:hAnsi="Arial" w:cs="Arial"/>
                <w:sz w:val="18"/>
                <w:szCs w:val="18"/>
              </w:rPr>
            </w:pPr>
          </w:p>
        </w:tc>
      </w:tr>
      <w:tr w:rsidR="00244B29" w:rsidRPr="00265C5D" w14:paraId="1B8D8542"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7A39E" w14:textId="277E5D29" w:rsidR="00244B29" w:rsidRPr="00265C5D" w:rsidRDefault="00244B29" w:rsidP="00244B29">
            <w:pPr>
              <w:rPr>
                <w:rFonts w:ascii="Arial" w:hAnsi="Arial" w:cs="Arial"/>
                <w:sz w:val="18"/>
                <w:szCs w:val="18"/>
              </w:rPr>
            </w:pPr>
            <w:r w:rsidRPr="00265C5D">
              <w:rPr>
                <w:rFonts w:ascii="Arial" w:hAnsi="Arial" w:cs="Arial"/>
                <w:sz w:val="18"/>
                <w:szCs w:val="18"/>
              </w:rPr>
              <w:t xml:space="preserve">Art.153 §1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CD2D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17845"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FB3B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DC28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D83F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CBEBF"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E96AE"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75D4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1BB32"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7173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vAlign w:val="bottom"/>
          </w:tcPr>
          <w:p w14:paraId="32A9D99C" w14:textId="19F25991" w:rsidR="00244B29" w:rsidRPr="00265C5D" w:rsidRDefault="00244B29" w:rsidP="00244B29">
            <w:pPr>
              <w:jc w:val="center"/>
              <w:rPr>
                <w:rFonts w:ascii="Arial" w:hAnsi="Arial" w:cs="Arial"/>
                <w:sz w:val="18"/>
                <w:szCs w:val="18"/>
              </w:rPr>
            </w:pPr>
            <w:r w:rsidRPr="00265C5D">
              <w:rPr>
                <w:rFonts w:ascii="Arial" w:hAnsi="Arial" w:cs="Arial"/>
                <w:sz w:val="18"/>
                <w:szCs w:val="18"/>
              </w:rPr>
              <w:t>3</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31D58C" w14:textId="3C62BAED"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DA236B" w14:textId="77777777" w:rsidR="00244B29" w:rsidRPr="00265C5D" w:rsidRDefault="00244B29" w:rsidP="00244B29">
            <w:pPr>
              <w:rPr>
                <w:rFonts w:ascii="Arial" w:hAnsi="Arial" w:cs="Arial"/>
                <w:sz w:val="18"/>
                <w:szCs w:val="18"/>
              </w:rPr>
            </w:pPr>
          </w:p>
        </w:tc>
      </w:tr>
      <w:tr w:rsidR="00244B29" w:rsidRPr="00265C5D" w14:paraId="7E56A981"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DF019" w14:textId="35C8BF45" w:rsidR="00244B29" w:rsidRPr="00265C5D" w:rsidRDefault="00244B29" w:rsidP="00244B29">
            <w:pPr>
              <w:rPr>
                <w:rFonts w:ascii="Arial" w:hAnsi="Arial" w:cs="Arial"/>
                <w:sz w:val="18"/>
                <w:szCs w:val="18"/>
              </w:rPr>
            </w:pPr>
            <w:r w:rsidRPr="00265C5D">
              <w:rPr>
                <w:rFonts w:ascii="Arial" w:hAnsi="Arial" w:cs="Arial"/>
                <w:sz w:val="18"/>
                <w:szCs w:val="18"/>
              </w:rPr>
              <w:t xml:space="preserve">Art.153 §2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0AEA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7E4C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15A8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B910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800D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58B5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EF11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64C1"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2DCF"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3350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697EDCE4" w14:textId="4535FD38"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16AE7B" w14:textId="390E0266"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306319" w14:textId="77777777" w:rsidR="00244B29" w:rsidRPr="00265C5D" w:rsidRDefault="00244B29" w:rsidP="00244B29">
            <w:pPr>
              <w:rPr>
                <w:rFonts w:ascii="Arial" w:hAnsi="Arial" w:cs="Arial"/>
                <w:sz w:val="18"/>
                <w:szCs w:val="18"/>
              </w:rPr>
            </w:pPr>
          </w:p>
        </w:tc>
      </w:tr>
      <w:tr w:rsidR="00244B29" w:rsidRPr="00265C5D" w14:paraId="2ABBFFC1"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1C65A" w14:textId="77777777" w:rsidR="00244B29" w:rsidRPr="00265C5D" w:rsidRDefault="00244B29" w:rsidP="00244B29">
            <w:pPr>
              <w:rPr>
                <w:rFonts w:ascii="Arial" w:hAnsi="Arial" w:cs="Arial"/>
                <w:sz w:val="18"/>
                <w:szCs w:val="18"/>
              </w:rPr>
            </w:pPr>
            <w:r w:rsidRPr="00265C5D">
              <w:rPr>
                <w:rFonts w:ascii="Arial" w:hAnsi="Arial" w:cs="Arial"/>
                <w:sz w:val="18"/>
                <w:szCs w:val="18"/>
              </w:rPr>
              <w:t>Art.154 §1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35AB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BE729"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FF11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0564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B66C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26025"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F375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B04E1"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72ABE"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F905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1B600DAD" w14:textId="0F0F5482"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523BB7" w14:textId="42ED0EDD"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C9C5F3" w14:textId="77777777" w:rsidR="00244B29" w:rsidRPr="00265C5D" w:rsidRDefault="00244B29" w:rsidP="00244B29">
            <w:pPr>
              <w:rPr>
                <w:rFonts w:ascii="Arial" w:hAnsi="Arial" w:cs="Arial"/>
                <w:sz w:val="18"/>
                <w:szCs w:val="18"/>
              </w:rPr>
            </w:pPr>
          </w:p>
        </w:tc>
      </w:tr>
      <w:tr w:rsidR="00244B29" w:rsidRPr="00265C5D" w14:paraId="183F9919"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4F47FD" w14:textId="77777777" w:rsidR="00244B29" w:rsidRPr="00265C5D" w:rsidRDefault="00244B29" w:rsidP="00244B29">
            <w:pPr>
              <w:rPr>
                <w:rFonts w:ascii="Arial" w:hAnsi="Arial" w:cs="Arial"/>
                <w:sz w:val="18"/>
                <w:szCs w:val="18"/>
              </w:rPr>
            </w:pPr>
            <w:r w:rsidRPr="00265C5D">
              <w:rPr>
                <w:rFonts w:ascii="Arial" w:hAnsi="Arial" w:cs="Arial"/>
                <w:sz w:val="18"/>
                <w:szCs w:val="18"/>
              </w:rPr>
              <w:t>Art.154 §1 kk w zw. z art. 152 § 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9633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0188F"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B0F26"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0FF8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8501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4441E"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5DF42"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2AED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A02A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3F85C"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52E6C8A7" w14:textId="0BE1DEC4"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B0BD6C2" w14:textId="4EF97412"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03ABBB2" w14:textId="77777777" w:rsidR="00244B29" w:rsidRPr="00265C5D" w:rsidRDefault="00244B29" w:rsidP="00244B29">
            <w:pPr>
              <w:rPr>
                <w:rFonts w:ascii="Arial" w:hAnsi="Arial" w:cs="Arial"/>
                <w:sz w:val="18"/>
                <w:szCs w:val="18"/>
              </w:rPr>
            </w:pPr>
          </w:p>
        </w:tc>
      </w:tr>
      <w:tr w:rsidR="00244B29" w:rsidRPr="00265C5D" w14:paraId="7FA16756"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10A41" w14:textId="77777777" w:rsidR="00244B29" w:rsidRPr="00265C5D" w:rsidRDefault="00244B29" w:rsidP="00244B29">
            <w:pPr>
              <w:rPr>
                <w:rFonts w:ascii="Arial" w:hAnsi="Arial" w:cs="Arial"/>
                <w:sz w:val="18"/>
                <w:szCs w:val="18"/>
              </w:rPr>
            </w:pPr>
            <w:r w:rsidRPr="00265C5D">
              <w:rPr>
                <w:rFonts w:ascii="Arial" w:hAnsi="Arial" w:cs="Arial"/>
                <w:sz w:val="18"/>
                <w:szCs w:val="18"/>
              </w:rPr>
              <w:t>Art.154 §2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345F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FF33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260B1"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44CB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06106"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6FAE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4FE1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551DD"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24F19"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13453"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vAlign w:val="bottom"/>
          </w:tcPr>
          <w:p w14:paraId="4BA9AA9C" w14:textId="6F9AD9E8"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EC0F726" w14:textId="7AACA101"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D6199D" w14:textId="77777777" w:rsidR="00244B29" w:rsidRPr="00265C5D" w:rsidRDefault="00244B29" w:rsidP="00244B29">
            <w:pPr>
              <w:rPr>
                <w:rFonts w:ascii="Arial" w:hAnsi="Arial" w:cs="Arial"/>
                <w:sz w:val="18"/>
                <w:szCs w:val="18"/>
              </w:rPr>
            </w:pPr>
          </w:p>
        </w:tc>
      </w:tr>
      <w:tr w:rsidR="00244B29" w:rsidRPr="00265C5D" w14:paraId="5DA0B785"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63D22" w14:textId="715E7794" w:rsidR="00244B29" w:rsidRPr="00265C5D" w:rsidRDefault="00244B29" w:rsidP="00244B29">
            <w:pPr>
              <w:rPr>
                <w:rFonts w:ascii="Arial" w:hAnsi="Arial" w:cs="Arial"/>
                <w:sz w:val="18"/>
                <w:szCs w:val="18"/>
              </w:rPr>
            </w:pPr>
            <w:r w:rsidRPr="00265C5D">
              <w:rPr>
                <w:rFonts w:ascii="Arial" w:hAnsi="Arial" w:cs="Arial"/>
                <w:sz w:val="18"/>
                <w:szCs w:val="18"/>
              </w:rPr>
              <w:t xml:space="preserve">Art.157a §1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43AF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C1B7"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254D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E59CF"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8249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10FF2"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D954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3860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982D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DA389"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3</w:t>
            </w:r>
          </w:p>
        </w:tc>
        <w:tc>
          <w:tcPr>
            <w:tcW w:w="850" w:type="dxa"/>
            <w:tcBorders>
              <w:top w:val="single" w:sz="4" w:space="0" w:color="auto"/>
              <w:left w:val="single" w:sz="4" w:space="0" w:color="auto"/>
              <w:bottom w:val="single" w:sz="4" w:space="0" w:color="auto"/>
              <w:right w:val="single" w:sz="4" w:space="0" w:color="auto"/>
            </w:tcBorders>
            <w:vAlign w:val="bottom"/>
          </w:tcPr>
          <w:p w14:paraId="57D4C850" w14:textId="6997DB9B"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57A8F2" w14:textId="4702F744"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0F90E27" w14:textId="77777777" w:rsidR="00244B29" w:rsidRPr="00265C5D" w:rsidRDefault="00244B29" w:rsidP="00244B29">
            <w:pPr>
              <w:rPr>
                <w:rFonts w:ascii="Arial" w:hAnsi="Arial" w:cs="Arial"/>
                <w:sz w:val="18"/>
                <w:szCs w:val="18"/>
              </w:rPr>
            </w:pPr>
          </w:p>
        </w:tc>
      </w:tr>
      <w:tr w:rsidR="00244B29" w:rsidRPr="00265C5D" w14:paraId="541F8DF4" w14:textId="77777777" w:rsidTr="00244B29">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AD62D9" w14:textId="77777777" w:rsidR="00244B29" w:rsidRPr="00265C5D" w:rsidRDefault="00244B29" w:rsidP="00244B29">
            <w:pPr>
              <w:rPr>
                <w:rFonts w:ascii="Arial" w:hAnsi="Arial" w:cs="Arial"/>
                <w:sz w:val="18"/>
                <w:szCs w:val="18"/>
              </w:rPr>
            </w:pPr>
            <w:r w:rsidRPr="00265C5D">
              <w:rPr>
                <w:rFonts w:ascii="Arial" w:hAnsi="Arial" w:cs="Arial"/>
                <w:sz w:val="18"/>
                <w:szCs w:val="18"/>
              </w:rPr>
              <w:t>Art.157a §2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61080"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3C71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A3106"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7815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5EA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16FDA"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D0512"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83538"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E693B"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7C5A4" w14:textId="77777777" w:rsidR="00244B29" w:rsidRPr="00265C5D" w:rsidRDefault="00244B29" w:rsidP="00244B29">
            <w:pPr>
              <w:jc w:val="center"/>
              <w:rPr>
                <w:rFonts w:ascii="Arial" w:hAnsi="Arial" w:cs="Arial"/>
                <w:sz w:val="18"/>
                <w:szCs w:val="18"/>
              </w:rPr>
            </w:pPr>
            <w:r w:rsidRPr="00265C5D">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vAlign w:val="bottom"/>
          </w:tcPr>
          <w:p w14:paraId="6B9D93F6" w14:textId="3F7C7308" w:rsidR="00244B29" w:rsidRPr="00265C5D" w:rsidRDefault="00244B29" w:rsidP="00244B29">
            <w:pPr>
              <w:jc w:val="center"/>
              <w:rPr>
                <w:rFonts w:ascii="Arial" w:hAnsi="Arial" w:cs="Arial"/>
                <w:sz w:val="18"/>
                <w:szCs w:val="18"/>
              </w:rPr>
            </w:pPr>
            <w:r w:rsidRPr="00265C5D">
              <w:rPr>
                <w:rFonts w:ascii="Arial" w:hAnsi="Arial" w:cs="Arial"/>
                <w:sz w:val="18"/>
                <w:szCs w:val="18"/>
              </w:rPr>
              <w:t>1</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15E9D0" w14:textId="19159263" w:rsidR="00244B29" w:rsidRPr="00265C5D" w:rsidRDefault="00244B29" w:rsidP="00244B29">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B7A41C" w14:textId="77777777" w:rsidR="00244B29" w:rsidRPr="00265C5D" w:rsidRDefault="00244B29" w:rsidP="00244B29">
            <w:pPr>
              <w:rPr>
                <w:rFonts w:ascii="Arial" w:hAnsi="Arial" w:cs="Arial"/>
                <w:sz w:val="18"/>
                <w:szCs w:val="18"/>
              </w:rPr>
            </w:pPr>
          </w:p>
        </w:tc>
      </w:tr>
    </w:tbl>
    <w:p w14:paraId="5919BD9E" w14:textId="58E3A20D" w:rsidR="00DC2144" w:rsidRPr="00066068" w:rsidRDefault="00DC2144" w:rsidP="00DC2144">
      <w:pPr>
        <w:rPr>
          <w:sz w:val="20"/>
          <w:szCs w:val="20"/>
        </w:rPr>
      </w:pPr>
      <w:r w:rsidRPr="00066068">
        <w:rPr>
          <w:sz w:val="20"/>
          <w:szCs w:val="20"/>
        </w:rPr>
        <w:t>Źródło: Ministerstwo Sprawiedliwości</w:t>
      </w:r>
    </w:p>
    <w:p w14:paraId="2FCCB71F" w14:textId="5B99F767" w:rsidR="00004130" w:rsidRPr="00265C5D" w:rsidRDefault="00004130" w:rsidP="00DC2144">
      <w:pPr>
        <w:rPr>
          <w:i/>
          <w:iCs/>
          <w:sz w:val="22"/>
          <w:szCs w:val="22"/>
        </w:rPr>
      </w:pPr>
    </w:p>
    <w:p w14:paraId="4C3389B2" w14:textId="77777777" w:rsidR="00004130" w:rsidRPr="00265C5D" w:rsidRDefault="00004130" w:rsidP="00DC2144">
      <w:pPr>
        <w:rPr>
          <w:sz w:val="22"/>
          <w:szCs w:val="22"/>
        </w:rPr>
      </w:pPr>
    </w:p>
    <w:p w14:paraId="6D716BBE" w14:textId="77777777" w:rsidR="00004130" w:rsidRPr="00265C5D" w:rsidRDefault="00004130" w:rsidP="00DC2144">
      <w:pPr>
        <w:rPr>
          <w:sz w:val="22"/>
          <w:szCs w:val="22"/>
        </w:rPr>
      </w:pPr>
    </w:p>
    <w:p w14:paraId="1B433335" w14:textId="77777777" w:rsidR="00004130" w:rsidRPr="00265C5D" w:rsidRDefault="00004130" w:rsidP="00DC2144">
      <w:pPr>
        <w:rPr>
          <w:sz w:val="22"/>
          <w:szCs w:val="22"/>
        </w:rPr>
      </w:pPr>
    </w:p>
    <w:p w14:paraId="13731638" w14:textId="77777777" w:rsidR="00004130" w:rsidRPr="00265C5D" w:rsidRDefault="00004130" w:rsidP="00DC2144">
      <w:pPr>
        <w:rPr>
          <w:sz w:val="22"/>
          <w:szCs w:val="22"/>
        </w:rPr>
      </w:pPr>
    </w:p>
    <w:p w14:paraId="3DB0FEBB" w14:textId="77777777" w:rsidR="00004130" w:rsidRPr="00265C5D" w:rsidRDefault="00004130" w:rsidP="00DC2144">
      <w:pPr>
        <w:rPr>
          <w:sz w:val="22"/>
          <w:szCs w:val="22"/>
        </w:rPr>
      </w:pPr>
    </w:p>
    <w:p w14:paraId="290ADE0D" w14:textId="77777777" w:rsidR="00004130" w:rsidRPr="00265C5D" w:rsidRDefault="00004130" w:rsidP="00DC2144">
      <w:pPr>
        <w:rPr>
          <w:sz w:val="22"/>
          <w:szCs w:val="22"/>
        </w:rPr>
      </w:pPr>
    </w:p>
    <w:p w14:paraId="7ED7C26B" w14:textId="77777777" w:rsidR="00004130" w:rsidRPr="00265C5D" w:rsidRDefault="00004130" w:rsidP="00DC2144">
      <w:pPr>
        <w:rPr>
          <w:sz w:val="22"/>
          <w:szCs w:val="22"/>
        </w:rPr>
      </w:pPr>
    </w:p>
    <w:p w14:paraId="3CB50DC6" w14:textId="2F8A6141" w:rsidR="00004130" w:rsidRPr="00265C5D" w:rsidRDefault="00004130" w:rsidP="00DC2144">
      <w:pPr>
        <w:rPr>
          <w:sz w:val="22"/>
          <w:szCs w:val="22"/>
        </w:rPr>
      </w:pPr>
      <w:r w:rsidRPr="00265C5D">
        <w:rPr>
          <w:sz w:val="22"/>
          <w:szCs w:val="22"/>
        </w:rPr>
        <w:t xml:space="preserve">*/ skazani prawomocnie </w:t>
      </w:r>
      <w:r w:rsidR="00E227A6">
        <w:rPr>
          <w:sz w:val="22"/>
          <w:szCs w:val="22"/>
        </w:rPr>
        <w:t>–</w:t>
      </w:r>
      <w:r w:rsidRPr="00265C5D">
        <w:rPr>
          <w:sz w:val="22"/>
          <w:szCs w:val="22"/>
        </w:rPr>
        <w:t xml:space="preserve"> na podstawie danych z systemu informatycznego Krajowego Rejestru Karnego</w:t>
      </w:r>
    </w:p>
    <w:p w14:paraId="7D4B66D3" w14:textId="00014A34" w:rsidR="00004130" w:rsidRPr="00265C5D" w:rsidRDefault="00004130" w:rsidP="00DC2144">
      <w:pPr>
        <w:rPr>
          <w:sz w:val="22"/>
          <w:szCs w:val="22"/>
        </w:rPr>
      </w:pPr>
      <w:r w:rsidRPr="00265C5D">
        <w:rPr>
          <w:sz w:val="22"/>
          <w:szCs w:val="22"/>
        </w:rPr>
        <w:t xml:space="preserve">**/ skazani w pierwszej instancji w </w:t>
      </w:r>
      <w:r w:rsidR="007D1912">
        <w:rPr>
          <w:sz w:val="22"/>
          <w:szCs w:val="22"/>
        </w:rPr>
        <w:t>sądach rejonowych i sądach okręgowych –</w:t>
      </w:r>
      <w:r w:rsidRPr="00265C5D">
        <w:rPr>
          <w:sz w:val="22"/>
          <w:szCs w:val="22"/>
        </w:rPr>
        <w:t xml:space="preserve"> na podstawie sprawozdań MS-S6 w sprawie osób osądzonych w pierwszej instancji</w:t>
      </w:r>
    </w:p>
    <w:p w14:paraId="66822241" w14:textId="77777777" w:rsidR="00004130" w:rsidRPr="00265C5D" w:rsidRDefault="00004130" w:rsidP="00DC2144">
      <w:pPr>
        <w:rPr>
          <w:sz w:val="22"/>
          <w:szCs w:val="22"/>
        </w:rPr>
      </w:pPr>
    </w:p>
    <w:p w14:paraId="27DE2E72" w14:textId="77777777" w:rsidR="00004130" w:rsidRPr="00265C5D" w:rsidRDefault="00004130" w:rsidP="00DC2144">
      <w:pPr>
        <w:rPr>
          <w:i/>
          <w:iCs/>
          <w:sz w:val="22"/>
          <w:szCs w:val="22"/>
        </w:rPr>
      </w:pPr>
    </w:p>
    <w:p w14:paraId="33270A0F" w14:textId="77777777" w:rsidR="000F2CA8" w:rsidRPr="00265C5D" w:rsidRDefault="000F2CA8" w:rsidP="008459A9">
      <w:pPr>
        <w:pStyle w:val="q"/>
        <w:numPr>
          <w:ilvl w:val="0"/>
          <w:numId w:val="0"/>
        </w:numPr>
        <w:spacing w:after="120"/>
        <w:sectPr w:rsidR="000F2CA8" w:rsidRPr="00265C5D" w:rsidSect="00161F42">
          <w:pgSz w:w="16838" w:h="11906" w:orient="landscape" w:code="9"/>
          <w:pgMar w:top="1418" w:right="1418" w:bottom="1276" w:left="1418" w:header="709" w:footer="709" w:gutter="0"/>
          <w:cols w:space="708"/>
          <w:docGrid w:linePitch="360"/>
        </w:sectPr>
      </w:pPr>
    </w:p>
    <w:p w14:paraId="294A6FF5" w14:textId="08B22F5E" w:rsidR="00E26F3E" w:rsidRPr="00265C5D" w:rsidRDefault="00E26F3E" w:rsidP="008459A9">
      <w:pPr>
        <w:pStyle w:val="q"/>
        <w:numPr>
          <w:ilvl w:val="0"/>
          <w:numId w:val="0"/>
        </w:numPr>
        <w:spacing w:after="120"/>
      </w:pPr>
      <w:bookmarkStart w:id="131" w:name="_Toc166242418"/>
      <w:r w:rsidRPr="00265C5D">
        <w:lastRenderedPageBreak/>
        <w:t>9.2. Działania podejmowane przez Rzecznika Praw Pacjenta</w:t>
      </w:r>
      <w:bookmarkEnd w:id="129"/>
      <w:bookmarkEnd w:id="131"/>
    </w:p>
    <w:p w14:paraId="27B5CC9E" w14:textId="77777777" w:rsidR="00E26F3E" w:rsidRPr="00265C5D" w:rsidRDefault="00E26F3E" w:rsidP="008459A9">
      <w:pPr>
        <w:spacing w:line="360" w:lineRule="auto"/>
        <w:jc w:val="both"/>
      </w:pPr>
    </w:p>
    <w:p w14:paraId="04778F3C" w14:textId="6666BA88" w:rsidR="00E26F3E" w:rsidRPr="00265C5D" w:rsidRDefault="00E26F3E" w:rsidP="008459A9">
      <w:pPr>
        <w:spacing w:after="120" w:line="360" w:lineRule="auto"/>
        <w:jc w:val="both"/>
        <w:rPr>
          <w:color w:val="000000"/>
        </w:rPr>
      </w:pPr>
      <w:r w:rsidRPr="00265C5D">
        <w:t xml:space="preserve">Ustawa z dnia 6 listopada 2008 r. </w:t>
      </w:r>
      <w:r w:rsidRPr="00066068">
        <w:rPr>
          <w:iCs/>
        </w:rPr>
        <w:t xml:space="preserve">o prawach pacjenta i Rzeczniku Praw Pacjenta </w:t>
      </w:r>
      <w:r w:rsidR="00A77405" w:rsidRPr="00265C5D">
        <w:t>(Dz.</w:t>
      </w:r>
      <w:r w:rsidR="009C531E" w:rsidRPr="00265C5D">
        <w:t> </w:t>
      </w:r>
      <w:r w:rsidR="00A77405" w:rsidRPr="00265C5D">
        <w:t>U. </w:t>
      </w:r>
      <w:r w:rsidR="00597600" w:rsidRPr="00265C5D">
        <w:t>z </w:t>
      </w:r>
      <w:r w:rsidR="00FD65DC" w:rsidRPr="00265C5D">
        <w:t>202</w:t>
      </w:r>
      <w:r w:rsidR="003209D2">
        <w:t>3</w:t>
      </w:r>
      <w:r w:rsidR="00597600" w:rsidRPr="00265C5D">
        <w:t> </w:t>
      </w:r>
      <w:r w:rsidR="00A0431F" w:rsidRPr="00265C5D">
        <w:t xml:space="preserve">r. poz. </w:t>
      </w:r>
      <w:r w:rsidR="003209D2">
        <w:t>1545, z późn. zm.</w:t>
      </w:r>
      <w:r w:rsidR="00A0431F" w:rsidRPr="00265C5D">
        <w:t xml:space="preserve">) </w:t>
      </w:r>
      <w:r w:rsidRPr="00265C5D">
        <w:t>w rozdziale 8 przewiduje prawo pacjenta do zgłoszenia sprzeciwu wobec opinii albo orzeczenia lekarza. Prawo to przysługuje pacjentowi, a</w:t>
      </w:r>
      <w:r w:rsidR="00830595">
        <w:t> </w:t>
      </w:r>
      <w:r w:rsidRPr="00265C5D">
        <w:t>w</w:t>
      </w:r>
      <w:r w:rsidR="00830595">
        <w:t> </w:t>
      </w:r>
      <w:r w:rsidRPr="00265C5D">
        <w:t>jego</w:t>
      </w:r>
      <w:r w:rsidR="00830595">
        <w:t> </w:t>
      </w:r>
      <w:r w:rsidRPr="00265C5D">
        <w:t xml:space="preserve">imieniu także przedstawicielowi ustawowemu. Zgodnie z </w:t>
      </w:r>
      <w:r w:rsidR="006206A0" w:rsidRPr="00265C5D">
        <w:t>ww.</w:t>
      </w:r>
      <w:r w:rsidRPr="00265C5D">
        <w:t xml:space="preserve"> ustawą sprzeciw wobec opinii albo orzeczenia wydanego przez lekarza lub lekarza dentystę można wnieść do</w:t>
      </w:r>
      <w:r w:rsidR="007C76C9" w:rsidRPr="00265C5D">
        <w:t> </w:t>
      </w:r>
      <w:r w:rsidRPr="00265C5D">
        <w:t>Komisji Lekarskiej działającej przy Rzeczniku Praw Pacjenta, jeżeli opinia albo orzeczenie ma wpływ na</w:t>
      </w:r>
      <w:r w:rsidR="00D82C57" w:rsidRPr="00265C5D">
        <w:t> </w:t>
      </w:r>
      <w:r w:rsidRPr="00265C5D">
        <w:t>prawa lub obowiązki pacjenta wynikające z przepisów prawa. Działanie Komisji Lekarskiej działającej przy Rzeczniku Praw Pacjenta normuje</w:t>
      </w:r>
      <w:r w:rsidRPr="00265C5D">
        <w:rPr>
          <w:color w:val="000000"/>
        </w:rPr>
        <w:t xml:space="preserve"> </w:t>
      </w:r>
      <w:r w:rsidR="00BA75CB">
        <w:rPr>
          <w:color w:val="000000"/>
        </w:rPr>
        <w:t>r</w:t>
      </w:r>
      <w:r w:rsidRPr="00265C5D">
        <w:rPr>
          <w:color w:val="000000"/>
        </w:rPr>
        <w:t>ozporządzeni</w:t>
      </w:r>
      <w:r w:rsidR="0075003C" w:rsidRPr="00265C5D">
        <w:rPr>
          <w:color w:val="000000"/>
        </w:rPr>
        <w:t>e</w:t>
      </w:r>
      <w:r w:rsidRPr="00265C5D">
        <w:rPr>
          <w:color w:val="000000"/>
        </w:rPr>
        <w:t xml:space="preserve"> Ministra Zdrowia </w:t>
      </w:r>
      <w:r w:rsidR="00A0431F" w:rsidRPr="00265C5D">
        <w:t>z dnia 10 </w:t>
      </w:r>
      <w:r w:rsidRPr="00265C5D">
        <w:t xml:space="preserve">marca 2010 r. </w:t>
      </w:r>
      <w:r w:rsidRPr="00066068">
        <w:rPr>
          <w:iCs/>
        </w:rPr>
        <w:t>w sprawie Komisji Lekarskiej działającej przy Rzeczniku Praw Pacjenta</w:t>
      </w:r>
      <w:r w:rsidRPr="00265C5D">
        <w:rPr>
          <w:i/>
        </w:rPr>
        <w:t xml:space="preserve"> </w:t>
      </w:r>
      <w:r w:rsidR="00A0431F" w:rsidRPr="00265C5D">
        <w:rPr>
          <w:color w:val="000000"/>
        </w:rPr>
        <w:t>(Dz. </w:t>
      </w:r>
      <w:r w:rsidRPr="00265C5D">
        <w:rPr>
          <w:color w:val="000000"/>
        </w:rPr>
        <w:t>U. poz. 244)</w:t>
      </w:r>
      <w:r w:rsidRPr="00265C5D">
        <w:t>.</w:t>
      </w:r>
      <w:r w:rsidR="009C531E" w:rsidRPr="00265C5D">
        <w:rPr>
          <w:color w:val="000000"/>
        </w:rPr>
        <w:t xml:space="preserve"> </w:t>
      </w:r>
    </w:p>
    <w:p w14:paraId="79BEAF5C" w14:textId="6EA89EF9" w:rsidR="00E26F3E" w:rsidRPr="00265C5D" w:rsidRDefault="00E26F3E" w:rsidP="008459A9">
      <w:pPr>
        <w:spacing w:after="120" w:line="360" w:lineRule="auto"/>
        <w:jc w:val="both"/>
      </w:pPr>
      <w:r w:rsidRPr="00265C5D">
        <w:t xml:space="preserve">Stosownie do art. 32 ust. 2 ustawy z dnia 6 listopada 2008 r. o prawach pacjenta i Rzeczniku Praw Pacjenta konsultanci krajowi, w porozumieniu z właściwymi konsultantami wojewódzkimi, opracowują raz w roku w terminie do dnia 30 marca listy lekarzy, którzy mogą być członkami Komisji Lekarskiej. Rzecznik Praw Pacjenta wystąpił do konsultantów krajowych w poszczególnych dziedzinach medycyny odnośnie aktualizacji opracowanych i przekazanych list. </w:t>
      </w:r>
    </w:p>
    <w:p w14:paraId="1D1CE279" w14:textId="24025A9D" w:rsidR="004A21DB" w:rsidRPr="00265C5D" w:rsidRDefault="00902158" w:rsidP="00081CD3">
      <w:pPr>
        <w:spacing w:after="120" w:line="360" w:lineRule="auto"/>
        <w:jc w:val="both"/>
        <w:rPr>
          <w:lang w:bidi="pl-PL"/>
        </w:rPr>
      </w:pPr>
      <w:r w:rsidRPr="00265C5D">
        <w:t>W 2022 r. do Komisji Lekarskiej działającej przy Rzeczniku Praw Pacjenta nie wpłynął żaden sprzeciw dotyczący zabiegu przerywania ciąży lub dostępu do badań prenatalnych</w:t>
      </w:r>
      <w:r w:rsidR="004A21DB" w:rsidRPr="00265C5D">
        <w:rPr>
          <w:lang w:bidi="pl-PL"/>
        </w:rPr>
        <w:t>.</w:t>
      </w:r>
    </w:p>
    <w:p w14:paraId="4177A4B7" w14:textId="354302BA" w:rsidR="00FC07FE" w:rsidRPr="00265C5D" w:rsidRDefault="00081CD3" w:rsidP="004A21DB">
      <w:pPr>
        <w:spacing w:after="120" w:line="360" w:lineRule="auto"/>
        <w:jc w:val="both"/>
      </w:pPr>
      <w:r w:rsidRPr="00265C5D">
        <w:t>W 202</w:t>
      </w:r>
      <w:r w:rsidR="00041C14" w:rsidRPr="00265C5D">
        <w:t>2</w:t>
      </w:r>
      <w:r w:rsidRPr="00265C5D">
        <w:t xml:space="preserve"> r. Rzecznik Praw Pacjenta prowadził również </w:t>
      </w:r>
      <w:r w:rsidR="00FC07FE" w:rsidRPr="00265C5D">
        <w:t xml:space="preserve">następujące </w:t>
      </w:r>
      <w:r w:rsidRPr="00265C5D">
        <w:t xml:space="preserve">postępowania wyjaśniające </w:t>
      </w:r>
      <w:r w:rsidR="004A21DB" w:rsidRPr="00265C5D">
        <w:t>dotyczące wykonania zabiegu przerwania ciąży</w:t>
      </w:r>
      <w:r w:rsidR="00FC07FE" w:rsidRPr="00265C5D">
        <w:t>, w tym związanych z powołaniem się</w:t>
      </w:r>
      <w:r w:rsidR="00183609">
        <w:t> </w:t>
      </w:r>
      <w:r w:rsidR="00FC07FE" w:rsidRPr="00265C5D">
        <w:t>przez</w:t>
      </w:r>
      <w:r w:rsidR="00183609">
        <w:t> </w:t>
      </w:r>
      <w:r w:rsidR="00FC07FE" w:rsidRPr="00265C5D">
        <w:t>lekarzy na tzw. „klauzulę sumienia”:</w:t>
      </w:r>
      <w:r w:rsidR="004A21DB" w:rsidRPr="00265C5D">
        <w:t xml:space="preserve"> </w:t>
      </w:r>
    </w:p>
    <w:p w14:paraId="3287EF80" w14:textId="6AC1C0AB" w:rsidR="00FC07FE" w:rsidRPr="00265C5D" w:rsidRDefault="00FC07FE" w:rsidP="00FC07FE">
      <w:pPr>
        <w:spacing w:after="120" w:line="360" w:lineRule="auto"/>
        <w:jc w:val="both"/>
      </w:pPr>
      <w:r w:rsidRPr="00265C5D">
        <w:t>1)</w:t>
      </w:r>
      <w:r w:rsidRPr="00265C5D">
        <w:tab/>
        <w:t xml:space="preserve">postępowanie wyjaśniające prowadzone w 2022 r., niezakończone w przed końcem 2022 r. Stan faktyczny: Pacjentka zgłosiła się do szpitala z zaświadczeniami od dwóch lekarzy psychiatrów, którzy stwierdzili zasadność rozważenia przerwania ciąży ze względu na zagrożenie zdrowia psychicznego matki, z uwagi na zdiagnozowaną u płodu poważną wadę – akranię. Szpital odmówił przeprowadzenia ww. zabiegu, stan zdrowia pacjentki nie został oceniony pod kątem przesłanki z art. 4a ust. 1 pkt 1 ustawy o planowaniu rodziny, ochronie płodu ludzkiego i warunkach dopuszczalności przerywania ciąży. Rzecznik Praw Pacjenta stwierdził, że w przedmiotowej sprawie szpital naruszył prawo pacjentki do świadczeń zdrowotnych </w:t>
      </w:r>
      <w:r w:rsidRPr="00265C5D">
        <w:lastRenderedPageBreak/>
        <w:t>udzielanych z należytą starannością (art. 8 ustawy z dnia 6 listopada 2008 r. o prawach pacjenta i Rzeczniku Praw Pacjenta) – pacjentce, przed decyzją w sprawie odmowy wykonania zabiegu przerwania ciąży, uniemożliwiono w szpitalu ocenę jej stanu zdrowia w kontekście wynikających z przepisów prawa przesłanek legalnego przerwania ciąży oraz nie zabezpieczono pacjentki w tym zakresie w inny sposób. Brak powołania na „klauzulę sumienia” w ww. sprawie;</w:t>
      </w:r>
    </w:p>
    <w:p w14:paraId="23FBD1E6" w14:textId="24BEE0DA" w:rsidR="00FC07FE" w:rsidRPr="00265C5D" w:rsidRDefault="00FC07FE" w:rsidP="00FC07FE">
      <w:pPr>
        <w:spacing w:after="120" w:line="360" w:lineRule="auto"/>
        <w:jc w:val="both"/>
      </w:pPr>
      <w:r w:rsidRPr="00265C5D">
        <w:t xml:space="preserve">2) </w:t>
      </w:r>
      <w:r w:rsidRPr="00265C5D">
        <w:tab/>
        <w:t>postępowanie wyjaśniające wszczęte w 2022 r., niezakończone przed końcem 2022 r., sprawa pozostawała na etapie gromadzenia materiału dowodowego. Zgodnie z informacjami, które wpłynęły do Rzecznika Praw Pacjenta: pacjentka w ciąży nie została poinformowana przez</w:t>
      </w:r>
      <w:r w:rsidR="00025CEC">
        <w:t> </w:t>
      </w:r>
      <w:r w:rsidRPr="00265C5D">
        <w:t>lekarza, że jej dziecko posiada wadę rozwojową – bezczaszkowie. Pacjentka dowiedziała się o tym dopiero po ponad dwóch miesiącach na kolejnej wizycie u innego lekarza. W 31. tygodniu ciąży lekarz psychiatra stwierdził, że kontynuowanie ciąży może zagrażać życiu pacjentki, która miała myśli samobójcze. Mimo tego lekarze odmówili wykonania ww. zbiegu. Ostatecznie dyrektor szpitala nie zgodził się z decyzją lekarzy i stwierdził, że ciążę trzeba jak</w:t>
      </w:r>
      <w:r w:rsidR="00025CEC">
        <w:t> </w:t>
      </w:r>
      <w:r w:rsidRPr="00265C5D">
        <w:t>najszybciej przerwać, mając na uwadze dobro pacjentki. W 33 tygodniu ciąży został wywołany poród, a</w:t>
      </w:r>
      <w:r w:rsidR="00066068">
        <w:t> </w:t>
      </w:r>
      <w:r w:rsidRPr="00265C5D">
        <w:t>dziecko urodziło się martwe.</w:t>
      </w:r>
    </w:p>
    <w:p w14:paraId="19C3E0F6" w14:textId="0A6978B9" w:rsidR="00FC07FE" w:rsidRPr="00265C5D" w:rsidRDefault="00FC07FE" w:rsidP="00FC07FE">
      <w:pPr>
        <w:spacing w:after="120" w:line="360" w:lineRule="auto"/>
        <w:jc w:val="both"/>
      </w:pPr>
      <w:r w:rsidRPr="00265C5D">
        <w:t xml:space="preserve"> W 2022 r. Rzecznik Praw Pacjenta nie prowadził postępowań wyjaśniających dotyczących dostępu do badań prenatalnych, w tym związanych z powołaniem się przez lekarzy na</w:t>
      </w:r>
      <w:r w:rsidR="00025CEC">
        <w:t> </w:t>
      </w:r>
      <w:r w:rsidRPr="00265C5D">
        <w:t>tzw.</w:t>
      </w:r>
      <w:r w:rsidR="00025CEC">
        <w:t> </w:t>
      </w:r>
      <w:r w:rsidRPr="00265C5D">
        <w:t>„klauzulę sumienia” w tym zakresie.</w:t>
      </w:r>
    </w:p>
    <w:p w14:paraId="6E07A12B" w14:textId="7C4F4F47" w:rsidR="00FC07FE" w:rsidRPr="00265C5D" w:rsidRDefault="00FC07FE" w:rsidP="00FC07FE">
      <w:pPr>
        <w:spacing w:line="360" w:lineRule="auto"/>
        <w:jc w:val="both"/>
      </w:pPr>
      <w:r w:rsidRPr="00265C5D">
        <w:t xml:space="preserve">Należy również wskazać, że od </w:t>
      </w:r>
      <w:r w:rsidR="00124334">
        <w:t xml:space="preserve">dnia </w:t>
      </w:r>
      <w:r w:rsidRPr="00265C5D">
        <w:t xml:space="preserve">1 stycznia 2022 r. do </w:t>
      </w:r>
      <w:r w:rsidR="00124334">
        <w:t xml:space="preserve">dnia </w:t>
      </w:r>
      <w:r w:rsidRPr="00265C5D">
        <w:t>31 grudnia 2022 r. na Infolinii Rzecznika Praw Pacjenta zarejestrowano 580 zgłoszeń telefonicznych związanych z</w:t>
      </w:r>
      <w:r w:rsidR="00124334">
        <w:t> </w:t>
      </w:r>
      <w:r w:rsidRPr="00265C5D">
        <w:t>problematyką kobiet w okresie ciąży, porodu i połogu; stanowi to ok. 1% wszystkich zgłoszeń na infolinię. Infolinia stanowi przede wszystkim narzędzie do podnoszenia świadomości prawnej obywateli o obowiązujących procedurach wynikających z przepisów prawa.</w:t>
      </w:r>
    </w:p>
    <w:p w14:paraId="35BEED7A" w14:textId="0655F886" w:rsidR="00FC07FE" w:rsidRPr="00265C5D" w:rsidRDefault="00FC07FE" w:rsidP="00FC07FE">
      <w:pPr>
        <w:spacing w:line="360" w:lineRule="auto"/>
        <w:jc w:val="both"/>
      </w:pPr>
      <w:r w:rsidRPr="00265C5D">
        <w:t xml:space="preserve">W 2022 r. do Rzecznika Praw Pacjenta za pośrednictwem Infolinii wpłynęły dwa zgłoszenia dotyczące zabiegu przerywania ciąży, tj. zapytań o zasady dostępu do legalnego przerwania ciąży, w tym z powodu zagrożenia dla zdrowia lub życia pacjentki. W tym okresie w zakresie wskazanej tematyki wpłynęły także dwa sygnały pisemne (niezależne od spraw rozpatrywanych w ramach wymienionych wcześniej postępowań wyjaśniających) – dotyczyły one możliwości legalnego przerwania ciąży z powodu zagrożenia dla zdrowia lub życia kobiety w ciąży. </w:t>
      </w:r>
    </w:p>
    <w:p w14:paraId="331D27F8" w14:textId="6587034D" w:rsidR="00D075E2" w:rsidRPr="00265C5D" w:rsidRDefault="00FC07FE" w:rsidP="00EF122A">
      <w:pPr>
        <w:spacing w:line="360" w:lineRule="auto"/>
        <w:jc w:val="both"/>
      </w:pPr>
      <w:r w:rsidRPr="00265C5D">
        <w:t xml:space="preserve">W 2022 r. do Rzecznika Praw Pacjenta wpłynęło jedno zgłoszenie telefoniczne w zakresie dostępu do badań prenatalnych – odmowy wykonania badania prenatalnego. W tym okresie w zakresie wskazanej tematyki wpłynęło także siedem sygnałów pisemnych; dotyczyły one </w:t>
      </w:r>
      <w:r w:rsidRPr="00265C5D">
        <w:lastRenderedPageBreak/>
        <w:t>odmowy obecności osoby bliskiej przy badaniach prenatalnych, odmowy wykonania badania prenatalnego z powodu braku maseczki (kobieta zgłaszała złe samopoczucie), braku wyznaczenia terminu badania prenatalnego w ramach NFZ, trybu kierowania do programu badań prenatalnych; w sprawach tych podejmowano interwencje pisemne w podmiotach leczniczych oraz wskazywano pacjentkom przysługujące im środki prawne.</w:t>
      </w:r>
    </w:p>
    <w:p w14:paraId="57465BD8" w14:textId="77777777" w:rsidR="00E26F3E" w:rsidRPr="00265C5D" w:rsidRDefault="00E26F3E" w:rsidP="008459A9">
      <w:pPr>
        <w:pStyle w:val="q"/>
        <w:numPr>
          <w:ilvl w:val="0"/>
          <w:numId w:val="0"/>
        </w:numPr>
        <w:spacing w:after="120"/>
        <w:jc w:val="both"/>
      </w:pPr>
      <w:bookmarkStart w:id="132" w:name="_Toc526764966"/>
      <w:bookmarkStart w:id="133" w:name="_Toc166242419"/>
      <w:r w:rsidRPr="00265C5D">
        <w:t>9.3. Działania podejmowane przez Naczelny Sąd Lekarski i Okręgowe Sądy Lekarskie</w:t>
      </w:r>
      <w:bookmarkEnd w:id="132"/>
      <w:bookmarkEnd w:id="133"/>
    </w:p>
    <w:p w14:paraId="413E50D3" w14:textId="77777777" w:rsidR="00E26F3E" w:rsidRPr="00265C5D" w:rsidRDefault="00E26F3E" w:rsidP="008459A9">
      <w:pPr>
        <w:spacing w:line="360" w:lineRule="auto"/>
        <w:jc w:val="both"/>
      </w:pPr>
    </w:p>
    <w:p w14:paraId="0EAF82F3" w14:textId="477ABAEE" w:rsidR="00E26F3E" w:rsidRPr="00265C5D" w:rsidRDefault="00E26F3E" w:rsidP="008459A9">
      <w:pPr>
        <w:spacing w:after="120" w:line="360" w:lineRule="auto"/>
        <w:jc w:val="both"/>
      </w:pPr>
      <w:r w:rsidRPr="00066068">
        <w:t>W 20</w:t>
      </w:r>
      <w:r w:rsidR="00836BBA" w:rsidRPr="00066068">
        <w:t>2</w:t>
      </w:r>
      <w:r w:rsidR="00F14956" w:rsidRPr="00066068">
        <w:t>2</w:t>
      </w:r>
      <w:r w:rsidRPr="00066068">
        <w:t xml:space="preserve"> r. odpowiedzialność zawodową lekarzy regulowały przepisy ustawy z dnia 2 grudnia 2009 r. o izbach lekarskich</w:t>
      </w:r>
      <w:r w:rsidRPr="00265C5D">
        <w:t xml:space="preserve"> (Dz. U. z 20</w:t>
      </w:r>
      <w:r w:rsidR="002A5AC0" w:rsidRPr="00265C5D">
        <w:t>21</w:t>
      </w:r>
      <w:r w:rsidRPr="00265C5D">
        <w:t xml:space="preserve"> r. poz. </w:t>
      </w:r>
      <w:r w:rsidR="002A5AC0" w:rsidRPr="00265C5D">
        <w:t>1342</w:t>
      </w:r>
      <w:r w:rsidRPr="00265C5D">
        <w:t>). Zgodnie z tą ustawą członkowie izb lekarskich podlegają odpowiedzialności zawodowej przed sądami lekarskimi za naruszenie zasad etyki lekarskiej oraz przepisów związanych z wykonywaniem zawodu lekarza. Zgodnie z</w:t>
      </w:r>
      <w:r w:rsidR="00CE461B" w:rsidRPr="00265C5D">
        <w:t> </w:t>
      </w:r>
      <w:r w:rsidRPr="00265C5D">
        <w:t>informacją przekazaną przez Naczelny Sąd Lekarski w 20</w:t>
      </w:r>
      <w:r w:rsidR="00836BBA" w:rsidRPr="00265C5D">
        <w:t>2</w:t>
      </w:r>
      <w:r w:rsidR="00F14956" w:rsidRPr="00265C5D">
        <w:t>2</w:t>
      </w:r>
      <w:r w:rsidRPr="00265C5D">
        <w:t xml:space="preserve"> r. poszczególne okręgowe sądy lekarskie oraz Naczelny Sąd Lekarski prowadziły, przedstawioną w tabeli poniżej, liczbę spraw dotyczących opieki nad kobietami w ciąży, opieki okołoporodowej, badań genetycznych płodu oraz zabiegów przerywania ciąży.</w:t>
      </w:r>
    </w:p>
    <w:p w14:paraId="3EF98535" w14:textId="12BEBBBD" w:rsidR="00314631" w:rsidRPr="00265C5D" w:rsidRDefault="007B748B" w:rsidP="00066068">
      <w:pPr>
        <w:pStyle w:val="Legenda"/>
        <w:spacing w:after="0"/>
        <w:jc w:val="both"/>
        <w:rPr>
          <w:bCs w:val="0"/>
          <w:color w:val="auto"/>
          <w:sz w:val="24"/>
        </w:rPr>
      </w:pPr>
      <w:bookmarkStart w:id="134" w:name="_Toc166242453"/>
      <w:bookmarkStart w:id="135" w:name="_Toc467143631"/>
      <w:r w:rsidRPr="007B748B">
        <w:rPr>
          <w:bCs w:val="0"/>
          <w:color w:val="auto"/>
          <w:sz w:val="24"/>
        </w:rPr>
        <w:t xml:space="preserve">Tabela </w:t>
      </w:r>
      <w:r w:rsidRPr="007B748B">
        <w:rPr>
          <w:bCs w:val="0"/>
          <w:color w:val="auto"/>
          <w:sz w:val="24"/>
        </w:rPr>
        <w:fldChar w:fldCharType="begin"/>
      </w:r>
      <w:r w:rsidRPr="007B748B">
        <w:rPr>
          <w:bCs w:val="0"/>
          <w:color w:val="auto"/>
          <w:sz w:val="24"/>
        </w:rPr>
        <w:instrText xml:space="preserve"> SEQ Tabela \* ARABIC </w:instrText>
      </w:r>
      <w:r w:rsidRPr="007B748B">
        <w:rPr>
          <w:bCs w:val="0"/>
          <w:color w:val="auto"/>
          <w:sz w:val="24"/>
        </w:rPr>
        <w:fldChar w:fldCharType="separate"/>
      </w:r>
      <w:r w:rsidRPr="007B748B">
        <w:rPr>
          <w:bCs w:val="0"/>
          <w:color w:val="auto"/>
          <w:sz w:val="24"/>
        </w:rPr>
        <w:t>34</w:t>
      </w:r>
      <w:r w:rsidRPr="007B748B">
        <w:rPr>
          <w:bCs w:val="0"/>
          <w:color w:val="auto"/>
          <w:sz w:val="24"/>
        </w:rPr>
        <w:fldChar w:fldCharType="end"/>
      </w:r>
      <w:r w:rsidRPr="00265C5D">
        <w:rPr>
          <w:bCs w:val="0"/>
          <w:color w:val="auto"/>
          <w:sz w:val="24"/>
        </w:rPr>
        <w:t>. Liczba spraw dotyczących opieki nad kobietami w ciąży, opieki okołoporodowej, badań genetycznych płodu oraz zabiegów przerywania ciąży prowadzonych przez</w:t>
      </w:r>
      <w:r w:rsidR="008B2315">
        <w:rPr>
          <w:bCs w:val="0"/>
          <w:color w:val="auto"/>
          <w:sz w:val="24"/>
        </w:rPr>
        <w:t> </w:t>
      </w:r>
      <w:r w:rsidRPr="00265C5D">
        <w:rPr>
          <w:bCs w:val="0"/>
          <w:color w:val="auto"/>
          <w:sz w:val="24"/>
        </w:rPr>
        <w:t>okręgowe sądy lekarskie i Naczelny Sąd Lekarski w 2022 r.</w:t>
      </w:r>
      <w:bookmarkEnd w:id="134"/>
    </w:p>
    <w:tbl>
      <w:tblPr>
        <w:tblW w:w="9214" w:type="dxa"/>
        <w:tblInd w:w="-5" w:type="dxa"/>
        <w:tblLayout w:type="fixed"/>
        <w:tblCellMar>
          <w:left w:w="70" w:type="dxa"/>
          <w:right w:w="70" w:type="dxa"/>
        </w:tblCellMar>
        <w:tblLook w:val="04A0" w:firstRow="1" w:lastRow="0" w:firstColumn="1" w:lastColumn="0" w:noHBand="0" w:noVBand="1"/>
      </w:tblPr>
      <w:tblGrid>
        <w:gridCol w:w="709"/>
        <w:gridCol w:w="1559"/>
        <w:gridCol w:w="1418"/>
        <w:gridCol w:w="2551"/>
        <w:gridCol w:w="1560"/>
        <w:gridCol w:w="1417"/>
      </w:tblGrid>
      <w:tr w:rsidR="00E26F3E" w:rsidRPr="00265C5D" w14:paraId="7DA0BF73" w14:textId="77777777" w:rsidTr="0043586A">
        <w:trPr>
          <w:trHeight w:val="7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35"/>
          <w:p w14:paraId="36082722" w14:textId="77777777" w:rsidR="00E26F3E" w:rsidRPr="00265C5D" w:rsidRDefault="00E26F3E" w:rsidP="008459A9">
            <w:pPr>
              <w:jc w:val="center"/>
              <w:rPr>
                <w:b/>
                <w:bCs/>
                <w:color w:val="000000"/>
                <w:sz w:val="22"/>
                <w:szCs w:val="20"/>
              </w:rPr>
            </w:pPr>
            <w:r w:rsidRPr="00265C5D">
              <w:rPr>
                <w:b/>
                <w:bCs/>
                <w:color w:val="000000"/>
                <w:sz w:val="22"/>
                <w:szCs w:val="20"/>
              </w:rPr>
              <w:t>Lp.</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20E21" w14:textId="77777777" w:rsidR="00E26F3E" w:rsidRPr="00265C5D" w:rsidRDefault="00E26F3E" w:rsidP="008459A9">
            <w:pPr>
              <w:jc w:val="center"/>
              <w:rPr>
                <w:b/>
                <w:bCs/>
                <w:color w:val="000000"/>
                <w:sz w:val="22"/>
                <w:szCs w:val="20"/>
              </w:rPr>
            </w:pPr>
            <w:r w:rsidRPr="00265C5D">
              <w:rPr>
                <w:b/>
                <w:bCs/>
                <w:color w:val="000000"/>
                <w:sz w:val="22"/>
                <w:szCs w:val="20"/>
              </w:rPr>
              <w:t>Okręgowa Izba Lekarska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4EC78" w14:textId="77777777" w:rsidR="00E26F3E" w:rsidRPr="00265C5D" w:rsidRDefault="00E26F3E" w:rsidP="008459A9">
            <w:pPr>
              <w:jc w:val="center"/>
              <w:rPr>
                <w:b/>
                <w:bCs/>
                <w:color w:val="000000"/>
                <w:sz w:val="22"/>
                <w:szCs w:val="20"/>
              </w:rPr>
            </w:pPr>
            <w:r w:rsidRPr="00265C5D">
              <w:rPr>
                <w:b/>
                <w:bCs/>
                <w:color w:val="000000"/>
                <w:sz w:val="22"/>
                <w:szCs w:val="20"/>
              </w:rPr>
              <w:t>Opieka nad kobietami w ciąży</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08165" w14:textId="77777777" w:rsidR="00E26F3E" w:rsidRPr="00265C5D" w:rsidRDefault="00E26F3E" w:rsidP="008459A9">
            <w:pPr>
              <w:jc w:val="center"/>
              <w:rPr>
                <w:b/>
                <w:bCs/>
                <w:color w:val="000000"/>
                <w:sz w:val="22"/>
                <w:szCs w:val="20"/>
              </w:rPr>
            </w:pPr>
            <w:r w:rsidRPr="00265C5D">
              <w:rPr>
                <w:b/>
                <w:bCs/>
                <w:color w:val="000000"/>
                <w:sz w:val="22"/>
                <w:szCs w:val="20"/>
              </w:rPr>
              <w:t>Opieka okołoporodowa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90FCAB" w14:textId="77777777" w:rsidR="00E26F3E" w:rsidRPr="00265C5D" w:rsidRDefault="00E26F3E" w:rsidP="008459A9">
            <w:pPr>
              <w:jc w:val="center"/>
              <w:rPr>
                <w:b/>
                <w:bCs/>
                <w:color w:val="000000"/>
                <w:sz w:val="22"/>
                <w:szCs w:val="20"/>
              </w:rPr>
            </w:pPr>
            <w:r w:rsidRPr="00265C5D">
              <w:rPr>
                <w:b/>
                <w:bCs/>
                <w:color w:val="000000"/>
                <w:sz w:val="22"/>
                <w:szCs w:val="20"/>
              </w:rPr>
              <w:t>Badania genetyczne płodu</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A2B6D" w14:textId="77777777" w:rsidR="00E26F3E" w:rsidRPr="00265C5D" w:rsidRDefault="00E26F3E" w:rsidP="008459A9">
            <w:pPr>
              <w:jc w:val="center"/>
              <w:rPr>
                <w:b/>
                <w:bCs/>
                <w:color w:val="000000"/>
                <w:sz w:val="22"/>
                <w:szCs w:val="20"/>
              </w:rPr>
            </w:pPr>
            <w:r w:rsidRPr="00265C5D">
              <w:rPr>
                <w:b/>
                <w:bCs/>
                <w:color w:val="000000"/>
                <w:sz w:val="22"/>
                <w:szCs w:val="20"/>
              </w:rPr>
              <w:t>Zabiegi przerywania ciąży</w:t>
            </w:r>
          </w:p>
        </w:tc>
      </w:tr>
      <w:tr w:rsidR="00E26F3E" w:rsidRPr="00265C5D" w14:paraId="5C6319DC" w14:textId="77777777" w:rsidTr="0043586A">
        <w:trPr>
          <w:trHeight w:val="45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ADD8A3A" w14:textId="77777777" w:rsidR="00E26F3E" w:rsidRPr="00265C5D" w:rsidRDefault="00E26F3E" w:rsidP="008459A9">
            <w:pPr>
              <w:rPr>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0C98D4" w14:textId="77777777" w:rsidR="00E26F3E" w:rsidRPr="00265C5D" w:rsidRDefault="00E26F3E" w:rsidP="008459A9">
            <w:pPr>
              <w:rPr>
                <w:b/>
                <w:bCs/>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4FDAFA" w14:textId="77777777" w:rsidR="00E26F3E" w:rsidRPr="00265C5D" w:rsidRDefault="00E26F3E" w:rsidP="008459A9">
            <w:pPr>
              <w:rPr>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8907A1F" w14:textId="77777777" w:rsidR="00E26F3E" w:rsidRPr="00265C5D" w:rsidRDefault="00E26F3E" w:rsidP="008459A9">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A9ADCE" w14:textId="77777777" w:rsidR="00E26F3E" w:rsidRPr="00265C5D" w:rsidRDefault="00E26F3E" w:rsidP="008459A9">
            <w:pPr>
              <w:rPr>
                <w:b/>
                <w:bCs/>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7DC107" w14:textId="77777777" w:rsidR="00E26F3E" w:rsidRPr="00265C5D" w:rsidRDefault="00E26F3E" w:rsidP="008459A9">
            <w:pPr>
              <w:rPr>
                <w:b/>
                <w:bCs/>
                <w:color w:val="000000"/>
                <w:sz w:val="20"/>
                <w:szCs w:val="20"/>
              </w:rPr>
            </w:pPr>
          </w:p>
        </w:tc>
      </w:tr>
      <w:tr w:rsidR="00B81D1B" w:rsidRPr="00265C5D" w14:paraId="5090F766"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E3F18D" w14:textId="77777777" w:rsidR="00B81D1B" w:rsidRPr="00265C5D" w:rsidRDefault="00B81D1B" w:rsidP="00B81D1B">
            <w:pPr>
              <w:jc w:val="center"/>
              <w:rPr>
                <w:color w:val="000000"/>
                <w:sz w:val="22"/>
                <w:szCs w:val="22"/>
              </w:rPr>
            </w:pPr>
            <w:r w:rsidRPr="00265C5D">
              <w:rPr>
                <w:color w:val="00000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14:paraId="23B685E4" w14:textId="77777777" w:rsidR="00B81D1B" w:rsidRPr="00265C5D" w:rsidRDefault="00B81D1B" w:rsidP="00B81D1B">
            <w:pPr>
              <w:jc w:val="both"/>
              <w:rPr>
                <w:b/>
                <w:bCs/>
                <w:color w:val="000000"/>
                <w:sz w:val="22"/>
                <w:szCs w:val="22"/>
              </w:rPr>
            </w:pPr>
            <w:r w:rsidRPr="00265C5D">
              <w:rPr>
                <w:b/>
                <w:bCs/>
                <w:color w:val="000000"/>
                <w:sz w:val="22"/>
                <w:szCs w:val="22"/>
              </w:rPr>
              <w:t>Białystok</w:t>
            </w:r>
          </w:p>
        </w:tc>
        <w:tc>
          <w:tcPr>
            <w:tcW w:w="1418" w:type="dxa"/>
            <w:tcBorders>
              <w:top w:val="nil"/>
              <w:left w:val="nil"/>
              <w:bottom w:val="single" w:sz="4" w:space="0" w:color="auto"/>
              <w:right w:val="single" w:sz="4" w:space="0" w:color="auto"/>
            </w:tcBorders>
            <w:shd w:val="clear" w:color="auto" w:fill="auto"/>
            <w:hideMark/>
          </w:tcPr>
          <w:p w14:paraId="2C3B433C" w14:textId="031A2603" w:rsidR="00B81D1B" w:rsidRPr="00265C5D" w:rsidRDefault="00B81D1B" w:rsidP="00B81D1B">
            <w:pPr>
              <w:jc w:val="center"/>
              <w:rPr>
                <w:color w:val="000000"/>
                <w:sz w:val="22"/>
                <w:szCs w:val="22"/>
              </w:rPr>
            </w:pPr>
            <w:r w:rsidRPr="00265C5D">
              <w:t>1</w:t>
            </w:r>
          </w:p>
        </w:tc>
        <w:tc>
          <w:tcPr>
            <w:tcW w:w="2551" w:type="dxa"/>
            <w:tcBorders>
              <w:top w:val="nil"/>
              <w:left w:val="nil"/>
              <w:bottom w:val="single" w:sz="4" w:space="0" w:color="auto"/>
              <w:right w:val="single" w:sz="4" w:space="0" w:color="auto"/>
            </w:tcBorders>
            <w:shd w:val="clear" w:color="auto" w:fill="auto"/>
            <w:hideMark/>
          </w:tcPr>
          <w:p w14:paraId="788F329B" w14:textId="7C25C4B2"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28954E09" w14:textId="70D864C2"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02DF6E23" w14:textId="2CAE3760" w:rsidR="00B81D1B" w:rsidRPr="00265C5D" w:rsidRDefault="00B81D1B" w:rsidP="00B81D1B">
            <w:pPr>
              <w:jc w:val="center"/>
              <w:rPr>
                <w:color w:val="000000"/>
                <w:sz w:val="22"/>
                <w:szCs w:val="22"/>
              </w:rPr>
            </w:pPr>
            <w:r w:rsidRPr="00265C5D">
              <w:t>0</w:t>
            </w:r>
          </w:p>
        </w:tc>
      </w:tr>
      <w:tr w:rsidR="00B81D1B" w:rsidRPr="00265C5D" w14:paraId="65511DFB"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6FF738" w14:textId="77777777" w:rsidR="00B81D1B" w:rsidRPr="00265C5D" w:rsidRDefault="00B81D1B" w:rsidP="00B81D1B">
            <w:pPr>
              <w:jc w:val="center"/>
              <w:rPr>
                <w:color w:val="000000"/>
                <w:sz w:val="22"/>
                <w:szCs w:val="22"/>
              </w:rPr>
            </w:pPr>
            <w:r w:rsidRPr="00265C5D">
              <w:rPr>
                <w:color w:val="00000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366C1728" w14:textId="77777777" w:rsidR="00B81D1B" w:rsidRPr="00265C5D" w:rsidRDefault="00B81D1B" w:rsidP="00B81D1B">
            <w:pPr>
              <w:jc w:val="both"/>
              <w:rPr>
                <w:b/>
                <w:bCs/>
                <w:color w:val="000000"/>
                <w:sz w:val="22"/>
                <w:szCs w:val="22"/>
              </w:rPr>
            </w:pPr>
            <w:r w:rsidRPr="00265C5D">
              <w:rPr>
                <w:b/>
                <w:bCs/>
                <w:color w:val="000000"/>
                <w:sz w:val="22"/>
                <w:szCs w:val="22"/>
              </w:rPr>
              <w:t>Bielsko – Biała</w:t>
            </w:r>
          </w:p>
        </w:tc>
        <w:tc>
          <w:tcPr>
            <w:tcW w:w="1418" w:type="dxa"/>
            <w:tcBorders>
              <w:top w:val="nil"/>
              <w:left w:val="nil"/>
              <w:bottom w:val="single" w:sz="4" w:space="0" w:color="auto"/>
              <w:right w:val="single" w:sz="4" w:space="0" w:color="auto"/>
            </w:tcBorders>
            <w:shd w:val="clear" w:color="auto" w:fill="auto"/>
            <w:hideMark/>
          </w:tcPr>
          <w:p w14:paraId="6BC11E03" w14:textId="07F9B462" w:rsidR="00B81D1B" w:rsidRPr="00265C5D" w:rsidRDefault="00025069"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6AA95A0A" w14:textId="6BFACF34" w:rsidR="00B81D1B" w:rsidRPr="00265C5D" w:rsidRDefault="00025069" w:rsidP="00B81D1B">
            <w:pPr>
              <w:jc w:val="center"/>
              <w:rPr>
                <w:color w:val="000000"/>
                <w:sz w:val="22"/>
                <w:szCs w:val="22"/>
              </w:rPr>
            </w:pPr>
            <w:r w:rsidRPr="00265C5D">
              <w:t>1</w:t>
            </w:r>
          </w:p>
        </w:tc>
        <w:tc>
          <w:tcPr>
            <w:tcW w:w="1560" w:type="dxa"/>
            <w:tcBorders>
              <w:top w:val="nil"/>
              <w:left w:val="nil"/>
              <w:bottom w:val="single" w:sz="4" w:space="0" w:color="auto"/>
              <w:right w:val="single" w:sz="4" w:space="0" w:color="auto"/>
            </w:tcBorders>
            <w:shd w:val="clear" w:color="auto" w:fill="auto"/>
            <w:hideMark/>
          </w:tcPr>
          <w:p w14:paraId="7DF022B2" w14:textId="2792FC99"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00700A8B" w14:textId="5EDE21A4" w:rsidR="00B81D1B" w:rsidRPr="00265C5D" w:rsidRDefault="00B81D1B" w:rsidP="00B81D1B">
            <w:pPr>
              <w:jc w:val="center"/>
              <w:rPr>
                <w:color w:val="000000"/>
                <w:sz w:val="22"/>
                <w:szCs w:val="22"/>
              </w:rPr>
            </w:pPr>
            <w:r w:rsidRPr="00265C5D">
              <w:t>0</w:t>
            </w:r>
          </w:p>
        </w:tc>
      </w:tr>
      <w:tr w:rsidR="00B81D1B" w:rsidRPr="00265C5D" w14:paraId="582CE157"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F81BD2" w14:textId="77777777" w:rsidR="00B81D1B" w:rsidRPr="00265C5D" w:rsidRDefault="00B81D1B" w:rsidP="00B81D1B">
            <w:pPr>
              <w:jc w:val="center"/>
              <w:rPr>
                <w:color w:val="000000"/>
                <w:sz w:val="22"/>
                <w:szCs w:val="22"/>
              </w:rPr>
            </w:pPr>
            <w:r w:rsidRPr="00265C5D">
              <w:rPr>
                <w:color w:val="00000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14:paraId="10503357" w14:textId="77777777" w:rsidR="00B81D1B" w:rsidRPr="00265C5D" w:rsidRDefault="00B81D1B" w:rsidP="00B81D1B">
            <w:pPr>
              <w:jc w:val="both"/>
              <w:rPr>
                <w:b/>
                <w:bCs/>
                <w:color w:val="000000"/>
                <w:sz w:val="22"/>
                <w:szCs w:val="22"/>
              </w:rPr>
            </w:pPr>
            <w:r w:rsidRPr="00265C5D">
              <w:rPr>
                <w:b/>
                <w:bCs/>
                <w:color w:val="000000"/>
                <w:sz w:val="22"/>
                <w:szCs w:val="22"/>
              </w:rPr>
              <w:t>Bydgoszcz</w:t>
            </w:r>
          </w:p>
        </w:tc>
        <w:tc>
          <w:tcPr>
            <w:tcW w:w="1418" w:type="dxa"/>
            <w:tcBorders>
              <w:top w:val="nil"/>
              <w:left w:val="nil"/>
              <w:bottom w:val="single" w:sz="4" w:space="0" w:color="auto"/>
              <w:right w:val="single" w:sz="4" w:space="0" w:color="auto"/>
            </w:tcBorders>
            <w:shd w:val="clear" w:color="auto" w:fill="auto"/>
            <w:hideMark/>
          </w:tcPr>
          <w:p w14:paraId="6FCE4162" w14:textId="6B7710C7" w:rsidR="00B81D1B" w:rsidRPr="00265C5D" w:rsidRDefault="00025069" w:rsidP="00B81D1B">
            <w:pPr>
              <w:jc w:val="center"/>
              <w:rPr>
                <w:color w:val="000000"/>
                <w:sz w:val="22"/>
                <w:szCs w:val="22"/>
              </w:rPr>
            </w:pPr>
            <w:r w:rsidRPr="00265C5D">
              <w:t>1</w:t>
            </w:r>
          </w:p>
        </w:tc>
        <w:tc>
          <w:tcPr>
            <w:tcW w:w="2551" w:type="dxa"/>
            <w:tcBorders>
              <w:top w:val="nil"/>
              <w:left w:val="nil"/>
              <w:bottom w:val="single" w:sz="4" w:space="0" w:color="auto"/>
              <w:right w:val="single" w:sz="4" w:space="0" w:color="auto"/>
            </w:tcBorders>
            <w:shd w:val="clear" w:color="auto" w:fill="auto"/>
            <w:hideMark/>
          </w:tcPr>
          <w:p w14:paraId="56AF2FF5" w14:textId="082F019D" w:rsidR="00B81D1B" w:rsidRPr="00265C5D" w:rsidRDefault="00025069"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19CF9E73" w14:textId="4B4AED91"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4CFE7074" w14:textId="5C471DAC" w:rsidR="00B81D1B" w:rsidRPr="00265C5D" w:rsidRDefault="00B81D1B" w:rsidP="00B81D1B">
            <w:pPr>
              <w:jc w:val="center"/>
              <w:rPr>
                <w:color w:val="000000"/>
                <w:sz w:val="22"/>
                <w:szCs w:val="22"/>
              </w:rPr>
            </w:pPr>
            <w:r w:rsidRPr="00265C5D">
              <w:t>0</w:t>
            </w:r>
          </w:p>
        </w:tc>
      </w:tr>
      <w:tr w:rsidR="00B81D1B" w:rsidRPr="00265C5D" w14:paraId="004012FF"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CDA038" w14:textId="77777777" w:rsidR="00B81D1B" w:rsidRPr="00265C5D" w:rsidRDefault="00B81D1B" w:rsidP="00B81D1B">
            <w:pPr>
              <w:jc w:val="center"/>
              <w:rPr>
                <w:color w:val="000000"/>
                <w:sz w:val="22"/>
                <w:szCs w:val="22"/>
              </w:rPr>
            </w:pPr>
            <w:r w:rsidRPr="00265C5D">
              <w:rPr>
                <w:color w:val="00000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14:paraId="0788677A" w14:textId="77777777" w:rsidR="00B81D1B" w:rsidRPr="00265C5D" w:rsidRDefault="00B81D1B" w:rsidP="00B81D1B">
            <w:pPr>
              <w:jc w:val="both"/>
              <w:rPr>
                <w:b/>
                <w:bCs/>
                <w:color w:val="000000"/>
                <w:sz w:val="22"/>
                <w:szCs w:val="22"/>
              </w:rPr>
            </w:pPr>
            <w:r w:rsidRPr="00265C5D">
              <w:rPr>
                <w:b/>
                <w:bCs/>
                <w:color w:val="000000"/>
                <w:sz w:val="22"/>
                <w:szCs w:val="22"/>
              </w:rPr>
              <w:t>Częstochowa</w:t>
            </w:r>
          </w:p>
        </w:tc>
        <w:tc>
          <w:tcPr>
            <w:tcW w:w="1418" w:type="dxa"/>
            <w:tcBorders>
              <w:top w:val="nil"/>
              <w:left w:val="nil"/>
              <w:bottom w:val="single" w:sz="4" w:space="0" w:color="auto"/>
              <w:right w:val="single" w:sz="4" w:space="0" w:color="auto"/>
            </w:tcBorders>
            <w:shd w:val="clear" w:color="auto" w:fill="auto"/>
            <w:hideMark/>
          </w:tcPr>
          <w:p w14:paraId="16F672B6" w14:textId="3919DC49" w:rsidR="00B81D1B" w:rsidRPr="00265C5D" w:rsidRDefault="00025069"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079B7D39" w14:textId="03BFDF0E"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731FA3A9" w14:textId="1C9D92C7"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1FD66DD4" w14:textId="08AA92E4" w:rsidR="00B81D1B" w:rsidRPr="00265C5D" w:rsidRDefault="00B81D1B" w:rsidP="00B81D1B">
            <w:pPr>
              <w:jc w:val="center"/>
              <w:rPr>
                <w:color w:val="000000"/>
                <w:sz w:val="22"/>
                <w:szCs w:val="22"/>
              </w:rPr>
            </w:pPr>
            <w:r w:rsidRPr="00265C5D">
              <w:t>0</w:t>
            </w:r>
          </w:p>
        </w:tc>
      </w:tr>
      <w:tr w:rsidR="00B81D1B" w:rsidRPr="00265C5D" w14:paraId="55B8F1F1" w14:textId="77777777" w:rsidTr="00F75C6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55DDC" w14:textId="77777777" w:rsidR="00B81D1B" w:rsidRPr="00265C5D" w:rsidRDefault="00B81D1B" w:rsidP="00B81D1B">
            <w:pPr>
              <w:jc w:val="center"/>
              <w:rPr>
                <w:color w:val="000000"/>
                <w:sz w:val="22"/>
                <w:szCs w:val="22"/>
              </w:rPr>
            </w:pPr>
            <w:r w:rsidRPr="00265C5D">
              <w:rPr>
                <w:color w:val="000000"/>
                <w:sz w:val="22"/>
                <w:szCs w:val="22"/>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E949E" w14:textId="77777777" w:rsidR="00B81D1B" w:rsidRPr="00265C5D" w:rsidRDefault="00B81D1B" w:rsidP="00B81D1B">
            <w:pPr>
              <w:jc w:val="both"/>
              <w:rPr>
                <w:b/>
                <w:bCs/>
                <w:color w:val="000000"/>
                <w:sz w:val="22"/>
                <w:szCs w:val="22"/>
              </w:rPr>
            </w:pPr>
            <w:r w:rsidRPr="00265C5D">
              <w:rPr>
                <w:b/>
                <w:bCs/>
                <w:color w:val="000000"/>
                <w:sz w:val="22"/>
                <w:szCs w:val="22"/>
              </w:rPr>
              <w:t>Gdańsk</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9E85580" w14:textId="0BC81559" w:rsidR="00B81D1B" w:rsidRPr="00265C5D" w:rsidRDefault="00025069" w:rsidP="00B81D1B">
            <w:pPr>
              <w:jc w:val="center"/>
              <w:rPr>
                <w:color w:val="000000"/>
                <w:sz w:val="22"/>
                <w:szCs w:val="22"/>
              </w:rPr>
            </w:pPr>
            <w:r w:rsidRPr="00265C5D">
              <w:t>3</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6125031D" w14:textId="72D5C146" w:rsidR="00B81D1B" w:rsidRPr="00265C5D" w:rsidRDefault="00025069" w:rsidP="00B81D1B">
            <w:pPr>
              <w:jc w:val="center"/>
              <w:rPr>
                <w:color w:val="000000"/>
                <w:sz w:val="22"/>
                <w:szCs w:val="22"/>
              </w:rPr>
            </w:pPr>
            <w:r w:rsidRPr="00265C5D">
              <w:t>3</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3F553DD" w14:textId="55B2F5A8" w:rsidR="00B81D1B" w:rsidRPr="00265C5D" w:rsidRDefault="00B81D1B" w:rsidP="00B81D1B">
            <w:pPr>
              <w:jc w:val="center"/>
              <w:rPr>
                <w:color w:val="000000"/>
                <w:sz w:val="22"/>
                <w:szCs w:val="22"/>
              </w:rPr>
            </w:pPr>
            <w:r w:rsidRPr="00265C5D">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59F2771" w14:textId="6761EC76" w:rsidR="00B81D1B" w:rsidRPr="00265C5D" w:rsidRDefault="00025069" w:rsidP="00B81D1B">
            <w:pPr>
              <w:jc w:val="center"/>
              <w:rPr>
                <w:color w:val="000000"/>
                <w:sz w:val="22"/>
                <w:szCs w:val="22"/>
              </w:rPr>
            </w:pPr>
            <w:r w:rsidRPr="00265C5D">
              <w:t>0</w:t>
            </w:r>
          </w:p>
        </w:tc>
      </w:tr>
      <w:tr w:rsidR="00B81D1B" w:rsidRPr="00265C5D" w14:paraId="4BC7FB1C" w14:textId="77777777" w:rsidTr="00F75C6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686DD" w14:textId="77777777" w:rsidR="00B81D1B" w:rsidRPr="00265C5D" w:rsidRDefault="00B81D1B" w:rsidP="00B81D1B">
            <w:pPr>
              <w:jc w:val="center"/>
              <w:rPr>
                <w:color w:val="000000"/>
                <w:sz w:val="22"/>
                <w:szCs w:val="22"/>
              </w:rPr>
            </w:pPr>
            <w:r w:rsidRPr="00265C5D">
              <w:rPr>
                <w:color w:val="000000"/>
                <w:sz w:val="22"/>
                <w:szCs w:val="22"/>
              </w:rPr>
              <w:t>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109DBB" w14:textId="77777777" w:rsidR="00B81D1B" w:rsidRPr="00265C5D" w:rsidRDefault="00B81D1B" w:rsidP="00B81D1B">
            <w:pPr>
              <w:jc w:val="both"/>
              <w:rPr>
                <w:b/>
                <w:bCs/>
                <w:color w:val="000000"/>
                <w:sz w:val="22"/>
                <w:szCs w:val="22"/>
              </w:rPr>
            </w:pPr>
            <w:r w:rsidRPr="00265C5D">
              <w:rPr>
                <w:b/>
                <w:bCs/>
                <w:color w:val="000000"/>
                <w:sz w:val="22"/>
                <w:szCs w:val="22"/>
              </w:rPr>
              <w:t>Gorzów Wlkp.</w:t>
            </w:r>
          </w:p>
        </w:tc>
        <w:tc>
          <w:tcPr>
            <w:tcW w:w="1418" w:type="dxa"/>
            <w:tcBorders>
              <w:top w:val="single" w:sz="4" w:space="0" w:color="auto"/>
              <w:left w:val="nil"/>
              <w:bottom w:val="single" w:sz="4" w:space="0" w:color="auto"/>
              <w:right w:val="single" w:sz="4" w:space="0" w:color="auto"/>
            </w:tcBorders>
            <w:shd w:val="clear" w:color="auto" w:fill="auto"/>
            <w:hideMark/>
          </w:tcPr>
          <w:p w14:paraId="607FF9C8" w14:textId="5E6E23E5" w:rsidR="00B81D1B" w:rsidRPr="00265C5D" w:rsidRDefault="00B81D1B" w:rsidP="00B81D1B">
            <w:pPr>
              <w:jc w:val="center"/>
              <w:rPr>
                <w:color w:val="000000"/>
                <w:sz w:val="22"/>
                <w:szCs w:val="22"/>
              </w:rPr>
            </w:pPr>
            <w:r w:rsidRPr="00265C5D">
              <w:t>0</w:t>
            </w:r>
          </w:p>
        </w:tc>
        <w:tc>
          <w:tcPr>
            <w:tcW w:w="2551" w:type="dxa"/>
            <w:tcBorders>
              <w:top w:val="single" w:sz="4" w:space="0" w:color="auto"/>
              <w:left w:val="nil"/>
              <w:bottom w:val="single" w:sz="4" w:space="0" w:color="auto"/>
              <w:right w:val="single" w:sz="4" w:space="0" w:color="auto"/>
            </w:tcBorders>
            <w:shd w:val="clear" w:color="auto" w:fill="auto"/>
            <w:hideMark/>
          </w:tcPr>
          <w:p w14:paraId="289E483F" w14:textId="0EDA27F3" w:rsidR="00B81D1B" w:rsidRPr="00265C5D" w:rsidRDefault="00B81D1B" w:rsidP="00B81D1B">
            <w:pPr>
              <w:jc w:val="center"/>
              <w:rPr>
                <w:color w:val="000000"/>
                <w:sz w:val="22"/>
                <w:szCs w:val="22"/>
              </w:rPr>
            </w:pPr>
            <w:r w:rsidRPr="00265C5D">
              <w:t>0</w:t>
            </w:r>
          </w:p>
        </w:tc>
        <w:tc>
          <w:tcPr>
            <w:tcW w:w="1560" w:type="dxa"/>
            <w:tcBorders>
              <w:top w:val="single" w:sz="4" w:space="0" w:color="auto"/>
              <w:left w:val="nil"/>
              <w:bottom w:val="single" w:sz="4" w:space="0" w:color="auto"/>
              <w:right w:val="single" w:sz="4" w:space="0" w:color="auto"/>
            </w:tcBorders>
            <w:shd w:val="clear" w:color="auto" w:fill="auto"/>
            <w:hideMark/>
          </w:tcPr>
          <w:p w14:paraId="5B466384" w14:textId="1879B93E" w:rsidR="00B81D1B" w:rsidRPr="00265C5D" w:rsidRDefault="00B81D1B" w:rsidP="00B81D1B">
            <w:pPr>
              <w:jc w:val="center"/>
              <w:rPr>
                <w:color w:val="000000"/>
                <w:sz w:val="22"/>
                <w:szCs w:val="22"/>
              </w:rPr>
            </w:pPr>
            <w:r w:rsidRPr="00265C5D">
              <w:t>0</w:t>
            </w:r>
          </w:p>
        </w:tc>
        <w:tc>
          <w:tcPr>
            <w:tcW w:w="1417" w:type="dxa"/>
            <w:tcBorders>
              <w:top w:val="single" w:sz="4" w:space="0" w:color="auto"/>
              <w:left w:val="nil"/>
              <w:bottom w:val="single" w:sz="4" w:space="0" w:color="auto"/>
              <w:right w:val="single" w:sz="4" w:space="0" w:color="auto"/>
            </w:tcBorders>
            <w:shd w:val="clear" w:color="auto" w:fill="auto"/>
            <w:hideMark/>
          </w:tcPr>
          <w:p w14:paraId="3664957F" w14:textId="5529D309" w:rsidR="00B81D1B" w:rsidRPr="00265C5D" w:rsidRDefault="00B81D1B" w:rsidP="00B81D1B">
            <w:pPr>
              <w:jc w:val="center"/>
              <w:rPr>
                <w:color w:val="000000"/>
                <w:sz w:val="22"/>
                <w:szCs w:val="22"/>
              </w:rPr>
            </w:pPr>
            <w:r w:rsidRPr="00265C5D">
              <w:t>0</w:t>
            </w:r>
          </w:p>
        </w:tc>
      </w:tr>
      <w:tr w:rsidR="00B81D1B" w:rsidRPr="00265C5D" w14:paraId="07D5A4FE" w14:textId="77777777" w:rsidTr="00F75C6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3012" w14:textId="77777777" w:rsidR="00B81D1B" w:rsidRPr="00265C5D" w:rsidRDefault="00B81D1B" w:rsidP="00B81D1B">
            <w:pPr>
              <w:jc w:val="center"/>
              <w:rPr>
                <w:color w:val="000000"/>
                <w:sz w:val="22"/>
                <w:szCs w:val="22"/>
              </w:rPr>
            </w:pPr>
            <w:r w:rsidRPr="00265C5D">
              <w:rPr>
                <w:color w:val="000000"/>
                <w:sz w:val="22"/>
                <w:szCs w:val="22"/>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06A4" w14:textId="77777777" w:rsidR="00B81D1B" w:rsidRPr="00265C5D" w:rsidRDefault="00B81D1B" w:rsidP="00B81D1B">
            <w:pPr>
              <w:jc w:val="both"/>
              <w:rPr>
                <w:b/>
                <w:bCs/>
                <w:color w:val="000000"/>
                <w:sz w:val="22"/>
                <w:szCs w:val="22"/>
              </w:rPr>
            </w:pPr>
            <w:r w:rsidRPr="00265C5D">
              <w:rPr>
                <w:b/>
                <w:bCs/>
                <w:color w:val="000000"/>
                <w:sz w:val="22"/>
                <w:szCs w:val="22"/>
              </w:rPr>
              <w:t>Katowice</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529B531" w14:textId="0C001DBA" w:rsidR="00B81D1B" w:rsidRPr="00265C5D" w:rsidRDefault="00025069" w:rsidP="00B81D1B">
            <w:pPr>
              <w:jc w:val="center"/>
              <w:rPr>
                <w:color w:val="000000"/>
                <w:sz w:val="22"/>
                <w:szCs w:val="22"/>
              </w:rPr>
            </w:pPr>
            <w:r w:rsidRPr="00265C5D">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C18FD0F" w14:textId="232C2963" w:rsidR="00B81D1B" w:rsidRPr="00265C5D" w:rsidRDefault="00025069" w:rsidP="00B81D1B">
            <w:pPr>
              <w:jc w:val="center"/>
              <w:rPr>
                <w:color w:val="000000"/>
                <w:sz w:val="22"/>
                <w:szCs w:val="22"/>
              </w:rPr>
            </w:pPr>
            <w:r w:rsidRPr="00265C5D">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5B0DD46" w14:textId="1896ED08" w:rsidR="00B81D1B" w:rsidRPr="00265C5D" w:rsidRDefault="00B81D1B" w:rsidP="00B81D1B">
            <w:pPr>
              <w:jc w:val="center"/>
              <w:rPr>
                <w:color w:val="000000"/>
                <w:sz w:val="22"/>
                <w:szCs w:val="22"/>
              </w:rPr>
            </w:pPr>
            <w:r w:rsidRPr="00265C5D">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D25A271" w14:textId="100CAA06" w:rsidR="00B81D1B" w:rsidRPr="00265C5D" w:rsidRDefault="00B81D1B" w:rsidP="00B81D1B">
            <w:pPr>
              <w:jc w:val="center"/>
              <w:rPr>
                <w:color w:val="000000"/>
                <w:sz w:val="22"/>
                <w:szCs w:val="22"/>
              </w:rPr>
            </w:pPr>
            <w:r w:rsidRPr="00265C5D">
              <w:t>0</w:t>
            </w:r>
          </w:p>
        </w:tc>
      </w:tr>
      <w:tr w:rsidR="00B81D1B" w:rsidRPr="00265C5D" w14:paraId="1771CFF5" w14:textId="77777777" w:rsidTr="00F75C6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52E1" w14:textId="77777777" w:rsidR="00B81D1B" w:rsidRPr="00265C5D" w:rsidRDefault="00B81D1B" w:rsidP="00B81D1B">
            <w:pPr>
              <w:jc w:val="center"/>
              <w:rPr>
                <w:color w:val="000000"/>
                <w:sz w:val="22"/>
                <w:szCs w:val="22"/>
              </w:rPr>
            </w:pPr>
            <w:r w:rsidRPr="00265C5D">
              <w:rPr>
                <w:color w:val="000000"/>
                <w:sz w:val="22"/>
                <w:szCs w:val="22"/>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A35AD4" w14:textId="77777777" w:rsidR="00B81D1B" w:rsidRPr="00265C5D" w:rsidRDefault="00B81D1B" w:rsidP="00B81D1B">
            <w:pPr>
              <w:jc w:val="both"/>
              <w:rPr>
                <w:b/>
                <w:bCs/>
                <w:color w:val="000000"/>
                <w:sz w:val="22"/>
                <w:szCs w:val="22"/>
              </w:rPr>
            </w:pPr>
            <w:r w:rsidRPr="00265C5D">
              <w:rPr>
                <w:b/>
                <w:bCs/>
                <w:color w:val="000000"/>
                <w:sz w:val="22"/>
                <w:szCs w:val="22"/>
              </w:rPr>
              <w:t>Kielce</w:t>
            </w:r>
          </w:p>
        </w:tc>
        <w:tc>
          <w:tcPr>
            <w:tcW w:w="1418" w:type="dxa"/>
            <w:tcBorders>
              <w:top w:val="single" w:sz="4" w:space="0" w:color="auto"/>
              <w:left w:val="nil"/>
              <w:bottom w:val="single" w:sz="4" w:space="0" w:color="auto"/>
              <w:right w:val="single" w:sz="4" w:space="0" w:color="auto"/>
            </w:tcBorders>
            <w:shd w:val="clear" w:color="auto" w:fill="auto"/>
            <w:hideMark/>
          </w:tcPr>
          <w:p w14:paraId="32E04FBB" w14:textId="3E4E418C" w:rsidR="00B81D1B" w:rsidRPr="00265C5D" w:rsidRDefault="00B81D1B" w:rsidP="00B81D1B">
            <w:pPr>
              <w:jc w:val="center"/>
              <w:rPr>
                <w:color w:val="000000"/>
                <w:sz w:val="22"/>
                <w:szCs w:val="22"/>
              </w:rPr>
            </w:pPr>
            <w:r w:rsidRPr="00265C5D">
              <w:t>0</w:t>
            </w:r>
          </w:p>
        </w:tc>
        <w:tc>
          <w:tcPr>
            <w:tcW w:w="2551" w:type="dxa"/>
            <w:tcBorders>
              <w:top w:val="single" w:sz="4" w:space="0" w:color="auto"/>
              <w:left w:val="nil"/>
              <w:bottom w:val="single" w:sz="4" w:space="0" w:color="auto"/>
              <w:right w:val="single" w:sz="4" w:space="0" w:color="auto"/>
            </w:tcBorders>
            <w:shd w:val="clear" w:color="auto" w:fill="auto"/>
            <w:hideMark/>
          </w:tcPr>
          <w:p w14:paraId="625F952B" w14:textId="2BB6B8F1" w:rsidR="00B81D1B" w:rsidRPr="00265C5D" w:rsidRDefault="00B81D1B" w:rsidP="00B81D1B">
            <w:pPr>
              <w:jc w:val="center"/>
              <w:rPr>
                <w:color w:val="000000"/>
                <w:sz w:val="22"/>
                <w:szCs w:val="22"/>
              </w:rPr>
            </w:pPr>
            <w:r w:rsidRPr="00265C5D">
              <w:t>0</w:t>
            </w:r>
          </w:p>
        </w:tc>
        <w:tc>
          <w:tcPr>
            <w:tcW w:w="1560" w:type="dxa"/>
            <w:tcBorders>
              <w:top w:val="single" w:sz="4" w:space="0" w:color="auto"/>
              <w:left w:val="nil"/>
              <w:bottom w:val="single" w:sz="4" w:space="0" w:color="auto"/>
              <w:right w:val="single" w:sz="4" w:space="0" w:color="auto"/>
            </w:tcBorders>
            <w:shd w:val="clear" w:color="auto" w:fill="auto"/>
            <w:hideMark/>
          </w:tcPr>
          <w:p w14:paraId="07EA8378" w14:textId="40E3C0BE" w:rsidR="00B81D1B" w:rsidRPr="00265C5D" w:rsidRDefault="00B81D1B" w:rsidP="00B81D1B">
            <w:pPr>
              <w:jc w:val="center"/>
              <w:rPr>
                <w:color w:val="000000"/>
                <w:sz w:val="22"/>
                <w:szCs w:val="22"/>
              </w:rPr>
            </w:pPr>
            <w:r w:rsidRPr="00265C5D">
              <w:t>0</w:t>
            </w:r>
          </w:p>
        </w:tc>
        <w:tc>
          <w:tcPr>
            <w:tcW w:w="1417" w:type="dxa"/>
            <w:tcBorders>
              <w:top w:val="single" w:sz="4" w:space="0" w:color="auto"/>
              <w:left w:val="nil"/>
              <w:bottom w:val="single" w:sz="4" w:space="0" w:color="auto"/>
              <w:right w:val="single" w:sz="4" w:space="0" w:color="auto"/>
            </w:tcBorders>
            <w:shd w:val="clear" w:color="auto" w:fill="auto"/>
            <w:hideMark/>
          </w:tcPr>
          <w:p w14:paraId="4AC234D6" w14:textId="71A108F5" w:rsidR="00B81D1B" w:rsidRPr="00265C5D" w:rsidRDefault="00B81D1B" w:rsidP="00B81D1B">
            <w:pPr>
              <w:jc w:val="center"/>
              <w:rPr>
                <w:color w:val="000000"/>
                <w:sz w:val="22"/>
                <w:szCs w:val="22"/>
              </w:rPr>
            </w:pPr>
            <w:r w:rsidRPr="00265C5D">
              <w:t>0</w:t>
            </w:r>
          </w:p>
        </w:tc>
      </w:tr>
      <w:tr w:rsidR="00B81D1B" w:rsidRPr="00265C5D" w14:paraId="04239066"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43B828" w14:textId="77777777" w:rsidR="00B81D1B" w:rsidRPr="00265C5D" w:rsidRDefault="00B81D1B" w:rsidP="00B81D1B">
            <w:pPr>
              <w:jc w:val="center"/>
              <w:rPr>
                <w:color w:val="000000"/>
                <w:sz w:val="22"/>
                <w:szCs w:val="22"/>
              </w:rPr>
            </w:pPr>
            <w:r w:rsidRPr="00265C5D">
              <w:rPr>
                <w:color w:val="000000"/>
                <w:sz w:val="22"/>
                <w:szCs w:val="22"/>
              </w:rPr>
              <w:t>9</w:t>
            </w:r>
          </w:p>
        </w:tc>
        <w:tc>
          <w:tcPr>
            <w:tcW w:w="1559" w:type="dxa"/>
            <w:tcBorders>
              <w:top w:val="nil"/>
              <w:left w:val="nil"/>
              <w:bottom w:val="single" w:sz="4" w:space="0" w:color="auto"/>
              <w:right w:val="single" w:sz="4" w:space="0" w:color="auto"/>
            </w:tcBorders>
            <w:shd w:val="clear" w:color="auto" w:fill="auto"/>
            <w:vAlign w:val="center"/>
            <w:hideMark/>
          </w:tcPr>
          <w:p w14:paraId="34FC9B51" w14:textId="77777777" w:rsidR="00B81D1B" w:rsidRPr="00265C5D" w:rsidRDefault="00B81D1B" w:rsidP="00B81D1B">
            <w:pPr>
              <w:jc w:val="both"/>
              <w:rPr>
                <w:b/>
                <w:bCs/>
                <w:color w:val="000000"/>
                <w:sz w:val="22"/>
                <w:szCs w:val="22"/>
              </w:rPr>
            </w:pPr>
            <w:r w:rsidRPr="00265C5D">
              <w:rPr>
                <w:b/>
                <w:bCs/>
                <w:color w:val="000000"/>
                <w:sz w:val="22"/>
                <w:szCs w:val="22"/>
              </w:rPr>
              <w:t>Koszalin</w:t>
            </w:r>
          </w:p>
        </w:tc>
        <w:tc>
          <w:tcPr>
            <w:tcW w:w="1418" w:type="dxa"/>
            <w:tcBorders>
              <w:top w:val="nil"/>
              <w:left w:val="nil"/>
              <w:bottom w:val="single" w:sz="4" w:space="0" w:color="auto"/>
              <w:right w:val="single" w:sz="4" w:space="0" w:color="auto"/>
            </w:tcBorders>
            <w:shd w:val="clear" w:color="auto" w:fill="auto"/>
            <w:hideMark/>
          </w:tcPr>
          <w:p w14:paraId="59DF4286" w14:textId="6C80AA36"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6507EF2F" w14:textId="137470E7"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7C6FDC7A" w14:textId="5281C26B"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6A6A1E91" w14:textId="1047C40D" w:rsidR="00B81D1B" w:rsidRPr="00265C5D" w:rsidRDefault="00B81D1B" w:rsidP="00B81D1B">
            <w:pPr>
              <w:jc w:val="center"/>
              <w:rPr>
                <w:color w:val="000000"/>
                <w:sz w:val="22"/>
                <w:szCs w:val="22"/>
              </w:rPr>
            </w:pPr>
            <w:r w:rsidRPr="00265C5D">
              <w:t>0</w:t>
            </w:r>
          </w:p>
        </w:tc>
      </w:tr>
      <w:tr w:rsidR="00B81D1B" w:rsidRPr="00265C5D" w14:paraId="278933C8"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36745DC" w14:textId="77777777" w:rsidR="00B81D1B" w:rsidRPr="00265C5D" w:rsidRDefault="00B81D1B" w:rsidP="00B81D1B">
            <w:pPr>
              <w:jc w:val="center"/>
              <w:rPr>
                <w:color w:val="000000"/>
                <w:sz w:val="22"/>
                <w:szCs w:val="22"/>
              </w:rPr>
            </w:pPr>
            <w:r w:rsidRPr="00265C5D">
              <w:rPr>
                <w:color w:val="000000"/>
                <w:sz w:val="22"/>
                <w:szCs w:val="22"/>
              </w:rPr>
              <w:t>10</w:t>
            </w:r>
          </w:p>
        </w:tc>
        <w:tc>
          <w:tcPr>
            <w:tcW w:w="1559" w:type="dxa"/>
            <w:tcBorders>
              <w:top w:val="nil"/>
              <w:left w:val="nil"/>
              <w:bottom w:val="single" w:sz="4" w:space="0" w:color="auto"/>
              <w:right w:val="single" w:sz="4" w:space="0" w:color="auto"/>
            </w:tcBorders>
            <w:shd w:val="clear" w:color="auto" w:fill="auto"/>
            <w:vAlign w:val="center"/>
            <w:hideMark/>
          </w:tcPr>
          <w:p w14:paraId="0BEFFA97" w14:textId="77777777" w:rsidR="00B81D1B" w:rsidRPr="00265C5D" w:rsidRDefault="00B81D1B" w:rsidP="00B81D1B">
            <w:pPr>
              <w:jc w:val="both"/>
              <w:rPr>
                <w:b/>
                <w:bCs/>
                <w:color w:val="000000"/>
                <w:sz w:val="22"/>
                <w:szCs w:val="22"/>
              </w:rPr>
            </w:pPr>
            <w:r w:rsidRPr="00265C5D">
              <w:rPr>
                <w:b/>
                <w:bCs/>
                <w:color w:val="000000"/>
                <w:sz w:val="22"/>
                <w:szCs w:val="22"/>
              </w:rPr>
              <w:t>Kraków</w:t>
            </w:r>
          </w:p>
        </w:tc>
        <w:tc>
          <w:tcPr>
            <w:tcW w:w="1418" w:type="dxa"/>
            <w:tcBorders>
              <w:top w:val="nil"/>
              <w:left w:val="nil"/>
              <w:bottom w:val="single" w:sz="4" w:space="0" w:color="auto"/>
              <w:right w:val="single" w:sz="4" w:space="0" w:color="auto"/>
            </w:tcBorders>
            <w:shd w:val="clear" w:color="auto" w:fill="auto"/>
            <w:hideMark/>
          </w:tcPr>
          <w:p w14:paraId="106D3B64" w14:textId="1D429AC0"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498C1836" w14:textId="30CAEBAF"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1E89A1E4" w14:textId="3970987D"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21146C3D" w14:textId="48D3D055" w:rsidR="00B81D1B" w:rsidRPr="00265C5D" w:rsidRDefault="00B81D1B" w:rsidP="00B81D1B">
            <w:pPr>
              <w:jc w:val="center"/>
              <w:rPr>
                <w:color w:val="000000"/>
                <w:sz w:val="22"/>
                <w:szCs w:val="22"/>
              </w:rPr>
            </w:pPr>
            <w:r w:rsidRPr="00265C5D">
              <w:t>0</w:t>
            </w:r>
          </w:p>
        </w:tc>
      </w:tr>
      <w:tr w:rsidR="00B81D1B" w:rsidRPr="00265C5D" w14:paraId="1B02DECA" w14:textId="77777777" w:rsidTr="00F75C6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944E68" w14:textId="77777777" w:rsidR="00B81D1B" w:rsidRPr="00265C5D" w:rsidRDefault="00B81D1B" w:rsidP="00B81D1B">
            <w:pPr>
              <w:jc w:val="center"/>
              <w:rPr>
                <w:color w:val="000000"/>
                <w:sz w:val="22"/>
                <w:szCs w:val="22"/>
              </w:rPr>
            </w:pPr>
            <w:r w:rsidRPr="00265C5D">
              <w:rPr>
                <w:color w:val="000000"/>
                <w:sz w:val="22"/>
                <w:szCs w:val="22"/>
              </w:rPr>
              <w:t>11</w:t>
            </w:r>
          </w:p>
        </w:tc>
        <w:tc>
          <w:tcPr>
            <w:tcW w:w="1559" w:type="dxa"/>
            <w:tcBorders>
              <w:top w:val="nil"/>
              <w:left w:val="nil"/>
              <w:bottom w:val="single" w:sz="4" w:space="0" w:color="auto"/>
              <w:right w:val="single" w:sz="4" w:space="0" w:color="auto"/>
            </w:tcBorders>
            <w:shd w:val="clear" w:color="auto" w:fill="auto"/>
            <w:vAlign w:val="center"/>
            <w:hideMark/>
          </w:tcPr>
          <w:p w14:paraId="3590C1F3" w14:textId="77777777" w:rsidR="00B81D1B" w:rsidRPr="00265C5D" w:rsidRDefault="00B81D1B" w:rsidP="00B81D1B">
            <w:pPr>
              <w:jc w:val="both"/>
              <w:rPr>
                <w:b/>
                <w:bCs/>
                <w:color w:val="000000"/>
                <w:sz w:val="22"/>
                <w:szCs w:val="22"/>
              </w:rPr>
            </w:pPr>
            <w:r w:rsidRPr="00265C5D">
              <w:rPr>
                <w:b/>
                <w:bCs/>
                <w:color w:val="000000"/>
                <w:sz w:val="22"/>
                <w:szCs w:val="22"/>
              </w:rPr>
              <w:t>Lublin</w:t>
            </w:r>
          </w:p>
        </w:tc>
        <w:tc>
          <w:tcPr>
            <w:tcW w:w="1418" w:type="dxa"/>
            <w:tcBorders>
              <w:top w:val="nil"/>
              <w:left w:val="nil"/>
              <w:bottom w:val="single" w:sz="4" w:space="0" w:color="auto"/>
              <w:right w:val="single" w:sz="4" w:space="0" w:color="auto"/>
            </w:tcBorders>
            <w:shd w:val="clear" w:color="auto" w:fill="auto"/>
            <w:hideMark/>
          </w:tcPr>
          <w:p w14:paraId="0D6D5CC6" w14:textId="5C0098B8" w:rsidR="00B81D1B" w:rsidRPr="00265C5D" w:rsidRDefault="00025069"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378CD512" w14:textId="0DF51A98" w:rsidR="00B81D1B" w:rsidRPr="00265C5D" w:rsidRDefault="00025069" w:rsidP="00B81D1B">
            <w:pPr>
              <w:jc w:val="center"/>
              <w:rPr>
                <w:color w:val="000000"/>
                <w:sz w:val="22"/>
                <w:szCs w:val="22"/>
              </w:rPr>
            </w:pPr>
            <w:r w:rsidRPr="00265C5D">
              <w:t>1</w:t>
            </w:r>
          </w:p>
        </w:tc>
        <w:tc>
          <w:tcPr>
            <w:tcW w:w="1560" w:type="dxa"/>
            <w:tcBorders>
              <w:top w:val="nil"/>
              <w:left w:val="nil"/>
              <w:bottom w:val="single" w:sz="4" w:space="0" w:color="auto"/>
              <w:right w:val="single" w:sz="4" w:space="0" w:color="auto"/>
            </w:tcBorders>
            <w:shd w:val="clear" w:color="auto" w:fill="auto"/>
            <w:hideMark/>
          </w:tcPr>
          <w:p w14:paraId="30D6F5C5" w14:textId="26C3F6ED"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419F656D" w14:textId="4D029AC7" w:rsidR="00B81D1B" w:rsidRPr="00265C5D" w:rsidRDefault="00B81D1B" w:rsidP="00B81D1B">
            <w:pPr>
              <w:jc w:val="center"/>
              <w:rPr>
                <w:color w:val="000000"/>
                <w:sz w:val="22"/>
                <w:szCs w:val="22"/>
              </w:rPr>
            </w:pPr>
            <w:r w:rsidRPr="00265C5D">
              <w:t>0</w:t>
            </w:r>
          </w:p>
        </w:tc>
      </w:tr>
      <w:tr w:rsidR="00B81D1B" w:rsidRPr="00265C5D" w14:paraId="29164A49" w14:textId="77777777" w:rsidTr="006F44D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29BD34" w14:textId="77777777" w:rsidR="00B81D1B" w:rsidRPr="00265C5D" w:rsidRDefault="00B81D1B" w:rsidP="00B81D1B">
            <w:pPr>
              <w:jc w:val="center"/>
              <w:rPr>
                <w:color w:val="000000"/>
                <w:sz w:val="22"/>
                <w:szCs w:val="22"/>
              </w:rPr>
            </w:pPr>
            <w:r w:rsidRPr="00265C5D">
              <w:rPr>
                <w:color w:val="000000"/>
                <w:sz w:val="22"/>
                <w:szCs w:val="22"/>
              </w:rPr>
              <w:t>12</w:t>
            </w:r>
          </w:p>
        </w:tc>
        <w:tc>
          <w:tcPr>
            <w:tcW w:w="1559" w:type="dxa"/>
            <w:tcBorders>
              <w:top w:val="nil"/>
              <w:left w:val="nil"/>
              <w:bottom w:val="single" w:sz="4" w:space="0" w:color="auto"/>
              <w:right w:val="single" w:sz="4" w:space="0" w:color="auto"/>
            </w:tcBorders>
            <w:shd w:val="clear" w:color="auto" w:fill="auto"/>
            <w:vAlign w:val="center"/>
            <w:hideMark/>
          </w:tcPr>
          <w:p w14:paraId="544C5B37" w14:textId="77777777" w:rsidR="00B81D1B" w:rsidRPr="00265C5D" w:rsidRDefault="00B81D1B" w:rsidP="00B81D1B">
            <w:pPr>
              <w:jc w:val="both"/>
              <w:rPr>
                <w:b/>
                <w:bCs/>
                <w:color w:val="000000"/>
                <w:sz w:val="22"/>
                <w:szCs w:val="22"/>
              </w:rPr>
            </w:pPr>
            <w:r w:rsidRPr="00265C5D">
              <w:rPr>
                <w:b/>
                <w:bCs/>
                <w:color w:val="000000"/>
                <w:sz w:val="22"/>
                <w:szCs w:val="22"/>
              </w:rPr>
              <w:t>Łódź</w:t>
            </w:r>
          </w:p>
        </w:tc>
        <w:tc>
          <w:tcPr>
            <w:tcW w:w="1418" w:type="dxa"/>
            <w:tcBorders>
              <w:top w:val="nil"/>
              <w:left w:val="nil"/>
              <w:bottom w:val="single" w:sz="4" w:space="0" w:color="auto"/>
              <w:right w:val="single" w:sz="4" w:space="0" w:color="auto"/>
            </w:tcBorders>
            <w:shd w:val="clear" w:color="auto" w:fill="auto"/>
            <w:hideMark/>
          </w:tcPr>
          <w:p w14:paraId="10543954" w14:textId="11050025"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0A281805" w14:textId="374748A2"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3F2E3CC0" w14:textId="39FF1A6A"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6BDD6FC8" w14:textId="7A4F67C6" w:rsidR="00B81D1B" w:rsidRPr="00265C5D" w:rsidRDefault="00B81D1B" w:rsidP="00B81D1B">
            <w:pPr>
              <w:jc w:val="center"/>
              <w:rPr>
                <w:color w:val="000000"/>
                <w:sz w:val="22"/>
                <w:szCs w:val="22"/>
              </w:rPr>
            </w:pPr>
            <w:r w:rsidRPr="00265C5D">
              <w:t>0</w:t>
            </w:r>
          </w:p>
        </w:tc>
      </w:tr>
      <w:tr w:rsidR="00B81D1B" w:rsidRPr="00265C5D" w14:paraId="120D9B61" w14:textId="77777777" w:rsidTr="006F44D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2CAB75" w14:textId="77777777" w:rsidR="00B81D1B" w:rsidRPr="00265C5D" w:rsidRDefault="00B81D1B" w:rsidP="00B81D1B">
            <w:pPr>
              <w:jc w:val="center"/>
              <w:rPr>
                <w:color w:val="000000"/>
                <w:sz w:val="22"/>
                <w:szCs w:val="22"/>
              </w:rPr>
            </w:pPr>
            <w:r w:rsidRPr="00265C5D">
              <w:rPr>
                <w:color w:val="00000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14:paraId="67BA98A5" w14:textId="77777777" w:rsidR="00B81D1B" w:rsidRPr="00265C5D" w:rsidRDefault="00B81D1B" w:rsidP="00B81D1B">
            <w:pPr>
              <w:jc w:val="both"/>
              <w:rPr>
                <w:b/>
                <w:bCs/>
                <w:color w:val="000000"/>
                <w:sz w:val="22"/>
                <w:szCs w:val="22"/>
              </w:rPr>
            </w:pPr>
            <w:r w:rsidRPr="00265C5D">
              <w:rPr>
                <w:b/>
                <w:bCs/>
                <w:color w:val="000000"/>
                <w:sz w:val="22"/>
                <w:szCs w:val="22"/>
              </w:rPr>
              <w:t>Olsztyn</w:t>
            </w:r>
          </w:p>
        </w:tc>
        <w:tc>
          <w:tcPr>
            <w:tcW w:w="1418" w:type="dxa"/>
            <w:tcBorders>
              <w:top w:val="nil"/>
              <w:left w:val="nil"/>
              <w:bottom w:val="single" w:sz="4" w:space="0" w:color="auto"/>
              <w:right w:val="single" w:sz="4" w:space="0" w:color="auto"/>
            </w:tcBorders>
            <w:shd w:val="clear" w:color="auto" w:fill="auto"/>
            <w:hideMark/>
          </w:tcPr>
          <w:p w14:paraId="7C7ED66B" w14:textId="4DAE79FF"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28F4B6F7" w14:textId="0B7C7252" w:rsidR="00B81D1B" w:rsidRPr="00265C5D" w:rsidRDefault="00025069"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4F1BF161" w14:textId="78C4F247"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7E07F34C" w14:textId="3DB45109" w:rsidR="00B81D1B" w:rsidRPr="00265C5D" w:rsidRDefault="00B81D1B" w:rsidP="00B81D1B">
            <w:pPr>
              <w:jc w:val="center"/>
              <w:rPr>
                <w:color w:val="000000"/>
                <w:sz w:val="22"/>
                <w:szCs w:val="22"/>
              </w:rPr>
            </w:pPr>
            <w:r w:rsidRPr="00265C5D">
              <w:t>0</w:t>
            </w:r>
          </w:p>
        </w:tc>
      </w:tr>
      <w:tr w:rsidR="00B81D1B" w:rsidRPr="00265C5D" w14:paraId="593CFA76" w14:textId="77777777" w:rsidTr="00F1495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99F4" w14:textId="77777777" w:rsidR="00B81D1B" w:rsidRPr="00265C5D" w:rsidRDefault="00B81D1B" w:rsidP="00B81D1B">
            <w:pPr>
              <w:jc w:val="center"/>
              <w:rPr>
                <w:color w:val="000000"/>
                <w:sz w:val="22"/>
                <w:szCs w:val="22"/>
              </w:rPr>
            </w:pPr>
            <w:r w:rsidRPr="00265C5D">
              <w:rPr>
                <w:color w:val="000000"/>
                <w:sz w:val="22"/>
                <w:szCs w:val="22"/>
              </w:rPr>
              <w:t>14</w:t>
            </w:r>
          </w:p>
        </w:tc>
        <w:tc>
          <w:tcPr>
            <w:tcW w:w="1559" w:type="dxa"/>
            <w:tcBorders>
              <w:top w:val="nil"/>
              <w:left w:val="nil"/>
              <w:bottom w:val="single" w:sz="4" w:space="0" w:color="auto"/>
              <w:right w:val="single" w:sz="4" w:space="0" w:color="auto"/>
            </w:tcBorders>
            <w:shd w:val="clear" w:color="auto" w:fill="auto"/>
            <w:vAlign w:val="center"/>
            <w:hideMark/>
          </w:tcPr>
          <w:p w14:paraId="5E34E494" w14:textId="77777777" w:rsidR="00B81D1B" w:rsidRPr="00265C5D" w:rsidRDefault="00B81D1B" w:rsidP="00B81D1B">
            <w:pPr>
              <w:jc w:val="both"/>
              <w:rPr>
                <w:b/>
                <w:bCs/>
                <w:color w:val="000000"/>
                <w:sz w:val="22"/>
                <w:szCs w:val="22"/>
              </w:rPr>
            </w:pPr>
            <w:r w:rsidRPr="00265C5D">
              <w:rPr>
                <w:b/>
                <w:bCs/>
                <w:color w:val="000000"/>
                <w:sz w:val="22"/>
                <w:szCs w:val="22"/>
              </w:rPr>
              <w:t>Opole</w:t>
            </w:r>
          </w:p>
        </w:tc>
        <w:tc>
          <w:tcPr>
            <w:tcW w:w="1418" w:type="dxa"/>
            <w:tcBorders>
              <w:top w:val="nil"/>
              <w:left w:val="nil"/>
              <w:bottom w:val="single" w:sz="4" w:space="0" w:color="auto"/>
              <w:right w:val="single" w:sz="4" w:space="0" w:color="auto"/>
            </w:tcBorders>
            <w:shd w:val="clear" w:color="auto" w:fill="auto"/>
            <w:hideMark/>
          </w:tcPr>
          <w:p w14:paraId="2E31F1C9" w14:textId="0A7FD71E"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4D1574B3" w14:textId="06D88DF0"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4B2AD835" w14:textId="29F8CDDE"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45B559A5" w14:textId="697F4E28" w:rsidR="00B81D1B" w:rsidRPr="00265C5D" w:rsidRDefault="00B81D1B" w:rsidP="00B81D1B">
            <w:pPr>
              <w:jc w:val="center"/>
              <w:rPr>
                <w:color w:val="000000"/>
                <w:sz w:val="22"/>
                <w:szCs w:val="22"/>
              </w:rPr>
            </w:pPr>
            <w:r w:rsidRPr="00265C5D">
              <w:t>0</w:t>
            </w:r>
          </w:p>
        </w:tc>
      </w:tr>
      <w:tr w:rsidR="00B81D1B" w:rsidRPr="00265C5D" w14:paraId="047ED1B5" w14:textId="77777777" w:rsidTr="00F1495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173CF" w14:textId="77777777" w:rsidR="00B81D1B" w:rsidRPr="00265C5D" w:rsidRDefault="00B81D1B" w:rsidP="00B81D1B">
            <w:pPr>
              <w:jc w:val="center"/>
              <w:rPr>
                <w:color w:val="000000"/>
                <w:sz w:val="22"/>
                <w:szCs w:val="22"/>
              </w:rPr>
            </w:pPr>
            <w:r w:rsidRPr="00265C5D">
              <w:rPr>
                <w:color w:val="000000"/>
                <w:sz w:val="22"/>
                <w:szCs w:val="22"/>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4981B" w14:textId="77777777" w:rsidR="00B81D1B" w:rsidRPr="00265C5D" w:rsidRDefault="00B81D1B" w:rsidP="00B81D1B">
            <w:pPr>
              <w:jc w:val="both"/>
              <w:rPr>
                <w:b/>
                <w:bCs/>
                <w:color w:val="000000"/>
                <w:sz w:val="22"/>
                <w:szCs w:val="22"/>
              </w:rPr>
            </w:pPr>
            <w:r w:rsidRPr="00265C5D">
              <w:rPr>
                <w:b/>
                <w:bCs/>
                <w:color w:val="000000"/>
                <w:sz w:val="22"/>
                <w:szCs w:val="22"/>
              </w:rPr>
              <w:t>Płock</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16BF75B" w14:textId="46841F83" w:rsidR="00B81D1B" w:rsidRPr="00265C5D" w:rsidRDefault="00B81D1B" w:rsidP="00B81D1B">
            <w:pPr>
              <w:jc w:val="center"/>
              <w:rPr>
                <w:color w:val="000000"/>
                <w:sz w:val="22"/>
                <w:szCs w:val="22"/>
              </w:rPr>
            </w:pPr>
            <w:r w:rsidRPr="00265C5D">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55FD5D10" w14:textId="517DB720" w:rsidR="00B81D1B" w:rsidRPr="00265C5D" w:rsidRDefault="00B81D1B" w:rsidP="00B81D1B">
            <w:pPr>
              <w:jc w:val="center"/>
              <w:rPr>
                <w:color w:val="000000"/>
                <w:sz w:val="22"/>
                <w:szCs w:val="22"/>
              </w:rPr>
            </w:pPr>
            <w:r w:rsidRPr="00265C5D">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3E80427" w14:textId="63316E46" w:rsidR="00B81D1B" w:rsidRPr="00265C5D" w:rsidRDefault="00B81D1B" w:rsidP="00B81D1B">
            <w:pPr>
              <w:jc w:val="center"/>
              <w:rPr>
                <w:color w:val="000000"/>
                <w:sz w:val="22"/>
                <w:szCs w:val="22"/>
              </w:rPr>
            </w:pPr>
            <w:r w:rsidRPr="00265C5D">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6F4481A" w14:textId="5C24FA5E" w:rsidR="00B81D1B" w:rsidRPr="00265C5D" w:rsidRDefault="00B81D1B" w:rsidP="00B81D1B">
            <w:pPr>
              <w:jc w:val="center"/>
              <w:rPr>
                <w:color w:val="000000"/>
                <w:sz w:val="22"/>
                <w:szCs w:val="22"/>
              </w:rPr>
            </w:pPr>
            <w:r w:rsidRPr="00265C5D">
              <w:t>0</w:t>
            </w:r>
          </w:p>
        </w:tc>
      </w:tr>
      <w:tr w:rsidR="00B81D1B" w:rsidRPr="00265C5D" w14:paraId="4596238B" w14:textId="77777777" w:rsidTr="00F1495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FD271" w14:textId="77777777" w:rsidR="00B81D1B" w:rsidRPr="00265C5D" w:rsidRDefault="00B81D1B" w:rsidP="00B81D1B">
            <w:pPr>
              <w:jc w:val="center"/>
              <w:rPr>
                <w:color w:val="000000"/>
                <w:sz w:val="22"/>
                <w:szCs w:val="22"/>
              </w:rPr>
            </w:pPr>
            <w:r w:rsidRPr="00265C5D">
              <w:rPr>
                <w:color w:val="000000"/>
                <w:sz w:val="22"/>
                <w:szCs w:val="22"/>
              </w:rPr>
              <w:lastRenderedPageBreak/>
              <w:t>16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B78E9AD" w14:textId="77777777" w:rsidR="00B81D1B" w:rsidRPr="00265C5D" w:rsidRDefault="00B81D1B" w:rsidP="00B81D1B">
            <w:pPr>
              <w:jc w:val="both"/>
              <w:rPr>
                <w:b/>
                <w:bCs/>
                <w:color w:val="000000"/>
                <w:sz w:val="22"/>
                <w:szCs w:val="22"/>
              </w:rPr>
            </w:pPr>
            <w:r w:rsidRPr="00265C5D">
              <w:rPr>
                <w:b/>
                <w:bCs/>
                <w:color w:val="000000"/>
                <w:sz w:val="22"/>
                <w:szCs w:val="22"/>
              </w:rPr>
              <w:t>Poznań</w:t>
            </w:r>
          </w:p>
        </w:tc>
        <w:tc>
          <w:tcPr>
            <w:tcW w:w="1418" w:type="dxa"/>
            <w:tcBorders>
              <w:top w:val="single" w:sz="4" w:space="0" w:color="auto"/>
              <w:left w:val="nil"/>
              <w:bottom w:val="single" w:sz="4" w:space="0" w:color="auto"/>
              <w:right w:val="single" w:sz="4" w:space="0" w:color="auto"/>
            </w:tcBorders>
            <w:shd w:val="clear" w:color="auto" w:fill="auto"/>
            <w:hideMark/>
          </w:tcPr>
          <w:p w14:paraId="68A98DA1" w14:textId="1D7B57A7" w:rsidR="00B81D1B" w:rsidRPr="00265C5D" w:rsidRDefault="00025069" w:rsidP="00B81D1B">
            <w:pPr>
              <w:jc w:val="center"/>
              <w:rPr>
                <w:color w:val="000000"/>
                <w:sz w:val="22"/>
                <w:szCs w:val="22"/>
              </w:rPr>
            </w:pPr>
            <w:r w:rsidRPr="00265C5D">
              <w:t>2</w:t>
            </w:r>
          </w:p>
        </w:tc>
        <w:tc>
          <w:tcPr>
            <w:tcW w:w="2551" w:type="dxa"/>
            <w:tcBorders>
              <w:top w:val="single" w:sz="4" w:space="0" w:color="auto"/>
              <w:left w:val="nil"/>
              <w:bottom w:val="single" w:sz="4" w:space="0" w:color="auto"/>
              <w:right w:val="single" w:sz="4" w:space="0" w:color="auto"/>
            </w:tcBorders>
            <w:shd w:val="clear" w:color="auto" w:fill="auto"/>
            <w:hideMark/>
          </w:tcPr>
          <w:p w14:paraId="4BAB3606" w14:textId="2F1F01FF" w:rsidR="00B81D1B" w:rsidRPr="00265C5D" w:rsidRDefault="00025069" w:rsidP="00B81D1B">
            <w:pPr>
              <w:jc w:val="center"/>
              <w:rPr>
                <w:color w:val="000000"/>
                <w:sz w:val="22"/>
                <w:szCs w:val="22"/>
              </w:rPr>
            </w:pPr>
            <w:r w:rsidRPr="00265C5D">
              <w:t>1</w:t>
            </w:r>
          </w:p>
        </w:tc>
        <w:tc>
          <w:tcPr>
            <w:tcW w:w="1560" w:type="dxa"/>
            <w:tcBorders>
              <w:top w:val="single" w:sz="4" w:space="0" w:color="auto"/>
              <w:left w:val="nil"/>
              <w:bottom w:val="single" w:sz="4" w:space="0" w:color="auto"/>
              <w:right w:val="single" w:sz="4" w:space="0" w:color="auto"/>
            </w:tcBorders>
            <w:shd w:val="clear" w:color="auto" w:fill="auto"/>
            <w:hideMark/>
          </w:tcPr>
          <w:p w14:paraId="02446A89" w14:textId="4A129297" w:rsidR="00B81D1B" w:rsidRPr="00265C5D" w:rsidRDefault="00B81D1B" w:rsidP="00B81D1B">
            <w:pPr>
              <w:jc w:val="center"/>
              <w:rPr>
                <w:color w:val="000000"/>
                <w:sz w:val="22"/>
                <w:szCs w:val="22"/>
              </w:rPr>
            </w:pPr>
            <w:r w:rsidRPr="00265C5D">
              <w:t>0</w:t>
            </w:r>
          </w:p>
        </w:tc>
        <w:tc>
          <w:tcPr>
            <w:tcW w:w="1417" w:type="dxa"/>
            <w:tcBorders>
              <w:top w:val="single" w:sz="4" w:space="0" w:color="auto"/>
              <w:left w:val="nil"/>
              <w:bottom w:val="single" w:sz="4" w:space="0" w:color="auto"/>
              <w:right w:val="single" w:sz="4" w:space="0" w:color="auto"/>
            </w:tcBorders>
            <w:shd w:val="clear" w:color="auto" w:fill="auto"/>
            <w:hideMark/>
          </w:tcPr>
          <w:p w14:paraId="15B7C1E5" w14:textId="06C1FB22" w:rsidR="00B81D1B" w:rsidRPr="00265C5D" w:rsidRDefault="00B81D1B" w:rsidP="00B81D1B">
            <w:pPr>
              <w:jc w:val="center"/>
              <w:rPr>
                <w:color w:val="000000"/>
                <w:sz w:val="22"/>
                <w:szCs w:val="22"/>
              </w:rPr>
            </w:pPr>
            <w:r w:rsidRPr="00265C5D">
              <w:t>0</w:t>
            </w:r>
          </w:p>
        </w:tc>
      </w:tr>
      <w:tr w:rsidR="00B81D1B" w:rsidRPr="00265C5D" w14:paraId="0A8F07EF" w14:textId="77777777" w:rsidTr="006F44D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E6290" w14:textId="77777777" w:rsidR="00B81D1B" w:rsidRPr="00265C5D" w:rsidRDefault="00B81D1B" w:rsidP="00B81D1B">
            <w:pPr>
              <w:jc w:val="center"/>
              <w:rPr>
                <w:color w:val="000000"/>
                <w:sz w:val="22"/>
                <w:szCs w:val="22"/>
              </w:rPr>
            </w:pPr>
            <w:r w:rsidRPr="00265C5D">
              <w:rPr>
                <w:color w:val="000000"/>
                <w:sz w:val="22"/>
                <w:szCs w:val="22"/>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0AB4" w14:textId="77777777" w:rsidR="00B81D1B" w:rsidRPr="00265C5D" w:rsidRDefault="00B81D1B" w:rsidP="00B81D1B">
            <w:pPr>
              <w:jc w:val="both"/>
              <w:rPr>
                <w:b/>
                <w:bCs/>
                <w:color w:val="000000"/>
                <w:sz w:val="22"/>
                <w:szCs w:val="22"/>
              </w:rPr>
            </w:pPr>
            <w:r w:rsidRPr="00265C5D">
              <w:rPr>
                <w:b/>
                <w:bCs/>
                <w:color w:val="000000"/>
                <w:sz w:val="22"/>
                <w:szCs w:val="22"/>
              </w:rPr>
              <w:t>Rzeszów</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13F4D71" w14:textId="60119549" w:rsidR="00B81D1B" w:rsidRPr="00265C5D" w:rsidRDefault="00B81D1B" w:rsidP="00B81D1B">
            <w:pPr>
              <w:jc w:val="center"/>
              <w:rPr>
                <w:color w:val="000000"/>
                <w:sz w:val="22"/>
                <w:szCs w:val="22"/>
              </w:rPr>
            </w:pPr>
            <w:r w:rsidRPr="00265C5D">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48ACEC8" w14:textId="1391C029" w:rsidR="00B81D1B" w:rsidRPr="00265C5D" w:rsidRDefault="00B81D1B" w:rsidP="00B81D1B">
            <w:pPr>
              <w:jc w:val="center"/>
              <w:rPr>
                <w:color w:val="000000"/>
                <w:sz w:val="22"/>
                <w:szCs w:val="22"/>
              </w:rPr>
            </w:pPr>
            <w:r w:rsidRPr="00265C5D">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C2B8341" w14:textId="746A0F3C" w:rsidR="00B81D1B" w:rsidRPr="00265C5D" w:rsidRDefault="00B81D1B" w:rsidP="00B81D1B">
            <w:pPr>
              <w:jc w:val="center"/>
              <w:rPr>
                <w:color w:val="000000"/>
                <w:sz w:val="22"/>
                <w:szCs w:val="22"/>
              </w:rPr>
            </w:pPr>
            <w:r w:rsidRPr="00265C5D">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C574216" w14:textId="18427F57" w:rsidR="00B81D1B" w:rsidRPr="00265C5D" w:rsidRDefault="00B81D1B" w:rsidP="00B81D1B">
            <w:pPr>
              <w:jc w:val="center"/>
              <w:rPr>
                <w:color w:val="000000"/>
                <w:sz w:val="22"/>
                <w:szCs w:val="22"/>
              </w:rPr>
            </w:pPr>
            <w:r w:rsidRPr="00265C5D">
              <w:t>0</w:t>
            </w:r>
          </w:p>
        </w:tc>
      </w:tr>
      <w:tr w:rsidR="00B81D1B" w:rsidRPr="00265C5D" w14:paraId="617AEA47" w14:textId="77777777" w:rsidTr="006F44D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0094F" w14:textId="77777777" w:rsidR="00B81D1B" w:rsidRPr="00265C5D" w:rsidRDefault="00B81D1B" w:rsidP="00B81D1B">
            <w:pPr>
              <w:jc w:val="center"/>
              <w:rPr>
                <w:color w:val="000000"/>
                <w:sz w:val="22"/>
                <w:szCs w:val="22"/>
              </w:rPr>
            </w:pPr>
            <w:r w:rsidRPr="00265C5D">
              <w:rPr>
                <w:color w:val="000000"/>
                <w:sz w:val="22"/>
                <w:szCs w:val="22"/>
              </w:rPr>
              <w:t>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9E1D8FE" w14:textId="77777777" w:rsidR="00B81D1B" w:rsidRPr="00265C5D" w:rsidRDefault="00B81D1B" w:rsidP="00B81D1B">
            <w:pPr>
              <w:jc w:val="both"/>
              <w:rPr>
                <w:b/>
                <w:bCs/>
                <w:color w:val="000000"/>
                <w:sz w:val="22"/>
                <w:szCs w:val="22"/>
              </w:rPr>
            </w:pPr>
            <w:r w:rsidRPr="00265C5D">
              <w:rPr>
                <w:b/>
                <w:bCs/>
                <w:color w:val="000000"/>
                <w:sz w:val="22"/>
                <w:szCs w:val="22"/>
              </w:rPr>
              <w:t>Szczecin</w:t>
            </w:r>
          </w:p>
        </w:tc>
        <w:tc>
          <w:tcPr>
            <w:tcW w:w="1418" w:type="dxa"/>
            <w:tcBorders>
              <w:top w:val="single" w:sz="4" w:space="0" w:color="auto"/>
              <w:left w:val="nil"/>
              <w:bottom w:val="single" w:sz="4" w:space="0" w:color="auto"/>
              <w:right w:val="single" w:sz="4" w:space="0" w:color="auto"/>
            </w:tcBorders>
            <w:shd w:val="clear" w:color="auto" w:fill="auto"/>
            <w:hideMark/>
          </w:tcPr>
          <w:p w14:paraId="784E5213" w14:textId="2E97673E" w:rsidR="00B81D1B" w:rsidRPr="00265C5D" w:rsidRDefault="00025069" w:rsidP="00B81D1B">
            <w:pPr>
              <w:jc w:val="center"/>
              <w:rPr>
                <w:color w:val="000000"/>
                <w:sz w:val="22"/>
                <w:szCs w:val="22"/>
              </w:rPr>
            </w:pPr>
            <w:r w:rsidRPr="00265C5D">
              <w:t>1</w:t>
            </w:r>
          </w:p>
        </w:tc>
        <w:tc>
          <w:tcPr>
            <w:tcW w:w="2551" w:type="dxa"/>
            <w:tcBorders>
              <w:top w:val="single" w:sz="4" w:space="0" w:color="auto"/>
              <w:left w:val="nil"/>
              <w:bottom w:val="single" w:sz="4" w:space="0" w:color="auto"/>
              <w:right w:val="single" w:sz="4" w:space="0" w:color="auto"/>
            </w:tcBorders>
            <w:shd w:val="clear" w:color="auto" w:fill="auto"/>
            <w:hideMark/>
          </w:tcPr>
          <w:p w14:paraId="6FAF9FE1" w14:textId="52C28CF3" w:rsidR="00B81D1B" w:rsidRPr="00265C5D" w:rsidRDefault="00B81D1B" w:rsidP="00B81D1B">
            <w:pPr>
              <w:jc w:val="center"/>
              <w:rPr>
                <w:color w:val="000000"/>
                <w:sz w:val="22"/>
                <w:szCs w:val="22"/>
              </w:rPr>
            </w:pPr>
            <w:r w:rsidRPr="00265C5D">
              <w:t>0</w:t>
            </w:r>
          </w:p>
        </w:tc>
        <w:tc>
          <w:tcPr>
            <w:tcW w:w="1560" w:type="dxa"/>
            <w:tcBorders>
              <w:top w:val="single" w:sz="4" w:space="0" w:color="auto"/>
              <w:left w:val="nil"/>
              <w:bottom w:val="single" w:sz="4" w:space="0" w:color="auto"/>
              <w:right w:val="single" w:sz="4" w:space="0" w:color="auto"/>
            </w:tcBorders>
            <w:shd w:val="clear" w:color="auto" w:fill="auto"/>
            <w:hideMark/>
          </w:tcPr>
          <w:p w14:paraId="3F957A0B" w14:textId="5E21F9F0" w:rsidR="00B81D1B" w:rsidRPr="00265C5D" w:rsidRDefault="00B81D1B" w:rsidP="00B81D1B">
            <w:pPr>
              <w:jc w:val="center"/>
              <w:rPr>
                <w:color w:val="000000"/>
                <w:sz w:val="22"/>
                <w:szCs w:val="22"/>
              </w:rPr>
            </w:pPr>
            <w:r w:rsidRPr="00265C5D">
              <w:t>0</w:t>
            </w:r>
          </w:p>
        </w:tc>
        <w:tc>
          <w:tcPr>
            <w:tcW w:w="1417" w:type="dxa"/>
            <w:tcBorders>
              <w:top w:val="single" w:sz="4" w:space="0" w:color="auto"/>
              <w:left w:val="nil"/>
              <w:bottom w:val="single" w:sz="4" w:space="0" w:color="auto"/>
              <w:right w:val="single" w:sz="4" w:space="0" w:color="auto"/>
            </w:tcBorders>
            <w:shd w:val="clear" w:color="auto" w:fill="auto"/>
            <w:hideMark/>
          </w:tcPr>
          <w:p w14:paraId="6477C2D9" w14:textId="00681FAD" w:rsidR="00B81D1B" w:rsidRPr="00265C5D" w:rsidRDefault="00B81D1B" w:rsidP="00B81D1B">
            <w:pPr>
              <w:jc w:val="center"/>
              <w:rPr>
                <w:color w:val="000000"/>
                <w:sz w:val="22"/>
                <w:szCs w:val="22"/>
              </w:rPr>
            </w:pPr>
            <w:r w:rsidRPr="00265C5D">
              <w:t>0</w:t>
            </w:r>
          </w:p>
        </w:tc>
      </w:tr>
      <w:tr w:rsidR="00B81D1B" w:rsidRPr="00265C5D" w14:paraId="0B44C473" w14:textId="77777777" w:rsidTr="006F44D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91C4" w14:textId="77777777" w:rsidR="00B81D1B" w:rsidRPr="00265C5D" w:rsidRDefault="00B81D1B" w:rsidP="00B81D1B">
            <w:pPr>
              <w:jc w:val="center"/>
              <w:rPr>
                <w:color w:val="000000"/>
                <w:sz w:val="22"/>
                <w:szCs w:val="22"/>
              </w:rPr>
            </w:pPr>
            <w:r w:rsidRPr="00265C5D">
              <w:rPr>
                <w:color w:val="000000"/>
                <w:sz w:val="22"/>
                <w:szCs w:val="22"/>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DC3A" w14:textId="77777777" w:rsidR="00B81D1B" w:rsidRPr="00265C5D" w:rsidRDefault="00B81D1B" w:rsidP="00B81D1B">
            <w:pPr>
              <w:jc w:val="both"/>
              <w:rPr>
                <w:b/>
                <w:bCs/>
                <w:color w:val="000000"/>
                <w:sz w:val="22"/>
                <w:szCs w:val="22"/>
              </w:rPr>
            </w:pPr>
            <w:r w:rsidRPr="00265C5D">
              <w:rPr>
                <w:b/>
                <w:bCs/>
                <w:color w:val="000000"/>
                <w:sz w:val="22"/>
                <w:szCs w:val="22"/>
              </w:rPr>
              <w:t>Tarnów</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3AB769C" w14:textId="03097569" w:rsidR="00B81D1B" w:rsidRPr="00265C5D" w:rsidRDefault="00B81D1B" w:rsidP="00B81D1B">
            <w:pPr>
              <w:jc w:val="center"/>
              <w:rPr>
                <w:color w:val="000000"/>
                <w:sz w:val="22"/>
                <w:szCs w:val="22"/>
              </w:rPr>
            </w:pPr>
            <w:r w:rsidRPr="00265C5D">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43F21AD5" w14:textId="56592E95" w:rsidR="00B81D1B" w:rsidRPr="00265C5D" w:rsidRDefault="00B81D1B" w:rsidP="00B81D1B">
            <w:pPr>
              <w:jc w:val="center"/>
              <w:rPr>
                <w:color w:val="000000"/>
                <w:sz w:val="22"/>
                <w:szCs w:val="22"/>
              </w:rPr>
            </w:pPr>
            <w:r w:rsidRPr="00265C5D">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9FC4741" w14:textId="240739C0" w:rsidR="00B81D1B" w:rsidRPr="00265C5D" w:rsidRDefault="00B81D1B" w:rsidP="00B81D1B">
            <w:pPr>
              <w:jc w:val="center"/>
              <w:rPr>
                <w:color w:val="000000"/>
                <w:sz w:val="22"/>
                <w:szCs w:val="22"/>
              </w:rPr>
            </w:pPr>
            <w:r w:rsidRPr="00265C5D">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E465558" w14:textId="4B66847E" w:rsidR="00B81D1B" w:rsidRPr="00265C5D" w:rsidRDefault="00B81D1B" w:rsidP="00B81D1B">
            <w:pPr>
              <w:jc w:val="center"/>
              <w:rPr>
                <w:color w:val="000000"/>
                <w:sz w:val="22"/>
                <w:szCs w:val="22"/>
              </w:rPr>
            </w:pPr>
            <w:r w:rsidRPr="00265C5D">
              <w:t>0</w:t>
            </w:r>
          </w:p>
        </w:tc>
      </w:tr>
      <w:tr w:rsidR="00B81D1B" w:rsidRPr="00265C5D" w14:paraId="7A39387F" w14:textId="77777777" w:rsidTr="006F44D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11B15" w14:textId="77777777" w:rsidR="00B81D1B" w:rsidRPr="00265C5D" w:rsidRDefault="00B81D1B" w:rsidP="00B81D1B">
            <w:pPr>
              <w:jc w:val="center"/>
              <w:rPr>
                <w:color w:val="000000"/>
                <w:sz w:val="22"/>
                <w:szCs w:val="22"/>
              </w:rPr>
            </w:pPr>
            <w:r w:rsidRPr="00265C5D">
              <w:rPr>
                <w:color w:val="000000"/>
                <w:sz w:val="22"/>
                <w:szCs w:val="22"/>
              </w:rPr>
              <w:t>20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F462" w14:textId="77777777" w:rsidR="00B81D1B" w:rsidRPr="00265C5D" w:rsidRDefault="00B81D1B" w:rsidP="00B81D1B">
            <w:pPr>
              <w:jc w:val="both"/>
              <w:rPr>
                <w:b/>
                <w:bCs/>
                <w:color w:val="000000"/>
                <w:sz w:val="22"/>
                <w:szCs w:val="22"/>
              </w:rPr>
            </w:pPr>
            <w:r w:rsidRPr="00265C5D">
              <w:rPr>
                <w:b/>
                <w:bCs/>
                <w:color w:val="000000"/>
                <w:sz w:val="22"/>
                <w:szCs w:val="22"/>
              </w:rPr>
              <w:t>Toruń</w:t>
            </w:r>
          </w:p>
        </w:tc>
        <w:tc>
          <w:tcPr>
            <w:tcW w:w="1418" w:type="dxa"/>
            <w:tcBorders>
              <w:top w:val="single" w:sz="4" w:space="0" w:color="auto"/>
              <w:left w:val="nil"/>
              <w:bottom w:val="single" w:sz="4" w:space="0" w:color="auto"/>
              <w:right w:val="single" w:sz="4" w:space="0" w:color="auto"/>
            </w:tcBorders>
            <w:shd w:val="clear" w:color="auto" w:fill="auto"/>
            <w:hideMark/>
          </w:tcPr>
          <w:p w14:paraId="09F421D5" w14:textId="6CE21D10" w:rsidR="00B81D1B" w:rsidRPr="00265C5D" w:rsidRDefault="00025069" w:rsidP="00B81D1B">
            <w:pPr>
              <w:jc w:val="center"/>
              <w:rPr>
                <w:color w:val="000000"/>
                <w:sz w:val="22"/>
                <w:szCs w:val="22"/>
              </w:rPr>
            </w:pPr>
            <w:r w:rsidRPr="00265C5D">
              <w:t>2</w:t>
            </w:r>
          </w:p>
        </w:tc>
        <w:tc>
          <w:tcPr>
            <w:tcW w:w="2551" w:type="dxa"/>
            <w:tcBorders>
              <w:top w:val="single" w:sz="4" w:space="0" w:color="auto"/>
              <w:left w:val="nil"/>
              <w:bottom w:val="single" w:sz="4" w:space="0" w:color="auto"/>
              <w:right w:val="single" w:sz="4" w:space="0" w:color="auto"/>
            </w:tcBorders>
            <w:shd w:val="clear" w:color="auto" w:fill="auto"/>
            <w:hideMark/>
          </w:tcPr>
          <w:p w14:paraId="75C28DC4" w14:textId="5899EEE7" w:rsidR="00B81D1B" w:rsidRPr="00265C5D" w:rsidRDefault="00B81D1B" w:rsidP="00B81D1B">
            <w:pPr>
              <w:jc w:val="center"/>
              <w:rPr>
                <w:color w:val="000000"/>
                <w:sz w:val="22"/>
                <w:szCs w:val="22"/>
              </w:rPr>
            </w:pPr>
            <w:r w:rsidRPr="00265C5D">
              <w:t>0</w:t>
            </w:r>
          </w:p>
        </w:tc>
        <w:tc>
          <w:tcPr>
            <w:tcW w:w="1560" w:type="dxa"/>
            <w:tcBorders>
              <w:top w:val="single" w:sz="4" w:space="0" w:color="auto"/>
              <w:left w:val="nil"/>
              <w:bottom w:val="single" w:sz="4" w:space="0" w:color="auto"/>
              <w:right w:val="single" w:sz="4" w:space="0" w:color="auto"/>
            </w:tcBorders>
            <w:shd w:val="clear" w:color="auto" w:fill="auto"/>
            <w:hideMark/>
          </w:tcPr>
          <w:p w14:paraId="43C58A8B" w14:textId="4E1FC319" w:rsidR="00B81D1B" w:rsidRPr="00265C5D" w:rsidRDefault="00B81D1B" w:rsidP="00B81D1B">
            <w:pPr>
              <w:jc w:val="center"/>
              <w:rPr>
                <w:color w:val="000000"/>
                <w:sz w:val="22"/>
                <w:szCs w:val="22"/>
              </w:rPr>
            </w:pPr>
            <w:r w:rsidRPr="00265C5D">
              <w:t>0</w:t>
            </w:r>
          </w:p>
        </w:tc>
        <w:tc>
          <w:tcPr>
            <w:tcW w:w="1417" w:type="dxa"/>
            <w:tcBorders>
              <w:top w:val="single" w:sz="4" w:space="0" w:color="auto"/>
              <w:left w:val="nil"/>
              <w:bottom w:val="single" w:sz="4" w:space="0" w:color="auto"/>
              <w:right w:val="single" w:sz="4" w:space="0" w:color="auto"/>
            </w:tcBorders>
            <w:shd w:val="clear" w:color="auto" w:fill="auto"/>
            <w:hideMark/>
          </w:tcPr>
          <w:p w14:paraId="0C60D788" w14:textId="2D470710" w:rsidR="00B81D1B" w:rsidRPr="00265C5D" w:rsidRDefault="00B81D1B" w:rsidP="00B81D1B">
            <w:pPr>
              <w:jc w:val="center"/>
              <w:rPr>
                <w:color w:val="000000"/>
                <w:sz w:val="22"/>
                <w:szCs w:val="22"/>
              </w:rPr>
            </w:pPr>
            <w:r w:rsidRPr="00265C5D">
              <w:t>0</w:t>
            </w:r>
          </w:p>
        </w:tc>
      </w:tr>
      <w:tr w:rsidR="00B81D1B" w:rsidRPr="00265C5D" w14:paraId="115E3AC7" w14:textId="77777777" w:rsidTr="006F44D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53E8" w14:textId="77777777" w:rsidR="00B81D1B" w:rsidRPr="00265C5D" w:rsidRDefault="00B81D1B" w:rsidP="00B81D1B">
            <w:pPr>
              <w:jc w:val="center"/>
              <w:rPr>
                <w:color w:val="000000"/>
                <w:sz w:val="22"/>
                <w:szCs w:val="22"/>
              </w:rPr>
            </w:pPr>
            <w:r w:rsidRPr="00265C5D">
              <w:rPr>
                <w:color w:val="000000"/>
                <w:sz w:val="22"/>
                <w:szCs w:val="22"/>
              </w:rPr>
              <w:t>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90D2" w14:textId="77777777" w:rsidR="00B81D1B" w:rsidRPr="00265C5D" w:rsidRDefault="00B81D1B" w:rsidP="00B81D1B">
            <w:pPr>
              <w:jc w:val="both"/>
              <w:rPr>
                <w:b/>
                <w:bCs/>
                <w:color w:val="000000"/>
                <w:sz w:val="22"/>
                <w:szCs w:val="22"/>
              </w:rPr>
            </w:pPr>
            <w:r w:rsidRPr="00265C5D">
              <w:rPr>
                <w:b/>
                <w:bCs/>
                <w:color w:val="000000"/>
                <w:sz w:val="22"/>
                <w:szCs w:val="22"/>
              </w:rPr>
              <w:t>Warszawa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144A234" w14:textId="682483E8" w:rsidR="00B81D1B" w:rsidRPr="00265C5D" w:rsidRDefault="00B81D1B" w:rsidP="00B81D1B">
            <w:pPr>
              <w:jc w:val="center"/>
              <w:rPr>
                <w:color w:val="000000"/>
                <w:sz w:val="22"/>
                <w:szCs w:val="22"/>
              </w:rPr>
            </w:pPr>
            <w:r w:rsidRPr="00265C5D">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10F8BEA" w14:textId="471D5C5D" w:rsidR="00B81D1B" w:rsidRPr="00265C5D" w:rsidRDefault="00025069" w:rsidP="00B81D1B">
            <w:pPr>
              <w:jc w:val="center"/>
              <w:rPr>
                <w:color w:val="000000"/>
                <w:sz w:val="22"/>
                <w:szCs w:val="22"/>
              </w:rPr>
            </w:pPr>
            <w:r w:rsidRPr="00265C5D">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C7786EA" w14:textId="1ECADE89" w:rsidR="00B81D1B" w:rsidRPr="00265C5D" w:rsidRDefault="00B81D1B" w:rsidP="00B81D1B">
            <w:pPr>
              <w:jc w:val="center"/>
              <w:rPr>
                <w:color w:val="000000"/>
                <w:sz w:val="22"/>
                <w:szCs w:val="22"/>
              </w:rPr>
            </w:pPr>
            <w:r w:rsidRPr="00265C5D">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07FC967" w14:textId="7D6059CB" w:rsidR="00B81D1B" w:rsidRPr="00265C5D" w:rsidRDefault="00B81D1B" w:rsidP="00B81D1B">
            <w:pPr>
              <w:jc w:val="center"/>
              <w:rPr>
                <w:color w:val="000000"/>
                <w:sz w:val="22"/>
                <w:szCs w:val="22"/>
              </w:rPr>
            </w:pPr>
            <w:r w:rsidRPr="00265C5D">
              <w:t>0</w:t>
            </w:r>
          </w:p>
        </w:tc>
      </w:tr>
      <w:tr w:rsidR="00B81D1B" w:rsidRPr="00265C5D" w14:paraId="57E756D0" w14:textId="77777777" w:rsidTr="006F44D6">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AD45" w14:textId="77777777" w:rsidR="00B81D1B" w:rsidRPr="00265C5D" w:rsidRDefault="00B81D1B" w:rsidP="00B81D1B">
            <w:pPr>
              <w:jc w:val="center"/>
              <w:rPr>
                <w:color w:val="000000"/>
                <w:sz w:val="22"/>
                <w:szCs w:val="22"/>
              </w:rPr>
            </w:pPr>
            <w:r w:rsidRPr="00265C5D">
              <w:rPr>
                <w:color w:val="000000"/>
                <w:sz w:val="22"/>
                <w:szCs w:val="22"/>
              </w:rPr>
              <w:t>22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612D1F" w14:textId="77777777" w:rsidR="00B81D1B" w:rsidRPr="00265C5D" w:rsidRDefault="00B81D1B" w:rsidP="00B81D1B">
            <w:pPr>
              <w:jc w:val="both"/>
              <w:rPr>
                <w:b/>
                <w:bCs/>
                <w:color w:val="000000"/>
                <w:sz w:val="22"/>
                <w:szCs w:val="22"/>
              </w:rPr>
            </w:pPr>
            <w:r w:rsidRPr="00265C5D">
              <w:rPr>
                <w:b/>
                <w:bCs/>
                <w:color w:val="000000"/>
                <w:sz w:val="22"/>
                <w:szCs w:val="22"/>
              </w:rPr>
              <w:t>Wrocław</w:t>
            </w:r>
          </w:p>
        </w:tc>
        <w:tc>
          <w:tcPr>
            <w:tcW w:w="1418" w:type="dxa"/>
            <w:tcBorders>
              <w:top w:val="single" w:sz="4" w:space="0" w:color="auto"/>
              <w:left w:val="nil"/>
              <w:bottom w:val="single" w:sz="4" w:space="0" w:color="auto"/>
              <w:right w:val="single" w:sz="4" w:space="0" w:color="auto"/>
            </w:tcBorders>
            <w:shd w:val="clear" w:color="auto" w:fill="auto"/>
            <w:hideMark/>
          </w:tcPr>
          <w:p w14:paraId="190CDE2C" w14:textId="12730689" w:rsidR="00B81D1B" w:rsidRPr="00265C5D" w:rsidRDefault="00025069" w:rsidP="00B81D1B">
            <w:pPr>
              <w:jc w:val="center"/>
              <w:rPr>
                <w:color w:val="000000"/>
                <w:sz w:val="22"/>
                <w:szCs w:val="22"/>
              </w:rPr>
            </w:pPr>
            <w:r w:rsidRPr="00265C5D">
              <w:t>1</w:t>
            </w:r>
          </w:p>
        </w:tc>
        <w:tc>
          <w:tcPr>
            <w:tcW w:w="2551" w:type="dxa"/>
            <w:tcBorders>
              <w:top w:val="single" w:sz="4" w:space="0" w:color="auto"/>
              <w:left w:val="nil"/>
              <w:bottom w:val="single" w:sz="4" w:space="0" w:color="auto"/>
              <w:right w:val="single" w:sz="4" w:space="0" w:color="auto"/>
            </w:tcBorders>
            <w:shd w:val="clear" w:color="auto" w:fill="auto"/>
            <w:hideMark/>
          </w:tcPr>
          <w:p w14:paraId="1DB404A5" w14:textId="48C1EF60" w:rsidR="00B81D1B" w:rsidRPr="00265C5D" w:rsidRDefault="00025069" w:rsidP="00B81D1B">
            <w:pPr>
              <w:jc w:val="center"/>
              <w:rPr>
                <w:color w:val="000000"/>
                <w:sz w:val="22"/>
                <w:szCs w:val="22"/>
              </w:rPr>
            </w:pPr>
            <w:r w:rsidRPr="00265C5D">
              <w:t>0</w:t>
            </w:r>
          </w:p>
        </w:tc>
        <w:tc>
          <w:tcPr>
            <w:tcW w:w="1560" w:type="dxa"/>
            <w:tcBorders>
              <w:top w:val="single" w:sz="4" w:space="0" w:color="auto"/>
              <w:left w:val="nil"/>
              <w:bottom w:val="single" w:sz="4" w:space="0" w:color="auto"/>
              <w:right w:val="single" w:sz="4" w:space="0" w:color="auto"/>
            </w:tcBorders>
            <w:shd w:val="clear" w:color="auto" w:fill="auto"/>
            <w:hideMark/>
          </w:tcPr>
          <w:p w14:paraId="1E22EC6F" w14:textId="6A267DB1" w:rsidR="00B81D1B" w:rsidRPr="00265C5D" w:rsidRDefault="00B81D1B" w:rsidP="00B81D1B">
            <w:pPr>
              <w:jc w:val="center"/>
              <w:rPr>
                <w:color w:val="000000"/>
                <w:sz w:val="22"/>
                <w:szCs w:val="22"/>
              </w:rPr>
            </w:pPr>
            <w:r w:rsidRPr="00265C5D">
              <w:t>0</w:t>
            </w:r>
          </w:p>
        </w:tc>
        <w:tc>
          <w:tcPr>
            <w:tcW w:w="1417" w:type="dxa"/>
            <w:tcBorders>
              <w:top w:val="single" w:sz="4" w:space="0" w:color="auto"/>
              <w:left w:val="nil"/>
              <w:bottom w:val="single" w:sz="4" w:space="0" w:color="auto"/>
              <w:right w:val="single" w:sz="4" w:space="0" w:color="auto"/>
            </w:tcBorders>
            <w:shd w:val="clear" w:color="auto" w:fill="auto"/>
            <w:hideMark/>
          </w:tcPr>
          <w:p w14:paraId="3CD52488" w14:textId="5699F651" w:rsidR="00B81D1B" w:rsidRPr="00265C5D" w:rsidRDefault="00B81D1B" w:rsidP="00B81D1B">
            <w:pPr>
              <w:jc w:val="center"/>
              <w:rPr>
                <w:color w:val="000000"/>
                <w:sz w:val="22"/>
                <w:szCs w:val="22"/>
              </w:rPr>
            </w:pPr>
            <w:r w:rsidRPr="00265C5D">
              <w:t>0</w:t>
            </w:r>
          </w:p>
        </w:tc>
      </w:tr>
      <w:tr w:rsidR="00B81D1B" w:rsidRPr="00265C5D" w14:paraId="4859BF01" w14:textId="77777777" w:rsidTr="006F44D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FA487F" w14:textId="77777777" w:rsidR="00B81D1B" w:rsidRPr="00265C5D" w:rsidRDefault="00B81D1B" w:rsidP="00B81D1B">
            <w:pPr>
              <w:jc w:val="center"/>
              <w:rPr>
                <w:color w:val="000000"/>
                <w:sz w:val="22"/>
                <w:szCs w:val="22"/>
              </w:rPr>
            </w:pPr>
            <w:r w:rsidRPr="00265C5D">
              <w:rPr>
                <w:color w:val="000000"/>
                <w:sz w:val="22"/>
                <w:szCs w:val="22"/>
              </w:rPr>
              <w:t>23</w:t>
            </w:r>
          </w:p>
        </w:tc>
        <w:tc>
          <w:tcPr>
            <w:tcW w:w="1559" w:type="dxa"/>
            <w:tcBorders>
              <w:top w:val="nil"/>
              <w:left w:val="nil"/>
              <w:bottom w:val="single" w:sz="4" w:space="0" w:color="auto"/>
              <w:right w:val="single" w:sz="4" w:space="0" w:color="auto"/>
            </w:tcBorders>
            <w:shd w:val="clear" w:color="auto" w:fill="auto"/>
            <w:vAlign w:val="center"/>
            <w:hideMark/>
          </w:tcPr>
          <w:p w14:paraId="7CBC0F4B" w14:textId="77777777" w:rsidR="00B81D1B" w:rsidRPr="00265C5D" w:rsidRDefault="00B81D1B" w:rsidP="00B81D1B">
            <w:pPr>
              <w:jc w:val="both"/>
              <w:rPr>
                <w:b/>
                <w:bCs/>
                <w:color w:val="000000"/>
                <w:sz w:val="22"/>
                <w:szCs w:val="22"/>
              </w:rPr>
            </w:pPr>
            <w:r w:rsidRPr="00265C5D">
              <w:rPr>
                <w:b/>
                <w:bCs/>
                <w:color w:val="000000"/>
                <w:sz w:val="22"/>
                <w:szCs w:val="22"/>
              </w:rPr>
              <w:t>SL WIL</w:t>
            </w:r>
          </w:p>
        </w:tc>
        <w:tc>
          <w:tcPr>
            <w:tcW w:w="1418" w:type="dxa"/>
            <w:tcBorders>
              <w:top w:val="nil"/>
              <w:left w:val="nil"/>
              <w:bottom w:val="single" w:sz="4" w:space="0" w:color="auto"/>
              <w:right w:val="single" w:sz="4" w:space="0" w:color="auto"/>
            </w:tcBorders>
            <w:shd w:val="clear" w:color="auto" w:fill="auto"/>
            <w:hideMark/>
          </w:tcPr>
          <w:p w14:paraId="55A3A44F" w14:textId="5EF671D1"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01E3527B" w14:textId="5D015525"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08DFDBC1" w14:textId="18ADC88A"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0EFE2EE5" w14:textId="4F45FD09" w:rsidR="00B81D1B" w:rsidRPr="00265C5D" w:rsidRDefault="00B81D1B" w:rsidP="00B81D1B">
            <w:pPr>
              <w:jc w:val="center"/>
              <w:rPr>
                <w:color w:val="000000"/>
                <w:sz w:val="22"/>
                <w:szCs w:val="22"/>
              </w:rPr>
            </w:pPr>
            <w:r w:rsidRPr="00265C5D">
              <w:t>0</w:t>
            </w:r>
          </w:p>
        </w:tc>
      </w:tr>
      <w:tr w:rsidR="00B81D1B" w:rsidRPr="00265C5D" w14:paraId="31748409" w14:textId="77777777" w:rsidTr="006F44D6">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016052" w14:textId="77777777" w:rsidR="00B81D1B" w:rsidRPr="00265C5D" w:rsidRDefault="00B81D1B" w:rsidP="00B81D1B">
            <w:pPr>
              <w:jc w:val="center"/>
              <w:rPr>
                <w:color w:val="000000"/>
                <w:sz w:val="22"/>
                <w:szCs w:val="22"/>
              </w:rPr>
            </w:pPr>
            <w:r w:rsidRPr="00265C5D">
              <w:rPr>
                <w:color w:val="000000"/>
                <w:sz w:val="22"/>
                <w:szCs w:val="22"/>
              </w:rPr>
              <w:t>24</w:t>
            </w:r>
          </w:p>
        </w:tc>
        <w:tc>
          <w:tcPr>
            <w:tcW w:w="1559" w:type="dxa"/>
            <w:tcBorders>
              <w:top w:val="nil"/>
              <w:left w:val="nil"/>
              <w:bottom w:val="single" w:sz="4" w:space="0" w:color="auto"/>
              <w:right w:val="single" w:sz="4" w:space="0" w:color="auto"/>
            </w:tcBorders>
            <w:shd w:val="clear" w:color="auto" w:fill="auto"/>
            <w:vAlign w:val="center"/>
            <w:hideMark/>
          </w:tcPr>
          <w:p w14:paraId="6DD8E894" w14:textId="77777777" w:rsidR="00B81D1B" w:rsidRPr="00265C5D" w:rsidRDefault="00B81D1B" w:rsidP="00B81D1B">
            <w:pPr>
              <w:jc w:val="both"/>
              <w:rPr>
                <w:b/>
                <w:bCs/>
                <w:color w:val="000000"/>
                <w:sz w:val="22"/>
                <w:szCs w:val="22"/>
              </w:rPr>
            </w:pPr>
            <w:r w:rsidRPr="00265C5D">
              <w:rPr>
                <w:b/>
                <w:bCs/>
                <w:color w:val="000000"/>
                <w:sz w:val="22"/>
                <w:szCs w:val="22"/>
              </w:rPr>
              <w:t>Zielona Góra</w:t>
            </w:r>
          </w:p>
        </w:tc>
        <w:tc>
          <w:tcPr>
            <w:tcW w:w="1418" w:type="dxa"/>
            <w:tcBorders>
              <w:top w:val="nil"/>
              <w:left w:val="nil"/>
              <w:bottom w:val="single" w:sz="4" w:space="0" w:color="auto"/>
              <w:right w:val="single" w:sz="4" w:space="0" w:color="auto"/>
            </w:tcBorders>
            <w:shd w:val="clear" w:color="auto" w:fill="auto"/>
            <w:hideMark/>
          </w:tcPr>
          <w:p w14:paraId="355F57D9" w14:textId="35E482BA" w:rsidR="00B81D1B" w:rsidRPr="00265C5D" w:rsidRDefault="00B81D1B" w:rsidP="00B81D1B">
            <w:pPr>
              <w:jc w:val="center"/>
              <w:rPr>
                <w:color w:val="000000"/>
                <w:sz w:val="22"/>
                <w:szCs w:val="22"/>
              </w:rPr>
            </w:pPr>
            <w:r w:rsidRPr="00265C5D">
              <w:t>0</w:t>
            </w:r>
          </w:p>
        </w:tc>
        <w:tc>
          <w:tcPr>
            <w:tcW w:w="2551" w:type="dxa"/>
            <w:tcBorders>
              <w:top w:val="nil"/>
              <w:left w:val="nil"/>
              <w:bottom w:val="single" w:sz="4" w:space="0" w:color="auto"/>
              <w:right w:val="single" w:sz="4" w:space="0" w:color="auto"/>
            </w:tcBorders>
            <w:shd w:val="clear" w:color="auto" w:fill="auto"/>
            <w:hideMark/>
          </w:tcPr>
          <w:p w14:paraId="25B9F0D5" w14:textId="04DEEA8C" w:rsidR="00B81D1B" w:rsidRPr="00265C5D" w:rsidRDefault="00B81D1B" w:rsidP="00B81D1B">
            <w:pPr>
              <w:jc w:val="center"/>
              <w:rPr>
                <w:color w:val="000000"/>
                <w:sz w:val="22"/>
                <w:szCs w:val="22"/>
              </w:rPr>
            </w:pPr>
            <w:r w:rsidRPr="00265C5D">
              <w:t>0</w:t>
            </w:r>
          </w:p>
        </w:tc>
        <w:tc>
          <w:tcPr>
            <w:tcW w:w="1560" w:type="dxa"/>
            <w:tcBorders>
              <w:top w:val="nil"/>
              <w:left w:val="nil"/>
              <w:bottom w:val="single" w:sz="4" w:space="0" w:color="auto"/>
              <w:right w:val="single" w:sz="4" w:space="0" w:color="auto"/>
            </w:tcBorders>
            <w:shd w:val="clear" w:color="auto" w:fill="auto"/>
            <w:hideMark/>
          </w:tcPr>
          <w:p w14:paraId="6958DC6A" w14:textId="72256295" w:rsidR="00B81D1B" w:rsidRPr="00265C5D" w:rsidRDefault="00B81D1B" w:rsidP="00B81D1B">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hideMark/>
          </w:tcPr>
          <w:p w14:paraId="110CC1D3" w14:textId="0C6B8102" w:rsidR="00B81D1B" w:rsidRPr="00265C5D" w:rsidRDefault="00B81D1B" w:rsidP="00B81D1B">
            <w:pPr>
              <w:jc w:val="center"/>
              <w:rPr>
                <w:color w:val="000000"/>
                <w:sz w:val="22"/>
                <w:szCs w:val="22"/>
              </w:rPr>
            </w:pPr>
            <w:r w:rsidRPr="00265C5D">
              <w:t>0</w:t>
            </w:r>
          </w:p>
        </w:tc>
      </w:tr>
      <w:tr w:rsidR="00EE5959" w:rsidRPr="00265C5D" w14:paraId="00172BD9" w14:textId="77777777" w:rsidTr="00EE5959">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FA1294" w14:textId="77777777" w:rsidR="00EE5959" w:rsidRPr="00265C5D" w:rsidRDefault="00EE5959" w:rsidP="00EE5959">
            <w:pPr>
              <w:jc w:val="center"/>
              <w:rPr>
                <w:color w:val="000000"/>
                <w:sz w:val="22"/>
                <w:szCs w:val="22"/>
              </w:rPr>
            </w:pPr>
            <w:r w:rsidRPr="00265C5D">
              <w:rPr>
                <w:color w:val="000000"/>
                <w:sz w:val="22"/>
                <w:szCs w:val="22"/>
              </w:rPr>
              <w:t>25</w:t>
            </w:r>
          </w:p>
        </w:tc>
        <w:tc>
          <w:tcPr>
            <w:tcW w:w="1559" w:type="dxa"/>
            <w:tcBorders>
              <w:top w:val="nil"/>
              <w:left w:val="nil"/>
              <w:bottom w:val="single" w:sz="4" w:space="0" w:color="auto"/>
              <w:right w:val="single" w:sz="4" w:space="0" w:color="auto"/>
            </w:tcBorders>
            <w:shd w:val="clear" w:color="auto" w:fill="auto"/>
            <w:vAlign w:val="center"/>
            <w:hideMark/>
          </w:tcPr>
          <w:p w14:paraId="5DA79247" w14:textId="77777777" w:rsidR="00EE5959" w:rsidRPr="00265C5D" w:rsidRDefault="00EE5959" w:rsidP="00EE5959">
            <w:pPr>
              <w:jc w:val="both"/>
              <w:rPr>
                <w:b/>
                <w:bCs/>
                <w:color w:val="000000"/>
                <w:sz w:val="22"/>
                <w:szCs w:val="22"/>
              </w:rPr>
            </w:pPr>
            <w:r w:rsidRPr="00265C5D">
              <w:rPr>
                <w:b/>
                <w:bCs/>
                <w:color w:val="000000"/>
                <w:sz w:val="22"/>
                <w:szCs w:val="22"/>
              </w:rPr>
              <w:t>Naczelny Sąd Lekarski</w:t>
            </w:r>
          </w:p>
        </w:tc>
        <w:tc>
          <w:tcPr>
            <w:tcW w:w="1418" w:type="dxa"/>
            <w:tcBorders>
              <w:top w:val="nil"/>
              <w:left w:val="nil"/>
              <w:bottom w:val="single" w:sz="4" w:space="0" w:color="auto"/>
              <w:right w:val="single" w:sz="4" w:space="0" w:color="auto"/>
            </w:tcBorders>
            <w:shd w:val="clear" w:color="auto" w:fill="auto"/>
            <w:vAlign w:val="center"/>
            <w:hideMark/>
          </w:tcPr>
          <w:p w14:paraId="00A397D2" w14:textId="047513C2" w:rsidR="00EE5959" w:rsidRPr="00265C5D" w:rsidRDefault="00EE5959" w:rsidP="00EE5959">
            <w:pPr>
              <w:jc w:val="center"/>
              <w:rPr>
                <w:color w:val="000000"/>
                <w:sz w:val="22"/>
                <w:szCs w:val="22"/>
              </w:rPr>
            </w:pPr>
            <w:r w:rsidRPr="00265C5D">
              <w:t>1</w:t>
            </w:r>
          </w:p>
        </w:tc>
        <w:tc>
          <w:tcPr>
            <w:tcW w:w="2551" w:type="dxa"/>
            <w:tcBorders>
              <w:top w:val="nil"/>
              <w:left w:val="nil"/>
              <w:bottom w:val="single" w:sz="4" w:space="0" w:color="auto"/>
              <w:right w:val="single" w:sz="4" w:space="0" w:color="auto"/>
            </w:tcBorders>
            <w:shd w:val="clear" w:color="auto" w:fill="auto"/>
            <w:vAlign w:val="center"/>
            <w:hideMark/>
          </w:tcPr>
          <w:p w14:paraId="1F040797" w14:textId="1D1A17C0" w:rsidR="00EE5959" w:rsidRPr="00265C5D" w:rsidRDefault="00025069" w:rsidP="00EE5959">
            <w:pPr>
              <w:jc w:val="center"/>
              <w:rPr>
                <w:color w:val="000000"/>
                <w:sz w:val="22"/>
                <w:szCs w:val="22"/>
              </w:rPr>
            </w:pPr>
            <w:r w:rsidRPr="00265C5D">
              <w:t>3</w:t>
            </w:r>
          </w:p>
        </w:tc>
        <w:tc>
          <w:tcPr>
            <w:tcW w:w="1560" w:type="dxa"/>
            <w:tcBorders>
              <w:top w:val="nil"/>
              <w:left w:val="nil"/>
              <w:bottom w:val="single" w:sz="4" w:space="0" w:color="auto"/>
              <w:right w:val="single" w:sz="4" w:space="0" w:color="auto"/>
            </w:tcBorders>
            <w:shd w:val="clear" w:color="auto" w:fill="auto"/>
            <w:vAlign w:val="center"/>
            <w:hideMark/>
          </w:tcPr>
          <w:p w14:paraId="78A3FD73" w14:textId="3ED34C96" w:rsidR="00EE5959" w:rsidRPr="00265C5D" w:rsidRDefault="00EE5959" w:rsidP="00EE5959">
            <w:pPr>
              <w:jc w:val="center"/>
              <w:rPr>
                <w:color w:val="000000"/>
                <w:sz w:val="22"/>
                <w:szCs w:val="22"/>
              </w:rPr>
            </w:pPr>
            <w:r w:rsidRPr="00265C5D">
              <w:t>0</w:t>
            </w:r>
          </w:p>
        </w:tc>
        <w:tc>
          <w:tcPr>
            <w:tcW w:w="1417" w:type="dxa"/>
            <w:tcBorders>
              <w:top w:val="nil"/>
              <w:left w:val="nil"/>
              <w:bottom w:val="single" w:sz="4" w:space="0" w:color="auto"/>
              <w:right w:val="single" w:sz="4" w:space="0" w:color="auto"/>
            </w:tcBorders>
            <w:shd w:val="clear" w:color="auto" w:fill="auto"/>
            <w:vAlign w:val="center"/>
            <w:hideMark/>
          </w:tcPr>
          <w:p w14:paraId="463F2910" w14:textId="2B32ECC9" w:rsidR="00EE5959" w:rsidRPr="00265C5D" w:rsidRDefault="00025069" w:rsidP="00EE5959">
            <w:pPr>
              <w:jc w:val="center"/>
              <w:rPr>
                <w:color w:val="000000"/>
                <w:sz w:val="22"/>
                <w:szCs w:val="22"/>
              </w:rPr>
            </w:pPr>
            <w:r w:rsidRPr="00265C5D">
              <w:t>0</w:t>
            </w:r>
          </w:p>
        </w:tc>
      </w:tr>
      <w:tr w:rsidR="00E26F3E" w:rsidRPr="00265C5D" w14:paraId="0E3143C2" w14:textId="77777777" w:rsidTr="0043586A">
        <w:trPr>
          <w:trHeight w:val="30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9DFED" w14:textId="77777777" w:rsidR="00E26F3E" w:rsidRPr="00265C5D" w:rsidRDefault="00E26F3E" w:rsidP="008459A9">
            <w:pPr>
              <w:rPr>
                <w:b/>
                <w:bCs/>
                <w:color w:val="000000"/>
                <w:sz w:val="22"/>
                <w:szCs w:val="22"/>
              </w:rPr>
            </w:pPr>
            <w:r w:rsidRPr="00265C5D">
              <w:rPr>
                <w:b/>
                <w:bCs/>
                <w:color w:val="000000"/>
                <w:sz w:val="22"/>
                <w:szCs w:val="22"/>
              </w:rPr>
              <w:t>RAZEM</w:t>
            </w:r>
          </w:p>
        </w:tc>
        <w:tc>
          <w:tcPr>
            <w:tcW w:w="1418" w:type="dxa"/>
            <w:tcBorders>
              <w:top w:val="nil"/>
              <w:left w:val="nil"/>
              <w:bottom w:val="single" w:sz="4" w:space="0" w:color="auto"/>
              <w:right w:val="single" w:sz="4" w:space="0" w:color="auto"/>
            </w:tcBorders>
            <w:shd w:val="clear" w:color="auto" w:fill="auto"/>
            <w:vAlign w:val="center"/>
            <w:hideMark/>
          </w:tcPr>
          <w:p w14:paraId="7410547F" w14:textId="3861DC48" w:rsidR="00E26F3E" w:rsidRPr="00265C5D" w:rsidRDefault="00025069" w:rsidP="008459A9">
            <w:pPr>
              <w:jc w:val="center"/>
              <w:rPr>
                <w:b/>
                <w:bCs/>
                <w:color w:val="000000"/>
                <w:sz w:val="22"/>
                <w:szCs w:val="22"/>
              </w:rPr>
            </w:pPr>
            <w:r w:rsidRPr="00265C5D">
              <w:rPr>
                <w:b/>
                <w:bCs/>
                <w:color w:val="000000"/>
                <w:sz w:val="22"/>
                <w:szCs w:val="22"/>
              </w:rPr>
              <w:t>12</w:t>
            </w:r>
          </w:p>
        </w:tc>
        <w:tc>
          <w:tcPr>
            <w:tcW w:w="2551" w:type="dxa"/>
            <w:tcBorders>
              <w:top w:val="nil"/>
              <w:left w:val="nil"/>
              <w:bottom w:val="single" w:sz="4" w:space="0" w:color="auto"/>
              <w:right w:val="single" w:sz="4" w:space="0" w:color="auto"/>
            </w:tcBorders>
            <w:shd w:val="clear" w:color="auto" w:fill="auto"/>
            <w:vAlign w:val="center"/>
            <w:hideMark/>
          </w:tcPr>
          <w:p w14:paraId="31868BFC" w14:textId="2BE87D57" w:rsidR="00E26F3E" w:rsidRPr="00265C5D" w:rsidRDefault="00025069" w:rsidP="008459A9">
            <w:pPr>
              <w:jc w:val="center"/>
              <w:rPr>
                <w:b/>
                <w:bCs/>
                <w:color w:val="000000"/>
                <w:sz w:val="22"/>
                <w:szCs w:val="22"/>
              </w:rPr>
            </w:pPr>
            <w:r w:rsidRPr="00265C5D">
              <w:rPr>
                <w:b/>
                <w:bCs/>
                <w:color w:val="000000"/>
                <w:sz w:val="22"/>
                <w:szCs w:val="22"/>
              </w:rPr>
              <w:t>13</w:t>
            </w:r>
          </w:p>
        </w:tc>
        <w:tc>
          <w:tcPr>
            <w:tcW w:w="1560" w:type="dxa"/>
            <w:tcBorders>
              <w:top w:val="nil"/>
              <w:left w:val="nil"/>
              <w:bottom w:val="single" w:sz="4" w:space="0" w:color="auto"/>
              <w:right w:val="single" w:sz="4" w:space="0" w:color="auto"/>
            </w:tcBorders>
            <w:shd w:val="clear" w:color="auto" w:fill="auto"/>
            <w:vAlign w:val="center"/>
            <w:hideMark/>
          </w:tcPr>
          <w:p w14:paraId="11B50FF3" w14:textId="1475BC59" w:rsidR="00E26F3E" w:rsidRPr="00265C5D" w:rsidRDefault="008605E1" w:rsidP="008459A9">
            <w:pPr>
              <w:jc w:val="center"/>
              <w:rPr>
                <w:b/>
                <w:bCs/>
                <w:color w:val="000000"/>
                <w:sz w:val="22"/>
                <w:szCs w:val="22"/>
              </w:rPr>
            </w:pPr>
            <w:r w:rsidRPr="00265C5D">
              <w:rPr>
                <w:b/>
                <w:bCs/>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31A91A" w14:textId="72134A9E" w:rsidR="00E26F3E" w:rsidRPr="00265C5D" w:rsidRDefault="00025069" w:rsidP="008459A9">
            <w:pPr>
              <w:jc w:val="center"/>
              <w:rPr>
                <w:b/>
                <w:bCs/>
                <w:color w:val="000000"/>
                <w:sz w:val="22"/>
                <w:szCs w:val="22"/>
              </w:rPr>
            </w:pPr>
            <w:r w:rsidRPr="00265C5D">
              <w:rPr>
                <w:b/>
                <w:bCs/>
                <w:color w:val="000000"/>
                <w:sz w:val="22"/>
                <w:szCs w:val="22"/>
              </w:rPr>
              <w:t>0</w:t>
            </w:r>
          </w:p>
        </w:tc>
      </w:tr>
    </w:tbl>
    <w:p w14:paraId="13011FE1" w14:textId="77777777" w:rsidR="00E26F3E" w:rsidRPr="00066068" w:rsidRDefault="00E26F3E" w:rsidP="008459A9">
      <w:pPr>
        <w:spacing w:line="360" w:lineRule="auto"/>
        <w:rPr>
          <w:iCs/>
          <w:sz w:val="20"/>
          <w:szCs w:val="22"/>
        </w:rPr>
      </w:pPr>
      <w:r w:rsidRPr="00066068">
        <w:rPr>
          <w:iCs/>
          <w:sz w:val="20"/>
          <w:szCs w:val="22"/>
        </w:rPr>
        <w:t>Źródło: Naczelny Sąd Lekarski</w:t>
      </w:r>
    </w:p>
    <w:p w14:paraId="2D30A945" w14:textId="77777777" w:rsidR="00E26F3E" w:rsidRPr="00265C5D" w:rsidRDefault="00E26F3E" w:rsidP="008459A9">
      <w:pPr>
        <w:spacing w:line="360" w:lineRule="auto"/>
        <w:jc w:val="both"/>
        <w:rPr>
          <w:szCs w:val="26"/>
        </w:rPr>
      </w:pPr>
    </w:p>
    <w:p w14:paraId="2526DBFF" w14:textId="0DF76036" w:rsidR="000821FA" w:rsidRDefault="00E26F3E" w:rsidP="00B264E3">
      <w:pPr>
        <w:spacing w:line="360" w:lineRule="auto"/>
        <w:jc w:val="both"/>
      </w:pPr>
      <w:r w:rsidRPr="00265C5D">
        <w:t>Jednocześnie</w:t>
      </w:r>
      <w:r w:rsidR="006206A0" w:rsidRPr="00265C5D">
        <w:t xml:space="preserve"> należy wskazać, że</w:t>
      </w:r>
      <w:r w:rsidRPr="00265C5D">
        <w:t xml:space="preserve"> przez okręgowe sądy lekarskie</w:t>
      </w:r>
      <w:r w:rsidR="0006044F" w:rsidRPr="00265C5D">
        <w:t>,</w:t>
      </w:r>
      <w:r w:rsidRPr="00265C5D">
        <w:t xml:space="preserve"> </w:t>
      </w:r>
      <w:r w:rsidR="006206A0" w:rsidRPr="00265C5D">
        <w:t>jak i</w:t>
      </w:r>
      <w:r w:rsidRPr="00265C5D">
        <w:t xml:space="preserve"> przez Naczelny Sąd Lekarski nie były rozpatrywane sprawy związane z powoływaniem się przez lekarza na tzw.</w:t>
      </w:r>
      <w:r w:rsidR="00025CEC">
        <w:t> </w:t>
      </w:r>
      <w:r w:rsidR="00664594" w:rsidRPr="00265C5D">
        <w:t>„</w:t>
      </w:r>
      <w:r w:rsidRPr="00265C5D">
        <w:t>klauzulę sumienia</w:t>
      </w:r>
      <w:r w:rsidR="00664594" w:rsidRPr="00265C5D">
        <w:t>”</w:t>
      </w:r>
      <w:r w:rsidRPr="00265C5D">
        <w:t xml:space="preserve"> w sprawie dotyczącej odmowy wystawienia skierowania na badania prenatalne lub odmowy wykonania zabiegu przerywania ciąży.</w:t>
      </w:r>
    </w:p>
    <w:sectPr w:rsidR="000821FA" w:rsidSect="00161F42">
      <w:pgSz w:w="11906" w:h="16838" w:code="9"/>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807F" w14:textId="77777777" w:rsidR="00F62A76" w:rsidRDefault="00F62A76" w:rsidP="00E26F3E">
      <w:r>
        <w:separator/>
      </w:r>
    </w:p>
  </w:endnote>
  <w:endnote w:type="continuationSeparator" w:id="0">
    <w:p w14:paraId="596A54B2" w14:textId="77777777" w:rsidR="00F62A76" w:rsidRDefault="00F62A76" w:rsidP="00E2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rankRuehl">
    <w:charset w:val="B1"/>
    <w:family w:val="swiss"/>
    <w:pitch w:val="variable"/>
    <w:sig w:usb0="00000803" w:usb1="00000000" w:usb2="00000000" w:usb3="00000000" w:csb0="0000002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ato">
    <w:panose1 w:val="020F0502020204030203"/>
    <w:charset w:val="EE"/>
    <w:family w:val="swiss"/>
    <w:pitch w:val="variable"/>
    <w:sig w:usb0="E10002FF" w:usb1="5000ECFF" w:usb2="00000021" w:usb3="00000000" w:csb0="000001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FE8D" w14:textId="77777777" w:rsidR="00EA606B" w:rsidRDefault="00EA606B" w:rsidP="000821F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16</w:t>
    </w:r>
    <w:r>
      <w:rPr>
        <w:rStyle w:val="Numerstrony"/>
      </w:rPr>
      <w:fldChar w:fldCharType="end"/>
    </w:r>
  </w:p>
  <w:p w14:paraId="3D182BDC" w14:textId="77777777" w:rsidR="00EA606B" w:rsidRDefault="00EA606B">
    <w:pPr>
      <w:pStyle w:val="Stopka"/>
    </w:pPr>
  </w:p>
  <w:p w14:paraId="63575915" w14:textId="77777777" w:rsidR="00EA606B" w:rsidRDefault="00EA606B"/>
  <w:p w14:paraId="0E878DEB" w14:textId="77777777" w:rsidR="00EA606B" w:rsidRDefault="00EA60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011544"/>
      <w:docPartObj>
        <w:docPartGallery w:val="Page Numbers (Bottom of Page)"/>
        <w:docPartUnique/>
      </w:docPartObj>
    </w:sdtPr>
    <w:sdtContent>
      <w:p w14:paraId="354E5788" w14:textId="4D82FAA7" w:rsidR="00EA606B" w:rsidRDefault="00EA606B">
        <w:pPr>
          <w:pStyle w:val="Stopka"/>
          <w:jc w:val="center"/>
        </w:pPr>
        <w:r>
          <w:fldChar w:fldCharType="begin"/>
        </w:r>
        <w:r>
          <w:instrText>PAGE   \* MERGEFORMAT</w:instrText>
        </w:r>
        <w:r>
          <w:fldChar w:fldCharType="separate"/>
        </w:r>
        <w:r w:rsidR="00DE7612">
          <w:rPr>
            <w:noProof/>
          </w:rPr>
          <w:t>2</w:t>
        </w:r>
        <w:r>
          <w:fldChar w:fldCharType="end"/>
        </w:r>
      </w:p>
    </w:sdtContent>
  </w:sdt>
  <w:p w14:paraId="1980C756" w14:textId="77777777" w:rsidR="00EA606B" w:rsidRDefault="00EA606B">
    <w:pPr>
      <w:pStyle w:val="Stopka"/>
    </w:pPr>
  </w:p>
  <w:p w14:paraId="7C6BFA4B" w14:textId="77777777" w:rsidR="00EA606B" w:rsidRDefault="00EA606B"/>
  <w:p w14:paraId="71EC706D" w14:textId="77777777" w:rsidR="00EA606B" w:rsidRDefault="00EA60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E2B56" w14:textId="4CF2AF5A" w:rsidR="00C83114" w:rsidRDefault="00C83114">
    <w:pPr>
      <w:pStyle w:val="Stopka"/>
      <w:jc w:val="center"/>
    </w:pPr>
  </w:p>
  <w:p w14:paraId="1C80F044" w14:textId="77777777" w:rsidR="00C83114" w:rsidRDefault="00C83114" w:rsidP="00161F4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1E981" w14:textId="77777777" w:rsidR="00F62A76" w:rsidRDefault="00F62A76" w:rsidP="00E26F3E">
      <w:r>
        <w:separator/>
      </w:r>
    </w:p>
  </w:footnote>
  <w:footnote w:type="continuationSeparator" w:id="0">
    <w:p w14:paraId="2DAAAF2A" w14:textId="77777777" w:rsidR="00F62A76" w:rsidRDefault="00F62A76" w:rsidP="00E26F3E">
      <w:r>
        <w:continuationSeparator/>
      </w:r>
    </w:p>
  </w:footnote>
  <w:footnote w:id="1">
    <w:p w14:paraId="13B1394C" w14:textId="5EB935BF" w:rsidR="00EA606B" w:rsidRDefault="00EA606B" w:rsidP="00DD40D2">
      <w:pPr>
        <w:pStyle w:val="Tekstprzypisudolnego"/>
        <w:jc w:val="both"/>
      </w:pPr>
      <w:r>
        <w:rPr>
          <w:rStyle w:val="Odwoanieprzypisudolnego"/>
        </w:rPr>
        <w:footnoteRef/>
      </w:r>
      <w:r>
        <w:rPr>
          <w:vertAlign w:val="superscript"/>
        </w:rPr>
        <w:t>)</w:t>
      </w:r>
      <w:r>
        <w:t xml:space="preserve"> </w:t>
      </w:r>
      <w:r w:rsidR="007053C9">
        <w:t>„Sytuacja społeczno-gospodarcza kraju w 2022 r.”</w:t>
      </w:r>
      <w:r>
        <w:t>, Główny Urząd Statystyczny</w:t>
      </w:r>
      <w:r w:rsidR="007053C9">
        <w:t>, Warszawa 2023 r</w:t>
      </w:r>
      <w:r>
        <w:t>.</w:t>
      </w:r>
    </w:p>
  </w:footnote>
  <w:footnote w:id="2">
    <w:p w14:paraId="0D2B2B9B" w14:textId="015D7FA4" w:rsidR="000E4A89" w:rsidRPr="003E2A40" w:rsidRDefault="000E4A89" w:rsidP="000E4A89">
      <w:pPr>
        <w:pStyle w:val="Tekstprzypisudolnego"/>
        <w:jc w:val="both"/>
        <w:rPr>
          <w:iCs/>
        </w:rPr>
      </w:pPr>
      <w:r>
        <w:rPr>
          <w:rStyle w:val="Odwoanieprzypisudolnego"/>
        </w:rPr>
        <w:footnoteRef/>
      </w:r>
      <w:r w:rsidRPr="000E4A89">
        <w:rPr>
          <w:vertAlign w:val="superscript"/>
        </w:rPr>
        <w:t>)</w:t>
      </w:r>
      <w:r>
        <w:t xml:space="preserve"> </w:t>
      </w:r>
      <w:r>
        <w:rPr>
          <w:color w:val="000000"/>
        </w:rPr>
        <w:t>R</w:t>
      </w:r>
      <w:r w:rsidRPr="00442E7A">
        <w:rPr>
          <w:color w:val="000000"/>
        </w:rPr>
        <w:t xml:space="preserve">ozporządzenie </w:t>
      </w:r>
      <w:r w:rsidRPr="00442E7A">
        <w:rPr>
          <w:bCs/>
        </w:rPr>
        <w:t xml:space="preserve">Ministra Zdrowia z dnia 16 sierpnia 2018 r. </w:t>
      </w:r>
      <w:r w:rsidRPr="003E2A40">
        <w:rPr>
          <w:bCs/>
          <w:iCs/>
        </w:rPr>
        <w:t>w sprawie standardu organizacyjnego opieki okołoporodowej.</w:t>
      </w:r>
    </w:p>
  </w:footnote>
  <w:footnote w:id="3">
    <w:p w14:paraId="6365C378" w14:textId="260959F5" w:rsidR="009E3A1E" w:rsidRDefault="009E3A1E">
      <w:pPr>
        <w:pStyle w:val="Tekstprzypisudolnego"/>
      </w:pPr>
      <w:r>
        <w:rPr>
          <w:rStyle w:val="Odwoanieprzypisudolnego"/>
        </w:rPr>
        <w:footnoteRef/>
      </w:r>
      <w:r>
        <w:rPr>
          <w:vertAlign w:val="superscript"/>
        </w:rPr>
        <w:t>)</w:t>
      </w:r>
      <w:r>
        <w:t xml:space="preserve"> Przez JGP należy rozumieć „Jednolite Grupy Pacjentów”.</w:t>
      </w:r>
    </w:p>
  </w:footnote>
  <w:footnote w:id="4">
    <w:p w14:paraId="14715B26" w14:textId="77777777" w:rsidR="00673A18" w:rsidRDefault="00673A18">
      <w:pPr>
        <w:pStyle w:val="Tekstprzypisudolnego"/>
      </w:pPr>
      <w:r>
        <w:rPr>
          <w:rStyle w:val="Odwoanieprzypisudolnego"/>
        </w:rPr>
        <w:footnoteRef/>
      </w:r>
      <w:r>
        <w:rPr>
          <w:vertAlign w:val="superscript"/>
        </w:rPr>
        <w:t>)</w:t>
      </w:r>
      <w:r>
        <w:t xml:space="preserve"> Tabela nie zawiera informacji o znieczuleniach wykonanych w ramach KOC I i KOC II/III.</w:t>
      </w:r>
    </w:p>
  </w:footnote>
  <w:footnote w:id="5">
    <w:p w14:paraId="498FD511" w14:textId="4FCCCCD1" w:rsidR="009E3A1E" w:rsidRDefault="009E3A1E" w:rsidP="00323AE9">
      <w:pPr>
        <w:pStyle w:val="Tekstprzypisudolnego"/>
        <w:jc w:val="both"/>
      </w:pPr>
      <w:r>
        <w:rPr>
          <w:rStyle w:val="Odwoanieprzypisudolnego"/>
        </w:rPr>
        <w:footnoteRef/>
      </w:r>
      <w:r>
        <w:rPr>
          <w:vertAlign w:val="superscript"/>
        </w:rPr>
        <w:t>)</w:t>
      </w:r>
      <w:r>
        <w:t xml:space="preserve"> </w:t>
      </w:r>
      <w:r w:rsidRPr="00805ADA">
        <w:t>Z dniem 1 stycznia 2022 r. na mocy ustawy z dnia 17 grudnia 2021 r. o zmianie ustawy o zdrowiu publicznym oraz niektórych innych ustaw (Dz. U. poz. 2469</w:t>
      </w:r>
      <w:r>
        <w:t>)</w:t>
      </w:r>
      <w:r w:rsidRPr="00EA0F60">
        <w:rPr>
          <w:i/>
          <w:iCs/>
        </w:rPr>
        <w:t>,</w:t>
      </w:r>
      <w:r w:rsidRPr="00EA0F60">
        <w:t> Krajowe Biuro do Spraw Przeciwdziałania Narkomanii</w:t>
      </w:r>
      <w:r>
        <w:t xml:space="preserve"> </w:t>
      </w:r>
      <w:r w:rsidRPr="00EA0F60">
        <w:t>i</w:t>
      </w:r>
      <w:r>
        <w:t> </w:t>
      </w:r>
      <w:r w:rsidRPr="00EA0F60">
        <w:t>Państwowa Agencja Rozwiązywania Problemów Alkoholowych zosta</w:t>
      </w:r>
      <w:r>
        <w:t>ły</w:t>
      </w:r>
      <w:r w:rsidRPr="00EA0F60">
        <w:t xml:space="preserve"> przekształcone w Krajowe Centrum Przeciwdziałania Uzależnieniom.</w:t>
      </w:r>
    </w:p>
  </w:footnote>
  <w:footnote w:id="6">
    <w:p w14:paraId="2745F232" w14:textId="563F242D" w:rsidR="0014409D" w:rsidRPr="00F80AA4" w:rsidRDefault="0014409D" w:rsidP="0014409D">
      <w:pPr>
        <w:pStyle w:val="Tekstprzypisudolnego"/>
        <w:jc w:val="both"/>
      </w:pPr>
      <w:r w:rsidRPr="00F80AA4">
        <w:rPr>
          <w:rStyle w:val="Odwoanieprzypisudolnego"/>
        </w:rPr>
        <w:footnoteRef/>
      </w:r>
      <w:r w:rsidR="00F80AA4">
        <w:rPr>
          <w:vertAlign w:val="superscript"/>
        </w:rPr>
        <w:t>)</w:t>
      </w:r>
      <w:r w:rsidRPr="00F80AA4">
        <w:t xml:space="preserve"> </w:t>
      </w:r>
      <w:r w:rsidR="00F80AA4">
        <w:t>Ł</w:t>
      </w:r>
      <w:r w:rsidRPr="00F80AA4">
        <w:t>ącznie ze wsparciem dla obywateli Ukrainy na podstawie art. 26 ust. 1 ustawy z dnia 12 marca 2022 r. o pomocy obywatel</w:t>
      </w:r>
      <w:r w:rsidR="00805ADA">
        <w:t>om</w:t>
      </w:r>
      <w:r w:rsidRPr="00F80AA4">
        <w:t xml:space="preserve"> Ukrainy w związku z konfliktem zbrojnym na terytorium tego państwa (Dz.</w:t>
      </w:r>
      <w:r w:rsidR="00F80AA4">
        <w:t> </w:t>
      </w:r>
      <w:r w:rsidRPr="00F80AA4">
        <w:t>U. z 202</w:t>
      </w:r>
      <w:r w:rsidR="000F2C2A">
        <w:t>4</w:t>
      </w:r>
      <w:r w:rsidRPr="00F80AA4">
        <w:t xml:space="preserve"> r. poz. 1</w:t>
      </w:r>
      <w:r w:rsidR="000F2C2A">
        <w:t>67</w:t>
      </w:r>
      <w:r w:rsidR="00F80AA4">
        <w:t>,</w:t>
      </w:r>
      <w:r w:rsidRPr="00F80AA4">
        <w:t xml:space="preserve"> z</w:t>
      </w:r>
      <w:r w:rsidR="000E2D92">
        <w:t> </w:t>
      </w:r>
      <w:r w:rsidRPr="00F80AA4">
        <w:t>późn. zm.).</w:t>
      </w:r>
    </w:p>
  </w:footnote>
  <w:footnote w:id="7">
    <w:p w14:paraId="4169235C" w14:textId="6AFFF970" w:rsidR="0014409D" w:rsidRPr="006B68B4" w:rsidRDefault="0014409D" w:rsidP="00F84109">
      <w:pPr>
        <w:pStyle w:val="Tekstprzypisudolnego"/>
        <w:jc w:val="both"/>
        <w:rPr>
          <w:rFonts w:ascii="Lato" w:hAnsi="Lato"/>
          <w:sz w:val="18"/>
          <w:szCs w:val="18"/>
        </w:rPr>
      </w:pPr>
      <w:r w:rsidRPr="00F80AA4">
        <w:rPr>
          <w:rStyle w:val="Odwoanieprzypisudolnego"/>
        </w:rPr>
        <w:footnoteRef/>
      </w:r>
      <w:r w:rsidR="00F80AA4">
        <w:rPr>
          <w:vertAlign w:val="superscript"/>
        </w:rPr>
        <w:t>)</w:t>
      </w:r>
      <w:r w:rsidRPr="00F80AA4">
        <w:t xml:space="preserve"> </w:t>
      </w:r>
      <w:r w:rsidR="00F84109">
        <w:t>Ł</w:t>
      </w:r>
      <w:r w:rsidR="00F84109" w:rsidRPr="00F80AA4">
        <w:t>ącznie ze wsparciem dla obywateli Ukrainy na podstawie art. 26 ust. 1 ustawy z dnia 12 marca 2022 r. o pomocy obywatel</w:t>
      </w:r>
      <w:r w:rsidR="00F84109">
        <w:t>om</w:t>
      </w:r>
      <w:r w:rsidR="00F84109" w:rsidRPr="00F80AA4">
        <w:t xml:space="preserve"> Ukrainy w związku z konfliktem zbrojnym na terytorium tego państwa</w:t>
      </w:r>
      <w:r w:rsidR="00F80AA4" w:rsidRPr="00F80AA4">
        <w:t>.</w:t>
      </w:r>
    </w:p>
  </w:footnote>
  <w:footnote w:id="8">
    <w:p w14:paraId="1C5B7109" w14:textId="6AB28F41" w:rsidR="001E5D39" w:rsidRPr="0007218C" w:rsidRDefault="001E5D39" w:rsidP="001F5B29">
      <w:pPr>
        <w:pStyle w:val="Tekstprzypisudolnego"/>
        <w:jc w:val="both"/>
      </w:pPr>
      <w:r w:rsidRPr="0007218C">
        <w:rPr>
          <w:rStyle w:val="Odwoanieprzypisudolnego"/>
        </w:rPr>
        <w:footnoteRef/>
      </w:r>
      <w:r w:rsidR="00805ADA">
        <w:rPr>
          <w:vertAlign w:val="superscript"/>
        </w:rPr>
        <w:t>)</w:t>
      </w:r>
      <w:r w:rsidRPr="0007218C">
        <w:t xml:space="preserve"> </w:t>
      </w:r>
      <w:r w:rsidR="001F5B29">
        <w:t>Ł</w:t>
      </w:r>
      <w:r w:rsidR="001F5B29" w:rsidRPr="00F80AA4">
        <w:t>ącznie ze wsparciem dla obywateli Ukrainy na podstawie art. 26 ust. 1 ustawy z dnia 12 marca 2022 r. o pomocy obywatel</w:t>
      </w:r>
      <w:r w:rsidR="001F5B29">
        <w:t>om</w:t>
      </w:r>
      <w:r w:rsidR="001F5B29" w:rsidRPr="00F80AA4">
        <w:t xml:space="preserve"> Ukrainy w związku z konfliktem zbrojnym na terytorium tego państwa</w:t>
      </w:r>
      <w:r w:rsidRPr="0007218C">
        <w:t>.</w:t>
      </w:r>
    </w:p>
  </w:footnote>
  <w:footnote w:id="9">
    <w:p w14:paraId="7B0C2282" w14:textId="5F2E9ED5" w:rsidR="001E5D39" w:rsidRPr="0007218C" w:rsidRDefault="001E5D39" w:rsidP="001F5B29">
      <w:pPr>
        <w:pStyle w:val="Tekstprzypisudolnego"/>
        <w:jc w:val="both"/>
      </w:pPr>
      <w:r w:rsidRPr="0007218C">
        <w:rPr>
          <w:rStyle w:val="Odwoanieprzypisudolnego"/>
        </w:rPr>
        <w:footnoteRef/>
      </w:r>
      <w:r w:rsidR="00805ADA">
        <w:rPr>
          <w:vertAlign w:val="superscript"/>
        </w:rPr>
        <w:t>)</w:t>
      </w:r>
      <w:r w:rsidRPr="0007218C">
        <w:t xml:space="preserve"> </w:t>
      </w:r>
      <w:r w:rsidR="001F5B29">
        <w:t>Ł</w:t>
      </w:r>
      <w:r w:rsidR="001F5B29" w:rsidRPr="00F80AA4">
        <w:t>ącznie ze wsparciem dla obywateli Ukrainy na podstawie art. 26 ust. 1 ustawy z dnia 12 marca 2022 r. o pomocy obywatel</w:t>
      </w:r>
      <w:r w:rsidR="001F5B29">
        <w:t>om</w:t>
      </w:r>
      <w:r w:rsidR="001F5B29" w:rsidRPr="00F80AA4">
        <w:t xml:space="preserve"> Ukrainy w związku z konfliktem zbrojnym na terytorium tego państwa</w:t>
      </w:r>
      <w:r w:rsidRPr="0007218C">
        <w:t>.</w:t>
      </w:r>
    </w:p>
  </w:footnote>
  <w:footnote w:id="10">
    <w:p w14:paraId="1B94D6EE" w14:textId="1A9032A3" w:rsidR="001E5D39" w:rsidRPr="0007218C" w:rsidRDefault="001E5D39" w:rsidP="001F5B29">
      <w:pPr>
        <w:pStyle w:val="Tekstprzypisudolnego"/>
        <w:jc w:val="both"/>
      </w:pPr>
      <w:r w:rsidRPr="0007218C">
        <w:rPr>
          <w:rStyle w:val="Odwoanieprzypisudolnego"/>
        </w:rPr>
        <w:footnoteRef/>
      </w:r>
      <w:r w:rsidR="00805ADA">
        <w:rPr>
          <w:vertAlign w:val="superscript"/>
        </w:rPr>
        <w:t>)</w:t>
      </w:r>
      <w:r w:rsidRPr="0007218C">
        <w:t xml:space="preserve"> </w:t>
      </w:r>
      <w:r w:rsidR="001F5B29">
        <w:t>Ł</w:t>
      </w:r>
      <w:r w:rsidR="001F5B29" w:rsidRPr="00F80AA4">
        <w:t>ącznie ze wsparciem dla obywateli Ukrainy na podstawie art. 26 ust. 1 ustawy z dnia 12 marca 2022 r. o pomocy obywatel</w:t>
      </w:r>
      <w:r w:rsidR="001F5B29">
        <w:t>om</w:t>
      </w:r>
      <w:r w:rsidR="001F5B29" w:rsidRPr="00F80AA4">
        <w:t xml:space="preserve"> Ukrainy w związku z konfliktem zbrojnym na terytorium tego państwa</w:t>
      </w:r>
      <w:r w:rsidRPr="0007218C">
        <w:t>.</w:t>
      </w:r>
    </w:p>
  </w:footnote>
  <w:footnote w:id="11">
    <w:p w14:paraId="38062C1F" w14:textId="28F36837" w:rsidR="001E5D39" w:rsidRPr="0007218C" w:rsidRDefault="001E5D39" w:rsidP="001F5B29">
      <w:pPr>
        <w:pStyle w:val="Tekstprzypisudolnego"/>
        <w:jc w:val="both"/>
        <w:rPr>
          <w:sz w:val="22"/>
          <w:szCs w:val="22"/>
        </w:rPr>
      </w:pPr>
      <w:r w:rsidRPr="0007218C">
        <w:rPr>
          <w:rStyle w:val="Odwoanieprzypisudolnego"/>
        </w:rPr>
        <w:footnoteRef/>
      </w:r>
      <w:r w:rsidR="00805ADA">
        <w:rPr>
          <w:vertAlign w:val="superscript"/>
        </w:rPr>
        <w:t>)</w:t>
      </w:r>
      <w:r w:rsidRPr="0007218C">
        <w:t xml:space="preserve"> </w:t>
      </w:r>
      <w:r w:rsidR="001F5B29">
        <w:t>Ł</w:t>
      </w:r>
      <w:r w:rsidR="001F5B29" w:rsidRPr="00F80AA4">
        <w:t>ącznie ze wsparciem dla obywateli Ukrainy na podstawie art. 26 ust. 1 ustawy z dnia 12 marca 2022 r. o pomocy obywatel</w:t>
      </w:r>
      <w:r w:rsidR="001F5B29">
        <w:t>om</w:t>
      </w:r>
      <w:r w:rsidR="001F5B29" w:rsidRPr="00F80AA4">
        <w:t xml:space="preserve"> Ukrainy w związku z konfliktem zbrojnym na terytorium tego państwa</w:t>
      </w:r>
      <w:r w:rsidRPr="0007218C">
        <w:t>.</w:t>
      </w:r>
    </w:p>
  </w:footnote>
  <w:footnote w:id="12">
    <w:p w14:paraId="06B2B0F9" w14:textId="0BDA9F14" w:rsidR="009C5F1F" w:rsidRDefault="009C5F1F">
      <w:pPr>
        <w:pStyle w:val="Tekstprzypisudolnego"/>
      </w:pPr>
      <w:r w:rsidRPr="005E46B1">
        <w:rPr>
          <w:rStyle w:val="Odwoanieprzypisudolnego"/>
        </w:rPr>
        <w:footnoteRef/>
      </w:r>
      <w:r w:rsidR="005E46B1" w:rsidRPr="005E46B1">
        <w:rPr>
          <w:vertAlign w:val="superscript"/>
        </w:rPr>
        <w:t>)</w:t>
      </w:r>
      <w:r w:rsidRPr="005E46B1">
        <w:t xml:space="preserve"> Przepis </w:t>
      </w:r>
      <w:r w:rsidR="005E46B1" w:rsidRPr="005E46B1">
        <w:t>a</w:t>
      </w:r>
      <w:r w:rsidRPr="005E46B1">
        <w:t>rt. 60a ustawy o promocji zatrudnienia</w:t>
      </w:r>
      <w:r w:rsidR="005E46B1" w:rsidRPr="005E46B1">
        <w:t>.</w:t>
      </w:r>
    </w:p>
  </w:footnote>
  <w:footnote w:id="13">
    <w:p w14:paraId="6540D8EA" w14:textId="1CF0B913" w:rsidR="005E46B1" w:rsidRDefault="005E46B1">
      <w:pPr>
        <w:pStyle w:val="Tekstprzypisudolnego"/>
      </w:pPr>
      <w:r>
        <w:rPr>
          <w:rStyle w:val="Odwoanieprzypisudolnego"/>
        </w:rPr>
        <w:footnoteRef/>
      </w:r>
      <w:r>
        <w:rPr>
          <w:vertAlign w:val="superscript"/>
        </w:rPr>
        <w:t>)</w:t>
      </w:r>
      <w:r>
        <w:t xml:space="preserve"> Przepis </w:t>
      </w:r>
      <w:r w:rsidRPr="00257D1B">
        <w:t>art. 60b ustawy o promocji zatrudnienia</w:t>
      </w:r>
      <w:r>
        <w:t>.</w:t>
      </w:r>
    </w:p>
  </w:footnote>
  <w:footnote w:id="14">
    <w:p w14:paraId="768B12D4" w14:textId="04ED6663" w:rsidR="00794FDE" w:rsidRPr="00B2045D" w:rsidRDefault="00794FDE" w:rsidP="00794FDE">
      <w:pPr>
        <w:pStyle w:val="Tekstprzypisudolnego"/>
        <w:jc w:val="both"/>
      </w:pPr>
      <w:r>
        <w:rPr>
          <w:rStyle w:val="Odwoanieprzypisudolnego"/>
        </w:rPr>
        <w:footnoteRef/>
      </w:r>
      <w:r>
        <w:rPr>
          <w:vertAlign w:val="superscript"/>
        </w:rPr>
        <w:t>)</w:t>
      </w:r>
      <w:r>
        <w:t xml:space="preserve"> </w:t>
      </w:r>
      <w:r w:rsidRPr="000C3FAF">
        <w:t xml:space="preserve">Obowiązek ten wynika z przepisów rozporządzenia Ministra Zdrowia z dnia 16 sierpnia 2018 r. </w:t>
      </w:r>
      <w:r w:rsidRPr="00B2045D">
        <w:t>w sprawie standardu organizacyjnego opieki okołoporodowej.</w:t>
      </w:r>
    </w:p>
  </w:footnote>
  <w:footnote w:id="15">
    <w:p w14:paraId="512DC489" w14:textId="3E9910F0" w:rsidR="00B826A1" w:rsidRPr="00B2045D" w:rsidRDefault="00B826A1" w:rsidP="00B826A1">
      <w:pPr>
        <w:jc w:val="both"/>
        <w:rPr>
          <w:iCs/>
          <w:sz w:val="20"/>
          <w:szCs w:val="20"/>
        </w:rPr>
      </w:pPr>
      <w:r w:rsidRPr="00B826A1">
        <w:rPr>
          <w:rStyle w:val="Odwoanieprzypisudolnego"/>
          <w:sz w:val="20"/>
          <w:szCs w:val="20"/>
        </w:rPr>
        <w:footnoteRef/>
      </w:r>
      <w:r>
        <w:rPr>
          <w:sz w:val="20"/>
          <w:szCs w:val="20"/>
          <w:vertAlign w:val="superscript"/>
        </w:rPr>
        <w:t>)</w:t>
      </w:r>
      <w:r w:rsidRPr="00B826A1">
        <w:rPr>
          <w:sz w:val="20"/>
          <w:szCs w:val="20"/>
        </w:rPr>
        <w:t xml:space="preserve"> Zgodnie z § 3 rozporządzenia Ministra Edukacji Narodowej </w:t>
      </w:r>
      <w:r w:rsidR="00F2718F" w:rsidRPr="00F2718F">
        <w:rPr>
          <w:iCs/>
          <w:sz w:val="20"/>
          <w:szCs w:val="20"/>
        </w:rPr>
        <w:t xml:space="preserve">z dnia 9 sierpnia 2017 r. w sprawie zasad organizacji i udzielania pomocy psychologiczno-pedagogicznej w publicznych przedszkolach, szkołach i placówkach </w:t>
      </w:r>
      <w:r w:rsidRPr="00B2045D">
        <w:rPr>
          <w:iCs/>
          <w:sz w:val="20"/>
          <w:szCs w:val="20"/>
        </w:rPr>
        <w:t>(Dz. U. z</w:t>
      </w:r>
      <w:r w:rsidR="00496315">
        <w:rPr>
          <w:iCs/>
          <w:sz w:val="20"/>
          <w:szCs w:val="20"/>
        </w:rPr>
        <w:t> </w:t>
      </w:r>
      <w:r w:rsidRPr="00B2045D">
        <w:rPr>
          <w:iCs/>
          <w:sz w:val="20"/>
          <w:szCs w:val="20"/>
        </w:rPr>
        <w:t>202</w:t>
      </w:r>
      <w:r w:rsidR="006A5BFD">
        <w:rPr>
          <w:iCs/>
          <w:sz w:val="20"/>
          <w:szCs w:val="20"/>
        </w:rPr>
        <w:t>3</w:t>
      </w:r>
      <w:r w:rsidRPr="00B2045D">
        <w:rPr>
          <w:iCs/>
          <w:sz w:val="20"/>
          <w:szCs w:val="20"/>
        </w:rPr>
        <w:t xml:space="preserve"> r. poz. 1</w:t>
      </w:r>
      <w:r w:rsidR="006A5BFD">
        <w:rPr>
          <w:iCs/>
          <w:sz w:val="20"/>
          <w:szCs w:val="20"/>
        </w:rPr>
        <w:t>798</w:t>
      </w:r>
      <w:r w:rsidRPr="00B2045D">
        <w:rPr>
          <w:iCs/>
          <w:sz w:val="20"/>
          <w:szCs w:val="20"/>
        </w:rPr>
        <w:t>).</w:t>
      </w:r>
    </w:p>
  </w:footnote>
  <w:footnote w:id="16">
    <w:p w14:paraId="63D9AC9C" w14:textId="2BF18B79" w:rsidR="00B826A1" w:rsidRPr="00B826A1" w:rsidRDefault="00B826A1" w:rsidP="00B826A1">
      <w:pPr>
        <w:jc w:val="both"/>
        <w:rPr>
          <w:sz w:val="20"/>
          <w:szCs w:val="20"/>
        </w:rPr>
      </w:pPr>
      <w:r w:rsidRPr="00B2045D">
        <w:rPr>
          <w:rStyle w:val="Odwoanieprzypisudolnego"/>
          <w:iCs/>
          <w:sz w:val="20"/>
          <w:szCs w:val="20"/>
        </w:rPr>
        <w:footnoteRef/>
      </w:r>
      <w:r w:rsidRPr="00B2045D">
        <w:rPr>
          <w:iCs/>
          <w:sz w:val="20"/>
          <w:szCs w:val="20"/>
          <w:vertAlign w:val="superscript"/>
        </w:rPr>
        <w:t>)</w:t>
      </w:r>
      <w:r w:rsidRPr="00B2045D">
        <w:rPr>
          <w:iCs/>
          <w:sz w:val="20"/>
          <w:szCs w:val="20"/>
        </w:rPr>
        <w:t xml:space="preserve"> Zgodnie z § 4 ust. 2 rozporządzenia </w:t>
      </w:r>
      <w:r w:rsidR="00F2718F" w:rsidRPr="00F2718F">
        <w:rPr>
          <w:iCs/>
          <w:sz w:val="20"/>
          <w:szCs w:val="20"/>
        </w:rPr>
        <w:t>z dnia 9 sierpnia 2017 r. w sprawie zasad organizacji i udzielania pomocy psychologiczno-pedagogicznej w publicznych przedszkolach, szkołach i placówkach</w:t>
      </w:r>
      <w:r w:rsidRPr="00B826A1">
        <w:rPr>
          <w:sz w:val="20"/>
          <w:szCs w:val="20"/>
        </w:rPr>
        <w:t>.</w:t>
      </w:r>
    </w:p>
  </w:footnote>
  <w:footnote w:id="17">
    <w:p w14:paraId="30BFCBA4" w14:textId="32F9EBFC" w:rsidR="00B826A1" w:rsidRPr="00027BFC" w:rsidRDefault="00B826A1" w:rsidP="00B826A1">
      <w:pPr>
        <w:jc w:val="both"/>
        <w:rPr>
          <w:sz w:val="20"/>
          <w:szCs w:val="20"/>
        </w:rPr>
      </w:pPr>
      <w:r w:rsidRPr="00B826A1">
        <w:rPr>
          <w:rStyle w:val="Odwoanieprzypisudolnego"/>
          <w:sz w:val="20"/>
          <w:szCs w:val="20"/>
        </w:rPr>
        <w:footnoteRef/>
      </w:r>
      <w:r>
        <w:rPr>
          <w:sz w:val="20"/>
          <w:szCs w:val="20"/>
          <w:vertAlign w:val="superscript"/>
        </w:rPr>
        <w:t>)</w:t>
      </w:r>
      <w:r w:rsidRPr="00B826A1">
        <w:rPr>
          <w:sz w:val="20"/>
          <w:szCs w:val="20"/>
        </w:rPr>
        <w:t xml:space="preserve"> </w:t>
      </w:r>
      <w:r w:rsidRPr="00027BFC">
        <w:rPr>
          <w:sz w:val="20"/>
          <w:szCs w:val="20"/>
        </w:rPr>
        <w:t xml:space="preserve">Zgodnie z § </w:t>
      </w:r>
      <w:r w:rsidR="0048770E">
        <w:rPr>
          <w:sz w:val="20"/>
          <w:szCs w:val="20"/>
        </w:rPr>
        <w:t>4</w:t>
      </w:r>
      <w:r w:rsidRPr="00027BFC">
        <w:rPr>
          <w:sz w:val="20"/>
          <w:szCs w:val="20"/>
        </w:rPr>
        <w:t xml:space="preserve"> ust. 1 ww. rozporządzenia Ministra Edukacji Narodowej </w:t>
      </w:r>
      <w:r w:rsidR="00F2718F" w:rsidRPr="00F2718F">
        <w:rPr>
          <w:sz w:val="20"/>
          <w:szCs w:val="20"/>
        </w:rPr>
        <w:t>z dnia 9 sierpnia 2017 r. w sprawie zasad organizacji i udzielania pomocy psychologiczno-pedagogicznej w publicznych przedszkolach, szkołach i placówkach</w:t>
      </w:r>
      <w:r w:rsidRPr="00027BFC">
        <w:rPr>
          <w:sz w:val="20"/>
          <w:szCs w:val="20"/>
        </w:rPr>
        <w:t>.</w:t>
      </w:r>
    </w:p>
  </w:footnote>
  <w:footnote w:id="18">
    <w:p w14:paraId="48F42CCB" w14:textId="5EA26A81" w:rsidR="00B826A1" w:rsidRPr="00027BFC" w:rsidRDefault="00B826A1" w:rsidP="00B826A1">
      <w:pPr>
        <w:jc w:val="both"/>
        <w:rPr>
          <w:sz w:val="20"/>
          <w:szCs w:val="20"/>
        </w:rPr>
      </w:pPr>
      <w:r w:rsidRPr="00027BFC">
        <w:rPr>
          <w:rStyle w:val="Odwoanieprzypisudolnego"/>
          <w:sz w:val="20"/>
          <w:szCs w:val="20"/>
        </w:rPr>
        <w:footnoteRef/>
      </w:r>
      <w:r w:rsidR="00C73481" w:rsidRPr="00027BFC">
        <w:rPr>
          <w:sz w:val="20"/>
          <w:szCs w:val="20"/>
          <w:vertAlign w:val="superscript"/>
        </w:rPr>
        <w:t>)</w:t>
      </w:r>
      <w:r w:rsidRPr="00027BFC">
        <w:rPr>
          <w:sz w:val="20"/>
          <w:szCs w:val="20"/>
        </w:rPr>
        <w:t xml:space="preserve"> </w:t>
      </w:r>
      <w:r w:rsidR="00C73481" w:rsidRPr="00027BFC">
        <w:rPr>
          <w:sz w:val="20"/>
          <w:szCs w:val="20"/>
        </w:rPr>
        <w:t xml:space="preserve">Zgodnie </w:t>
      </w:r>
      <w:r w:rsidRPr="00027BFC">
        <w:rPr>
          <w:sz w:val="20"/>
          <w:szCs w:val="20"/>
        </w:rPr>
        <w:t xml:space="preserve">§ 4 ust. 3 ww. rozporządzenia Ministra Edukacji Narodowej </w:t>
      </w:r>
      <w:r w:rsidR="00F2718F" w:rsidRPr="00F2718F">
        <w:rPr>
          <w:sz w:val="20"/>
          <w:szCs w:val="20"/>
        </w:rPr>
        <w:t>z dnia 9 sierpnia 2017 r. w sprawie zasad organizacji i udzielania pomocy psychologiczno-pedagogicznej w publicznych przedszkolach, szkołach i</w:t>
      </w:r>
      <w:r w:rsidR="00496315">
        <w:rPr>
          <w:sz w:val="20"/>
          <w:szCs w:val="20"/>
        </w:rPr>
        <w:t> </w:t>
      </w:r>
      <w:r w:rsidR="00F2718F" w:rsidRPr="00F2718F">
        <w:rPr>
          <w:sz w:val="20"/>
          <w:szCs w:val="20"/>
        </w:rPr>
        <w:t>placówkach</w:t>
      </w:r>
      <w:r w:rsidRPr="00027BFC">
        <w:rPr>
          <w:sz w:val="20"/>
          <w:szCs w:val="20"/>
        </w:rPr>
        <w:t>.</w:t>
      </w:r>
    </w:p>
  </w:footnote>
  <w:footnote w:id="19">
    <w:p w14:paraId="5A6735E5" w14:textId="56195BAC" w:rsidR="00B826A1" w:rsidRPr="00C73481" w:rsidRDefault="00B826A1" w:rsidP="00B826A1">
      <w:pPr>
        <w:jc w:val="both"/>
        <w:rPr>
          <w:sz w:val="20"/>
          <w:szCs w:val="20"/>
        </w:rPr>
      </w:pPr>
      <w:r w:rsidRPr="00027BFC">
        <w:rPr>
          <w:rStyle w:val="Odwoanieprzypisudolnego"/>
          <w:sz w:val="20"/>
          <w:szCs w:val="20"/>
        </w:rPr>
        <w:footnoteRef/>
      </w:r>
      <w:r w:rsidR="00C73481" w:rsidRPr="00027BFC">
        <w:rPr>
          <w:sz w:val="20"/>
          <w:szCs w:val="20"/>
          <w:vertAlign w:val="superscript"/>
        </w:rPr>
        <w:t>)</w:t>
      </w:r>
      <w:r w:rsidRPr="00027BFC">
        <w:rPr>
          <w:sz w:val="20"/>
          <w:szCs w:val="20"/>
        </w:rPr>
        <w:t xml:space="preserve"> </w:t>
      </w:r>
      <w:r w:rsidR="00C73481" w:rsidRPr="00027BFC">
        <w:rPr>
          <w:sz w:val="20"/>
          <w:szCs w:val="20"/>
        </w:rPr>
        <w:t xml:space="preserve">Zgodnie z </w:t>
      </w:r>
      <w:r w:rsidRPr="00027BFC">
        <w:rPr>
          <w:sz w:val="20"/>
          <w:szCs w:val="20"/>
        </w:rPr>
        <w:t xml:space="preserve">§ 6 ust. 2 ww. rozporządzenia Ministra Edukacji Narodowej </w:t>
      </w:r>
      <w:r w:rsidR="00F2718F" w:rsidRPr="00F2718F">
        <w:rPr>
          <w:sz w:val="20"/>
          <w:szCs w:val="20"/>
        </w:rPr>
        <w:t>z dnia 9 sierpnia 2017 r. w sprawie zasad organizacji i udzielania pomocy psychologiczno-pedagogicznej w publicznych przedszkolach, szkołach i placówkach</w:t>
      </w:r>
      <w:r w:rsidRPr="00027BFC">
        <w:rPr>
          <w:sz w:val="20"/>
          <w:szCs w:val="20"/>
        </w:rPr>
        <w:t>.</w:t>
      </w:r>
    </w:p>
  </w:footnote>
  <w:footnote w:id="20">
    <w:p w14:paraId="27C01866" w14:textId="17B0F430" w:rsidR="005A1C53" w:rsidRPr="00B2045D" w:rsidRDefault="005A1C53" w:rsidP="005A1C53">
      <w:pPr>
        <w:pStyle w:val="Tekstprzypisudolnego"/>
        <w:jc w:val="both"/>
      </w:pPr>
      <w:r w:rsidRPr="005A1C53">
        <w:rPr>
          <w:rStyle w:val="Odwoanieprzypisudolnego"/>
        </w:rPr>
        <w:footnoteRef/>
      </w:r>
      <w:r>
        <w:rPr>
          <w:vertAlign w:val="superscript"/>
        </w:rPr>
        <w:t>)</w:t>
      </w:r>
      <w:r w:rsidRPr="005A1C53">
        <w:t xml:space="preserve"> </w:t>
      </w:r>
      <w:r w:rsidRPr="00B2045D">
        <w:t>Zgodnie z § 5 rozporządzenia Ministra Edukacji Narodowej z dnia 7 września 2017 r. w sprawie orzeczeń i opinii wydawanych przez zespoły orzekające działające w publicznych poradniach psychologiczno-pedagogicznych (Dz. U. poz. 1743)</w:t>
      </w:r>
      <w:r w:rsidRPr="00B2045D">
        <w:rPr>
          <w:bCs/>
          <w:shd w:val="clear" w:color="auto" w:fill="FFFFFF"/>
        </w:rPr>
        <w:t>.</w:t>
      </w:r>
    </w:p>
  </w:footnote>
  <w:footnote w:id="21">
    <w:p w14:paraId="0F74C565" w14:textId="06B484D5" w:rsidR="005A1C53" w:rsidRPr="00B2045D" w:rsidRDefault="005A1C53" w:rsidP="005A1C53">
      <w:pPr>
        <w:pStyle w:val="Tekstprzypisudolnego"/>
        <w:jc w:val="both"/>
      </w:pPr>
      <w:r w:rsidRPr="00B2045D">
        <w:rPr>
          <w:rStyle w:val="Odwoanieprzypisudolnego"/>
        </w:rPr>
        <w:footnoteRef/>
      </w:r>
      <w:r w:rsidR="00504E5A" w:rsidRPr="00B2045D">
        <w:rPr>
          <w:vertAlign w:val="superscript"/>
        </w:rPr>
        <w:t>)</w:t>
      </w:r>
      <w:r w:rsidRPr="00B2045D">
        <w:t xml:space="preserve"> </w:t>
      </w:r>
      <w:r w:rsidR="009651B7" w:rsidRPr="00B2045D">
        <w:t>Zgodnie z § 5 rozporządzenia Ministra Edukacji Narodowej z dnia 9 sierpnia 2017 r. w sprawie indywidualnego obowiązkowego rocznego przygotowania przedszkolnego dzieci i indywidualnego nauczania dzieci i młodzieży (Dz. U. poz. 1616)</w:t>
      </w:r>
      <w:r w:rsidRPr="00B2045D">
        <w:t>.</w:t>
      </w:r>
    </w:p>
  </w:footnote>
  <w:footnote w:id="22">
    <w:p w14:paraId="47CF5FA5" w14:textId="4046A6FC" w:rsidR="00047F31" w:rsidRPr="007B748B" w:rsidRDefault="00047F31" w:rsidP="00047F31">
      <w:pPr>
        <w:pStyle w:val="Tekstprzypisudolnego"/>
        <w:jc w:val="both"/>
        <w:rPr>
          <w:sz w:val="18"/>
          <w:szCs w:val="18"/>
        </w:rPr>
      </w:pPr>
      <w:r w:rsidRPr="007B748B">
        <w:rPr>
          <w:rStyle w:val="Odwoanieprzypisudolnego"/>
        </w:rPr>
        <w:footnoteRef/>
      </w:r>
      <w:r w:rsidR="007B748B">
        <w:rPr>
          <w:vertAlign w:val="superscript"/>
        </w:rPr>
        <w:t>)</w:t>
      </w:r>
      <w:r w:rsidRPr="007B748B">
        <w:t xml:space="preserve"> Rozporządzenie Ministra Edukacji Narodowej z dnia 1 lutego 2013 r. </w:t>
      </w:r>
      <w:r w:rsidRPr="00B2045D">
        <w:rPr>
          <w:iCs/>
        </w:rPr>
        <w:t>w sprawie szczegółowych zasad działania publicznych poradni psychologiczno-pedagogicznych, w tym publicznych poradni specjalistycznych</w:t>
      </w:r>
      <w:r w:rsidRPr="007B748B">
        <w:t xml:space="preserve"> (Dz.</w:t>
      </w:r>
      <w:r w:rsidR="00C55A48">
        <w:t> </w:t>
      </w:r>
      <w:r w:rsidRPr="007B748B">
        <w:t>U.</w:t>
      </w:r>
      <w:r w:rsidR="00C55A48">
        <w:t> </w:t>
      </w:r>
      <w:r w:rsidRPr="007B748B">
        <w:t>poz.</w:t>
      </w:r>
      <w:r w:rsidR="00A70675">
        <w:t> </w:t>
      </w:r>
      <w:r w:rsidRPr="007B748B">
        <w:t>199, z późn. zm.).</w:t>
      </w:r>
    </w:p>
  </w:footnote>
  <w:footnote w:id="23">
    <w:p w14:paraId="042BD2D0" w14:textId="25C8963F" w:rsidR="002D05BD" w:rsidRPr="00B2045D" w:rsidRDefault="002D05BD" w:rsidP="002D05BD">
      <w:pPr>
        <w:pStyle w:val="Tekstprzypisudolnego"/>
        <w:jc w:val="both"/>
        <w:rPr>
          <w:bCs/>
          <w:iCs/>
        </w:rPr>
      </w:pPr>
      <w:r w:rsidRPr="002D05BD">
        <w:rPr>
          <w:rStyle w:val="Odwoanieprzypisudolnego"/>
        </w:rPr>
        <w:footnoteRef/>
      </w:r>
      <w:r>
        <w:rPr>
          <w:vertAlign w:val="superscript"/>
        </w:rPr>
        <w:t>)</w:t>
      </w:r>
      <w:r w:rsidRPr="002D05BD">
        <w:t xml:space="preserve"> </w:t>
      </w:r>
      <w:r w:rsidRPr="002D05BD">
        <w:rPr>
          <w:bCs/>
          <w:iCs/>
        </w:rPr>
        <w:t xml:space="preserve">Przyjmowanie dzieci do szkół reguluje rozdział 6 ustawy </w:t>
      </w:r>
      <w:r>
        <w:rPr>
          <w:lang w:bidi="pl-PL"/>
        </w:rPr>
        <w:t xml:space="preserve">z dnia </w:t>
      </w:r>
      <w:r w:rsidRPr="002D05BD">
        <w:rPr>
          <w:lang w:bidi="pl-PL"/>
        </w:rPr>
        <w:t>14 grudnia 2016 r.</w:t>
      </w:r>
      <w:r>
        <w:rPr>
          <w:lang w:bidi="pl-PL"/>
        </w:rPr>
        <w:t xml:space="preserve"> </w:t>
      </w:r>
      <w:r w:rsidRPr="00B2045D">
        <w:rPr>
          <w:bCs/>
          <w:iCs/>
        </w:rPr>
        <w:t xml:space="preserve">– </w:t>
      </w:r>
      <w:r w:rsidRPr="00B2045D">
        <w:rPr>
          <w:rFonts w:eastAsia="Calibri"/>
          <w:iCs/>
        </w:rPr>
        <w:t>Prawo oświatowe</w:t>
      </w:r>
      <w:r w:rsidRPr="00B2045D">
        <w:rPr>
          <w:bCs/>
          <w:iCs/>
        </w:rPr>
        <w:t xml:space="preserve">. </w:t>
      </w:r>
    </w:p>
  </w:footnote>
  <w:footnote w:id="24">
    <w:p w14:paraId="204337CD" w14:textId="280E9511" w:rsidR="002D05BD" w:rsidRPr="00B2045D" w:rsidRDefault="002D05BD" w:rsidP="002D05BD">
      <w:pPr>
        <w:pStyle w:val="Tekstprzypisudolnego"/>
        <w:jc w:val="both"/>
        <w:rPr>
          <w:bCs/>
          <w:iCs/>
        </w:rPr>
      </w:pPr>
      <w:r w:rsidRPr="00B2045D">
        <w:rPr>
          <w:bCs/>
          <w:iCs/>
          <w:vertAlign w:val="superscript"/>
        </w:rPr>
        <w:footnoteRef/>
      </w:r>
      <w:r w:rsidR="0034386E" w:rsidRPr="00B2045D">
        <w:rPr>
          <w:bCs/>
          <w:iCs/>
          <w:vertAlign w:val="superscript"/>
        </w:rPr>
        <w:t>)</w:t>
      </w:r>
      <w:r w:rsidRPr="00B2045D">
        <w:rPr>
          <w:bCs/>
          <w:iCs/>
        </w:rPr>
        <w:t xml:space="preserve"> </w:t>
      </w:r>
      <w:r w:rsidR="0034386E" w:rsidRPr="00B2045D">
        <w:rPr>
          <w:bCs/>
          <w:iCs/>
        </w:rPr>
        <w:t>Zgodnie z a</w:t>
      </w:r>
      <w:r w:rsidRPr="00B2045D">
        <w:rPr>
          <w:bCs/>
          <w:iCs/>
        </w:rPr>
        <w:t xml:space="preserve">rt. 37 ust. 4 </w:t>
      </w:r>
      <w:r w:rsidRPr="00B2045D">
        <w:rPr>
          <w:rFonts w:eastAsia="Calibri"/>
          <w:iCs/>
        </w:rPr>
        <w:t xml:space="preserve">ustawy </w:t>
      </w:r>
      <w:r w:rsidR="0034386E" w:rsidRPr="00B2045D">
        <w:rPr>
          <w:iCs/>
          <w:lang w:bidi="pl-PL"/>
        </w:rPr>
        <w:t xml:space="preserve">z dnia 14 grudnia 2016 r. </w:t>
      </w:r>
      <w:r w:rsidRPr="00B2045D">
        <w:rPr>
          <w:rFonts w:eastAsia="Calibri"/>
          <w:iCs/>
        </w:rPr>
        <w:t>– Prawo oświatowe</w:t>
      </w:r>
      <w:r w:rsidRPr="00B2045D">
        <w:rPr>
          <w:bCs/>
          <w:iCs/>
        </w:rPr>
        <w:t xml:space="preserve">. </w:t>
      </w:r>
    </w:p>
  </w:footnote>
  <w:footnote w:id="25">
    <w:p w14:paraId="6C81A42F" w14:textId="50608348" w:rsidR="002D05BD" w:rsidRPr="00066068" w:rsidRDefault="002D05BD" w:rsidP="002D05BD">
      <w:pPr>
        <w:pStyle w:val="Tekstprzypisudolnego"/>
        <w:jc w:val="both"/>
        <w:rPr>
          <w:iCs/>
        </w:rPr>
      </w:pPr>
      <w:r w:rsidRPr="00980215">
        <w:rPr>
          <w:bCs/>
          <w:iCs/>
          <w:vertAlign w:val="superscript"/>
        </w:rPr>
        <w:footnoteRef/>
      </w:r>
      <w:r w:rsidR="0034386E" w:rsidRPr="00980215">
        <w:rPr>
          <w:bCs/>
          <w:iCs/>
          <w:vertAlign w:val="superscript"/>
        </w:rPr>
        <w:t>)</w:t>
      </w:r>
      <w:r w:rsidRPr="00980215">
        <w:rPr>
          <w:bCs/>
          <w:iCs/>
          <w:vertAlign w:val="superscript"/>
        </w:rPr>
        <w:t xml:space="preserve"> </w:t>
      </w:r>
      <w:r w:rsidR="0034386E" w:rsidRPr="00980215">
        <w:rPr>
          <w:bCs/>
          <w:iCs/>
        </w:rPr>
        <w:t>Zgodnie z a</w:t>
      </w:r>
      <w:r w:rsidRPr="00980215">
        <w:rPr>
          <w:bCs/>
          <w:iCs/>
        </w:rPr>
        <w:t xml:space="preserve">rt. 37 ust. 7 </w:t>
      </w:r>
      <w:r w:rsidRPr="00980215">
        <w:rPr>
          <w:rFonts w:eastAsia="Calibri"/>
        </w:rPr>
        <w:t xml:space="preserve">ustawy </w:t>
      </w:r>
      <w:r w:rsidR="0034386E" w:rsidRPr="00980215">
        <w:rPr>
          <w:lang w:bidi="pl-PL"/>
        </w:rPr>
        <w:t xml:space="preserve">z dnia 14 grudnia 2016 r. </w:t>
      </w:r>
      <w:r w:rsidRPr="00980215">
        <w:rPr>
          <w:rFonts w:eastAsia="Calibri"/>
        </w:rPr>
        <w:t xml:space="preserve">– </w:t>
      </w:r>
      <w:r w:rsidRPr="00066068">
        <w:rPr>
          <w:rFonts w:eastAsia="Calibri"/>
          <w:iCs/>
        </w:rPr>
        <w:t>Prawo oświatowe</w:t>
      </w:r>
      <w:r w:rsidRPr="00066068">
        <w:rPr>
          <w:bCs/>
          <w:iCs/>
        </w:rPr>
        <w:t>.</w:t>
      </w:r>
    </w:p>
  </w:footnote>
  <w:footnote w:id="26">
    <w:p w14:paraId="448490BE" w14:textId="39C95C61" w:rsidR="002D05BD" w:rsidRPr="00980215" w:rsidRDefault="002D05BD" w:rsidP="002D05BD">
      <w:pPr>
        <w:pStyle w:val="Tekstprzypisudolnego"/>
      </w:pPr>
      <w:r w:rsidRPr="00066068">
        <w:rPr>
          <w:rStyle w:val="Odwoanieprzypisudolnego"/>
          <w:iCs/>
        </w:rPr>
        <w:footnoteRef/>
      </w:r>
      <w:r w:rsidR="0034386E" w:rsidRPr="00066068">
        <w:rPr>
          <w:iCs/>
          <w:vertAlign w:val="superscript"/>
        </w:rPr>
        <w:t>)</w:t>
      </w:r>
      <w:r w:rsidRPr="00066068">
        <w:rPr>
          <w:iCs/>
        </w:rPr>
        <w:t xml:space="preserve"> </w:t>
      </w:r>
      <w:r w:rsidR="0034386E" w:rsidRPr="00066068">
        <w:rPr>
          <w:iCs/>
        </w:rPr>
        <w:t>Zgodnie z a</w:t>
      </w:r>
      <w:r w:rsidRPr="00066068">
        <w:rPr>
          <w:rFonts w:eastAsia="Calibri"/>
          <w:iCs/>
        </w:rPr>
        <w:t xml:space="preserve">rt. 37 ust. 8 ustawy </w:t>
      </w:r>
      <w:r w:rsidR="0034386E" w:rsidRPr="00066068">
        <w:rPr>
          <w:iCs/>
          <w:lang w:bidi="pl-PL"/>
        </w:rPr>
        <w:t xml:space="preserve">z dnia 14 grudnia 2016 r. </w:t>
      </w:r>
      <w:r w:rsidRPr="00066068">
        <w:rPr>
          <w:rFonts w:eastAsia="Calibri"/>
          <w:iCs/>
        </w:rPr>
        <w:t>– Prawo oświatowe</w:t>
      </w:r>
      <w:r w:rsidRPr="00980215">
        <w:rPr>
          <w:bCs/>
          <w:iCs/>
        </w:rPr>
        <w:t>.</w:t>
      </w:r>
    </w:p>
  </w:footnote>
  <w:footnote w:id="27">
    <w:p w14:paraId="654DB0B3" w14:textId="2DE12087" w:rsidR="00860E66" w:rsidRPr="00066068" w:rsidRDefault="00860E66" w:rsidP="00860E66">
      <w:pPr>
        <w:pStyle w:val="Tekstprzypisudolnego"/>
        <w:jc w:val="both"/>
      </w:pPr>
      <w:r w:rsidRPr="00980215">
        <w:rPr>
          <w:rStyle w:val="Odwoanieprzypisudolnego"/>
        </w:rPr>
        <w:footnoteRef/>
      </w:r>
      <w:r w:rsidR="00980215">
        <w:rPr>
          <w:vertAlign w:val="superscript"/>
        </w:rPr>
        <w:t>)</w:t>
      </w:r>
      <w:r w:rsidRPr="00980215">
        <w:t xml:space="preserve"> Zgodnie z art. 44zt </w:t>
      </w:r>
      <w:r w:rsidRPr="00980215">
        <w:rPr>
          <w:iCs/>
        </w:rPr>
        <w:t>ustawy</w:t>
      </w:r>
      <w:r w:rsidR="00980215">
        <w:rPr>
          <w:iCs/>
        </w:rPr>
        <w:t xml:space="preserve"> </w:t>
      </w:r>
      <w:r w:rsidR="00980215" w:rsidRPr="0034386E">
        <w:rPr>
          <w:lang w:bidi="pl-PL"/>
        </w:rPr>
        <w:t>z dnia 7</w:t>
      </w:r>
      <w:r w:rsidR="00980215">
        <w:rPr>
          <w:lang w:bidi="pl-PL"/>
        </w:rPr>
        <w:t> </w:t>
      </w:r>
      <w:r w:rsidR="00980215" w:rsidRPr="0034386E">
        <w:rPr>
          <w:lang w:bidi="pl-PL"/>
        </w:rPr>
        <w:t xml:space="preserve">września 1991 r. </w:t>
      </w:r>
      <w:r w:rsidRPr="00066068">
        <w:t>o systemie oświaty.</w:t>
      </w:r>
    </w:p>
  </w:footnote>
  <w:footnote w:id="28">
    <w:p w14:paraId="7080C121" w14:textId="3DAC7A54" w:rsidR="00860E66" w:rsidRPr="00066068" w:rsidRDefault="00860E66" w:rsidP="00860E66">
      <w:pPr>
        <w:pStyle w:val="Tekstprzypisudolnego"/>
        <w:jc w:val="both"/>
      </w:pPr>
      <w:r w:rsidRPr="00066068">
        <w:rPr>
          <w:rStyle w:val="Odwoanieprzypisudolnego"/>
        </w:rPr>
        <w:footnoteRef/>
      </w:r>
      <w:r w:rsidR="00980215" w:rsidRPr="00066068">
        <w:rPr>
          <w:vertAlign w:val="superscript"/>
        </w:rPr>
        <w:t>)</w:t>
      </w:r>
      <w:r w:rsidRPr="00066068">
        <w:t xml:space="preserve"> Zgodnie z art. 44zzc ustawy</w:t>
      </w:r>
      <w:r w:rsidR="00980215" w:rsidRPr="00066068">
        <w:t xml:space="preserve"> </w:t>
      </w:r>
      <w:r w:rsidR="00980215" w:rsidRPr="00066068">
        <w:rPr>
          <w:lang w:bidi="pl-PL"/>
        </w:rPr>
        <w:t>z dnia 7 września 1991 r.</w:t>
      </w:r>
      <w:r w:rsidRPr="00066068">
        <w:t xml:space="preserve"> o systemie oświaty.</w:t>
      </w:r>
    </w:p>
  </w:footnote>
  <w:footnote w:id="29">
    <w:p w14:paraId="507F906C" w14:textId="655C855B" w:rsidR="00EC129E" w:rsidRPr="00980215" w:rsidRDefault="00EC129E" w:rsidP="00EC129E">
      <w:pPr>
        <w:pStyle w:val="Tekstprzypisudolnego"/>
        <w:ind w:left="142" w:hanging="142"/>
        <w:jc w:val="both"/>
      </w:pPr>
      <w:r w:rsidRPr="00066068">
        <w:rPr>
          <w:rStyle w:val="Odwoanieprzypisudolnego"/>
        </w:rPr>
        <w:footnoteRef/>
      </w:r>
      <w:r w:rsidRPr="00066068">
        <w:rPr>
          <w:vertAlign w:val="superscript"/>
        </w:rPr>
        <w:t>)</w:t>
      </w:r>
      <w:r w:rsidRPr="00066068">
        <w:t xml:space="preserve"> Komunikat jest ogłaszany nie później niż do dnia 20 sierpnia roku szkolnego poprzedzającego rok szkolny, w którym jest przeprowadzany dany egzamin – zgodnie z § 5 pkt 1 rozporządzenia Ministra Edukacji Narodowej z dnia 2 sierpnia 2022 r. w sprawie szczegółowych warunków i sposobu przeprowadzania egzaminu ósmoklasisty (Dz. U. poz. 1636, z późn. zm.) oraz z § 6 pkt 1 rozporządzenia Ministra Edukacji i Nauki z dnia 1 sierpnia 2022 r. w sprawie egzaminu maturalnego</w:t>
      </w:r>
      <w:r w:rsidRPr="00980215" w:rsidDel="00000A60">
        <w:t xml:space="preserve"> </w:t>
      </w:r>
      <w:r w:rsidRPr="00980215">
        <w:t>(</w:t>
      </w:r>
      <w:r w:rsidRPr="00C54975">
        <w:t>Dz. U. z 202</w:t>
      </w:r>
      <w:r>
        <w:t>4</w:t>
      </w:r>
      <w:r w:rsidRPr="00C54975">
        <w:t xml:space="preserve"> r. poz.</w:t>
      </w:r>
      <w:r>
        <w:t xml:space="preserve"> 302</w:t>
      </w:r>
      <w:r w:rsidRPr="00980215">
        <w:t>).</w:t>
      </w:r>
    </w:p>
  </w:footnote>
  <w:footnote w:id="30">
    <w:p w14:paraId="5695D77F" w14:textId="23B7E529" w:rsidR="002965F2" w:rsidRPr="00BD24E8" w:rsidRDefault="002965F2" w:rsidP="002965F2">
      <w:pPr>
        <w:pStyle w:val="Tekstprzypisudolnego"/>
        <w:jc w:val="both"/>
        <w:rPr>
          <w:rFonts w:ascii="Lato" w:hAnsi="Lato"/>
          <w:sz w:val="16"/>
          <w:szCs w:val="16"/>
        </w:rPr>
      </w:pPr>
      <w:r w:rsidRPr="000030CB">
        <w:rPr>
          <w:rStyle w:val="Odwoanieprzypisudolnego"/>
        </w:rPr>
        <w:footnoteRef/>
      </w:r>
      <w:r w:rsidR="000030CB">
        <w:rPr>
          <w:vertAlign w:val="superscript"/>
        </w:rPr>
        <w:t>)</w:t>
      </w:r>
      <w:r w:rsidRPr="000030CB">
        <w:rPr>
          <w:rStyle w:val="Odwoanieprzypisudolnego"/>
        </w:rPr>
        <w:t xml:space="preserve"> </w:t>
      </w:r>
      <w:r w:rsidR="000030CB">
        <w:t>Zgodnie z a</w:t>
      </w:r>
      <w:r w:rsidRPr="000030CB">
        <w:t>rt. 44zzzc ust. 1 ustawy z dnia 7 września 1991 r. o systemie oświaty</w:t>
      </w:r>
      <w:r w:rsidR="000030CB">
        <w:t>.</w:t>
      </w:r>
    </w:p>
  </w:footnote>
  <w:footnote w:id="31">
    <w:p w14:paraId="4D78FED9" w14:textId="059B1534" w:rsidR="002965F2" w:rsidRPr="00BC3023" w:rsidRDefault="002965F2" w:rsidP="002965F2">
      <w:pPr>
        <w:pStyle w:val="Akapitzlist"/>
        <w:ind w:left="0"/>
        <w:contextualSpacing w:val="0"/>
        <w:jc w:val="both"/>
        <w:rPr>
          <w:rFonts w:ascii="Lato" w:hAnsi="Lato"/>
          <w:sz w:val="16"/>
          <w:szCs w:val="16"/>
        </w:rPr>
      </w:pPr>
      <w:r w:rsidRPr="000030CB">
        <w:rPr>
          <w:rStyle w:val="Odwoanieprzypisudolnego"/>
          <w:sz w:val="20"/>
          <w:szCs w:val="20"/>
        </w:rPr>
        <w:footnoteRef/>
      </w:r>
      <w:r w:rsidR="000030CB">
        <w:rPr>
          <w:rStyle w:val="Odwoanieprzypisudolnego"/>
          <w:sz w:val="20"/>
          <w:szCs w:val="20"/>
        </w:rPr>
        <w:t>)</w:t>
      </w:r>
      <w:r w:rsidRPr="000030CB">
        <w:rPr>
          <w:rStyle w:val="Odwoanieprzypisudolnego"/>
          <w:sz w:val="20"/>
          <w:szCs w:val="20"/>
        </w:rPr>
        <w:t xml:space="preserve"> </w:t>
      </w:r>
      <w:r w:rsidRPr="000030CB">
        <w:rPr>
          <w:sz w:val="20"/>
          <w:szCs w:val="20"/>
        </w:rPr>
        <w:t>Nie później niż do dnia 20 sierpnia roku szkolnego poprzedzającego rok szkolny, w którym jest przeprowadzany egzamin zawodowy – zgodnie z § 14 ust. 1 i § 70 ust. 1 rozporządzenia Ministra Edukacji Narodowej z dnia 28</w:t>
      </w:r>
      <w:r w:rsidR="000030CB">
        <w:rPr>
          <w:sz w:val="20"/>
          <w:szCs w:val="20"/>
        </w:rPr>
        <w:t> </w:t>
      </w:r>
      <w:r w:rsidRPr="000030CB">
        <w:rPr>
          <w:sz w:val="20"/>
          <w:szCs w:val="20"/>
        </w:rPr>
        <w:t>sierpnia 2019 r. w sprawie szczegółowych warunków i sposobu przeprowadzania egzaminu zawodowego oraz</w:t>
      </w:r>
      <w:r w:rsidR="0080419A">
        <w:rPr>
          <w:sz w:val="20"/>
          <w:szCs w:val="20"/>
        </w:rPr>
        <w:t> </w:t>
      </w:r>
      <w:r w:rsidRPr="000030CB">
        <w:rPr>
          <w:sz w:val="20"/>
          <w:szCs w:val="20"/>
        </w:rPr>
        <w:t>egzaminu potwierdzającego kwalifikacje w zawodzie (Dz. U. poz. 1707, z późn. zm.).</w:t>
      </w:r>
    </w:p>
  </w:footnote>
  <w:footnote w:id="32">
    <w:p w14:paraId="35D5B143" w14:textId="53ACF975" w:rsidR="002965F2" w:rsidRPr="000030CB" w:rsidRDefault="002965F2" w:rsidP="002965F2">
      <w:pPr>
        <w:pStyle w:val="Tekstprzypisudolnego"/>
        <w:jc w:val="both"/>
      </w:pPr>
      <w:r w:rsidRPr="000030CB">
        <w:rPr>
          <w:rStyle w:val="Odwoanieprzypisudolnego"/>
        </w:rPr>
        <w:footnoteRef/>
      </w:r>
      <w:r w:rsidR="000030CB">
        <w:rPr>
          <w:rStyle w:val="Odwoanieprzypisudolnego"/>
        </w:rPr>
        <w:t>)</w:t>
      </w:r>
      <w:r w:rsidRPr="000030CB">
        <w:rPr>
          <w:rStyle w:val="Odwoanieprzypisudolnego"/>
        </w:rPr>
        <w:t xml:space="preserve"> </w:t>
      </w:r>
      <w:r w:rsidRPr="000030CB">
        <w:t>Komunikat Dyrektora CKE z dnia 20 sierpnia 2021 r. w sprawie harmonogramu przeprowadzania egzaminu zawodowego oraz egzaminu eksternistycznego zawodowego w 2022 r. oraz Komunikat Dyrektora CKE z</w:t>
      </w:r>
      <w:r w:rsidR="000030CB">
        <w:t> </w:t>
      </w:r>
      <w:r w:rsidRPr="000030CB">
        <w:t>20</w:t>
      </w:r>
      <w:r w:rsidR="000030CB">
        <w:t> </w:t>
      </w:r>
      <w:r w:rsidRPr="000030CB">
        <w:t>sierpnia 2021 r. w sprawie harmonogramu przeprowadzania egzaminu potwierdzającego kwalifikacje w</w:t>
      </w:r>
      <w:r w:rsidR="000030CB">
        <w:t> </w:t>
      </w:r>
      <w:r w:rsidRPr="000030CB">
        <w:t>zawodzie oraz egzaminu eksternistycznego potwierdzającego kwalifikacje w zawodzie w 2022 r. (</w:t>
      </w:r>
      <w:hyperlink r:id="rId1" w:history="1">
        <w:r w:rsidRPr="000030CB">
          <w:t>https://bip.cke.gov.pl/artykul/243/1673/harmonogram-komunikaty-i-informacje-w-2022-r</w:t>
        </w:r>
      </w:hyperlink>
      <w:r w:rsidRPr="000030CB">
        <w:t>;</w:t>
      </w:r>
      <w:r w:rsidR="000030CB">
        <w:t xml:space="preserve"> </w:t>
      </w:r>
      <w:r w:rsidR="001B58ED" w:rsidRPr="001B58ED">
        <w:t>https://bip.cke.gov.pl/artykul/241/1671/harmonogram-komunikaty-i-informacje-w-2022-r</w:t>
      </w:r>
      <w:r w:rsidRPr="000030CB">
        <w:t>)</w:t>
      </w:r>
      <w:r w:rsidR="000030CB">
        <w:t xml:space="preserve">. </w:t>
      </w:r>
    </w:p>
  </w:footnote>
  <w:footnote w:id="33">
    <w:p w14:paraId="35D2E515" w14:textId="7BB38107" w:rsidR="00EC129E" w:rsidRPr="00F00E45" w:rsidRDefault="00EC129E" w:rsidP="00EC129E">
      <w:pPr>
        <w:autoSpaceDE w:val="0"/>
        <w:autoSpaceDN w:val="0"/>
        <w:adjustRightInd w:val="0"/>
        <w:ind w:left="284" w:hanging="284"/>
        <w:jc w:val="both"/>
        <w:rPr>
          <w:rFonts w:eastAsia="Calibri"/>
          <w:sz w:val="20"/>
          <w:szCs w:val="20"/>
        </w:rPr>
      </w:pPr>
      <w:r w:rsidRPr="00F00E45">
        <w:rPr>
          <w:rStyle w:val="Odwoanieprzypisudolnego"/>
          <w:sz w:val="20"/>
          <w:szCs w:val="20"/>
        </w:rPr>
        <w:footnoteRef/>
      </w:r>
      <w:r>
        <w:rPr>
          <w:sz w:val="20"/>
          <w:szCs w:val="20"/>
          <w:vertAlign w:val="superscript"/>
        </w:rPr>
        <w:t xml:space="preserve">) </w:t>
      </w:r>
      <w:r>
        <w:rPr>
          <w:sz w:val="20"/>
          <w:szCs w:val="20"/>
        </w:rPr>
        <w:t xml:space="preserve">Strona </w:t>
      </w:r>
      <w:r w:rsidRPr="00860E66">
        <w:rPr>
          <w:bCs/>
          <w:iCs/>
          <w:sz w:val="20"/>
          <w:szCs w:val="20"/>
          <w:lang w:bidi="pl-PL"/>
        </w:rPr>
        <w:t>Centralnej Komisji Egzaminacyjnej</w:t>
      </w:r>
      <w:r w:rsidRPr="00F00E45">
        <w:rPr>
          <w:sz w:val="20"/>
          <w:szCs w:val="20"/>
        </w:rPr>
        <w:t xml:space="preserve"> </w:t>
      </w:r>
      <w:r>
        <w:rPr>
          <w:sz w:val="20"/>
          <w:szCs w:val="20"/>
        </w:rPr>
        <w:t>jest d</w:t>
      </w:r>
      <w:r w:rsidRPr="00F00E45">
        <w:rPr>
          <w:sz w:val="20"/>
          <w:szCs w:val="20"/>
        </w:rPr>
        <w:t>ostępn</w:t>
      </w:r>
      <w:r>
        <w:rPr>
          <w:sz w:val="20"/>
          <w:szCs w:val="20"/>
        </w:rPr>
        <w:t>a</w:t>
      </w:r>
      <w:r w:rsidRPr="00F00E45">
        <w:rPr>
          <w:sz w:val="20"/>
          <w:szCs w:val="20"/>
        </w:rPr>
        <w:t xml:space="preserve"> pod adresem: </w:t>
      </w:r>
      <w:r w:rsidRPr="0080419A">
        <w:rPr>
          <w:rFonts w:eastAsiaTheme="majorEastAsia"/>
          <w:sz w:val="20"/>
          <w:szCs w:val="20"/>
        </w:rPr>
        <w:t>www.cke.edu.pl</w:t>
      </w:r>
      <w:r w:rsidRPr="00F00E45">
        <w:rPr>
          <w:sz w:val="20"/>
          <w:szCs w:val="20"/>
        </w:rPr>
        <w:t xml:space="preserve">. </w:t>
      </w:r>
    </w:p>
  </w:footnote>
  <w:footnote w:id="34">
    <w:p w14:paraId="77D5B476" w14:textId="1FF9635A" w:rsidR="00860E66" w:rsidRPr="00066068" w:rsidRDefault="00860E66" w:rsidP="00860E66">
      <w:pPr>
        <w:pStyle w:val="Tekstprzypisudolnego"/>
        <w:jc w:val="both"/>
      </w:pPr>
      <w:r w:rsidRPr="00F00E45">
        <w:rPr>
          <w:rStyle w:val="Odwoanieprzypisudolnego"/>
          <w:rFonts w:eastAsiaTheme="majorEastAsia"/>
        </w:rPr>
        <w:footnoteRef/>
      </w:r>
      <w:r w:rsidR="00F00E45">
        <w:rPr>
          <w:vertAlign w:val="superscript"/>
        </w:rPr>
        <w:t>)</w:t>
      </w:r>
      <w:r w:rsidRPr="00F00E45">
        <w:t xml:space="preserve"> Zgodnie z art. 44zzr ust. 17 ustawy</w:t>
      </w:r>
      <w:r w:rsidR="00F00E45">
        <w:t xml:space="preserve"> </w:t>
      </w:r>
      <w:r w:rsidR="00F00E45" w:rsidRPr="00E4717D">
        <w:rPr>
          <w:bCs/>
          <w:iCs/>
          <w:spacing w:val="-4"/>
          <w:lang w:bidi="pl-PL"/>
        </w:rPr>
        <w:t>z dnia 7 września 1991 r.</w:t>
      </w:r>
      <w:r w:rsidR="00F00E45" w:rsidRPr="00E4717D">
        <w:rPr>
          <w:bCs/>
          <w:i/>
          <w:iCs/>
          <w:spacing w:val="-4"/>
          <w:lang w:bidi="pl-PL"/>
        </w:rPr>
        <w:t xml:space="preserve"> </w:t>
      </w:r>
      <w:r w:rsidRPr="00066068">
        <w:t>o systemie oświaty.</w:t>
      </w:r>
    </w:p>
  </w:footnote>
  <w:footnote w:id="35">
    <w:p w14:paraId="5C791577" w14:textId="17973179" w:rsidR="00860E66" w:rsidRPr="00066068" w:rsidRDefault="00860E66" w:rsidP="00860E66">
      <w:pPr>
        <w:pStyle w:val="Tekstprzypisudolnego"/>
        <w:jc w:val="both"/>
      </w:pPr>
      <w:r w:rsidRPr="00066068">
        <w:rPr>
          <w:rStyle w:val="Odwoanieprzypisudolnego"/>
          <w:rFonts w:eastAsiaTheme="majorEastAsia"/>
        </w:rPr>
        <w:footnoteRef/>
      </w:r>
      <w:r w:rsidR="00066068">
        <w:rPr>
          <w:vertAlign w:val="superscript"/>
        </w:rPr>
        <w:t>)</w:t>
      </w:r>
      <w:r w:rsidRPr="00066068">
        <w:t xml:space="preserve"> Zgodnie z § 15 ust. 1 rozporządzenia Ministra Edukacji i Nauki z dnia 1 sierpnia 2022 r. w sprawie egzaminu maturalnego oraz § 8 ust. 1 rozporządzenia Ministra Edukacji </w:t>
      </w:r>
      <w:r w:rsidR="000030CB">
        <w:t>i Nauki</w:t>
      </w:r>
      <w:r w:rsidR="000030CB" w:rsidRPr="00066068">
        <w:t xml:space="preserve"> </w:t>
      </w:r>
      <w:r w:rsidRPr="00066068">
        <w:t>z dnia 2 sierpnia 2022 r. w sprawie szczegółowych warunków i sposobu przeprowadzania egzaminu ósmoklasisty.</w:t>
      </w:r>
    </w:p>
  </w:footnote>
  <w:footnote w:id="36">
    <w:p w14:paraId="2C396726" w14:textId="4E4D5486" w:rsidR="00860E66" w:rsidRPr="00066068" w:rsidRDefault="00860E66" w:rsidP="00860E66">
      <w:pPr>
        <w:pStyle w:val="Tekstprzypisudolnego"/>
        <w:jc w:val="both"/>
      </w:pPr>
      <w:r w:rsidRPr="00066068">
        <w:rPr>
          <w:rStyle w:val="Odwoanieprzypisudolnego"/>
          <w:rFonts w:eastAsiaTheme="majorEastAsia"/>
        </w:rPr>
        <w:footnoteRef/>
      </w:r>
      <w:r w:rsidR="00066068">
        <w:rPr>
          <w:vertAlign w:val="superscript"/>
        </w:rPr>
        <w:t>)</w:t>
      </w:r>
      <w:r w:rsidRPr="00066068">
        <w:t xml:space="preserve"> Zgodnie z § 15 ust. 2 rozporządzenia Ministra Edukacji i Nauki z dnia 1 sierpnia 2022 r. w sprawie egzaminu maturalnego</w:t>
      </w:r>
      <w:r w:rsidRPr="00066068" w:rsidDel="00812E53">
        <w:t xml:space="preserve"> </w:t>
      </w:r>
      <w:r w:rsidRPr="00066068">
        <w:t xml:space="preserve">oraz § 8 ust. 2 rozporządzenia Ministra Edukacji </w:t>
      </w:r>
      <w:r w:rsidR="000030CB">
        <w:t>i Nauki</w:t>
      </w:r>
      <w:r w:rsidRPr="00066068">
        <w:t xml:space="preserve"> z dnia 2 sierpnia 2022 r. w sprawie szczegółowych warunków i sposobu przeprowadzania egzaminu ósmoklasisty.</w:t>
      </w:r>
    </w:p>
  </w:footnote>
  <w:footnote w:id="37">
    <w:p w14:paraId="3136EC61" w14:textId="520F25E0" w:rsidR="00860E66" w:rsidRPr="00066068" w:rsidRDefault="00860E66" w:rsidP="00860E66">
      <w:pPr>
        <w:pStyle w:val="Tekstprzypisudolnego"/>
        <w:jc w:val="both"/>
      </w:pPr>
      <w:r w:rsidRPr="00066068">
        <w:rPr>
          <w:rStyle w:val="Odwoanieprzypisudolnego"/>
          <w:rFonts w:eastAsiaTheme="majorEastAsia"/>
        </w:rPr>
        <w:footnoteRef/>
      </w:r>
      <w:r w:rsidR="00066068">
        <w:rPr>
          <w:vertAlign w:val="superscript"/>
        </w:rPr>
        <w:t>)</w:t>
      </w:r>
      <w:r w:rsidRPr="00066068">
        <w:t xml:space="preserve"> Zgodnie z § 15 ust. 3 rozporządzenia Ministra Edukacji i Nauki z dnia 1 sierpnia 2022 r. w sprawie egzaminu maturalnego</w:t>
      </w:r>
      <w:r w:rsidRPr="00066068" w:rsidDel="00812E53">
        <w:t xml:space="preserve"> </w:t>
      </w:r>
      <w:r w:rsidRPr="00066068">
        <w:t xml:space="preserve">oraz § 8 ust. 3 rozporządzenia Ministra Edukacji </w:t>
      </w:r>
      <w:r w:rsidR="000030CB">
        <w:t>i Nauki</w:t>
      </w:r>
      <w:r w:rsidRPr="00066068">
        <w:t xml:space="preserve"> z dnia 2 sierpnia 2022 r. w sprawie szczegółowych warunków i sposobu przeprowadzania egzaminu ósmoklasisty.</w:t>
      </w:r>
    </w:p>
  </w:footnote>
  <w:footnote w:id="38">
    <w:p w14:paraId="23171B55" w14:textId="02BD9F1F" w:rsidR="00860E66" w:rsidRPr="00AF6ECA" w:rsidRDefault="00860E66" w:rsidP="00860E66">
      <w:pPr>
        <w:pStyle w:val="Tekstprzypisudolnego"/>
        <w:jc w:val="both"/>
      </w:pPr>
      <w:r w:rsidRPr="00066068">
        <w:rPr>
          <w:rStyle w:val="Odwoanieprzypisudolnego"/>
          <w:rFonts w:eastAsiaTheme="majorEastAsia"/>
        </w:rPr>
        <w:footnoteRef/>
      </w:r>
      <w:r w:rsidR="00066068">
        <w:rPr>
          <w:vertAlign w:val="superscript"/>
        </w:rPr>
        <w:t>)</w:t>
      </w:r>
      <w:r w:rsidRPr="00066068">
        <w:t xml:space="preserve"> Zgodnie z § 14 ust. 2 rozporządzenia Ministra Edukacji i Nauki z dnia 1 sierpnia 2022 r. w sprawie egzaminu maturalne</w:t>
      </w:r>
      <w:r w:rsidRPr="00AF6ECA">
        <w:rPr>
          <w:i/>
        </w:rPr>
        <w:t>go.</w:t>
      </w:r>
    </w:p>
  </w:footnote>
  <w:footnote w:id="39">
    <w:p w14:paraId="48805A67" w14:textId="6D419F30" w:rsidR="00860E66" w:rsidRPr="00066068" w:rsidRDefault="00860E66" w:rsidP="00860E66">
      <w:pPr>
        <w:pStyle w:val="Tekstprzypisudolnego"/>
        <w:jc w:val="both"/>
        <w:rPr>
          <w:iCs/>
        </w:rPr>
      </w:pPr>
      <w:r w:rsidRPr="00AF6ECA">
        <w:rPr>
          <w:rStyle w:val="Odwoanieprzypisudolnego"/>
          <w:rFonts w:eastAsiaTheme="majorEastAsia"/>
        </w:rPr>
        <w:footnoteRef/>
      </w:r>
      <w:r w:rsidR="00066068">
        <w:rPr>
          <w:vertAlign w:val="superscript"/>
        </w:rPr>
        <w:t>)</w:t>
      </w:r>
      <w:r w:rsidRPr="00AF6ECA">
        <w:t xml:space="preserve"> Zgodnie z § 14 ust. 3 i 4 rozporządzenia Ministra Edukacji i Nauki z dnia 1 sierpnia 2022 r.</w:t>
      </w:r>
      <w:r w:rsidRPr="00AF6ECA">
        <w:rPr>
          <w:i/>
        </w:rPr>
        <w:t xml:space="preserve"> </w:t>
      </w:r>
      <w:r w:rsidRPr="00066068">
        <w:rPr>
          <w:iCs/>
        </w:rPr>
        <w:t>w sprawie egzaminu maturalnego.</w:t>
      </w:r>
    </w:p>
  </w:footnote>
  <w:footnote w:id="40">
    <w:p w14:paraId="7F19090A" w14:textId="0984EF19" w:rsidR="00860E66" w:rsidRPr="00066068" w:rsidRDefault="00860E66" w:rsidP="00860E66">
      <w:pPr>
        <w:pStyle w:val="Tekstprzypisudolnego"/>
        <w:ind w:left="142" w:hanging="142"/>
        <w:jc w:val="both"/>
        <w:rPr>
          <w:iCs/>
        </w:rPr>
      </w:pPr>
      <w:r w:rsidRPr="00066068">
        <w:rPr>
          <w:rStyle w:val="Odwoanieprzypisudolnego"/>
          <w:rFonts w:eastAsiaTheme="majorEastAsia"/>
          <w:iCs/>
        </w:rPr>
        <w:footnoteRef/>
      </w:r>
      <w:r w:rsidR="00066068">
        <w:rPr>
          <w:iCs/>
          <w:vertAlign w:val="superscript"/>
        </w:rPr>
        <w:t>)</w:t>
      </w:r>
      <w:r w:rsidRPr="00066068">
        <w:rPr>
          <w:iCs/>
        </w:rPr>
        <w:t xml:space="preserve"> </w:t>
      </w:r>
      <w:r w:rsidR="00AF6ECA" w:rsidRPr="00066068">
        <w:rPr>
          <w:iCs/>
        </w:rPr>
        <w:t>Zgodnie z a</w:t>
      </w:r>
      <w:r w:rsidRPr="00066068">
        <w:rPr>
          <w:iCs/>
        </w:rPr>
        <w:t>rt. 44zzj ust. 1 ustawy</w:t>
      </w:r>
      <w:r w:rsidR="00AF6ECA" w:rsidRPr="00066068">
        <w:rPr>
          <w:iCs/>
        </w:rPr>
        <w:t xml:space="preserve"> </w:t>
      </w:r>
      <w:r w:rsidR="00AF6ECA" w:rsidRPr="00066068">
        <w:rPr>
          <w:bCs/>
          <w:iCs/>
          <w:spacing w:val="-4"/>
          <w:lang w:bidi="pl-PL"/>
        </w:rPr>
        <w:t xml:space="preserve">z dnia 7 września 1991 r. </w:t>
      </w:r>
      <w:r w:rsidRPr="00066068">
        <w:rPr>
          <w:iCs/>
        </w:rPr>
        <w:t>o systemie oświaty.</w:t>
      </w:r>
    </w:p>
  </w:footnote>
  <w:footnote w:id="41">
    <w:p w14:paraId="7E7CCCD9" w14:textId="4BD552E5" w:rsidR="00860E66" w:rsidRPr="00066068" w:rsidRDefault="00860E66" w:rsidP="00860E66">
      <w:pPr>
        <w:pStyle w:val="Tekstprzypisudolnego"/>
        <w:ind w:left="142" w:hanging="142"/>
        <w:jc w:val="both"/>
        <w:rPr>
          <w:iCs/>
        </w:rPr>
      </w:pPr>
      <w:r w:rsidRPr="00066068">
        <w:rPr>
          <w:rStyle w:val="Odwoanieprzypisudolnego"/>
          <w:rFonts w:eastAsiaTheme="majorEastAsia"/>
          <w:iCs/>
        </w:rPr>
        <w:footnoteRef/>
      </w:r>
      <w:r w:rsidR="00066068">
        <w:rPr>
          <w:iCs/>
          <w:vertAlign w:val="superscript"/>
        </w:rPr>
        <w:t>)</w:t>
      </w:r>
      <w:r w:rsidRPr="00066068">
        <w:rPr>
          <w:iCs/>
          <w:vertAlign w:val="superscript"/>
        </w:rPr>
        <w:t xml:space="preserve"> </w:t>
      </w:r>
      <w:r w:rsidRPr="00066068">
        <w:rPr>
          <w:iCs/>
        </w:rPr>
        <w:t>Zgodnie z art. 44zzj ust. 3 ustawy</w:t>
      </w:r>
      <w:r w:rsidR="00AF6ECA" w:rsidRPr="00066068">
        <w:rPr>
          <w:iCs/>
        </w:rPr>
        <w:t xml:space="preserve"> </w:t>
      </w:r>
      <w:r w:rsidR="00AF6ECA" w:rsidRPr="00066068">
        <w:rPr>
          <w:bCs/>
          <w:iCs/>
          <w:spacing w:val="-4"/>
          <w:lang w:bidi="pl-PL"/>
        </w:rPr>
        <w:t xml:space="preserve">z dnia 7 września 1991 r. </w:t>
      </w:r>
      <w:r w:rsidRPr="00066068">
        <w:rPr>
          <w:iCs/>
        </w:rPr>
        <w:t>o systemie oświaty.</w:t>
      </w:r>
    </w:p>
  </w:footnote>
  <w:footnote w:id="42">
    <w:p w14:paraId="14CBA9BB" w14:textId="577AF824" w:rsidR="00860E66" w:rsidRPr="00066068" w:rsidRDefault="00860E66" w:rsidP="00860E66">
      <w:pPr>
        <w:pStyle w:val="Tekstprzypisudolnego"/>
        <w:ind w:left="142" w:hanging="142"/>
        <w:jc w:val="both"/>
        <w:rPr>
          <w:iCs/>
        </w:rPr>
      </w:pPr>
      <w:r w:rsidRPr="00066068">
        <w:rPr>
          <w:rStyle w:val="Odwoanieprzypisudolnego"/>
          <w:rFonts w:eastAsiaTheme="majorEastAsia"/>
          <w:iCs/>
        </w:rPr>
        <w:footnoteRef/>
      </w:r>
      <w:r w:rsidR="00AF6ECA" w:rsidRPr="00066068">
        <w:rPr>
          <w:iCs/>
          <w:vertAlign w:val="superscript"/>
        </w:rPr>
        <w:t>)</w:t>
      </w:r>
      <w:r w:rsidRPr="00066068">
        <w:rPr>
          <w:iCs/>
        </w:rPr>
        <w:t xml:space="preserve"> Zgodnie z art. 44zzj ust. 4 ustawy</w:t>
      </w:r>
      <w:r w:rsidR="00AF6ECA" w:rsidRPr="00066068">
        <w:rPr>
          <w:iCs/>
        </w:rPr>
        <w:t xml:space="preserve"> </w:t>
      </w:r>
      <w:r w:rsidR="00AF6ECA" w:rsidRPr="00066068">
        <w:rPr>
          <w:bCs/>
          <w:iCs/>
          <w:spacing w:val="-4"/>
          <w:lang w:bidi="pl-PL"/>
        </w:rPr>
        <w:t>z dnia 7 września 1991 r.</w:t>
      </w:r>
      <w:r w:rsidRPr="00066068">
        <w:rPr>
          <w:iCs/>
        </w:rPr>
        <w:t xml:space="preserve"> o systemie oświaty.</w:t>
      </w:r>
    </w:p>
  </w:footnote>
  <w:footnote w:id="43">
    <w:p w14:paraId="643B1903" w14:textId="513F8E25" w:rsidR="00860E66" w:rsidRPr="00066068" w:rsidRDefault="00860E66" w:rsidP="00860E66">
      <w:pPr>
        <w:pStyle w:val="Tekstprzypisudolnego"/>
        <w:ind w:left="142" w:hanging="142"/>
        <w:jc w:val="both"/>
        <w:rPr>
          <w:iCs/>
        </w:rPr>
      </w:pPr>
      <w:r w:rsidRPr="00066068">
        <w:rPr>
          <w:rStyle w:val="Odwoanieprzypisudolnego"/>
          <w:iCs/>
        </w:rPr>
        <w:footnoteRef/>
      </w:r>
      <w:r w:rsidR="00AF6ECA" w:rsidRPr="00066068">
        <w:rPr>
          <w:iCs/>
          <w:vertAlign w:val="superscript"/>
        </w:rPr>
        <w:t>)</w:t>
      </w:r>
      <w:r w:rsidRPr="00066068">
        <w:rPr>
          <w:iCs/>
        </w:rPr>
        <w:t xml:space="preserve"> </w:t>
      </w:r>
      <w:r w:rsidR="00AF6ECA" w:rsidRPr="00066068">
        <w:rPr>
          <w:iCs/>
        </w:rPr>
        <w:t>Zgodnie z a</w:t>
      </w:r>
      <w:r w:rsidRPr="00066068">
        <w:rPr>
          <w:iCs/>
        </w:rPr>
        <w:t>rt. 44zz ust. 1 ustawy</w:t>
      </w:r>
      <w:r w:rsidR="00AF6ECA" w:rsidRPr="00066068">
        <w:rPr>
          <w:iCs/>
        </w:rPr>
        <w:t xml:space="preserve"> </w:t>
      </w:r>
      <w:r w:rsidR="00AF6ECA" w:rsidRPr="00066068">
        <w:rPr>
          <w:bCs/>
          <w:iCs/>
          <w:spacing w:val="-4"/>
          <w:lang w:bidi="pl-PL"/>
        </w:rPr>
        <w:t>z dnia 7 września 1991 r.</w:t>
      </w:r>
      <w:r w:rsidRPr="00066068">
        <w:rPr>
          <w:iCs/>
        </w:rPr>
        <w:t xml:space="preserve"> o systemie oświaty.</w:t>
      </w:r>
    </w:p>
  </w:footnote>
  <w:footnote w:id="44">
    <w:p w14:paraId="4A3B7D21" w14:textId="2A6A4052" w:rsidR="00860E66" w:rsidRPr="00AF6ECA" w:rsidRDefault="00860E66" w:rsidP="00860E66">
      <w:pPr>
        <w:pStyle w:val="Tekstprzypisudolnego"/>
        <w:jc w:val="both"/>
      </w:pPr>
      <w:r w:rsidRPr="00066068">
        <w:rPr>
          <w:rStyle w:val="Odwoanieprzypisudolnego"/>
          <w:iCs/>
        </w:rPr>
        <w:footnoteRef/>
      </w:r>
      <w:r w:rsidR="00AF6ECA" w:rsidRPr="00066068">
        <w:rPr>
          <w:iCs/>
          <w:vertAlign w:val="superscript"/>
        </w:rPr>
        <w:t>)</w:t>
      </w:r>
      <w:r w:rsidRPr="00066068">
        <w:rPr>
          <w:iCs/>
        </w:rPr>
        <w:t xml:space="preserve"> Zgodnie z art. 44zz ust. 2 ustawy</w:t>
      </w:r>
      <w:r w:rsidR="00AF6ECA" w:rsidRPr="00066068">
        <w:rPr>
          <w:iCs/>
        </w:rPr>
        <w:t xml:space="preserve"> </w:t>
      </w:r>
      <w:r w:rsidR="00AF6ECA" w:rsidRPr="00066068">
        <w:rPr>
          <w:bCs/>
          <w:iCs/>
          <w:spacing w:val="-4"/>
          <w:lang w:bidi="pl-PL"/>
        </w:rPr>
        <w:t>z dnia 7 września 1991 r.</w:t>
      </w:r>
      <w:r w:rsidRPr="00066068">
        <w:rPr>
          <w:iCs/>
        </w:rPr>
        <w:t xml:space="preserve"> o systemie oświaty</w:t>
      </w:r>
      <w:r w:rsidRPr="00AF6ECA">
        <w:t>.</w:t>
      </w:r>
    </w:p>
  </w:footnote>
  <w:footnote w:id="45">
    <w:p w14:paraId="5617029A" w14:textId="3A052F49" w:rsidR="004E2C79" w:rsidRPr="004E2C79" w:rsidRDefault="004E2C79" w:rsidP="004E2C79">
      <w:pPr>
        <w:pStyle w:val="Tekstprzypisudolnego"/>
        <w:jc w:val="both"/>
        <w:rPr>
          <w:iCs/>
        </w:rPr>
      </w:pPr>
      <w:r>
        <w:rPr>
          <w:rStyle w:val="Odwoanieprzypisudolnego"/>
        </w:rPr>
        <w:footnoteRef/>
      </w:r>
      <w:r>
        <w:rPr>
          <w:vertAlign w:val="superscript"/>
        </w:rPr>
        <w:t>)</w:t>
      </w:r>
      <w:r>
        <w:t xml:space="preserve"> </w:t>
      </w:r>
      <w:r w:rsidRPr="004E2C79">
        <w:rPr>
          <w:iCs/>
        </w:rPr>
        <w:t>Komunikat jest ogłaszany nie później niż do dnia 20 sierpnia roku szkolnego poprzedzającego rok szkolny, w którym jest przeprowadzany egzamin</w:t>
      </w:r>
      <w:r>
        <w:rPr>
          <w:iCs/>
        </w:rPr>
        <w:t>:</w:t>
      </w:r>
      <w:r w:rsidRPr="004E2C79">
        <w:rPr>
          <w:iCs/>
        </w:rPr>
        <w:t xml:space="preserve"> Komunikat dyrektora CKE z dnia 20 sierpnia 2021 r. w sprawie szczegółowych sposobów dostosowania warunków i form przeprowadzania egzaminu zawodowego w roku szkolnym 2021/2022 oraz Komunikat dyrektora CKE z dnia 20 sierpnia 2021 r. w sprawie szczegółowych sposobów dostosowania warunków i form przeprowadzania egzaminu potwierdzającego kwalifikacje w zawodzie w roku szkolnym</w:t>
      </w:r>
      <w:r>
        <w:rPr>
          <w:iCs/>
        </w:rPr>
        <w:t xml:space="preserve"> </w:t>
      </w:r>
      <w:r w:rsidRPr="004E2C79">
        <w:rPr>
          <w:iCs/>
        </w:rPr>
        <w:t>2021/2022 (</w:t>
      </w:r>
      <w:hyperlink r:id="rId2" w:history="1">
        <w:r w:rsidRPr="004E2C79">
          <w:rPr>
            <w:iCs/>
          </w:rPr>
          <w:t>https://bip.cke.gov.pl/artykul/243/1673/harmonogram-komunikaty-i-informacje-w-2022-r</w:t>
        </w:r>
      </w:hyperlink>
      <w:r w:rsidRPr="004E2C79">
        <w:rPr>
          <w:iCs/>
        </w:rPr>
        <w:t xml:space="preserve">; </w:t>
      </w:r>
      <w:hyperlink r:id="rId3" w:history="1">
        <w:r w:rsidRPr="004E2C79">
          <w:rPr>
            <w:iCs/>
          </w:rPr>
          <w:t>https://bip.cke.gov.pl/artykul/241/1671/harmonogram-komunikaty-i-informacje-w-2022-r</w:t>
        </w:r>
      </w:hyperlink>
      <w:r w:rsidRPr="004E2C79">
        <w:rPr>
          <w:iCs/>
        </w:rPr>
        <w:t>)</w:t>
      </w:r>
      <w:r>
        <w:rPr>
          <w:iCs/>
        </w:rPr>
        <w:t xml:space="preserve">. </w:t>
      </w:r>
    </w:p>
  </w:footnote>
  <w:footnote w:id="46">
    <w:p w14:paraId="4BCBABD4" w14:textId="0A883D1A" w:rsidR="004E2C79" w:rsidRDefault="004E2C79" w:rsidP="004E2C79">
      <w:pPr>
        <w:pStyle w:val="Tekstprzypisudolnego"/>
        <w:jc w:val="both"/>
      </w:pPr>
      <w:r>
        <w:rPr>
          <w:rStyle w:val="Odwoanieprzypisudolnego"/>
        </w:rPr>
        <w:footnoteRef/>
      </w:r>
      <w:r>
        <w:rPr>
          <w:vertAlign w:val="superscript"/>
        </w:rPr>
        <w:t>)</w:t>
      </w:r>
      <w:r>
        <w:t xml:space="preserve"> Zgodnie z a</w:t>
      </w:r>
      <w:r w:rsidRPr="004E2C79">
        <w:rPr>
          <w:iCs/>
        </w:rPr>
        <w:t>rt. 44zzzf ustawy z dnia 7 września 1991 r. o systemie oświaty w związku z art. 130 ustawy z dnia 22</w:t>
      </w:r>
      <w:r>
        <w:rPr>
          <w:iCs/>
        </w:rPr>
        <w:t> </w:t>
      </w:r>
      <w:r w:rsidRPr="004E2C79">
        <w:rPr>
          <w:iCs/>
        </w:rPr>
        <w:t>listopada 2018 r. o zmianie ustawy – Prawo oświatowe, ustawy o systemie oświaty oraz niektórych innych ustaw</w:t>
      </w:r>
      <w:r>
        <w:rPr>
          <w:iCs/>
        </w:rPr>
        <w:t>.</w:t>
      </w:r>
    </w:p>
  </w:footnote>
  <w:footnote w:id="47">
    <w:p w14:paraId="5F8BD4B5" w14:textId="460C6761" w:rsidR="004E2C79" w:rsidRDefault="004E2C79" w:rsidP="004E2C79">
      <w:pPr>
        <w:pStyle w:val="Tekstprzypisudolnego"/>
        <w:jc w:val="both"/>
      </w:pPr>
      <w:r>
        <w:rPr>
          <w:rStyle w:val="Odwoanieprzypisudolnego"/>
        </w:rPr>
        <w:footnoteRef/>
      </w:r>
      <w:r>
        <w:rPr>
          <w:vertAlign w:val="superscript"/>
        </w:rPr>
        <w:t>)</w:t>
      </w:r>
      <w:r>
        <w:t xml:space="preserve"> Zgodnie z </w:t>
      </w:r>
      <w:r w:rsidRPr="004E2C79">
        <w:t>§ 17 i § 73 rozporządzenia Ministra Edukacji Narodowej z dnia 28 sierpnia 2019 r. w sprawie szczegółowych warunków i sposobu przeprowadzania egzaminu zawodowego oraz egzaminu potwierdzającego kwalifikacje w zawodzie (Dz. U. poz. 1707, z późn. zm.)</w:t>
      </w:r>
      <w:r>
        <w:t>.</w:t>
      </w:r>
    </w:p>
  </w:footnote>
  <w:footnote w:id="48">
    <w:p w14:paraId="126C04CA" w14:textId="251823C0" w:rsidR="004E2C79" w:rsidRDefault="004E2C79" w:rsidP="004E2C79">
      <w:pPr>
        <w:pStyle w:val="Tekstprzypisudolnego"/>
      </w:pPr>
      <w:r>
        <w:rPr>
          <w:rStyle w:val="Odwoanieprzypisudolnego"/>
        </w:rPr>
        <w:footnoteRef/>
      </w:r>
      <w:r>
        <w:rPr>
          <w:vertAlign w:val="superscript"/>
        </w:rPr>
        <w:t>)</w:t>
      </w:r>
      <w:r>
        <w:t xml:space="preserve"> Zgodnie z a</w:t>
      </w:r>
      <w:r w:rsidRPr="004E2C79">
        <w:t>rt. 44zzzga ustawy z dnia 7 września 1991 r. o systemie oświaty</w:t>
      </w:r>
      <w:r>
        <w:t>.</w:t>
      </w:r>
    </w:p>
  </w:footnote>
  <w:footnote w:id="49">
    <w:p w14:paraId="0AEB951A" w14:textId="087025AE" w:rsidR="008D387C" w:rsidRDefault="008D387C">
      <w:pPr>
        <w:pStyle w:val="Tekstprzypisudolnego"/>
      </w:pPr>
      <w:r>
        <w:rPr>
          <w:rStyle w:val="Odwoanieprzypisudolnego"/>
        </w:rPr>
        <w:footnoteRef/>
      </w:r>
      <w:r>
        <w:rPr>
          <w:vertAlign w:val="superscript"/>
        </w:rPr>
        <w:t>)</w:t>
      </w:r>
      <w:r>
        <w:t xml:space="preserve"> Zgodnie z a</w:t>
      </w:r>
      <w:r w:rsidRPr="008D387C">
        <w:t>rt. 44zzzgb ustawy z dnia 7 września 1991 r. o systemie oświaty</w:t>
      </w:r>
      <w:r w:rsidR="001E54B8">
        <w:t>.</w:t>
      </w:r>
      <w:r>
        <w:t xml:space="preserve"> </w:t>
      </w:r>
    </w:p>
  </w:footnote>
  <w:footnote w:id="50">
    <w:p w14:paraId="292A803D" w14:textId="18A5EA23" w:rsidR="00056631" w:rsidRDefault="00056631" w:rsidP="00F201D2">
      <w:pPr>
        <w:pStyle w:val="Tekstprzypisudolnego"/>
        <w:jc w:val="both"/>
      </w:pPr>
      <w:r>
        <w:rPr>
          <w:rStyle w:val="Odwoanieprzypisudolnego"/>
        </w:rPr>
        <w:footnoteRef/>
      </w:r>
      <w:r>
        <w:rPr>
          <w:vertAlign w:val="superscript"/>
        </w:rPr>
        <w:t>)</w:t>
      </w:r>
      <w:r>
        <w:t xml:space="preserve"> </w:t>
      </w:r>
      <w:r w:rsidRPr="00056631">
        <w:t>Od dnia 3 października 2023 r. obowiązuje rozporządzenie Ministra Edukacji i Nauki z dnia 14 września 2023</w:t>
      </w:r>
      <w:r>
        <w:t> </w:t>
      </w:r>
      <w:r w:rsidRPr="00056631">
        <w:t>r. w sprawie szczegółowych kwalifikacji wymaganych od nauczycieli (Dz. U. poz. 2102)</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7E3"/>
    <w:multiLevelType w:val="hybridMultilevel"/>
    <w:tmpl w:val="172690CE"/>
    <w:lvl w:ilvl="0" w:tplc="04150001">
      <w:start w:val="1"/>
      <w:numFmt w:val="bullet"/>
      <w:lvlText w:val=""/>
      <w:lvlJc w:val="left"/>
      <w:pPr>
        <w:ind w:left="360" w:hanging="360"/>
      </w:pPr>
      <w:rPr>
        <w:rFonts w:ascii="Symbol" w:hAnsi="Symbol" w:hint="default"/>
      </w:rPr>
    </w:lvl>
    <w:lvl w:ilvl="1" w:tplc="FFFFFFFF">
      <w:start w:val="1"/>
      <w:numFmt w:val="decimal"/>
      <w:lvlText w:val="%2)"/>
      <w:lvlJc w:val="left"/>
      <w:pPr>
        <w:ind w:left="1080" w:hanging="360"/>
      </w:pPr>
      <w:rPr>
        <w:rFonts w:cs="Times New Roman"/>
      </w:rPr>
    </w:lvl>
    <w:lvl w:ilvl="2" w:tplc="FFFFFFFF">
      <w:start w:val="1"/>
      <w:numFmt w:val="lowerLetter"/>
      <w:lvlText w:val="%3)"/>
      <w:lvlJc w:val="left"/>
      <w:pPr>
        <w:ind w:left="1980" w:hanging="36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 w15:restartNumberingAfterBreak="0">
    <w:nsid w:val="020116F1"/>
    <w:multiLevelType w:val="hybridMultilevel"/>
    <w:tmpl w:val="D2885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592CF0"/>
    <w:multiLevelType w:val="hybridMultilevel"/>
    <w:tmpl w:val="4AD08D8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475D83"/>
    <w:multiLevelType w:val="hybridMultilevel"/>
    <w:tmpl w:val="4F18B796"/>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1511A1"/>
    <w:multiLevelType w:val="hybridMultilevel"/>
    <w:tmpl w:val="F6920AB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3319EA"/>
    <w:multiLevelType w:val="hybridMultilevel"/>
    <w:tmpl w:val="933CE5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A1A439E"/>
    <w:multiLevelType w:val="hybridMultilevel"/>
    <w:tmpl w:val="A18C25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B70B83"/>
    <w:multiLevelType w:val="hybridMultilevel"/>
    <w:tmpl w:val="A91C218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284AD9"/>
    <w:multiLevelType w:val="hybridMultilevel"/>
    <w:tmpl w:val="8DDA46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E6D2B0F"/>
    <w:multiLevelType w:val="hybridMultilevel"/>
    <w:tmpl w:val="578860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E87164C"/>
    <w:multiLevelType w:val="multilevel"/>
    <w:tmpl w:val="427057A2"/>
    <w:lvl w:ilvl="0">
      <w:start w:val="1"/>
      <w:numFmt w:val="decimal"/>
      <w:lvlText w:val="%1."/>
      <w:lvlJc w:val="left"/>
      <w:pPr>
        <w:ind w:left="480" w:hanging="480"/>
      </w:pPr>
      <w:rPr>
        <w:rFonts w:cs="Times New Roman" w:hint="default"/>
      </w:rPr>
    </w:lvl>
    <w:lvl w:ilvl="1">
      <w:start w:val="1"/>
      <w:numFmt w:val="decimal"/>
      <w:pStyle w:val="q"/>
      <w:lvlText w:val="%1.%2."/>
      <w:lvlJc w:val="left"/>
      <w:pPr>
        <w:ind w:left="720"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Zero"/>
      <w:lvlText w:val="%1.%2.%3.%4."/>
      <w:lvlJc w:val="left"/>
      <w:pPr>
        <w:ind w:left="1305" w:hanging="1080"/>
      </w:pPr>
      <w:rPr>
        <w:rFonts w:cs="Times New Roman" w:hint="default"/>
      </w:rPr>
    </w:lvl>
    <w:lvl w:ilvl="4">
      <w:start w:val="1"/>
      <w:numFmt w:val="decimal"/>
      <w:lvlText w:val="%1.%2.%3.%4.%5."/>
      <w:lvlJc w:val="left"/>
      <w:pPr>
        <w:ind w:left="1740" w:hanging="144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685" w:hanging="2160"/>
      </w:pPr>
      <w:rPr>
        <w:rFonts w:cs="Times New Roman" w:hint="default"/>
      </w:rPr>
    </w:lvl>
    <w:lvl w:ilvl="8">
      <w:start w:val="1"/>
      <w:numFmt w:val="decimal"/>
      <w:lvlText w:val="%1.%2.%3.%4.%5.%6.%7.%8.%9."/>
      <w:lvlJc w:val="left"/>
      <w:pPr>
        <w:ind w:left="2760" w:hanging="2160"/>
      </w:pPr>
      <w:rPr>
        <w:rFonts w:cs="Times New Roman" w:hint="default"/>
      </w:rPr>
    </w:lvl>
  </w:abstractNum>
  <w:abstractNum w:abstractNumId="12" w15:restartNumberingAfterBreak="0">
    <w:nsid w:val="13752668"/>
    <w:multiLevelType w:val="hybridMultilevel"/>
    <w:tmpl w:val="3D987C1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14CD4292"/>
    <w:multiLevelType w:val="hybridMultilevel"/>
    <w:tmpl w:val="5664B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8E7A11"/>
    <w:multiLevelType w:val="hybridMultilevel"/>
    <w:tmpl w:val="7196EF54"/>
    <w:lvl w:ilvl="0" w:tplc="0C404CB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222192"/>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BB7A77"/>
    <w:multiLevelType w:val="hybridMultilevel"/>
    <w:tmpl w:val="FD52CE78"/>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9A042C2"/>
    <w:multiLevelType w:val="hybridMultilevel"/>
    <w:tmpl w:val="9850E0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B193689"/>
    <w:multiLevelType w:val="hybridMultilevel"/>
    <w:tmpl w:val="0B761744"/>
    <w:lvl w:ilvl="0" w:tplc="04150011">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B6A767A"/>
    <w:multiLevelType w:val="hybridMultilevel"/>
    <w:tmpl w:val="FC3C0C00"/>
    <w:lvl w:ilvl="0" w:tplc="5C9404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EB286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1" w15:restartNumberingAfterBreak="0">
    <w:nsid w:val="1D3D7190"/>
    <w:multiLevelType w:val="hybridMultilevel"/>
    <w:tmpl w:val="F2FE8CAE"/>
    <w:lvl w:ilvl="0" w:tplc="8AE4CB4C">
      <w:start w:val="1"/>
      <w:numFmt w:val="lowerLetter"/>
      <w:lvlText w:val="%1)"/>
      <w:lvlJc w:val="left"/>
      <w:pPr>
        <w:ind w:left="720" w:hanging="360"/>
      </w:pPr>
      <w:rPr>
        <w:rFonts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EBE1BBC"/>
    <w:multiLevelType w:val="hybridMultilevel"/>
    <w:tmpl w:val="49E063D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1F3C00ED"/>
    <w:multiLevelType w:val="hybridMultilevel"/>
    <w:tmpl w:val="B2ECA60C"/>
    <w:lvl w:ilvl="0" w:tplc="BE404EF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A03A3A"/>
    <w:multiLevelType w:val="hybridMultilevel"/>
    <w:tmpl w:val="0BF29A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1C410CF"/>
    <w:multiLevelType w:val="hybridMultilevel"/>
    <w:tmpl w:val="1BB2E7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8341E8"/>
    <w:multiLevelType w:val="hybridMultilevel"/>
    <w:tmpl w:val="3D987C10"/>
    <w:lvl w:ilvl="0" w:tplc="0415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235D54D9"/>
    <w:multiLevelType w:val="hybridMultilevel"/>
    <w:tmpl w:val="8BE8E5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379046D"/>
    <w:multiLevelType w:val="hybridMultilevel"/>
    <w:tmpl w:val="E00CD6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3DC5B1C"/>
    <w:multiLevelType w:val="hybridMultilevel"/>
    <w:tmpl w:val="A464FD34"/>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5FC6DF2"/>
    <w:multiLevelType w:val="hybridMultilevel"/>
    <w:tmpl w:val="4F66853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6F52EEF"/>
    <w:multiLevelType w:val="hybridMultilevel"/>
    <w:tmpl w:val="B3962AD6"/>
    <w:lvl w:ilvl="0" w:tplc="14C6717E">
      <w:start w:val="1"/>
      <w:numFmt w:val="lowerLetter"/>
      <w:lvlText w:val="%1)"/>
      <w:lvlJc w:val="left"/>
      <w:pPr>
        <w:ind w:left="408" w:hanging="360"/>
      </w:pPr>
    </w:lvl>
    <w:lvl w:ilvl="1" w:tplc="B16CE9B0">
      <w:numFmt w:val="bullet"/>
      <w:lvlText w:val=""/>
      <w:lvlJc w:val="left"/>
      <w:pPr>
        <w:ind w:left="1128" w:hanging="360"/>
      </w:pPr>
      <w:rPr>
        <w:rFonts w:ascii="Symbol" w:eastAsiaTheme="minorHAnsi" w:hAnsi="Symbol" w:cstheme="minorBidi" w:hint="default"/>
        <w:sz w:val="22"/>
      </w:rPr>
    </w:lvl>
    <w:lvl w:ilvl="2" w:tplc="AB18374E">
      <w:start w:val="1"/>
      <w:numFmt w:val="decimal"/>
      <w:lvlText w:val="%3)"/>
      <w:lvlJc w:val="left"/>
      <w:pPr>
        <w:ind w:left="2028" w:hanging="360"/>
      </w:pPr>
    </w:lvl>
    <w:lvl w:ilvl="3" w:tplc="0415000F">
      <w:start w:val="1"/>
      <w:numFmt w:val="decimal"/>
      <w:lvlText w:val="%4."/>
      <w:lvlJc w:val="left"/>
      <w:pPr>
        <w:ind w:left="2568" w:hanging="360"/>
      </w:pPr>
    </w:lvl>
    <w:lvl w:ilvl="4" w:tplc="04150019">
      <w:start w:val="1"/>
      <w:numFmt w:val="lowerLetter"/>
      <w:lvlText w:val="%5."/>
      <w:lvlJc w:val="left"/>
      <w:pPr>
        <w:ind w:left="3288" w:hanging="360"/>
      </w:pPr>
    </w:lvl>
    <w:lvl w:ilvl="5" w:tplc="0415001B">
      <w:start w:val="1"/>
      <w:numFmt w:val="lowerRoman"/>
      <w:lvlText w:val="%6."/>
      <w:lvlJc w:val="right"/>
      <w:pPr>
        <w:ind w:left="4008" w:hanging="180"/>
      </w:pPr>
    </w:lvl>
    <w:lvl w:ilvl="6" w:tplc="0415000F">
      <w:start w:val="1"/>
      <w:numFmt w:val="decimal"/>
      <w:lvlText w:val="%7."/>
      <w:lvlJc w:val="left"/>
      <w:pPr>
        <w:ind w:left="4728" w:hanging="360"/>
      </w:pPr>
    </w:lvl>
    <w:lvl w:ilvl="7" w:tplc="04150019">
      <w:start w:val="1"/>
      <w:numFmt w:val="lowerLetter"/>
      <w:lvlText w:val="%8."/>
      <w:lvlJc w:val="left"/>
      <w:pPr>
        <w:ind w:left="5448" w:hanging="360"/>
      </w:pPr>
    </w:lvl>
    <w:lvl w:ilvl="8" w:tplc="0415001B">
      <w:start w:val="1"/>
      <w:numFmt w:val="lowerRoman"/>
      <w:lvlText w:val="%9."/>
      <w:lvlJc w:val="right"/>
      <w:pPr>
        <w:ind w:left="6168" w:hanging="180"/>
      </w:pPr>
    </w:lvl>
  </w:abstractNum>
  <w:abstractNum w:abstractNumId="32" w15:restartNumberingAfterBreak="0">
    <w:nsid w:val="2D932604"/>
    <w:multiLevelType w:val="hybridMultilevel"/>
    <w:tmpl w:val="62A24B02"/>
    <w:lvl w:ilvl="0" w:tplc="6C9C25FC">
      <w:start w:val="1"/>
      <w:numFmt w:val="bullet"/>
      <w:lvlText w:val=""/>
      <w:lvlJc w:val="left"/>
      <w:pPr>
        <w:ind w:left="360" w:hanging="360"/>
      </w:pPr>
      <w:rPr>
        <w:rFonts w:ascii="Symbol" w:hAnsi="Symbol" w:hint="default"/>
      </w:rPr>
    </w:lvl>
    <w:lvl w:ilvl="1" w:tplc="1AF8F2DA">
      <w:numFmt w:val="bullet"/>
      <w:lvlText w:val="•"/>
      <w:lvlJc w:val="left"/>
      <w:pPr>
        <w:ind w:left="1290" w:hanging="57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2F73169E"/>
    <w:multiLevelType w:val="hybridMultilevel"/>
    <w:tmpl w:val="E2B28828"/>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18569BC"/>
    <w:multiLevelType w:val="hybridMultilevel"/>
    <w:tmpl w:val="03D6902A"/>
    <w:lvl w:ilvl="0" w:tplc="12B2AAE0">
      <w:start w:val="1"/>
      <w:numFmt w:val="decimal"/>
      <w:lvlText w:val="%1)"/>
      <w:lvlJc w:val="left"/>
      <w:pPr>
        <w:ind w:left="360" w:hanging="360"/>
      </w:pPr>
      <w:rPr>
        <w:rFonts w:hint="default"/>
        <w:b w:val="0"/>
        <w:bCs/>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2701D90"/>
    <w:multiLevelType w:val="hybridMultilevel"/>
    <w:tmpl w:val="ADC4BF7A"/>
    <w:lvl w:ilvl="0" w:tplc="7DF8F7E4">
      <w:start w:val="1"/>
      <w:numFmt w:val="decimal"/>
      <w:lvlText w:val="%1)"/>
      <w:lvlJc w:val="left"/>
      <w:pPr>
        <w:ind w:left="825" w:hanging="46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31442F6"/>
    <w:multiLevelType w:val="hybridMultilevel"/>
    <w:tmpl w:val="35800206"/>
    <w:lvl w:ilvl="0" w:tplc="BE404EF8">
      <w:start w:val="1"/>
      <w:numFmt w:val="bullet"/>
      <w:lvlText w:val=""/>
      <w:lvlJc w:val="left"/>
      <w:pPr>
        <w:ind w:left="406" w:hanging="360"/>
      </w:pPr>
      <w:rPr>
        <w:rFonts w:ascii="Symbol" w:hAnsi="Symbol" w:hint="default"/>
      </w:rPr>
    </w:lvl>
    <w:lvl w:ilvl="1" w:tplc="FFFFFFFF" w:tentative="1">
      <w:start w:val="1"/>
      <w:numFmt w:val="bullet"/>
      <w:lvlText w:val="o"/>
      <w:lvlJc w:val="left"/>
      <w:pPr>
        <w:ind w:left="1126" w:hanging="360"/>
      </w:pPr>
      <w:rPr>
        <w:rFonts w:ascii="Courier New" w:hAnsi="Courier New" w:cs="Courier New" w:hint="default"/>
      </w:rPr>
    </w:lvl>
    <w:lvl w:ilvl="2" w:tplc="FFFFFFFF" w:tentative="1">
      <w:start w:val="1"/>
      <w:numFmt w:val="bullet"/>
      <w:lvlText w:val=""/>
      <w:lvlJc w:val="left"/>
      <w:pPr>
        <w:ind w:left="1846" w:hanging="360"/>
      </w:pPr>
      <w:rPr>
        <w:rFonts w:ascii="Wingdings" w:hAnsi="Wingdings" w:hint="default"/>
      </w:rPr>
    </w:lvl>
    <w:lvl w:ilvl="3" w:tplc="FFFFFFFF" w:tentative="1">
      <w:start w:val="1"/>
      <w:numFmt w:val="bullet"/>
      <w:lvlText w:val=""/>
      <w:lvlJc w:val="left"/>
      <w:pPr>
        <w:ind w:left="2566" w:hanging="360"/>
      </w:pPr>
      <w:rPr>
        <w:rFonts w:ascii="Symbol" w:hAnsi="Symbol" w:hint="default"/>
      </w:rPr>
    </w:lvl>
    <w:lvl w:ilvl="4" w:tplc="FFFFFFFF" w:tentative="1">
      <w:start w:val="1"/>
      <w:numFmt w:val="bullet"/>
      <w:lvlText w:val="o"/>
      <w:lvlJc w:val="left"/>
      <w:pPr>
        <w:ind w:left="3286" w:hanging="360"/>
      </w:pPr>
      <w:rPr>
        <w:rFonts w:ascii="Courier New" w:hAnsi="Courier New" w:cs="Courier New" w:hint="default"/>
      </w:rPr>
    </w:lvl>
    <w:lvl w:ilvl="5" w:tplc="FFFFFFFF" w:tentative="1">
      <w:start w:val="1"/>
      <w:numFmt w:val="bullet"/>
      <w:lvlText w:val=""/>
      <w:lvlJc w:val="left"/>
      <w:pPr>
        <w:ind w:left="4006" w:hanging="360"/>
      </w:pPr>
      <w:rPr>
        <w:rFonts w:ascii="Wingdings" w:hAnsi="Wingdings" w:hint="default"/>
      </w:rPr>
    </w:lvl>
    <w:lvl w:ilvl="6" w:tplc="FFFFFFFF" w:tentative="1">
      <w:start w:val="1"/>
      <w:numFmt w:val="bullet"/>
      <w:lvlText w:val=""/>
      <w:lvlJc w:val="left"/>
      <w:pPr>
        <w:ind w:left="4726" w:hanging="360"/>
      </w:pPr>
      <w:rPr>
        <w:rFonts w:ascii="Symbol" w:hAnsi="Symbol" w:hint="default"/>
      </w:rPr>
    </w:lvl>
    <w:lvl w:ilvl="7" w:tplc="FFFFFFFF" w:tentative="1">
      <w:start w:val="1"/>
      <w:numFmt w:val="bullet"/>
      <w:lvlText w:val="o"/>
      <w:lvlJc w:val="left"/>
      <w:pPr>
        <w:ind w:left="5446" w:hanging="360"/>
      </w:pPr>
      <w:rPr>
        <w:rFonts w:ascii="Courier New" w:hAnsi="Courier New" w:cs="Courier New" w:hint="default"/>
      </w:rPr>
    </w:lvl>
    <w:lvl w:ilvl="8" w:tplc="FFFFFFFF" w:tentative="1">
      <w:start w:val="1"/>
      <w:numFmt w:val="bullet"/>
      <w:lvlText w:val=""/>
      <w:lvlJc w:val="left"/>
      <w:pPr>
        <w:ind w:left="6166" w:hanging="360"/>
      </w:pPr>
      <w:rPr>
        <w:rFonts w:ascii="Wingdings" w:hAnsi="Wingdings" w:hint="default"/>
      </w:rPr>
    </w:lvl>
  </w:abstractNum>
  <w:abstractNum w:abstractNumId="37" w15:restartNumberingAfterBreak="0">
    <w:nsid w:val="33B851C9"/>
    <w:multiLevelType w:val="hybridMultilevel"/>
    <w:tmpl w:val="78A610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B09024C"/>
    <w:multiLevelType w:val="hybridMultilevel"/>
    <w:tmpl w:val="16EE139A"/>
    <w:lvl w:ilvl="0" w:tplc="04150001">
      <w:start w:val="1"/>
      <w:numFmt w:val="bullet"/>
      <w:lvlText w:val=""/>
      <w:lvlJc w:val="left"/>
      <w:pPr>
        <w:ind w:left="360" w:hanging="360"/>
      </w:pPr>
      <w:rPr>
        <w:rFonts w:ascii="Symbol" w:hAnsi="Symbol" w:hint="default"/>
      </w:rPr>
    </w:lvl>
    <w:lvl w:ilvl="1" w:tplc="FFFFFFFF">
      <w:start w:val="1"/>
      <w:numFmt w:val="decimal"/>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42E3431C"/>
    <w:multiLevelType w:val="hybridMultilevel"/>
    <w:tmpl w:val="0ECE43A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3376778"/>
    <w:multiLevelType w:val="hybridMultilevel"/>
    <w:tmpl w:val="0890C0EA"/>
    <w:lvl w:ilvl="0" w:tplc="BE404EF8">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3710166"/>
    <w:multiLevelType w:val="hybridMultilevel"/>
    <w:tmpl w:val="7EB2EDF0"/>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460C733B"/>
    <w:multiLevelType w:val="hybridMultilevel"/>
    <w:tmpl w:val="90605BF0"/>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68C3D77"/>
    <w:multiLevelType w:val="multilevel"/>
    <w:tmpl w:val="EC16C19C"/>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A0A32A8"/>
    <w:multiLevelType w:val="hybridMultilevel"/>
    <w:tmpl w:val="C9AE9018"/>
    <w:lvl w:ilvl="0" w:tplc="2BEC49C2">
      <w:start w:val="1"/>
      <w:numFmt w:val="bullet"/>
      <w:lvlText w:val=""/>
      <w:lvlJc w:val="left"/>
      <w:pPr>
        <w:ind w:left="363" w:hanging="360"/>
      </w:pPr>
      <w:rPr>
        <w:rFonts w:ascii="Symbol" w:hAnsi="Symbol" w:hint="default"/>
      </w:rPr>
    </w:lvl>
    <w:lvl w:ilvl="1" w:tplc="FFCE4AAA" w:tentative="1">
      <w:start w:val="1"/>
      <w:numFmt w:val="bullet"/>
      <w:lvlText w:val="o"/>
      <w:lvlJc w:val="left"/>
      <w:pPr>
        <w:ind w:left="1083" w:hanging="360"/>
      </w:pPr>
      <w:rPr>
        <w:rFonts w:ascii="Courier New" w:hAnsi="Courier New" w:cs="Courier New" w:hint="default"/>
      </w:rPr>
    </w:lvl>
    <w:lvl w:ilvl="2" w:tplc="DF960F64" w:tentative="1">
      <w:start w:val="1"/>
      <w:numFmt w:val="bullet"/>
      <w:lvlText w:val=""/>
      <w:lvlJc w:val="left"/>
      <w:pPr>
        <w:ind w:left="1803" w:hanging="360"/>
      </w:pPr>
      <w:rPr>
        <w:rFonts w:ascii="Wingdings" w:hAnsi="Wingdings" w:hint="default"/>
      </w:rPr>
    </w:lvl>
    <w:lvl w:ilvl="3" w:tplc="C1D8F6E4" w:tentative="1">
      <w:start w:val="1"/>
      <w:numFmt w:val="bullet"/>
      <w:lvlText w:val=""/>
      <w:lvlJc w:val="left"/>
      <w:pPr>
        <w:ind w:left="2523" w:hanging="360"/>
      </w:pPr>
      <w:rPr>
        <w:rFonts w:ascii="Symbol" w:hAnsi="Symbol" w:hint="default"/>
      </w:rPr>
    </w:lvl>
    <w:lvl w:ilvl="4" w:tplc="13F64C70" w:tentative="1">
      <w:start w:val="1"/>
      <w:numFmt w:val="bullet"/>
      <w:lvlText w:val="o"/>
      <w:lvlJc w:val="left"/>
      <w:pPr>
        <w:ind w:left="3243" w:hanging="360"/>
      </w:pPr>
      <w:rPr>
        <w:rFonts w:ascii="Courier New" w:hAnsi="Courier New" w:cs="Courier New" w:hint="default"/>
      </w:rPr>
    </w:lvl>
    <w:lvl w:ilvl="5" w:tplc="FD74CDFC" w:tentative="1">
      <w:start w:val="1"/>
      <w:numFmt w:val="bullet"/>
      <w:lvlText w:val=""/>
      <w:lvlJc w:val="left"/>
      <w:pPr>
        <w:ind w:left="3963" w:hanging="360"/>
      </w:pPr>
      <w:rPr>
        <w:rFonts w:ascii="Wingdings" w:hAnsi="Wingdings" w:hint="default"/>
      </w:rPr>
    </w:lvl>
    <w:lvl w:ilvl="6" w:tplc="F27E8AD2" w:tentative="1">
      <w:start w:val="1"/>
      <w:numFmt w:val="bullet"/>
      <w:lvlText w:val=""/>
      <w:lvlJc w:val="left"/>
      <w:pPr>
        <w:ind w:left="4683" w:hanging="360"/>
      </w:pPr>
      <w:rPr>
        <w:rFonts w:ascii="Symbol" w:hAnsi="Symbol" w:hint="default"/>
      </w:rPr>
    </w:lvl>
    <w:lvl w:ilvl="7" w:tplc="378EC13C" w:tentative="1">
      <w:start w:val="1"/>
      <w:numFmt w:val="bullet"/>
      <w:lvlText w:val="o"/>
      <w:lvlJc w:val="left"/>
      <w:pPr>
        <w:ind w:left="5403" w:hanging="360"/>
      </w:pPr>
      <w:rPr>
        <w:rFonts w:ascii="Courier New" w:hAnsi="Courier New" w:cs="Courier New" w:hint="default"/>
      </w:rPr>
    </w:lvl>
    <w:lvl w:ilvl="8" w:tplc="D4485F88" w:tentative="1">
      <w:start w:val="1"/>
      <w:numFmt w:val="bullet"/>
      <w:lvlText w:val=""/>
      <w:lvlJc w:val="left"/>
      <w:pPr>
        <w:ind w:left="6123" w:hanging="360"/>
      </w:pPr>
      <w:rPr>
        <w:rFonts w:ascii="Wingdings" w:hAnsi="Wingdings" w:hint="default"/>
      </w:rPr>
    </w:lvl>
  </w:abstractNum>
  <w:abstractNum w:abstractNumId="45" w15:restartNumberingAfterBreak="0">
    <w:nsid w:val="4C076154"/>
    <w:multiLevelType w:val="hybridMultilevel"/>
    <w:tmpl w:val="4296CB8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DAD1FDA"/>
    <w:multiLevelType w:val="hybridMultilevel"/>
    <w:tmpl w:val="98F6B8D0"/>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F6E6720"/>
    <w:multiLevelType w:val="hybridMultilevel"/>
    <w:tmpl w:val="197AC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802CF5"/>
    <w:multiLevelType w:val="hybridMultilevel"/>
    <w:tmpl w:val="22882AD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219" w:hanging="360"/>
      </w:pPr>
      <w:rPr>
        <w:rFonts w:ascii="Courier New" w:hAnsi="Courier New" w:cs="Courier New" w:hint="default"/>
      </w:rPr>
    </w:lvl>
    <w:lvl w:ilvl="2" w:tplc="04150005" w:tentative="1">
      <w:start w:val="1"/>
      <w:numFmt w:val="bullet"/>
      <w:lvlText w:val=""/>
      <w:lvlJc w:val="left"/>
      <w:pPr>
        <w:ind w:left="1939" w:hanging="360"/>
      </w:pPr>
      <w:rPr>
        <w:rFonts w:ascii="Wingdings" w:hAnsi="Wingdings" w:hint="default"/>
      </w:rPr>
    </w:lvl>
    <w:lvl w:ilvl="3" w:tplc="04150001" w:tentative="1">
      <w:start w:val="1"/>
      <w:numFmt w:val="bullet"/>
      <w:lvlText w:val=""/>
      <w:lvlJc w:val="left"/>
      <w:pPr>
        <w:ind w:left="2659" w:hanging="360"/>
      </w:pPr>
      <w:rPr>
        <w:rFonts w:ascii="Symbol" w:hAnsi="Symbol" w:hint="default"/>
      </w:rPr>
    </w:lvl>
    <w:lvl w:ilvl="4" w:tplc="04150003" w:tentative="1">
      <w:start w:val="1"/>
      <w:numFmt w:val="bullet"/>
      <w:lvlText w:val="o"/>
      <w:lvlJc w:val="left"/>
      <w:pPr>
        <w:ind w:left="3379" w:hanging="360"/>
      </w:pPr>
      <w:rPr>
        <w:rFonts w:ascii="Courier New" w:hAnsi="Courier New" w:cs="Courier New" w:hint="default"/>
      </w:rPr>
    </w:lvl>
    <w:lvl w:ilvl="5" w:tplc="04150005" w:tentative="1">
      <w:start w:val="1"/>
      <w:numFmt w:val="bullet"/>
      <w:lvlText w:val=""/>
      <w:lvlJc w:val="left"/>
      <w:pPr>
        <w:ind w:left="4099" w:hanging="360"/>
      </w:pPr>
      <w:rPr>
        <w:rFonts w:ascii="Wingdings" w:hAnsi="Wingdings" w:hint="default"/>
      </w:rPr>
    </w:lvl>
    <w:lvl w:ilvl="6" w:tplc="04150001" w:tentative="1">
      <w:start w:val="1"/>
      <w:numFmt w:val="bullet"/>
      <w:lvlText w:val=""/>
      <w:lvlJc w:val="left"/>
      <w:pPr>
        <w:ind w:left="4819" w:hanging="360"/>
      </w:pPr>
      <w:rPr>
        <w:rFonts w:ascii="Symbol" w:hAnsi="Symbol" w:hint="default"/>
      </w:rPr>
    </w:lvl>
    <w:lvl w:ilvl="7" w:tplc="04150003" w:tentative="1">
      <w:start w:val="1"/>
      <w:numFmt w:val="bullet"/>
      <w:lvlText w:val="o"/>
      <w:lvlJc w:val="left"/>
      <w:pPr>
        <w:ind w:left="5539" w:hanging="360"/>
      </w:pPr>
      <w:rPr>
        <w:rFonts w:ascii="Courier New" w:hAnsi="Courier New" w:cs="Courier New" w:hint="default"/>
      </w:rPr>
    </w:lvl>
    <w:lvl w:ilvl="8" w:tplc="04150005" w:tentative="1">
      <w:start w:val="1"/>
      <w:numFmt w:val="bullet"/>
      <w:lvlText w:val=""/>
      <w:lvlJc w:val="left"/>
      <w:pPr>
        <w:ind w:left="6259" w:hanging="360"/>
      </w:pPr>
      <w:rPr>
        <w:rFonts w:ascii="Wingdings" w:hAnsi="Wingdings" w:hint="default"/>
      </w:rPr>
    </w:lvl>
  </w:abstractNum>
  <w:abstractNum w:abstractNumId="49" w15:restartNumberingAfterBreak="0">
    <w:nsid w:val="51E91A9B"/>
    <w:multiLevelType w:val="hybridMultilevel"/>
    <w:tmpl w:val="013A6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9A5F44"/>
    <w:multiLevelType w:val="hybridMultilevel"/>
    <w:tmpl w:val="F20AF0DA"/>
    <w:lvl w:ilvl="0" w:tplc="0415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558B78EB"/>
    <w:multiLevelType w:val="hybridMultilevel"/>
    <w:tmpl w:val="2924D11A"/>
    <w:lvl w:ilvl="0" w:tplc="0415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2" w15:restartNumberingAfterBreak="0">
    <w:nsid w:val="56473BAD"/>
    <w:multiLevelType w:val="hybridMultilevel"/>
    <w:tmpl w:val="2FA8CC2C"/>
    <w:lvl w:ilvl="0" w:tplc="BE404E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6594E40"/>
    <w:multiLevelType w:val="hybridMultilevel"/>
    <w:tmpl w:val="A72E22A0"/>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7593374"/>
    <w:multiLevelType w:val="hybridMultilevel"/>
    <w:tmpl w:val="1250E5B0"/>
    <w:lvl w:ilvl="0" w:tplc="04150011">
      <w:start w:val="1"/>
      <w:numFmt w:val="decimal"/>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55" w15:restartNumberingAfterBreak="0">
    <w:nsid w:val="5BDB33F8"/>
    <w:multiLevelType w:val="hybridMultilevel"/>
    <w:tmpl w:val="392464A4"/>
    <w:lvl w:ilvl="0" w:tplc="0415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cs="Wingdings" w:hint="default"/>
      </w:rPr>
    </w:lvl>
    <w:lvl w:ilvl="3" w:tplc="FFFFFFFF" w:tentative="1">
      <w:start w:val="1"/>
      <w:numFmt w:val="bullet"/>
      <w:lvlText w:val=""/>
      <w:lvlJc w:val="left"/>
      <w:pPr>
        <w:ind w:left="2520" w:hanging="360"/>
      </w:pPr>
      <w:rPr>
        <w:rFonts w:ascii="Symbol" w:hAnsi="Symbol" w:cs="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cs="Wingdings" w:hint="default"/>
      </w:rPr>
    </w:lvl>
    <w:lvl w:ilvl="6" w:tplc="FFFFFFFF" w:tentative="1">
      <w:start w:val="1"/>
      <w:numFmt w:val="bullet"/>
      <w:lvlText w:val=""/>
      <w:lvlJc w:val="left"/>
      <w:pPr>
        <w:ind w:left="4680" w:hanging="360"/>
      </w:pPr>
      <w:rPr>
        <w:rFonts w:ascii="Symbol" w:hAnsi="Symbol" w:cs="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cs="Wingdings" w:hint="default"/>
      </w:rPr>
    </w:lvl>
  </w:abstractNum>
  <w:abstractNum w:abstractNumId="56" w15:restartNumberingAfterBreak="0">
    <w:nsid w:val="62174AE0"/>
    <w:multiLevelType w:val="hybridMultilevel"/>
    <w:tmpl w:val="6B26F208"/>
    <w:lvl w:ilvl="0" w:tplc="E7F2ECA8">
      <w:start w:val="1"/>
      <w:numFmt w:val="lowerLetter"/>
      <w:lvlText w:val="%1)"/>
      <w:lvlJc w:val="left"/>
      <w:pPr>
        <w:ind w:left="644" w:hanging="360"/>
      </w:pPr>
      <w:rPr>
        <w:rFonts w:hint="default"/>
        <w:b w:val="0"/>
        <w:bCs/>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7" w15:restartNumberingAfterBreak="0">
    <w:nsid w:val="62564154"/>
    <w:multiLevelType w:val="hybridMultilevel"/>
    <w:tmpl w:val="DFFA1B9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3086E6A"/>
    <w:multiLevelType w:val="hybridMultilevel"/>
    <w:tmpl w:val="45BA5F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4490CEC"/>
    <w:multiLevelType w:val="hybridMultilevel"/>
    <w:tmpl w:val="F954A9C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4B36351"/>
    <w:multiLevelType w:val="hybridMultilevel"/>
    <w:tmpl w:val="CE5A0666"/>
    <w:lvl w:ilvl="0" w:tplc="04150011">
      <w:start w:val="1"/>
      <w:numFmt w:val="decimal"/>
      <w:lvlText w:val="%1)"/>
      <w:lvlJc w:val="left"/>
      <w:pPr>
        <w:ind w:left="360" w:hanging="360"/>
      </w:pPr>
      <w:rPr>
        <w:rFonts w:cs="Times New Roman" w:hint="default"/>
      </w:rPr>
    </w:lvl>
    <w:lvl w:ilvl="1" w:tplc="04150017">
      <w:start w:val="1"/>
      <w:numFmt w:val="lowerLetter"/>
      <w:lvlText w:val="%2)"/>
      <w:lvlJc w:val="left"/>
      <w:pPr>
        <w:ind w:left="1080" w:hanging="360"/>
      </w:pPr>
      <w:rPr>
        <w:rFonts w:hint="default"/>
      </w:rPr>
    </w:lvl>
    <w:lvl w:ilvl="2" w:tplc="09149A2E">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657C07E3"/>
    <w:multiLevelType w:val="hybridMultilevel"/>
    <w:tmpl w:val="1C28B010"/>
    <w:lvl w:ilvl="0" w:tplc="04150011">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2" w15:restartNumberingAfterBreak="0">
    <w:nsid w:val="66DC45CD"/>
    <w:multiLevelType w:val="multilevel"/>
    <w:tmpl w:val="379A967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7C54FB9"/>
    <w:multiLevelType w:val="hybridMultilevel"/>
    <w:tmpl w:val="37201C36"/>
    <w:lvl w:ilvl="0" w:tplc="BE404EF8">
      <w:start w:val="1"/>
      <w:numFmt w:val="bullet"/>
      <w:lvlText w:val=""/>
      <w:lvlJc w:val="left"/>
      <w:pPr>
        <w:ind w:left="709" w:hanging="360"/>
      </w:pPr>
      <w:rPr>
        <w:rFonts w:ascii="Symbol" w:hAnsi="Symbol" w:hint="default"/>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64" w15:restartNumberingAfterBreak="0">
    <w:nsid w:val="69CB4E17"/>
    <w:multiLevelType w:val="hybridMultilevel"/>
    <w:tmpl w:val="6CAEE53E"/>
    <w:lvl w:ilvl="0" w:tplc="04150011">
      <w:start w:val="1"/>
      <w:numFmt w:val="decimal"/>
      <w:lvlText w:val="%1)"/>
      <w:lvlJc w:val="left"/>
      <w:pPr>
        <w:ind w:left="720" w:hanging="360"/>
      </w:p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E22EEE"/>
    <w:multiLevelType w:val="hybridMultilevel"/>
    <w:tmpl w:val="BB7E60FE"/>
    <w:lvl w:ilvl="0" w:tplc="6D745C1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B3237D3"/>
    <w:multiLevelType w:val="hybridMultilevel"/>
    <w:tmpl w:val="9EF8097A"/>
    <w:lvl w:ilvl="0" w:tplc="0A6EA19E">
      <w:start w:val="1"/>
      <w:numFmt w:val="decimal"/>
      <w:lvlText w:val="%1)"/>
      <w:lvlJc w:val="left"/>
      <w:pPr>
        <w:ind w:left="360" w:hanging="360"/>
      </w:pPr>
      <w:rPr>
        <w:rFonts w:eastAsia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B334C0D"/>
    <w:multiLevelType w:val="hybridMultilevel"/>
    <w:tmpl w:val="5B5C547E"/>
    <w:lvl w:ilvl="0" w:tplc="FFFFFFFF">
      <w:start w:val="1"/>
      <w:numFmt w:val="bullet"/>
      <w:lvlText w:val=""/>
      <w:lvlJc w:val="left"/>
      <w:pPr>
        <w:ind w:left="1128" w:hanging="360"/>
      </w:pPr>
      <w:rPr>
        <w:rFonts w:ascii="Symbol" w:hAnsi="Symbol" w:hint="default"/>
      </w:rPr>
    </w:lvl>
    <w:lvl w:ilvl="1" w:tplc="BE404EF8">
      <w:start w:val="1"/>
      <w:numFmt w:val="bullet"/>
      <w:lvlText w:val=""/>
      <w:lvlJc w:val="left"/>
      <w:pPr>
        <w:ind w:left="709" w:hanging="360"/>
      </w:pPr>
      <w:rPr>
        <w:rFonts w:ascii="Symbol" w:hAnsi="Symbol"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68" w15:restartNumberingAfterBreak="0">
    <w:nsid w:val="6BD109A6"/>
    <w:multiLevelType w:val="multilevel"/>
    <w:tmpl w:val="C5EC87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6C3E5CD7"/>
    <w:multiLevelType w:val="hybridMultilevel"/>
    <w:tmpl w:val="5D805B8A"/>
    <w:lvl w:ilvl="0" w:tplc="04150017">
      <w:start w:val="1"/>
      <w:numFmt w:val="lowerLetter"/>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70" w15:restartNumberingAfterBreak="0">
    <w:nsid w:val="6EEB7E05"/>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F334378"/>
    <w:multiLevelType w:val="multilevel"/>
    <w:tmpl w:val="079C430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F420FE9"/>
    <w:multiLevelType w:val="hybridMultilevel"/>
    <w:tmpl w:val="06681A4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3D0333E"/>
    <w:multiLevelType w:val="hybridMultilevel"/>
    <w:tmpl w:val="7402FF94"/>
    <w:lvl w:ilvl="0" w:tplc="32D6BB2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798B0CF9"/>
    <w:multiLevelType w:val="hybridMultilevel"/>
    <w:tmpl w:val="B95A4E3A"/>
    <w:lvl w:ilvl="0" w:tplc="6C9C25F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75" w15:restartNumberingAfterBreak="0">
    <w:nsid w:val="7A240EF3"/>
    <w:multiLevelType w:val="hybridMultilevel"/>
    <w:tmpl w:val="4A0AB8B8"/>
    <w:lvl w:ilvl="0" w:tplc="04150011">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6" w15:restartNumberingAfterBreak="0">
    <w:nsid w:val="7B4E43B8"/>
    <w:multiLevelType w:val="hybridMultilevel"/>
    <w:tmpl w:val="7818A8A2"/>
    <w:lvl w:ilvl="0" w:tplc="04150001">
      <w:start w:val="1"/>
      <w:numFmt w:val="bullet"/>
      <w:lvlText w:val=""/>
      <w:lvlJc w:val="left"/>
      <w:pPr>
        <w:ind w:left="408" w:hanging="360"/>
      </w:pPr>
      <w:rPr>
        <w:rFonts w:ascii="Symbol" w:hAnsi="Symbol" w:hint="default"/>
      </w:rPr>
    </w:lvl>
    <w:lvl w:ilvl="1" w:tplc="FFFFFFFF">
      <w:numFmt w:val="bullet"/>
      <w:lvlText w:val=""/>
      <w:lvlJc w:val="left"/>
      <w:pPr>
        <w:ind w:left="1128" w:hanging="360"/>
      </w:pPr>
      <w:rPr>
        <w:rFonts w:ascii="Symbol" w:eastAsiaTheme="minorHAnsi" w:hAnsi="Symbol" w:cstheme="minorBidi" w:hint="default"/>
        <w:sz w:val="22"/>
      </w:rPr>
    </w:lvl>
    <w:lvl w:ilvl="2" w:tplc="FFFFFFFF">
      <w:start w:val="1"/>
      <w:numFmt w:val="decimal"/>
      <w:lvlText w:val="%3)"/>
      <w:lvlJc w:val="left"/>
      <w:pPr>
        <w:ind w:left="2028" w:hanging="360"/>
      </w:pPr>
    </w:lvl>
    <w:lvl w:ilvl="3" w:tplc="FFFFFFFF">
      <w:start w:val="1"/>
      <w:numFmt w:val="decimal"/>
      <w:lvlText w:val="%4."/>
      <w:lvlJc w:val="left"/>
      <w:pPr>
        <w:ind w:left="2568" w:hanging="360"/>
      </w:pPr>
    </w:lvl>
    <w:lvl w:ilvl="4" w:tplc="FFFFFFFF">
      <w:start w:val="1"/>
      <w:numFmt w:val="lowerLetter"/>
      <w:lvlText w:val="%5."/>
      <w:lvlJc w:val="left"/>
      <w:pPr>
        <w:ind w:left="3288" w:hanging="360"/>
      </w:pPr>
    </w:lvl>
    <w:lvl w:ilvl="5" w:tplc="FFFFFFFF">
      <w:start w:val="1"/>
      <w:numFmt w:val="lowerRoman"/>
      <w:lvlText w:val="%6."/>
      <w:lvlJc w:val="right"/>
      <w:pPr>
        <w:ind w:left="4008" w:hanging="180"/>
      </w:pPr>
    </w:lvl>
    <w:lvl w:ilvl="6" w:tplc="FFFFFFFF">
      <w:start w:val="1"/>
      <w:numFmt w:val="decimal"/>
      <w:lvlText w:val="%7."/>
      <w:lvlJc w:val="left"/>
      <w:pPr>
        <w:ind w:left="4728" w:hanging="360"/>
      </w:pPr>
    </w:lvl>
    <w:lvl w:ilvl="7" w:tplc="FFFFFFFF">
      <w:start w:val="1"/>
      <w:numFmt w:val="lowerLetter"/>
      <w:lvlText w:val="%8."/>
      <w:lvlJc w:val="left"/>
      <w:pPr>
        <w:ind w:left="5448" w:hanging="360"/>
      </w:pPr>
    </w:lvl>
    <w:lvl w:ilvl="8" w:tplc="FFFFFFFF">
      <w:start w:val="1"/>
      <w:numFmt w:val="lowerRoman"/>
      <w:lvlText w:val="%9."/>
      <w:lvlJc w:val="right"/>
      <w:pPr>
        <w:ind w:left="6168" w:hanging="180"/>
      </w:pPr>
    </w:lvl>
  </w:abstractNum>
  <w:num w:numId="1" w16cid:durableId="1437362127">
    <w:abstractNumId w:val="11"/>
  </w:num>
  <w:num w:numId="2" w16cid:durableId="631785546">
    <w:abstractNumId w:val="35"/>
  </w:num>
  <w:num w:numId="3" w16cid:durableId="389309898">
    <w:abstractNumId w:val="20"/>
  </w:num>
  <w:num w:numId="4" w16cid:durableId="1148669078">
    <w:abstractNumId w:val="39"/>
  </w:num>
  <w:num w:numId="5" w16cid:durableId="144902783">
    <w:abstractNumId w:val="70"/>
  </w:num>
  <w:num w:numId="6" w16cid:durableId="1415007770">
    <w:abstractNumId w:val="59"/>
  </w:num>
  <w:num w:numId="7" w16cid:durableId="1988587079">
    <w:abstractNumId w:val="65"/>
  </w:num>
  <w:num w:numId="8" w16cid:durableId="875970826">
    <w:abstractNumId w:val="19"/>
  </w:num>
  <w:num w:numId="9" w16cid:durableId="2012490480">
    <w:abstractNumId w:val="47"/>
  </w:num>
  <w:num w:numId="10" w16cid:durableId="1276786680">
    <w:abstractNumId w:val="37"/>
  </w:num>
  <w:num w:numId="11" w16cid:durableId="444272881">
    <w:abstractNumId w:val="8"/>
  </w:num>
  <w:num w:numId="12" w16cid:durableId="1392775835">
    <w:abstractNumId w:val="49"/>
  </w:num>
  <w:num w:numId="13" w16cid:durableId="1846246459">
    <w:abstractNumId w:val="69"/>
  </w:num>
  <w:num w:numId="14" w16cid:durableId="524177172">
    <w:abstractNumId w:val="28"/>
  </w:num>
  <w:num w:numId="15" w16cid:durableId="1987318916">
    <w:abstractNumId w:val="15"/>
  </w:num>
  <w:num w:numId="16" w16cid:durableId="17972616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517867">
    <w:abstractNumId w:val="6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0082257">
    <w:abstractNumId w:val="9"/>
  </w:num>
  <w:num w:numId="19" w16cid:durableId="294726249">
    <w:abstractNumId w:val="6"/>
  </w:num>
  <w:num w:numId="20" w16cid:durableId="1090350853">
    <w:abstractNumId w:val="30"/>
  </w:num>
  <w:num w:numId="21" w16cid:durableId="1122845315">
    <w:abstractNumId w:val="54"/>
  </w:num>
  <w:num w:numId="22" w16cid:durableId="1191839248">
    <w:abstractNumId w:val="5"/>
  </w:num>
  <w:num w:numId="23" w16cid:durableId="690910265">
    <w:abstractNumId w:val="14"/>
  </w:num>
  <w:num w:numId="24" w16cid:durableId="686709707">
    <w:abstractNumId w:val="44"/>
  </w:num>
  <w:num w:numId="25" w16cid:durableId="1487628074">
    <w:abstractNumId w:val="32"/>
  </w:num>
  <w:num w:numId="26" w16cid:durableId="654995875">
    <w:abstractNumId w:val="71"/>
  </w:num>
  <w:num w:numId="27" w16cid:durableId="682784428">
    <w:abstractNumId w:val="51"/>
  </w:num>
  <w:num w:numId="28" w16cid:durableId="280036410">
    <w:abstractNumId w:val="3"/>
  </w:num>
  <w:num w:numId="29" w16cid:durableId="123082877">
    <w:abstractNumId w:val="73"/>
  </w:num>
  <w:num w:numId="30" w16cid:durableId="104279652">
    <w:abstractNumId w:val="43"/>
  </w:num>
  <w:num w:numId="31" w16cid:durableId="929966403">
    <w:abstractNumId w:val="74"/>
  </w:num>
  <w:num w:numId="32" w16cid:durableId="1597443993">
    <w:abstractNumId w:val="55"/>
  </w:num>
  <w:num w:numId="33" w16cid:durableId="360325664">
    <w:abstractNumId w:val="46"/>
  </w:num>
  <w:num w:numId="34" w16cid:durableId="1147747188">
    <w:abstractNumId w:val="63"/>
  </w:num>
  <w:num w:numId="35" w16cid:durableId="711342717">
    <w:abstractNumId w:val="17"/>
  </w:num>
  <w:num w:numId="36" w16cid:durableId="2077819779">
    <w:abstractNumId w:val="27"/>
  </w:num>
  <w:num w:numId="37" w16cid:durableId="84221009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5444907">
    <w:abstractNumId w:val="67"/>
  </w:num>
  <w:num w:numId="39" w16cid:durableId="158035468">
    <w:abstractNumId w:val="22"/>
  </w:num>
  <w:num w:numId="40" w16cid:durableId="461196870">
    <w:abstractNumId w:val="7"/>
  </w:num>
  <w:num w:numId="41" w16cid:durableId="586109054">
    <w:abstractNumId w:val="76"/>
  </w:num>
  <w:num w:numId="42" w16cid:durableId="1658801266">
    <w:abstractNumId w:val="1"/>
  </w:num>
  <w:num w:numId="43" w16cid:durableId="959071893">
    <w:abstractNumId w:val="4"/>
  </w:num>
  <w:num w:numId="44" w16cid:durableId="792097441">
    <w:abstractNumId w:val="53"/>
  </w:num>
  <w:num w:numId="45" w16cid:durableId="1257907170">
    <w:abstractNumId w:val="45"/>
  </w:num>
  <w:num w:numId="46" w16cid:durableId="738745317">
    <w:abstractNumId w:val="26"/>
  </w:num>
  <w:num w:numId="47" w16cid:durableId="789320015">
    <w:abstractNumId w:val="12"/>
  </w:num>
  <w:num w:numId="48" w16cid:durableId="734812626">
    <w:abstractNumId w:val="66"/>
  </w:num>
  <w:num w:numId="49" w16cid:durableId="373577674">
    <w:abstractNumId w:val="48"/>
  </w:num>
  <w:num w:numId="50" w16cid:durableId="698504846">
    <w:abstractNumId w:val="2"/>
  </w:num>
  <w:num w:numId="51" w16cid:durableId="1230994650">
    <w:abstractNumId w:val="34"/>
  </w:num>
  <w:num w:numId="52" w16cid:durableId="346292959">
    <w:abstractNumId w:val="56"/>
  </w:num>
  <w:num w:numId="53" w16cid:durableId="1164858721">
    <w:abstractNumId w:val="13"/>
  </w:num>
  <w:num w:numId="54" w16cid:durableId="847526745">
    <w:abstractNumId w:val="10"/>
  </w:num>
  <w:num w:numId="55" w16cid:durableId="1987970647">
    <w:abstractNumId w:val="57"/>
  </w:num>
  <w:num w:numId="56" w16cid:durableId="1917326583">
    <w:abstractNumId w:val="68"/>
  </w:num>
  <w:num w:numId="57" w16cid:durableId="1668286790">
    <w:abstractNumId w:val="58"/>
  </w:num>
  <w:num w:numId="58" w16cid:durableId="992754001">
    <w:abstractNumId w:val="38"/>
  </w:num>
  <w:num w:numId="59" w16cid:durableId="1932618599">
    <w:abstractNumId w:val="0"/>
  </w:num>
  <w:num w:numId="60" w16cid:durableId="1502508089">
    <w:abstractNumId w:val="72"/>
  </w:num>
  <w:num w:numId="61" w16cid:durableId="474417440">
    <w:abstractNumId w:val="29"/>
  </w:num>
  <w:num w:numId="62" w16cid:durableId="827786697">
    <w:abstractNumId w:val="24"/>
  </w:num>
  <w:num w:numId="63" w16cid:durableId="825510908">
    <w:abstractNumId w:val="23"/>
  </w:num>
  <w:num w:numId="64" w16cid:durableId="1647663596">
    <w:abstractNumId w:val="18"/>
  </w:num>
  <w:num w:numId="65" w16cid:durableId="97677452">
    <w:abstractNumId w:val="16"/>
  </w:num>
  <w:num w:numId="66" w16cid:durableId="1774129664">
    <w:abstractNumId w:val="42"/>
  </w:num>
  <w:num w:numId="67" w16cid:durableId="1327175317">
    <w:abstractNumId w:val="61"/>
  </w:num>
  <w:num w:numId="68" w16cid:durableId="229123494">
    <w:abstractNumId w:val="62"/>
  </w:num>
  <w:num w:numId="69" w16cid:durableId="252201762">
    <w:abstractNumId w:val="36"/>
  </w:num>
  <w:num w:numId="70" w16cid:durableId="1895577977">
    <w:abstractNumId w:val="50"/>
  </w:num>
  <w:num w:numId="71" w16cid:durableId="1078090407">
    <w:abstractNumId w:val="40"/>
  </w:num>
  <w:num w:numId="72" w16cid:durableId="2004772227">
    <w:abstractNumId w:val="21"/>
  </w:num>
  <w:num w:numId="73" w16cid:durableId="2011180990">
    <w:abstractNumId w:val="52"/>
  </w:num>
  <w:num w:numId="74" w16cid:durableId="1801875629">
    <w:abstractNumId w:val="33"/>
  </w:num>
  <w:num w:numId="75" w16cid:durableId="810948961">
    <w:abstractNumId w:val="64"/>
  </w:num>
  <w:num w:numId="76" w16cid:durableId="1251546715">
    <w:abstractNumId w:val="25"/>
  </w:num>
  <w:num w:numId="77" w16cid:durableId="1183207710">
    <w:abstractNumId w:val="4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3E"/>
    <w:rsid w:val="00000229"/>
    <w:rsid w:val="000004A3"/>
    <w:rsid w:val="00001409"/>
    <w:rsid w:val="00002CB8"/>
    <w:rsid w:val="000030CB"/>
    <w:rsid w:val="00003158"/>
    <w:rsid w:val="0000341F"/>
    <w:rsid w:val="00004130"/>
    <w:rsid w:val="00004961"/>
    <w:rsid w:val="00006D57"/>
    <w:rsid w:val="0000762D"/>
    <w:rsid w:val="00011B3E"/>
    <w:rsid w:val="000123E9"/>
    <w:rsid w:val="000127E4"/>
    <w:rsid w:val="00012A5F"/>
    <w:rsid w:val="000139B1"/>
    <w:rsid w:val="000156B7"/>
    <w:rsid w:val="00016F44"/>
    <w:rsid w:val="00017A1A"/>
    <w:rsid w:val="00017DC2"/>
    <w:rsid w:val="00020303"/>
    <w:rsid w:val="000242A6"/>
    <w:rsid w:val="00025069"/>
    <w:rsid w:val="0002561A"/>
    <w:rsid w:val="000258C2"/>
    <w:rsid w:val="00025CEC"/>
    <w:rsid w:val="00027BFC"/>
    <w:rsid w:val="00027C94"/>
    <w:rsid w:val="0003144D"/>
    <w:rsid w:val="00034303"/>
    <w:rsid w:val="000357B4"/>
    <w:rsid w:val="00037298"/>
    <w:rsid w:val="000400AB"/>
    <w:rsid w:val="000408AE"/>
    <w:rsid w:val="00040C60"/>
    <w:rsid w:val="00041C14"/>
    <w:rsid w:val="00041FCD"/>
    <w:rsid w:val="000438BD"/>
    <w:rsid w:val="00043B3A"/>
    <w:rsid w:val="00044E2C"/>
    <w:rsid w:val="00046B8B"/>
    <w:rsid w:val="000475E2"/>
    <w:rsid w:val="00047F31"/>
    <w:rsid w:val="00051042"/>
    <w:rsid w:val="00051A69"/>
    <w:rsid w:val="000531EC"/>
    <w:rsid w:val="000537AF"/>
    <w:rsid w:val="0005382A"/>
    <w:rsid w:val="000548D0"/>
    <w:rsid w:val="00054C6E"/>
    <w:rsid w:val="00055108"/>
    <w:rsid w:val="00055FBB"/>
    <w:rsid w:val="00056631"/>
    <w:rsid w:val="0006044F"/>
    <w:rsid w:val="00060561"/>
    <w:rsid w:val="00060DFC"/>
    <w:rsid w:val="00061497"/>
    <w:rsid w:val="00061666"/>
    <w:rsid w:val="00062A3A"/>
    <w:rsid w:val="00065D02"/>
    <w:rsid w:val="00066068"/>
    <w:rsid w:val="0006781F"/>
    <w:rsid w:val="00070705"/>
    <w:rsid w:val="0007080B"/>
    <w:rsid w:val="0007110F"/>
    <w:rsid w:val="0007218C"/>
    <w:rsid w:val="00073072"/>
    <w:rsid w:val="0007415D"/>
    <w:rsid w:val="00074487"/>
    <w:rsid w:val="000755EA"/>
    <w:rsid w:val="00076C6A"/>
    <w:rsid w:val="000805A8"/>
    <w:rsid w:val="00081566"/>
    <w:rsid w:val="00081CD3"/>
    <w:rsid w:val="000821FA"/>
    <w:rsid w:val="000843AC"/>
    <w:rsid w:val="000849EA"/>
    <w:rsid w:val="00085856"/>
    <w:rsid w:val="00085BB5"/>
    <w:rsid w:val="000860B6"/>
    <w:rsid w:val="000866A7"/>
    <w:rsid w:val="000872DE"/>
    <w:rsid w:val="00087731"/>
    <w:rsid w:val="000911CD"/>
    <w:rsid w:val="0009172B"/>
    <w:rsid w:val="00093B3E"/>
    <w:rsid w:val="00095367"/>
    <w:rsid w:val="000954BC"/>
    <w:rsid w:val="00095C54"/>
    <w:rsid w:val="00095D85"/>
    <w:rsid w:val="000A05C3"/>
    <w:rsid w:val="000A077E"/>
    <w:rsid w:val="000A14B8"/>
    <w:rsid w:val="000A1916"/>
    <w:rsid w:val="000A1C02"/>
    <w:rsid w:val="000A1E78"/>
    <w:rsid w:val="000A4037"/>
    <w:rsid w:val="000A6DA5"/>
    <w:rsid w:val="000A7949"/>
    <w:rsid w:val="000B13C6"/>
    <w:rsid w:val="000B210A"/>
    <w:rsid w:val="000B3821"/>
    <w:rsid w:val="000C04BA"/>
    <w:rsid w:val="000C109E"/>
    <w:rsid w:val="000C1935"/>
    <w:rsid w:val="000C2E9F"/>
    <w:rsid w:val="000C3FAF"/>
    <w:rsid w:val="000C57C7"/>
    <w:rsid w:val="000C6EC2"/>
    <w:rsid w:val="000D2322"/>
    <w:rsid w:val="000D2A48"/>
    <w:rsid w:val="000D394B"/>
    <w:rsid w:val="000D413A"/>
    <w:rsid w:val="000D458E"/>
    <w:rsid w:val="000D583D"/>
    <w:rsid w:val="000D5FFD"/>
    <w:rsid w:val="000D6F21"/>
    <w:rsid w:val="000D754C"/>
    <w:rsid w:val="000E0307"/>
    <w:rsid w:val="000E0934"/>
    <w:rsid w:val="000E2D92"/>
    <w:rsid w:val="000E4A89"/>
    <w:rsid w:val="000E5956"/>
    <w:rsid w:val="000E66D3"/>
    <w:rsid w:val="000E771D"/>
    <w:rsid w:val="000E7BC6"/>
    <w:rsid w:val="000F06E9"/>
    <w:rsid w:val="000F2C2A"/>
    <w:rsid w:val="000F2CA8"/>
    <w:rsid w:val="000F39D5"/>
    <w:rsid w:val="000F3C59"/>
    <w:rsid w:val="000F5040"/>
    <w:rsid w:val="000F596B"/>
    <w:rsid w:val="001002D4"/>
    <w:rsid w:val="0010035D"/>
    <w:rsid w:val="00100A8C"/>
    <w:rsid w:val="00101855"/>
    <w:rsid w:val="00104142"/>
    <w:rsid w:val="001054C7"/>
    <w:rsid w:val="00105B76"/>
    <w:rsid w:val="00106038"/>
    <w:rsid w:val="00106469"/>
    <w:rsid w:val="001071F4"/>
    <w:rsid w:val="001113C7"/>
    <w:rsid w:val="0011205D"/>
    <w:rsid w:val="00112CD4"/>
    <w:rsid w:val="0011304C"/>
    <w:rsid w:val="0011541D"/>
    <w:rsid w:val="001161B3"/>
    <w:rsid w:val="00117213"/>
    <w:rsid w:val="00120B55"/>
    <w:rsid w:val="00121433"/>
    <w:rsid w:val="00123388"/>
    <w:rsid w:val="0012364D"/>
    <w:rsid w:val="00123C2E"/>
    <w:rsid w:val="00124334"/>
    <w:rsid w:val="00124D14"/>
    <w:rsid w:val="0012534B"/>
    <w:rsid w:val="00125593"/>
    <w:rsid w:val="00125765"/>
    <w:rsid w:val="00126210"/>
    <w:rsid w:val="00126EF5"/>
    <w:rsid w:val="00132728"/>
    <w:rsid w:val="001332A3"/>
    <w:rsid w:val="00134A40"/>
    <w:rsid w:val="00134D38"/>
    <w:rsid w:val="001364B0"/>
    <w:rsid w:val="00141B96"/>
    <w:rsid w:val="001425C3"/>
    <w:rsid w:val="001438C6"/>
    <w:rsid w:val="00143FDD"/>
    <w:rsid w:val="0014409D"/>
    <w:rsid w:val="00144515"/>
    <w:rsid w:val="00144997"/>
    <w:rsid w:val="001449BC"/>
    <w:rsid w:val="00144A2A"/>
    <w:rsid w:val="00144E23"/>
    <w:rsid w:val="001461D0"/>
    <w:rsid w:val="00147001"/>
    <w:rsid w:val="00147371"/>
    <w:rsid w:val="00147FA9"/>
    <w:rsid w:val="001500B0"/>
    <w:rsid w:val="00151129"/>
    <w:rsid w:val="00152FE7"/>
    <w:rsid w:val="00153B8D"/>
    <w:rsid w:val="00155418"/>
    <w:rsid w:val="00155816"/>
    <w:rsid w:val="001558FF"/>
    <w:rsid w:val="00161F42"/>
    <w:rsid w:val="00164041"/>
    <w:rsid w:val="00164AC9"/>
    <w:rsid w:val="0016664C"/>
    <w:rsid w:val="00166B17"/>
    <w:rsid w:val="00167021"/>
    <w:rsid w:val="0017037E"/>
    <w:rsid w:val="00170445"/>
    <w:rsid w:val="00170ACC"/>
    <w:rsid w:val="001759D7"/>
    <w:rsid w:val="00177D90"/>
    <w:rsid w:val="00180E95"/>
    <w:rsid w:val="00181510"/>
    <w:rsid w:val="00183609"/>
    <w:rsid w:val="0018518F"/>
    <w:rsid w:val="00185F98"/>
    <w:rsid w:val="00187794"/>
    <w:rsid w:val="00187B80"/>
    <w:rsid w:val="00187CA1"/>
    <w:rsid w:val="00193AAF"/>
    <w:rsid w:val="00193B58"/>
    <w:rsid w:val="001945C0"/>
    <w:rsid w:val="00195EA3"/>
    <w:rsid w:val="001A0271"/>
    <w:rsid w:val="001A3421"/>
    <w:rsid w:val="001A441B"/>
    <w:rsid w:val="001A45E2"/>
    <w:rsid w:val="001B00A7"/>
    <w:rsid w:val="001B0499"/>
    <w:rsid w:val="001B2851"/>
    <w:rsid w:val="001B58ED"/>
    <w:rsid w:val="001B7B20"/>
    <w:rsid w:val="001B7FC8"/>
    <w:rsid w:val="001C0592"/>
    <w:rsid w:val="001C0B51"/>
    <w:rsid w:val="001C1A20"/>
    <w:rsid w:val="001C3B72"/>
    <w:rsid w:val="001C3C0B"/>
    <w:rsid w:val="001C4CC6"/>
    <w:rsid w:val="001C4F3E"/>
    <w:rsid w:val="001C7FFB"/>
    <w:rsid w:val="001D2AE2"/>
    <w:rsid w:val="001D3027"/>
    <w:rsid w:val="001D32BD"/>
    <w:rsid w:val="001D3DF2"/>
    <w:rsid w:val="001D3F58"/>
    <w:rsid w:val="001D4FF9"/>
    <w:rsid w:val="001D5190"/>
    <w:rsid w:val="001E01F2"/>
    <w:rsid w:val="001E32FE"/>
    <w:rsid w:val="001E3EE3"/>
    <w:rsid w:val="001E4DC4"/>
    <w:rsid w:val="001E54B8"/>
    <w:rsid w:val="001E5D39"/>
    <w:rsid w:val="001E68D4"/>
    <w:rsid w:val="001F06E8"/>
    <w:rsid w:val="001F0CDC"/>
    <w:rsid w:val="001F0D60"/>
    <w:rsid w:val="001F0E98"/>
    <w:rsid w:val="001F15C1"/>
    <w:rsid w:val="001F18CF"/>
    <w:rsid w:val="001F2E4F"/>
    <w:rsid w:val="001F4A29"/>
    <w:rsid w:val="001F5B29"/>
    <w:rsid w:val="001F6BCE"/>
    <w:rsid w:val="001F7DC8"/>
    <w:rsid w:val="00200075"/>
    <w:rsid w:val="0020150D"/>
    <w:rsid w:val="002016BA"/>
    <w:rsid w:val="00202870"/>
    <w:rsid w:val="00203A67"/>
    <w:rsid w:val="00203CBE"/>
    <w:rsid w:val="00203DEC"/>
    <w:rsid w:val="00206018"/>
    <w:rsid w:val="00207E7A"/>
    <w:rsid w:val="00210CD1"/>
    <w:rsid w:val="002112FC"/>
    <w:rsid w:val="00212EEF"/>
    <w:rsid w:val="00215989"/>
    <w:rsid w:val="00217206"/>
    <w:rsid w:val="00217443"/>
    <w:rsid w:val="002200C8"/>
    <w:rsid w:val="00222D84"/>
    <w:rsid w:val="00223553"/>
    <w:rsid w:val="00223CC8"/>
    <w:rsid w:val="002254BF"/>
    <w:rsid w:val="002271F9"/>
    <w:rsid w:val="00232875"/>
    <w:rsid w:val="00232D7D"/>
    <w:rsid w:val="0023415B"/>
    <w:rsid w:val="002347E6"/>
    <w:rsid w:val="00235646"/>
    <w:rsid w:val="0023641B"/>
    <w:rsid w:val="00236D0F"/>
    <w:rsid w:val="00236E33"/>
    <w:rsid w:val="00237792"/>
    <w:rsid w:val="00240CF6"/>
    <w:rsid w:val="00240DD4"/>
    <w:rsid w:val="00240E4E"/>
    <w:rsid w:val="00242241"/>
    <w:rsid w:val="00242E8A"/>
    <w:rsid w:val="0024305B"/>
    <w:rsid w:val="0024330D"/>
    <w:rsid w:val="002434B1"/>
    <w:rsid w:val="00243C76"/>
    <w:rsid w:val="00244B29"/>
    <w:rsid w:val="002457D9"/>
    <w:rsid w:val="00245CF8"/>
    <w:rsid w:val="0025030A"/>
    <w:rsid w:val="002509F8"/>
    <w:rsid w:val="002511A5"/>
    <w:rsid w:val="00251624"/>
    <w:rsid w:val="00252C1A"/>
    <w:rsid w:val="002530EA"/>
    <w:rsid w:val="0025694E"/>
    <w:rsid w:val="00257536"/>
    <w:rsid w:val="00257D1B"/>
    <w:rsid w:val="00261A4C"/>
    <w:rsid w:val="0026274D"/>
    <w:rsid w:val="0026532C"/>
    <w:rsid w:val="00265C5D"/>
    <w:rsid w:val="00265E4D"/>
    <w:rsid w:val="002662EA"/>
    <w:rsid w:val="00266448"/>
    <w:rsid w:val="00266AA8"/>
    <w:rsid w:val="002676FA"/>
    <w:rsid w:val="002714B3"/>
    <w:rsid w:val="002732B4"/>
    <w:rsid w:val="00274022"/>
    <w:rsid w:val="00274035"/>
    <w:rsid w:val="00274D54"/>
    <w:rsid w:val="00274E71"/>
    <w:rsid w:val="002755B0"/>
    <w:rsid w:val="00275C43"/>
    <w:rsid w:val="002763B8"/>
    <w:rsid w:val="002773C8"/>
    <w:rsid w:val="002776DD"/>
    <w:rsid w:val="002800CC"/>
    <w:rsid w:val="00283152"/>
    <w:rsid w:val="00286985"/>
    <w:rsid w:val="002870FE"/>
    <w:rsid w:val="00287C4E"/>
    <w:rsid w:val="0029008E"/>
    <w:rsid w:val="002907C5"/>
    <w:rsid w:val="00290B50"/>
    <w:rsid w:val="002929E2"/>
    <w:rsid w:val="002933BF"/>
    <w:rsid w:val="002949A1"/>
    <w:rsid w:val="0029603C"/>
    <w:rsid w:val="00296367"/>
    <w:rsid w:val="002963C9"/>
    <w:rsid w:val="002965F2"/>
    <w:rsid w:val="0029666D"/>
    <w:rsid w:val="00296C19"/>
    <w:rsid w:val="002A0609"/>
    <w:rsid w:val="002A3AFB"/>
    <w:rsid w:val="002A3DAD"/>
    <w:rsid w:val="002A5AC0"/>
    <w:rsid w:val="002A5BCB"/>
    <w:rsid w:val="002A6968"/>
    <w:rsid w:val="002A6FB9"/>
    <w:rsid w:val="002A74DE"/>
    <w:rsid w:val="002A7B52"/>
    <w:rsid w:val="002B1173"/>
    <w:rsid w:val="002B1364"/>
    <w:rsid w:val="002B174E"/>
    <w:rsid w:val="002B3146"/>
    <w:rsid w:val="002B373B"/>
    <w:rsid w:val="002B45C1"/>
    <w:rsid w:val="002B472C"/>
    <w:rsid w:val="002B4788"/>
    <w:rsid w:val="002B4CEF"/>
    <w:rsid w:val="002B4DDB"/>
    <w:rsid w:val="002B4F58"/>
    <w:rsid w:val="002C0124"/>
    <w:rsid w:val="002C0673"/>
    <w:rsid w:val="002C1422"/>
    <w:rsid w:val="002C2D4F"/>
    <w:rsid w:val="002C3253"/>
    <w:rsid w:val="002C5171"/>
    <w:rsid w:val="002C6F7D"/>
    <w:rsid w:val="002C7266"/>
    <w:rsid w:val="002D05BD"/>
    <w:rsid w:val="002D05BE"/>
    <w:rsid w:val="002D241A"/>
    <w:rsid w:val="002D2924"/>
    <w:rsid w:val="002D2CE3"/>
    <w:rsid w:val="002D3A84"/>
    <w:rsid w:val="002D4528"/>
    <w:rsid w:val="002D5255"/>
    <w:rsid w:val="002D53A2"/>
    <w:rsid w:val="002D546D"/>
    <w:rsid w:val="002D660C"/>
    <w:rsid w:val="002D6EA3"/>
    <w:rsid w:val="002D7441"/>
    <w:rsid w:val="002D74A2"/>
    <w:rsid w:val="002D78E7"/>
    <w:rsid w:val="002D799F"/>
    <w:rsid w:val="002D7A5D"/>
    <w:rsid w:val="002E269D"/>
    <w:rsid w:val="002E2886"/>
    <w:rsid w:val="002E3BA7"/>
    <w:rsid w:val="002E5E68"/>
    <w:rsid w:val="002E5F37"/>
    <w:rsid w:val="002E6404"/>
    <w:rsid w:val="002E7AF4"/>
    <w:rsid w:val="002F0720"/>
    <w:rsid w:val="002F1AD7"/>
    <w:rsid w:val="002F21C1"/>
    <w:rsid w:val="002F53F0"/>
    <w:rsid w:val="002F7F88"/>
    <w:rsid w:val="003019E6"/>
    <w:rsid w:val="003029AE"/>
    <w:rsid w:val="00303F5C"/>
    <w:rsid w:val="003048B0"/>
    <w:rsid w:val="00304FBA"/>
    <w:rsid w:val="003060E8"/>
    <w:rsid w:val="00306DD8"/>
    <w:rsid w:val="00307230"/>
    <w:rsid w:val="003107F3"/>
    <w:rsid w:val="0031209D"/>
    <w:rsid w:val="0031328C"/>
    <w:rsid w:val="00313335"/>
    <w:rsid w:val="00313D9E"/>
    <w:rsid w:val="00314631"/>
    <w:rsid w:val="003146C5"/>
    <w:rsid w:val="003173CB"/>
    <w:rsid w:val="003178D7"/>
    <w:rsid w:val="00317AE4"/>
    <w:rsid w:val="00317DC6"/>
    <w:rsid w:val="003209D2"/>
    <w:rsid w:val="00320C50"/>
    <w:rsid w:val="00321254"/>
    <w:rsid w:val="00323AE9"/>
    <w:rsid w:val="003243B1"/>
    <w:rsid w:val="0032513F"/>
    <w:rsid w:val="0032579F"/>
    <w:rsid w:val="00326C93"/>
    <w:rsid w:val="00326D20"/>
    <w:rsid w:val="003301A2"/>
    <w:rsid w:val="0033052E"/>
    <w:rsid w:val="003350F4"/>
    <w:rsid w:val="0033619D"/>
    <w:rsid w:val="00341FFF"/>
    <w:rsid w:val="0034313A"/>
    <w:rsid w:val="003432D1"/>
    <w:rsid w:val="0034386E"/>
    <w:rsid w:val="00345F95"/>
    <w:rsid w:val="00346AEE"/>
    <w:rsid w:val="00346D3D"/>
    <w:rsid w:val="0034715D"/>
    <w:rsid w:val="003500C2"/>
    <w:rsid w:val="003514B7"/>
    <w:rsid w:val="003528B1"/>
    <w:rsid w:val="003568E9"/>
    <w:rsid w:val="00357017"/>
    <w:rsid w:val="003603D9"/>
    <w:rsid w:val="00360CF4"/>
    <w:rsid w:val="00361152"/>
    <w:rsid w:val="003643F4"/>
    <w:rsid w:val="00364CAB"/>
    <w:rsid w:val="00367B0D"/>
    <w:rsid w:val="00371591"/>
    <w:rsid w:val="00372A49"/>
    <w:rsid w:val="00374193"/>
    <w:rsid w:val="00374744"/>
    <w:rsid w:val="00376160"/>
    <w:rsid w:val="0037639D"/>
    <w:rsid w:val="003763F7"/>
    <w:rsid w:val="00376820"/>
    <w:rsid w:val="00376D20"/>
    <w:rsid w:val="00377477"/>
    <w:rsid w:val="00377CE3"/>
    <w:rsid w:val="003808D3"/>
    <w:rsid w:val="0038216A"/>
    <w:rsid w:val="003823C1"/>
    <w:rsid w:val="00383C9B"/>
    <w:rsid w:val="00384A25"/>
    <w:rsid w:val="00384D45"/>
    <w:rsid w:val="003866E4"/>
    <w:rsid w:val="00387312"/>
    <w:rsid w:val="003906D8"/>
    <w:rsid w:val="003915C0"/>
    <w:rsid w:val="00391A35"/>
    <w:rsid w:val="003A1573"/>
    <w:rsid w:val="003A1F62"/>
    <w:rsid w:val="003A45FB"/>
    <w:rsid w:val="003A4C07"/>
    <w:rsid w:val="003A51A5"/>
    <w:rsid w:val="003A66BD"/>
    <w:rsid w:val="003B1577"/>
    <w:rsid w:val="003B180D"/>
    <w:rsid w:val="003B1CB0"/>
    <w:rsid w:val="003B2542"/>
    <w:rsid w:val="003B3437"/>
    <w:rsid w:val="003B3B40"/>
    <w:rsid w:val="003B5C6C"/>
    <w:rsid w:val="003B7394"/>
    <w:rsid w:val="003C0499"/>
    <w:rsid w:val="003C0F90"/>
    <w:rsid w:val="003C26FB"/>
    <w:rsid w:val="003C2AF9"/>
    <w:rsid w:val="003C374B"/>
    <w:rsid w:val="003C39CA"/>
    <w:rsid w:val="003C4507"/>
    <w:rsid w:val="003C4C21"/>
    <w:rsid w:val="003C504A"/>
    <w:rsid w:val="003C567E"/>
    <w:rsid w:val="003C7F76"/>
    <w:rsid w:val="003D15F2"/>
    <w:rsid w:val="003D3396"/>
    <w:rsid w:val="003D4252"/>
    <w:rsid w:val="003D4A8A"/>
    <w:rsid w:val="003D59EC"/>
    <w:rsid w:val="003D5DC9"/>
    <w:rsid w:val="003D759E"/>
    <w:rsid w:val="003E02AB"/>
    <w:rsid w:val="003E0845"/>
    <w:rsid w:val="003E087A"/>
    <w:rsid w:val="003E1A38"/>
    <w:rsid w:val="003E1FBD"/>
    <w:rsid w:val="003E2A40"/>
    <w:rsid w:val="003E5008"/>
    <w:rsid w:val="003E68B8"/>
    <w:rsid w:val="003E6AD2"/>
    <w:rsid w:val="003E6CA4"/>
    <w:rsid w:val="003E79F4"/>
    <w:rsid w:val="003E7EDF"/>
    <w:rsid w:val="003F0E91"/>
    <w:rsid w:val="003F1C1A"/>
    <w:rsid w:val="003F20DE"/>
    <w:rsid w:val="003F2F56"/>
    <w:rsid w:val="003F3F34"/>
    <w:rsid w:val="003F414D"/>
    <w:rsid w:val="003F6FE8"/>
    <w:rsid w:val="00400794"/>
    <w:rsid w:val="0040139E"/>
    <w:rsid w:val="00405874"/>
    <w:rsid w:val="00405B2C"/>
    <w:rsid w:val="00405B4D"/>
    <w:rsid w:val="00405E1B"/>
    <w:rsid w:val="00407B86"/>
    <w:rsid w:val="00410E7F"/>
    <w:rsid w:val="004118B3"/>
    <w:rsid w:val="00412D37"/>
    <w:rsid w:val="0041533D"/>
    <w:rsid w:val="004159EE"/>
    <w:rsid w:val="004162EA"/>
    <w:rsid w:val="004177BF"/>
    <w:rsid w:val="00417916"/>
    <w:rsid w:val="004205B0"/>
    <w:rsid w:val="00421ED2"/>
    <w:rsid w:val="00422143"/>
    <w:rsid w:val="00423CF6"/>
    <w:rsid w:val="00425925"/>
    <w:rsid w:val="004260F1"/>
    <w:rsid w:val="004262ED"/>
    <w:rsid w:val="00426C3E"/>
    <w:rsid w:val="004271EE"/>
    <w:rsid w:val="00430174"/>
    <w:rsid w:val="0043096F"/>
    <w:rsid w:val="00430B62"/>
    <w:rsid w:val="00432CBB"/>
    <w:rsid w:val="0043586A"/>
    <w:rsid w:val="00435888"/>
    <w:rsid w:val="00435A31"/>
    <w:rsid w:val="0043775B"/>
    <w:rsid w:val="004379A3"/>
    <w:rsid w:val="00441353"/>
    <w:rsid w:val="00441F4D"/>
    <w:rsid w:val="00442818"/>
    <w:rsid w:val="00442E7A"/>
    <w:rsid w:val="00445B3D"/>
    <w:rsid w:val="00445E38"/>
    <w:rsid w:val="00445FAF"/>
    <w:rsid w:val="00446795"/>
    <w:rsid w:val="0044768B"/>
    <w:rsid w:val="00450E18"/>
    <w:rsid w:val="0045286C"/>
    <w:rsid w:val="004528E6"/>
    <w:rsid w:val="00452D91"/>
    <w:rsid w:val="00454446"/>
    <w:rsid w:val="004546EA"/>
    <w:rsid w:val="004548D7"/>
    <w:rsid w:val="00454E6F"/>
    <w:rsid w:val="0045597A"/>
    <w:rsid w:val="00456467"/>
    <w:rsid w:val="00457D67"/>
    <w:rsid w:val="00457E05"/>
    <w:rsid w:val="004627BB"/>
    <w:rsid w:val="0046323B"/>
    <w:rsid w:val="0046377E"/>
    <w:rsid w:val="0046566E"/>
    <w:rsid w:val="00465F3C"/>
    <w:rsid w:val="00466E8E"/>
    <w:rsid w:val="00466EF1"/>
    <w:rsid w:val="00467789"/>
    <w:rsid w:val="0046778F"/>
    <w:rsid w:val="00472BD7"/>
    <w:rsid w:val="004738C9"/>
    <w:rsid w:val="00473DFE"/>
    <w:rsid w:val="00474057"/>
    <w:rsid w:val="004750E5"/>
    <w:rsid w:val="00477D39"/>
    <w:rsid w:val="004802C7"/>
    <w:rsid w:val="004806E3"/>
    <w:rsid w:val="00481998"/>
    <w:rsid w:val="0048317C"/>
    <w:rsid w:val="00486F0D"/>
    <w:rsid w:val="0048770E"/>
    <w:rsid w:val="0049102D"/>
    <w:rsid w:val="00492982"/>
    <w:rsid w:val="00496315"/>
    <w:rsid w:val="00496716"/>
    <w:rsid w:val="00496B61"/>
    <w:rsid w:val="004A21DB"/>
    <w:rsid w:val="004A2835"/>
    <w:rsid w:val="004A42DC"/>
    <w:rsid w:val="004A4805"/>
    <w:rsid w:val="004A487C"/>
    <w:rsid w:val="004A4F80"/>
    <w:rsid w:val="004A524F"/>
    <w:rsid w:val="004A666F"/>
    <w:rsid w:val="004A7083"/>
    <w:rsid w:val="004A7E8D"/>
    <w:rsid w:val="004B0223"/>
    <w:rsid w:val="004B0C25"/>
    <w:rsid w:val="004B1A4F"/>
    <w:rsid w:val="004B2C9F"/>
    <w:rsid w:val="004B7D59"/>
    <w:rsid w:val="004B7FE3"/>
    <w:rsid w:val="004C5D06"/>
    <w:rsid w:val="004C6810"/>
    <w:rsid w:val="004C7C6F"/>
    <w:rsid w:val="004D03E9"/>
    <w:rsid w:val="004D10AB"/>
    <w:rsid w:val="004D1EA5"/>
    <w:rsid w:val="004D2C2C"/>
    <w:rsid w:val="004D44EF"/>
    <w:rsid w:val="004D4694"/>
    <w:rsid w:val="004D4FC9"/>
    <w:rsid w:val="004D5872"/>
    <w:rsid w:val="004D60A6"/>
    <w:rsid w:val="004D69CC"/>
    <w:rsid w:val="004D7884"/>
    <w:rsid w:val="004D7CA4"/>
    <w:rsid w:val="004E005E"/>
    <w:rsid w:val="004E024E"/>
    <w:rsid w:val="004E0715"/>
    <w:rsid w:val="004E2C79"/>
    <w:rsid w:val="004E45E4"/>
    <w:rsid w:val="004E67F3"/>
    <w:rsid w:val="004E7C3B"/>
    <w:rsid w:val="004F0194"/>
    <w:rsid w:val="004F0650"/>
    <w:rsid w:val="004F29C1"/>
    <w:rsid w:val="004F3704"/>
    <w:rsid w:val="004F52B7"/>
    <w:rsid w:val="004F7442"/>
    <w:rsid w:val="005045AF"/>
    <w:rsid w:val="00504E5A"/>
    <w:rsid w:val="00506418"/>
    <w:rsid w:val="00510873"/>
    <w:rsid w:val="00511FC8"/>
    <w:rsid w:val="005127BB"/>
    <w:rsid w:val="00514CE3"/>
    <w:rsid w:val="00515C1F"/>
    <w:rsid w:val="005177F7"/>
    <w:rsid w:val="00517C8D"/>
    <w:rsid w:val="00520188"/>
    <w:rsid w:val="0052030B"/>
    <w:rsid w:val="00523FA2"/>
    <w:rsid w:val="0052421D"/>
    <w:rsid w:val="00524A51"/>
    <w:rsid w:val="00525DE2"/>
    <w:rsid w:val="00530EEF"/>
    <w:rsid w:val="00532E60"/>
    <w:rsid w:val="00533931"/>
    <w:rsid w:val="00533979"/>
    <w:rsid w:val="00534399"/>
    <w:rsid w:val="005358CB"/>
    <w:rsid w:val="00537140"/>
    <w:rsid w:val="00540E44"/>
    <w:rsid w:val="00542AA0"/>
    <w:rsid w:val="00544216"/>
    <w:rsid w:val="0054488C"/>
    <w:rsid w:val="00545864"/>
    <w:rsid w:val="00546C6C"/>
    <w:rsid w:val="00550E1D"/>
    <w:rsid w:val="00550F6B"/>
    <w:rsid w:val="00551D74"/>
    <w:rsid w:val="00552B4B"/>
    <w:rsid w:val="0055305B"/>
    <w:rsid w:val="005607E6"/>
    <w:rsid w:val="0056167D"/>
    <w:rsid w:val="00561D02"/>
    <w:rsid w:val="00561F34"/>
    <w:rsid w:val="00563554"/>
    <w:rsid w:val="00563646"/>
    <w:rsid w:val="005650E5"/>
    <w:rsid w:val="0056541E"/>
    <w:rsid w:val="005665FF"/>
    <w:rsid w:val="00566858"/>
    <w:rsid w:val="00567259"/>
    <w:rsid w:val="00571FC4"/>
    <w:rsid w:val="005737C6"/>
    <w:rsid w:val="00574A26"/>
    <w:rsid w:val="0057580B"/>
    <w:rsid w:val="00575D2C"/>
    <w:rsid w:val="0057763E"/>
    <w:rsid w:val="005811F8"/>
    <w:rsid w:val="00582DCD"/>
    <w:rsid w:val="005838CC"/>
    <w:rsid w:val="00584D16"/>
    <w:rsid w:val="00585224"/>
    <w:rsid w:val="005858C6"/>
    <w:rsid w:val="00585CD8"/>
    <w:rsid w:val="00586596"/>
    <w:rsid w:val="005910CE"/>
    <w:rsid w:val="0059287B"/>
    <w:rsid w:val="00595104"/>
    <w:rsid w:val="0059566E"/>
    <w:rsid w:val="0059685B"/>
    <w:rsid w:val="00597600"/>
    <w:rsid w:val="005A19A1"/>
    <w:rsid w:val="005A1C53"/>
    <w:rsid w:val="005A23B8"/>
    <w:rsid w:val="005A2BB6"/>
    <w:rsid w:val="005A68DA"/>
    <w:rsid w:val="005A6F24"/>
    <w:rsid w:val="005B11F6"/>
    <w:rsid w:val="005B2C02"/>
    <w:rsid w:val="005B31C0"/>
    <w:rsid w:val="005B339F"/>
    <w:rsid w:val="005B34C3"/>
    <w:rsid w:val="005B39BB"/>
    <w:rsid w:val="005B3E62"/>
    <w:rsid w:val="005B5C67"/>
    <w:rsid w:val="005B6281"/>
    <w:rsid w:val="005B62A6"/>
    <w:rsid w:val="005B65DC"/>
    <w:rsid w:val="005B67F1"/>
    <w:rsid w:val="005B6CCE"/>
    <w:rsid w:val="005C0110"/>
    <w:rsid w:val="005C03AF"/>
    <w:rsid w:val="005C085F"/>
    <w:rsid w:val="005C09CA"/>
    <w:rsid w:val="005C259B"/>
    <w:rsid w:val="005C2870"/>
    <w:rsid w:val="005C2A36"/>
    <w:rsid w:val="005C3C47"/>
    <w:rsid w:val="005C3D45"/>
    <w:rsid w:val="005C3F44"/>
    <w:rsid w:val="005C46E6"/>
    <w:rsid w:val="005C5E1F"/>
    <w:rsid w:val="005C68CC"/>
    <w:rsid w:val="005C70D4"/>
    <w:rsid w:val="005C736D"/>
    <w:rsid w:val="005C7D01"/>
    <w:rsid w:val="005D0A44"/>
    <w:rsid w:val="005D3B0B"/>
    <w:rsid w:val="005D4328"/>
    <w:rsid w:val="005D6099"/>
    <w:rsid w:val="005D7642"/>
    <w:rsid w:val="005D78B0"/>
    <w:rsid w:val="005E0B5A"/>
    <w:rsid w:val="005E134C"/>
    <w:rsid w:val="005E46B1"/>
    <w:rsid w:val="005E65DA"/>
    <w:rsid w:val="005F1558"/>
    <w:rsid w:val="005F1DCF"/>
    <w:rsid w:val="005F2501"/>
    <w:rsid w:val="005F3871"/>
    <w:rsid w:val="005F3FD1"/>
    <w:rsid w:val="005F5E3A"/>
    <w:rsid w:val="005F5F7C"/>
    <w:rsid w:val="005F722B"/>
    <w:rsid w:val="005F7D88"/>
    <w:rsid w:val="00600F9C"/>
    <w:rsid w:val="006014AA"/>
    <w:rsid w:val="00603AEF"/>
    <w:rsid w:val="006050C6"/>
    <w:rsid w:val="00606368"/>
    <w:rsid w:val="006063B4"/>
    <w:rsid w:val="0060661B"/>
    <w:rsid w:val="00607406"/>
    <w:rsid w:val="00607C0F"/>
    <w:rsid w:val="00610D2E"/>
    <w:rsid w:val="006116EC"/>
    <w:rsid w:val="00613E06"/>
    <w:rsid w:val="0061553F"/>
    <w:rsid w:val="00615DBA"/>
    <w:rsid w:val="006206A0"/>
    <w:rsid w:val="00620A45"/>
    <w:rsid w:val="00620DA2"/>
    <w:rsid w:val="006210F3"/>
    <w:rsid w:val="006225F3"/>
    <w:rsid w:val="00622B05"/>
    <w:rsid w:val="006237C8"/>
    <w:rsid w:val="00624130"/>
    <w:rsid w:val="00625D59"/>
    <w:rsid w:val="006261B0"/>
    <w:rsid w:val="00626CD3"/>
    <w:rsid w:val="00627023"/>
    <w:rsid w:val="00627110"/>
    <w:rsid w:val="00631C0B"/>
    <w:rsid w:val="0063336D"/>
    <w:rsid w:val="006406C4"/>
    <w:rsid w:val="006406C8"/>
    <w:rsid w:val="0064229F"/>
    <w:rsid w:val="0064268F"/>
    <w:rsid w:val="006436A8"/>
    <w:rsid w:val="00643974"/>
    <w:rsid w:val="00643ABC"/>
    <w:rsid w:val="00644142"/>
    <w:rsid w:val="00644F8C"/>
    <w:rsid w:val="006450DA"/>
    <w:rsid w:val="0064681E"/>
    <w:rsid w:val="00646C9A"/>
    <w:rsid w:val="0065067F"/>
    <w:rsid w:val="0065209A"/>
    <w:rsid w:val="00654931"/>
    <w:rsid w:val="00654CC6"/>
    <w:rsid w:val="00655815"/>
    <w:rsid w:val="0065605A"/>
    <w:rsid w:val="0065681D"/>
    <w:rsid w:val="00657004"/>
    <w:rsid w:val="00657528"/>
    <w:rsid w:val="00661727"/>
    <w:rsid w:val="00661F2D"/>
    <w:rsid w:val="006632FB"/>
    <w:rsid w:val="00663B67"/>
    <w:rsid w:val="00664594"/>
    <w:rsid w:val="00664F4E"/>
    <w:rsid w:val="00666E18"/>
    <w:rsid w:val="00670C94"/>
    <w:rsid w:val="00672546"/>
    <w:rsid w:val="006734DB"/>
    <w:rsid w:val="00673A18"/>
    <w:rsid w:val="00674682"/>
    <w:rsid w:val="00674D6F"/>
    <w:rsid w:val="00675393"/>
    <w:rsid w:val="00675E41"/>
    <w:rsid w:val="006763F5"/>
    <w:rsid w:val="00676819"/>
    <w:rsid w:val="00676DD9"/>
    <w:rsid w:val="006777CB"/>
    <w:rsid w:val="00677ABE"/>
    <w:rsid w:val="00677CA7"/>
    <w:rsid w:val="00677D89"/>
    <w:rsid w:val="00681B0D"/>
    <w:rsid w:val="006821C2"/>
    <w:rsid w:val="00684620"/>
    <w:rsid w:val="00684CB1"/>
    <w:rsid w:val="00684E6A"/>
    <w:rsid w:val="0068793C"/>
    <w:rsid w:val="0069068D"/>
    <w:rsid w:val="00691563"/>
    <w:rsid w:val="006921AD"/>
    <w:rsid w:val="006922D7"/>
    <w:rsid w:val="006923CD"/>
    <w:rsid w:val="006928D4"/>
    <w:rsid w:val="006928ED"/>
    <w:rsid w:val="00693EE6"/>
    <w:rsid w:val="00696F91"/>
    <w:rsid w:val="006A06AB"/>
    <w:rsid w:val="006A13BC"/>
    <w:rsid w:val="006A2F95"/>
    <w:rsid w:val="006A3394"/>
    <w:rsid w:val="006A38AD"/>
    <w:rsid w:val="006A3CD4"/>
    <w:rsid w:val="006A3D77"/>
    <w:rsid w:val="006A5BFD"/>
    <w:rsid w:val="006A6EF7"/>
    <w:rsid w:val="006A7CCA"/>
    <w:rsid w:val="006B038D"/>
    <w:rsid w:val="006B210E"/>
    <w:rsid w:val="006B2544"/>
    <w:rsid w:val="006B3029"/>
    <w:rsid w:val="006B4AA6"/>
    <w:rsid w:val="006B5552"/>
    <w:rsid w:val="006B66F9"/>
    <w:rsid w:val="006B6A81"/>
    <w:rsid w:val="006B7FC4"/>
    <w:rsid w:val="006C07CB"/>
    <w:rsid w:val="006C189C"/>
    <w:rsid w:val="006C2E7B"/>
    <w:rsid w:val="006C477B"/>
    <w:rsid w:val="006C6D07"/>
    <w:rsid w:val="006C74B5"/>
    <w:rsid w:val="006D0D2F"/>
    <w:rsid w:val="006D3138"/>
    <w:rsid w:val="006D387F"/>
    <w:rsid w:val="006D6F90"/>
    <w:rsid w:val="006E0BFA"/>
    <w:rsid w:val="006E18D5"/>
    <w:rsid w:val="006E2F94"/>
    <w:rsid w:val="006E38F2"/>
    <w:rsid w:val="006E4A29"/>
    <w:rsid w:val="006E6599"/>
    <w:rsid w:val="006F15BB"/>
    <w:rsid w:val="006F17A6"/>
    <w:rsid w:val="006F27DB"/>
    <w:rsid w:val="006F2DAE"/>
    <w:rsid w:val="006F65FA"/>
    <w:rsid w:val="006F7E88"/>
    <w:rsid w:val="006F7F51"/>
    <w:rsid w:val="00700778"/>
    <w:rsid w:val="0070098C"/>
    <w:rsid w:val="007010D6"/>
    <w:rsid w:val="007037DB"/>
    <w:rsid w:val="00703F64"/>
    <w:rsid w:val="00704014"/>
    <w:rsid w:val="007046CD"/>
    <w:rsid w:val="007053C9"/>
    <w:rsid w:val="007055CE"/>
    <w:rsid w:val="00706763"/>
    <w:rsid w:val="00706E34"/>
    <w:rsid w:val="00706FC1"/>
    <w:rsid w:val="007078CB"/>
    <w:rsid w:val="0071000B"/>
    <w:rsid w:val="007100B4"/>
    <w:rsid w:val="00710A5B"/>
    <w:rsid w:val="00710EA5"/>
    <w:rsid w:val="0071291D"/>
    <w:rsid w:val="00713D83"/>
    <w:rsid w:val="00714847"/>
    <w:rsid w:val="00714CC1"/>
    <w:rsid w:val="0071548A"/>
    <w:rsid w:val="00716260"/>
    <w:rsid w:val="00716563"/>
    <w:rsid w:val="00716E4E"/>
    <w:rsid w:val="00717137"/>
    <w:rsid w:val="00720363"/>
    <w:rsid w:val="00724E63"/>
    <w:rsid w:val="00725208"/>
    <w:rsid w:val="007269C8"/>
    <w:rsid w:val="00726A6C"/>
    <w:rsid w:val="00730993"/>
    <w:rsid w:val="00730DA7"/>
    <w:rsid w:val="00731869"/>
    <w:rsid w:val="00732420"/>
    <w:rsid w:val="007325DD"/>
    <w:rsid w:val="00732E21"/>
    <w:rsid w:val="00733FB3"/>
    <w:rsid w:val="0073429E"/>
    <w:rsid w:val="00734897"/>
    <w:rsid w:val="00737490"/>
    <w:rsid w:val="00737FB6"/>
    <w:rsid w:val="0074036E"/>
    <w:rsid w:val="00741362"/>
    <w:rsid w:val="00745309"/>
    <w:rsid w:val="00745E90"/>
    <w:rsid w:val="0075003C"/>
    <w:rsid w:val="0075090A"/>
    <w:rsid w:val="007519E3"/>
    <w:rsid w:val="00751B6C"/>
    <w:rsid w:val="00752495"/>
    <w:rsid w:val="007537D8"/>
    <w:rsid w:val="007546C2"/>
    <w:rsid w:val="007556D9"/>
    <w:rsid w:val="00755DEF"/>
    <w:rsid w:val="00756259"/>
    <w:rsid w:val="00756DB7"/>
    <w:rsid w:val="00757F41"/>
    <w:rsid w:val="00760C56"/>
    <w:rsid w:val="0076174C"/>
    <w:rsid w:val="00762166"/>
    <w:rsid w:val="00763903"/>
    <w:rsid w:val="00763AE4"/>
    <w:rsid w:val="00763FA7"/>
    <w:rsid w:val="00764783"/>
    <w:rsid w:val="007658F1"/>
    <w:rsid w:val="00765BFE"/>
    <w:rsid w:val="00766224"/>
    <w:rsid w:val="00766415"/>
    <w:rsid w:val="00766713"/>
    <w:rsid w:val="00766AE4"/>
    <w:rsid w:val="00767903"/>
    <w:rsid w:val="0077192D"/>
    <w:rsid w:val="00772556"/>
    <w:rsid w:val="00772910"/>
    <w:rsid w:val="00772F6C"/>
    <w:rsid w:val="00774611"/>
    <w:rsid w:val="007756FA"/>
    <w:rsid w:val="007764E4"/>
    <w:rsid w:val="007768C5"/>
    <w:rsid w:val="00776EB5"/>
    <w:rsid w:val="00777C55"/>
    <w:rsid w:val="007809FE"/>
    <w:rsid w:val="00783D41"/>
    <w:rsid w:val="007862B3"/>
    <w:rsid w:val="00792954"/>
    <w:rsid w:val="00792BF5"/>
    <w:rsid w:val="00793B5C"/>
    <w:rsid w:val="007943B5"/>
    <w:rsid w:val="00794FDE"/>
    <w:rsid w:val="0079612D"/>
    <w:rsid w:val="00796783"/>
    <w:rsid w:val="00796AB2"/>
    <w:rsid w:val="007A02DE"/>
    <w:rsid w:val="007A2D2F"/>
    <w:rsid w:val="007A30AD"/>
    <w:rsid w:val="007A3462"/>
    <w:rsid w:val="007A419B"/>
    <w:rsid w:val="007A44CA"/>
    <w:rsid w:val="007A4A58"/>
    <w:rsid w:val="007A53BC"/>
    <w:rsid w:val="007A6194"/>
    <w:rsid w:val="007A645D"/>
    <w:rsid w:val="007A6C29"/>
    <w:rsid w:val="007A7928"/>
    <w:rsid w:val="007A7C2D"/>
    <w:rsid w:val="007B05E2"/>
    <w:rsid w:val="007B1EBA"/>
    <w:rsid w:val="007B1FB2"/>
    <w:rsid w:val="007B2076"/>
    <w:rsid w:val="007B2707"/>
    <w:rsid w:val="007B2BB7"/>
    <w:rsid w:val="007B2F5F"/>
    <w:rsid w:val="007B3534"/>
    <w:rsid w:val="007B4062"/>
    <w:rsid w:val="007B434F"/>
    <w:rsid w:val="007B4F0B"/>
    <w:rsid w:val="007B586D"/>
    <w:rsid w:val="007B748B"/>
    <w:rsid w:val="007B7964"/>
    <w:rsid w:val="007C0E0A"/>
    <w:rsid w:val="007C10DC"/>
    <w:rsid w:val="007C1E66"/>
    <w:rsid w:val="007C2649"/>
    <w:rsid w:val="007C7557"/>
    <w:rsid w:val="007C76C9"/>
    <w:rsid w:val="007C7A26"/>
    <w:rsid w:val="007D025E"/>
    <w:rsid w:val="007D0D9F"/>
    <w:rsid w:val="007D1912"/>
    <w:rsid w:val="007D1E04"/>
    <w:rsid w:val="007D23BF"/>
    <w:rsid w:val="007D368D"/>
    <w:rsid w:val="007D65C9"/>
    <w:rsid w:val="007D7F94"/>
    <w:rsid w:val="007E1B16"/>
    <w:rsid w:val="007E2501"/>
    <w:rsid w:val="007E3A31"/>
    <w:rsid w:val="007E3ADC"/>
    <w:rsid w:val="007E4298"/>
    <w:rsid w:val="007E4ED6"/>
    <w:rsid w:val="007E5913"/>
    <w:rsid w:val="007E6281"/>
    <w:rsid w:val="007F01F1"/>
    <w:rsid w:val="007F1027"/>
    <w:rsid w:val="007F22E8"/>
    <w:rsid w:val="007F3F14"/>
    <w:rsid w:val="007F440E"/>
    <w:rsid w:val="007F4D56"/>
    <w:rsid w:val="007F6400"/>
    <w:rsid w:val="007F768B"/>
    <w:rsid w:val="00800ECB"/>
    <w:rsid w:val="0080274B"/>
    <w:rsid w:val="0080294B"/>
    <w:rsid w:val="00803D12"/>
    <w:rsid w:val="0080419A"/>
    <w:rsid w:val="0080492B"/>
    <w:rsid w:val="00804B17"/>
    <w:rsid w:val="00805ADA"/>
    <w:rsid w:val="00806559"/>
    <w:rsid w:val="00810C13"/>
    <w:rsid w:val="008115E0"/>
    <w:rsid w:val="00811ED3"/>
    <w:rsid w:val="00812C7C"/>
    <w:rsid w:val="00813098"/>
    <w:rsid w:val="008217D5"/>
    <w:rsid w:val="008219F4"/>
    <w:rsid w:val="00822728"/>
    <w:rsid w:val="00823EA3"/>
    <w:rsid w:val="0082428E"/>
    <w:rsid w:val="008246EE"/>
    <w:rsid w:val="00825902"/>
    <w:rsid w:val="00825C4B"/>
    <w:rsid w:val="00830595"/>
    <w:rsid w:val="00833DE2"/>
    <w:rsid w:val="008345B2"/>
    <w:rsid w:val="00834C62"/>
    <w:rsid w:val="00835415"/>
    <w:rsid w:val="0083571E"/>
    <w:rsid w:val="00836B6A"/>
    <w:rsid w:val="00836BBA"/>
    <w:rsid w:val="00837411"/>
    <w:rsid w:val="00841254"/>
    <w:rsid w:val="00841A68"/>
    <w:rsid w:val="00842A39"/>
    <w:rsid w:val="00842FF2"/>
    <w:rsid w:val="008430CD"/>
    <w:rsid w:val="0084316A"/>
    <w:rsid w:val="00844C79"/>
    <w:rsid w:val="008459A9"/>
    <w:rsid w:val="00845EA9"/>
    <w:rsid w:val="008476B8"/>
    <w:rsid w:val="00847E5C"/>
    <w:rsid w:val="00850076"/>
    <w:rsid w:val="008511F0"/>
    <w:rsid w:val="008550EA"/>
    <w:rsid w:val="00855477"/>
    <w:rsid w:val="00856B34"/>
    <w:rsid w:val="008571D2"/>
    <w:rsid w:val="00857695"/>
    <w:rsid w:val="008605E1"/>
    <w:rsid w:val="00860834"/>
    <w:rsid w:val="00860E66"/>
    <w:rsid w:val="008622B1"/>
    <w:rsid w:val="008636FD"/>
    <w:rsid w:val="00866A80"/>
    <w:rsid w:val="00866F0F"/>
    <w:rsid w:val="00870016"/>
    <w:rsid w:val="008702C3"/>
    <w:rsid w:val="008719BE"/>
    <w:rsid w:val="00871CCD"/>
    <w:rsid w:val="0087232B"/>
    <w:rsid w:val="00874755"/>
    <w:rsid w:val="0087516D"/>
    <w:rsid w:val="0087649A"/>
    <w:rsid w:val="008773FA"/>
    <w:rsid w:val="00877908"/>
    <w:rsid w:val="00877976"/>
    <w:rsid w:val="00877EA1"/>
    <w:rsid w:val="00881E16"/>
    <w:rsid w:val="00882A6F"/>
    <w:rsid w:val="00883BA2"/>
    <w:rsid w:val="00884CF6"/>
    <w:rsid w:val="008861F7"/>
    <w:rsid w:val="00887AC4"/>
    <w:rsid w:val="00887B3E"/>
    <w:rsid w:val="00890B25"/>
    <w:rsid w:val="00892571"/>
    <w:rsid w:val="0089318F"/>
    <w:rsid w:val="00894B00"/>
    <w:rsid w:val="00897644"/>
    <w:rsid w:val="008A32F7"/>
    <w:rsid w:val="008A420E"/>
    <w:rsid w:val="008A47C7"/>
    <w:rsid w:val="008A557E"/>
    <w:rsid w:val="008A6562"/>
    <w:rsid w:val="008A6AA8"/>
    <w:rsid w:val="008B0798"/>
    <w:rsid w:val="008B1D46"/>
    <w:rsid w:val="008B2315"/>
    <w:rsid w:val="008B44A1"/>
    <w:rsid w:val="008B49B9"/>
    <w:rsid w:val="008B4F67"/>
    <w:rsid w:val="008B6CF4"/>
    <w:rsid w:val="008B7275"/>
    <w:rsid w:val="008C0501"/>
    <w:rsid w:val="008C0CDB"/>
    <w:rsid w:val="008C1DDE"/>
    <w:rsid w:val="008C248B"/>
    <w:rsid w:val="008C2994"/>
    <w:rsid w:val="008C2D1A"/>
    <w:rsid w:val="008C5DD6"/>
    <w:rsid w:val="008C6872"/>
    <w:rsid w:val="008C7AF9"/>
    <w:rsid w:val="008C7EFC"/>
    <w:rsid w:val="008D03E8"/>
    <w:rsid w:val="008D0F70"/>
    <w:rsid w:val="008D319B"/>
    <w:rsid w:val="008D321D"/>
    <w:rsid w:val="008D387C"/>
    <w:rsid w:val="008D5B08"/>
    <w:rsid w:val="008E077E"/>
    <w:rsid w:val="008E09F9"/>
    <w:rsid w:val="008E272A"/>
    <w:rsid w:val="008E56A3"/>
    <w:rsid w:val="008E5EA3"/>
    <w:rsid w:val="008E798E"/>
    <w:rsid w:val="008F0008"/>
    <w:rsid w:val="008F171F"/>
    <w:rsid w:val="008F1C2D"/>
    <w:rsid w:val="008F2BC6"/>
    <w:rsid w:val="008F458E"/>
    <w:rsid w:val="008F4E62"/>
    <w:rsid w:val="008F61B9"/>
    <w:rsid w:val="009002CF"/>
    <w:rsid w:val="0090166B"/>
    <w:rsid w:val="00901CA3"/>
    <w:rsid w:val="00902158"/>
    <w:rsid w:val="00902BCC"/>
    <w:rsid w:val="0090497C"/>
    <w:rsid w:val="00905361"/>
    <w:rsid w:val="009054A4"/>
    <w:rsid w:val="00905523"/>
    <w:rsid w:val="00905F34"/>
    <w:rsid w:val="009064C1"/>
    <w:rsid w:val="0091019C"/>
    <w:rsid w:val="0091158D"/>
    <w:rsid w:val="00912D99"/>
    <w:rsid w:val="0091607E"/>
    <w:rsid w:val="00916412"/>
    <w:rsid w:val="00917380"/>
    <w:rsid w:val="009179FB"/>
    <w:rsid w:val="00920119"/>
    <w:rsid w:val="00921321"/>
    <w:rsid w:val="0092195E"/>
    <w:rsid w:val="009219A9"/>
    <w:rsid w:val="00921F6A"/>
    <w:rsid w:val="009223E0"/>
    <w:rsid w:val="009233C8"/>
    <w:rsid w:val="00925D2E"/>
    <w:rsid w:val="00927971"/>
    <w:rsid w:val="00927C63"/>
    <w:rsid w:val="00930203"/>
    <w:rsid w:val="00931149"/>
    <w:rsid w:val="00934922"/>
    <w:rsid w:val="00934CE4"/>
    <w:rsid w:val="00935341"/>
    <w:rsid w:val="009359DD"/>
    <w:rsid w:val="00941A60"/>
    <w:rsid w:val="00941E24"/>
    <w:rsid w:val="00942B0A"/>
    <w:rsid w:val="00945B1A"/>
    <w:rsid w:val="009461A3"/>
    <w:rsid w:val="00946406"/>
    <w:rsid w:val="009464DD"/>
    <w:rsid w:val="009506A1"/>
    <w:rsid w:val="009536FD"/>
    <w:rsid w:val="00953864"/>
    <w:rsid w:val="0095501B"/>
    <w:rsid w:val="00955E03"/>
    <w:rsid w:val="009569BA"/>
    <w:rsid w:val="00957921"/>
    <w:rsid w:val="00957BE8"/>
    <w:rsid w:val="009616E2"/>
    <w:rsid w:val="00961B41"/>
    <w:rsid w:val="00962438"/>
    <w:rsid w:val="00962E01"/>
    <w:rsid w:val="00963295"/>
    <w:rsid w:val="009651B7"/>
    <w:rsid w:val="009651F0"/>
    <w:rsid w:val="00965747"/>
    <w:rsid w:val="009667B6"/>
    <w:rsid w:val="00971FCA"/>
    <w:rsid w:val="00973C37"/>
    <w:rsid w:val="00973E9E"/>
    <w:rsid w:val="00975F2C"/>
    <w:rsid w:val="00980215"/>
    <w:rsid w:val="009809C7"/>
    <w:rsid w:val="00981472"/>
    <w:rsid w:val="00981F45"/>
    <w:rsid w:val="009825B5"/>
    <w:rsid w:val="009831A0"/>
    <w:rsid w:val="00983303"/>
    <w:rsid w:val="009848B2"/>
    <w:rsid w:val="00985F2F"/>
    <w:rsid w:val="009867E7"/>
    <w:rsid w:val="00986888"/>
    <w:rsid w:val="009869D6"/>
    <w:rsid w:val="00987CC9"/>
    <w:rsid w:val="009903C2"/>
    <w:rsid w:val="00990495"/>
    <w:rsid w:val="00991349"/>
    <w:rsid w:val="00991F18"/>
    <w:rsid w:val="00991FAA"/>
    <w:rsid w:val="009931DB"/>
    <w:rsid w:val="00993F72"/>
    <w:rsid w:val="00994963"/>
    <w:rsid w:val="00996DB6"/>
    <w:rsid w:val="009A07BD"/>
    <w:rsid w:val="009A33B9"/>
    <w:rsid w:val="009A3A95"/>
    <w:rsid w:val="009A765B"/>
    <w:rsid w:val="009A7AF5"/>
    <w:rsid w:val="009A7FAD"/>
    <w:rsid w:val="009A7FF1"/>
    <w:rsid w:val="009B03C0"/>
    <w:rsid w:val="009B0DF5"/>
    <w:rsid w:val="009B0E02"/>
    <w:rsid w:val="009B2A35"/>
    <w:rsid w:val="009B3900"/>
    <w:rsid w:val="009B4728"/>
    <w:rsid w:val="009B4BC2"/>
    <w:rsid w:val="009B75BB"/>
    <w:rsid w:val="009C0038"/>
    <w:rsid w:val="009C2DD8"/>
    <w:rsid w:val="009C3395"/>
    <w:rsid w:val="009C4C97"/>
    <w:rsid w:val="009C531E"/>
    <w:rsid w:val="009C558F"/>
    <w:rsid w:val="009C5F1F"/>
    <w:rsid w:val="009C6C99"/>
    <w:rsid w:val="009C6FC3"/>
    <w:rsid w:val="009C70CD"/>
    <w:rsid w:val="009C7D60"/>
    <w:rsid w:val="009D10B4"/>
    <w:rsid w:val="009D10BF"/>
    <w:rsid w:val="009D3B0C"/>
    <w:rsid w:val="009D4083"/>
    <w:rsid w:val="009D4B47"/>
    <w:rsid w:val="009D6380"/>
    <w:rsid w:val="009D6925"/>
    <w:rsid w:val="009D6C0A"/>
    <w:rsid w:val="009D7887"/>
    <w:rsid w:val="009E0598"/>
    <w:rsid w:val="009E0947"/>
    <w:rsid w:val="009E0F01"/>
    <w:rsid w:val="009E174C"/>
    <w:rsid w:val="009E1F7D"/>
    <w:rsid w:val="009E27E1"/>
    <w:rsid w:val="009E3A1E"/>
    <w:rsid w:val="009E3CFF"/>
    <w:rsid w:val="009E47F0"/>
    <w:rsid w:val="009E5656"/>
    <w:rsid w:val="009E56D2"/>
    <w:rsid w:val="009E6310"/>
    <w:rsid w:val="009E6D83"/>
    <w:rsid w:val="009F03EA"/>
    <w:rsid w:val="009F0F8F"/>
    <w:rsid w:val="009F1314"/>
    <w:rsid w:val="009F157D"/>
    <w:rsid w:val="009F1658"/>
    <w:rsid w:val="009F198C"/>
    <w:rsid w:val="009F1C88"/>
    <w:rsid w:val="009F3B53"/>
    <w:rsid w:val="009F4405"/>
    <w:rsid w:val="009F6292"/>
    <w:rsid w:val="00A002C9"/>
    <w:rsid w:val="00A0042C"/>
    <w:rsid w:val="00A0431F"/>
    <w:rsid w:val="00A0581D"/>
    <w:rsid w:val="00A05FF2"/>
    <w:rsid w:val="00A06F1C"/>
    <w:rsid w:val="00A0712B"/>
    <w:rsid w:val="00A079C4"/>
    <w:rsid w:val="00A11215"/>
    <w:rsid w:val="00A11E72"/>
    <w:rsid w:val="00A128E4"/>
    <w:rsid w:val="00A1335B"/>
    <w:rsid w:val="00A142E9"/>
    <w:rsid w:val="00A20669"/>
    <w:rsid w:val="00A20CE5"/>
    <w:rsid w:val="00A21442"/>
    <w:rsid w:val="00A22FB5"/>
    <w:rsid w:val="00A235BE"/>
    <w:rsid w:val="00A23DFD"/>
    <w:rsid w:val="00A2443D"/>
    <w:rsid w:val="00A277AC"/>
    <w:rsid w:val="00A277FF"/>
    <w:rsid w:val="00A310FD"/>
    <w:rsid w:val="00A31309"/>
    <w:rsid w:val="00A31575"/>
    <w:rsid w:val="00A31653"/>
    <w:rsid w:val="00A33900"/>
    <w:rsid w:val="00A342E0"/>
    <w:rsid w:val="00A348FA"/>
    <w:rsid w:val="00A34F44"/>
    <w:rsid w:val="00A35372"/>
    <w:rsid w:val="00A3759A"/>
    <w:rsid w:val="00A40510"/>
    <w:rsid w:val="00A42258"/>
    <w:rsid w:val="00A425F8"/>
    <w:rsid w:val="00A44ABD"/>
    <w:rsid w:val="00A44B8D"/>
    <w:rsid w:val="00A4718E"/>
    <w:rsid w:val="00A541DC"/>
    <w:rsid w:val="00A57673"/>
    <w:rsid w:val="00A6075F"/>
    <w:rsid w:val="00A63E00"/>
    <w:rsid w:val="00A64012"/>
    <w:rsid w:val="00A64D77"/>
    <w:rsid w:val="00A65907"/>
    <w:rsid w:val="00A66840"/>
    <w:rsid w:val="00A66FFA"/>
    <w:rsid w:val="00A676CA"/>
    <w:rsid w:val="00A703CF"/>
    <w:rsid w:val="00A70675"/>
    <w:rsid w:val="00A70741"/>
    <w:rsid w:val="00A710E1"/>
    <w:rsid w:val="00A7142D"/>
    <w:rsid w:val="00A72506"/>
    <w:rsid w:val="00A730C7"/>
    <w:rsid w:val="00A73C79"/>
    <w:rsid w:val="00A75DC9"/>
    <w:rsid w:val="00A77405"/>
    <w:rsid w:val="00A80DE3"/>
    <w:rsid w:val="00A824D2"/>
    <w:rsid w:val="00A83A88"/>
    <w:rsid w:val="00A8429E"/>
    <w:rsid w:val="00A84FA5"/>
    <w:rsid w:val="00A85987"/>
    <w:rsid w:val="00A8598F"/>
    <w:rsid w:val="00A860DD"/>
    <w:rsid w:val="00A862BF"/>
    <w:rsid w:val="00A87D16"/>
    <w:rsid w:val="00A901FC"/>
    <w:rsid w:val="00A90AD0"/>
    <w:rsid w:val="00A90C79"/>
    <w:rsid w:val="00A911F2"/>
    <w:rsid w:val="00A914DA"/>
    <w:rsid w:val="00A91CB3"/>
    <w:rsid w:val="00A91FE7"/>
    <w:rsid w:val="00A923B8"/>
    <w:rsid w:val="00A932F1"/>
    <w:rsid w:val="00A93FA1"/>
    <w:rsid w:val="00A95776"/>
    <w:rsid w:val="00A9711D"/>
    <w:rsid w:val="00AA01F5"/>
    <w:rsid w:val="00AA0C85"/>
    <w:rsid w:val="00AA0E43"/>
    <w:rsid w:val="00AA1582"/>
    <w:rsid w:val="00AA1C1A"/>
    <w:rsid w:val="00AA1FD6"/>
    <w:rsid w:val="00AA2416"/>
    <w:rsid w:val="00AA276C"/>
    <w:rsid w:val="00AA2E7F"/>
    <w:rsid w:val="00AA418D"/>
    <w:rsid w:val="00AA4633"/>
    <w:rsid w:val="00AA4BDA"/>
    <w:rsid w:val="00AA5217"/>
    <w:rsid w:val="00AA5906"/>
    <w:rsid w:val="00AA6994"/>
    <w:rsid w:val="00AA741D"/>
    <w:rsid w:val="00AB1A8F"/>
    <w:rsid w:val="00AB2106"/>
    <w:rsid w:val="00AB2B91"/>
    <w:rsid w:val="00AB2C74"/>
    <w:rsid w:val="00AB362B"/>
    <w:rsid w:val="00AB3C66"/>
    <w:rsid w:val="00AB466F"/>
    <w:rsid w:val="00AB4E3A"/>
    <w:rsid w:val="00AB5ADE"/>
    <w:rsid w:val="00AB75D0"/>
    <w:rsid w:val="00AC26C0"/>
    <w:rsid w:val="00AC2C53"/>
    <w:rsid w:val="00AC4416"/>
    <w:rsid w:val="00AC59B0"/>
    <w:rsid w:val="00AC6666"/>
    <w:rsid w:val="00AC6A0B"/>
    <w:rsid w:val="00AC7618"/>
    <w:rsid w:val="00AC7C7C"/>
    <w:rsid w:val="00AD12FC"/>
    <w:rsid w:val="00AD199A"/>
    <w:rsid w:val="00AD22E7"/>
    <w:rsid w:val="00AD269B"/>
    <w:rsid w:val="00AD2D57"/>
    <w:rsid w:val="00AD5C75"/>
    <w:rsid w:val="00AD64A3"/>
    <w:rsid w:val="00AE1725"/>
    <w:rsid w:val="00AE1DC9"/>
    <w:rsid w:val="00AE2C59"/>
    <w:rsid w:val="00AE3C9C"/>
    <w:rsid w:val="00AE40A9"/>
    <w:rsid w:val="00AE5637"/>
    <w:rsid w:val="00AE64A9"/>
    <w:rsid w:val="00AE6C6B"/>
    <w:rsid w:val="00AF3918"/>
    <w:rsid w:val="00AF58AA"/>
    <w:rsid w:val="00AF5F45"/>
    <w:rsid w:val="00AF6A28"/>
    <w:rsid w:val="00AF6ECA"/>
    <w:rsid w:val="00B00101"/>
    <w:rsid w:val="00B01D38"/>
    <w:rsid w:val="00B021DB"/>
    <w:rsid w:val="00B03651"/>
    <w:rsid w:val="00B05F14"/>
    <w:rsid w:val="00B07D76"/>
    <w:rsid w:val="00B141B6"/>
    <w:rsid w:val="00B1566D"/>
    <w:rsid w:val="00B17407"/>
    <w:rsid w:val="00B2045D"/>
    <w:rsid w:val="00B20769"/>
    <w:rsid w:val="00B210EA"/>
    <w:rsid w:val="00B2342D"/>
    <w:rsid w:val="00B239FE"/>
    <w:rsid w:val="00B23E4F"/>
    <w:rsid w:val="00B264E3"/>
    <w:rsid w:val="00B27510"/>
    <w:rsid w:val="00B2760F"/>
    <w:rsid w:val="00B3083F"/>
    <w:rsid w:val="00B310DC"/>
    <w:rsid w:val="00B33907"/>
    <w:rsid w:val="00B33EF0"/>
    <w:rsid w:val="00B3652D"/>
    <w:rsid w:val="00B37464"/>
    <w:rsid w:val="00B42D5F"/>
    <w:rsid w:val="00B444E7"/>
    <w:rsid w:val="00B44876"/>
    <w:rsid w:val="00B461F5"/>
    <w:rsid w:val="00B46240"/>
    <w:rsid w:val="00B46B04"/>
    <w:rsid w:val="00B46F28"/>
    <w:rsid w:val="00B51065"/>
    <w:rsid w:val="00B51DF7"/>
    <w:rsid w:val="00B522C3"/>
    <w:rsid w:val="00B5281D"/>
    <w:rsid w:val="00B546E6"/>
    <w:rsid w:val="00B550F4"/>
    <w:rsid w:val="00B55155"/>
    <w:rsid w:val="00B551C5"/>
    <w:rsid w:val="00B55E7C"/>
    <w:rsid w:val="00B568F1"/>
    <w:rsid w:val="00B56A67"/>
    <w:rsid w:val="00B5748B"/>
    <w:rsid w:val="00B57DAF"/>
    <w:rsid w:val="00B61EC3"/>
    <w:rsid w:val="00B636C4"/>
    <w:rsid w:val="00B647B8"/>
    <w:rsid w:val="00B658D9"/>
    <w:rsid w:val="00B6619E"/>
    <w:rsid w:val="00B710F4"/>
    <w:rsid w:val="00B71ADF"/>
    <w:rsid w:val="00B71EAD"/>
    <w:rsid w:val="00B724B4"/>
    <w:rsid w:val="00B72502"/>
    <w:rsid w:val="00B72FF9"/>
    <w:rsid w:val="00B740D0"/>
    <w:rsid w:val="00B74FDB"/>
    <w:rsid w:val="00B75DCE"/>
    <w:rsid w:val="00B76135"/>
    <w:rsid w:val="00B8016B"/>
    <w:rsid w:val="00B80409"/>
    <w:rsid w:val="00B80A61"/>
    <w:rsid w:val="00B80A82"/>
    <w:rsid w:val="00B80D29"/>
    <w:rsid w:val="00B81D1B"/>
    <w:rsid w:val="00B822FE"/>
    <w:rsid w:val="00B826A1"/>
    <w:rsid w:val="00B842D5"/>
    <w:rsid w:val="00B8651D"/>
    <w:rsid w:val="00B87506"/>
    <w:rsid w:val="00B911CE"/>
    <w:rsid w:val="00B913D2"/>
    <w:rsid w:val="00B914D1"/>
    <w:rsid w:val="00B922CF"/>
    <w:rsid w:val="00B932FC"/>
    <w:rsid w:val="00B94169"/>
    <w:rsid w:val="00B948DD"/>
    <w:rsid w:val="00B9500B"/>
    <w:rsid w:val="00B95ADC"/>
    <w:rsid w:val="00B960DF"/>
    <w:rsid w:val="00B9669D"/>
    <w:rsid w:val="00B97DD7"/>
    <w:rsid w:val="00BA05D9"/>
    <w:rsid w:val="00BA0694"/>
    <w:rsid w:val="00BA19D4"/>
    <w:rsid w:val="00BA2738"/>
    <w:rsid w:val="00BA383C"/>
    <w:rsid w:val="00BA4CF6"/>
    <w:rsid w:val="00BA5EA7"/>
    <w:rsid w:val="00BA75CB"/>
    <w:rsid w:val="00BA76F5"/>
    <w:rsid w:val="00BA7885"/>
    <w:rsid w:val="00BA7DB1"/>
    <w:rsid w:val="00BB2339"/>
    <w:rsid w:val="00BB3E5A"/>
    <w:rsid w:val="00BB6271"/>
    <w:rsid w:val="00BB6BAC"/>
    <w:rsid w:val="00BC0503"/>
    <w:rsid w:val="00BC37D9"/>
    <w:rsid w:val="00BC47B7"/>
    <w:rsid w:val="00BC4E4F"/>
    <w:rsid w:val="00BC6107"/>
    <w:rsid w:val="00BC6D12"/>
    <w:rsid w:val="00BD45B5"/>
    <w:rsid w:val="00BD57A5"/>
    <w:rsid w:val="00BE111A"/>
    <w:rsid w:val="00BE24F0"/>
    <w:rsid w:val="00BE2A22"/>
    <w:rsid w:val="00BE35DE"/>
    <w:rsid w:val="00BE3BEA"/>
    <w:rsid w:val="00BE79A6"/>
    <w:rsid w:val="00BF0536"/>
    <w:rsid w:val="00BF28DD"/>
    <w:rsid w:val="00BF319A"/>
    <w:rsid w:val="00BF3C95"/>
    <w:rsid w:val="00BF409E"/>
    <w:rsid w:val="00BF44CC"/>
    <w:rsid w:val="00BF4601"/>
    <w:rsid w:val="00BF5AE3"/>
    <w:rsid w:val="00BF5CA0"/>
    <w:rsid w:val="00BF6478"/>
    <w:rsid w:val="00BF6634"/>
    <w:rsid w:val="00BF6FB9"/>
    <w:rsid w:val="00BF7C5D"/>
    <w:rsid w:val="00C00AA3"/>
    <w:rsid w:val="00C00CB0"/>
    <w:rsid w:val="00C01E85"/>
    <w:rsid w:val="00C02554"/>
    <w:rsid w:val="00C03695"/>
    <w:rsid w:val="00C040E9"/>
    <w:rsid w:val="00C0485A"/>
    <w:rsid w:val="00C05E24"/>
    <w:rsid w:val="00C05EEA"/>
    <w:rsid w:val="00C06173"/>
    <w:rsid w:val="00C107D8"/>
    <w:rsid w:val="00C118CF"/>
    <w:rsid w:val="00C11BFB"/>
    <w:rsid w:val="00C11D88"/>
    <w:rsid w:val="00C13FF4"/>
    <w:rsid w:val="00C144F5"/>
    <w:rsid w:val="00C1466A"/>
    <w:rsid w:val="00C155C3"/>
    <w:rsid w:val="00C15F53"/>
    <w:rsid w:val="00C16F74"/>
    <w:rsid w:val="00C206C8"/>
    <w:rsid w:val="00C20AB1"/>
    <w:rsid w:val="00C20E09"/>
    <w:rsid w:val="00C239D0"/>
    <w:rsid w:val="00C243F6"/>
    <w:rsid w:val="00C24B9A"/>
    <w:rsid w:val="00C2595B"/>
    <w:rsid w:val="00C30355"/>
    <w:rsid w:val="00C30466"/>
    <w:rsid w:val="00C32E3F"/>
    <w:rsid w:val="00C33759"/>
    <w:rsid w:val="00C349A2"/>
    <w:rsid w:val="00C35129"/>
    <w:rsid w:val="00C37879"/>
    <w:rsid w:val="00C37D4B"/>
    <w:rsid w:val="00C40CB3"/>
    <w:rsid w:val="00C40D07"/>
    <w:rsid w:val="00C41219"/>
    <w:rsid w:val="00C42727"/>
    <w:rsid w:val="00C433BC"/>
    <w:rsid w:val="00C4354E"/>
    <w:rsid w:val="00C43C25"/>
    <w:rsid w:val="00C442EA"/>
    <w:rsid w:val="00C468EC"/>
    <w:rsid w:val="00C473EC"/>
    <w:rsid w:val="00C50A7F"/>
    <w:rsid w:val="00C50C4E"/>
    <w:rsid w:val="00C519DD"/>
    <w:rsid w:val="00C51A16"/>
    <w:rsid w:val="00C52CF3"/>
    <w:rsid w:val="00C5324E"/>
    <w:rsid w:val="00C5431D"/>
    <w:rsid w:val="00C5476E"/>
    <w:rsid w:val="00C54975"/>
    <w:rsid w:val="00C55293"/>
    <w:rsid w:val="00C55729"/>
    <w:rsid w:val="00C55A48"/>
    <w:rsid w:val="00C55EA6"/>
    <w:rsid w:val="00C56265"/>
    <w:rsid w:val="00C5636E"/>
    <w:rsid w:val="00C56744"/>
    <w:rsid w:val="00C56CA1"/>
    <w:rsid w:val="00C61DEE"/>
    <w:rsid w:val="00C63DCB"/>
    <w:rsid w:val="00C63E2A"/>
    <w:rsid w:val="00C63E60"/>
    <w:rsid w:val="00C65DCD"/>
    <w:rsid w:val="00C66578"/>
    <w:rsid w:val="00C70460"/>
    <w:rsid w:val="00C70B29"/>
    <w:rsid w:val="00C71030"/>
    <w:rsid w:val="00C71C05"/>
    <w:rsid w:val="00C72063"/>
    <w:rsid w:val="00C73481"/>
    <w:rsid w:val="00C73521"/>
    <w:rsid w:val="00C74D73"/>
    <w:rsid w:val="00C74DB2"/>
    <w:rsid w:val="00C75734"/>
    <w:rsid w:val="00C76B4B"/>
    <w:rsid w:val="00C80492"/>
    <w:rsid w:val="00C81314"/>
    <w:rsid w:val="00C81399"/>
    <w:rsid w:val="00C81A73"/>
    <w:rsid w:val="00C82152"/>
    <w:rsid w:val="00C82F95"/>
    <w:rsid w:val="00C83114"/>
    <w:rsid w:val="00C83B6E"/>
    <w:rsid w:val="00C83E63"/>
    <w:rsid w:val="00C86848"/>
    <w:rsid w:val="00C876A2"/>
    <w:rsid w:val="00C87E39"/>
    <w:rsid w:val="00C90525"/>
    <w:rsid w:val="00C90EBA"/>
    <w:rsid w:val="00C9174F"/>
    <w:rsid w:val="00C936D6"/>
    <w:rsid w:val="00C94C88"/>
    <w:rsid w:val="00C96410"/>
    <w:rsid w:val="00C9742B"/>
    <w:rsid w:val="00CA0749"/>
    <w:rsid w:val="00CA24E5"/>
    <w:rsid w:val="00CA31B7"/>
    <w:rsid w:val="00CA35D9"/>
    <w:rsid w:val="00CA45F6"/>
    <w:rsid w:val="00CA4D56"/>
    <w:rsid w:val="00CA51A7"/>
    <w:rsid w:val="00CA51C6"/>
    <w:rsid w:val="00CA5D46"/>
    <w:rsid w:val="00CA646F"/>
    <w:rsid w:val="00CA7D10"/>
    <w:rsid w:val="00CB04BE"/>
    <w:rsid w:val="00CB0DBC"/>
    <w:rsid w:val="00CB2963"/>
    <w:rsid w:val="00CB3A5C"/>
    <w:rsid w:val="00CB49DD"/>
    <w:rsid w:val="00CB5BD2"/>
    <w:rsid w:val="00CB5EC9"/>
    <w:rsid w:val="00CC1178"/>
    <w:rsid w:val="00CC15B7"/>
    <w:rsid w:val="00CC1A45"/>
    <w:rsid w:val="00CC1D7A"/>
    <w:rsid w:val="00CC5FB3"/>
    <w:rsid w:val="00CC65C7"/>
    <w:rsid w:val="00CC7AB9"/>
    <w:rsid w:val="00CC7D16"/>
    <w:rsid w:val="00CD1241"/>
    <w:rsid w:val="00CD1631"/>
    <w:rsid w:val="00CD2C82"/>
    <w:rsid w:val="00CD6006"/>
    <w:rsid w:val="00CD6B99"/>
    <w:rsid w:val="00CD6CB0"/>
    <w:rsid w:val="00CE0166"/>
    <w:rsid w:val="00CE3BB2"/>
    <w:rsid w:val="00CE3E33"/>
    <w:rsid w:val="00CE4014"/>
    <w:rsid w:val="00CE461B"/>
    <w:rsid w:val="00CE5922"/>
    <w:rsid w:val="00CE6CBA"/>
    <w:rsid w:val="00CE79D5"/>
    <w:rsid w:val="00CF181C"/>
    <w:rsid w:val="00CF1D23"/>
    <w:rsid w:val="00CF2D21"/>
    <w:rsid w:val="00CF3D9D"/>
    <w:rsid w:val="00CF4F73"/>
    <w:rsid w:val="00CF7635"/>
    <w:rsid w:val="00D0015F"/>
    <w:rsid w:val="00D00195"/>
    <w:rsid w:val="00D016B5"/>
    <w:rsid w:val="00D04207"/>
    <w:rsid w:val="00D04B79"/>
    <w:rsid w:val="00D075E2"/>
    <w:rsid w:val="00D1087B"/>
    <w:rsid w:val="00D115BA"/>
    <w:rsid w:val="00D141A1"/>
    <w:rsid w:val="00D16086"/>
    <w:rsid w:val="00D1686C"/>
    <w:rsid w:val="00D16E99"/>
    <w:rsid w:val="00D20DE2"/>
    <w:rsid w:val="00D2137D"/>
    <w:rsid w:val="00D226F8"/>
    <w:rsid w:val="00D2308F"/>
    <w:rsid w:val="00D23583"/>
    <w:rsid w:val="00D235E9"/>
    <w:rsid w:val="00D2385E"/>
    <w:rsid w:val="00D23EC7"/>
    <w:rsid w:val="00D2425C"/>
    <w:rsid w:val="00D24BF0"/>
    <w:rsid w:val="00D25371"/>
    <w:rsid w:val="00D3100A"/>
    <w:rsid w:val="00D317CF"/>
    <w:rsid w:val="00D32591"/>
    <w:rsid w:val="00D33334"/>
    <w:rsid w:val="00D338C3"/>
    <w:rsid w:val="00D34643"/>
    <w:rsid w:val="00D34CBC"/>
    <w:rsid w:val="00D353B3"/>
    <w:rsid w:val="00D4065C"/>
    <w:rsid w:val="00D41E8A"/>
    <w:rsid w:val="00D42338"/>
    <w:rsid w:val="00D430C7"/>
    <w:rsid w:val="00D45A85"/>
    <w:rsid w:val="00D468B4"/>
    <w:rsid w:val="00D51BF6"/>
    <w:rsid w:val="00D60747"/>
    <w:rsid w:val="00D61B0D"/>
    <w:rsid w:val="00D63C46"/>
    <w:rsid w:val="00D65012"/>
    <w:rsid w:val="00D65EF1"/>
    <w:rsid w:val="00D66180"/>
    <w:rsid w:val="00D6670C"/>
    <w:rsid w:val="00D67F27"/>
    <w:rsid w:val="00D70B47"/>
    <w:rsid w:val="00D71BDA"/>
    <w:rsid w:val="00D72D20"/>
    <w:rsid w:val="00D73484"/>
    <w:rsid w:val="00D74969"/>
    <w:rsid w:val="00D74D33"/>
    <w:rsid w:val="00D751D2"/>
    <w:rsid w:val="00D7672E"/>
    <w:rsid w:val="00D7679E"/>
    <w:rsid w:val="00D810E7"/>
    <w:rsid w:val="00D81623"/>
    <w:rsid w:val="00D81B44"/>
    <w:rsid w:val="00D81E95"/>
    <w:rsid w:val="00D8208A"/>
    <w:rsid w:val="00D82C2E"/>
    <w:rsid w:val="00D82C57"/>
    <w:rsid w:val="00D842E6"/>
    <w:rsid w:val="00D843B2"/>
    <w:rsid w:val="00D8471D"/>
    <w:rsid w:val="00D85ED4"/>
    <w:rsid w:val="00D85EE1"/>
    <w:rsid w:val="00D86117"/>
    <w:rsid w:val="00D868A9"/>
    <w:rsid w:val="00D87CBC"/>
    <w:rsid w:val="00D9048C"/>
    <w:rsid w:val="00D90A64"/>
    <w:rsid w:val="00D9102D"/>
    <w:rsid w:val="00D92007"/>
    <w:rsid w:val="00D93744"/>
    <w:rsid w:val="00D937EC"/>
    <w:rsid w:val="00D9427A"/>
    <w:rsid w:val="00D94BBD"/>
    <w:rsid w:val="00D96201"/>
    <w:rsid w:val="00D96D45"/>
    <w:rsid w:val="00D97364"/>
    <w:rsid w:val="00DA0195"/>
    <w:rsid w:val="00DA126B"/>
    <w:rsid w:val="00DA3518"/>
    <w:rsid w:val="00DA4BC2"/>
    <w:rsid w:val="00DA517C"/>
    <w:rsid w:val="00DA632F"/>
    <w:rsid w:val="00DA648C"/>
    <w:rsid w:val="00DA6C73"/>
    <w:rsid w:val="00DA7324"/>
    <w:rsid w:val="00DA77B1"/>
    <w:rsid w:val="00DA7A60"/>
    <w:rsid w:val="00DA7B72"/>
    <w:rsid w:val="00DA7BEB"/>
    <w:rsid w:val="00DA7C48"/>
    <w:rsid w:val="00DB16CF"/>
    <w:rsid w:val="00DB21F3"/>
    <w:rsid w:val="00DB36F7"/>
    <w:rsid w:val="00DB42D1"/>
    <w:rsid w:val="00DB5155"/>
    <w:rsid w:val="00DB56C4"/>
    <w:rsid w:val="00DB6BB2"/>
    <w:rsid w:val="00DB7D31"/>
    <w:rsid w:val="00DC09E9"/>
    <w:rsid w:val="00DC0BDE"/>
    <w:rsid w:val="00DC11EE"/>
    <w:rsid w:val="00DC2144"/>
    <w:rsid w:val="00DC3A7E"/>
    <w:rsid w:val="00DC40F8"/>
    <w:rsid w:val="00DC45F2"/>
    <w:rsid w:val="00DC62C6"/>
    <w:rsid w:val="00DC6C4D"/>
    <w:rsid w:val="00DC7792"/>
    <w:rsid w:val="00DC79B6"/>
    <w:rsid w:val="00DD12BA"/>
    <w:rsid w:val="00DD3542"/>
    <w:rsid w:val="00DD40D2"/>
    <w:rsid w:val="00DD513A"/>
    <w:rsid w:val="00DD6790"/>
    <w:rsid w:val="00DD6AB4"/>
    <w:rsid w:val="00DD721F"/>
    <w:rsid w:val="00DE2BE7"/>
    <w:rsid w:val="00DE36A4"/>
    <w:rsid w:val="00DE3D45"/>
    <w:rsid w:val="00DE40A6"/>
    <w:rsid w:val="00DE47D1"/>
    <w:rsid w:val="00DE528B"/>
    <w:rsid w:val="00DE606A"/>
    <w:rsid w:val="00DE7612"/>
    <w:rsid w:val="00DE785E"/>
    <w:rsid w:val="00DF1B58"/>
    <w:rsid w:val="00DF1F83"/>
    <w:rsid w:val="00DF35DB"/>
    <w:rsid w:val="00DF4E92"/>
    <w:rsid w:val="00DF6A3E"/>
    <w:rsid w:val="00E004CC"/>
    <w:rsid w:val="00E0176D"/>
    <w:rsid w:val="00E028C0"/>
    <w:rsid w:val="00E02F23"/>
    <w:rsid w:val="00E04226"/>
    <w:rsid w:val="00E05BB7"/>
    <w:rsid w:val="00E06B63"/>
    <w:rsid w:val="00E1036D"/>
    <w:rsid w:val="00E14B71"/>
    <w:rsid w:val="00E14BC5"/>
    <w:rsid w:val="00E14C28"/>
    <w:rsid w:val="00E14E35"/>
    <w:rsid w:val="00E1686D"/>
    <w:rsid w:val="00E212DB"/>
    <w:rsid w:val="00E21518"/>
    <w:rsid w:val="00E22561"/>
    <w:rsid w:val="00E227A6"/>
    <w:rsid w:val="00E22AB6"/>
    <w:rsid w:val="00E22EEE"/>
    <w:rsid w:val="00E231B3"/>
    <w:rsid w:val="00E2391F"/>
    <w:rsid w:val="00E239E4"/>
    <w:rsid w:val="00E23C5B"/>
    <w:rsid w:val="00E2483E"/>
    <w:rsid w:val="00E25045"/>
    <w:rsid w:val="00E2563C"/>
    <w:rsid w:val="00E26242"/>
    <w:rsid w:val="00E26F3E"/>
    <w:rsid w:val="00E27592"/>
    <w:rsid w:val="00E31162"/>
    <w:rsid w:val="00E31678"/>
    <w:rsid w:val="00E330CE"/>
    <w:rsid w:val="00E3389F"/>
    <w:rsid w:val="00E338E4"/>
    <w:rsid w:val="00E34A82"/>
    <w:rsid w:val="00E3502A"/>
    <w:rsid w:val="00E357CB"/>
    <w:rsid w:val="00E35816"/>
    <w:rsid w:val="00E36662"/>
    <w:rsid w:val="00E36B18"/>
    <w:rsid w:val="00E406A5"/>
    <w:rsid w:val="00E40989"/>
    <w:rsid w:val="00E40EE9"/>
    <w:rsid w:val="00E41283"/>
    <w:rsid w:val="00E42702"/>
    <w:rsid w:val="00E43E67"/>
    <w:rsid w:val="00E440FE"/>
    <w:rsid w:val="00E44BFB"/>
    <w:rsid w:val="00E44E50"/>
    <w:rsid w:val="00E462E9"/>
    <w:rsid w:val="00E4676A"/>
    <w:rsid w:val="00E4717D"/>
    <w:rsid w:val="00E507E4"/>
    <w:rsid w:val="00E513F8"/>
    <w:rsid w:val="00E51FBD"/>
    <w:rsid w:val="00E52A97"/>
    <w:rsid w:val="00E530A5"/>
    <w:rsid w:val="00E5335E"/>
    <w:rsid w:val="00E53DF8"/>
    <w:rsid w:val="00E548B9"/>
    <w:rsid w:val="00E57A38"/>
    <w:rsid w:val="00E57E4D"/>
    <w:rsid w:val="00E62DE3"/>
    <w:rsid w:val="00E62DFE"/>
    <w:rsid w:val="00E630A3"/>
    <w:rsid w:val="00E63363"/>
    <w:rsid w:val="00E64D2A"/>
    <w:rsid w:val="00E65D88"/>
    <w:rsid w:val="00E65E67"/>
    <w:rsid w:val="00E6787D"/>
    <w:rsid w:val="00E70DA4"/>
    <w:rsid w:val="00E71EE0"/>
    <w:rsid w:val="00E73350"/>
    <w:rsid w:val="00E7381C"/>
    <w:rsid w:val="00E73869"/>
    <w:rsid w:val="00E73E8A"/>
    <w:rsid w:val="00E80CBE"/>
    <w:rsid w:val="00E80D40"/>
    <w:rsid w:val="00E81751"/>
    <w:rsid w:val="00E81C44"/>
    <w:rsid w:val="00E826C6"/>
    <w:rsid w:val="00E84E39"/>
    <w:rsid w:val="00E84E65"/>
    <w:rsid w:val="00E8528A"/>
    <w:rsid w:val="00E90AB7"/>
    <w:rsid w:val="00E90C4A"/>
    <w:rsid w:val="00E921AE"/>
    <w:rsid w:val="00E9282D"/>
    <w:rsid w:val="00E935ED"/>
    <w:rsid w:val="00E957DB"/>
    <w:rsid w:val="00E965CE"/>
    <w:rsid w:val="00E968C4"/>
    <w:rsid w:val="00E96D49"/>
    <w:rsid w:val="00EA059D"/>
    <w:rsid w:val="00EA0A69"/>
    <w:rsid w:val="00EA0F60"/>
    <w:rsid w:val="00EA18F2"/>
    <w:rsid w:val="00EA1BE9"/>
    <w:rsid w:val="00EA2688"/>
    <w:rsid w:val="00EA2B46"/>
    <w:rsid w:val="00EA2F29"/>
    <w:rsid w:val="00EA377F"/>
    <w:rsid w:val="00EA3A08"/>
    <w:rsid w:val="00EA3C84"/>
    <w:rsid w:val="00EA4DB7"/>
    <w:rsid w:val="00EA517F"/>
    <w:rsid w:val="00EA606B"/>
    <w:rsid w:val="00EA704B"/>
    <w:rsid w:val="00EA777A"/>
    <w:rsid w:val="00EB0248"/>
    <w:rsid w:val="00EB1780"/>
    <w:rsid w:val="00EB250A"/>
    <w:rsid w:val="00EB2894"/>
    <w:rsid w:val="00EB31FD"/>
    <w:rsid w:val="00EB33A5"/>
    <w:rsid w:val="00EB3852"/>
    <w:rsid w:val="00EB48BD"/>
    <w:rsid w:val="00EB7BF6"/>
    <w:rsid w:val="00EC129E"/>
    <w:rsid w:val="00EC146C"/>
    <w:rsid w:val="00EC296E"/>
    <w:rsid w:val="00EC33DC"/>
    <w:rsid w:val="00EC45AA"/>
    <w:rsid w:val="00EC5123"/>
    <w:rsid w:val="00EC79AC"/>
    <w:rsid w:val="00ED0D00"/>
    <w:rsid w:val="00ED392C"/>
    <w:rsid w:val="00ED4BD5"/>
    <w:rsid w:val="00ED6797"/>
    <w:rsid w:val="00ED739D"/>
    <w:rsid w:val="00ED7514"/>
    <w:rsid w:val="00ED7565"/>
    <w:rsid w:val="00ED75BA"/>
    <w:rsid w:val="00ED7CD4"/>
    <w:rsid w:val="00EE0E94"/>
    <w:rsid w:val="00EE2500"/>
    <w:rsid w:val="00EE42BA"/>
    <w:rsid w:val="00EE455C"/>
    <w:rsid w:val="00EE46DA"/>
    <w:rsid w:val="00EE5959"/>
    <w:rsid w:val="00EE5D21"/>
    <w:rsid w:val="00EE5D5A"/>
    <w:rsid w:val="00EE639A"/>
    <w:rsid w:val="00EE7E29"/>
    <w:rsid w:val="00EF122A"/>
    <w:rsid w:val="00EF16A3"/>
    <w:rsid w:val="00EF19DA"/>
    <w:rsid w:val="00EF3582"/>
    <w:rsid w:val="00EF41A8"/>
    <w:rsid w:val="00EF433D"/>
    <w:rsid w:val="00EF4443"/>
    <w:rsid w:val="00EF4B12"/>
    <w:rsid w:val="00EF4DBC"/>
    <w:rsid w:val="00EF5746"/>
    <w:rsid w:val="00EF6D57"/>
    <w:rsid w:val="00EF7CDA"/>
    <w:rsid w:val="00F0044C"/>
    <w:rsid w:val="00F008D7"/>
    <w:rsid w:val="00F00E45"/>
    <w:rsid w:val="00F02609"/>
    <w:rsid w:val="00F02DBD"/>
    <w:rsid w:val="00F02DF6"/>
    <w:rsid w:val="00F0359C"/>
    <w:rsid w:val="00F04EBB"/>
    <w:rsid w:val="00F05850"/>
    <w:rsid w:val="00F12BCA"/>
    <w:rsid w:val="00F12D9E"/>
    <w:rsid w:val="00F14920"/>
    <w:rsid w:val="00F14956"/>
    <w:rsid w:val="00F158D3"/>
    <w:rsid w:val="00F15F50"/>
    <w:rsid w:val="00F164BD"/>
    <w:rsid w:val="00F166A8"/>
    <w:rsid w:val="00F174C9"/>
    <w:rsid w:val="00F201D2"/>
    <w:rsid w:val="00F21051"/>
    <w:rsid w:val="00F224DC"/>
    <w:rsid w:val="00F2358B"/>
    <w:rsid w:val="00F24BD8"/>
    <w:rsid w:val="00F2718F"/>
    <w:rsid w:val="00F30A32"/>
    <w:rsid w:val="00F3387D"/>
    <w:rsid w:val="00F33D5F"/>
    <w:rsid w:val="00F34C09"/>
    <w:rsid w:val="00F40077"/>
    <w:rsid w:val="00F406B0"/>
    <w:rsid w:val="00F417EB"/>
    <w:rsid w:val="00F432A4"/>
    <w:rsid w:val="00F43416"/>
    <w:rsid w:val="00F43916"/>
    <w:rsid w:val="00F4474A"/>
    <w:rsid w:val="00F44FD0"/>
    <w:rsid w:val="00F45BD9"/>
    <w:rsid w:val="00F4663B"/>
    <w:rsid w:val="00F47A67"/>
    <w:rsid w:val="00F51145"/>
    <w:rsid w:val="00F51477"/>
    <w:rsid w:val="00F5170B"/>
    <w:rsid w:val="00F52EF5"/>
    <w:rsid w:val="00F54567"/>
    <w:rsid w:val="00F56540"/>
    <w:rsid w:val="00F624E6"/>
    <w:rsid w:val="00F62835"/>
    <w:rsid w:val="00F62981"/>
    <w:rsid w:val="00F62A76"/>
    <w:rsid w:val="00F66A2D"/>
    <w:rsid w:val="00F67427"/>
    <w:rsid w:val="00F70429"/>
    <w:rsid w:val="00F72F54"/>
    <w:rsid w:val="00F737DF"/>
    <w:rsid w:val="00F753D8"/>
    <w:rsid w:val="00F755A5"/>
    <w:rsid w:val="00F76180"/>
    <w:rsid w:val="00F77A17"/>
    <w:rsid w:val="00F808C2"/>
    <w:rsid w:val="00F80AA4"/>
    <w:rsid w:val="00F81ED4"/>
    <w:rsid w:val="00F82B94"/>
    <w:rsid w:val="00F83353"/>
    <w:rsid w:val="00F84109"/>
    <w:rsid w:val="00F8423C"/>
    <w:rsid w:val="00F84CBB"/>
    <w:rsid w:val="00F85ACA"/>
    <w:rsid w:val="00F85DCF"/>
    <w:rsid w:val="00F90892"/>
    <w:rsid w:val="00F90D3B"/>
    <w:rsid w:val="00F91ACC"/>
    <w:rsid w:val="00F92155"/>
    <w:rsid w:val="00F9260A"/>
    <w:rsid w:val="00F939E8"/>
    <w:rsid w:val="00F93F6A"/>
    <w:rsid w:val="00F9659A"/>
    <w:rsid w:val="00F96FEB"/>
    <w:rsid w:val="00FA00C7"/>
    <w:rsid w:val="00FA0472"/>
    <w:rsid w:val="00FA0C85"/>
    <w:rsid w:val="00FA1632"/>
    <w:rsid w:val="00FA1B7F"/>
    <w:rsid w:val="00FB09BA"/>
    <w:rsid w:val="00FB0A5A"/>
    <w:rsid w:val="00FB17BC"/>
    <w:rsid w:val="00FB218B"/>
    <w:rsid w:val="00FB2E90"/>
    <w:rsid w:val="00FB37BE"/>
    <w:rsid w:val="00FB3BED"/>
    <w:rsid w:val="00FB401D"/>
    <w:rsid w:val="00FB799C"/>
    <w:rsid w:val="00FB7C2F"/>
    <w:rsid w:val="00FC003F"/>
    <w:rsid w:val="00FC07FE"/>
    <w:rsid w:val="00FC11D9"/>
    <w:rsid w:val="00FC55C4"/>
    <w:rsid w:val="00FC5D29"/>
    <w:rsid w:val="00FC79C2"/>
    <w:rsid w:val="00FD0700"/>
    <w:rsid w:val="00FD4013"/>
    <w:rsid w:val="00FD432D"/>
    <w:rsid w:val="00FD4AEA"/>
    <w:rsid w:val="00FD5EE7"/>
    <w:rsid w:val="00FD65DC"/>
    <w:rsid w:val="00FD6A67"/>
    <w:rsid w:val="00FD7182"/>
    <w:rsid w:val="00FD76BB"/>
    <w:rsid w:val="00FD785F"/>
    <w:rsid w:val="00FE00BA"/>
    <w:rsid w:val="00FE0E16"/>
    <w:rsid w:val="00FE1281"/>
    <w:rsid w:val="00FE3C64"/>
    <w:rsid w:val="00FE552A"/>
    <w:rsid w:val="00FE55BB"/>
    <w:rsid w:val="00FE5736"/>
    <w:rsid w:val="00FE797F"/>
    <w:rsid w:val="00FF1662"/>
    <w:rsid w:val="00FF3117"/>
    <w:rsid w:val="00FF44AE"/>
    <w:rsid w:val="00FF6862"/>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66189"/>
  <w15:chartTrackingRefBased/>
  <w15:docId w15:val="{5796675A-6818-4A90-8297-3229E19A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114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26F3E"/>
    <w:pPr>
      <w:keepNext/>
      <w:numPr>
        <w:numId w:val="3"/>
      </w:numPr>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26F3E"/>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26F3E"/>
    <w:pPr>
      <w:keepNext/>
      <w:numPr>
        <w:ilvl w:val="2"/>
        <w:numId w:val="3"/>
      </w:numPr>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26F3E"/>
    <w:pPr>
      <w:keepNext/>
      <w:keepLines/>
      <w:numPr>
        <w:ilvl w:val="3"/>
        <w:numId w:val="3"/>
      </w:numPr>
      <w:spacing w:before="200"/>
      <w:outlineLvl w:val="3"/>
    </w:pPr>
    <w:rPr>
      <w:rFonts w:ascii="Cambria" w:hAnsi="Cambria"/>
      <w:b/>
      <w:bCs/>
      <w:i/>
      <w:iCs/>
      <w:color w:val="4F81BD"/>
    </w:rPr>
  </w:style>
  <w:style w:type="paragraph" w:styleId="Nagwek5">
    <w:name w:val="heading 5"/>
    <w:basedOn w:val="Normalny"/>
    <w:next w:val="Normalny"/>
    <w:link w:val="Nagwek5Znak"/>
    <w:uiPriority w:val="9"/>
    <w:semiHidden/>
    <w:unhideWhenUsed/>
    <w:qFormat/>
    <w:rsid w:val="00E26F3E"/>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E26F3E"/>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E26F3E"/>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26F3E"/>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qFormat/>
    <w:rsid w:val="00E26F3E"/>
    <w:pPr>
      <w:numPr>
        <w:ilvl w:val="8"/>
        <w:numId w:val="3"/>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6F3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E26F3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E26F3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E26F3E"/>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
    <w:semiHidden/>
    <w:rsid w:val="00E26F3E"/>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semiHidden/>
    <w:rsid w:val="00E26F3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E26F3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E26F3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rsid w:val="00E26F3E"/>
    <w:rPr>
      <w:rFonts w:ascii="Arial" w:eastAsia="Times New Roman" w:hAnsi="Arial" w:cs="Arial"/>
      <w:lang w:eastAsia="pl-PL"/>
    </w:rPr>
  </w:style>
  <w:style w:type="paragraph" w:styleId="Tekstpodstawowywcity">
    <w:name w:val="Body Text Indent"/>
    <w:basedOn w:val="Normalny"/>
    <w:link w:val="TekstpodstawowywcityZnak"/>
    <w:rsid w:val="00E26F3E"/>
    <w:pPr>
      <w:spacing w:after="120" w:line="360" w:lineRule="auto"/>
      <w:ind w:firstLine="709"/>
      <w:jc w:val="both"/>
    </w:pPr>
  </w:style>
  <w:style w:type="character" w:customStyle="1" w:styleId="TekstpodstawowywcityZnak">
    <w:name w:val="Tekst podstawowy wcięty Znak"/>
    <w:basedOn w:val="Domylnaczcionkaakapitu"/>
    <w:link w:val="Tekstpodstawowywcity"/>
    <w:rsid w:val="00E26F3E"/>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E26F3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26F3E"/>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26F3E"/>
    <w:pPr>
      <w:spacing w:after="120"/>
    </w:pPr>
  </w:style>
  <w:style w:type="character" w:customStyle="1" w:styleId="TekstpodstawowyZnak">
    <w:name w:val="Tekst podstawowy Znak"/>
    <w:basedOn w:val="Domylnaczcionkaakapitu"/>
    <w:link w:val="Tekstpodstawowy"/>
    <w:rsid w:val="00E26F3E"/>
    <w:rPr>
      <w:rFonts w:ascii="Times New Roman" w:eastAsia="Times New Roman" w:hAnsi="Times New Roman" w:cs="Times New Roman"/>
      <w:sz w:val="24"/>
      <w:szCs w:val="24"/>
      <w:lang w:eastAsia="pl-PL"/>
    </w:rPr>
  </w:style>
  <w:style w:type="paragraph" w:styleId="NormalnyWeb">
    <w:name w:val="Normal (Web)"/>
    <w:basedOn w:val="Normalny"/>
    <w:link w:val="NormalnyWebZnak"/>
    <w:uiPriority w:val="99"/>
    <w:rsid w:val="00E26F3E"/>
    <w:pPr>
      <w:spacing w:before="100" w:beforeAutospacing="1" w:after="100" w:afterAutospacing="1"/>
    </w:pPr>
    <w:rPr>
      <w:color w:val="00406F"/>
      <w:szCs w:val="20"/>
      <w:lang w:val="x-none"/>
    </w:rPr>
  </w:style>
  <w:style w:type="character" w:customStyle="1" w:styleId="NormalnyWebZnak">
    <w:name w:val="Normalny (Web) Znak"/>
    <w:link w:val="NormalnyWeb"/>
    <w:uiPriority w:val="99"/>
    <w:locked/>
    <w:rsid w:val="00E26F3E"/>
    <w:rPr>
      <w:rFonts w:ascii="Times New Roman" w:eastAsia="Times New Roman" w:hAnsi="Times New Roman" w:cs="Times New Roman"/>
      <w:color w:val="00406F"/>
      <w:sz w:val="24"/>
      <w:szCs w:val="20"/>
      <w:lang w:val="x-none" w:eastAsia="pl-PL"/>
    </w:rPr>
  </w:style>
  <w:style w:type="paragraph" w:customStyle="1" w:styleId="Default">
    <w:name w:val="Default"/>
    <w:rsid w:val="00E26F3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menfont">
    <w:name w:val="men font"/>
    <w:basedOn w:val="Normalny"/>
    <w:rsid w:val="00E26F3E"/>
    <w:rPr>
      <w:rFonts w:ascii="Arial" w:hAnsi="Arial" w:cs="Arial"/>
    </w:rPr>
  </w:style>
  <w:style w:type="paragraph" w:styleId="Stopka">
    <w:name w:val="footer"/>
    <w:basedOn w:val="Normalny"/>
    <w:link w:val="StopkaZnak"/>
    <w:uiPriority w:val="99"/>
    <w:rsid w:val="00E26F3E"/>
    <w:pPr>
      <w:tabs>
        <w:tab w:val="center" w:pos="4536"/>
        <w:tab w:val="right" w:pos="9072"/>
      </w:tabs>
    </w:pPr>
  </w:style>
  <w:style w:type="character" w:customStyle="1" w:styleId="StopkaZnak">
    <w:name w:val="Stopka Znak"/>
    <w:basedOn w:val="Domylnaczcionkaakapitu"/>
    <w:link w:val="Stopka"/>
    <w:uiPriority w:val="99"/>
    <w:rsid w:val="00E26F3E"/>
    <w:rPr>
      <w:rFonts w:ascii="Times New Roman" w:eastAsia="Times New Roman" w:hAnsi="Times New Roman" w:cs="Times New Roman"/>
      <w:sz w:val="24"/>
      <w:szCs w:val="24"/>
      <w:lang w:eastAsia="pl-PL"/>
    </w:rPr>
  </w:style>
  <w:style w:type="character" w:styleId="Numerstrony">
    <w:name w:val="page number"/>
    <w:uiPriority w:val="99"/>
    <w:rsid w:val="00E26F3E"/>
    <w:rPr>
      <w:rFonts w:cs="Times New Roman"/>
    </w:rPr>
  </w:style>
  <w:style w:type="paragraph" w:styleId="Nagwek">
    <w:name w:val="header"/>
    <w:basedOn w:val="Normalny"/>
    <w:link w:val="NagwekZnak"/>
    <w:rsid w:val="00E26F3E"/>
    <w:pPr>
      <w:tabs>
        <w:tab w:val="center" w:pos="4536"/>
        <w:tab w:val="right" w:pos="9072"/>
      </w:tabs>
    </w:pPr>
  </w:style>
  <w:style w:type="character" w:customStyle="1" w:styleId="NagwekZnak">
    <w:name w:val="Nagłówek Znak"/>
    <w:basedOn w:val="Domylnaczcionkaakapitu"/>
    <w:link w:val="Nagwek"/>
    <w:rsid w:val="00E26F3E"/>
    <w:rPr>
      <w:rFonts w:ascii="Times New Roman" w:eastAsia="Times New Roman" w:hAnsi="Times New Roman" w:cs="Times New Roman"/>
      <w:sz w:val="24"/>
      <w:szCs w:val="24"/>
      <w:lang w:eastAsia="pl-PL"/>
    </w:rPr>
  </w:style>
  <w:style w:type="paragraph" w:styleId="Podtytu">
    <w:name w:val="Subtitle"/>
    <w:basedOn w:val="Normalny"/>
    <w:link w:val="PodtytuZnak"/>
    <w:uiPriority w:val="11"/>
    <w:qFormat/>
    <w:rsid w:val="00E26F3E"/>
    <w:pPr>
      <w:jc w:val="both"/>
    </w:pPr>
  </w:style>
  <w:style w:type="character" w:customStyle="1" w:styleId="PodtytuZnak">
    <w:name w:val="Podtytuł Znak"/>
    <w:basedOn w:val="Domylnaczcionkaakapitu"/>
    <w:link w:val="Podtytu"/>
    <w:uiPriority w:val="11"/>
    <w:rsid w:val="00E26F3E"/>
    <w:rPr>
      <w:rFonts w:ascii="Times New Roman" w:eastAsia="Times New Roman" w:hAnsi="Times New Roman" w:cs="Times New Roman"/>
      <w:sz w:val="24"/>
      <w:szCs w:val="24"/>
      <w:lang w:eastAsia="pl-PL"/>
    </w:rPr>
  </w:style>
  <w:style w:type="paragraph" w:customStyle="1" w:styleId="menfont0">
    <w:name w:val="menfont"/>
    <w:basedOn w:val="Normalny"/>
    <w:rsid w:val="00E26F3E"/>
    <w:rPr>
      <w:rFonts w:ascii="Arial" w:hAnsi="Arial" w:cs="Arial"/>
    </w:rPr>
  </w:style>
  <w:style w:type="paragraph" w:customStyle="1" w:styleId="Akapitzlist1">
    <w:name w:val="Akapit z listą1"/>
    <w:basedOn w:val="Normalny"/>
    <w:rsid w:val="00E26F3E"/>
    <w:pPr>
      <w:tabs>
        <w:tab w:val="left" w:pos="708"/>
      </w:tabs>
      <w:spacing w:line="360" w:lineRule="auto"/>
      <w:ind w:left="720"/>
      <w:contextualSpacing/>
    </w:pPr>
  </w:style>
  <w:style w:type="paragraph" w:customStyle="1" w:styleId="Tekstpodstawowywcity31">
    <w:name w:val="Tekst podstawowy wcięty 31"/>
    <w:basedOn w:val="Normalny"/>
    <w:rsid w:val="00E26F3E"/>
    <w:pPr>
      <w:overflowPunct w:val="0"/>
      <w:autoSpaceDE w:val="0"/>
      <w:autoSpaceDN w:val="0"/>
      <w:adjustRightInd w:val="0"/>
      <w:ind w:firstLine="708"/>
      <w:jc w:val="both"/>
      <w:textAlignment w:val="baseline"/>
    </w:pPr>
    <w:rPr>
      <w:szCs w:val="20"/>
    </w:rPr>
  </w:style>
  <w:style w:type="paragraph" w:customStyle="1" w:styleId="Akapitzlist2">
    <w:name w:val="Akapit z listą2"/>
    <w:basedOn w:val="Normalny"/>
    <w:link w:val="ListParagraphChar"/>
    <w:qFormat/>
    <w:rsid w:val="00E26F3E"/>
    <w:pPr>
      <w:ind w:left="708"/>
    </w:pPr>
    <w:rPr>
      <w:szCs w:val="20"/>
      <w:lang w:val="x-none"/>
    </w:rPr>
  </w:style>
  <w:style w:type="character" w:customStyle="1" w:styleId="ListParagraphChar">
    <w:name w:val="List Paragraph Char"/>
    <w:link w:val="Akapitzlist2"/>
    <w:locked/>
    <w:rsid w:val="00E26F3E"/>
    <w:rPr>
      <w:rFonts w:ascii="Times New Roman" w:eastAsia="Times New Roman" w:hAnsi="Times New Roman" w:cs="Times New Roman"/>
      <w:sz w:val="24"/>
      <w:szCs w:val="20"/>
      <w:lang w:val="x-none" w:eastAsia="pl-PL"/>
    </w:rPr>
  </w:style>
  <w:style w:type="character" w:styleId="Hipercze">
    <w:name w:val="Hyperlink"/>
    <w:uiPriority w:val="99"/>
    <w:rsid w:val="00E26F3E"/>
    <w:rPr>
      <w:color w:val="0000FF"/>
      <w:u w:val="single"/>
    </w:rPr>
  </w:style>
  <w:style w:type="character" w:styleId="Uwydatnienie">
    <w:name w:val="Emphasis"/>
    <w:uiPriority w:val="20"/>
    <w:qFormat/>
    <w:rsid w:val="00E26F3E"/>
    <w:rPr>
      <w:i/>
    </w:rPr>
  </w:style>
  <w:style w:type="paragraph" w:styleId="Tytu">
    <w:name w:val="Title"/>
    <w:basedOn w:val="Normalny"/>
    <w:link w:val="TytuZnak"/>
    <w:uiPriority w:val="10"/>
    <w:qFormat/>
    <w:rsid w:val="00E26F3E"/>
    <w:pPr>
      <w:jc w:val="center"/>
    </w:pPr>
    <w:rPr>
      <w:b/>
      <w:szCs w:val="20"/>
    </w:rPr>
  </w:style>
  <w:style w:type="character" w:customStyle="1" w:styleId="TytuZnak">
    <w:name w:val="Tytuł Znak"/>
    <w:basedOn w:val="Domylnaczcionkaakapitu"/>
    <w:link w:val="Tytu"/>
    <w:uiPriority w:val="10"/>
    <w:rsid w:val="00E26F3E"/>
    <w:rPr>
      <w:rFonts w:ascii="Times New Roman" w:eastAsia="Times New Roman" w:hAnsi="Times New Roman" w:cs="Times New Roman"/>
      <w:b/>
      <w:sz w:val="24"/>
      <w:szCs w:val="20"/>
      <w:lang w:eastAsia="pl-PL"/>
    </w:rPr>
  </w:style>
  <w:style w:type="character" w:styleId="Pogrubienie">
    <w:name w:val="Strong"/>
    <w:aliases w:val="Tekst treści + Trebuchet MS,9,5 pt4,Nagłówek lub stopka + 7 pt"/>
    <w:uiPriority w:val="22"/>
    <w:qFormat/>
    <w:rsid w:val="00E26F3E"/>
    <w:rPr>
      <w:b/>
    </w:rPr>
  </w:style>
  <w:style w:type="paragraph" w:styleId="Tekstprzypisudolnego">
    <w:name w:val="footnote text"/>
    <w:aliases w:val=" Znak,Footnote,Fußnote,Podrozdzia3,Podrozdział,Tekst przypisu Znak Znak Znak Znak,Tekst przypisu Znak Znak Znak Znak Znak,Tekst przypisu Znak Znak Znak Znak Znak Znak Znak,f,ft,o"/>
    <w:basedOn w:val="Normalny"/>
    <w:link w:val="TekstprzypisudolnegoZnak"/>
    <w:rsid w:val="00E26F3E"/>
    <w:rPr>
      <w:sz w:val="20"/>
      <w:szCs w:val="20"/>
    </w:rPr>
  </w:style>
  <w:style w:type="character" w:customStyle="1" w:styleId="TekstprzypisudolnegoZnak">
    <w:name w:val="Tekst przypisu dolnego Znak"/>
    <w:aliases w:val=" Znak Znak,Footnote Znak,Fußnote Znak,Podrozdzia3 Znak,Podrozdział Znak,Tekst przypisu Znak Znak Znak Znak Znak1,Tekst przypisu Znak Znak Znak Znak Znak Znak,Tekst przypisu Znak Znak Znak Znak Znak Znak Znak Znak,f Znak"/>
    <w:basedOn w:val="Domylnaczcionkaakapitu"/>
    <w:link w:val="Tekstprzypisudolnego"/>
    <w:rsid w:val="00E26F3E"/>
    <w:rPr>
      <w:rFonts w:ascii="Times New Roman" w:eastAsia="Times New Roman" w:hAnsi="Times New Roman" w:cs="Times New Roman"/>
      <w:sz w:val="20"/>
      <w:szCs w:val="20"/>
      <w:lang w:eastAsia="pl-PL"/>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1_przypis,fr"/>
    <w:qFormat/>
    <w:rsid w:val="00E26F3E"/>
    <w:rPr>
      <w:vertAlign w:val="superscript"/>
    </w:rPr>
  </w:style>
  <w:style w:type="character" w:customStyle="1" w:styleId="oznaczenie1">
    <w:name w:val="oznaczenie1"/>
    <w:rsid w:val="00E26F3E"/>
    <w:rPr>
      <w:rFonts w:cs="Times New Roman"/>
    </w:rPr>
  </w:style>
  <w:style w:type="paragraph" w:styleId="Spistreci1">
    <w:name w:val="toc 1"/>
    <w:basedOn w:val="Normalny"/>
    <w:next w:val="Normalny"/>
    <w:autoRedefine/>
    <w:uiPriority w:val="39"/>
    <w:qFormat/>
    <w:rsid w:val="00076C6A"/>
    <w:pPr>
      <w:tabs>
        <w:tab w:val="right" w:leader="dot" w:pos="9204"/>
      </w:tabs>
      <w:spacing w:before="120" w:after="120"/>
    </w:pPr>
    <w:rPr>
      <w:rFonts w:asciiTheme="minorHAnsi" w:hAnsiTheme="minorHAnsi"/>
      <w:b/>
      <w:bCs/>
      <w:caps/>
      <w:sz w:val="20"/>
      <w:szCs w:val="20"/>
    </w:rPr>
  </w:style>
  <w:style w:type="paragraph" w:styleId="Spistreci2">
    <w:name w:val="toc 2"/>
    <w:basedOn w:val="Normalny"/>
    <w:next w:val="Normalny"/>
    <w:autoRedefine/>
    <w:uiPriority w:val="39"/>
    <w:qFormat/>
    <w:rsid w:val="00E26F3E"/>
    <w:pPr>
      <w:ind w:left="240"/>
    </w:pPr>
    <w:rPr>
      <w:rFonts w:asciiTheme="minorHAnsi" w:hAnsiTheme="minorHAnsi"/>
      <w:smallCaps/>
      <w:sz w:val="20"/>
      <w:szCs w:val="20"/>
    </w:rPr>
  </w:style>
  <w:style w:type="paragraph" w:styleId="Spistreci3">
    <w:name w:val="toc 3"/>
    <w:basedOn w:val="Normalny"/>
    <w:next w:val="Normalny"/>
    <w:autoRedefine/>
    <w:uiPriority w:val="39"/>
    <w:qFormat/>
    <w:rsid w:val="00E26F3E"/>
    <w:pPr>
      <w:ind w:left="480"/>
    </w:pPr>
    <w:rPr>
      <w:rFonts w:asciiTheme="minorHAnsi" w:hAnsiTheme="minorHAnsi"/>
      <w:i/>
      <w:iCs/>
      <w:sz w:val="20"/>
      <w:szCs w:val="20"/>
    </w:rPr>
  </w:style>
  <w:style w:type="paragraph" w:styleId="Tekstkomentarza">
    <w:name w:val="annotation text"/>
    <w:aliases w:val="Znak"/>
    <w:basedOn w:val="Normalny"/>
    <w:link w:val="TekstkomentarzaZnak"/>
    <w:uiPriority w:val="99"/>
    <w:rsid w:val="00E26F3E"/>
    <w:rPr>
      <w:sz w:val="20"/>
      <w:szCs w:val="20"/>
    </w:rPr>
  </w:style>
  <w:style w:type="character" w:customStyle="1" w:styleId="TekstkomentarzaZnak">
    <w:name w:val="Tekst komentarza Znak"/>
    <w:aliases w:val="Znak Znak"/>
    <w:basedOn w:val="Domylnaczcionkaakapitu"/>
    <w:link w:val="Tekstkomentarza"/>
    <w:uiPriority w:val="99"/>
    <w:rsid w:val="00E26F3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E26F3E"/>
    <w:rPr>
      <w:b/>
      <w:bCs/>
    </w:rPr>
  </w:style>
  <w:style w:type="character" w:customStyle="1" w:styleId="TematkomentarzaZnak">
    <w:name w:val="Temat komentarza Znak"/>
    <w:basedOn w:val="TekstkomentarzaZnak"/>
    <w:link w:val="Tematkomentarza"/>
    <w:uiPriority w:val="99"/>
    <w:semiHidden/>
    <w:rsid w:val="00E26F3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E26F3E"/>
    <w:rPr>
      <w:rFonts w:ascii="Tahoma" w:hAnsi="Tahoma" w:cs="Tahoma"/>
      <w:sz w:val="16"/>
      <w:szCs w:val="16"/>
    </w:rPr>
  </w:style>
  <w:style w:type="character" w:customStyle="1" w:styleId="TekstdymkaZnak">
    <w:name w:val="Tekst dymka Znak"/>
    <w:basedOn w:val="Domylnaczcionkaakapitu"/>
    <w:link w:val="Tekstdymka"/>
    <w:uiPriority w:val="99"/>
    <w:semiHidden/>
    <w:rsid w:val="00E26F3E"/>
    <w:rPr>
      <w:rFonts w:ascii="Tahoma" w:eastAsia="Times New Roman" w:hAnsi="Tahoma" w:cs="Tahoma"/>
      <w:sz w:val="16"/>
      <w:szCs w:val="16"/>
      <w:lang w:eastAsia="pl-PL"/>
    </w:rPr>
  </w:style>
  <w:style w:type="character" w:customStyle="1" w:styleId="FontStyle19">
    <w:name w:val="Font Style19"/>
    <w:rsid w:val="00E26F3E"/>
    <w:rPr>
      <w:rFonts w:ascii="Times New Roman" w:hAnsi="Times New Roman"/>
      <w:sz w:val="24"/>
    </w:rPr>
  </w:style>
  <w:style w:type="character" w:customStyle="1" w:styleId="ZnakZnak10">
    <w:name w:val="Znak Znak10"/>
    <w:rsid w:val="00E26F3E"/>
    <w:rPr>
      <w:rFonts w:ascii="Times New Roman" w:hAnsi="Times New Roman"/>
      <w:sz w:val="24"/>
      <w:lang w:val="x-none" w:eastAsia="pl-PL"/>
    </w:rPr>
  </w:style>
  <w:style w:type="character" w:customStyle="1" w:styleId="ZnakZnak12">
    <w:name w:val="Znak Znak12"/>
    <w:rsid w:val="00E26F3E"/>
    <w:rPr>
      <w:rFonts w:ascii="Arial" w:hAnsi="Arial"/>
      <w:sz w:val="22"/>
    </w:rPr>
  </w:style>
  <w:style w:type="paragraph" w:styleId="Tekstprzypisukocowego">
    <w:name w:val="endnote text"/>
    <w:basedOn w:val="Normalny"/>
    <w:link w:val="TekstprzypisukocowegoZnak"/>
    <w:uiPriority w:val="99"/>
    <w:semiHidden/>
    <w:rsid w:val="00E26F3E"/>
    <w:rPr>
      <w:sz w:val="20"/>
      <w:szCs w:val="20"/>
    </w:rPr>
  </w:style>
  <w:style w:type="character" w:customStyle="1" w:styleId="TekstprzypisukocowegoZnak">
    <w:name w:val="Tekst przypisu końcowego Znak"/>
    <w:basedOn w:val="Domylnaczcionkaakapitu"/>
    <w:link w:val="Tekstprzypisukocowego"/>
    <w:uiPriority w:val="99"/>
    <w:semiHidden/>
    <w:rsid w:val="00E26F3E"/>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semiHidden/>
    <w:rsid w:val="00E26F3E"/>
    <w:pPr>
      <w:ind w:left="720"/>
    </w:pPr>
    <w:rPr>
      <w:rFonts w:asciiTheme="minorHAnsi" w:hAnsiTheme="minorHAnsi"/>
      <w:sz w:val="18"/>
      <w:szCs w:val="18"/>
    </w:rPr>
  </w:style>
  <w:style w:type="paragraph" w:styleId="Spistreci5">
    <w:name w:val="toc 5"/>
    <w:basedOn w:val="Normalny"/>
    <w:next w:val="Normalny"/>
    <w:autoRedefine/>
    <w:uiPriority w:val="39"/>
    <w:semiHidden/>
    <w:rsid w:val="00E26F3E"/>
    <w:pPr>
      <w:ind w:left="960"/>
    </w:pPr>
    <w:rPr>
      <w:rFonts w:asciiTheme="minorHAnsi" w:hAnsiTheme="minorHAnsi"/>
      <w:sz w:val="18"/>
      <w:szCs w:val="18"/>
    </w:rPr>
  </w:style>
  <w:style w:type="paragraph" w:styleId="Spistreci6">
    <w:name w:val="toc 6"/>
    <w:basedOn w:val="Normalny"/>
    <w:next w:val="Normalny"/>
    <w:autoRedefine/>
    <w:uiPriority w:val="39"/>
    <w:semiHidden/>
    <w:rsid w:val="00E26F3E"/>
    <w:pPr>
      <w:ind w:left="1200"/>
    </w:pPr>
    <w:rPr>
      <w:rFonts w:asciiTheme="minorHAnsi" w:hAnsiTheme="minorHAnsi"/>
      <w:sz w:val="18"/>
      <w:szCs w:val="18"/>
    </w:rPr>
  </w:style>
  <w:style w:type="paragraph" w:styleId="Spistreci7">
    <w:name w:val="toc 7"/>
    <w:basedOn w:val="Normalny"/>
    <w:next w:val="Normalny"/>
    <w:autoRedefine/>
    <w:uiPriority w:val="39"/>
    <w:semiHidden/>
    <w:rsid w:val="00E26F3E"/>
    <w:pPr>
      <w:ind w:left="1440"/>
    </w:pPr>
    <w:rPr>
      <w:rFonts w:asciiTheme="minorHAnsi" w:hAnsiTheme="minorHAnsi"/>
      <w:sz w:val="18"/>
      <w:szCs w:val="18"/>
    </w:rPr>
  </w:style>
  <w:style w:type="paragraph" w:styleId="Spistreci8">
    <w:name w:val="toc 8"/>
    <w:basedOn w:val="Normalny"/>
    <w:next w:val="Normalny"/>
    <w:autoRedefine/>
    <w:uiPriority w:val="39"/>
    <w:semiHidden/>
    <w:rsid w:val="00E26F3E"/>
    <w:pPr>
      <w:ind w:left="1680"/>
    </w:pPr>
    <w:rPr>
      <w:rFonts w:asciiTheme="minorHAnsi" w:hAnsiTheme="minorHAnsi"/>
      <w:sz w:val="18"/>
      <w:szCs w:val="18"/>
    </w:rPr>
  </w:style>
  <w:style w:type="paragraph" w:styleId="Spistreci9">
    <w:name w:val="toc 9"/>
    <w:basedOn w:val="Normalny"/>
    <w:next w:val="Normalny"/>
    <w:autoRedefine/>
    <w:uiPriority w:val="39"/>
    <w:semiHidden/>
    <w:rsid w:val="00E26F3E"/>
    <w:pPr>
      <w:ind w:left="1920"/>
    </w:pPr>
    <w:rPr>
      <w:rFonts w:asciiTheme="minorHAnsi" w:hAnsiTheme="minorHAnsi"/>
      <w:sz w:val="18"/>
      <w:szCs w:val="18"/>
    </w:rPr>
  </w:style>
  <w:style w:type="character" w:styleId="Odwoaniedokomentarza">
    <w:name w:val="annotation reference"/>
    <w:uiPriority w:val="99"/>
    <w:rsid w:val="00E26F3E"/>
    <w:rPr>
      <w:sz w:val="16"/>
    </w:rPr>
  </w:style>
  <w:style w:type="table" w:styleId="Tabela-Siatka">
    <w:name w:val="Table Grid"/>
    <w:basedOn w:val="Standardowy"/>
    <w:rsid w:val="00E26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rsid w:val="00E26F3E"/>
    <w:pPr>
      <w:ind w:left="566" w:hanging="283"/>
    </w:pPr>
  </w:style>
  <w:style w:type="character" w:customStyle="1" w:styleId="luchili">
    <w:name w:val="luc_hili"/>
    <w:rsid w:val="00E26F3E"/>
  </w:style>
  <w:style w:type="character" w:customStyle="1" w:styleId="ListParagraphZnak">
    <w:name w:val="List Paragraph Znak"/>
    <w:locked/>
    <w:rsid w:val="00E26F3E"/>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unhideWhenUsed/>
    <w:rsid w:val="00E26F3E"/>
    <w:pPr>
      <w:spacing w:after="120" w:line="480" w:lineRule="auto"/>
    </w:pPr>
    <w:rPr>
      <w:rFonts w:ascii="Calibri" w:hAnsi="Calibri"/>
      <w:sz w:val="22"/>
      <w:szCs w:val="22"/>
      <w:lang w:eastAsia="en-US"/>
    </w:rPr>
  </w:style>
  <w:style w:type="character" w:customStyle="1" w:styleId="Tekstpodstawowy2Znak">
    <w:name w:val="Tekst podstawowy 2 Znak"/>
    <w:basedOn w:val="Domylnaczcionkaakapitu"/>
    <w:link w:val="Tekstpodstawowy2"/>
    <w:rsid w:val="00E26F3E"/>
    <w:rPr>
      <w:rFonts w:ascii="Calibri" w:eastAsia="Times New Roman" w:hAnsi="Calibri" w:cs="Times New Roman"/>
    </w:rPr>
  </w:style>
  <w:style w:type="paragraph" w:customStyle="1" w:styleId="Nagwekspisutreci1">
    <w:name w:val="Nagłówek spisu treści1"/>
    <w:basedOn w:val="Nagwek1"/>
    <w:next w:val="Normalny"/>
    <w:uiPriority w:val="39"/>
    <w:semiHidden/>
    <w:unhideWhenUsed/>
    <w:qFormat/>
    <w:rsid w:val="00E26F3E"/>
    <w:pPr>
      <w:keepLines/>
      <w:spacing w:before="480" w:after="0" w:line="276" w:lineRule="auto"/>
      <w:outlineLvl w:val="9"/>
    </w:pPr>
    <w:rPr>
      <w:rFonts w:ascii="Cambria" w:hAnsi="Cambria" w:cs="Times New Roman"/>
      <w:color w:val="365F91"/>
      <w:kern w:val="0"/>
      <w:sz w:val="28"/>
      <w:szCs w:val="28"/>
    </w:rPr>
  </w:style>
  <w:style w:type="character" w:styleId="UyteHipercze">
    <w:name w:val="FollowedHyperlink"/>
    <w:uiPriority w:val="99"/>
    <w:semiHidden/>
    <w:unhideWhenUsed/>
    <w:rsid w:val="00E26F3E"/>
    <w:rPr>
      <w:rFonts w:cs="Times New Roman"/>
      <w:color w:val="800080"/>
      <w:u w:val="single"/>
    </w:rPr>
  </w:style>
  <w:style w:type="paragraph" w:customStyle="1" w:styleId="Akapitzlist3">
    <w:name w:val="Akapit z listą3"/>
    <w:basedOn w:val="Normalny"/>
    <w:rsid w:val="00E26F3E"/>
    <w:pPr>
      <w:ind w:left="720"/>
      <w:contextualSpacing/>
    </w:pPr>
    <w:rPr>
      <w:sz w:val="20"/>
      <w:szCs w:val="20"/>
    </w:rPr>
  </w:style>
  <w:style w:type="character" w:styleId="Odwoanieprzypisukocowego">
    <w:name w:val="endnote reference"/>
    <w:uiPriority w:val="99"/>
    <w:semiHidden/>
    <w:unhideWhenUsed/>
    <w:rsid w:val="00E26F3E"/>
    <w:rPr>
      <w:rFonts w:cs="Times New Roman"/>
      <w:vertAlign w:val="superscript"/>
    </w:rPr>
  </w:style>
  <w:style w:type="character" w:customStyle="1" w:styleId="txt-new">
    <w:name w:val="txt-new"/>
    <w:rsid w:val="00E26F3E"/>
    <w:rPr>
      <w:rFonts w:cs="Times New Roman"/>
    </w:rPr>
  </w:style>
  <w:style w:type="paragraph" w:styleId="Tekstpodstawowywcity3">
    <w:name w:val="Body Text Indent 3"/>
    <w:basedOn w:val="Normalny"/>
    <w:link w:val="Tekstpodstawowywcity3Znak"/>
    <w:uiPriority w:val="99"/>
    <w:semiHidden/>
    <w:unhideWhenUsed/>
    <w:rsid w:val="00E26F3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26F3E"/>
    <w:rPr>
      <w:rFonts w:ascii="Times New Roman" w:eastAsia="Times New Roman" w:hAnsi="Times New Roman" w:cs="Times New Roman"/>
      <w:sz w:val="16"/>
      <w:szCs w:val="16"/>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Wyliczanie,BulletC"/>
    <w:basedOn w:val="Normalny"/>
    <w:link w:val="AkapitzlistZnak"/>
    <w:uiPriority w:val="34"/>
    <w:qFormat/>
    <w:rsid w:val="00E26F3E"/>
    <w:pPr>
      <w:ind w:left="720"/>
      <w:contextualSpacing/>
    </w:pPr>
  </w:style>
  <w:style w:type="paragraph" w:styleId="Bezodstpw">
    <w:name w:val="No Spacing"/>
    <w:link w:val="BezodstpwZnak"/>
    <w:uiPriority w:val="1"/>
    <w:qFormat/>
    <w:rsid w:val="00E26F3E"/>
    <w:pPr>
      <w:spacing w:after="0" w:line="240" w:lineRule="auto"/>
    </w:pPr>
    <w:rPr>
      <w:rFonts w:eastAsiaTheme="minorEastAsia"/>
      <w:lang w:eastAsia="pl-PL"/>
    </w:rPr>
  </w:style>
  <w:style w:type="paragraph" w:customStyle="1" w:styleId="Akapitzlist4">
    <w:name w:val="Akapit z listą4"/>
    <w:basedOn w:val="Normalny"/>
    <w:qFormat/>
    <w:rsid w:val="00E26F3E"/>
    <w:pPr>
      <w:ind w:left="708"/>
    </w:pPr>
    <w:rPr>
      <w:szCs w:val="20"/>
      <w:lang w:val="x-none"/>
    </w:rPr>
  </w:style>
  <w:style w:type="paragraph" w:customStyle="1" w:styleId="SOP">
    <w:name w:val="SOP"/>
    <w:basedOn w:val="Tekstpodstawowy3"/>
    <w:rsid w:val="00E26F3E"/>
    <w:pPr>
      <w:spacing w:line="276" w:lineRule="auto"/>
    </w:pPr>
    <w:rPr>
      <w:rFonts w:ascii="Calibri" w:eastAsia="Calibri" w:hAnsi="Calibri"/>
      <w:lang w:eastAsia="en-US"/>
    </w:rPr>
  </w:style>
  <w:style w:type="paragraph" w:styleId="Tekstpodstawowy3">
    <w:name w:val="Body Text 3"/>
    <w:basedOn w:val="Normalny"/>
    <w:link w:val="Tekstpodstawowy3Znak"/>
    <w:uiPriority w:val="99"/>
    <w:semiHidden/>
    <w:unhideWhenUsed/>
    <w:rsid w:val="00E26F3E"/>
    <w:pPr>
      <w:spacing w:after="120"/>
    </w:pPr>
    <w:rPr>
      <w:sz w:val="16"/>
      <w:szCs w:val="16"/>
    </w:rPr>
  </w:style>
  <w:style w:type="character" w:customStyle="1" w:styleId="Tekstpodstawowy3Znak">
    <w:name w:val="Tekst podstawowy 3 Znak"/>
    <w:basedOn w:val="Domylnaczcionkaakapitu"/>
    <w:link w:val="Tekstpodstawowy3"/>
    <w:uiPriority w:val="99"/>
    <w:semiHidden/>
    <w:rsid w:val="00E26F3E"/>
    <w:rPr>
      <w:rFonts w:ascii="Times New Roman" w:eastAsia="Times New Roman" w:hAnsi="Times New Roman" w:cs="Times New Roman"/>
      <w:sz w:val="16"/>
      <w:szCs w:val="16"/>
      <w:lang w:eastAsia="pl-PL"/>
    </w:rPr>
  </w:style>
  <w:style w:type="character" w:customStyle="1" w:styleId="tabulatory">
    <w:name w:val="tabulatory"/>
    <w:basedOn w:val="Domylnaczcionkaakapitu"/>
    <w:rsid w:val="00E26F3E"/>
  </w:style>
  <w:style w:type="paragraph" w:customStyle="1" w:styleId="Akapitzlist5">
    <w:name w:val="Akapit z listą5"/>
    <w:basedOn w:val="Normalny"/>
    <w:qFormat/>
    <w:rsid w:val="00E26F3E"/>
    <w:pPr>
      <w:ind w:left="708"/>
    </w:pPr>
    <w:rPr>
      <w:szCs w:val="20"/>
      <w:lang w:val="x-none"/>
    </w:rPr>
  </w:style>
  <w:style w:type="character" w:customStyle="1" w:styleId="FontStyle29">
    <w:name w:val="Font Style29"/>
    <w:basedOn w:val="Domylnaczcionkaakapitu"/>
    <w:uiPriority w:val="99"/>
    <w:rsid w:val="00E26F3E"/>
    <w:rPr>
      <w:rFonts w:ascii="Arial" w:hAnsi="Arial" w:cs="Arial"/>
      <w:b/>
      <w:bCs/>
      <w:sz w:val="22"/>
      <w:szCs w:val="22"/>
    </w:rPr>
  </w:style>
  <w:style w:type="paragraph" w:customStyle="1" w:styleId="Style4">
    <w:name w:val="Style4"/>
    <w:basedOn w:val="Normalny"/>
    <w:uiPriority w:val="99"/>
    <w:rsid w:val="00E26F3E"/>
    <w:pPr>
      <w:widowControl w:val="0"/>
      <w:autoSpaceDE w:val="0"/>
      <w:autoSpaceDN w:val="0"/>
      <w:adjustRightInd w:val="0"/>
      <w:jc w:val="both"/>
    </w:pPr>
    <w:rPr>
      <w:rFonts w:ascii="Arial" w:eastAsiaTheme="minorEastAsia" w:hAnsi="Arial" w:cs="Arial"/>
    </w:rPr>
  </w:style>
  <w:style w:type="character" w:customStyle="1" w:styleId="FontStyle26">
    <w:name w:val="Font Style26"/>
    <w:basedOn w:val="Domylnaczcionkaakapitu"/>
    <w:uiPriority w:val="99"/>
    <w:rsid w:val="00E26F3E"/>
    <w:rPr>
      <w:rFonts w:ascii="Arial" w:hAnsi="Arial" w:cs="Arial"/>
      <w:sz w:val="22"/>
      <w:szCs w:val="22"/>
    </w:rPr>
  </w:style>
  <w:style w:type="character" w:customStyle="1" w:styleId="FontStyle32">
    <w:name w:val="Font Style32"/>
    <w:basedOn w:val="Domylnaczcionkaakapitu"/>
    <w:uiPriority w:val="99"/>
    <w:rsid w:val="00E26F3E"/>
    <w:rPr>
      <w:rFonts w:ascii="Arial" w:hAnsi="Arial" w:cs="Arial"/>
      <w:i/>
      <w:iCs/>
      <w:sz w:val="22"/>
      <w:szCs w:val="22"/>
    </w:rPr>
  </w:style>
  <w:style w:type="paragraph" w:customStyle="1" w:styleId="Akapitzlist6">
    <w:name w:val="Akapit z listą6"/>
    <w:basedOn w:val="Normalny"/>
    <w:qFormat/>
    <w:rsid w:val="00E26F3E"/>
    <w:pPr>
      <w:ind w:left="708"/>
    </w:pPr>
    <w:rPr>
      <w:szCs w:val="20"/>
      <w:lang w:val="x-none"/>
    </w:rPr>
  </w:style>
  <w:style w:type="paragraph" w:styleId="Legenda">
    <w:name w:val="caption"/>
    <w:basedOn w:val="Normalny"/>
    <w:next w:val="Normalny"/>
    <w:uiPriority w:val="35"/>
    <w:unhideWhenUsed/>
    <w:qFormat/>
    <w:rsid w:val="00E26F3E"/>
    <w:pPr>
      <w:spacing w:after="200"/>
    </w:pPr>
    <w:rPr>
      <w:b/>
      <w:bCs/>
      <w:color w:val="5B9BD5" w:themeColor="accent1"/>
      <w:sz w:val="18"/>
      <w:szCs w:val="18"/>
    </w:rPr>
  </w:style>
  <w:style w:type="paragraph" w:styleId="Spisilustracji">
    <w:name w:val="table of figures"/>
    <w:basedOn w:val="Normalny"/>
    <w:next w:val="Normalny"/>
    <w:uiPriority w:val="99"/>
    <w:unhideWhenUsed/>
    <w:rsid w:val="00E26F3E"/>
  </w:style>
  <w:style w:type="paragraph" w:customStyle="1" w:styleId="q">
    <w:name w:val="q"/>
    <w:basedOn w:val="Nagwek2"/>
    <w:link w:val="qZnak"/>
    <w:qFormat/>
    <w:rsid w:val="00E26F3E"/>
    <w:pPr>
      <w:numPr>
        <w:numId w:val="1"/>
      </w:numPr>
    </w:pPr>
    <w:rPr>
      <w:rFonts w:ascii="Times New Roman" w:hAnsi="Times New Roman"/>
      <w:i w:val="0"/>
      <w:color w:val="000000"/>
    </w:rPr>
  </w:style>
  <w:style w:type="paragraph" w:customStyle="1" w:styleId="w">
    <w:name w:val="w"/>
    <w:basedOn w:val="Bezodstpw"/>
    <w:link w:val="wZnak"/>
    <w:qFormat/>
    <w:rsid w:val="00E26F3E"/>
    <w:pPr>
      <w:spacing w:after="120" w:line="276" w:lineRule="auto"/>
      <w:jc w:val="both"/>
    </w:pPr>
    <w:rPr>
      <w:rFonts w:ascii="Times New Roman" w:hAnsi="Times New Roman" w:cs="Times New Roman"/>
      <w:b/>
      <w:bCs/>
      <w:sz w:val="24"/>
      <w:szCs w:val="24"/>
    </w:rPr>
  </w:style>
  <w:style w:type="character" w:customStyle="1" w:styleId="qZnak">
    <w:name w:val="q Znak"/>
    <w:basedOn w:val="Nagwek2Znak"/>
    <w:link w:val="q"/>
    <w:rsid w:val="00E26F3E"/>
    <w:rPr>
      <w:rFonts w:ascii="Times New Roman" w:eastAsia="Times New Roman" w:hAnsi="Times New Roman" w:cs="Arial"/>
      <w:b/>
      <w:bCs/>
      <w:i w:val="0"/>
      <w:iCs/>
      <w:color w:val="000000"/>
      <w:sz w:val="28"/>
      <w:szCs w:val="28"/>
      <w:lang w:eastAsia="pl-PL"/>
    </w:rPr>
  </w:style>
  <w:style w:type="character" w:customStyle="1" w:styleId="BezodstpwZnak">
    <w:name w:val="Bez odstępów Znak"/>
    <w:basedOn w:val="Domylnaczcionkaakapitu"/>
    <w:link w:val="Bezodstpw"/>
    <w:uiPriority w:val="1"/>
    <w:rsid w:val="00E26F3E"/>
    <w:rPr>
      <w:rFonts w:eastAsiaTheme="minorEastAsia"/>
      <w:lang w:eastAsia="pl-PL"/>
    </w:rPr>
  </w:style>
  <w:style w:type="character" w:customStyle="1" w:styleId="wZnak">
    <w:name w:val="w Znak"/>
    <w:basedOn w:val="BezodstpwZnak"/>
    <w:link w:val="w"/>
    <w:rsid w:val="00E26F3E"/>
    <w:rPr>
      <w:rFonts w:ascii="Times New Roman" w:eastAsiaTheme="minorEastAsia" w:hAnsi="Times New Roman" w:cs="Times New Roman"/>
      <w:b/>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E26F3E"/>
    <w:pPr>
      <w:suppressAutoHyphens/>
      <w:autoSpaceDE w:val="0"/>
      <w:autoSpaceDN w:val="0"/>
      <w:adjustRightInd w:val="0"/>
      <w:spacing w:before="120" w:line="360" w:lineRule="auto"/>
      <w:ind w:firstLine="510"/>
      <w:jc w:val="both"/>
    </w:pPr>
    <w:rPr>
      <w:rFonts w:ascii="Times" w:hAnsi="Times" w:cs="Arial"/>
      <w:bCs/>
      <w:szCs w:val="20"/>
    </w:rPr>
  </w:style>
  <w:style w:type="character" w:customStyle="1" w:styleId="Teksttreci">
    <w:name w:val="Tekst treści_"/>
    <w:basedOn w:val="Domylnaczcionkaakapitu"/>
    <w:link w:val="Teksttreci0"/>
    <w:rsid w:val="00E26F3E"/>
    <w:rPr>
      <w:rFonts w:ascii="Times New Roman" w:hAnsi="Times New Roman" w:cs="Times New Roman"/>
      <w:shd w:val="clear" w:color="auto" w:fill="FFFFFF"/>
    </w:rPr>
  </w:style>
  <w:style w:type="character" w:customStyle="1" w:styleId="TeksttreciArial">
    <w:name w:val="Tekst treści + Arial"/>
    <w:aliases w:val="8,5 pt"/>
    <w:basedOn w:val="Teksttreci"/>
    <w:uiPriority w:val="99"/>
    <w:rsid w:val="00E26F3E"/>
    <w:rPr>
      <w:rFonts w:ascii="Arial" w:hAnsi="Arial" w:cs="Arial"/>
      <w:sz w:val="17"/>
      <w:szCs w:val="17"/>
      <w:shd w:val="clear" w:color="auto" w:fill="FFFFFF"/>
    </w:rPr>
  </w:style>
  <w:style w:type="character" w:customStyle="1" w:styleId="TeksttreciTrebuchetMS2">
    <w:name w:val="Tekst treści + Trebuchet MS2"/>
    <w:aliases w:val="82,5 pt2"/>
    <w:basedOn w:val="Teksttreci"/>
    <w:uiPriority w:val="99"/>
    <w:rsid w:val="00E26F3E"/>
    <w:rPr>
      <w:rFonts w:ascii="Trebuchet MS" w:hAnsi="Trebuchet MS" w:cs="Trebuchet MS"/>
      <w:sz w:val="17"/>
      <w:szCs w:val="17"/>
      <w:shd w:val="clear" w:color="auto" w:fill="FFFFFF"/>
    </w:rPr>
  </w:style>
  <w:style w:type="paragraph" w:customStyle="1" w:styleId="Teksttreci0">
    <w:name w:val="Tekst treści"/>
    <w:basedOn w:val="Normalny"/>
    <w:link w:val="Teksttreci"/>
    <w:rsid w:val="00E26F3E"/>
    <w:pPr>
      <w:widowControl w:val="0"/>
      <w:shd w:val="clear" w:color="auto" w:fill="FFFFFF"/>
      <w:spacing w:after="960" w:line="240" w:lineRule="atLeast"/>
      <w:jc w:val="both"/>
    </w:pPr>
    <w:rPr>
      <w:rFonts w:eastAsiaTheme="minorHAnsi"/>
      <w:sz w:val="22"/>
      <w:szCs w:val="22"/>
      <w:lang w:eastAsia="en-US"/>
    </w:rPr>
  </w:style>
  <w:style w:type="character" w:customStyle="1" w:styleId="Nagwek40">
    <w:name w:val="Nagłówek #4_"/>
    <w:basedOn w:val="Domylnaczcionkaakapitu"/>
    <w:link w:val="Nagwek41"/>
    <w:rsid w:val="00E26F3E"/>
    <w:rPr>
      <w:rFonts w:ascii="Times New Roman" w:hAnsi="Times New Roman" w:cs="Times New Roman"/>
      <w:shd w:val="clear" w:color="auto" w:fill="FFFFFF"/>
    </w:rPr>
  </w:style>
  <w:style w:type="paragraph" w:customStyle="1" w:styleId="Nagwek41">
    <w:name w:val="Nagłówek #4"/>
    <w:basedOn w:val="Normalny"/>
    <w:link w:val="Nagwek40"/>
    <w:rsid w:val="00E26F3E"/>
    <w:pPr>
      <w:widowControl w:val="0"/>
      <w:shd w:val="clear" w:color="auto" w:fill="FFFFFF"/>
      <w:spacing w:after="360" w:line="407" w:lineRule="exact"/>
      <w:jc w:val="both"/>
      <w:outlineLvl w:val="3"/>
    </w:pPr>
    <w:rPr>
      <w:rFonts w:eastAsiaTheme="minorHAnsi"/>
      <w:sz w:val="22"/>
      <w:szCs w:val="22"/>
      <w:lang w:eastAsia="en-US"/>
    </w:rPr>
  </w:style>
  <w:style w:type="paragraph" w:customStyle="1" w:styleId="Teksttreci1">
    <w:name w:val="Tekst treści1"/>
    <w:basedOn w:val="Normalny"/>
    <w:uiPriority w:val="99"/>
    <w:rsid w:val="00E26F3E"/>
    <w:pPr>
      <w:widowControl w:val="0"/>
      <w:shd w:val="clear" w:color="auto" w:fill="FFFFFF"/>
      <w:spacing w:after="1800" w:line="278" w:lineRule="exact"/>
      <w:ind w:hanging="380"/>
    </w:pPr>
    <w:rPr>
      <w:sz w:val="22"/>
      <w:szCs w:val="22"/>
    </w:rPr>
  </w:style>
  <w:style w:type="character" w:customStyle="1" w:styleId="Teksttreci3">
    <w:name w:val="Tekst treści3"/>
    <w:basedOn w:val="Teksttreci"/>
    <w:uiPriority w:val="99"/>
    <w:rsid w:val="00E26F3E"/>
    <w:rPr>
      <w:rFonts w:ascii="Times New Roman" w:hAnsi="Times New Roman" w:cs="Times New Roman"/>
      <w:color w:val="4A4A4A"/>
      <w:sz w:val="22"/>
      <w:szCs w:val="22"/>
      <w:u w:val="none"/>
      <w:shd w:val="clear" w:color="auto" w:fill="FFFFFF"/>
    </w:rPr>
  </w:style>
  <w:style w:type="character" w:customStyle="1" w:styleId="Teksttreci2">
    <w:name w:val="Tekst treści2"/>
    <w:basedOn w:val="Teksttreci"/>
    <w:uiPriority w:val="99"/>
    <w:rsid w:val="00E26F3E"/>
    <w:rPr>
      <w:rFonts w:ascii="Times New Roman" w:hAnsi="Times New Roman" w:cs="Times New Roman"/>
      <w:color w:val="888888"/>
      <w:sz w:val="22"/>
      <w:szCs w:val="22"/>
      <w:u w:val="none"/>
      <w:shd w:val="clear" w:color="auto" w:fill="FFFFFF"/>
    </w:rPr>
  </w:style>
  <w:style w:type="character" w:customStyle="1" w:styleId="TeksttreciKursywa">
    <w:name w:val="Tekst treści + Kursywa"/>
    <w:basedOn w:val="Teksttreci"/>
    <w:rsid w:val="00E26F3E"/>
    <w:rPr>
      <w:rFonts w:ascii="Times New Roman" w:hAnsi="Times New Roman" w:cs="Times New Roman"/>
      <w:i/>
      <w:iCs/>
      <w:color w:val="212121"/>
      <w:sz w:val="22"/>
      <w:szCs w:val="22"/>
      <w:u w:val="none"/>
      <w:shd w:val="clear" w:color="auto" w:fill="FFFFFF"/>
    </w:rPr>
  </w:style>
  <w:style w:type="character" w:customStyle="1" w:styleId="Nagweklubstopka">
    <w:name w:val="Nagłówek lub stopka_"/>
    <w:basedOn w:val="Domylnaczcionkaakapitu"/>
    <w:link w:val="Nagweklubstopka1"/>
    <w:rsid w:val="00E26F3E"/>
    <w:rPr>
      <w:rFonts w:ascii="Times New Roman" w:hAnsi="Times New Roman" w:cs="Times New Roman"/>
      <w:b/>
      <w:bCs/>
      <w:sz w:val="15"/>
      <w:szCs w:val="15"/>
      <w:shd w:val="clear" w:color="auto" w:fill="FFFFFF"/>
    </w:rPr>
  </w:style>
  <w:style w:type="character" w:customStyle="1" w:styleId="Nagweklubstopka0">
    <w:name w:val="Nagłówek lub stopka"/>
    <w:basedOn w:val="Nagweklubstopka"/>
    <w:rsid w:val="00E26F3E"/>
    <w:rPr>
      <w:rFonts w:ascii="Times New Roman" w:hAnsi="Times New Roman" w:cs="Times New Roman"/>
      <w:b/>
      <w:bCs/>
      <w:color w:val="2F2F2F"/>
      <w:sz w:val="15"/>
      <w:szCs w:val="15"/>
      <w:shd w:val="clear" w:color="auto" w:fill="FFFFFF"/>
    </w:rPr>
  </w:style>
  <w:style w:type="character" w:customStyle="1" w:styleId="Nagweklubstopka4">
    <w:name w:val="Nagłówek lub stopka4"/>
    <w:basedOn w:val="Nagweklubstopka"/>
    <w:uiPriority w:val="99"/>
    <w:rsid w:val="00E26F3E"/>
    <w:rPr>
      <w:rFonts w:ascii="Times New Roman" w:hAnsi="Times New Roman" w:cs="Times New Roman"/>
      <w:b/>
      <w:bCs/>
      <w:color w:val="2F2F2F"/>
      <w:sz w:val="15"/>
      <w:szCs w:val="15"/>
      <w:u w:val="single"/>
      <w:shd w:val="clear" w:color="auto" w:fill="FFFFFF"/>
      <w:lang w:val="en-US" w:eastAsia="en-US"/>
    </w:rPr>
  </w:style>
  <w:style w:type="character" w:customStyle="1" w:styleId="Nagweklubstopka3">
    <w:name w:val="Nagłówek lub stopka3"/>
    <w:basedOn w:val="Nagweklubstopka"/>
    <w:uiPriority w:val="99"/>
    <w:rsid w:val="00E26F3E"/>
    <w:rPr>
      <w:rFonts w:ascii="Times New Roman" w:hAnsi="Times New Roman" w:cs="Times New Roman"/>
      <w:b/>
      <w:bCs/>
      <w:noProof/>
      <w:sz w:val="15"/>
      <w:szCs w:val="15"/>
      <w:shd w:val="clear" w:color="auto" w:fill="FFFFFF"/>
    </w:rPr>
  </w:style>
  <w:style w:type="paragraph" w:customStyle="1" w:styleId="Nagweklubstopka1">
    <w:name w:val="Nagłówek lub stopka1"/>
    <w:basedOn w:val="Normalny"/>
    <w:link w:val="Nagweklubstopka"/>
    <w:uiPriority w:val="99"/>
    <w:rsid w:val="00E26F3E"/>
    <w:pPr>
      <w:widowControl w:val="0"/>
      <w:shd w:val="clear" w:color="auto" w:fill="FFFFFF"/>
      <w:spacing w:line="206" w:lineRule="exact"/>
      <w:jc w:val="center"/>
    </w:pPr>
    <w:rPr>
      <w:rFonts w:eastAsiaTheme="minorHAnsi"/>
      <w:b/>
      <w:bCs/>
      <w:sz w:val="15"/>
      <w:szCs w:val="15"/>
      <w:lang w:eastAsia="en-US"/>
    </w:rPr>
  </w:style>
  <w:style w:type="character" w:customStyle="1" w:styleId="TeksttreciArial3">
    <w:name w:val="Tekst treści + Arial3"/>
    <w:aliases w:val="8 pt"/>
    <w:basedOn w:val="Teksttreci"/>
    <w:uiPriority w:val="99"/>
    <w:rsid w:val="00E26F3E"/>
    <w:rPr>
      <w:rFonts w:ascii="Arial" w:hAnsi="Arial" w:cs="Arial"/>
      <w:sz w:val="16"/>
      <w:szCs w:val="16"/>
      <w:u w:val="none"/>
      <w:shd w:val="clear" w:color="auto" w:fill="FFFFFF"/>
    </w:rPr>
  </w:style>
  <w:style w:type="character" w:customStyle="1" w:styleId="TeksttreciArial1">
    <w:name w:val="Tekst treści + Arial1"/>
    <w:aliases w:val="8 pt1"/>
    <w:basedOn w:val="Teksttreci"/>
    <w:uiPriority w:val="99"/>
    <w:rsid w:val="00E26F3E"/>
    <w:rPr>
      <w:rFonts w:ascii="Arial" w:hAnsi="Arial" w:cs="Arial"/>
      <w:sz w:val="16"/>
      <w:szCs w:val="16"/>
      <w:u w:val="none"/>
      <w:shd w:val="clear" w:color="auto" w:fill="FFFFFF"/>
    </w:rPr>
  </w:style>
  <w:style w:type="paragraph" w:customStyle="1" w:styleId="Style8">
    <w:name w:val="Style8"/>
    <w:basedOn w:val="Normalny"/>
    <w:uiPriority w:val="99"/>
    <w:rsid w:val="00E26F3E"/>
    <w:pPr>
      <w:widowControl w:val="0"/>
      <w:autoSpaceDE w:val="0"/>
      <w:autoSpaceDN w:val="0"/>
      <w:adjustRightInd w:val="0"/>
      <w:spacing w:line="317" w:lineRule="exact"/>
      <w:jc w:val="both"/>
    </w:pPr>
    <w:rPr>
      <w:rFonts w:ascii="Arial" w:eastAsiaTheme="minorEastAsia" w:hAnsi="Arial" w:cs="Arial"/>
    </w:rPr>
  </w:style>
  <w:style w:type="character" w:customStyle="1" w:styleId="StopkaZnak1">
    <w:name w:val="Stopka Znak1"/>
    <w:basedOn w:val="Domylnaczcionkaakapitu"/>
    <w:uiPriority w:val="99"/>
    <w:rsid w:val="00E26F3E"/>
    <w:rPr>
      <w:rFonts w:ascii="Times New Roman" w:hAnsi="Times New Roman" w:cs="Times New Roman"/>
      <w:sz w:val="22"/>
      <w:szCs w:val="22"/>
      <w:u w:val="none"/>
    </w:rPr>
  </w:style>
  <w:style w:type="character" w:customStyle="1" w:styleId="TeksttreciPogrubienie">
    <w:name w:val="Tekst treści + Pogrubienie"/>
    <w:basedOn w:val="Teksttreci"/>
    <w:rsid w:val="00E26F3E"/>
    <w:rPr>
      <w:rFonts w:ascii="Times New Roman" w:hAnsi="Times New Roman" w:cs="Times New Roman"/>
      <w:b/>
      <w:bCs/>
      <w:color w:val="1C1C1C"/>
      <w:sz w:val="22"/>
      <w:szCs w:val="22"/>
      <w:u w:val="none"/>
      <w:shd w:val="clear" w:color="auto" w:fill="FFFFFF"/>
    </w:rPr>
  </w:style>
  <w:style w:type="character" w:customStyle="1" w:styleId="TeksttreciPogrubienie1">
    <w:name w:val="Tekst treści + Pogrubienie1"/>
    <w:basedOn w:val="Teksttreci"/>
    <w:uiPriority w:val="99"/>
    <w:rsid w:val="00E26F3E"/>
    <w:rPr>
      <w:rFonts w:ascii="Arial" w:hAnsi="Arial" w:cs="Arial"/>
      <w:b/>
      <w:bCs/>
      <w:sz w:val="20"/>
      <w:szCs w:val="20"/>
      <w:u w:val="none"/>
      <w:shd w:val="clear" w:color="auto" w:fill="FFFFFF"/>
    </w:rPr>
  </w:style>
  <w:style w:type="character" w:customStyle="1" w:styleId="Teksttreci30">
    <w:name w:val="Tekst treści (3)_"/>
    <w:basedOn w:val="Domylnaczcionkaakapitu"/>
    <w:link w:val="Teksttreci31"/>
    <w:rsid w:val="00E26F3E"/>
    <w:rPr>
      <w:rFonts w:ascii="Arial" w:hAnsi="Arial" w:cs="Arial"/>
      <w:i/>
      <w:iCs/>
      <w:sz w:val="20"/>
      <w:szCs w:val="20"/>
      <w:shd w:val="clear" w:color="auto" w:fill="FFFFFF"/>
    </w:rPr>
  </w:style>
  <w:style w:type="paragraph" w:customStyle="1" w:styleId="Teksttreci31">
    <w:name w:val="Tekst treści (3)"/>
    <w:basedOn w:val="Normalny"/>
    <w:link w:val="Teksttreci30"/>
    <w:rsid w:val="00E26F3E"/>
    <w:pPr>
      <w:widowControl w:val="0"/>
      <w:shd w:val="clear" w:color="auto" w:fill="FFFFFF"/>
      <w:spacing w:before="420" w:after="300" w:line="240" w:lineRule="atLeast"/>
      <w:jc w:val="both"/>
    </w:pPr>
    <w:rPr>
      <w:rFonts w:ascii="Arial" w:eastAsiaTheme="minorHAnsi" w:hAnsi="Arial" w:cs="Arial"/>
      <w:i/>
      <w:iCs/>
      <w:sz w:val="20"/>
      <w:szCs w:val="20"/>
      <w:lang w:eastAsia="en-US"/>
    </w:rPr>
  </w:style>
  <w:style w:type="character" w:customStyle="1" w:styleId="Teksttreci4">
    <w:name w:val="Tekst treści (4)_"/>
    <w:basedOn w:val="Domylnaczcionkaakapitu"/>
    <w:link w:val="Teksttreci40"/>
    <w:uiPriority w:val="99"/>
    <w:rsid w:val="00E26F3E"/>
    <w:rPr>
      <w:rFonts w:ascii="Arial" w:hAnsi="Arial" w:cs="Arial"/>
      <w:b/>
      <w:bCs/>
      <w:i/>
      <w:iCs/>
      <w:sz w:val="20"/>
      <w:szCs w:val="20"/>
      <w:shd w:val="clear" w:color="auto" w:fill="FFFFFF"/>
    </w:rPr>
  </w:style>
  <w:style w:type="paragraph" w:customStyle="1" w:styleId="Teksttreci40">
    <w:name w:val="Tekst treści (4)"/>
    <w:basedOn w:val="Normalny"/>
    <w:link w:val="Teksttreci4"/>
    <w:uiPriority w:val="99"/>
    <w:rsid w:val="00E26F3E"/>
    <w:pPr>
      <w:widowControl w:val="0"/>
      <w:shd w:val="clear" w:color="auto" w:fill="FFFFFF"/>
      <w:spacing w:before="420" w:after="240" w:line="379" w:lineRule="exact"/>
    </w:pPr>
    <w:rPr>
      <w:rFonts w:ascii="Arial" w:eastAsiaTheme="minorHAnsi" w:hAnsi="Arial" w:cs="Arial"/>
      <w:b/>
      <w:bCs/>
      <w:i/>
      <w:iCs/>
      <w:sz w:val="20"/>
      <w:szCs w:val="20"/>
      <w:lang w:eastAsia="en-US"/>
    </w:rPr>
  </w:style>
  <w:style w:type="character" w:customStyle="1" w:styleId="Teksttreci8">
    <w:name w:val="Tekst treści8"/>
    <w:basedOn w:val="Teksttreci"/>
    <w:uiPriority w:val="99"/>
    <w:rsid w:val="00E26F3E"/>
    <w:rPr>
      <w:rFonts w:ascii="Times New Roman" w:hAnsi="Times New Roman" w:cs="Times New Roman"/>
      <w:color w:val="545454"/>
      <w:sz w:val="21"/>
      <w:szCs w:val="21"/>
      <w:u w:val="none"/>
      <w:shd w:val="clear" w:color="auto" w:fill="FFFFFF"/>
    </w:rPr>
  </w:style>
  <w:style w:type="character" w:customStyle="1" w:styleId="Teksttreci7">
    <w:name w:val="Tekst treści7"/>
    <w:basedOn w:val="Teksttreci"/>
    <w:uiPriority w:val="99"/>
    <w:rsid w:val="00E26F3E"/>
    <w:rPr>
      <w:rFonts w:ascii="Times New Roman" w:hAnsi="Times New Roman" w:cs="Times New Roman"/>
      <w:color w:val="737373"/>
      <w:sz w:val="21"/>
      <w:szCs w:val="21"/>
      <w:u w:val="none"/>
      <w:shd w:val="clear" w:color="auto" w:fill="FFFFFF"/>
    </w:rPr>
  </w:style>
  <w:style w:type="character" w:customStyle="1" w:styleId="Nagweklubstopka6">
    <w:name w:val="Nagłówek lub stopka6"/>
    <w:basedOn w:val="Nagweklubstopka"/>
    <w:uiPriority w:val="99"/>
    <w:rsid w:val="00E26F3E"/>
    <w:rPr>
      <w:rFonts w:ascii="Times New Roman" w:hAnsi="Times New Roman" w:cs="Times New Roman"/>
      <w:b w:val="0"/>
      <w:bCs w:val="0"/>
      <w:color w:val="545454"/>
      <w:sz w:val="16"/>
      <w:szCs w:val="16"/>
      <w:u w:val="none"/>
      <w:shd w:val="clear" w:color="auto" w:fill="FFFFFF"/>
    </w:rPr>
  </w:style>
  <w:style w:type="character" w:customStyle="1" w:styleId="Nagweklubstopka5">
    <w:name w:val="Nagłówek lub stopka5"/>
    <w:basedOn w:val="Nagweklubstopka"/>
    <w:uiPriority w:val="99"/>
    <w:rsid w:val="00E26F3E"/>
    <w:rPr>
      <w:rFonts w:ascii="Times New Roman" w:hAnsi="Times New Roman" w:cs="Times New Roman"/>
      <w:b w:val="0"/>
      <w:bCs w:val="0"/>
      <w:color w:val="1F1F1F"/>
      <w:sz w:val="16"/>
      <w:szCs w:val="16"/>
      <w:u w:val="none"/>
      <w:shd w:val="clear" w:color="auto" w:fill="FFFFFF"/>
    </w:rPr>
  </w:style>
  <w:style w:type="character" w:customStyle="1" w:styleId="Teksttreci5">
    <w:name w:val="Tekst treści5"/>
    <w:basedOn w:val="Teksttreci"/>
    <w:uiPriority w:val="99"/>
    <w:rsid w:val="00E26F3E"/>
    <w:rPr>
      <w:rFonts w:ascii="Times New Roman" w:hAnsi="Times New Roman" w:cs="Times New Roman"/>
      <w:color w:val="3A3A3A"/>
      <w:sz w:val="21"/>
      <w:szCs w:val="21"/>
      <w:u w:val="none"/>
      <w:shd w:val="clear" w:color="auto" w:fill="FFFFFF"/>
    </w:rPr>
  </w:style>
  <w:style w:type="character" w:customStyle="1" w:styleId="NagweklubstopkaFrankRuehl3">
    <w:name w:val="Nagłówek lub stopka + FrankRuehl3"/>
    <w:basedOn w:val="Nagweklubstopka"/>
    <w:uiPriority w:val="99"/>
    <w:rsid w:val="00E26F3E"/>
    <w:rPr>
      <w:rFonts w:ascii="FrankRuehl" w:hAnsi="FrankRuehl" w:cs="FrankRuehl"/>
      <w:b w:val="0"/>
      <w:bCs w:val="0"/>
      <w:color w:val="3A3A3A"/>
      <w:sz w:val="16"/>
      <w:szCs w:val="16"/>
      <w:u w:val="single"/>
      <w:shd w:val="clear" w:color="auto" w:fill="FFFFFF"/>
      <w:lang w:val="en-US" w:eastAsia="en-US"/>
    </w:rPr>
  </w:style>
  <w:style w:type="character" w:customStyle="1" w:styleId="NagweklubstopkaFrankRuehl2">
    <w:name w:val="Nagłówek lub stopka + FrankRuehl2"/>
    <w:basedOn w:val="Nagweklubstopka"/>
    <w:uiPriority w:val="99"/>
    <w:rsid w:val="00E26F3E"/>
    <w:rPr>
      <w:rFonts w:ascii="FrankRuehl" w:hAnsi="FrankRuehl" w:cs="FrankRuehl"/>
      <w:b w:val="0"/>
      <w:bCs w:val="0"/>
      <w:color w:val="3A3A3A"/>
      <w:sz w:val="16"/>
      <w:szCs w:val="16"/>
      <w:u w:val="none"/>
      <w:shd w:val="clear" w:color="auto" w:fill="FFFFFF"/>
    </w:rPr>
  </w:style>
  <w:style w:type="character" w:customStyle="1" w:styleId="Teksttreci41">
    <w:name w:val="Tekst treści4"/>
    <w:basedOn w:val="Teksttreci"/>
    <w:uiPriority w:val="99"/>
    <w:rsid w:val="00E26F3E"/>
    <w:rPr>
      <w:rFonts w:ascii="Times New Roman" w:hAnsi="Times New Roman" w:cs="Times New Roman"/>
      <w:color w:val="1F1F1F"/>
      <w:sz w:val="21"/>
      <w:szCs w:val="21"/>
      <w:u w:val="none"/>
      <w:shd w:val="clear" w:color="auto" w:fill="FFFFFF"/>
    </w:rPr>
  </w:style>
  <w:style w:type="character" w:customStyle="1" w:styleId="Teksttreci9">
    <w:name w:val="Tekst treści (9)_"/>
    <w:basedOn w:val="Domylnaczcionkaakapitu"/>
    <w:link w:val="Teksttreci91"/>
    <w:uiPriority w:val="99"/>
    <w:locked/>
    <w:rsid w:val="00E26F3E"/>
    <w:rPr>
      <w:rFonts w:ascii="Times New Roman" w:hAnsi="Times New Roman" w:cs="Times New Roman"/>
      <w:i/>
      <w:iCs/>
      <w:shd w:val="clear" w:color="auto" w:fill="FFFFFF"/>
    </w:rPr>
  </w:style>
  <w:style w:type="character" w:customStyle="1" w:styleId="Teksttreci90">
    <w:name w:val="Tekst treści (9)"/>
    <w:basedOn w:val="Teksttreci9"/>
    <w:uiPriority w:val="99"/>
    <w:rsid w:val="00E26F3E"/>
    <w:rPr>
      <w:rFonts w:ascii="Times New Roman" w:hAnsi="Times New Roman" w:cs="Times New Roman"/>
      <w:i/>
      <w:iCs/>
      <w:color w:val="1F1F1F"/>
      <w:shd w:val="clear" w:color="auto" w:fill="FFFFFF"/>
    </w:rPr>
  </w:style>
  <w:style w:type="paragraph" w:customStyle="1" w:styleId="Teksttreci91">
    <w:name w:val="Tekst treści (9)1"/>
    <w:basedOn w:val="Normalny"/>
    <w:link w:val="Teksttreci9"/>
    <w:uiPriority w:val="99"/>
    <w:rsid w:val="00E26F3E"/>
    <w:pPr>
      <w:widowControl w:val="0"/>
      <w:shd w:val="clear" w:color="auto" w:fill="FFFFFF"/>
      <w:spacing w:before="360" w:line="418" w:lineRule="exact"/>
    </w:pPr>
    <w:rPr>
      <w:rFonts w:eastAsiaTheme="minorHAnsi"/>
      <w:i/>
      <w:iCs/>
      <w:sz w:val="22"/>
      <w:szCs w:val="22"/>
      <w:lang w:eastAsia="en-US"/>
    </w:rPr>
  </w:style>
  <w:style w:type="paragraph" w:customStyle="1" w:styleId="pismamz">
    <w:name w:val="pisma_mz"/>
    <w:basedOn w:val="Normalny"/>
    <w:link w:val="pismamzZnak"/>
    <w:qFormat/>
    <w:rsid w:val="00E26F3E"/>
    <w:pPr>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E26F3E"/>
    <w:rPr>
      <w:rFonts w:ascii="Arial" w:eastAsia="Calibri" w:hAnsi="Arial" w:cs="Times New Roman"/>
    </w:rPr>
  </w:style>
  <w:style w:type="character" w:customStyle="1" w:styleId="TeksttreciArial95pt">
    <w:name w:val="Tekst treści + Arial;9;5 pt"/>
    <w:basedOn w:val="Teksttreci"/>
    <w:rsid w:val="00E26F3E"/>
    <w:rPr>
      <w:rFonts w:ascii="Arial" w:eastAsia="Arial" w:hAnsi="Arial" w:cs="Arial"/>
      <w:b w:val="0"/>
      <w:bCs w:val="0"/>
      <w:i w:val="0"/>
      <w:iCs w:val="0"/>
      <w:smallCaps w:val="0"/>
      <w:strike w:val="0"/>
      <w:color w:val="1F1F1F"/>
      <w:spacing w:val="0"/>
      <w:w w:val="100"/>
      <w:position w:val="0"/>
      <w:sz w:val="19"/>
      <w:szCs w:val="19"/>
      <w:u w:val="none"/>
      <w:shd w:val="clear" w:color="auto" w:fill="FFFFFF"/>
      <w:lang w:val="pl-PL" w:eastAsia="pl-PL" w:bidi="pl-PL"/>
    </w:rPr>
  </w:style>
  <w:style w:type="character" w:customStyle="1" w:styleId="TeksttreciArial7pt">
    <w:name w:val="Tekst treści + Arial;7 pt"/>
    <w:basedOn w:val="Teksttreci"/>
    <w:rsid w:val="00E26F3E"/>
    <w:rPr>
      <w:rFonts w:ascii="Arial" w:eastAsia="Arial" w:hAnsi="Arial" w:cs="Arial"/>
      <w:b w:val="0"/>
      <w:bCs w:val="0"/>
      <w:i w:val="0"/>
      <w:iCs w:val="0"/>
      <w:smallCaps w:val="0"/>
      <w:strike w:val="0"/>
      <w:color w:val="1F1F1F"/>
      <w:spacing w:val="0"/>
      <w:w w:val="100"/>
      <w:position w:val="0"/>
      <w:sz w:val="14"/>
      <w:szCs w:val="14"/>
      <w:u w:val="none"/>
      <w:shd w:val="clear" w:color="auto" w:fill="FFFFFF"/>
      <w:lang w:val="pl-PL" w:eastAsia="pl-PL" w:bidi="pl-PL"/>
    </w:rPr>
  </w:style>
  <w:style w:type="character" w:customStyle="1" w:styleId="Stopka2">
    <w:name w:val="Stopka (2)"/>
    <w:basedOn w:val="Domylnaczcionkaakapitu"/>
    <w:uiPriority w:val="99"/>
    <w:rsid w:val="00E26F3E"/>
    <w:rPr>
      <w:rFonts w:ascii="Arial" w:hAnsi="Arial" w:cs="Arial"/>
      <w:i/>
      <w:iCs/>
      <w:color w:val="181818"/>
      <w:sz w:val="17"/>
      <w:szCs w:val="17"/>
      <w:u w:val="none"/>
    </w:rPr>
  </w:style>
  <w:style w:type="character" w:customStyle="1" w:styleId="TeksttreciArial75pt">
    <w:name w:val="Tekst treści + Arial;7;5 pt"/>
    <w:basedOn w:val="Teksttreci"/>
    <w:rsid w:val="00E26F3E"/>
    <w:rPr>
      <w:rFonts w:ascii="Arial" w:eastAsia="Arial" w:hAnsi="Arial" w:cs="Arial"/>
      <w:b w:val="0"/>
      <w:bCs w:val="0"/>
      <w:i w:val="0"/>
      <w:iCs w:val="0"/>
      <w:smallCaps w:val="0"/>
      <w:strike w:val="0"/>
      <w:color w:val="3C3C3C"/>
      <w:spacing w:val="0"/>
      <w:w w:val="100"/>
      <w:position w:val="0"/>
      <w:sz w:val="15"/>
      <w:szCs w:val="15"/>
      <w:u w:val="none"/>
      <w:shd w:val="clear" w:color="auto" w:fill="FFFFFF"/>
      <w:lang w:val="pl-PL" w:eastAsia="pl-PL" w:bidi="pl-PL"/>
    </w:rPr>
  </w:style>
  <w:style w:type="character" w:customStyle="1" w:styleId="PogrubienieTeksttreciArial8pt">
    <w:name w:val="Pogrubienie;Tekst treści + Arial;8 pt"/>
    <w:basedOn w:val="Teksttreci"/>
    <w:rsid w:val="00E26F3E"/>
    <w:rPr>
      <w:rFonts w:ascii="Arial" w:eastAsia="Arial" w:hAnsi="Arial" w:cs="Arial"/>
      <w:b/>
      <w:bCs/>
      <w:i w:val="0"/>
      <w:iCs w:val="0"/>
      <w:smallCaps w:val="0"/>
      <w:strike w:val="0"/>
      <w:color w:val="000000"/>
      <w:spacing w:val="0"/>
      <w:w w:val="100"/>
      <w:position w:val="0"/>
      <w:sz w:val="16"/>
      <w:szCs w:val="16"/>
      <w:u w:val="none"/>
      <w:shd w:val="clear" w:color="auto" w:fill="FFFFFF"/>
      <w:lang w:val="pl-PL" w:eastAsia="pl-PL" w:bidi="pl-PL"/>
    </w:rPr>
  </w:style>
  <w:style w:type="character" w:customStyle="1" w:styleId="TeksttreciArial85pt">
    <w:name w:val="Tekst treści + Arial;8;5 pt"/>
    <w:basedOn w:val="Teksttreci"/>
    <w:rsid w:val="00E26F3E"/>
    <w:rPr>
      <w:rFonts w:ascii="Arial" w:eastAsia="Arial" w:hAnsi="Arial" w:cs="Arial"/>
      <w:b w:val="0"/>
      <w:bCs w:val="0"/>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85pt">
    <w:name w:val="Pogrubienie;Tekst treści + Arial;8;5 pt"/>
    <w:basedOn w:val="Teksttreci"/>
    <w:rsid w:val="00E26F3E"/>
    <w:rPr>
      <w:rFonts w:ascii="Arial" w:eastAsia="Arial" w:hAnsi="Arial" w:cs="Arial"/>
      <w:b/>
      <w:bCs/>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55pt">
    <w:name w:val="Pogrubienie;Tekst treści + Arial;5;5 pt"/>
    <w:basedOn w:val="Teksttreci"/>
    <w:rsid w:val="00E26F3E"/>
    <w:rPr>
      <w:rFonts w:ascii="Arial" w:eastAsia="Arial" w:hAnsi="Arial" w:cs="Arial"/>
      <w:b/>
      <w:bCs/>
      <w:color w:val="3C3C3C"/>
      <w:spacing w:val="0"/>
      <w:w w:val="100"/>
      <w:position w:val="0"/>
      <w:sz w:val="11"/>
      <w:szCs w:val="11"/>
      <w:shd w:val="clear" w:color="auto" w:fill="FFFFFF"/>
      <w:lang w:val="pl-PL" w:eastAsia="pl-PL" w:bidi="pl-PL"/>
    </w:rPr>
  </w:style>
  <w:style w:type="character" w:customStyle="1" w:styleId="PogrubienieTeksttreciArial55ptMaelitery">
    <w:name w:val="Pogrubienie;Tekst treści + Arial;5;5 pt;Małe litery"/>
    <w:basedOn w:val="Teksttreci"/>
    <w:rsid w:val="00E26F3E"/>
    <w:rPr>
      <w:rFonts w:ascii="Arial" w:eastAsia="Arial" w:hAnsi="Arial" w:cs="Arial"/>
      <w:b/>
      <w:bCs/>
      <w:smallCaps/>
      <w:color w:val="3C3C3C"/>
      <w:spacing w:val="0"/>
      <w:w w:val="100"/>
      <w:position w:val="0"/>
      <w:sz w:val="11"/>
      <w:szCs w:val="11"/>
      <w:shd w:val="clear" w:color="auto" w:fill="FFFFFF"/>
      <w:lang w:val="pl-PL" w:eastAsia="pl-PL" w:bidi="pl-PL"/>
    </w:rPr>
  </w:style>
  <w:style w:type="character" w:customStyle="1" w:styleId="Nagwek60">
    <w:name w:val="Nagłówek #6_"/>
    <w:basedOn w:val="Domylnaczcionkaakapitu"/>
    <w:rsid w:val="00E26F3E"/>
    <w:rPr>
      <w:rFonts w:ascii="Times New Roman" w:eastAsia="Times New Roman" w:hAnsi="Times New Roman" w:cs="Times New Roman"/>
      <w:b w:val="0"/>
      <w:bCs w:val="0"/>
      <w:i w:val="0"/>
      <w:iCs w:val="0"/>
      <w:smallCaps w:val="0"/>
      <w:strike w:val="0"/>
      <w:sz w:val="21"/>
      <w:szCs w:val="21"/>
      <w:u w:val="none"/>
    </w:rPr>
  </w:style>
  <w:style w:type="character" w:customStyle="1" w:styleId="Nagwek61">
    <w:name w:val="Nagłówek #6"/>
    <w:basedOn w:val="Nagwek60"/>
    <w:rsid w:val="00E26F3E"/>
    <w:rPr>
      <w:rFonts w:ascii="Times New Roman" w:eastAsia="Times New Roman" w:hAnsi="Times New Roman" w:cs="Times New Roman"/>
      <w:b w:val="0"/>
      <w:bCs w:val="0"/>
      <w:i w:val="0"/>
      <w:iCs w:val="0"/>
      <w:smallCaps w:val="0"/>
      <w:strike w:val="0"/>
      <w:color w:val="1F1F1F"/>
      <w:spacing w:val="0"/>
      <w:w w:val="100"/>
      <w:position w:val="0"/>
      <w:sz w:val="21"/>
      <w:szCs w:val="21"/>
      <w:u w:val="none"/>
      <w:lang w:val="pl-PL" w:eastAsia="pl-PL" w:bidi="pl-PL"/>
    </w:rPr>
  </w:style>
  <w:style w:type="character" w:customStyle="1" w:styleId="Podpistabeli2">
    <w:name w:val="Podpis tabeli (2)_"/>
    <w:basedOn w:val="Domylnaczcionkaakapitu"/>
    <w:rsid w:val="00E26F3E"/>
    <w:rPr>
      <w:rFonts w:ascii="Times New Roman" w:eastAsia="Times New Roman" w:hAnsi="Times New Roman" w:cs="Times New Roman"/>
      <w:b/>
      <w:bCs/>
      <w:i w:val="0"/>
      <w:iCs w:val="0"/>
      <w:smallCaps w:val="0"/>
      <w:strike w:val="0"/>
      <w:sz w:val="17"/>
      <w:szCs w:val="17"/>
      <w:u w:val="none"/>
    </w:rPr>
  </w:style>
  <w:style w:type="character" w:customStyle="1" w:styleId="Podpistabeli20">
    <w:name w:val="Podpis tabeli (2)"/>
    <w:basedOn w:val="Podpistabeli2"/>
    <w:rsid w:val="00E26F3E"/>
    <w:rPr>
      <w:rFonts w:ascii="Times New Roman" w:eastAsia="Times New Roman" w:hAnsi="Times New Roman" w:cs="Times New Roman"/>
      <w:b/>
      <w:bCs/>
      <w:i w:val="0"/>
      <w:iCs w:val="0"/>
      <w:smallCaps w:val="0"/>
      <w:strike w:val="0"/>
      <w:color w:val="1F1F1F"/>
      <w:spacing w:val="0"/>
      <w:w w:val="100"/>
      <w:position w:val="0"/>
      <w:sz w:val="17"/>
      <w:szCs w:val="17"/>
      <w:u w:val="none"/>
      <w:lang w:val="pl-PL" w:eastAsia="pl-PL" w:bidi="pl-PL"/>
    </w:rPr>
  </w:style>
  <w:style w:type="character" w:customStyle="1" w:styleId="Teksttreci10pt">
    <w:name w:val="Tekst treści + 10 pt"/>
    <w:basedOn w:val="Teksttreci"/>
    <w:rsid w:val="00E26F3E"/>
    <w:rPr>
      <w:rFonts w:ascii="Times New Roman" w:eastAsia="Times New Roman" w:hAnsi="Times New Roman" w:cs="Times New Roman"/>
      <w:b w:val="0"/>
      <w:bCs w:val="0"/>
      <w:i w:val="0"/>
      <w:iCs w:val="0"/>
      <w:smallCaps w:val="0"/>
      <w:strike w:val="0"/>
      <w:color w:val="1F1F1F"/>
      <w:spacing w:val="0"/>
      <w:w w:val="100"/>
      <w:position w:val="0"/>
      <w:sz w:val="20"/>
      <w:szCs w:val="20"/>
      <w:u w:val="none"/>
      <w:shd w:val="clear" w:color="auto" w:fill="FFFFFF"/>
      <w:lang w:val="pl-PL" w:eastAsia="pl-PL" w:bidi="pl-PL"/>
    </w:rPr>
  </w:style>
  <w:style w:type="character" w:customStyle="1" w:styleId="TeksttreciArial75ptMaelitery">
    <w:name w:val="Tekst treści + Arial;7;5 pt;Małe litery"/>
    <w:basedOn w:val="Teksttreci"/>
    <w:rsid w:val="00E26F3E"/>
    <w:rPr>
      <w:rFonts w:ascii="Arial" w:eastAsia="Arial" w:hAnsi="Arial" w:cs="Arial"/>
      <w:b w:val="0"/>
      <w:bCs w:val="0"/>
      <w:i w:val="0"/>
      <w:iCs w:val="0"/>
      <w:smallCaps/>
      <w:strike w:val="0"/>
      <w:color w:val="1F1F1F"/>
      <w:spacing w:val="0"/>
      <w:w w:val="100"/>
      <w:position w:val="0"/>
      <w:sz w:val="15"/>
      <w:szCs w:val="15"/>
      <w:u w:val="none"/>
      <w:shd w:val="clear" w:color="auto" w:fill="FFFFFF"/>
      <w:lang w:val="pl-PL" w:eastAsia="pl-PL" w:bidi="pl-PL"/>
    </w:rPr>
  </w:style>
  <w:style w:type="character" w:customStyle="1" w:styleId="PogrubienieTeksttreciTrebuchetMS85pt">
    <w:name w:val="Pogrubienie;Tekst treści + Trebuchet MS;8;5 pt"/>
    <w:basedOn w:val="Teksttreci"/>
    <w:rsid w:val="00E26F3E"/>
    <w:rPr>
      <w:rFonts w:ascii="Trebuchet MS" w:eastAsia="Trebuchet MS" w:hAnsi="Trebuchet MS" w:cs="Trebuchet MS"/>
      <w:b/>
      <w:bCs/>
      <w:i w:val="0"/>
      <w:iCs w:val="0"/>
      <w:smallCaps w:val="0"/>
      <w:strike w:val="0"/>
      <w:color w:val="3D3D3D"/>
      <w:spacing w:val="0"/>
      <w:w w:val="100"/>
      <w:position w:val="0"/>
      <w:sz w:val="17"/>
      <w:szCs w:val="17"/>
      <w:u w:val="none"/>
      <w:shd w:val="clear" w:color="auto" w:fill="FFFFFF"/>
      <w:lang w:val="pl-PL" w:eastAsia="pl-PL" w:bidi="pl-PL"/>
    </w:rPr>
  </w:style>
  <w:style w:type="character" w:customStyle="1" w:styleId="TeksttreciTrebuchetMS7pt">
    <w:name w:val="Tekst treści + Trebuchet MS;7 pt"/>
    <w:basedOn w:val="Teksttreci"/>
    <w:rsid w:val="00E26F3E"/>
    <w:rPr>
      <w:rFonts w:ascii="Trebuchet MS" w:eastAsia="Trebuchet MS" w:hAnsi="Trebuchet MS" w:cs="Trebuchet MS"/>
      <w:b w:val="0"/>
      <w:bCs w:val="0"/>
      <w:i w:val="0"/>
      <w:iCs w:val="0"/>
      <w:smallCaps w:val="0"/>
      <w:strike w:val="0"/>
      <w:color w:val="525252"/>
      <w:spacing w:val="0"/>
      <w:w w:val="100"/>
      <w:position w:val="0"/>
      <w:sz w:val="14"/>
      <w:szCs w:val="14"/>
      <w:u w:val="none"/>
      <w:shd w:val="clear" w:color="auto" w:fill="FFFFFF"/>
      <w:lang w:val="pl-PL" w:eastAsia="pl-PL" w:bidi="pl-PL"/>
    </w:rPr>
  </w:style>
  <w:style w:type="character" w:customStyle="1" w:styleId="TeksttreciPogrubienieKursywa">
    <w:name w:val="Tekst treści + Pogrubienie;Kursywa"/>
    <w:basedOn w:val="Teksttreci"/>
    <w:rsid w:val="00E26F3E"/>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9ptKursywa">
    <w:name w:val="Tekst treści + 9 pt;Kursywa"/>
    <w:basedOn w:val="Teksttreci"/>
    <w:rsid w:val="00E26F3E"/>
    <w:rPr>
      <w:rFonts w:ascii="Arial" w:eastAsia="Arial" w:hAnsi="Arial" w:cs="Arial"/>
      <w:b w:val="0"/>
      <w:bCs w:val="0"/>
      <w:i/>
      <w:iCs/>
      <w:smallCaps w:val="0"/>
      <w:strike w:val="0"/>
      <w:color w:val="353535"/>
      <w:spacing w:val="0"/>
      <w:w w:val="100"/>
      <w:position w:val="0"/>
      <w:sz w:val="18"/>
      <w:szCs w:val="18"/>
      <w:u w:val="none"/>
      <w:shd w:val="clear" w:color="auto" w:fill="FFFFFF"/>
      <w:lang w:val="pl-PL" w:eastAsia="pl-PL" w:bidi="pl-PL"/>
    </w:rPr>
  </w:style>
  <w:style w:type="character" w:customStyle="1" w:styleId="PogrubienieTeksttreci9pt">
    <w:name w:val="Pogrubienie;Tekst treści + 9 pt"/>
    <w:basedOn w:val="Teksttreci"/>
    <w:rsid w:val="00E26F3E"/>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Teksttreci9pt">
    <w:name w:val="Tekst treści + 9 pt"/>
    <w:basedOn w:val="Teksttreci"/>
    <w:rsid w:val="00E26F3E"/>
    <w:rPr>
      <w:rFonts w:ascii="Arial" w:eastAsia="Arial" w:hAnsi="Arial" w:cs="Arial"/>
      <w:b w:val="0"/>
      <w:bCs w:val="0"/>
      <w:i w:val="0"/>
      <w:iCs w:val="0"/>
      <w:smallCaps w:val="0"/>
      <w:strike w:val="0"/>
      <w:color w:val="353535"/>
      <w:spacing w:val="0"/>
      <w:w w:val="100"/>
      <w:position w:val="0"/>
      <w:sz w:val="18"/>
      <w:szCs w:val="18"/>
      <w:u w:val="none"/>
      <w:shd w:val="clear" w:color="auto" w:fill="FFFFFF"/>
      <w:lang w:val="pl-PL" w:eastAsia="pl-PL" w:bidi="pl-PL"/>
    </w:rPr>
  </w:style>
  <w:style w:type="character" w:customStyle="1" w:styleId="TeksttreciLucidaSansUnicode95pt">
    <w:name w:val="Tekst treści + Lucida Sans Unicode;9;5 pt"/>
    <w:basedOn w:val="Teksttreci"/>
    <w:rsid w:val="00E26F3E"/>
    <w:rPr>
      <w:rFonts w:ascii="Lucida Sans Unicode" w:eastAsia="Lucida Sans Unicode" w:hAnsi="Lucida Sans Unicode" w:cs="Lucida Sans Unicode"/>
      <w:b w:val="0"/>
      <w:bCs w:val="0"/>
      <w:i w:val="0"/>
      <w:iCs w:val="0"/>
      <w:smallCaps w:val="0"/>
      <w:strike w:val="0"/>
      <w:color w:val="353535"/>
      <w:spacing w:val="0"/>
      <w:w w:val="100"/>
      <w:position w:val="0"/>
      <w:sz w:val="19"/>
      <w:szCs w:val="19"/>
      <w:u w:val="none"/>
      <w:shd w:val="clear" w:color="auto" w:fill="FFFFFF"/>
      <w:lang w:val="pl-PL" w:eastAsia="pl-PL" w:bidi="pl-PL"/>
    </w:rPr>
  </w:style>
  <w:style w:type="paragraph" w:customStyle="1" w:styleId="Kolorowalistaakcent11">
    <w:name w:val="Kolorowa lista — akcent 11"/>
    <w:basedOn w:val="Normalny"/>
    <w:uiPriority w:val="99"/>
    <w:qFormat/>
    <w:rsid w:val="00E26F3E"/>
    <w:pPr>
      <w:autoSpaceDE w:val="0"/>
      <w:autoSpaceDN w:val="0"/>
      <w:adjustRightInd w:val="0"/>
      <w:spacing w:after="120" w:line="312" w:lineRule="auto"/>
      <w:ind w:left="720"/>
      <w:contextualSpacing/>
      <w:jc w:val="both"/>
    </w:pPr>
    <w:rPr>
      <w:rFonts w:ascii="Arial" w:hAnsi="Arial"/>
      <w:sz w:val="20"/>
      <w:szCs w:val="20"/>
    </w:rPr>
  </w:style>
  <w:style w:type="character" w:customStyle="1" w:styleId="Teksttreci20">
    <w:name w:val="Tekst treści (2)_"/>
    <w:basedOn w:val="Domylnaczcionkaakapitu"/>
    <w:rsid w:val="000E771D"/>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0"/>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lang w:val="pl-PL" w:eastAsia="pl-PL" w:bidi="pl-PL"/>
    </w:rPr>
  </w:style>
  <w:style w:type="character" w:customStyle="1" w:styleId="Teksttreci2Kursywa">
    <w:name w:val="Tekst treści (2) + Kursywa"/>
    <w:basedOn w:val="Teksttreci20"/>
    <w:rsid w:val="000E771D"/>
    <w:rPr>
      <w:rFonts w:ascii="Times New Roman" w:eastAsia="Times New Roman" w:hAnsi="Times New Roman" w:cs="Times New Roman"/>
      <w:b w:val="0"/>
      <w:bCs w:val="0"/>
      <w:i/>
      <w:iCs/>
      <w:smallCaps w:val="0"/>
      <w:strike w:val="0"/>
      <w:color w:val="212121"/>
      <w:spacing w:val="0"/>
      <w:w w:val="100"/>
      <w:position w:val="0"/>
      <w:sz w:val="22"/>
      <w:szCs w:val="22"/>
      <w:u w:val="none"/>
      <w:lang w:val="pl-PL" w:eastAsia="pl-PL" w:bidi="pl-PL"/>
    </w:rPr>
  </w:style>
  <w:style w:type="character" w:customStyle="1" w:styleId="PogrubienieTeksttreciTimesNewRoman105pt">
    <w:name w:val="Pogrubienie;Tekst treści + Times New Roman;10;5 pt"/>
    <w:basedOn w:val="Teksttreci"/>
    <w:rsid w:val="000E771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TeksttreciTimesNewRoman11pt">
    <w:name w:val="Tekst treści + Times New Roman;11 pt"/>
    <w:basedOn w:val="Teksttreci"/>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FFFFFF"/>
      <w:lang w:val="pl-PL" w:eastAsia="pl-PL" w:bidi="pl-PL"/>
    </w:rPr>
  </w:style>
  <w:style w:type="character" w:customStyle="1" w:styleId="PogrubienieTeksttreciArial75pt">
    <w:name w:val="Pogrubienie;Tekst treści + Arial;7;5 pt"/>
    <w:basedOn w:val="Teksttreci"/>
    <w:rsid w:val="00C83E63"/>
    <w:rPr>
      <w:rFonts w:ascii="Arial" w:eastAsia="Arial" w:hAnsi="Arial" w:cs="Arial"/>
      <w:b/>
      <w:bCs/>
      <w:i w:val="0"/>
      <w:iCs w:val="0"/>
      <w:smallCaps w:val="0"/>
      <w:strike w:val="0"/>
      <w:color w:val="4F4F4F"/>
      <w:spacing w:val="0"/>
      <w:w w:val="100"/>
      <w:position w:val="0"/>
      <w:sz w:val="15"/>
      <w:szCs w:val="15"/>
      <w:u w:val="none"/>
      <w:shd w:val="clear" w:color="auto" w:fill="FFFFFF"/>
      <w:lang w:val="pl-PL" w:eastAsia="pl-PL" w:bidi="pl-PL"/>
    </w:rPr>
  </w:style>
  <w:style w:type="character" w:customStyle="1" w:styleId="Teksttreci95ptKursywa">
    <w:name w:val="Tekst treści + 9;5 pt;Kursywa"/>
    <w:basedOn w:val="Teksttreci"/>
    <w:rsid w:val="00C83E63"/>
    <w:rPr>
      <w:rFonts w:ascii="Times New Roman" w:eastAsia="Times New Roman" w:hAnsi="Times New Roman" w:cs="Times New Roman"/>
      <w:b w:val="0"/>
      <w:bCs w:val="0"/>
      <w:i/>
      <w:iCs/>
      <w:smallCaps w:val="0"/>
      <w:strike w:val="0"/>
      <w:color w:val="4F4F4F"/>
      <w:spacing w:val="0"/>
      <w:w w:val="100"/>
      <w:position w:val="0"/>
      <w:sz w:val="19"/>
      <w:szCs w:val="19"/>
      <w:u w:val="none"/>
      <w:shd w:val="clear" w:color="auto" w:fill="FFFFFF"/>
      <w:lang w:val="pl-PL" w:eastAsia="pl-PL" w:bidi="pl-PL"/>
    </w:rPr>
  </w:style>
  <w:style w:type="character" w:customStyle="1" w:styleId="TeksttreciArial6pt">
    <w:name w:val="Tekst treści + Arial;6 pt"/>
    <w:basedOn w:val="Teksttreci"/>
    <w:rsid w:val="00C83E63"/>
    <w:rPr>
      <w:rFonts w:ascii="Arial" w:eastAsia="Arial" w:hAnsi="Arial" w:cs="Arial"/>
      <w:b w:val="0"/>
      <w:bCs w:val="0"/>
      <w:i w:val="0"/>
      <w:iCs w:val="0"/>
      <w:smallCaps w:val="0"/>
      <w:strike w:val="0"/>
      <w:color w:val="4F4F4F"/>
      <w:spacing w:val="0"/>
      <w:w w:val="100"/>
      <w:position w:val="0"/>
      <w:sz w:val="12"/>
      <w:szCs w:val="12"/>
      <w:u w:val="none"/>
      <w:shd w:val="clear" w:color="auto" w:fill="FFFFFF"/>
      <w:lang w:val="pl-PL" w:eastAsia="pl-PL" w:bidi="pl-PL"/>
    </w:rPr>
  </w:style>
  <w:style w:type="character" w:customStyle="1" w:styleId="PogrubienieTeksttreci12ptOdstpy0pt">
    <w:name w:val="Pogrubienie;Tekst treści + 12 pt;Odstępy 0 pt"/>
    <w:basedOn w:val="Teksttreci"/>
    <w:rsid w:val="00C83E63"/>
    <w:rPr>
      <w:rFonts w:ascii="Times New Roman" w:eastAsia="Times New Roman" w:hAnsi="Times New Roman" w:cs="Times New Roman"/>
      <w:b/>
      <w:bCs/>
      <w:i w:val="0"/>
      <w:iCs w:val="0"/>
      <w:smallCaps w:val="0"/>
      <w:strike w:val="0"/>
      <w:color w:val="858585"/>
      <w:spacing w:val="10"/>
      <w:w w:val="100"/>
      <w:position w:val="0"/>
      <w:sz w:val="24"/>
      <w:szCs w:val="24"/>
      <w:u w:val="none"/>
      <w:shd w:val="clear" w:color="auto" w:fill="FFFFFF"/>
      <w:lang w:val="pl-PL" w:eastAsia="pl-PL" w:bidi="pl-PL"/>
    </w:rPr>
  </w:style>
  <w:style w:type="character" w:customStyle="1" w:styleId="PogrubienieTeksttreciArial65pt">
    <w:name w:val="Pogrubienie;Tekst treści + Arial;6;5 pt"/>
    <w:basedOn w:val="Teksttreci"/>
    <w:rsid w:val="002D05BE"/>
    <w:rPr>
      <w:rFonts w:ascii="Arial" w:eastAsia="Arial" w:hAnsi="Arial" w:cs="Arial"/>
      <w:b/>
      <w:bCs/>
      <w:i w:val="0"/>
      <w:iCs w:val="0"/>
      <w:smallCaps w:val="0"/>
      <w:strike w:val="0"/>
      <w:color w:val="383838"/>
      <w:spacing w:val="0"/>
      <w:w w:val="100"/>
      <w:position w:val="0"/>
      <w:sz w:val="13"/>
      <w:szCs w:val="13"/>
      <w:u w:val="none"/>
      <w:shd w:val="clear" w:color="auto" w:fill="FFFFFF"/>
      <w:lang w:val="pl-PL" w:eastAsia="pl-PL" w:bidi="pl-PL"/>
    </w:rPr>
  </w:style>
  <w:style w:type="character" w:customStyle="1" w:styleId="PogrubienieTeksttreciArial65ptKursywa">
    <w:name w:val="Pogrubienie;Tekst treści + Arial;6;5 pt;Kursywa"/>
    <w:basedOn w:val="Teksttreci"/>
    <w:rsid w:val="002D05BE"/>
    <w:rPr>
      <w:rFonts w:ascii="Arial" w:eastAsia="Arial" w:hAnsi="Arial" w:cs="Arial"/>
      <w:b/>
      <w:bCs/>
      <w:i/>
      <w:iCs/>
      <w:smallCaps w:val="0"/>
      <w:strike w:val="0"/>
      <w:color w:val="1F1F1F"/>
      <w:spacing w:val="0"/>
      <w:w w:val="100"/>
      <w:position w:val="0"/>
      <w:sz w:val="13"/>
      <w:szCs w:val="13"/>
      <w:u w:val="none"/>
      <w:shd w:val="clear" w:color="auto" w:fill="FFFFFF"/>
      <w:lang w:val="pl-PL" w:eastAsia="pl-PL" w:bidi="pl-PL"/>
    </w:rPr>
  </w:style>
  <w:style w:type="character" w:customStyle="1" w:styleId="Teksttreci15">
    <w:name w:val="Tekst treści (15)_"/>
    <w:basedOn w:val="Domylnaczcionkaakapitu"/>
    <w:link w:val="Teksttreci150"/>
    <w:rsid w:val="0037639D"/>
    <w:rPr>
      <w:rFonts w:ascii="Arial" w:eastAsia="Arial" w:hAnsi="Arial" w:cs="Arial"/>
      <w:sz w:val="19"/>
      <w:szCs w:val="19"/>
      <w:shd w:val="clear" w:color="auto" w:fill="FFFFFF"/>
    </w:rPr>
  </w:style>
  <w:style w:type="paragraph" w:customStyle="1" w:styleId="Teksttreci150">
    <w:name w:val="Tekst treści (15)"/>
    <w:basedOn w:val="Normalny"/>
    <w:link w:val="Teksttreci15"/>
    <w:rsid w:val="0037639D"/>
    <w:pPr>
      <w:widowControl w:val="0"/>
      <w:shd w:val="clear" w:color="auto" w:fill="FFFFFF"/>
      <w:spacing w:line="490" w:lineRule="exact"/>
      <w:jc w:val="right"/>
    </w:pPr>
    <w:rPr>
      <w:rFonts w:ascii="Arial" w:eastAsia="Arial" w:hAnsi="Arial" w:cs="Arial"/>
      <w:sz w:val="19"/>
      <w:szCs w:val="19"/>
      <w:lang w:eastAsia="en-US"/>
    </w:rPr>
  </w:style>
  <w:style w:type="character" w:customStyle="1" w:styleId="PogrubienieTeksttreciArial75ptMaelitery">
    <w:name w:val="Pogrubienie;Tekst treści + Arial;7;5 pt;Małe litery"/>
    <w:basedOn w:val="Teksttreci"/>
    <w:rsid w:val="006450DA"/>
    <w:rPr>
      <w:rFonts w:ascii="Arial" w:eastAsia="Arial" w:hAnsi="Arial" w:cs="Arial"/>
      <w:b/>
      <w:bCs/>
      <w:i w:val="0"/>
      <w:iCs w:val="0"/>
      <w:smallCaps/>
      <w:strike w:val="0"/>
      <w:color w:val="383838"/>
      <w:spacing w:val="0"/>
      <w:w w:val="100"/>
      <w:position w:val="0"/>
      <w:sz w:val="15"/>
      <w:szCs w:val="15"/>
      <w:u w:val="none"/>
      <w:shd w:val="clear" w:color="auto" w:fill="FFFFFF"/>
      <w:lang w:val="pl-PL" w:eastAsia="pl-PL" w:bidi="pl-PL"/>
    </w:rPr>
  </w:style>
  <w:style w:type="character" w:customStyle="1" w:styleId="TeksttreciArial65pt">
    <w:name w:val="Tekst treści + Arial;6;5 pt"/>
    <w:basedOn w:val="Teksttreci"/>
    <w:rsid w:val="006450DA"/>
    <w:rPr>
      <w:rFonts w:ascii="Arial" w:eastAsia="Arial" w:hAnsi="Arial" w:cs="Arial"/>
      <w:b w:val="0"/>
      <w:bCs w:val="0"/>
      <w:i w:val="0"/>
      <w:iCs w:val="0"/>
      <w:smallCaps w:val="0"/>
      <w:strike w:val="0"/>
      <w:color w:val="858585"/>
      <w:spacing w:val="0"/>
      <w:w w:val="100"/>
      <w:position w:val="0"/>
      <w:sz w:val="13"/>
      <w:szCs w:val="13"/>
      <w:u w:val="none"/>
      <w:shd w:val="clear" w:color="auto" w:fill="FFFFFF"/>
      <w:lang w:val="pl-PL" w:eastAsia="pl-PL" w:bidi="pl-PL"/>
    </w:rPr>
  </w:style>
  <w:style w:type="character" w:customStyle="1" w:styleId="PogrubienieTeksttreciArial65ptMaelitery">
    <w:name w:val="Pogrubienie;Tekst treści + Arial;6;5 pt;Małe litery"/>
    <w:basedOn w:val="Teksttreci"/>
    <w:rsid w:val="00D51BF6"/>
    <w:rPr>
      <w:rFonts w:ascii="Arial" w:eastAsia="Arial" w:hAnsi="Arial" w:cs="Arial"/>
      <w:b/>
      <w:bCs/>
      <w:i w:val="0"/>
      <w:iCs w:val="0"/>
      <w:smallCaps/>
      <w:strike w:val="0"/>
      <w:color w:val="383838"/>
      <w:spacing w:val="0"/>
      <w:w w:val="100"/>
      <w:position w:val="0"/>
      <w:sz w:val="13"/>
      <w:szCs w:val="13"/>
      <w:u w:val="none"/>
      <w:shd w:val="clear" w:color="auto" w:fill="FFFFFF"/>
      <w:lang w:val="pl-PL" w:eastAsia="pl-PL" w:bidi="pl-PL"/>
    </w:rPr>
  </w:style>
  <w:style w:type="paragraph" w:styleId="Nagwekspisutreci">
    <w:name w:val="TOC Heading"/>
    <w:basedOn w:val="Nagwek1"/>
    <w:next w:val="Normalny"/>
    <w:uiPriority w:val="39"/>
    <w:unhideWhenUsed/>
    <w:qFormat/>
    <w:rsid w:val="002D546D"/>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TeksttreciSegoeUI65pt">
    <w:name w:val="Tekst treści + Segoe UI;6;5 pt"/>
    <w:basedOn w:val="Teksttreci"/>
    <w:rsid w:val="00664F4E"/>
    <w:rPr>
      <w:rFonts w:ascii="Segoe UI" w:eastAsia="Segoe UI" w:hAnsi="Segoe UI" w:cs="Segoe UI"/>
      <w:b w:val="0"/>
      <w:bCs w:val="0"/>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6pt">
    <w:name w:val="Tekst treści + 6 pt"/>
    <w:basedOn w:val="Teksttreci"/>
    <w:rsid w:val="00664F4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pl-PL" w:eastAsia="pl-PL" w:bidi="pl-PL"/>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1,BulletC Znak"/>
    <w:link w:val="Akapitzlist"/>
    <w:uiPriority w:val="34"/>
    <w:qFormat/>
    <w:locked/>
    <w:rsid w:val="00CD6006"/>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A5D46"/>
    <w:rPr>
      <w:color w:val="605E5C"/>
      <w:shd w:val="clear" w:color="auto" w:fill="E1DFDD"/>
    </w:rPr>
  </w:style>
  <w:style w:type="table" w:customStyle="1" w:styleId="Tabela-Siatka1">
    <w:name w:val="Tabela - Siatka1"/>
    <w:basedOn w:val="Standardowy"/>
    <w:next w:val="Tabela-Siatka"/>
    <w:uiPriority w:val="59"/>
    <w:rsid w:val="00E513F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7pt">
    <w:name w:val="Tekst treści + 7 pt"/>
    <w:basedOn w:val="Teksttreci"/>
    <w:rsid w:val="00E04226"/>
    <w:rPr>
      <w:rFonts w:ascii="Times New Roman" w:eastAsia="Times New Roman" w:hAnsi="Times New Roman" w:cs="Times New Roman"/>
      <w:color w:val="000000"/>
      <w:spacing w:val="0"/>
      <w:w w:val="100"/>
      <w:position w:val="0"/>
      <w:sz w:val="14"/>
      <w:szCs w:val="14"/>
      <w:shd w:val="clear" w:color="auto" w:fill="FFFFFF"/>
      <w:lang w:val="pl-PL" w:eastAsia="pl-PL" w:bidi="pl-PL"/>
    </w:rPr>
  </w:style>
  <w:style w:type="character" w:customStyle="1" w:styleId="PogrubienieTeksttreci55pt">
    <w:name w:val="Pogrubienie;Tekst treści + 5;5 pt"/>
    <w:basedOn w:val="Teksttreci"/>
    <w:rsid w:val="00E04226"/>
    <w:rPr>
      <w:rFonts w:ascii="Times New Roman" w:eastAsia="Times New Roman" w:hAnsi="Times New Roman" w:cs="Times New Roman"/>
      <w:b/>
      <w:bCs/>
      <w:color w:val="000000"/>
      <w:spacing w:val="0"/>
      <w:w w:val="100"/>
      <w:position w:val="0"/>
      <w:sz w:val="11"/>
      <w:szCs w:val="11"/>
      <w:shd w:val="clear" w:color="auto" w:fill="FFFFFF"/>
      <w:lang w:val="pl-PL" w:eastAsia="pl-PL" w:bidi="pl-PL"/>
    </w:rPr>
  </w:style>
  <w:style w:type="character" w:customStyle="1" w:styleId="PogrubienieTeksttreciSegoeUI55pt">
    <w:name w:val="Pogrubienie;Tekst treści + Segoe UI;5;5 pt"/>
    <w:basedOn w:val="Teksttreci"/>
    <w:rsid w:val="003D5DC9"/>
    <w:rPr>
      <w:rFonts w:ascii="Segoe UI" w:eastAsia="Segoe UI" w:hAnsi="Segoe UI" w:cs="Segoe UI"/>
      <w:b/>
      <w:bCs/>
      <w:color w:val="000000"/>
      <w:spacing w:val="0"/>
      <w:w w:val="100"/>
      <w:position w:val="0"/>
      <w:sz w:val="11"/>
      <w:szCs w:val="11"/>
      <w:shd w:val="clear" w:color="auto" w:fill="FFFFFF"/>
      <w:lang w:val="pl-PL" w:eastAsia="pl-PL" w:bidi="pl-PL"/>
    </w:rPr>
  </w:style>
  <w:style w:type="character" w:customStyle="1" w:styleId="TeksttreciSegoeUI65ptMaelitery">
    <w:name w:val="Tekst treści + Segoe UI;6;5 pt;Małe litery"/>
    <w:basedOn w:val="Teksttreci"/>
    <w:rsid w:val="003D5DC9"/>
    <w:rPr>
      <w:rFonts w:ascii="Segoe UI" w:eastAsia="Segoe UI" w:hAnsi="Segoe UI" w:cs="Segoe UI"/>
      <w:smallCaps/>
      <w:color w:val="000000"/>
      <w:spacing w:val="0"/>
      <w:w w:val="100"/>
      <w:position w:val="0"/>
      <w:sz w:val="13"/>
      <w:szCs w:val="13"/>
      <w:shd w:val="clear" w:color="auto" w:fill="FFFFFF"/>
      <w:lang w:val="pl-PL" w:eastAsia="pl-PL" w:bidi="pl-PL"/>
    </w:rPr>
  </w:style>
  <w:style w:type="character" w:customStyle="1" w:styleId="TeksttreciTrebuchetMS4pt">
    <w:name w:val="Tekst treści + Trebuchet MS;4 pt"/>
    <w:basedOn w:val="Teksttreci"/>
    <w:rsid w:val="00EA2B46"/>
    <w:rPr>
      <w:rFonts w:ascii="Trebuchet MS" w:eastAsia="Trebuchet MS" w:hAnsi="Trebuchet MS" w:cs="Trebuchet MS"/>
      <w:color w:val="000000"/>
      <w:spacing w:val="0"/>
      <w:w w:val="100"/>
      <w:position w:val="0"/>
      <w:sz w:val="8"/>
      <w:szCs w:val="8"/>
      <w:shd w:val="clear" w:color="auto" w:fill="FFFFFF"/>
      <w:lang w:val="pl-PL" w:eastAsia="pl-PL" w:bidi="pl-PL"/>
    </w:rPr>
  </w:style>
  <w:style w:type="character" w:customStyle="1" w:styleId="TeksttreciSegoeUI5pt">
    <w:name w:val="Tekst treści + Segoe UI;5 pt"/>
    <w:basedOn w:val="Teksttreci"/>
    <w:rsid w:val="00DA517C"/>
    <w:rPr>
      <w:rFonts w:ascii="Segoe UI" w:eastAsia="Segoe UI" w:hAnsi="Segoe UI" w:cs="Segoe UI"/>
      <w:color w:val="000000"/>
      <w:spacing w:val="0"/>
      <w:w w:val="100"/>
      <w:position w:val="0"/>
      <w:sz w:val="10"/>
      <w:szCs w:val="10"/>
      <w:shd w:val="clear" w:color="auto" w:fill="FFFFFF"/>
      <w:lang w:val="pl-PL" w:eastAsia="pl-PL" w:bidi="pl-PL"/>
    </w:rPr>
  </w:style>
  <w:style w:type="character" w:customStyle="1" w:styleId="Teksttreci2TimesNewRomanKursywa">
    <w:name w:val="Tekst treści (2) + Times New Roman;Kursywa"/>
    <w:basedOn w:val="Domylnaczcionkaakapitu"/>
    <w:rsid w:val="006A06AB"/>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PogrubienieTeksttreciSegoeUI75pt">
    <w:name w:val="Pogrubienie;Tekst treści + Segoe UI;7;5 pt"/>
    <w:basedOn w:val="Teksttreci"/>
    <w:rsid w:val="006A06AB"/>
    <w:rPr>
      <w:rFonts w:ascii="Segoe UI" w:eastAsia="Segoe UI" w:hAnsi="Segoe UI" w:cs="Segoe UI"/>
      <w:b/>
      <w:bCs/>
      <w:color w:val="000000"/>
      <w:spacing w:val="0"/>
      <w:w w:val="100"/>
      <w:position w:val="0"/>
      <w:sz w:val="15"/>
      <w:szCs w:val="15"/>
      <w:shd w:val="clear" w:color="auto" w:fill="FFFFFF"/>
      <w:lang w:val="pl-PL" w:eastAsia="pl-PL" w:bidi="pl-PL"/>
    </w:rPr>
  </w:style>
  <w:style w:type="character" w:customStyle="1" w:styleId="Teksttreci75pt">
    <w:name w:val="Tekst treści + 7;5 pt"/>
    <w:basedOn w:val="Teksttreci"/>
    <w:rsid w:val="001945C0"/>
    <w:rPr>
      <w:rFonts w:ascii="Times New Roman" w:eastAsia="Times New Roman" w:hAnsi="Times New Roman" w:cs="Times New Roman"/>
      <w:color w:val="000000"/>
      <w:spacing w:val="0"/>
      <w:w w:val="100"/>
      <w:position w:val="0"/>
      <w:sz w:val="15"/>
      <w:szCs w:val="15"/>
      <w:shd w:val="clear" w:color="auto" w:fill="FFFFFF"/>
      <w:lang w:val="pl-PL" w:eastAsia="pl-PL" w:bidi="pl-PL"/>
    </w:rPr>
  </w:style>
  <w:style w:type="character" w:customStyle="1" w:styleId="PogrubienieTeksttreci75ptKursywa">
    <w:name w:val="Pogrubienie;Tekst treści + 7;5 pt;Kursywa"/>
    <w:basedOn w:val="Teksttreci"/>
    <w:rsid w:val="001945C0"/>
    <w:rPr>
      <w:rFonts w:ascii="Times New Roman" w:eastAsia="Times New Roman" w:hAnsi="Times New Roman" w:cs="Times New Roman"/>
      <w:b/>
      <w:bCs/>
      <w:i/>
      <w:iCs/>
      <w:color w:val="000000"/>
      <w:spacing w:val="0"/>
      <w:w w:val="100"/>
      <w:position w:val="0"/>
      <w:sz w:val="15"/>
      <w:szCs w:val="15"/>
      <w:shd w:val="clear" w:color="auto" w:fill="FFFFFF"/>
      <w:lang w:val="pl-PL" w:eastAsia="pl-PL" w:bidi="pl-PL"/>
    </w:rPr>
  </w:style>
  <w:style w:type="character" w:customStyle="1" w:styleId="TeksttreciMicrosoftSansSerif6pt">
    <w:name w:val="Tekst treści + Microsoft Sans Serif;6 pt"/>
    <w:basedOn w:val="Teksttreci"/>
    <w:rsid w:val="00EF5746"/>
    <w:rPr>
      <w:rFonts w:ascii="Microsoft Sans Serif" w:eastAsia="Microsoft Sans Serif" w:hAnsi="Microsoft Sans Serif" w:cs="Microsoft Sans Serif"/>
      <w:color w:val="000000"/>
      <w:spacing w:val="0"/>
      <w:w w:val="100"/>
      <w:position w:val="0"/>
      <w:sz w:val="12"/>
      <w:szCs w:val="12"/>
      <w:shd w:val="clear" w:color="auto" w:fill="FFFFFF"/>
      <w:lang w:val="pl-PL" w:eastAsia="pl-PL" w:bidi="pl-PL"/>
    </w:rPr>
  </w:style>
  <w:style w:type="character" w:customStyle="1" w:styleId="TeksttreciMicrosoftSansSerif65pt">
    <w:name w:val="Tekst treści + Microsoft Sans Serif;6;5 pt"/>
    <w:basedOn w:val="Teksttreci"/>
    <w:rsid w:val="00EF5746"/>
    <w:rPr>
      <w:rFonts w:ascii="Microsoft Sans Serif" w:eastAsia="Microsoft Sans Serif" w:hAnsi="Microsoft Sans Serif" w:cs="Microsoft Sans Serif"/>
      <w:color w:val="000000"/>
      <w:spacing w:val="0"/>
      <w:w w:val="100"/>
      <w:position w:val="0"/>
      <w:sz w:val="13"/>
      <w:szCs w:val="13"/>
      <w:shd w:val="clear" w:color="auto" w:fill="FFFFFF"/>
      <w:lang w:val="pl-PL" w:eastAsia="pl-PL" w:bidi="pl-PL"/>
    </w:rPr>
  </w:style>
  <w:style w:type="character" w:customStyle="1" w:styleId="TeksttreciMicrosoftSansSerif75pt">
    <w:name w:val="Tekst treści + Microsoft Sans Serif;7;5 pt"/>
    <w:basedOn w:val="Teksttreci"/>
    <w:rsid w:val="00AF58AA"/>
    <w:rPr>
      <w:rFonts w:ascii="Microsoft Sans Serif" w:eastAsia="Microsoft Sans Serif" w:hAnsi="Microsoft Sans Serif" w:cs="Microsoft Sans Serif"/>
      <w:color w:val="000000"/>
      <w:spacing w:val="0"/>
      <w:w w:val="100"/>
      <w:position w:val="0"/>
      <w:sz w:val="15"/>
      <w:szCs w:val="15"/>
      <w:shd w:val="clear" w:color="auto" w:fill="FFFFFF"/>
      <w:lang w:val="pl-PL" w:eastAsia="pl-PL" w:bidi="pl-PL"/>
    </w:rPr>
  </w:style>
  <w:style w:type="character" w:customStyle="1" w:styleId="TeksttreciGeorgia4pt">
    <w:name w:val="Tekst treści + Georgia;4 pt"/>
    <w:basedOn w:val="Teksttreci"/>
    <w:rsid w:val="00CD6CB0"/>
    <w:rPr>
      <w:rFonts w:ascii="Georgia" w:eastAsia="Georgia" w:hAnsi="Georgia" w:cs="Georgia"/>
      <w:color w:val="000000"/>
      <w:spacing w:val="0"/>
      <w:w w:val="100"/>
      <w:position w:val="0"/>
      <w:sz w:val="8"/>
      <w:szCs w:val="8"/>
      <w:shd w:val="clear" w:color="auto" w:fill="FFFFFF"/>
      <w:lang w:val="pl-PL" w:eastAsia="pl-PL" w:bidi="pl-PL"/>
    </w:rPr>
  </w:style>
  <w:style w:type="character" w:customStyle="1" w:styleId="PogrubienieTeksttreci95pt">
    <w:name w:val="Pogrubienie;Tekst treści + 9;5 pt"/>
    <w:basedOn w:val="Domylnaczcionkaakapitu"/>
    <w:rsid w:val="00710A5B"/>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50">
    <w:name w:val="Nagłówek #5_"/>
    <w:basedOn w:val="Domylnaczcionkaakapitu"/>
    <w:link w:val="Nagwek51"/>
    <w:rsid w:val="009C70CD"/>
    <w:rPr>
      <w:rFonts w:ascii="Times New Roman" w:eastAsia="Times New Roman" w:hAnsi="Times New Roman" w:cs="Times New Roman"/>
      <w:b/>
      <w:bCs/>
      <w:sz w:val="19"/>
      <w:szCs w:val="19"/>
      <w:shd w:val="clear" w:color="auto" w:fill="FFFFFF"/>
    </w:rPr>
  </w:style>
  <w:style w:type="paragraph" w:customStyle="1" w:styleId="Nagwek51">
    <w:name w:val="Nagłówek #5"/>
    <w:basedOn w:val="Normalny"/>
    <w:link w:val="Nagwek50"/>
    <w:rsid w:val="009C70CD"/>
    <w:pPr>
      <w:widowControl w:val="0"/>
      <w:shd w:val="clear" w:color="auto" w:fill="FFFFFF"/>
      <w:spacing w:after="120" w:line="0" w:lineRule="atLeast"/>
      <w:outlineLvl w:val="4"/>
    </w:pPr>
    <w:rPr>
      <w:b/>
      <w:bCs/>
      <w:sz w:val="19"/>
      <w:szCs w:val="19"/>
      <w:lang w:eastAsia="en-US"/>
    </w:rPr>
  </w:style>
  <w:style w:type="paragraph" w:styleId="Poprawka">
    <w:name w:val="Revision"/>
    <w:hidden/>
    <w:uiPriority w:val="99"/>
    <w:semiHidden/>
    <w:rsid w:val="00DE606A"/>
    <w:pPr>
      <w:spacing w:after="0" w:line="240" w:lineRule="auto"/>
    </w:pPr>
    <w:rPr>
      <w:rFonts w:ascii="Times New Roman" w:eastAsia="Times New Roman" w:hAnsi="Times New Roman" w:cs="Times New Roman"/>
      <w:sz w:val="24"/>
      <w:szCs w:val="24"/>
      <w:lang w:eastAsia="pl-PL"/>
    </w:rPr>
  </w:style>
  <w:style w:type="character" w:customStyle="1" w:styleId="StopkaKursywa">
    <w:name w:val="Stopka + Kursywa"/>
    <w:basedOn w:val="Domylnaczcionkaakapitu"/>
    <w:rsid w:val="00D843B2"/>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styleId="Nierozpoznanawzmianka">
    <w:name w:val="Unresolved Mention"/>
    <w:basedOn w:val="Domylnaczcionkaakapitu"/>
    <w:uiPriority w:val="99"/>
    <w:semiHidden/>
    <w:unhideWhenUsed/>
    <w:rsid w:val="009B4BC2"/>
    <w:rPr>
      <w:color w:val="605E5C"/>
      <w:shd w:val="clear" w:color="auto" w:fill="E1DFDD"/>
    </w:rPr>
  </w:style>
  <w:style w:type="character" w:customStyle="1" w:styleId="PogrubienieTeksttreci8pt">
    <w:name w:val="Pogrubienie;Tekst treści + 8 pt"/>
    <w:basedOn w:val="Teksttreci"/>
    <w:rsid w:val="00B81D1B"/>
    <w:rPr>
      <w:rFonts w:ascii="Microsoft Sans Serif" w:eastAsia="Microsoft Sans Serif" w:hAnsi="Microsoft Sans Serif" w:cs="Microsoft Sans Serif"/>
      <w:b/>
      <w:bCs/>
      <w:color w:val="000000"/>
      <w:spacing w:val="0"/>
      <w:w w:val="100"/>
      <w:position w:val="0"/>
      <w:sz w:val="16"/>
      <w:szCs w:val="16"/>
      <w:shd w:val="clear" w:color="auto" w:fill="FFFFFF"/>
      <w:lang w:val="pl-PL" w:eastAsia="pl-PL" w:bidi="pl-PL"/>
    </w:rPr>
  </w:style>
  <w:style w:type="character" w:customStyle="1" w:styleId="PogrubienieTeksttreci75pt">
    <w:name w:val="Pogrubienie;Tekst treści + 7;5 pt"/>
    <w:basedOn w:val="Teksttreci"/>
    <w:rsid w:val="00C55EA6"/>
    <w:rPr>
      <w:rFonts w:ascii="Segoe UI" w:eastAsia="Segoe UI" w:hAnsi="Segoe UI" w:cs="Segoe UI"/>
      <w:b/>
      <w:bCs/>
      <w:color w:val="000000"/>
      <w:spacing w:val="0"/>
      <w:w w:val="100"/>
      <w:position w:val="0"/>
      <w:sz w:val="15"/>
      <w:szCs w:val="15"/>
      <w:shd w:val="clear" w:color="auto" w:fill="FFFFFF"/>
      <w:lang w:val="pl-PL" w:eastAsia="pl-PL" w:bidi="pl-PL"/>
    </w:rPr>
  </w:style>
  <w:style w:type="character" w:customStyle="1" w:styleId="Teksttreci8pt">
    <w:name w:val="Tekst treści + 8 pt"/>
    <w:basedOn w:val="Teksttreci"/>
    <w:rsid w:val="00C55EA6"/>
    <w:rPr>
      <w:rFonts w:ascii="Segoe UI" w:eastAsia="Segoe UI" w:hAnsi="Segoe UI" w:cs="Segoe UI"/>
      <w:color w:val="000000"/>
      <w:spacing w:val="0"/>
      <w:w w:val="100"/>
      <w:position w:val="0"/>
      <w:sz w:val="16"/>
      <w:szCs w:val="16"/>
      <w:shd w:val="clear" w:color="auto" w:fill="FFFFFF"/>
      <w:lang w:val="pl-PL" w:eastAsia="pl-PL" w:bidi="pl-PL"/>
    </w:rPr>
  </w:style>
  <w:style w:type="character" w:customStyle="1" w:styleId="PogrubienieTeksttreciCalibri105pt">
    <w:name w:val="Pogrubienie;Tekst treści + Calibri;10;5 pt"/>
    <w:basedOn w:val="Teksttreci"/>
    <w:rsid w:val="00C55EA6"/>
    <w:rPr>
      <w:rFonts w:ascii="Calibri" w:eastAsia="Calibri" w:hAnsi="Calibri" w:cs="Calibri"/>
      <w:b/>
      <w:bCs/>
      <w:color w:val="000000"/>
      <w:spacing w:val="0"/>
      <w:w w:val="100"/>
      <w:position w:val="0"/>
      <w:sz w:val="21"/>
      <w:szCs w:val="21"/>
      <w:shd w:val="clear" w:color="auto" w:fill="FFFFFF"/>
      <w:lang w:val="pl-PL" w:eastAsia="pl-PL" w:bidi="pl-PL"/>
    </w:rPr>
  </w:style>
  <w:style w:type="character" w:customStyle="1" w:styleId="Podpistabeli">
    <w:name w:val="Podpis tabeli_"/>
    <w:basedOn w:val="Domylnaczcionkaakapitu"/>
    <w:link w:val="Podpistabeli0"/>
    <w:rsid w:val="00D317CF"/>
    <w:rPr>
      <w:rFonts w:ascii="Calibri" w:eastAsia="Calibri" w:hAnsi="Calibri" w:cs="Calibri"/>
      <w:b/>
      <w:bCs/>
      <w:shd w:val="clear" w:color="auto" w:fill="FFFFFF"/>
    </w:rPr>
  </w:style>
  <w:style w:type="paragraph" w:customStyle="1" w:styleId="Podpistabeli0">
    <w:name w:val="Podpis tabeli"/>
    <w:basedOn w:val="Normalny"/>
    <w:link w:val="Podpistabeli"/>
    <w:rsid w:val="00D317CF"/>
    <w:pPr>
      <w:widowControl w:val="0"/>
      <w:shd w:val="clear" w:color="auto" w:fill="FFFFFF"/>
      <w:spacing w:line="0" w:lineRule="atLeast"/>
    </w:pPr>
    <w:rPr>
      <w:rFonts w:ascii="Calibri" w:eastAsia="Calibri" w:hAnsi="Calibri" w:cs="Calibri"/>
      <w:b/>
      <w:bCs/>
      <w:sz w:val="22"/>
      <w:szCs w:val="22"/>
      <w:lang w:eastAsia="en-US"/>
    </w:rPr>
  </w:style>
  <w:style w:type="character" w:customStyle="1" w:styleId="Nagwek5BezkursywyOdstpy0pt">
    <w:name w:val="Nagłówek #5 + Bez kursywy;Odstępy 0 pt"/>
    <w:basedOn w:val="Nagwek50"/>
    <w:rsid w:val="00321254"/>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50">
    <w:name w:val="Tekst treści (5)_"/>
    <w:basedOn w:val="Domylnaczcionkaakapitu"/>
    <w:link w:val="Teksttreci51"/>
    <w:rsid w:val="00321254"/>
    <w:rPr>
      <w:rFonts w:ascii="Calibri" w:eastAsia="Calibri" w:hAnsi="Calibri" w:cs="Calibri"/>
      <w:sz w:val="16"/>
      <w:szCs w:val="16"/>
      <w:shd w:val="clear" w:color="auto" w:fill="FFFFFF"/>
    </w:rPr>
  </w:style>
  <w:style w:type="paragraph" w:customStyle="1" w:styleId="Teksttreci51">
    <w:name w:val="Tekst treści (5)"/>
    <w:basedOn w:val="Normalny"/>
    <w:link w:val="Teksttreci50"/>
    <w:rsid w:val="00321254"/>
    <w:pPr>
      <w:widowControl w:val="0"/>
      <w:shd w:val="clear" w:color="auto" w:fill="FFFFFF"/>
      <w:spacing w:before="480" w:line="202" w:lineRule="exact"/>
    </w:pPr>
    <w:rPr>
      <w:rFonts w:ascii="Calibri" w:eastAsia="Calibri" w:hAnsi="Calibri" w:cs="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6">
      <w:bodyDiv w:val="1"/>
      <w:marLeft w:val="0"/>
      <w:marRight w:val="0"/>
      <w:marTop w:val="0"/>
      <w:marBottom w:val="0"/>
      <w:divBdr>
        <w:top w:val="none" w:sz="0" w:space="0" w:color="auto"/>
        <w:left w:val="none" w:sz="0" w:space="0" w:color="auto"/>
        <w:bottom w:val="none" w:sz="0" w:space="0" w:color="auto"/>
        <w:right w:val="none" w:sz="0" w:space="0" w:color="auto"/>
      </w:divBdr>
    </w:div>
    <w:div w:id="64840544">
      <w:bodyDiv w:val="1"/>
      <w:marLeft w:val="0"/>
      <w:marRight w:val="0"/>
      <w:marTop w:val="0"/>
      <w:marBottom w:val="0"/>
      <w:divBdr>
        <w:top w:val="none" w:sz="0" w:space="0" w:color="auto"/>
        <w:left w:val="none" w:sz="0" w:space="0" w:color="auto"/>
        <w:bottom w:val="none" w:sz="0" w:space="0" w:color="auto"/>
        <w:right w:val="none" w:sz="0" w:space="0" w:color="auto"/>
      </w:divBdr>
    </w:div>
    <w:div w:id="92602875">
      <w:bodyDiv w:val="1"/>
      <w:marLeft w:val="0"/>
      <w:marRight w:val="0"/>
      <w:marTop w:val="0"/>
      <w:marBottom w:val="0"/>
      <w:divBdr>
        <w:top w:val="none" w:sz="0" w:space="0" w:color="auto"/>
        <w:left w:val="none" w:sz="0" w:space="0" w:color="auto"/>
        <w:bottom w:val="none" w:sz="0" w:space="0" w:color="auto"/>
        <w:right w:val="none" w:sz="0" w:space="0" w:color="auto"/>
      </w:divBdr>
    </w:div>
    <w:div w:id="97718196">
      <w:bodyDiv w:val="1"/>
      <w:marLeft w:val="0"/>
      <w:marRight w:val="0"/>
      <w:marTop w:val="0"/>
      <w:marBottom w:val="0"/>
      <w:divBdr>
        <w:top w:val="none" w:sz="0" w:space="0" w:color="auto"/>
        <w:left w:val="none" w:sz="0" w:space="0" w:color="auto"/>
        <w:bottom w:val="none" w:sz="0" w:space="0" w:color="auto"/>
        <w:right w:val="none" w:sz="0" w:space="0" w:color="auto"/>
      </w:divBdr>
    </w:div>
    <w:div w:id="103229894">
      <w:bodyDiv w:val="1"/>
      <w:marLeft w:val="0"/>
      <w:marRight w:val="0"/>
      <w:marTop w:val="0"/>
      <w:marBottom w:val="0"/>
      <w:divBdr>
        <w:top w:val="none" w:sz="0" w:space="0" w:color="auto"/>
        <w:left w:val="none" w:sz="0" w:space="0" w:color="auto"/>
        <w:bottom w:val="none" w:sz="0" w:space="0" w:color="auto"/>
        <w:right w:val="none" w:sz="0" w:space="0" w:color="auto"/>
      </w:divBdr>
    </w:div>
    <w:div w:id="128205291">
      <w:bodyDiv w:val="1"/>
      <w:marLeft w:val="0"/>
      <w:marRight w:val="0"/>
      <w:marTop w:val="0"/>
      <w:marBottom w:val="0"/>
      <w:divBdr>
        <w:top w:val="none" w:sz="0" w:space="0" w:color="auto"/>
        <w:left w:val="none" w:sz="0" w:space="0" w:color="auto"/>
        <w:bottom w:val="none" w:sz="0" w:space="0" w:color="auto"/>
        <w:right w:val="none" w:sz="0" w:space="0" w:color="auto"/>
      </w:divBdr>
    </w:div>
    <w:div w:id="171840415">
      <w:bodyDiv w:val="1"/>
      <w:marLeft w:val="0"/>
      <w:marRight w:val="0"/>
      <w:marTop w:val="0"/>
      <w:marBottom w:val="0"/>
      <w:divBdr>
        <w:top w:val="none" w:sz="0" w:space="0" w:color="auto"/>
        <w:left w:val="none" w:sz="0" w:space="0" w:color="auto"/>
        <w:bottom w:val="none" w:sz="0" w:space="0" w:color="auto"/>
        <w:right w:val="none" w:sz="0" w:space="0" w:color="auto"/>
      </w:divBdr>
    </w:div>
    <w:div w:id="174422372">
      <w:bodyDiv w:val="1"/>
      <w:marLeft w:val="0"/>
      <w:marRight w:val="0"/>
      <w:marTop w:val="0"/>
      <w:marBottom w:val="0"/>
      <w:divBdr>
        <w:top w:val="none" w:sz="0" w:space="0" w:color="auto"/>
        <w:left w:val="none" w:sz="0" w:space="0" w:color="auto"/>
        <w:bottom w:val="none" w:sz="0" w:space="0" w:color="auto"/>
        <w:right w:val="none" w:sz="0" w:space="0" w:color="auto"/>
      </w:divBdr>
    </w:div>
    <w:div w:id="202837679">
      <w:bodyDiv w:val="1"/>
      <w:marLeft w:val="0"/>
      <w:marRight w:val="0"/>
      <w:marTop w:val="0"/>
      <w:marBottom w:val="0"/>
      <w:divBdr>
        <w:top w:val="none" w:sz="0" w:space="0" w:color="auto"/>
        <w:left w:val="none" w:sz="0" w:space="0" w:color="auto"/>
        <w:bottom w:val="none" w:sz="0" w:space="0" w:color="auto"/>
        <w:right w:val="none" w:sz="0" w:space="0" w:color="auto"/>
      </w:divBdr>
      <w:divsChild>
        <w:div w:id="1591043810">
          <w:marLeft w:val="0"/>
          <w:marRight w:val="0"/>
          <w:marTop w:val="0"/>
          <w:marBottom w:val="0"/>
          <w:divBdr>
            <w:top w:val="none" w:sz="0" w:space="0" w:color="auto"/>
            <w:left w:val="none" w:sz="0" w:space="0" w:color="auto"/>
            <w:bottom w:val="none" w:sz="0" w:space="0" w:color="auto"/>
            <w:right w:val="none" w:sz="0" w:space="0" w:color="auto"/>
          </w:divBdr>
        </w:div>
      </w:divsChild>
    </w:div>
    <w:div w:id="224146669">
      <w:bodyDiv w:val="1"/>
      <w:marLeft w:val="0"/>
      <w:marRight w:val="0"/>
      <w:marTop w:val="0"/>
      <w:marBottom w:val="0"/>
      <w:divBdr>
        <w:top w:val="none" w:sz="0" w:space="0" w:color="auto"/>
        <w:left w:val="none" w:sz="0" w:space="0" w:color="auto"/>
        <w:bottom w:val="none" w:sz="0" w:space="0" w:color="auto"/>
        <w:right w:val="none" w:sz="0" w:space="0" w:color="auto"/>
      </w:divBdr>
    </w:div>
    <w:div w:id="235209479">
      <w:bodyDiv w:val="1"/>
      <w:marLeft w:val="0"/>
      <w:marRight w:val="0"/>
      <w:marTop w:val="0"/>
      <w:marBottom w:val="0"/>
      <w:divBdr>
        <w:top w:val="none" w:sz="0" w:space="0" w:color="auto"/>
        <w:left w:val="none" w:sz="0" w:space="0" w:color="auto"/>
        <w:bottom w:val="none" w:sz="0" w:space="0" w:color="auto"/>
        <w:right w:val="none" w:sz="0" w:space="0" w:color="auto"/>
      </w:divBdr>
    </w:div>
    <w:div w:id="251860103">
      <w:bodyDiv w:val="1"/>
      <w:marLeft w:val="0"/>
      <w:marRight w:val="0"/>
      <w:marTop w:val="0"/>
      <w:marBottom w:val="0"/>
      <w:divBdr>
        <w:top w:val="none" w:sz="0" w:space="0" w:color="auto"/>
        <w:left w:val="none" w:sz="0" w:space="0" w:color="auto"/>
        <w:bottom w:val="none" w:sz="0" w:space="0" w:color="auto"/>
        <w:right w:val="none" w:sz="0" w:space="0" w:color="auto"/>
      </w:divBdr>
    </w:div>
    <w:div w:id="254365204">
      <w:bodyDiv w:val="1"/>
      <w:marLeft w:val="0"/>
      <w:marRight w:val="0"/>
      <w:marTop w:val="0"/>
      <w:marBottom w:val="0"/>
      <w:divBdr>
        <w:top w:val="none" w:sz="0" w:space="0" w:color="auto"/>
        <w:left w:val="none" w:sz="0" w:space="0" w:color="auto"/>
        <w:bottom w:val="none" w:sz="0" w:space="0" w:color="auto"/>
        <w:right w:val="none" w:sz="0" w:space="0" w:color="auto"/>
      </w:divBdr>
    </w:div>
    <w:div w:id="261573831">
      <w:bodyDiv w:val="1"/>
      <w:marLeft w:val="0"/>
      <w:marRight w:val="0"/>
      <w:marTop w:val="0"/>
      <w:marBottom w:val="0"/>
      <w:divBdr>
        <w:top w:val="none" w:sz="0" w:space="0" w:color="auto"/>
        <w:left w:val="none" w:sz="0" w:space="0" w:color="auto"/>
        <w:bottom w:val="none" w:sz="0" w:space="0" w:color="auto"/>
        <w:right w:val="none" w:sz="0" w:space="0" w:color="auto"/>
      </w:divBdr>
    </w:div>
    <w:div w:id="272247523">
      <w:bodyDiv w:val="1"/>
      <w:marLeft w:val="0"/>
      <w:marRight w:val="0"/>
      <w:marTop w:val="0"/>
      <w:marBottom w:val="0"/>
      <w:divBdr>
        <w:top w:val="none" w:sz="0" w:space="0" w:color="auto"/>
        <w:left w:val="none" w:sz="0" w:space="0" w:color="auto"/>
        <w:bottom w:val="none" w:sz="0" w:space="0" w:color="auto"/>
        <w:right w:val="none" w:sz="0" w:space="0" w:color="auto"/>
      </w:divBdr>
    </w:div>
    <w:div w:id="276260669">
      <w:bodyDiv w:val="1"/>
      <w:marLeft w:val="0"/>
      <w:marRight w:val="0"/>
      <w:marTop w:val="0"/>
      <w:marBottom w:val="0"/>
      <w:divBdr>
        <w:top w:val="none" w:sz="0" w:space="0" w:color="auto"/>
        <w:left w:val="none" w:sz="0" w:space="0" w:color="auto"/>
        <w:bottom w:val="none" w:sz="0" w:space="0" w:color="auto"/>
        <w:right w:val="none" w:sz="0" w:space="0" w:color="auto"/>
      </w:divBdr>
    </w:div>
    <w:div w:id="336806364">
      <w:bodyDiv w:val="1"/>
      <w:marLeft w:val="0"/>
      <w:marRight w:val="0"/>
      <w:marTop w:val="0"/>
      <w:marBottom w:val="0"/>
      <w:divBdr>
        <w:top w:val="none" w:sz="0" w:space="0" w:color="auto"/>
        <w:left w:val="none" w:sz="0" w:space="0" w:color="auto"/>
        <w:bottom w:val="none" w:sz="0" w:space="0" w:color="auto"/>
        <w:right w:val="none" w:sz="0" w:space="0" w:color="auto"/>
      </w:divBdr>
    </w:div>
    <w:div w:id="362943664">
      <w:bodyDiv w:val="1"/>
      <w:marLeft w:val="0"/>
      <w:marRight w:val="0"/>
      <w:marTop w:val="0"/>
      <w:marBottom w:val="0"/>
      <w:divBdr>
        <w:top w:val="none" w:sz="0" w:space="0" w:color="auto"/>
        <w:left w:val="none" w:sz="0" w:space="0" w:color="auto"/>
        <w:bottom w:val="none" w:sz="0" w:space="0" w:color="auto"/>
        <w:right w:val="none" w:sz="0" w:space="0" w:color="auto"/>
      </w:divBdr>
    </w:div>
    <w:div w:id="367997465">
      <w:bodyDiv w:val="1"/>
      <w:marLeft w:val="0"/>
      <w:marRight w:val="0"/>
      <w:marTop w:val="0"/>
      <w:marBottom w:val="0"/>
      <w:divBdr>
        <w:top w:val="none" w:sz="0" w:space="0" w:color="auto"/>
        <w:left w:val="none" w:sz="0" w:space="0" w:color="auto"/>
        <w:bottom w:val="none" w:sz="0" w:space="0" w:color="auto"/>
        <w:right w:val="none" w:sz="0" w:space="0" w:color="auto"/>
      </w:divBdr>
    </w:div>
    <w:div w:id="368604795">
      <w:bodyDiv w:val="1"/>
      <w:marLeft w:val="0"/>
      <w:marRight w:val="0"/>
      <w:marTop w:val="0"/>
      <w:marBottom w:val="0"/>
      <w:divBdr>
        <w:top w:val="none" w:sz="0" w:space="0" w:color="auto"/>
        <w:left w:val="none" w:sz="0" w:space="0" w:color="auto"/>
        <w:bottom w:val="none" w:sz="0" w:space="0" w:color="auto"/>
        <w:right w:val="none" w:sz="0" w:space="0" w:color="auto"/>
      </w:divBdr>
    </w:div>
    <w:div w:id="379716933">
      <w:bodyDiv w:val="1"/>
      <w:marLeft w:val="0"/>
      <w:marRight w:val="0"/>
      <w:marTop w:val="0"/>
      <w:marBottom w:val="0"/>
      <w:divBdr>
        <w:top w:val="none" w:sz="0" w:space="0" w:color="auto"/>
        <w:left w:val="none" w:sz="0" w:space="0" w:color="auto"/>
        <w:bottom w:val="none" w:sz="0" w:space="0" w:color="auto"/>
        <w:right w:val="none" w:sz="0" w:space="0" w:color="auto"/>
      </w:divBdr>
    </w:div>
    <w:div w:id="416832242">
      <w:bodyDiv w:val="1"/>
      <w:marLeft w:val="0"/>
      <w:marRight w:val="0"/>
      <w:marTop w:val="0"/>
      <w:marBottom w:val="0"/>
      <w:divBdr>
        <w:top w:val="none" w:sz="0" w:space="0" w:color="auto"/>
        <w:left w:val="none" w:sz="0" w:space="0" w:color="auto"/>
        <w:bottom w:val="none" w:sz="0" w:space="0" w:color="auto"/>
        <w:right w:val="none" w:sz="0" w:space="0" w:color="auto"/>
      </w:divBdr>
    </w:div>
    <w:div w:id="427821681">
      <w:bodyDiv w:val="1"/>
      <w:marLeft w:val="0"/>
      <w:marRight w:val="0"/>
      <w:marTop w:val="0"/>
      <w:marBottom w:val="0"/>
      <w:divBdr>
        <w:top w:val="none" w:sz="0" w:space="0" w:color="auto"/>
        <w:left w:val="none" w:sz="0" w:space="0" w:color="auto"/>
        <w:bottom w:val="none" w:sz="0" w:space="0" w:color="auto"/>
        <w:right w:val="none" w:sz="0" w:space="0" w:color="auto"/>
      </w:divBdr>
    </w:div>
    <w:div w:id="459812410">
      <w:bodyDiv w:val="1"/>
      <w:marLeft w:val="0"/>
      <w:marRight w:val="0"/>
      <w:marTop w:val="0"/>
      <w:marBottom w:val="0"/>
      <w:divBdr>
        <w:top w:val="none" w:sz="0" w:space="0" w:color="auto"/>
        <w:left w:val="none" w:sz="0" w:space="0" w:color="auto"/>
        <w:bottom w:val="none" w:sz="0" w:space="0" w:color="auto"/>
        <w:right w:val="none" w:sz="0" w:space="0" w:color="auto"/>
      </w:divBdr>
    </w:div>
    <w:div w:id="462189372">
      <w:bodyDiv w:val="1"/>
      <w:marLeft w:val="0"/>
      <w:marRight w:val="0"/>
      <w:marTop w:val="0"/>
      <w:marBottom w:val="0"/>
      <w:divBdr>
        <w:top w:val="none" w:sz="0" w:space="0" w:color="auto"/>
        <w:left w:val="none" w:sz="0" w:space="0" w:color="auto"/>
        <w:bottom w:val="none" w:sz="0" w:space="0" w:color="auto"/>
        <w:right w:val="none" w:sz="0" w:space="0" w:color="auto"/>
      </w:divBdr>
      <w:divsChild>
        <w:div w:id="1657416922">
          <w:marLeft w:val="300"/>
          <w:marRight w:val="0"/>
          <w:marTop w:val="0"/>
          <w:marBottom w:val="0"/>
          <w:divBdr>
            <w:top w:val="none" w:sz="0" w:space="0" w:color="auto"/>
            <w:left w:val="none" w:sz="0" w:space="0" w:color="auto"/>
            <w:bottom w:val="none" w:sz="0" w:space="0" w:color="auto"/>
            <w:right w:val="none" w:sz="0" w:space="0" w:color="auto"/>
          </w:divBdr>
        </w:div>
        <w:div w:id="794107008">
          <w:marLeft w:val="300"/>
          <w:marRight w:val="0"/>
          <w:marTop w:val="0"/>
          <w:marBottom w:val="0"/>
          <w:divBdr>
            <w:top w:val="none" w:sz="0" w:space="0" w:color="auto"/>
            <w:left w:val="none" w:sz="0" w:space="0" w:color="auto"/>
            <w:bottom w:val="none" w:sz="0" w:space="0" w:color="auto"/>
            <w:right w:val="none" w:sz="0" w:space="0" w:color="auto"/>
          </w:divBdr>
        </w:div>
        <w:div w:id="1667710177">
          <w:marLeft w:val="300"/>
          <w:marRight w:val="0"/>
          <w:marTop w:val="0"/>
          <w:marBottom w:val="0"/>
          <w:divBdr>
            <w:top w:val="none" w:sz="0" w:space="0" w:color="auto"/>
            <w:left w:val="none" w:sz="0" w:space="0" w:color="auto"/>
            <w:bottom w:val="none" w:sz="0" w:space="0" w:color="auto"/>
            <w:right w:val="none" w:sz="0" w:space="0" w:color="auto"/>
          </w:divBdr>
        </w:div>
        <w:div w:id="220020630">
          <w:marLeft w:val="300"/>
          <w:marRight w:val="0"/>
          <w:marTop w:val="0"/>
          <w:marBottom w:val="0"/>
          <w:divBdr>
            <w:top w:val="none" w:sz="0" w:space="0" w:color="auto"/>
            <w:left w:val="none" w:sz="0" w:space="0" w:color="auto"/>
            <w:bottom w:val="none" w:sz="0" w:space="0" w:color="auto"/>
            <w:right w:val="none" w:sz="0" w:space="0" w:color="auto"/>
          </w:divBdr>
        </w:div>
        <w:div w:id="43409317">
          <w:marLeft w:val="300"/>
          <w:marRight w:val="0"/>
          <w:marTop w:val="0"/>
          <w:marBottom w:val="0"/>
          <w:divBdr>
            <w:top w:val="none" w:sz="0" w:space="0" w:color="auto"/>
            <w:left w:val="none" w:sz="0" w:space="0" w:color="auto"/>
            <w:bottom w:val="none" w:sz="0" w:space="0" w:color="auto"/>
            <w:right w:val="none" w:sz="0" w:space="0" w:color="auto"/>
          </w:divBdr>
        </w:div>
        <w:div w:id="1784766252">
          <w:marLeft w:val="300"/>
          <w:marRight w:val="0"/>
          <w:marTop w:val="0"/>
          <w:marBottom w:val="0"/>
          <w:divBdr>
            <w:top w:val="none" w:sz="0" w:space="0" w:color="auto"/>
            <w:left w:val="none" w:sz="0" w:space="0" w:color="auto"/>
            <w:bottom w:val="none" w:sz="0" w:space="0" w:color="auto"/>
            <w:right w:val="none" w:sz="0" w:space="0" w:color="auto"/>
          </w:divBdr>
        </w:div>
        <w:div w:id="751197758">
          <w:marLeft w:val="300"/>
          <w:marRight w:val="0"/>
          <w:marTop w:val="0"/>
          <w:marBottom w:val="0"/>
          <w:divBdr>
            <w:top w:val="none" w:sz="0" w:space="0" w:color="auto"/>
            <w:left w:val="none" w:sz="0" w:space="0" w:color="auto"/>
            <w:bottom w:val="none" w:sz="0" w:space="0" w:color="auto"/>
            <w:right w:val="none" w:sz="0" w:space="0" w:color="auto"/>
          </w:divBdr>
        </w:div>
        <w:div w:id="1464812336">
          <w:marLeft w:val="300"/>
          <w:marRight w:val="0"/>
          <w:marTop w:val="0"/>
          <w:marBottom w:val="0"/>
          <w:divBdr>
            <w:top w:val="none" w:sz="0" w:space="0" w:color="auto"/>
            <w:left w:val="none" w:sz="0" w:space="0" w:color="auto"/>
            <w:bottom w:val="none" w:sz="0" w:space="0" w:color="auto"/>
            <w:right w:val="none" w:sz="0" w:space="0" w:color="auto"/>
          </w:divBdr>
          <w:divsChild>
            <w:div w:id="497423807">
              <w:marLeft w:val="300"/>
              <w:marRight w:val="0"/>
              <w:marTop w:val="0"/>
              <w:marBottom w:val="0"/>
              <w:divBdr>
                <w:top w:val="none" w:sz="0" w:space="0" w:color="auto"/>
                <w:left w:val="none" w:sz="0" w:space="0" w:color="auto"/>
                <w:bottom w:val="none" w:sz="0" w:space="0" w:color="auto"/>
                <w:right w:val="none" w:sz="0" w:space="0" w:color="auto"/>
              </w:divBdr>
            </w:div>
            <w:div w:id="1630626701">
              <w:marLeft w:val="300"/>
              <w:marRight w:val="0"/>
              <w:marTop w:val="0"/>
              <w:marBottom w:val="0"/>
              <w:divBdr>
                <w:top w:val="none" w:sz="0" w:space="0" w:color="auto"/>
                <w:left w:val="none" w:sz="0" w:space="0" w:color="auto"/>
                <w:bottom w:val="none" w:sz="0" w:space="0" w:color="auto"/>
                <w:right w:val="none" w:sz="0" w:space="0" w:color="auto"/>
              </w:divBdr>
            </w:div>
            <w:div w:id="954018750">
              <w:marLeft w:val="300"/>
              <w:marRight w:val="0"/>
              <w:marTop w:val="0"/>
              <w:marBottom w:val="0"/>
              <w:divBdr>
                <w:top w:val="none" w:sz="0" w:space="0" w:color="auto"/>
                <w:left w:val="none" w:sz="0" w:space="0" w:color="auto"/>
                <w:bottom w:val="none" w:sz="0" w:space="0" w:color="auto"/>
                <w:right w:val="none" w:sz="0" w:space="0" w:color="auto"/>
              </w:divBdr>
            </w:div>
            <w:div w:id="551573765">
              <w:marLeft w:val="300"/>
              <w:marRight w:val="0"/>
              <w:marTop w:val="0"/>
              <w:marBottom w:val="0"/>
              <w:divBdr>
                <w:top w:val="none" w:sz="0" w:space="0" w:color="auto"/>
                <w:left w:val="none" w:sz="0" w:space="0" w:color="auto"/>
                <w:bottom w:val="none" w:sz="0" w:space="0" w:color="auto"/>
                <w:right w:val="none" w:sz="0" w:space="0" w:color="auto"/>
              </w:divBdr>
            </w:div>
            <w:div w:id="937178387">
              <w:marLeft w:val="300"/>
              <w:marRight w:val="0"/>
              <w:marTop w:val="0"/>
              <w:marBottom w:val="0"/>
              <w:divBdr>
                <w:top w:val="none" w:sz="0" w:space="0" w:color="auto"/>
                <w:left w:val="none" w:sz="0" w:space="0" w:color="auto"/>
                <w:bottom w:val="none" w:sz="0" w:space="0" w:color="auto"/>
                <w:right w:val="none" w:sz="0" w:space="0" w:color="auto"/>
              </w:divBdr>
            </w:div>
            <w:div w:id="867329283">
              <w:marLeft w:val="300"/>
              <w:marRight w:val="0"/>
              <w:marTop w:val="0"/>
              <w:marBottom w:val="0"/>
              <w:divBdr>
                <w:top w:val="none" w:sz="0" w:space="0" w:color="auto"/>
                <w:left w:val="none" w:sz="0" w:space="0" w:color="auto"/>
                <w:bottom w:val="none" w:sz="0" w:space="0" w:color="auto"/>
                <w:right w:val="none" w:sz="0" w:space="0" w:color="auto"/>
              </w:divBdr>
            </w:div>
          </w:divsChild>
        </w:div>
        <w:div w:id="872500402">
          <w:marLeft w:val="300"/>
          <w:marRight w:val="0"/>
          <w:marTop w:val="0"/>
          <w:marBottom w:val="0"/>
          <w:divBdr>
            <w:top w:val="none" w:sz="0" w:space="0" w:color="auto"/>
            <w:left w:val="none" w:sz="0" w:space="0" w:color="auto"/>
            <w:bottom w:val="none" w:sz="0" w:space="0" w:color="auto"/>
            <w:right w:val="none" w:sz="0" w:space="0" w:color="auto"/>
          </w:divBdr>
        </w:div>
        <w:div w:id="1729108731">
          <w:marLeft w:val="300"/>
          <w:marRight w:val="0"/>
          <w:marTop w:val="0"/>
          <w:marBottom w:val="0"/>
          <w:divBdr>
            <w:top w:val="none" w:sz="0" w:space="0" w:color="auto"/>
            <w:left w:val="none" w:sz="0" w:space="0" w:color="auto"/>
            <w:bottom w:val="none" w:sz="0" w:space="0" w:color="auto"/>
            <w:right w:val="none" w:sz="0" w:space="0" w:color="auto"/>
          </w:divBdr>
        </w:div>
        <w:div w:id="1461846444">
          <w:marLeft w:val="300"/>
          <w:marRight w:val="0"/>
          <w:marTop w:val="0"/>
          <w:marBottom w:val="0"/>
          <w:divBdr>
            <w:top w:val="none" w:sz="0" w:space="0" w:color="auto"/>
            <w:left w:val="none" w:sz="0" w:space="0" w:color="auto"/>
            <w:bottom w:val="none" w:sz="0" w:space="0" w:color="auto"/>
            <w:right w:val="none" w:sz="0" w:space="0" w:color="auto"/>
          </w:divBdr>
          <w:divsChild>
            <w:div w:id="589511430">
              <w:marLeft w:val="300"/>
              <w:marRight w:val="0"/>
              <w:marTop w:val="0"/>
              <w:marBottom w:val="0"/>
              <w:divBdr>
                <w:top w:val="none" w:sz="0" w:space="0" w:color="auto"/>
                <w:left w:val="none" w:sz="0" w:space="0" w:color="auto"/>
                <w:bottom w:val="none" w:sz="0" w:space="0" w:color="auto"/>
                <w:right w:val="none" w:sz="0" w:space="0" w:color="auto"/>
              </w:divBdr>
            </w:div>
            <w:div w:id="1944071479">
              <w:marLeft w:val="300"/>
              <w:marRight w:val="0"/>
              <w:marTop w:val="0"/>
              <w:marBottom w:val="0"/>
              <w:divBdr>
                <w:top w:val="none" w:sz="0" w:space="0" w:color="auto"/>
                <w:left w:val="none" w:sz="0" w:space="0" w:color="auto"/>
                <w:bottom w:val="none" w:sz="0" w:space="0" w:color="auto"/>
                <w:right w:val="none" w:sz="0" w:space="0" w:color="auto"/>
              </w:divBdr>
            </w:div>
            <w:div w:id="6201092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4221143">
      <w:bodyDiv w:val="1"/>
      <w:marLeft w:val="0"/>
      <w:marRight w:val="0"/>
      <w:marTop w:val="0"/>
      <w:marBottom w:val="0"/>
      <w:divBdr>
        <w:top w:val="none" w:sz="0" w:space="0" w:color="auto"/>
        <w:left w:val="none" w:sz="0" w:space="0" w:color="auto"/>
        <w:bottom w:val="none" w:sz="0" w:space="0" w:color="auto"/>
        <w:right w:val="none" w:sz="0" w:space="0" w:color="auto"/>
      </w:divBdr>
    </w:div>
    <w:div w:id="493959006">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
    <w:div w:id="507797588">
      <w:bodyDiv w:val="1"/>
      <w:marLeft w:val="0"/>
      <w:marRight w:val="0"/>
      <w:marTop w:val="0"/>
      <w:marBottom w:val="0"/>
      <w:divBdr>
        <w:top w:val="none" w:sz="0" w:space="0" w:color="auto"/>
        <w:left w:val="none" w:sz="0" w:space="0" w:color="auto"/>
        <w:bottom w:val="none" w:sz="0" w:space="0" w:color="auto"/>
        <w:right w:val="none" w:sz="0" w:space="0" w:color="auto"/>
      </w:divBdr>
    </w:div>
    <w:div w:id="544676782">
      <w:bodyDiv w:val="1"/>
      <w:marLeft w:val="0"/>
      <w:marRight w:val="0"/>
      <w:marTop w:val="0"/>
      <w:marBottom w:val="0"/>
      <w:divBdr>
        <w:top w:val="none" w:sz="0" w:space="0" w:color="auto"/>
        <w:left w:val="none" w:sz="0" w:space="0" w:color="auto"/>
        <w:bottom w:val="none" w:sz="0" w:space="0" w:color="auto"/>
        <w:right w:val="none" w:sz="0" w:space="0" w:color="auto"/>
      </w:divBdr>
    </w:div>
    <w:div w:id="574050390">
      <w:bodyDiv w:val="1"/>
      <w:marLeft w:val="0"/>
      <w:marRight w:val="0"/>
      <w:marTop w:val="0"/>
      <w:marBottom w:val="0"/>
      <w:divBdr>
        <w:top w:val="none" w:sz="0" w:space="0" w:color="auto"/>
        <w:left w:val="none" w:sz="0" w:space="0" w:color="auto"/>
        <w:bottom w:val="none" w:sz="0" w:space="0" w:color="auto"/>
        <w:right w:val="none" w:sz="0" w:space="0" w:color="auto"/>
      </w:divBdr>
    </w:div>
    <w:div w:id="587538356">
      <w:bodyDiv w:val="1"/>
      <w:marLeft w:val="0"/>
      <w:marRight w:val="0"/>
      <w:marTop w:val="0"/>
      <w:marBottom w:val="0"/>
      <w:divBdr>
        <w:top w:val="none" w:sz="0" w:space="0" w:color="auto"/>
        <w:left w:val="none" w:sz="0" w:space="0" w:color="auto"/>
        <w:bottom w:val="none" w:sz="0" w:space="0" w:color="auto"/>
        <w:right w:val="none" w:sz="0" w:space="0" w:color="auto"/>
      </w:divBdr>
    </w:div>
    <w:div w:id="598370240">
      <w:bodyDiv w:val="1"/>
      <w:marLeft w:val="0"/>
      <w:marRight w:val="0"/>
      <w:marTop w:val="0"/>
      <w:marBottom w:val="0"/>
      <w:divBdr>
        <w:top w:val="none" w:sz="0" w:space="0" w:color="auto"/>
        <w:left w:val="none" w:sz="0" w:space="0" w:color="auto"/>
        <w:bottom w:val="none" w:sz="0" w:space="0" w:color="auto"/>
        <w:right w:val="none" w:sz="0" w:space="0" w:color="auto"/>
      </w:divBdr>
    </w:div>
    <w:div w:id="602811032">
      <w:bodyDiv w:val="1"/>
      <w:marLeft w:val="0"/>
      <w:marRight w:val="0"/>
      <w:marTop w:val="0"/>
      <w:marBottom w:val="0"/>
      <w:divBdr>
        <w:top w:val="none" w:sz="0" w:space="0" w:color="auto"/>
        <w:left w:val="none" w:sz="0" w:space="0" w:color="auto"/>
        <w:bottom w:val="none" w:sz="0" w:space="0" w:color="auto"/>
        <w:right w:val="none" w:sz="0" w:space="0" w:color="auto"/>
      </w:divBdr>
      <w:divsChild>
        <w:div w:id="1795713242">
          <w:marLeft w:val="0"/>
          <w:marRight w:val="0"/>
          <w:marTop w:val="0"/>
          <w:marBottom w:val="0"/>
          <w:divBdr>
            <w:top w:val="none" w:sz="0" w:space="0" w:color="auto"/>
            <w:left w:val="none" w:sz="0" w:space="0" w:color="auto"/>
            <w:bottom w:val="none" w:sz="0" w:space="0" w:color="auto"/>
            <w:right w:val="none" w:sz="0" w:space="0" w:color="auto"/>
          </w:divBdr>
        </w:div>
      </w:divsChild>
    </w:div>
    <w:div w:id="627786599">
      <w:bodyDiv w:val="1"/>
      <w:marLeft w:val="0"/>
      <w:marRight w:val="0"/>
      <w:marTop w:val="0"/>
      <w:marBottom w:val="0"/>
      <w:divBdr>
        <w:top w:val="none" w:sz="0" w:space="0" w:color="auto"/>
        <w:left w:val="none" w:sz="0" w:space="0" w:color="auto"/>
        <w:bottom w:val="none" w:sz="0" w:space="0" w:color="auto"/>
        <w:right w:val="none" w:sz="0" w:space="0" w:color="auto"/>
      </w:divBdr>
      <w:divsChild>
        <w:div w:id="536091963">
          <w:marLeft w:val="0"/>
          <w:marRight w:val="0"/>
          <w:marTop w:val="0"/>
          <w:marBottom w:val="0"/>
          <w:divBdr>
            <w:top w:val="none" w:sz="0" w:space="0" w:color="auto"/>
            <w:left w:val="none" w:sz="0" w:space="0" w:color="auto"/>
            <w:bottom w:val="none" w:sz="0" w:space="0" w:color="auto"/>
            <w:right w:val="none" w:sz="0" w:space="0" w:color="auto"/>
          </w:divBdr>
        </w:div>
        <w:div w:id="1681927582">
          <w:marLeft w:val="0"/>
          <w:marRight w:val="0"/>
          <w:marTop w:val="0"/>
          <w:marBottom w:val="0"/>
          <w:divBdr>
            <w:top w:val="none" w:sz="0" w:space="0" w:color="auto"/>
            <w:left w:val="none" w:sz="0" w:space="0" w:color="auto"/>
            <w:bottom w:val="none" w:sz="0" w:space="0" w:color="auto"/>
            <w:right w:val="none" w:sz="0" w:space="0" w:color="auto"/>
          </w:divBdr>
        </w:div>
        <w:div w:id="602422296">
          <w:marLeft w:val="0"/>
          <w:marRight w:val="0"/>
          <w:marTop w:val="0"/>
          <w:marBottom w:val="0"/>
          <w:divBdr>
            <w:top w:val="none" w:sz="0" w:space="0" w:color="auto"/>
            <w:left w:val="none" w:sz="0" w:space="0" w:color="auto"/>
            <w:bottom w:val="none" w:sz="0" w:space="0" w:color="auto"/>
            <w:right w:val="none" w:sz="0" w:space="0" w:color="auto"/>
          </w:divBdr>
        </w:div>
        <w:div w:id="4408035">
          <w:marLeft w:val="0"/>
          <w:marRight w:val="0"/>
          <w:marTop w:val="0"/>
          <w:marBottom w:val="0"/>
          <w:divBdr>
            <w:top w:val="none" w:sz="0" w:space="0" w:color="auto"/>
            <w:left w:val="none" w:sz="0" w:space="0" w:color="auto"/>
            <w:bottom w:val="none" w:sz="0" w:space="0" w:color="auto"/>
            <w:right w:val="none" w:sz="0" w:space="0" w:color="auto"/>
          </w:divBdr>
        </w:div>
      </w:divsChild>
    </w:div>
    <w:div w:id="707417923">
      <w:bodyDiv w:val="1"/>
      <w:marLeft w:val="0"/>
      <w:marRight w:val="0"/>
      <w:marTop w:val="0"/>
      <w:marBottom w:val="0"/>
      <w:divBdr>
        <w:top w:val="none" w:sz="0" w:space="0" w:color="auto"/>
        <w:left w:val="none" w:sz="0" w:space="0" w:color="auto"/>
        <w:bottom w:val="none" w:sz="0" w:space="0" w:color="auto"/>
        <w:right w:val="none" w:sz="0" w:space="0" w:color="auto"/>
      </w:divBdr>
      <w:divsChild>
        <w:div w:id="52046765">
          <w:marLeft w:val="0"/>
          <w:marRight w:val="0"/>
          <w:marTop w:val="0"/>
          <w:marBottom w:val="0"/>
          <w:divBdr>
            <w:top w:val="none" w:sz="0" w:space="0" w:color="auto"/>
            <w:left w:val="none" w:sz="0" w:space="0" w:color="auto"/>
            <w:bottom w:val="none" w:sz="0" w:space="0" w:color="auto"/>
            <w:right w:val="none" w:sz="0" w:space="0" w:color="auto"/>
          </w:divBdr>
          <w:divsChild>
            <w:div w:id="81949026">
              <w:marLeft w:val="300"/>
              <w:marRight w:val="0"/>
              <w:marTop w:val="0"/>
              <w:marBottom w:val="0"/>
              <w:divBdr>
                <w:top w:val="none" w:sz="0" w:space="0" w:color="auto"/>
                <w:left w:val="none" w:sz="0" w:space="0" w:color="auto"/>
                <w:bottom w:val="none" w:sz="0" w:space="0" w:color="auto"/>
                <w:right w:val="none" w:sz="0" w:space="0" w:color="auto"/>
              </w:divBdr>
            </w:div>
            <w:div w:id="418600409">
              <w:marLeft w:val="300"/>
              <w:marRight w:val="0"/>
              <w:marTop w:val="0"/>
              <w:marBottom w:val="0"/>
              <w:divBdr>
                <w:top w:val="none" w:sz="0" w:space="0" w:color="auto"/>
                <w:left w:val="none" w:sz="0" w:space="0" w:color="auto"/>
                <w:bottom w:val="none" w:sz="0" w:space="0" w:color="auto"/>
                <w:right w:val="none" w:sz="0" w:space="0" w:color="auto"/>
              </w:divBdr>
            </w:div>
            <w:div w:id="631600111">
              <w:marLeft w:val="300"/>
              <w:marRight w:val="0"/>
              <w:marTop w:val="0"/>
              <w:marBottom w:val="0"/>
              <w:divBdr>
                <w:top w:val="none" w:sz="0" w:space="0" w:color="auto"/>
                <w:left w:val="none" w:sz="0" w:space="0" w:color="auto"/>
                <w:bottom w:val="none" w:sz="0" w:space="0" w:color="auto"/>
                <w:right w:val="none" w:sz="0" w:space="0" w:color="auto"/>
              </w:divBdr>
            </w:div>
            <w:div w:id="941297662">
              <w:marLeft w:val="300"/>
              <w:marRight w:val="0"/>
              <w:marTop w:val="0"/>
              <w:marBottom w:val="0"/>
              <w:divBdr>
                <w:top w:val="none" w:sz="0" w:space="0" w:color="auto"/>
                <w:left w:val="none" w:sz="0" w:space="0" w:color="auto"/>
                <w:bottom w:val="none" w:sz="0" w:space="0" w:color="auto"/>
                <w:right w:val="none" w:sz="0" w:space="0" w:color="auto"/>
              </w:divBdr>
            </w:div>
            <w:div w:id="1243758803">
              <w:marLeft w:val="300"/>
              <w:marRight w:val="0"/>
              <w:marTop w:val="0"/>
              <w:marBottom w:val="0"/>
              <w:divBdr>
                <w:top w:val="none" w:sz="0" w:space="0" w:color="auto"/>
                <w:left w:val="none" w:sz="0" w:space="0" w:color="auto"/>
                <w:bottom w:val="none" w:sz="0" w:space="0" w:color="auto"/>
                <w:right w:val="none" w:sz="0" w:space="0" w:color="auto"/>
              </w:divBdr>
            </w:div>
            <w:div w:id="1713994816">
              <w:marLeft w:val="300"/>
              <w:marRight w:val="0"/>
              <w:marTop w:val="0"/>
              <w:marBottom w:val="0"/>
              <w:divBdr>
                <w:top w:val="none" w:sz="0" w:space="0" w:color="auto"/>
                <w:left w:val="none" w:sz="0" w:space="0" w:color="auto"/>
                <w:bottom w:val="none" w:sz="0" w:space="0" w:color="auto"/>
                <w:right w:val="none" w:sz="0" w:space="0" w:color="auto"/>
              </w:divBdr>
            </w:div>
          </w:divsChild>
        </w:div>
        <w:div w:id="1357078270">
          <w:marLeft w:val="0"/>
          <w:marRight w:val="0"/>
          <w:marTop w:val="0"/>
          <w:marBottom w:val="0"/>
          <w:divBdr>
            <w:top w:val="none" w:sz="0" w:space="0" w:color="auto"/>
            <w:left w:val="none" w:sz="0" w:space="0" w:color="auto"/>
            <w:bottom w:val="none" w:sz="0" w:space="0" w:color="auto"/>
            <w:right w:val="none" w:sz="0" w:space="0" w:color="auto"/>
          </w:divBdr>
        </w:div>
        <w:div w:id="1462655033">
          <w:marLeft w:val="0"/>
          <w:marRight w:val="0"/>
          <w:marTop w:val="0"/>
          <w:marBottom w:val="0"/>
          <w:divBdr>
            <w:top w:val="none" w:sz="0" w:space="0" w:color="auto"/>
            <w:left w:val="none" w:sz="0" w:space="0" w:color="auto"/>
            <w:bottom w:val="none" w:sz="0" w:space="0" w:color="auto"/>
            <w:right w:val="none" w:sz="0" w:space="0" w:color="auto"/>
          </w:divBdr>
        </w:div>
      </w:divsChild>
    </w:div>
    <w:div w:id="710105864">
      <w:bodyDiv w:val="1"/>
      <w:marLeft w:val="0"/>
      <w:marRight w:val="0"/>
      <w:marTop w:val="0"/>
      <w:marBottom w:val="0"/>
      <w:divBdr>
        <w:top w:val="none" w:sz="0" w:space="0" w:color="auto"/>
        <w:left w:val="none" w:sz="0" w:space="0" w:color="auto"/>
        <w:bottom w:val="none" w:sz="0" w:space="0" w:color="auto"/>
        <w:right w:val="none" w:sz="0" w:space="0" w:color="auto"/>
      </w:divBdr>
    </w:div>
    <w:div w:id="760177111">
      <w:bodyDiv w:val="1"/>
      <w:marLeft w:val="0"/>
      <w:marRight w:val="0"/>
      <w:marTop w:val="0"/>
      <w:marBottom w:val="0"/>
      <w:divBdr>
        <w:top w:val="none" w:sz="0" w:space="0" w:color="auto"/>
        <w:left w:val="none" w:sz="0" w:space="0" w:color="auto"/>
        <w:bottom w:val="none" w:sz="0" w:space="0" w:color="auto"/>
        <w:right w:val="none" w:sz="0" w:space="0" w:color="auto"/>
      </w:divBdr>
    </w:div>
    <w:div w:id="762989776">
      <w:bodyDiv w:val="1"/>
      <w:marLeft w:val="0"/>
      <w:marRight w:val="0"/>
      <w:marTop w:val="0"/>
      <w:marBottom w:val="0"/>
      <w:divBdr>
        <w:top w:val="none" w:sz="0" w:space="0" w:color="auto"/>
        <w:left w:val="none" w:sz="0" w:space="0" w:color="auto"/>
        <w:bottom w:val="none" w:sz="0" w:space="0" w:color="auto"/>
        <w:right w:val="none" w:sz="0" w:space="0" w:color="auto"/>
      </w:divBdr>
    </w:div>
    <w:div w:id="789738059">
      <w:bodyDiv w:val="1"/>
      <w:marLeft w:val="0"/>
      <w:marRight w:val="0"/>
      <w:marTop w:val="0"/>
      <w:marBottom w:val="0"/>
      <w:divBdr>
        <w:top w:val="none" w:sz="0" w:space="0" w:color="auto"/>
        <w:left w:val="none" w:sz="0" w:space="0" w:color="auto"/>
        <w:bottom w:val="none" w:sz="0" w:space="0" w:color="auto"/>
        <w:right w:val="none" w:sz="0" w:space="0" w:color="auto"/>
      </w:divBdr>
    </w:div>
    <w:div w:id="809248507">
      <w:bodyDiv w:val="1"/>
      <w:marLeft w:val="0"/>
      <w:marRight w:val="0"/>
      <w:marTop w:val="0"/>
      <w:marBottom w:val="0"/>
      <w:divBdr>
        <w:top w:val="none" w:sz="0" w:space="0" w:color="auto"/>
        <w:left w:val="none" w:sz="0" w:space="0" w:color="auto"/>
        <w:bottom w:val="none" w:sz="0" w:space="0" w:color="auto"/>
        <w:right w:val="none" w:sz="0" w:space="0" w:color="auto"/>
      </w:divBdr>
    </w:div>
    <w:div w:id="810563543">
      <w:bodyDiv w:val="1"/>
      <w:marLeft w:val="0"/>
      <w:marRight w:val="0"/>
      <w:marTop w:val="0"/>
      <w:marBottom w:val="0"/>
      <w:divBdr>
        <w:top w:val="none" w:sz="0" w:space="0" w:color="auto"/>
        <w:left w:val="none" w:sz="0" w:space="0" w:color="auto"/>
        <w:bottom w:val="none" w:sz="0" w:space="0" w:color="auto"/>
        <w:right w:val="none" w:sz="0" w:space="0" w:color="auto"/>
      </w:divBdr>
    </w:div>
    <w:div w:id="817846889">
      <w:bodyDiv w:val="1"/>
      <w:marLeft w:val="0"/>
      <w:marRight w:val="0"/>
      <w:marTop w:val="0"/>
      <w:marBottom w:val="0"/>
      <w:divBdr>
        <w:top w:val="none" w:sz="0" w:space="0" w:color="auto"/>
        <w:left w:val="none" w:sz="0" w:space="0" w:color="auto"/>
        <w:bottom w:val="none" w:sz="0" w:space="0" w:color="auto"/>
        <w:right w:val="none" w:sz="0" w:space="0" w:color="auto"/>
      </w:divBdr>
    </w:div>
    <w:div w:id="871723467">
      <w:bodyDiv w:val="1"/>
      <w:marLeft w:val="0"/>
      <w:marRight w:val="0"/>
      <w:marTop w:val="0"/>
      <w:marBottom w:val="0"/>
      <w:divBdr>
        <w:top w:val="none" w:sz="0" w:space="0" w:color="auto"/>
        <w:left w:val="none" w:sz="0" w:space="0" w:color="auto"/>
        <w:bottom w:val="none" w:sz="0" w:space="0" w:color="auto"/>
        <w:right w:val="none" w:sz="0" w:space="0" w:color="auto"/>
      </w:divBdr>
    </w:div>
    <w:div w:id="888877199">
      <w:bodyDiv w:val="1"/>
      <w:marLeft w:val="0"/>
      <w:marRight w:val="0"/>
      <w:marTop w:val="0"/>
      <w:marBottom w:val="0"/>
      <w:divBdr>
        <w:top w:val="none" w:sz="0" w:space="0" w:color="auto"/>
        <w:left w:val="none" w:sz="0" w:space="0" w:color="auto"/>
        <w:bottom w:val="none" w:sz="0" w:space="0" w:color="auto"/>
        <w:right w:val="none" w:sz="0" w:space="0" w:color="auto"/>
      </w:divBdr>
    </w:div>
    <w:div w:id="899637374">
      <w:bodyDiv w:val="1"/>
      <w:marLeft w:val="0"/>
      <w:marRight w:val="0"/>
      <w:marTop w:val="0"/>
      <w:marBottom w:val="0"/>
      <w:divBdr>
        <w:top w:val="none" w:sz="0" w:space="0" w:color="auto"/>
        <w:left w:val="none" w:sz="0" w:space="0" w:color="auto"/>
        <w:bottom w:val="none" w:sz="0" w:space="0" w:color="auto"/>
        <w:right w:val="none" w:sz="0" w:space="0" w:color="auto"/>
      </w:divBdr>
    </w:div>
    <w:div w:id="909459084">
      <w:bodyDiv w:val="1"/>
      <w:marLeft w:val="0"/>
      <w:marRight w:val="0"/>
      <w:marTop w:val="0"/>
      <w:marBottom w:val="0"/>
      <w:divBdr>
        <w:top w:val="none" w:sz="0" w:space="0" w:color="auto"/>
        <w:left w:val="none" w:sz="0" w:space="0" w:color="auto"/>
        <w:bottom w:val="none" w:sz="0" w:space="0" w:color="auto"/>
        <w:right w:val="none" w:sz="0" w:space="0" w:color="auto"/>
      </w:divBdr>
    </w:div>
    <w:div w:id="923995536">
      <w:bodyDiv w:val="1"/>
      <w:marLeft w:val="0"/>
      <w:marRight w:val="0"/>
      <w:marTop w:val="0"/>
      <w:marBottom w:val="0"/>
      <w:divBdr>
        <w:top w:val="none" w:sz="0" w:space="0" w:color="auto"/>
        <w:left w:val="none" w:sz="0" w:space="0" w:color="auto"/>
        <w:bottom w:val="none" w:sz="0" w:space="0" w:color="auto"/>
        <w:right w:val="none" w:sz="0" w:space="0" w:color="auto"/>
      </w:divBdr>
    </w:div>
    <w:div w:id="937761573">
      <w:bodyDiv w:val="1"/>
      <w:marLeft w:val="0"/>
      <w:marRight w:val="0"/>
      <w:marTop w:val="0"/>
      <w:marBottom w:val="0"/>
      <w:divBdr>
        <w:top w:val="none" w:sz="0" w:space="0" w:color="auto"/>
        <w:left w:val="none" w:sz="0" w:space="0" w:color="auto"/>
        <w:bottom w:val="none" w:sz="0" w:space="0" w:color="auto"/>
        <w:right w:val="none" w:sz="0" w:space="0" w:color="auto"/>
      </w:divBdr>
    </w:div>
    <w:div w:id="944767424">
      <w:bodyDiv w:val="1"/>
      <w:marLeft w:val="0"/>
      <w:marRight w:val="0"/>
      <w:marTop w:val="0"/>
      <w:marBottom w:val="0"/>
      <w:divBdr>
        <w:top w:val="none" w:sz="0" w:space="0" w:color="auto"/>
        <w:left w:val="none" w:sz="0" w:space="0" w:color="auto"/>
        <w:bottom w:val="none" w:sz="0" w:space="0" w:color="auto"/>
        <w:right w:val="none" w:sz="0" w:space="0" w:color="auto"/>
      </w:divBdr>
    </w:div>
    <w:div w:id="985665856">
      <w:bodyDiv w:val="1"/>
      <w:marLeft w:val="0"/>
      <w:marRight w:val="0"/>
      <w:marTop w:val="0"/>
      <w:marBottom w:val="0"/>
      <w:divBdr>
        <w:top w:val="none" w:sz="0" w:space="0" w:color="auto"/>
        <w:left w:val="none" w:sz="0" w:space="0" w:color="auto"/>
        <w:bottom w:val="none" w:sz="0" w:space="0" w:color="auto"/>
        <w:right w:val="none" w:sz="0" w:space="0" w:color="auto"/>
      </w:divBdr>
    </w:div>
    <w:div w:id="997266895">
      <w:bodyDiv w:val="1"/>
      <w:marLeft w:val="0"/>
      <w:marRight w:val="0"/>
      <w:marTop w:val="0"/>
      <w:marBottom w:val="0"/>
      <w:divBdr>
        <w:top w:val="none" w:sz="0" w:space="0" w:color="auto"/>
        <w:left w:val="none" w:sz="0" w:space="0" w:color="auto"/>
        <w:bottom w:val="none" w:sz="0" w:space="0" w:color="auto"/>
        <w:right w:val="none" w:sz="0" w:space="0" w:color="auto"/>
      </w:divBdr>
    </w:div>
    <w:div w:id="1049380047">
      <w:bodyDiv w:val="1"/>
      <w:marLeft w:val="0"/>
      <w:marRight w:val="0"/>
      <w:marTop w:val="0"/>
      <w:marBottom w:val="0"/>
      <w:divBdr>
        <w:top w:val="none" w:sz="0" w:space="0" w:color="auto"/>
        <w:left w:val="none" w:sz="0" w:space="0" w:color="auto"/>
        <w:bottom w:val="none" w:sz="0" w:space="0" w:color="auto"/>
        <w:right w:val="none" w:sz="0" w:space="0" w:color="auto"/>
      </w:divBdr>
    </w:div>
    <w:div w:id="1080248148">
      <w:bodyDiv w:val="1"/>
      <w:marLeft w:val="0"/>
      <w:marRight w:val="0"/>
      <w:marTop w:val="0"/>
      <w:marBottom w:val="0"/>
      <w:divBdr>
        <w:top w:val="none" w:sz="0" w:space="0" w:color="auto"/>
        <w:left w:val="none" w:sz="0" w:space="0" w:color="auto"/>
        <w:bottom w:val="none" w:sz="0" w:space="0" w:color="auto"/>
        <w:right w:val="none" w:sz="0" w:space="0" w:color="auto"/>
      </w:divBdr>
    </w:div>
    <w:div w:id="1101877424">
      <w:bodyDiv w:val="1"/>
      <w:marLeft w:val="0"/>
      <w:marRight w:val="0"/>
      <w:marTop w:val="0"/>
      <w:marBottom w:val="0"/>
      <w:divBdr>
        <w:top w:val="none" w:sz="0" w:space="0" w:color="auto"/>
        <w:left w:val="none" w:sz="0" w:space="0" w:color="auto"/>
        <w:bottom w:val="none" w:sz="0" w:space="0" w:color="auto"/>
        <w:right w:val="none" w:sz="0" w:space="0" w:color="auto"/>
      </w:divBdr>
    </w:div>
    <w:div w:id="1106539621">
      <w:bodyDiv w:val="1"/>
      <w:marLeft w:val="0"/>
      <w:marRight w:val="0"/>
      <w:marTop w:val="0"/>
      <w:marBottom w:val="0"/>
      <w:divBdr>
        <w:top w:val="none" w:sz="0" w:space="0" w:color="auto"/>
        <w:left w:val="none" w:sz="0" w:space="0" w:color="auto"/>
        <w:bottom w:val="none" w:sz="0" w:space="0" w:color="auto"/>
        <w:right w:val="none" w:sz="0" w:space="0" w:color="auto"/>
      </w:divBdr>
    </w:div>
    <w:div w:id="1120802884">
      <w:bodyDiv w:val="1"/>
      <w:marLeft w:val="0"/>
      <w:marRight w:val="0"/>
      <w:marTop w:val="0"/>
      <w:marBottom w:val="0"/>
      <w:divBdr>
        <w:top w:val="none" w:sz="0" w:space="0" w:color="auto"/>
        <w:left w:val="none" w:sz="0" w:space="0" w:color="auto"/>
        <w:bottom w:val="none" w:sz="0" w:space="0" w:color="auto"/>
        <w:right w:val="none" w:sz="0" w:space="0" w:color="auto"/>
      </w:divBdr>
      <w:divsChild>
        <w:div w:id="1104688614">
          <w:marLeft w:val="0"/>
          <w:marRight w:val="0"/>
          <w:marTop w:val="150"/>
          <w:marBottom w:val="168"/>
          <w:divBdr>
            <w:top w:val="none" w:sz="0" w:space="0" w:color="auto"/>
            <w:left w:val="none" w:sz="0" w:space="0" w:color="auto"/>
            <w:bottom w:val="none" w:sz="0" w:space="0" w:color="auto"/>
            <w:right w:val="none" w:sz="0" w:space="0" w:color="auto"/>
          </w:divBdr>
        </w:div>
      </w:divsChild>
    </w:div>
    <w:div w:id="1128627415">
      <w:bodyDiv w:val="1"/>
      <w:marLeft w:val="0"/>
      <w:marRight w:val="0"/>
      <w:marTop w:val="0"/>
      <w:marBottom w:val="0"/>
      <w:divBdr>
        <w:top w:val="none" w:sz="0" w:space="0" w:color="auto"/>
        <w:left w:val="none" w:sz="0" w:space="0" w:color="auto"/>
        <w:bottom w:val="none" w:sz="0" w:space="0" w:color="auto"/>
        <w:right w:val="none" w:sz="0" w:space="0" w:color="auto"/>
      </w:divBdr>
      <w:divsChild>
        <w:div w:id="179509401">
          <w:marLeft w:val="0"/>
          <w:marRight w:val="0"/>
          <w:marTop w:val="0"/>
          <w:marBottom w:val="0"/>
          <w:divBdr>
            <w:top w:val="none" w:sz="0" w:space="0" w:color="auto"/>
            <w:left w:val="none" w:sz="0" w:space="0" w:color="auto"/>
            <w:bottom w:val="none" w:sz="0" w:space="0" w:color="auto"/>
            <w:right w:val="none" w:sz="0" w:space="0" w:color="auto"/>
          </w:divBdr>
          <w:divsChild>
            <w:div w:id="913398464">
              <w:marLeft w:val="0"/>
              <w:marRight w:val="0"/>
              <w:marTop w:val="0"/>
              <w:marBottom w:val="240"/>
              <w:divBdr>
                <w:top w:val="none" w:sz="0" w:space="0" w:color="auto"/>
                <w:left w:val="none" w:sz="0" w:space="0" w:color="auto"/>
                <w:bottom w:val="none" w:sz="0" w:space="0" w:color="auto"/>
                <w:right w:val="none" w:sz="0" w:space="0" w:color="auto"/>
              </w:divBdr>
              <w:divsChild>
                <w:div w:id="170949115">
                  <w:marLeft w:val="0"/>
                  <w:marRight w:val="0"/>
                  <w:marTop w:val="0"/>
                  <w:marBottom w:val="0"/>
                  <w:divBdr>
                    <w:top w:val="none" w:sz="0" w:space="0" w:color="auto"/>
                    <w:left w:val="none" w:sz="0" w:space="0" w:color="auto"/>
                    <w:bottom w:val="none" w:sz="0" w:space="0" w:color="auto"/>
                    <w:right w:val="none" w:sz="0" w:space="0" w:color="auto"/>
                  </w:divBdr>
                  <w:divsChild>
                    <w:div w:id="4999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65503">
      <w:bodyDiv w:val="1"/>
      <w:marLeft w:val="0"/>
      <w:marRight w:val="0"/>
      <w:marTop w:val="0"/>
      <w:marBottom w:val="0"/>
      <w:divBdr>
        <w:top w:val="none" w:sz="0" w:space="0" w:color="auto"/>
        <w:left w:val="none" w:sz="0" w:space="0" w:color="auto"/>
        <w:bottom w:val="none" w:sz="0" w:space="0" w:color="auto"/>
        <w:right w:val="none" w:sz="0" w:space="0" w:color="auto"/>
      </w:divBdr>
    </w:div>
    <w:div w:id="1167595189">
      <w:bodyDiv w:val="1"/>
      <w:marLeft w:val="0"/>
      <w:marRight w:val="0"/>
      <w:marTop w:val="0"/>
      <w:marBottom w:val="0"/>
      <w:divBdr>
        <w:top w:val="none" w:sz="0" w:space="0" w:color="auto"/>
        <w:left w:val="none" w:sz="0" w:space="0" w:color="auto"/>
        <w:bottom w:val="none" w:sz="0" w:space="0" w:color="auto"/>
        <w:right w:val="none" w:sz="0" w:space="0" w:color="auto"/>
      </w:divBdr>
    </w:div>
    <w:div w:id="1198935124">
      <w:bodyDiv w:val="1"/>
      <w:marLeft w:val="0"/>
      <w:marRight w:val="0"/>
      <w:marTop w:val="0"/>
      <w:marBottom w:val="0"/>
      <w:divBdr>
        <w:top w:val="none" w:sz="0" w:space="0" w:color="auto"/>
        <w:left w:val="none" w:sz="0" w:space="0" w:color="auto"/>
        <w:bottom w:val="none" w:sz="0" w:space="0" w:color="auto"/>
        <w:right w:val="none" w:sz="0" w:space="0" w:color="auto"/>
      </w:divBdr>
    </w:div>
    <w:div w:id="1213813212">
      <w:bodyDiv w:val="1"/>
      <w:marLeft w:val="0"/>
      <w:marRight w:val="0"/>
      <w:marTop w:val="0"/>
      <w:marBottom w:val="0"/>
      <w:divBdr>
        <w:top w:val="none" w:sz="0" w:space="0" w:color="auto"/>
        <w:left w:val="none" w:sz="0" w:space="0" w:color="auto"/>
        <w:bottom w:val="none" w:sz="0" w:space="0" w:color="auto"/>
        <w:right w:val="none" w:sz="0" w:space="0" w:color="auto"/>
      </w:divBdr>
    </w:div>
    <w:div w:id="1218933146">
      <w:bodyDiv w:val="1"/>
      <w:marLeft w:val="0"/>
      <w:marRight w:val="0"/>
      <w:marTop w:val="0"/>
      <w:marBottom w:val="0"/>
      <w:divBdr>
        <w:top w:val="none" w:sz="0" w:space="0" w:color="auto"/>
        <w:left w:val="none" w:sz="0" w:space="0" w:color="auto"/>
        <w:bottom w:val="none" w:sz="0" w:space="0" w:color="auto"/>
        <w:right w:val="none" w:sz="0" w:space="0" w:color="auto"/>
      </w:divBdr>
    </w:div>
    <w:div w:id="1236284414">
      <w:bodyDiv w:val="1"/>
      <w:marLeft w:val="0"/>
      <w:marRight w:val="0"/>
      <w:marTop w:val="0"/>
      <w:marBottom w:val="0"/>
      <w:divBdr>
        <w:top w:val="none" w:sz="0" w:space="0" w:color="auto"/>
        <w:left w:val="none" w:sz="0" w:space="0" w:color="auto"/>
        <w:bottom w:val="none" w:sz="0" w:space="0" w:color="auto"/>
        <w:right w:val="none" w:sz="0" w:space="0" w:color="auto"/>
      </w:divBdr>
      <w:divsChild>
        <w:div w:id="965233596">
          <w:marLeft w:val="300"/>
          <w:marRight w:val="0"/>
          <w:marTop w:val="0"/>
          <w:marBottom w:val="0"/>
          <w:divBdr>
            <w:top w:val="none" w:sz="0" w:space="0" w:color="auto"/>
            <w:left w:val="none" w:sz="0" w:space="0" w:color="auto"/>
            <w:bottom w:val="none" w:sz="0" w:space="0" w:color="auto"/>
            <w:right w:val="none" w:sz="0" w:space="0" w:color="auto"/>
          </w:divBdr>
        </w:div>
        <w:div w:id="2085491359">
          <w:marLeft w:val="300"/>
          <w:marRight w:val="0"/>
          <w:marTop w:val="0"/>
          <w:marBottom w:val="0"/>
          <w:divBdr>
            <w:top w:val="none" w:sz="0" w:space="0" w:color="auto"/>
            <w:left w:val="none" w:sz="0" w:space="0" w:color="auto"/>
            <w:bottom w:val="none" w:sz="0" w:space="0" w:color="auto"/>
            <w:right w:val="none" w:sz="0" w:space="0" w:color="auto"/>
          </w:divBdr>
        </w:div>
        <w:div w:id="1612938275">
          <w:marLeft w:val="300"/>
          <w:marRight w:val="0"/>
          <w:marTop w:val="0"/>
          <w:marBottom w:val="0"/>
          <w:divBdr>
            <w:top w:val="none" w:sz="0" w:space="0" w:color="auto"/>
            <w:left w:val="none" w:sz="0" w:space="0" w:color="auto"/>
            <w:bottom w:val="none" w:sz="0" w:space="0" w:color="auto"/>
            <w:right w:val="none" w:sz="0" w:space="0" w:color="auto"/>
          </w:divBdr>
        </w:div>
        <w:div w:id="1861233728">
          <w:marLeft w:val="300"/>
          <w:marRight w:val="0"/>
          <w:marTop w:val="0"/>
          <w:marBottom w:val="0"/>
          <w:divBdr>
            <w:top w:val="none" w:sz="0" w:space="0" w:color="auto"/>
            <w:left w:val="none" w:sz="0" w:space="0" w:color="auto"/>
            <w:bottom w:val="none" w:sz="0" w:space="0" w:color="auto"/>
            <w:right w:val="none" w:sz="0" w:space="0" w:color="auto"/>
          </w:divBdr>
        </w:div>
        <w:div w:id="523178760">
          <w:marLeft w:val="300"/>
          <w:marRight w:val="0"/>
          <w:marTop w:val="0"/>
          <w:marBottom w:val="0"/>
          <w:divBdr>
            <w:top w:val="none" w:sz="0" w:space="0" w:color="auto"/>
            <w:left w:val="none" w:sz="0" w:space="0" w:color="auto"/>
            <w:bottom w:val="none" w:sz="0" w:space="0" w:color="auto"/>
            <w:right w:val="none" w:sz="0" w:space="0" w:color="auto"/>
          </w:divBdr>
        </w:div>
        <w:div w:id="617759635">
          <w:marLeft w:val="300"/>
          <w:marRight w:val="0"/>
          <w:marTop w:val="0"/>
          <w:marBottom w:val="0"/>
          <w:divBdr>
            <w:top w:val="none" w:sz="0" w:space="0" w:color="auto"/>
            <w:left w:val="none" w:sz="0" w:space="0" w:color="auto"/>
            <w:bottom w:val="none" w:sz="0" w:space="0" w:color="auto"/>
            <w:right w:val="none" w:sz="0" w:space="0" w:color="auto"/>
          </w:divBdr>
        </w:div>
        <w:div w:id="166336394">
          <w:marLeft w:val="300"/>
          <w:marRight w:val="0"/>
          <w:marTop w:val="0"/>
          <w:marBottom w:val="0"/>
          <w:divBdr>
            <w:top w:val="none" w:sz="0" w:space="0" w:color="auto"/>
            <w:left w:val="none" w:sz="0" w:space="0" w:color="auto"/>
            <w:bottom w:val="none" w:sz="0" w:space="0" w:color="auto"/>
            <w:right w:val="none" w:sz="0" w:space="0" w:color="auto"/>
          </w:divBdr>
        </w:div>
        <w:div w:id="2118407338">
          <w:marLeft w:val="300"/>
          <w:marRight w:val="0"/>
          <w:marTop w:val="0"/>
          <w:marBottom w:val="0"/>
          <w:divBdr>
            <w:top w:val="none" w:sz="0" w:space="0" w:color="auto"/>
            <w:left w:val="none" w:sz="0" w:space="0" w:color="auto"/>
            <w:bottom w:val="none" w:sz="0" w:space="0" w:color="auto"/>
            <w:right w:val="none" w:sz="0" w:space="0" w:color="auto"/>
          </w:divBdr>
          <w:divsChild>
            <w:div w:id="148445358">
              <w:marLeft w:val="300"/>
              <w:marRight w:val="0"/>
              <w:marTop w:val="0"/>
              <w:marBottom w:val="0"/>
              <w:divBdr>
                <w:top w:val="none" w:sz="0" w:space="0" w:color="auto"/>
                <w:left w:val="none" w:sz="0" w:space="0" w:color="auto"/>
                <w:bottom w:val="none" w:sz="0" w:space="0" w:color="auto"/>
                <w:right w:val="none" w:sz="0" w:space="0" w:color="auto"/>
              </w:divBdr>
            </w:div>
            <w:div w:id="1633514761">
              <w:marLeft w:val="300"/>
              <w:marRight w:val="0"/>
              <w:marTop w:val="0"/>
              <w:marBottom w:val="0"/>
              <w:divBdr>
                <w:top w:val="none" w:sz="0" w:space="0" w:color="auto"/>
                <w:left w:val="none" w:sz="0" w:space="0" w:color="auto"/>
                <w:bottom w:val="none" w:sz="0" w:space="0" w:color="auto"/>
                <w:right w:val="none" w:sz="0" w:space="0" w:color="auto"/>
              </w:divBdr>
            </w:div>
            <w:div w:id="2114592308">
              <w:marLeft w:val="300"/>
              <w:marRight w:val="0"/>
              <w:marTop w:val="0"/>
              <w:marBottom w:val="0"/>
              <w:divBdr>
                <w:top w:val="none" w:sz="0" w:space="0" w:color="auto"/>
                <w:left w:val="none" w:sz="0" w:space="0" w:color="auto"/>
                <w:bottom w:val="none" w:sz="0" w:space="0" w:color="auto"/>
                <w:right w:val="none" w:sz="0" w:space="0" w:color="auto"/>
              </w:divBdr>
            </w:div>
            <w:div w:id="903226312">
              <w:marLeft w:val="300"/>
              <w:marRight w:val="0"/>
              <w:marTop w:val="0"/>
              <w:marBottom w:val="0"/>
              <w:divBdr>
                <w:top w:val="none" w:sz="0" w:space="0" w:color="auto"/>
                <w:left w:val="none" w:sz="0" w:space="0" w:color="auto"/>
                <w:bottom w:val="none" w:sz="0" w:space="0" w:color="auto"/>
                <w:right w:val="none" w:sz="0" w:space="0" w:color="auto"/>
              </w:divBdr>
            </w:div>
            <w:div w:id="990405082">
              <w:marLeft w:val="300"/>
              <w:marRight w:val="0"/>
              <w:marTop w:val="0"/>
              <w:marBottom w:val="0"/>
              <w:divBdr>
                <w:top w:val="none" w:sz="0" w:space="0" w:color="auto"/>
                <w:left w:val="none" w:sz="0" w:space="0" w:color="auto"/>
                <w:bottom w:val="none" w:sz="0" w:space="0" w:color="auto"/>
                <w:right w:val="none" w:sz="0" w:space="0" w:color="auto"/>
              </w:divBdr>
            </w:div>
            <w:div w:id="133066069">
              <w:marLeft w:val="300"/>
              <w:marRight w:val="0"/>
              <w:marTop w:val="0"/>
              <w:marBottom w:val="0"/>
              <w:divBdr>
                <w:top w:val="none" w:sz="0" w:space="0" w:color="auto"/>
                <w:left w:val="none" w:sz="0" w:space="0" w:color="auto"/>
                <w:bottom w:val="none" w:sz="0" w:space="0" w:color="auto"/>
                <w:right w:val="none" w:sz="0" w:space="0" w:color="auto"/>
              </w:divBdr>
            </w:div>
          </w:divsChild>
        </w:div>
        <w:div w:id="612329383">
          <w:marLeft w:val="300"/>
          <w:marRight w:val="0"/>
          <w:marTop w:val="0"/>
          <w:marBottom w:val="0"/>
          <w:divBdr>
            <w:top w:val="none" w:sz="0" w:space="0" w:color="auto"/>
            <w:left w:val="none" w:sz="0" w:space="0" w:color="auto"/>
            <w:bottom w:val="none" w:sz="0" w:space="0" w:color="auto"/>
            <w:right w:val="none" w:sz="0" w:space="0" w:color="auto"/>
          </w:divBdr>
        </w:div>
        <w:div w:id="537939622">
          <w:marLeft w:val="300"/>
          <w:marRight w:val="0"/>
          <w:marTop w:val="0"/>
          <w:marBottom w:val="0"/>
          <w:divBdr>
            <w:top w:val="none" w:sz="0" w:space="0" w:color="auto"/>
            <w:left w:val="none" w:sz="0" w:space="0" w:color="auto"/>
            <w:bottom w:val="none" w:sz="0" w:space="0" w:color="auto"/>
            <w:right w:val="none" w:sz="0" w:space="0" w:color="auto"/>
          </w:divBdr>
        </w:div>
        <w:div w:id="1536649272">
          <w:marLeft w:val="300"/>
          <w:marRight w:val="0"/>
          <w:marTop w:val="0"/>
          <w:marBottom w:val="0"/>
          <w:divBdr>
            <w:top w:val="none" w:sz="0" w:space="0" w:color="auto"/>
            <w:left w:val="none" w:sz="0" w:space="0" w:color="auto"/>
            <w:bottom w:val="none" w:sz="0" w:space="0" w:color="auto"/>
            <w:right w:val="none" w:sz="0" w:space="0" w:color="auto"/>
          </w:divBdr>
          <w:divsChild>
            <w:div w:id="1637832340">
              <w:marLeft w:val="300"/>
              <w:marRight w:val="0"/>
              <w:marTop w:val="0"/>
              <w:marBottom w:val="0"/>
              <w:divBdr>
                <w:top w:val="none" w:sz="0" w:space="0" w:color="auto"/>
                <w:left w:val="none" w:sz="0" w:space="0" w:color="auto"/>
                <w:bottom w:val="none" w:sz="0" w:space="0" w:color="auto"/>
                <w:right w:val="none" w:sz="0" w:space="0" w:color="auto"/>
              </w:divBdr>
            </w:div>
            <w:div w:id="368074201">
              <w:marLeft w:val="300"/>
              <w:marRight w:val="0"/>
              <w:marTop w:val="0"/>
              <w:marBottom w:val="0"/>
              <w:divBdr>
                <w:top w:val="none" w:sz="0" w:space="0" w:color="auto"/>
                <w:left w:val="none" w:sz="0" w:space="0" w:color="auto"/>
                <w:bottom w:val="none" w:sz="0" w:space="0" w:color="auto"/>
                <w:right w:val="none" w:sz="0" w:space="0" w:color="auto"/>
              </w:divBdr>
            </w:div>
            <w:div w:id="16746421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69660585">
      <w:bodyDiv w:val="1"/>
      <w:marLeft w:val="0"/>
      <w:marRight w:val="0"/>
      <w:marTop w:val="0"/>
      <w:marBottom w:val="0"/>
      <w:divBdr>
        <w:top w:val="none" w:sz="0" w:space="0" w:color="auto"/>
        <w:left w:val="none" w:sz="0" w:space="0" w:color="auto"/>
        <w:bottom w:val="none" w:sz="0" w:space="0" w:color="auto"/>
        <w:right w:val="none" w:sz="0" w:space="0" w:color="auto"/>
      </w:divBdr>
    </w:div>
    <w:div w:id="1278946000">
      <w:bodyDiv w:val="1"/>
      <w:marLeft w:val="0"/>
      <w:marRight w:val="0"/>
      <w:marTop w:val="0"/>
      <w:marBottom w:val="0"/>
      <w:divBdr>
        <w:top w:val="none" w:sz="0" w:space="0" w:color="auto"/>
        <w:left w:val="none" w:sz="0" w:space="0" w:color="auto"/>
        <w:bottom w:val="none" w:sz="0" w:space="0" w:color="auto"/>
        <w:right w:val="none" w:sz="0" w:space="0" w:color="auto"/>
      </w:divBdr>
    </w:div>
    <w:div w:id="1280573947">
      <w:bodyDiv w:val="1"/>
      <w:marLeft w:val="0"/>
      <w:marRight w:val="0"/>
      <w:marTop w:val="0"/>
      <w:marBottom w:val="0"/>
      <w:divBdr>
        <w:top w:val="none" w:sz="0" w:space="0" w:color="auto"/>
        <w:left w:val="none" w:sz="0" w:space="0" w:color="auto"/>
        <w:bottom w:val="none" w:sz="0" w:space="0" w:color="auto"/>
        <w:right w:val="none" w:sz="0" w:space="0" w:color="auto"/>
      </w:divBdr>
    </w:div>
    <w:div w:id="1320109556">
      <w:bodyDiv w:val="1"/>
      <w:marLeft w:val="0"/>
      <w:marRight w:val="0"/>
      <w:marTop w:val="0"/>
      <w:marBottom w:val="0"/>
      <w:divBdr>
        <w:top w:val="none" w:sz="0" w:space="0" w:color="auto"/>
        <w:left w:val="none" w:sz="0" w:space="0" w:color="auto"/>
        <w:bottom w:val="none" w:sz="0" w:space="0" w:color="auto"/>
        <w:right w:val="none" w:sz="0" w:space="0" w:color="auto"/>
      </w:divBdr>
    </w:div>
    <w:div w:id="1391732599">
      <w:bodyDiv w:val="1"/>
      <w:marLeft w:val="0"/>
      <w:marRight w:val="0"/>
      <w:marTop w:val="0"/>
      <w:marBottom w:val="0"/>
      <w:divBdr>
        <w:top w:val="none" w:sz="0" w:space="0" w:color="auto"/>
        <w:left w:val="none" w:sz="0" w:space="0" w:color="auto"/>
        <w:bottom w:val="none" w:sz="0" w:space="0" w:color="auto"/>
        <w:right w:val="none" w:sz="0" w:space="0" w:color="auto"/>
      </w:divBdr>
    </w:div>
    <w:div w:id="1392078818">
      <w:bodyDiv w:val="1"/>
      <w:marLeft w:val="0"/>
      <w:marRight w:val="0"/>
      <w:marTop w:val="0"/>
      <w:marBottom w:val="0"/>
      <w:divBdr>
        <w:top w:val="none" w:sz="0" w:space="0" w:color="auto"/>
        <w:left w:val="none" w:sz="0" w:space="0" w:color="auto"/>
        <w:bottom w:val="none" w:sz="0" w:space="0" w:color="auto"/>
        <w:right w:val="none" w:sz="0" w:space="0" w:color="auto"/>
      </w:divBdr>
      <w:divsChild>
        <w:div w:id="392122442">
          <w:marLeft w:val="0"/>
          <w:marRight w:val="0"/>
          <w:marTop w:val="0"/>
          <w:marBottom w:val="0"/>
          <w:divBdr>
            <w:top w:val="none" w:sz="0" w:space="0" w:color="auto"/>
            <w:left w:val="none" w:sz="0" w:space="0" w:color="auto"/>
            <w:bottom w:val="none" w:sz="0" w:space="0" w:color="auto"/>
            <w:right w:val="none" w:sz="0" w:space="0" w:color="auto"/>
          </w:divBdr>
        </w:div>
      </w:divsChild>
    </w:div>
    <w:div w:id="1398016022">
      <w:bodyDiv w:val="1"/>
      <w:marLeft w:val="0"/>
      <w:marRight w:val="0"/>
      <w:marTop w:val="0"/>
      <w:marBottom w:val="0"/>
      <w:divBdr>
        <w:top w:val="none" w:sz="0" w:space="0" w:color="auto"/>
        <w:left w:val="none" w:sz="0" w:space="0" w:color="auto"/>
        <w:bottom w:val="none" w:sz="0" w:space="0" w:color="auto"/>
        <w:right w:val="none" w:sz="0" w:space="0" w:color="auto"/>
      </w:divBdr>
    </w:div>
    <w:div w:id="1451632656">
      <w:bodyDiv w:val="1"/>
      <w:marLeft w:val="0"/>
      <w:marRight w:val="0"/>
      <w:marTop w:val="0"/>
      <w:marBottom w:val="0"/>
      <w:divBdr>
        <w:top w:val="none" w:sz="0" w:space="0" w:color="auto"/>
        <w:left w:val="none" w:sz="0" w:space="0" w:color="auto"/>
        <w:bottom w:val="none" w:sz="0" w:space="0" w:color="auto"/>
        <w:right w:val="none" w:sz="0" w:space="0" w:color="auto"/>
      </w:divBdr>
      <w:divsChild>
        <w:div w:id="537427702">
          <w:marLeft w:val="0"/>
          <w:marRight w:val="0"/>
          <w:marTop w:val="0"/>
          <w:marBottom w:val="0"/>
          <w:divBdr>
            <w:top w:val="none" w:sz="0" w:space="0" w:color="auto"/>
            <w:left w:val="none" w:sz="0" w:space="0" w:color="auto"/>
            <w:bottom w:val="none" w:sz="0" w:space="0" w:color="auto"/>
            <w:right w:val="none" w:sz="0" w:space="0" w:color="auto"/>
          </w:divBdr>
          <w:divsChild>
            <w:div w:id="25448553">
              <w:marLeft w:val="300"/>
              <w:marRight w:val="0"/>
              <w:marTop w:val="0"/>
              <w:marBottom w:val="0"/>
              <w:divBdr>
                <w:top w:val="none" w:sz="0" w:space="0" w:color="auto"/>
                <w:left w:val="none" w:sz="0" w:space="0" w:color="auto"/>
                <w:bottom w:val="none" w:sz="0" w:space="0" w:color="auto"/>
                <w:right w:val="none" w:sz="0" w:space="0" w:color="auto"/>
              </w:divBdr>
            </w:div>
            <w:div w:id="149298304">
              <w:marLeft w:val="300"/>
              <w:marRight w:val="0"/>
              <w:marTop w:val="0"/>
              <w:marBottom w:val="0"/>
              <w:divBdr>
                <w:top w:val="none" w:sz="0" w:space="0" w:color="auto"/>
                <w:left w:val="none" w:sz="0" w:space="0" w:color="auto"/>
                <w:bottom w:val="none" w:sz="0" w:space="0" w:color="auto"/>
                <w:right w:val="none" w:sz="0" w:space="0" w:color="auto"/>
              </w:divBdr>
            </w:div>
            <w:div w:id="555511383">
              <w:marLeft w:val="300"/>
              <w:marRight w:val="0"/>
              <w:marTop w:val="0"/>
              <w:marBottom w:val="0"/>
              <w:divBdr>
                <w:top w:val="none" w:sz="0" w:space="0" w:color="auto"/>
                <w:left w:val="none" w:sz="0" w:space="0" w:color="auto"/>
                <w:bottom w:val="none" w:sz="0" w:space="0" w:color="auto"/>
                <w:right w:val="none" w:sz="0" w:space="0" w:color="auto"/>
              </w:divBdr>
            </w:div>
            <w:div w:id="612517616">
              <w:marLeft w:val="300"/>
              <w:marRight w:val="0"/>
              <w:marTop w:val="0"/>
              <w:marBottom w:val="0"/>
              <w:divBdr>
                <w:top w:val="none" w:sz="0" w:space="0" w:color="auto"/>
                <w:left w:val="none" w:sz="0" w:space="0" w:color="auto"/>
                <w:bottom w:val="none" w:sz="0" w:space="0" w:color="auto"/>
                <w:right w:val="none" w:sz="0" w:space="0" w:color="auto"/>
              </w:divBdr>
            </w:div>
            <w:div w:id="1621065097">
              <w:marLeft w:val="300"/>
              <w:marRight w:val="0"/>
              <w:marTop w:val="0"/>
              <w:marBottom w:val="0"/>
              <w:divBdr>
                <w:top w:val="none" w:sz="0" w:space="0" w:color="auto"/>
                <w:left w:val="none" w:sz="0" w:space="0" w:color="auto"/>
                <w:bottom w:val="none" w:sz="0" w:space="0" w:color="auto"/>
                <w:right w:val="none" w:sz="0" w:space="0" w:color="auto"/>
              </w:divBdr>
            </w:div>
            <w:div w:id="2116902562">
              <w:marLeft w:val="300"/>
              <w:marRight w:val="0"/>
              <w:marTop w:val="0"/>
              <w:marBottom w:val="0"/>
              <w:divBdr>
                <w:top w:val="none" w:sz="0" w:space="0" w:color="auto"/>
                <w:left w:val="none" w:sz="0" w:space="0" w:color="auto"/>
                <w:bottom w:val="none" w:sz="0" w:space="0" w:color="auto"/>
                <w:right w:val="none" w:sz="0" w:space="0" w:color="auto"/>
              </w:divBdr>
            </w:div>
          </w:divsChild>
        </w:div>
        <w:div w:id="982660900">
          <w:marLeft w:val="0"/>
          <w:marRight w:val="0"/>
          <w:marTop w:val="0"/>
          <w:marBottom w:val="0"/>
          <w:divBdr>
            <w:top w:val="none" w:sz="0" w:space="0" w:color="auto"/>
            <w:left w:val="none" w:sz="0" w:space="0" w:color="auto"/>
            <w:bottom w:val="none" w:sz="0" w:space="0" w:color="auto"/>
            <w:right w:val="none" w:sz="0" w:space="0" w:color="auto"/>
          </w:divBdr>
        </w:div>
        <w:div w:id="1474299903">
          <w:marLeft w:val="0"/>
          <w:marRight w:val="0"/>
          <w:marTop w:val="0"/>
          <w:marBottom w:val="0"/>
          <w:divBdr>
            <w:top w:val="none" w:sz="0" w:space="0" w:color="auto"/>
            <w:left w:val="none" w:sz="0" w:space="0" w:color="auto"/>
            <w:bottom w:val="none" w:sz="0" w:space="0" w:color="auto"/>
            <w:right w:val="none" w:sz="0" w:space="0" w:color="auto"/>
          </w:divBdr>
        </w:div>
      </w:divsChild>
    </w:div>
    <w:div w:id="1455174153">
      <w:bodyDiv w:val="1"/>
      <w:marLeft w:val="0"/>
      <w:marRight w:val="0"/>
      <w:marTop w:val="0"/>
      <w:marBottom w:val="0"/>
      <w:divBdr>
        <w:top w:val="none" w:sz="0" w:space="0" w:color="auto"/>
        <w:left w:val="none" w:sz="0" w:space="0" w:color="auto"/>
        <w:bottom w:val="none" w:sz="0" w:space="0" w:color="auto"/>
        <w:right w:val="none" w:sz="0" w:space="0" w:color="auto"/>
      </w:divBdr>
    </w:div>
    <w:div w:id="1457675876">
      <w:bodyDiv w:val="1"/>
      <w:marLeft w:val="0"/>
      <w:marRight w:val="0"/>
      <w:marTop w:val="0"/>
      <w:marBottom w:val="0"/>
      <w:divBdr>
        <w:top w:val="none" w:sz="0" w:space="0" w:color="auto"/>
        <w:left w:val="none" w:sz="0" w:space="0" w:color="auto"/>
        <w:bottom w:val="none" w:sz="0" w:space="0" w:color="auto"/>
        <w:right w:val="none" w:sz="0" w:space="0" w:color="auto"/>
      </w:divBdr>
    </w:div>
    <w:div w:id="1472864477">
      <w:bodyDiv w:val="1"/>
      <w:marLeft w:val="0"/>
      <w:marRight w:val="0"/>
      <w:marTop w:val="0"/>
      <w:marBottom w:val="0"/>
      <w:divBdr>
        <w:top w:val="none" w:sz="0" w:space="0" w:color="auto"/>
        <w:left w:val="none" w:sz="0" w:space="0" w:color="auto"/>
        <w:bottom w:val="none" w:sz="0" w:space="0" w:color="auto"/>
        <w:right w:val="none" w:sz="0" w:space="0" w:color="auto"/>
      </w:divBdr>
    </w:div>
    <w:div w:id="1505246226">
      <w:bodyDiv w:val="1"/>
      <w:marLeft w:val="0"/>
      <w:marRight w:val="0"/>
      <w:marTop w:val="0"/>
      <w:marBottom w:val="0"/>
      <w:divBdr>
        <w:top w:val="none" w:sz="0" w:space="0" w:color="auto"/>
        <w:left w:val="none" w:sz="0" w:space="0" w:color="auto"/>
        <w:bottom w:val="none" w:sz="0" w:space="0" w:color="auto"/>
        <w:right w:val="none" w:sz="0" w:space="0" w:color="auto"/>
      </w:divBdr>
    </w:div>
    <w:div w:id="1560626072">
      <w:bodyDiv w:val="1"/>
      <w:marLeft w:val="0"/>
      <w:marRight w:val="0"/>
      <w:marTop w:val="0"/>
      <w:marBottom w:val="0"/>
      <w:divBdr>
        <w:top w:val="none" w:sz="0" w:space="0" w:color="auto"/>
        <w:left w:val="none" w:sz="0" w:space="0" w:color="auto"/>
        <w:bottom w:val="none" w:sz="0" w:space="0" w:color="auto"/>
        <w:right w:val="none" w:sz="0" w:space="0" w:color="auto"/>
      </w:divBdr>
    </w:div>
    <w:div w:id="1563983470">
      <w:bodyDiv w:val="1"/>
      <w:marLeft w:val="0"/>
      <w:marRight w:val="0"/>
      <w:marTop w:val="0"/>
      <w:marBottom w:val="0"/>
      <w:divBdr>
        <w:top w:val="none" w:sz="0" w:space="0" w:color="auto"/>
        <w:left w:val="none" w:sz="0" w:space="0" w:color="auto"/>
        <w:bottom w:val="none" w:sz="0" w:space="0" w:color="auto"/>
        <w:right w:val="none" w:sz="0" w:space="0" w:color="auto"/>
      </w:divBdr>
    </w:div>
    <w:div w:id="1591236741">
      <w:bodyDiv w:val="1"/>
      <w:marLeft w:val="0"/>
      <w:marRight w:val="0"/>
      <w:marTop w:val="0"/>
      <w:marBottom w:val="0"/>
      <w:divBdr>
        <w:top w:val="none" w:sz="0" w:space="0" w:color="auto"/>
        <w:left w:val="none" w:sz="0" w:space="0" w:color="auto"/>
        <w:bottom w:val="none" w:sz="0" w:space="0" w:color="auto"/>
        <w:right w:val="none" w:sz="0" w:space="0" w:color="auto"/>
      </w:divBdr>
    </w:div>
    <w:div w:id="1611930968">
      <w:bodyDiv w:val="1"/>
      <w:marLeft w:val="0"/>
      <w:marRight w:val="0"/>
      <w:marTop w:val="0"/>
      <w:marBottom w:val="0"/>
      <w:divBdr>
        <w:top w:val="none" w:sz="0" w:space="0" w:color="auto"/>
        <w:left w:val="none" w:sz="0" w:space="0" w:color="auto"/>
        <w:bottom w:val="none" w:sz="0" w:space="0" w:color="auto"/>
        <w:right w:val="none" w:sz="0" w:space="0" w:color="auto"/>
      </w:divBdr>
    </w:div>
    <w:div w:id="1616449280">
      <w:bodyDiv w:val="1"/>
      <w:marLeft w:val="0"/>
      <w:marRight w:val="0"/>
      <w:marTop w:val="0"/>
      <w:marBottom w:val="0"/>
      <w:divBdr>
        <w:top w:val="none" w:sz="0" w:space="0" w:color="auto"/>
        <w:left w:val="none" w:sz="0" w:space="0" w:color="auto"/>
        <w:bottom w:val="none" w:sz="0" w:space="0" w:color="auto"/>
        <w:right w:val="none" w:sz="0" w:space="0" w:color="auto"/>
      </w:divBdr>
      <w:divsChild>
        <w:div w:id="2037196612">
          <w:marLeft w:val="0"/>
          <w:marRight w:val="0"/>
          <w:marTop w:val="0"/>
          <w:marBottom w:val="0"/>
          <w:divBdr>
            <w:top w:val="none" w:sz="0" w:space="0" w:color="auto"/>
            <w:left w:val="none" w:sz="0" w:space="0" w:color="auto"/>
            <w:bottom w:val="none" w:sz="0" w:space="0" w:color="auto"/>
            <w:right w:val="none" w:sz="0" w:space="0" w:color="auto"/>
          </w:divBdr>
        </w:div>
        <w:div w:id="2133555981">
          <w:marLeft w:val="0"/>
          <w:marRight w:val="0"/>
          <w:marTop w:val="0"/>
          <w:marBottom w:val="0"/>
          <w:divBdr>
            <w:top w:val="none" w:sz="0" w:space="0" w:color="auto"/>
            <w:left w:val="none" w:sz="0" w:space="0" w:color="auto"/>
            <w:bottom w:val="none" w:sz="0" w:space="0" w:color="auto"/>
            <w:right w:val="none" w:sz="0" w:space="0" w:color="auto"/>
          </w:divBdr>
        </w:div>
      </w:divsChild>
    </w:div>
    <w:div w:id="1618488685">
      <w:bodyDiv w:val="1"/>
      <w:marLeft w:val="0"/>
      <w:marRight w:val="0"/>
      <w:marTop w:val="0"/>
      <w:marBottom w:val="0"/>
      <w:divBdr>
        <w:top w:val="none" w:sz="0" w:space="0" w:color="auto"/>
        <w:left w:val="none" w:sz="0" w:space="0" w:color="auto"/>
        <w:bottom w:val="none" w:sz="0" w:space="0" w:color="auto"/>
        <w:right w:val="none" w:sz="0" w:space="0" w:color="auto"/>
      </w:divBdr>
    </w:div>
    <w:div w:id="1726365654">
      <w:bodyDiv w:val="1"/>
      <w:marLeft w:val="0"/>
      <w:marRight w:val="0"/>
      <w:marTop w:val="0"/>
      <w:marBottom w:val="0"/>
      <w:divBdr>
        <w:top w:val="none" w:sz="0" w:space="0" w:color="auto"/>
        <w:left w:val="none" w:sz="0" w:space="0" w:color="auto"/>
        <w:bottom w:val="none" w:sz="0" w:space="0" w:color="auto"/>
        <w:right w:val="none" w:sz="0" w:space="0" w:color="auto"/>
      </w:divBdr>
    </w:div>
    <w:div w:id="1748772374">
      <w:bodyDiv w:val="1"/>
      <w:marLeft w:val="0"/>
      <w:marRight w:val="0"/>
      <w:marTop w:val="0"/>
      <w:marBottom w:val="0"/>
      <w:divBdr>
        <w:top w:val="none" w:sz="0" w:space="0" w:color="auto"/>
        <w:left w:val="none" w:sz="0" w:space="0" w:color="auto"/>
        <w:bottom w:val="none" w:sz="0" w:space="0" w:color="auto"/>
        <w:right w:val="none" w:sz="0" w:space="0" w:color="auto"/>
      </w:divBdr>
      <w:divsChild>
        <w:div w:id="585266247">
          <w:marLeft w:val="0"/>
          <w:marRight w:val="0"/>
          <w:marTop w:val="0"/>
          <w:marBottom w:val="0"/>
          <w:divBdr>
            <w:top w:val="none" w:sz="0" w:space="0" w:color="auto"/>
            <w:left w:val="none" w:sz="0" w:space="0" w:color="auto"/>
            <w:bottom w:val="none" w:sz="0" w:space="0" w:color="auto"/>
            <w:right w:val="none" w:sz="0" w:space="0" w:color="auto"/>
          </w:divBdr>
        </w:div>
        <w:div w:id="1687294087">
          <w:marLeft w:val="0"/>
          <w:marRight w:val="0"/>
          <w:marTop w:val="0"/>
          <w:marBottom w:val="0"/>
          <w:divBdr>
            <w:top w:val="none" w:sz="0" w:space="0" w:color="auto"/>
            <w:left w:val="none" w:sz="0" w:space="0" w:color="auto"/>
            <w:bottom w:val="none" w:sz="0" w:space="0" w:color="auto"/>
            <w:right w:val="none" w:sz="0" w:space="0" w:color="auto"/>
          </w:divBdr>
          <w:divsChild>
            <w:div w:id="1267739416">
              <w:marLeft w:val="300"/>
              <w:marRight w:val="0"/>
              <w:marTop w:val="0"/>
              <w:marBottom w:val="0"/>
              <w:divBdr>
                <w:top w:val="none" w:sz="0" w:space="0" w:color="auto"/>
                <w:left w:val="none" w:sz="0" w:space="0" w:color="auto"/>
                <w:bottom w:val="none" w:sz="0" w:space="0" w:color="auto"/>
                <w:right w:val="none" w:sz="0" w:space="0" w:color="auto"/>
              </w:divBdr>
            </w:div>
            <w:div w:id="1394621096">
              <w:marLeft w:val="300"/>
              <w:marRight w:val="0"/>
              <w:marTop w:val="0"/>
              <w:marBottom w:val="0"/>
              <w:divBdr>
                <w:top w:val="none" w:sz="0" w:space="0" w:color="auto"/>
                <w:left w:val="none" w:sz="0" w:space="0" w:color="auto"/>
                <w:bottom w:val="none" w:sz="0" w:space="0" w:color="auto"/>
                <w:right w:val="none" w:sz="0" w:space="0" w:color="auto"/>
              </w:divBdr>
            </w:div>
          </w:divsChild>
        </w:div>
        <w:div w:id="1996760716">
          <w:marLeft w:val="0"/>
          <w:marRight w:val="0"/>
          <w:marTop w:val="0"/>
          <w:marBottom w:val="0"/>
          <w:divBdr>
            <w:top w:val="none" w:sz="0" w:space="0" w:color="auto"/>
            <w:left w:val="none" w:sz="0" w:space="0" w:color="auto"/>
            <w:bottom w:val="none" w:sz="0" w:space="0" w:color="auto"/>
            <w:right w:val="none" w:sz="0" w:space="0" w:color="auto"/>
          </w:divBdr>
        </w:div>
      </w:divsChild>
    </w:div>
    <w:div w:id="1751777779">
      <w:bodyDiv w:val="1"/>
      <w:marLeft w:val="0"/>
      <w:marRight w:val="0"/>
      <w:marTop w:val="0"/>
      <w:marBottom w:val="0"/>
      <w:divBdr>
        <w:top w:val="none" w:sz="0" w:space="0" w:color="auto"/>
        <w:left w:val="none" w:sz="0" w:space="0" w:color="auto"/>
        <w:bottom w:val="none" w:sz="0" w:space="0" w:color="auto"/>
        <w:right w:val="none" w:sz="0" w:space="0" w:color="auto"/>
      </w:divBdr>
    </w:div>
    <w:div w:id="1765881495">
      <w:bodyDiv w:val="1"/>
      <w:marLeft w:val="0"/>
      <w:marRight w:val="0"/>
      <w:marTop w:val="0"/>
      <w:marBottom w:val="0"/>
      <w:divBdr>
        <w:top w:val="none" w:sz="0" w:space="0" w:color="auto"/>
        <w:left w:val="none" w:sz="0" w:space="0" w:color="auto"/>
        <w:bottom w:val="none" w:sz="0" w:space="0" w:color="auto"/>
        <w:right w:val="none" w:sz="0" w:space="0" w:color="auto"/>
      </w:divBdr>
    </w:div>
    <w:div w:id="1767850405">
      <w:bodyDiv w:val="1"/>
      <w:marLeft w:val="0"/>
      <w:marRight w:val="0"/>
      <w:marTop w:val="0"/>
      <w:marBottom w:val="0"/>
      <w:divBdr>
        <w:top w:val="none" w:sz="0" w:space="0" w:color="auto"/>
        <w:left w:val="none" w:sz="0" w:space="0" w:color="auto"/>
        <w:bottom w:val="none" w:sz="0" w:space="0" w:color="auto"/>
        <w:right w:val="none" w:sz="0" w:space="0" w:color="auto"/>
      </w:divBdr>
      <w:divsChild>
        <w:div w:id="447360715">
          <w:marLeft w:val="0"/>
          <w:marRight w:val="0"/>
          <w:marTop w:val="0"/>
          <w:marBottom w:val="0"/>
          <w:divBdr>
            <w:top w:val="none" w:sz="0" w:space="0" w:color="auto"/>
            <w:left w:val="none" w:sz="0" w:space="0" w:color="auto"/>
            <w:bottom w:val="none" w:sz="0" w:space="0" w:color="auto"/>
            <w:right w:val="none" w:sz="0" w:space="0" w:color="auto"/>
          </w:divBdr>
        </w:div>
        <w:div w:id="1881042908">
          <w:marLeft w:val="0"/>
          <w:marRight w:val="0"/>
          <w:marTop w:val="0"/>
          <w:marBottom w:val="0"/>
          <w:divBdr>
            <w:top w:val="none" w:sz="0" w:space="0" w:color="auto"/>
            <w:left w:val="none" w:sz="0" w:space="0" w:color="auto"/>
            <w:bottom w:val="none" w:sz="0" w:space="0" w:color="auto"/>
            <w:right w:val="none" w:sz="0" w:space="0" w:color="auto"/>
          </w:divBdr>
          <w:divsChild>
            <w:div w:id="1053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3912">
      <w:bodyDiv w:val="1"/>
      <w:marLeft w:val="0"/>
      <w:marRight w:val="0"/>
      <w:marTop w:val="0"/>
      <w:marBottom w:val="0"/>
      <w:divBdr>
        <w:top w:val="none" w:sz="0" w:space="0" w:color="auto"/>
        <w:left w:val="none" w:sz="0" w:space="0" w:color="auto"/>
        <w:bottom w:val="none" w:sz="0" w:space="0" w:color="auto"/>
        <w:right w:val="none" w:sz="0" w:space="0" w:color="auto"/>
      </w:divBdr>
    </w:div>
    <w:div w:id="1855999813">
      <w:bodyDiv w:val="1"/>
      <w:marLeft w:val="0"/>
      <w:marRight w:val="0"/>
      <w:marTop w:val="0"/>
      <w:marBottom w:val="0"/>
      <w:divBdr>
        <w:top w:val="none" w:sz="0" w:space="0" w:color="auto"/>
        <w:left w:val="none" w:sz="0" w:space="0" w:color="auto"/>
        <w:bottom w:val="none" w:sz="0" w:space="0" w:color="auto"/>
        <w:right w:val="none" w:sz="0" w:space="0" w:color="auto"/>
      </w:divBdr>
    </w:div>
    <w:div w:id="1886021608">
      <w:bodyDiv w:val="1"/>
      <w:marLeft w:val="0"/>
      <w:marRight w:val="0"/>
      <w:marTop w:val="0"/>
      <w:marBottom w:val="0"/>
      <w:divBdr>
        <w:top w:val="none" w:sz="0" w:space="0" w:color="auto"/>
        <w:left w:val="none" w:sz="0" w:space="0" w:color="auto"/>
        <w:bottom w:val="none" w:sz="0" w:space="0" w:color="auto"/>
        <w:right w:val="none" w:sz="0" w:space="0" w:color="auto"/>
      </w:divBdr>
      <w:divsChild>
        <w:div w:id="1411656486">
          <w:marLeft w:val="0"/>
          <w:marRight w:val="0"/>
          <w:marTop w:val="0"/>
          <w:marBottom w:val="0"/>
          <w:divBdr>
            <w:top w:val="none" w:sz="0" w:space="0" w:color="auto"/>
            <w:left w:val="none" w:sz="0" w:space="0" w:color="auto"/>
            <w:bottom w:val="none" w:sz="0" w:space="0" w:color="auto"/>
            <w:right w:val="none" w:sz="0" w:space="0" w:color="auto"/>
          </w:divBdr>
          <w:divsChild>
            <w:div w:id="641539787">
              <w:marLeft w:val="300"/>
              <w:marRight w:val="0"/>
              <w:marTop w:val="0"/>
              <w:marBottom w:val="0"/>
              <w:divBdr>
                <w:top w:val="none" w:sz="0" w:space="0" w:color="auto"/>
                <w:left w:val="none" w:sz="0" w:space="0" w:color="auto"/>
                <w:bottom w:val="none" w:sz="0" w:space="0" w:color="auto"/>
                <w:right w:val="none" w:sz="0" w:space="0" w:color="auto"/>
              </w:divBdr>
            </w:div>
            <w:div w:id="2124380580">
              <w:marLeft w:val="300"/>
              <w:marRight w:val="0"/>
              <w:marTop w:val="0"/>
              <w:marBottom w:val="0"/>
              <w:divBdr>
                <w:top w:val="none" w:sz="0" w:space="0" w:color="auto"/>
                <w:left w:val="none" w:sz="0" w:space="0" w:color="auto"/>
                <w:bottom w:val="none" w:sz="0" w:space="0" w:color="auto"/>
                <w:right w:val="none" w:sz="0" w:space="0" w:color="auto"/>
              </w:divBdr>
            </w:div>
          </w:divsChild>
        </w:div>
        <w:div w:id="1786774381">
          <w:marLeft w:val="0"/>
          <w:marRight w:val="0"/>
          <w:marTop w:val="0"/>
          <w:marBottom w:val="0"/>
          <w:divBdr>
            <w:top w:val="none" w:sz="0" w:space="0" w:color="auto"/>
            <w:left w:val="none" w:sz="0" w:space="0" w:color="auto"/>
            <w:bottom w:val="none" w:sz="0" w:space="0" w:color="auto"/>
            <w:right w:val="none" w:sz="0" w:space="0" w:color="auto"/>
          </w:divBdr>
        </w:div>
        <w:div w:id="1870558830">
          <w:marLeft w:val="0"/>
          <w:marRight w:val="0"/>
          <w:marTop w:val="0"/>
          <w:marBottom w:val="0"/>
          <w:divBdr>
            <w:top w:val="none" w:sz="0" w:space="0" w:color="auto"/>
            <w:left w:val="none" w:sz="0" w:space="0" w:color="auto"/>
            <w:bottom w:val="none" w:sz="0" w:space="0" w:color="auto"/>
            <w:right w:val="none" w:sz="0" w:space="0" w:color="auto"/>
          </w:divBdr>
        </w:div>
      </w:divsChild>
    </w:div>
    <w:div w:id="1896424978">
      <w:bodyDiv w:val="1"/>
      <w:marLeft w:val="0"/>
      <w:marRight w:val="0"/>
      <w:marTop w:val="0"/>
      <w:marBottom w:val="0"/>
      <w:divBdr>
        <w:top w:val="none" w:sz="0" w:space="0" w:color="auto"/>
        <w:left w:val="none" w:sz="0" w:space="0" w:color="auto"/>
        <w:bottom w:val="none" w:sz="0" w:space="0" w:color="auto"/>
        <w:right w:val="none" w:sz="0" w:space="0" w:color="auto"/>
      </w:divBdr>
    </w:div>
    <w:div w:id="1924875743">
      <w:bodyDiv w:val="1"/>
      <w:marLeft w:val="0"/>
      <w:marRight w:val="0"/>
      <w:marTop w:val="0"/>
      <w:marBottom w:val="0"/>
      <w:divBdr>
        <w:top w:val="none" w:sz="0" w:space="0" w:color="auto"/>
        <w:left w:val="none" w:sz="0" w:space="0" w:color="auto"/>
        <w:bottom w:val="none" w:sz="0" w:space="0" w:color="auto"/>
        <w:right w:val="none" w:sz="0" w:space="0" w:color="auto"/>
      </w:divBdr>
    </w:div>
    <w:div w:id="1997563206">
      <w:bodyDiv w:val="1"/>
      <w:marLeft w:val="0"/>
      <w:marRight w:val="0"/>
      <w:marTop w:val="0"/>
      <w:marBottom w:val="0"/>
      <w:divBdr>
        <w:top w:val="none" w:sz="0" w:space="0" w:color="auto"/>
        <w:left w:val="none" w:sz="0" w:space="0" w:color="auto"/>
        <w:bottom w:val="none" w:sz="0" w:space="0" w:color="auto"/>
        <w:right w:val="none" w:sz="0" w:space="0" w:color="auto"/>
      </w:divBdr>
    </w:div>
    <w:div w:id="2019387658">
      <w:bodyDiv w:val="1"/>
      <w:marLeft w:val="0"/>
      <w:marRight w:val="0"/>
      <w:marTop w:val="0"/>
      <w:marBottom w:val="0"/>
      <w:divBdr>
        <w:top w:val="none" w:sz="0" w:space="0" w:color="auto"/>
        <w:left w:val="none" w:sz="0" w:space="0" w:color="auto"/>
        <w:bottom w:val="none" w:sz="0" w:space="0" w:color="auto"/>
        <w:right w:val="none" w:sz="0" w:space="0" w:color="auto"/>
      </w:divBdr>
    </w:div>
    <w:div w:id="2019962809">
      <w:bodyDiv w:val="1"/>
      <w:marLeft w:val="0"/>
      <w:marRight w:val="0"/>
      <w:marTop w:val="0"/>
      <w:marBottom w:val="0"/>
      <w:divBdr>
        <w:top w:val="none" w:sz="0" w:space="0" w:color="auto"/>
        <w:left w:val="none" w:sz="0" w:space="0" w:color="auto"/>
        <w:bottom w:val="none" w:sz="0" w:space="0" w:color="auto"/>
        <w:right w:val="none" w:sz="0" w:space="0" w:color="auto"/>
      </w:divBdr>
    </w:div>
    <w:div w:id="2031449706">
      <w:bodyDiv w:val="1"/>
      <w:marLeft w:val="0"/>
      <w:marRight w:val="0"/>
      <w:marTop w:val="0"/>
      <w:marBottom w:val="0"/>
      <w:divBdr>
        <w:top w:val="none" w:sz="0" w:space="0" w:color="auto"/>
        <w:left w:val="none" w:sz="0" w:space="0" w:color="auto"/>
        <w:bottom w:val="none" w:sz="0" w:space="0" w:color="auto"/>
        <w:right w:val="none" w:sz="0" w:space="0" w:color="auto"/>
      </w:divBdr>
    </w:div>
    <w:div w:id="2034501505">
      <w:bodyDiv w:val="1"/>
      <w:marLeft w:val="0"/>
      <w:marRight w:val="0"/>
      <w:marTop w:val="0"/>
      <w:marBottom w:val="0"/>
      <w:divBdr>
        <w:top w:val="none" w:sz="0" w:space="0" w:color="auto"/>
        <w:left w:val="none" w:sz="0" w:space="0" w:color="auto"/>
        <w:bottom w:val="none" w:sz="0" w:space="0" w:color="auto"/>
        <w:right w:val="none" w:sz="0" w:space="0" w:color="auto"/>
      </w:divBdr>
    </w:div>
    <w:div w:id="2070491114">
      <w:bodyDiv w:val="1"/>
      <w:marLeft w:val="0"/>
      <w:marRight w:val="0"/>
      <w:marTop w:val="0"/>
      <w:marBottom w:val="0"/>
      <w:divBdr>
        <w:top w:val="none" w:sz="0" w:space="0" w:color="auto"/>
        <w:left w:val="none" w:sz="0" w:space="0" w:color="auto"/>
        <w:bottom w:val="none" w:sz="0" w:space="0" w:color="auto"/>
        <w:right w:val="none" w:sz="0" w:space="0" w:color="auto"/>
      </w:divBdr>
    </w:div>
    <w:div w:id="2079354973">
      <w:bodyDiv w:val="1"/>
      <w:marLeft w:val="0"/>
      <w:marRight w:val="0"/>
      <w:marTop w:val="0"/>
      <w:marBottom w:val="0"/>
      <w:divBdr>
        <w:top w:val="none" w:sz="0" w:space="0" w:color="auto"/>
        <w:left w:val="none" w:sz="0" w:space="0" w:color="auto"/>
        <w:bottom w:val="none" w:sz="0" w:space="0" w:color="auto"/>
        <w:right w:val="none" w:sz="0" w:space="0" w:color="auto"/>
      </w:divBdr>
    </w:div>
    <w:div w:id="2103799173">
      <w:bodyDiv w:val="1"/>
      <w:marLeft w:val="0"/>
      <w:marRight w:val="0"/>
      <w:marTop w:val="0"/>
      <w:marBottom w:val="0"/>
      <w:divBdr>
        <w:top w:val="none" w:sz="0" w:space="0" w:color="auto"/>
        <w:left w:val="none" w:sz="0" w:space="0" w:color="auto"/>
        <w:bottom w:val="none" w:sz="0" w:space="0" w:color="auto"/>
        <w:right w:val="none" w:sz="0" w:space="0" w:color="auto"/>
      </w:divBdr>
    </w:div>
    <w:div w:id="2112318028">
      <w:bodyDiv w:val="1"/>
      <w:marLeft w:val="0"/>
      <w:marRight w:val="0"/>
      <w:marTop w:val="0"/>
      <w:marBottom w:val="0"/>
      <w:divBdr>
        <w:top w:val="none" w:sz="0" w:space="0" w:color="auto"/>
        <w:left w:val="none" w:sz="0" w:space="0" w:color="auto"/>
        <w:bottom w:val="none" w:sz="0" w:space="0" w:color="auto"/>
        <w:right w:val="none" w:sz="0" w:space="0" w:color="auto"/>
      </w:divBdr>
    </w:div>
    <w:div w:id="2132898213">
      <w:bodyDiv w:val="1"/>
      <w:marLeft w:val="0"/>
      <w:marRight w:val="0"/>
      <w:marTop w:val="0"/>
      <w:marBottom w:val="0"/>
      <w:divBdr>
        <w:top w:val="none" w:sz="0" w:space="0" w:color="auto"/>
        <w:left w:val="none" w:sz="0" w:space="0" w:color="auto"/>
        <w:bottom w:val="none" w:sz="0" w:space="0" w:color="auto"/>
        <w:right w:val="none" w:sz="0" w:space="0" w:color="auto"/>
      </w:divBdr>
    </w:div>
    <w:div w:id="214187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ip.cke.gov.pl/artykul/241/1671/harmonogram-komunikaty-i-informacje-w-2022-r" TargetMode="External"/><Relationship Id="rId2" Type="http://schemas.openxmlformats.org/officeDocument/2006/relationships/hyperlink" Target="https://bip.cke.gov.pl/artykul/243/1673/harmonogram-komunikaty-i-informacje-w-2022-r" TargetMode="External"/><Relationship Id="rId1" Type="http://schemas.openxmlformats.org/officeDocument/2006/relationships/hyperlink" Target="https://bip.cke.gov.pl/artykul/243/1673/harmonogram-komunikaty-i-informacje-w-2022-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ysClr val="windowText" lastClr="000000"/>
                </a:solidFill>
                <a:latin typeface="+mn-lt"/>
                <a:ea typeface="+mn-ea"/>
                <a:cs typeface="+mn-cs"/>
              </a:defRPr>
            </a:pPr>
            <a:r>
              <a:rPr lang="pl-PL" sz="1200">
                <a:solidFill>
                  <a:sysClr val="windowText" lastClr="000000"/>
                </a:solidFill>
              </a:rPr>
              <a:t>Program "ciąża +" - średnia liczba pacjentek/mies.</a:t>
            </a:r>
          </a:p>
        </c:rich>
      </c:tx>
      <c:layout>
        <c:manualLayout>
          <c:xMode val="edge"/>
          <c:yMode val="edge"/>
          <c:x val="0.16131488418316642"/>
          <c:y val="3.3940583514017277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87154383479843E-2"/>
          <c:y val="0.15197368421052632"/>
          <c:w val="0.88826240469941253"/>
          <c:h val="0.73352293134410829"/>
        </c:manualLayout>
      </c:layout>
      <c:bar3DChart>
        <c:barDir val="col"/>
        <c:grouping val="clustered"/>
        <c:varyColors val="0"/>
        <c:ser>
          <c:idx val="0"/>
          <c:order val="0"/>
          <c:tx>
            <c:v>lata</c:v>
          </c:tx>
          <c:spPr>
            <a:solidFill>
              <a:schemeClr val="tx2">
                <a:lumMod val="60000"/>
                <a:lumOff val="40000"/>
              </a:schemeClr>
            </a:solidFill>
            <a:ln>
              <a:noFill/>
            </a:ln>
            <a:effectLst/>
            <a:sp3d/>
          </c:spPr>
          <c:invertIfNegative val="0"/>
          <c:dLbls>
            <c:dLbl>
              <c:idx val="0"/>
              <c:layout>
                <c:manualLayout>
                  <c:x val="-4.3149946062567418E-3"/>
                  <c:y val="6.9565217391304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51-4CB2-A024-B86EEFC4FC2E}"/>
                </c:ext>
              </c:extLst>
            </c:dLbl>
            <c:dLbl>
              <c:idx val="1"/>
              <c:layout>
                <c:manualLayout>
                  <c:x val="2.1574973031283709E-3"/>
                  <c:y val="9.2753623188405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51-4CB2-A024-B86EEFC4FC2E}"/>
                </c:ext>
              </c:extLst>
            </c:dLbl>
            <c:dLbl>
              <c:idx val="2"/>
              <c:layout>
                <c:manualLayout>
                  <c:x val="4.3149946062565839E-3"/>
                  <c:y val="7.7294685990338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51-4CB2-A024-B86EEFC4FC2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(osoby!$O$4,osoby!$O$6,osoby!$O$8)</c:f>
              <c:strCache>
                <c:ptCount val="3"/>
                <c:pt idx="0">
                  <c:v>2020
(od IX)</c:v>
                </c:pt>
                <c:pt idx="1">
                  <c:v>2021</c:v>
                </c:pt>
                <c:pt idx="2">
                  <c:v>2022</c:v>
                </c:pt>
              </c:strCache>
            </c:strRef>
          </c:cat>
          <c:val>
            <c:numRef>
              <c:f>(osoby!$O$5,osoby!$O$7,osoby!$O$9)</c:f>
              <c:numCache>
                <c:formatCode>#,##0</c:formatCode>
                <c:ptCount val="3"/>
                <c:pt idx="0">
                  <c:v>8568.75</c:v>
                </c:pt>
                <c:pt idx="1">
                  <c:v>18371.5</c:v>
                </c:pt>
                <c:pt idx="2">
                  <c:v>20025.416666666668</c:v>
                </c:pt>
              </c:numCache>
            </c:numRef>
          </c:val>
          <c:extLst>
            <c:ext xmlns:c16="http://schemas.microsoft.com/office/drawing/2014/chart" uri="{C3380CC4-5D6E-409C-BE32-E72D297353CC}">
              <c16:uniqueId val="{00000003-1251-4CB2-A024-B86EEFC4FC2E}"/>
            </c:ext>
          </c:extLst>
        </c:ser>
        <c:dLbls>
          <c:showLegendKey val="0"/>
          <c:showVal val="0"/>
          <c:showCatName val="0"/>
          <c:showSerName val="0"/>
          <c:showPercent val="0"/>
          <c:showBubbleSize val="0"/>
        </c:dLbls>
        <c:gapWidth val="150"/>
        <c:shape val="box"/>
        <c:axId val="1322792256"/>
        <c:axId val="1040087872"/>
        <c:axId val="0"/>
      </c:bar3DChart>
      <c:catAx>
        <c:axId val="1322792256"/>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pl-PL"/>
          </a:p>
        </c:txPr>
        <c:crossAx val="1040087872"/>
        <c:crosses val="autoZero"/>
        <c:auto val="1"/>
        <c:lblAlgn val="ctr"/>
        <c:lblOffset val="100"/>
        <c:tickLblSkip val="1"/>
        <c:noMultiLvlLbl val="0"/>
      </c:catAx>
      <c:valAx>
        <c:axId val="1040087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322792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Program"ciąża +" - finansowanie od początku trwania programu</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023346425372245E-2"/>
          <c:y val="0.10926494073077718"/>
          <c:w val="0.93797267584988642"/>
          <c:h val="0.82239426214012246"/>
        </c:manualLayout>
      </c:layout>
      <c:bar3DChart>
        <c:barDir val="col"/>
        <c:grouping val="clustered"/>
        <c:varyColors val="0"/>
        <c:ser>
          <c:idx val="0"/>
          <c:order val="0"/>
          <c:tx>
            <c:strRef>
              <c:f>wartościowo!$O$1</c:f>
              <c:strCache>
                <c:ptCount val="1"/>
                <c:pt idx="0">
                  <c:v>RAZEM</c:v>
                </c:pt>
              </c:strCache>
            </c:strRef>
          </c:tx>
          <c:spPr>
            <a:solidFill>
              <a:schemeClr val="tx2">
                <a:lumMod val="60000"/>
                <a:lumOff val="40000"/>
              </a:schemeClr>
            </a:solidFill>
            <a:ln>
              <a:noFill/>
            </a:ln>
            <a:effectLst/>
            <a:sp3d/>
          </c:spPr>
          <c:invertIfNegative val="0"/>
          <c:dLbls>
            <c:dLbl>
              <c:idx val="0"/>
              <c:layout>
                <c:manualLayout>
                  <c:x val="4.7732696897374704E-3"/>
                  <c:y val="7.3648549123582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DF-4F5A-AC5D-BBA493BDA297}"/>
                </c:ext>
              </c:extLst>
            </c:dLbl>
            <c:dLbl>
              <c:idx val="1"/>
              <c:layout>
                <c:manualLayout>
                  <c:x val="3.182179793158255E-3"/>
                  <c:y val="0.10016202680807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DF-4F5A-AC5D-BBA493BDA297}"/>
                </c:ext>
              </c:extLst>
            </c:dLbl>
            <c:dLbl>
              <c:idx val="2"/>
              <c:layout>
                <c:manualLayout>
                  <c:x val="2.2045855379188711E-3"/>
                  <c:y val="8.3966067777439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DF-4F5A-AC5D-BBA493BDA29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(wartościowo!$O$4,wartościowo!$O$7,wartościowo!$O$12)</c:f>
              <c:strCache>
                <c:ptCount val="3"/>
                <c:pt idx="0">
                  <c:v>2020 (od IX)</c:v>
                </c:pt>
                <c:pt idx="1">
                  <c:v>2021</c:v>
                </c:pt>
                <c:pt idx="2">
                  <c:v>2022</c:v>
                </c:pt>
              </c:strCache>
            </c:strRef>
          </c:cat>
          <c:val>
            <c:numRef>
              <c:f>(wartościowo!$O$5,wartościowo!$O$9,wartościowo!$O$14)</c:f>
              <c:numCache>
                <c:formatCode>#,##0.00</c:formatCode>
                <c:ptCount val="3"/>
                <c:pt idx="0">
                  <c:v>1254617.4099999999</c:v>
                </c:pt>
                <c:pt idx="1">
                  <c:v>7221542.9699999997</c:v>
                </c:pt>
                <c:pt idx="2">
                  <c:v>8302648.46</c:v>
                </c:pt>
              </c:numCache>
            </c:numRef>
          </c:val>
          <c:extLst>
            <c:ext xmlns:c16="http://schemas.microsoft.com/office/drawing/2014/chart" uri="{C3380CC4-5D6E-409C-BE32-E72D297353CC}">
              <c16:uniqueId val="{00000003-7CDF-4F5A-AC5D-BBA493BDA297}"/>
            </c:ext>
          </c:extLst>
        </c:ser>
        <c:dLbls>
          <c:showLegendKey val="0"/>
          <c:showVal val="0"/>
          <c:showCatName val="0"/>
          <c:showSerName val="0"/>
          <c:showPercent val="0"/>
          <c:showBubbleSize val="0"/>
        </c:dLbls>
        <c:gapWidth val="150"/>
        <c:shape val="box"/>
        <c:axId val="1040494176"/>
        <c:axId val="1039100320"/>
        <c:axId val="0"/>
      </c:bar3DChart>
      <c:catAx>
        <c:axId val="1040494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039100320"/>
        <c:crosses val="autoZero"/>
        <c:auto val="1"/>
        <c:lblAlgn val="ctr"/>
        <c:lblOffset val="100"/>
        <c:noMultiLvlLbl val="0"/>
      </c:catAx>
      <c:valAx>
        <c:axId val="1039100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040494176"/>
        <c:crosses val="autoZero"/>
        <c:crossBetween val="between"/>
        <c:dispUnits>
          <c:builtInUnit val="millions"/>
          <c:dispUnitsLbl>
            <c:layout>
              <c:manualLayout>
                <c:xMode val="edge"/>
                <c:yMode val="edge"/>
                <c:x val="9.7521282393400119E-3"/>
                <c:y val="3.5233465900721753E-2"/>
              </c:manualLayout>
            </c:layout>
            <c:tx>
              <c:rich>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Miliony</a:t>
                  </a:r>
                  <a:r>
                    <a:rPr lang="pl-PL">
                      <a:solidFill>
                        <a:sysClr val="windowText" lastClr="000000"/>
                      </a:solidFill>
                    </a:rPr>
                    <a:t> PLN</a:t>
                  </a:r>
                  <a:endParaRPr lang="en-US">
                    <a:solidFill>
                      <a:sysClr val="windowText" lastClr="000000"/>
                    </a:solidFill>
                  </a:endParaRPr>
                </a:p>
              </c:rich>
            </c:tx>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pl-PL"/>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tx1"/>
                </a:solidFill>
                <a:latin typeface="+mn-lt"/>
                <a:ea typeface="+mn-ea"/>
                <a:cs typeface="+mn-cs"/>
              </a:defRPr>
            </a:pPr>
            <a:r>
              <a:rPr lang="pl-PL" sz="1200">
                <a:solidFill>
                  <a:schemeClr val="tx1"/>
                </a:solidFill>
              </a:rPr>
              <a:t>Program "ciąża +" - liczba opakowań</a:t>
            </a:r>
          </a:p>
        </c:rich>
      </c:tx>
      <c:layout>
        <c:manualLayout>
          <c:xMode val="edge"/>
          <c:yMode val="edge"/>
          <c:x val="0.2325122189638319"/>
          <c:y val="1.8481646315949635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lata</c:v>
          </c:tx>
          <c:spPr>
            <a:solidFill>
              <a:schemeClr val="tx2">
                <a:lumMod val="60000"/>
                <a:lumOff val="40000"/>
              </a:schemeClr>
            </a:solidFill>
            <a:ln>
              <a:noFill/>
            </a:ln>
            <a:effectLst/>
            <a:sp3d/>
          </c:spPr>
          <c:invertIfNegative val="0"/>
          <c:dLbls>
            <c:dLbl>
              <c:idx val="0"/>
              <c:layout>
                <c:manualLayout>
                  <c:x val="-4.3149946062567418E-3"/>
                  <c:y val="6.9565217391304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30-44C0-BB11-0F7AB1C8D84D}"/>
                </c:ext>
              </c:extLst>
            </c:dLbl>
            <c:dLbl>
              <c:idx val="1"/>
              <c:layout>
                <c:manualLayout>
                  <c:x val="2.1574973031283709E-3"/>
                  <c:y val="9.2753623188405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30-44C0-BB11-0F7AB1C8D84D}"/>
                </c:ext>
              </c:extLst>
            </c:dLbl>
            <c:dLbl>
              <c:idx val="2"/>
              <c:layout>
                <c:manualLayout>
                  <c:x val="4.3149946062565839E-3"/>
                  <c:y val="7.7294685990338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30-44C0-BB11-0F7AB1C8D8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(ogólne!$H$4,ogólne!$U$4,ogólne!$AH$4)</c:f>
              <c:strCache>
                <c:ptCount val="3"/>
                <c:pt idx="0">
                  <c:v>2020 (od IX)</c:v>
                </c:pt>
                <c:pt idx="1">
                  <c:v>2021</c:v>
                </c:pt>
                <c:pt idx="2">
                  <c:v>2022</c:v>
                </c:pt>
              </c:strCache>
            </c:strRef>
          </c:cat>
          <c:val>
            <c:numRef>
              <c:f>(ogólne!$H$10,ogólne!$U$10,ogólne!$AH$10)</c:f>
              <c:numCache>
                <c:formatCode>#,##0.00</c:formatCode>
                <c:ptCount val="3"/>
                <c:pt idx="0">
                  <c:v>86010.7</c:v>
                </c:pt>
                <c:pt idx="1">
                  <c:v>536560.30000000005</c:v>
                </c:pt>
                <c:pt idx="2">
                  <c:v>589498.86999000004</c:v>
                </c:pt>
              </c:numCache>
            </c:numRef>
          </c:val>
          <c:extLst>
            <c:ext xmlns:c16="http://schemas.microsoft.com/office/drawing/2014/chart" uri="{C3380CC4-5D6E-409C-BE32-E72D297353CC}">
              <c16:uniqueId val="{00000003-3730-44C0-BB11-0F7AB1C8D84D}"/>
            </c:ext>
          </c:extLst>
        </c:ser>
        <c:dLbls>
          <c:showLegendKey val="0"/>
          <c:showVal val="0"/>
          <c:showCatName val="0"/>
          <c:showSerName val="0"/>
          <c:showPercent val="0"/>
          <c:showBubbleSize val="0"/>
        </c:dLbls>
        <c:gapWidth val="150"/>
        <c:shape val="box"/>
        <c:axId val="1322792256"/>
        <c:axId val="1040087872"/>
        <c:axId val="0"/>
      </c:bar3DChart>
      <c:catAx>
        <c:axId val="1322792256"/>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800" b="0" i="0" u="none" strike="noStrike" kern="1200" baseline="0">
                <a:solidFill>
                  <a:schemeClr val="tx1"/>
                </a:solidFill>
                <a:latin typeface="+mn-lt"/>
                <a:ea typeface="+mn-ea"/>
                <a:cs typeface="+mn-cs"/>
              </a:defRPr>
            </a:pPr>
            <a:endParaRPr lang="pl-PL"/>
          </a:p>
        </c:txPr>
        <c:crossAx val="1040087872"/>
        <c:crosses val="autoZero"/>
        <c:auto val="1"/>
        <c:lblAlgn val="ctr"/>
        <c:lblOffset val="100"/>
        <c:tickLblSkip val="1"/>
        <c:noMultiLvlLbl val="0"/>
      </c:catAx>
      <c:valAx>
        <c:axId val="1040087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322792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3E9FC-C33D-4154-A68C-423A588B8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39604</Words>
  <Characters>237624</Characters>
  <Application>Microsoft Office Word</Application>
  <DocSecurity>0</DocSecurity>
  <Lines>1980</Lines>
  <Paragraphs>553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Znojkiewicz Sylwia</cp:lastModifiedBy>
  <cp:revision>2</cp:revision>
  <cp:lastPrinted>2019-11-07T12:20:00Z</cp:lastPrinted>
  <dcterms:created xsi:type="dcterms:W3CDTF">2024-09-27T12:10:00Z</dcterms:created>
  <dcterms:modified xsi:type="dcterms:W3CDTF">2024-09-27T12:10:00Z</dcterms:modified>
</cp:coreProperties>
</file>