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301A" w14:textId="216DE16E" w:rsidR="005F3B31" w:rsidRDefault="005F3B31" w:rsidP="005F3B31">
      <w:pPr>
        <w:spacing w:after="0" w:line="240" w:lineRule="auto"/>
        <w:rPr>
          <w:rFonts w:ascii="Lato" w:hAnsi="Lato" w:cstheme="majorHAnsi"/>
          <w:b/>
          <w:bCs/>
          <w:sz w:val="24"/>
          <w:szCs w:val="24"/>
        </w:rPr>
      </w:pPr>
      <w:bookmarkStart w:id="0" w:name="_Hlk192655683"/>
      <w:bookmarkStart w:id="1" w:name="_Hlk210041895"/>
      <w:r>
        <w:rPr>
          <w:rFonts w:ascii="Lato" w:hAnsi="Lato" w:cstheme="majorHAnsi"/>
          <w:b/>
          <w:bCs/>
          <w:sz w:val="24"/>
          <w:szCs w:val="24"/>
        </w:rPr>
        <w:t xml:space="preserve">ZAŁ. NR 2 </w:t>
      </w:r>
    </w:p>
    <w:p w14:paraId="1A74063C" w14:textId="710A1C22" w:rsidR="00655A57" w:rsidRPr="00F90D5C" w:rsidRDefault="00FB44E6" w:rsidP="001229F5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F90D5C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F90D5C">
        <w:rPr>
          <w:rFonts w:ascii="Lato" w:hAnsi="Lato" w:cstheme="majorHAnsi"/>
          <w:b/>
          <w:bCs/>
          <w:sz w:val="24"/>
          <w:szCs w:val="24"/>
        </w:rPr>
        <w:t xml:space="preserve"> </w:t>
      </w:r>
      <w:bookmarkStart w:id="2" w:name="_Hlk204942036"/>
    </w:p>
    <w:p w14:paraId="4CC51F9B" w14:textId="3359D184" w:rsidR="00F40D01" w:rsidRPr="00F90D5C" w:rsidRDefault="004509AE" w:rsidP="001229F5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>
        <w:rPr>
          <w:rFonts w:ascii="Lato" w:hAnsi="Lato" w:cstheme="majorHAnsi"/>
          <w:b/>
          <w:bCs/>
          <w:sz w:val="24"/>
          <w:szCs w:val="24"/>
        </w:rPr>
        <w:t>DEFIBRYLATOR AED – 10 szt.</w:t>
      </w:r>
    </w:p>
    <w:bookmarkEnd w:id="2"/>
    <w:p w14:paraId="75FD3FF5" w14:textId="4535BF70" w:rsidR="0023299D" w:rsidRDefault="000A42DF" w:rsidP="0023299D">
      <w:pPr>
        <w:spacing w:after="0" w:line="360" w:lineRule="auto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DEFIBRYLATOR TRENINGOWY – 1 szt.</w:t>
      </w:r>
    </w:p>
    <w:p w14:paraId="2C4459E5" w14:textId="77777777" w:rsidR="000A42DF" w:rsidRDefault="000A42DF" w:rsidP="0023299D">
      <w:pPr>
        <w:spacing w:after="0" w:line="360" w:lineRule="auto"/>
        <w:jc w:val="center"/>
        <w:rPr>
          <w:rFonts w:ascii="Lato" w:hAnsi="Lato"/>
          <w:b/>
          <w:sz w:val="24"/>
          <w:szCs w:val="24"/>
        </w:rPr>
      </w:pPr>
    </w:p>
    <w:p w14:paraId="7D004261" w14:textId="5DF0C5BE" w:rsidR="000A42DF" w:rsidRPr="000A42DF" w:rsidRDefault="000A42DF" w:rsidP="000A42DF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rPr>
          <w:rFonts w:ascii="Lato" w:hAnsi="Lato"/>
          <w:b/>
          <w:bCs/>
          <w:sz w:val="24"/>
          <w:szCs w:val="24"/>
        </w:rPr>
      </w:pPr>
      <w:r w:rsidRPr="000A42DF">
        <w:rPr>
          <w:rFonts w:ascii="Lato" w:hAnsi="Lato"/>
          <w:b/>
          <w:bCs/>
          <w:sz w:val="24"/>
          <w:szCs w:val="24"/>
        </w:rPr>
        <w:t>Przedmiot zamówienia</w:t>
      </w:r>
    </w:p>
    <w:p w14:paraId="0DFF7F9F" w14:textId="77777777" w:rsidR="000A42DF" w:rsidRPr="000A42DF" w:rsidRDefault="000A42DF" w:rsidP="000A42DF">
      <w:pPr>
        <w:spacing w:before="120" w:after="0" w:line="240" w:lineRule="auto"/>
        <w:rPr>
          <w:rFonts w:ascii="Lato" w:hAnsi="Lato"/>
          <w:bCs/>
          <w:sz w:val="24"/>
          <w:szCs w:val="24"/>
        </w:rPr>
      </w:pPr>
      <w:r w:rsidRPr="000A42DF">
        <w:rPr>
          <w:rFonts w:ascii="Lato" w:hAnsi="Lato"/>
          <w:bCs/>
          <w:sz w:val="24"/>
          <w:szCs w:val="24"/>
        </w:rPr>
        <w:t xml:space="preserve">Przedmiot zamówienia obejmuje dostawę </w:t>
      </w:r>
      <w:r w:rsidRPr="000A42DF">
        <w:rPr>
          <w:rFonts w:ascii="Lato" w:hAnsi="Lato"/>
          <w:b/>
          <w:bCs/>
          <w:sz w:val="24"/>
          <w:szCs w:val="24"/>
        </w:rPr>
        <w:t>10 sztuk defibrylatorów AED półautomatycznych</w:t>
      </w:r>
      <w:r w:rsidRPr="000A42DF">
        <w:rPr>
          <w:rFonts w:ascii="Lato" w:hAnsi="Lato"/>
          <w:bCs/>
          <w:sz w:val="24"/>
          <w:szCs w:val="24"/>
        </w:rPr>
        <w:t xml:space="preserve"> oraz </w:t>
      </w:r>
      <w:r w:rsidRPr="000A42DF">
        <w:rPr>
          <w:rFonts w:ascii="Lato" w:hAnsi="Lato"/>
          <w:b/>
          <w:bCs/>
          <w:sz w:val="24"/>
          <w:szCs w:val="24"/>
        </w:rPr>
        <w:t>1 sztuki defibrylatora treningowego</w:t>
      </w:r>
      <w:r w:rsidRPr="000A42DF">
        <w:rPr>
          <w:rFonts w:ascii="Lato" w:hAnsi="Lato"/>
          <w:bCs/>
          <w:sz w:val="24"/>
          <w:szCs w:val="24"/>
        </w:rPr>
        <w:t>, kompatybilnego z oferowanym modelem bojowym, umożliwiającego prowadzenie szkoleń i ćwiczeń w zakresie udzielania pomocy w nagłym zatrzymaniu krążenia.</w:t>
      </w:r>
    </w:p>
    <w:p w14:paraId="412F8589" w14:textId="35CF3EE2" w:rsidR="000A42DF" w:rsidRPr="000A42DF" w:rsidRDefault="000A42DF" w:rsidP="000A42DF">
      <w:pPr>
        <w:pStyle w:val="Akapitzlist"/>
        <w:numPr>
          <w:ilvl w:val="0"/>
          <w:numId w:val="27"/>
        </w:numPr>
        <w:spacing w:before="120" w:after="120" w:line="240" w:lineRule="auto"/>
        <w:ind w:left="425" w:hanging="425"/>
        <w:rPr>
          <w:rFonts w:ascii="Lato" w:hAnsi="Lato"/>
          <w:b/>
          <w:bCs/>
          <w:sz w:val="24"/>
          <w:szCs w:val="24"/>
        </w:rPr>
      </w:pPr>
      <w:r w:rsidRPr="000A42DF">
        <w:rPr>
          <w:rFonts w:ascii="Lato" w:hAnsi="Lato"/>
          <w:b/>
          <w:bCs/>
          <w:sz w:val="24"/>
          <w:szCs w:val="24"/>
        </w:rPr>
        <w:t>Tabela parametrów technicznych</w:t>
      </w: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4820"/>
        <w:gridCol w:w="2504"/>
      </w:tblGrid>
      <w:tr w:rsidR="00F90D5C" w:rsidRPr="00F90D5C" w14:paraId="35C2525B" w14:textId="77777777" w:rsidTr="00011D25">
        <w:tc>
          <w:tcPr>
            <w:tcW w:w="562" w:type="dxa"/>
          </w:tcPr>
          <w:p w14:paraId="0152B4AE" w14:textId="77777777" w:rsidR="0022778C" w:rsidRPr="00F90D5C" w:rsidRDefault="0022778C" w:rsidP="00D65A18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5" w:type="dxa"/>
          </w:tcPr>
          <w:p w14:paraId="5CEA3327" w14:textId="77777777" w:rsidR="0022778C" w:rsidRPr="00F90D5C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4820" w:type="dxa"/>
          </w:tcPr>
          <w:p w14:paraId="1FB94500" w14:textId="77777777" w:rsidR="0022778C" w:rsidRPr="00F90D5C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504" w:type="dxa"/>
          </w:tcPr>
          <w:p w14:paraId="7D90C429" w14:textId="3A84789E" w:rsidR="0022778C" w:rsidRPr="00F90D5C" w:rsidRDefault="0022778C" w:rsidP="006F3D10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0A42DF" w:rsidRPr="00F90D5C" w14:paraId="61750867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7ADE3177" w14:textId="00F3A1A3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91C9C37" w14:textId="7A6EADB8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Nazwa producenta</w:t>
            </w:r>
          </w:p>
        </w:tc>
        <w:tc>
          <w:tcPr>
            <w:tcW w:w="4820" w:type="dxa"/>
            <w:vAlign w:val="center"/>
          </w:tcPr>
          <w:p w14:paraId="6C38B419" w14:textId="687C1742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0D49C0C5" w14:textId="597CB3D0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A42DF" w:rsidRPr="00F90D5C" w14:paraId="56F3B0F9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61D03228" w14:textId="1D8C9C1F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B21011A" w14:textId="26891D31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Nazwa modelu</w:t>
            </w:r>
          </w:p>
        </w:tc>
        <w:tc>
          <w:tcPr>
            <w:tcW w:w="4820" w:type="dxa"/>
            <w:vAlign w:val="center"/>
          </w:tcPr>
          <w:p w14:paraId="07E82C03" w14:textId="0C511F9A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5570798B" w14:textId="200B1D56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A42DF" w:rsidRPr="00F90D5C" w14:paraId="276622A7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412D64A3" w14:textId="77777777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57A9510" w14:textId="7A260147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Adres strony internetowej producenta</w:t>
            </w:r>
          </w:p>
        </w:tc>
        <w:tc>
          <w:tcPr>
            <w:tcW w:w="4820" w:type="dxa"/>
            <w:vAlign w:val="center"/>
          </w:tcPr>
          <w:p w14:paraId="4AB5441B" w14:textId="2AE54481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2702899D" w14:textId="65713FDC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A42DF" w:rsidRPr="00F90D5C" w14:paraId="37AA5996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6B52AE89" w14:textId="364E03B1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DFEAE89" w14:textId="6995488D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Karta katalogowa / folder PDF</w:t>
            </w:r>
          </w:p>
        </w:tc>
        <w:tc>
          <w:tcPr>
            <w:tcW w:w="4820" w:type="dxa"/>
            <w:vAlign w:val="center"/>
          </w:tcPr>
          <w:p w14:paraId="0E7AA5D9" w14:textId="5B22D3A4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123934C6" w14:textId="44ABD009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A42DF" w:rsidRPr="00F90D5C" w14:paraId="47481F54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515769FA" w14:textId="69F065A4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1898147" w14:textId="37A5F72C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Typ urządzenia</w:t>
            </w:r>
          </w:p>
        </w:tc>
        <w:tc>
          <w:tcPr>
            <w:tcW w:w="4820" w:type="dxa"/>
            <w:vAlign w:val="center"/>
          </w:tcPr>
          <w:p w14:paraId="33313206" w14:textId="54E6153F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Defibrylator AED półautomatyczny z komendami głosowymi w języku polskim</w:t>
            </w:r>
          </w:p>
        </w:tc>
        <w:tc>
          <w:tcPr>
            <w:tcW w:w="2504" w:type="dxa"/>
          </w:tcPr>
          <w:p w14:paraId="0158D09F" w14:textId="0E58BF71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A42DF" w:rsidRPr="00F90D5C" w14:paraId="62E794D7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5D8205EC" w14:textId="46783FE9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02A0C3F" w14:textId="74B53599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Tryb pracy</w:t>
            </w:r>
          </w:p>
        </w:tc>
        <w:tc>
          <w:tcPr>
            <w:tcW w:w="4820" w:type="dxa"/>
            <w:vAlign w:val="center"/>
          </w:tcPr>
          <w:p w14:paraId="4824B1BD" w14:textId="40FEB014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Automatyczna analiza rytmu serca, impuls po naciśnięciu przycisku</w:t>
            </w:r>
          </w:p>
        </w:tc>
        <w:tc>
          <w:tcPr>
            <w:tcW w:w="2504" w:type="dxa"/>
          </w:tcPr>
          <w:p w14:paraId="42C38C3B" w14:textId="7DB5012D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A42DF" w:rsidRPr="00F90D5C" w14:paraId="3A7B4875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3ED64EDB" w14:textId="77777777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E9BFDA7" w14:textId="296408D2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Obsługa</w:t>
            </w:r>
          </w:p>
        </w:tc>
        <w:tc>
          <w:tcPr>
            <w:tcW w:w="4820" w:type="dxa"/>
            <w:vAlign w:val="center"/>
          </w:tcPr>
          <w:p w14:paraId="015EBE32" w14:textId="5B7CE731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Intuicyjna obsługa przez osoby bez wykształcenia medycznego</w:t>
            </w:r>
          </w:p>
        </w:tc>
        <w:tc>
          <w:tcPr>
            <w:tcW w:w="2504" w:type="dxa"/>
          </w:tcPr>
          <w:p w14:paraId="2AB3456E" w14:textId="23FB2538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A42DF" w:rsidRPr="00F90D5C" w14:paraId="7FD9E435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76184EF0" w14:textId="018DF208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D994992" w14:textId="56210874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Elektrody</w:t>
            </w:r>
          </w:p>
        </w:tc>
        <w:tc>
          <w:tcPr>
            <w:tcW w:w="4820" w:type="dxa"/>
            <w:vAlign w:val="center"/>
          </w:tcPr>
          <w:p w14:paraId="1CA82D99" w14:textId="70B53897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Elektrody uniwersalne (dorośli + dzieci) lub komplet dorosłych + pediatrycznych</w:t>
            </w:r>
          </w:p>
        </w:tc>
        <w:tc>
          <w:tcPr>
            <w:tcW w:w="2504" w:type="dxa"/>
          </w:tcPr>
          <w:p w14:paraId="7AEA0BF6" w14:textId="74CF9135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A42DF" w:rsidRPr="00F90D5C" w14:paraId="06602EBA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2D0B522E" w14:textId="3D8AE00B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65C7CDD" w14:textId="4E06AE8C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Czas gotowości do pracy</w:t>
            </w:r>
          </w:p>
        </w:tc>
        <w:tc>
          <w:tcPr>
            <w:tcW w:w="4820" w:type="dxa"/>
            <w:vAlign w:val="center"/>
          </w:tcPr>
          <w:p w14:paraId="452EEF12" w14:textId="7DD25B63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Maks. 10 sek. od uruchomienia</w:t>
            </w:r>
          </w:p>
        </w:tc>
        <w:tc>
          <w:tcPr>
            <w:tcW w:w="2504" w:type="dxa"/>
          </w:tcPr>
          <w:p w14:paraId="349655A3" w14:textId="5A02A37A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A42DF" w:rsidRPr="00F90D5C" w14:paraId="1193E782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0C3C8D28" w14:textId="13C1D640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9FFECCF" w14:textId="1354E879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Energia wyładowania</w:t>
            </w:r>
          </w:p>
        </w:tc>
        <w:tc>
          <w:tcPr>
            <w:tcW w:w="4820" w:type="dxa"/>
            <w:vAlign w:val="center"/>
          </w:tcPr>
          <w:p w14:paraId="3A2C7A4C" w14:textId="7F8789FB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Dwufazowa, min. 150–200 J</w:t>
            </w:r>
          </w:p>
        </w:tc>
        <w:tc>
          <w:tcPr>
            <w:tcW w:w="2504" w:type="dxa"/>
          </w:tcPr>
          <w:p w14:paraId="575C78D2" w14:textId="324657A9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A42DF" w:rsidRPr="00F90D5C" w14:paraId="0EB6353D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743A0CEB" w14:textId="0E45026F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20E864F" w14:textId="697E9493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Zasilanie</w:t>
            </w:r>
          </w:p>
        </w:tc>
        <w:tc>
          <w:tcPr>
            <w:tcW w:w="4820" w:type="dxa"/>
            <w:vAlign w:val="center"/>
          </w:tcPr>
          <w:p w14:paraId="3243771E" w14:textId="589A2403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Bateria o trwałości min. 5 lat lub ≥ 200 wyładowań</w:t>
            </w:r>
          </w:p>
        </w:tc>
        <w:tc>
          <w:tcPr>
            <w:tcW w:w="2504" w:type="dxa"/>
          </w:tcPr>
          <w:p w14:paraId="613D7B76" w14:textId="4F9DCE27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A42DF" w:rsidRPr="00F90D5C" w14:paraId="5F4F4B89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5DD91460" w14:textId="087B241C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BEF917F" w14:textId="23FB2436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Testy automatyczne</w:t>
            </w:r>
          </w:p>
        </w:tc>
        <w:tc>
          <w:tcPr>
            <w:tcW w:w="4820" w:type="dxa"/>
            <w:vAlign w:val="center"/>
          </w:tcPr>
          <w:p w14:paraId="60ADA12F" w14:textId="0E2D05C4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Codzienne autotesty urządzenia z sygnalizacją awarii</w:t>
            </w:r>
          </w:p>
        </w:tc>
        <w:tc>
          <w:tcPr>
            <w:tcW w:w="2504" w:type="dxa"/>
          </w:tcPr>
          <w:p w14:paraId="1C0AA457" w14:textId="73FA8D40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A42DF" w:rsidRPr="00F90D5C" w14:paraId="5E310380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0C3CDDA0" w14:textId="7724FA18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60EF927" w14:textId="4F25B2E7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Odporność środowiskowa</w:t>
            </w:r>
          </w:p>
        </w:tc>
        <w:tc>
          <w:tcPr>
            <w:tcW w:w="4820" w:type="dxa"/>
            <w:vAlign w:val="center"/>
          </w:tcPr>
          <w:p w14:paraId="5778FF38" w14:textId="4EB5D9E8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IP55 lub wyższe, odporność na kurz i zachlapanie</w:t>
            </w:r>
          </w:p>
        </w:tc>
        <w:tc>
          <w:tcPr>
            <w:tcW w:w="2504" w:type="dxa"/>
          </w:tcPr>
          <w:p w14:paraId="57E3EE12" w14:textId="6E09BD58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A42DF" w:rsidRPr="00F90D5C" w14:paraId="78421A1D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2017CCEE" w14:textId="609B6633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C1D906A" w14:textId="01ABBF7D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Temperatura pracy</w:t>
            </w:r>
          </w:p>
        </w:tc>
        <w:tc>
          <w:tcPr>
            <w:tcW w:w="4820" w:type="dxa"/>
            <w:vAlign w:val="center"/>
          </w:tcPr>
          <w:p w14:paraId="253A1710" w14:textId="3E61F0C6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Min. -5 °C do +50 °C</w:t>
            </w:r>
          </w:p>
        </w:tc>
        <w:tc>
          <w:tcPr>
            <w:tcW w:w="2504" w:type="dxa"/>
          </w:tcPr>
          <w:p w14:paraId="40939183" w14:textId="06B1C4CB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A42DF" w:rsidRPr="00F90D5C" w14:paraId="503BE87B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678C1121" w14:textId="44AC998E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37A0AD0" w14:textId="245BA220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Certyfikaty</w:t>
            </w:r>
          </w:p>
        </w:tc>
        <w:tc>
          <w:tcPr>
            <w:tcW w:w="4820" w:type="dxa"/>
            <w:vAlign w:val="center"/>
          </w:tcPr>
          <w:p w14:paraId="7BFD8FA5" w14:textId="1D614320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CE, zgodność z MDR (UE 2017/745) oraz EN 60601-2-4 lub równoważną</w:t>
            </w:r>
          </w:p>
        </w:tc>
        <w:tc>
          <w:tcPr>
            <w:tcW w:w="2504" w:type="dxa"/>
          </w:tcPr>
          <w:p w14:paraId="497CB516" w14:textId="6CD761E8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A42DF" w:rsidRPr="00F90D5C" w14:paraId="67CCC733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2DAA5B27" w14:textId="2C8BAD0F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B77C37A" w14:textId="65BB9962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4820" w:type="dxa"/>
            <w:vAlign w:val="center"/>
          </w:tcPr>
          <w:p w14:paraId="3C931722" w14:textId="5A97D238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 xml:space="preserve">Min. </w:t>
            </w:r>
            <w:r w:rsidR="0084676E">
              <w:rPr>
                <w:rFonts w:ascii="Lato" w:hAnsi="Lato"/>
                <w:sz w:val="24"/>
                <w:szCs w:val="24"/>
              </w:rPr>
              <w:t>60 miesięcy</w:t>
            </w:r>
          </w:p>
        </w:tc>
        <w:tc>
          <w:tcPr>
            <w:tcW w:w="2504" w:type="dxa"/>
          </w:tcPr>
          <w:p w14:paraId="71EB37E9" w14:textId="1DD3EA09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A42DF" w:rsidRPr="00F90D5C" w14:paraId="52A8CCD8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2C179773" w14:textId="057AF570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019EA06" w14:textId="2252A32A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Wyposażenie</w:t>
            </w:r>
          </w:p>
        </w:tc>
        <w:tc>
          <w:tcPr>
            <w:tcW w:w="4820" w:type="dxa"/>
            <w:vAlign w:val="center"/>
          </w:tcPr>
          <w:p w14:paraId="1D33BA74" w14:textId="584958F2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Torba transportowa, komplet elektrod, bateria, instrukcja PL</w:t>
            </w:r>
          </w:p>
        </w:tc>
        <w:tc>
          <w:tcPr>
            <w:tcW w:w="2504" w:type="dxa"/>
          </w:tcPr>
          <w:p w14:paraId="6484B88C" w14:textId="65C60C58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A42DF" w:rsidRPr="00F90D5C" w14:paraId="63CF6E75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4CDC8288" w14:textId="59268D1F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2887B64" w14:textId="683343E2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Serwis</w:t>
            </w:r>
          </w:p>
        </w:tc>
        <w:tc>
          <w:tcPr>
            <w:tcW w:w="4820" w:type="dxa"/>
            <w:vAlign w:val="center"/>
          </w:tcPr>
          <w:p w14:paraId="08F278F5" w14:textId="13BE9A8C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Serwis i części zamienne dostępne w Polsce, możliwość zawarcia umowy serwisowej</w:t>
            </w:r>
          </w:p>
        </w:tc>
        <w:tc>
          <w:tcPr>
            <w:tcW w:w="2504" w:type="dxa"/>
          </w:tcPr>
          <w:p w14:paraId="5917095F" w14:textId="79D48B32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A42DF" w:rsidRPr="00F90D5C" w14:paraId="1A724478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27CD5C64" w14:textId="4DC34879" w:rsidR="000A42DF" w:rsidRPr="00F90D5C" w:rsidRDefault="000A42DF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C5E32A9" w14:textId="179C3139" w:rsidR="000A42DF" w:rsidRPr="000A42DF" w:rsidRDefault="000A42DF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Urządzenie treningowe AED</w:t>
            </w:r>
          </w:p>
        </w:tc>
        <w:tc>
          <w:tcPr>
            <w:tcW w:w="4820" w:type="dxa"/>
            <w:vAlign w:val="center"/>
          </w:tcPr>
          <w:p w14:paraId="14CA3811" w14:textId="03C3053F" w:rsidR="000A42DF" w:rsidRPr="000A42DF" w:rsidRDefault="000A42DF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0A42DF">
              <w:rPr>
                <w:rFonts w:ascii="Lato" w:hAnsi="Lato"/>
                <w:sz w:val="24"/>
                <w:szCs w:val="24"/>
              </w:rPr>
              <w:t>1 sztuka, kompatybilna z oferowanym modelem, możliwość wielokrotnego wykorzystania w szkoleniach, funkcje symulacji zdarzeń</w:t>
            </w:r>
          </w:p>
        </w:tc>
        <w:tc>
          <w:tcPr>
            <w:tcW w:w="2504" w:type="dxa"/>
          </w:tcPr>
          <w:p w14:paraId="2CD5A045" w14:textId="69ECE756" w:rsidR="000A42DF" w:rsidRPr="001229F5" w:rsidRDefault="000A42DF" w:rsidP="000A42DF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F0A04" w:rsidRPr="00F90D5C" w14:paraId="46AB752B" w14:textId="77777777" w:rsidTr="00DA44F4">
        <w:trPr>
          <w:trHeight w:val="567"/>
        </w:trPr>
        <w:tc>
          <w:tcPr>
            <w:tcW w:w="562" w:type="dxa"/>
            <w:vAlign w:val="center"/>
          </w:tcPr>
          <w:p w14:paraId="7A52BB7F" w14:textId="77777777" w:rsidR="00AF0A04" w:rsidRPr="00F90D5C" w:rsidRDefault="00AF0A04" w:rsidP="000A42DF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2EFEEDF" w14:textId="72819CB8" w:rsidR="00AF0A04" w:rsidRPr="000A42DF" w:rsidRDefault="00AF0A04" w:rsidP="000A42DF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0A42DF">
              <w:rPr>
                <w:rFonts w:ascii="Lato" w:hAnsi="Lato" w:cs="Calibri"/>
                <w:b/>
                <w:bCs/>
                <w:sz w:val="24"/>
                <w:szCs w:val="24"/>
              </w:rPr>
              <w:t>Urządzenie treningowe AED</w:t>
            </w:r>
          </w:p>
        </w:tc>
        <w:tc>
          <w:tcPr>
            <w:tcW w:w="4820" w:type="dxa"/>
            <w:vAlign w:val="center"/>
          </w:tcPr>
          <w:p w14:paraId="59ABC50A" w14:textId="7671E386" w:rsidR="00AF0A04" w:rsidRPr="000A42DF" w:rsidRDefault="00AF0A04" w:rsidP="000A42DF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Gwarancja min. 36 miesięcy</w:t>
            </w:r>
          </w:p>
        </w:tc>
        <w:tc>
          <w:tcPr>
            <w:tcW w:w="2504" w:type="dxa"/>
          </w:tcPr>
          <w:p w14:paraId="2DB2FD48" w14:textId="77777777" w:rsidR="00AF0A04" w:rsidRPr="001229F5" w:rsidRDefault="00AF0A04" w:rsidP="000A42DF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bookmarkEnd w:id="0"/>
    </w:tbl>
    <w:p w14:paraId="7D8A8A75" w14:textId="77777777" w:rsidR="001229F5" w:rsidRDefault="001229F5" w:rsidP="0022778C">
      <w:pPr>
        <w:spacing w:before="120" w:after="0" w:line="22" w:lineRule="atLeast"/>
        <w:rPr>
          <w:rFonts w:ascii="Lato" w:hAnsi="Lato" w:cs="Calibri"/>
          <w:b/>
          <w:bCs/>
          <w:sz w:val="24"/>
          <w:szCs w:val="24"/>
        </w:rPr>
      </w:pPr>
    </w:p>
    <w:p w14:paraId="4CFFF478" w14:textId="77777777" w:rsidR="0002620D" w:rsidRPr="000A42DF" w:rsidRDefault="0002620D" w:rsidP="000A42DF">
      <w:pPr>
        <w:pStyle w:val="Akapitzlist"/>
        <w:numPr>
          <w:ilvl w:val="0"/>
          <w:numId w:val="27"/>
        </w:numPr>
        <w:spacing w:before="120" w:after="120" w:line="240" w:lineRule="auto"/>
        <w:ind w:left="425" w:hanging="425"/>
        <w:rPr>
          <w:rFonts w:ascii="Lato" w:hAnsi="Lato"/>
          <w:b/>
          <w:bCs/>
          <w:sz w:val="24"/>
          <w:szCs w:val="24"/>
        </w:rPr>
      </w:pPr>
      <w:r w:rsidRPr="000A42DF">
        <w:rPr>
          <w:rFonts w:ascii="Lato" w:hAnsi="Lato"/>
          <w:b/>
          <w:bCs/>
          <w:sz w:val="24"/>
          <w:szCs w:val="24"/>
        </w:rPr>
        <w:t>Instrukcja do wypełnienia tabeli:</w:t>
      </w:r>
    </w:p>
    <w:p w14:paraId="12526FD8" w14:textId="5A16DF13" w:rsidR="0002620D" w:rsidRPr="00EE7742" w:rsidRDefault="0002620D" w:rsidP="000A42DF">
      <w:pPr>
        <w:spacing w:after="0" w:line="264" w:lineRule="auto"/>
        <w:ind w:left="425"/>
        <w:rPr>
          <w:rFonts w:ascii="Lato" w:hAnsi="Lato"/>
        </w:rPr>
      </w:pPr>
      <w:r w:rsidRPr="00FB1792">
        <w:rPr>
          <w:rFonts w:ascii="Lato" w:hAnsi="Lato"/>
        </w:rPr>
        <w:t xml:space="preserve">W </w:t>
      </w:r>
      <w:r w:rsidR="00B70060" w:rsidRPr="00B70060">
        <w:rPr>
          <w:rFonts w:ascii="Lato" w:hAnsi="Lato"/>
        </w:rPr>
        <w:t>kolumnie „Parametry oferowane” Wykonawca wpisuje konkretne dane, wartości, opisy lub nazwy dokumentów potwierdzających spełnienie wymagań minimalnych, zgodnie z treścią danego wiersza tabeli. W przypadku parametrów jakościowych należy jednoznacznie wskazać spełnienie (np. poprzez wpisanie: „spełnia”) lub podać wartość, jeżeli Zamawiający wymaga jej wskazania</w:t>
      </w:r>
      <w:r w:rsidRPr="00FB1792">
        <w:rPr>
          <w:rFonts w:ascii="Lato" w:hAnsi="Lato"/>
        </w:rPr>
        <w:t>.</w:t>
      </w:r>
    </w:p>
    <w:bookmarkEnd w:id="1"/>
    <w:p w14:paraId="7B1FEF27" w14:textId="21A2FB1F" w:rsidR="000A42DF" w:rsidRPr="000A42DF" w:rsidRDefault="000A42DF" w:rsidP="000A42DF">
      <w:pPr>
        <w:pStyle w:val="Akapitzlist"/>
        <w:numPr>
          <w:ilvl w:val="0"/>
          <w:numId w:val="27"/>
        </w:numPr>
        <w:spacing w:before="120" w:after="120" w:line="240" w:lineRule="auto"/>
        <w:ind w:left="425" w:hanging="425"/>
        <w:rPr>
          <w:rFonts w:ascii="Lato" w:hAnsi="Lato"/>
          <w:b/>
          <w:bCs/>
          <w:sz w:val="24"/>
          <w:szCs w:val="24"/>
        </w:rPr>
      </w:pPr>
      <w:r w:rsidRPr="000A42DF">
        <w:rPr>
          <w:rFonts w:ascii="Lato" w:hAnsi="Lato"/>
          <w:b/>
          <w:bCs/>
          <w:sz w:val="24"/>
          <w:szCs w:val="24"/>
        </w:rPr>
        <w:t>Uwagi dodatkowe</w:t>
      </w:r>
    </w:p>
    <w:p w14:paraId="1326AD79" w14:textId="77777777" w:rsidR="000A42DF" w:rsidRPr="000A42DF" w:rsidRDefault="000A42DF" w:rsidP="000A42DF">
      <w:pPr>
        <w:numPr>
          <w:ilvl w:val="0"/>
          <w:numId w:val="28"/>
        </w:numPr>
        <w:spacing w:before="120" w:after="0" w:line="264" w:lineRule="auto"/>
        <w:rPr>
          <w:rFonts w:ascii="Lato" w:hAnsi="Lato"/>
        </w:rPr>
      </w:pPr>
      <w:r w:rsidRPr="000A42DF">
        <w:rPr>
          <w:rFonts w:ascii="Lato" w:hAnsi="Lato"/>
        </w:rPr>
        <w:t xml:space="preserve">Miejsce dostawy: </w:t>
      </w:r>
      <w:r w:rsidRPr="000A42DF">
        <w:rPr>
          <w:rFonts w:ascii="Lato" w:hAnsi="Lato"/>
          <w:b/>
          <w:bCs/>
        </w:rPr>
        <w:t>Wojewódzki Magazyn Przeciwpowodziowy w Lubieszynie, 72-002 Dołuje.</w:t>
      </w:r>
    </w:p>
    <w:p w14:paraId="4DD9A9A3" w14:textId="77777777" w:rsidR="000A42DF" w:rsidRPr="000A42DF" w:rsidRDefault="000A42DF" w:rsidP="000A42DF">
      <w:pPr>
        <w:numPr>
          <w:ilvl w:val="0"/>
          <w:numId w:val="28"/>
        </w:numPr>
        <w:spacing w:before="120" w:after="0" w:line="264" w:lineRule="auto"/>
        <w:rPr>
          <w:rFonts w:ascii="Lato" w:hAnsi="Lato"/>
        </w:rPr>
      </w:pPr>
      <w:r w:rsidRPr="000A42DF">
        <w:rPr>
          <w:rFonts w:ascii="Lato" w:hAnsi="Lato"/>
        </w:rPr>
        <w:t xml:space="preserve">Odbiór przedmiotu zamówienia nastąpi na podstawie </w:t>
      </w:r>
      <w:r w:rsidRPr="000A42DF">
        <w:rPr>
          <w:rFonts w:ascii="Lato" w:hAnsi="Lato"/>
          <w:b/>
          <w:bCs/>
        </w:rPr>
        <w:t>protokołu ilościowo–jakościowego</w:t>
      </w:r>
      <w:r w:rsidRPr="000A42DF">
        <w:rPr>
          <w:rFonts w:ascii="Lato" w:hAnsi="Lato"/>
        </w:rPr>
        <w:t>, podpisanego przez upoważnionych przedstawicieli Zamawiającego i Wykonawcy.</w:t>
      </w:r>
    </w:p>
    <w:p w14:paraId="324DB246" w14:textId="77777777" w:rsidR="000A42DF" w:rsidRPr="000A42DF" w:rsidRDefault="000A42DF" w:rsidP="000A42DF">
      <w:pPr>
        <w:numPr>
          <w:ilvl w:val="0"/>
          <w:numId w:val="28"/>
        </w:numPr>
        <w:spacing w:before="120" w:after="0" w:line="264" w:lineRule="auto"/>
        <w:rPr>
          <w:rFonts w:ascii="Lato" w:hAnsi="Lato"/>
        </w:rPr>
      </w:pPr>
      <w:r w:rsidRPr="000A42DF">
        <w:rPr>
          <w:rFonts w:ascii="Lato" w:hAnsi="Lato"/>
        </w:rPr>
        <w:t>W ramach odbioru Zamawiający dokona sprawdzenia kompletności, zgodności parametrów technicznych, stanu technicznego, dokumentacji i oznakowania.</w:t>
      </w:r>
    </w:p>
    <w:p w14:paraId="69BCFC06" w14:textId="77777777" w:rsidR="000A42DF" w:rsidRPr="000A42DF" w:rsidRDefault="000A42DF" w:rsidP="000A42DF">
      <w:pPr>
        <w:numPr>
          <w:ilvl w:val="0"/>
          <w:numId w:val="28"/>
        </w:numPr>
        <w:spacing w:before="120" w:after="0" w:line="264" w:lineRule="auto"/>
        <w:rPr>
          <w:rFonts w:ascii="Lato" w:hAnsi="Lato"/>
        </w:rPr>
      </w:pPr>
      <w:r w:rsidRPr="000A42DF">
        <w:rPr>
          <w:rFonts w:ascii="Lato" w:hAnsi="Lato"/>
        </w:rPr>
        <w:t>Zamawiający może dodatkowo przeprowadzić krótkie testy funkcjonalne urządzenia.</w:t>
      </w:r>
    </w:p>
    <w:p w14:paraId="121D4ECB" w14:textId="77777777" w:rsidR="000A42DF" w:rsidRPr="000A42DF" w:rsidRDefault="000A42DF" w:rsidP="000A42DF">
      <w:pPr>
        <w:numPr>
          <w:ilvl w:val="0"/>
          <w:numId w:val="28"/>
        </w:numPr>
        <w:spacing w:before="120" w:after="0" w:line="264" w:lineRule="auto"/>
        <w:rPr>
          <w:rFonts w:ascii="Lato" w:hAnsi="Lato"/>
        </w:rPr>
      </w:pPr>
      <w:r w:rsidRPr="000A42DF">
        <w:rPr>
          <w:rFonts w:ascii="Lato" w:hAnsi="Lato"/>
        </w:rPr>
        <w:t>Oferowany sprzęt musi być fabrycznie nowy, pochodzić z produkcji seryjnej i spełniać wymagania UE.</w:t>
      </w:r>
    </w:p>
    <w:p w14:paraId="096488B5" w14:textId="77777777" w:rsidR="000A42DF" w:rsidRPr="000A42DF" w:rsidRDefault="000A42DF" w:rsidP="000A42DF">
      <w:pPr>
        <w:numPr>
          <w:ilvl w:val="0"/>
          <w:numId w:val="28"/>
        </w:numPr>
        <w:spacing w:before="120" w:after="0" w:line="264" w:lineRule="auto"/>
        <w:rPr>
          <w:rFonts w:ascii="Lato" w:hAnsi="Lato"/>
        </w:rPr>
      </w:pPr>
      <w:r w:rsidRPr="000A42DF">
        <w:rPr>
          <w:rFonts w:ascii="Lato" w:hAnsi="Lato"/>
        </w:rPr>
        <w:t>Brak spełnienia któregokolwiek z wymagań minimalnych skutkuje odrzuceniem oferty.</w:t>
      </w:r>
    </w:p>
    <w:p w14:paraId="724A3733" w14:textId="40FA3E19" w:rsidR="000A42DF" w:rsidRPr="000A42DF" w:rsidRDefault="000A42DF" w:rsidP="000A42DF">
      <w:pPr>
        <w:pStyle w:val="Akapitzlist"/>
        <w:numPr>
          <w:ilvl w:val="0"/>
          <w:numId w:val="27"/>
        </w:numPr>
        <w:spacing w:before="120" w:after="120" w:line="240" w:lineRule="auto"/>
        <w:ind w:left="425" w:hanging="425"/>
        <w:rPr>
          <w:rFonts w:ascii="Lato" w:hAnsi="Lato"/>
          <w:b/>
          <w:bCs/>
          <w:sz w:val="24"/>
          <w:szCs w:val="24"/>
        </w:rPr>
      </w:pPr>
      <w:r w:rsidRPr="000A42DF">
        <w:rPr>
          <w:rFonts w:ascii="Lato" w:hAnsi="Lato"/>
          <w:b/>
          <w:bCs/>
          <w:sz w:val="24"/>
          <w:szCs w:val="24"/>
        </w:rPr>
        <w:t>Wymagane załączniki do oferty</w:t>
      </w:r>
    </w:p>
    <w:p w14:paraId="24348282" w14:textId="77777777" w:rsidR="000A42DF" w:rsidRPr="000A42DF" w:rsidRDefault="000A42DF" w:rsidP="000A42DF">
      <w:pPr>
        <w:numPr>
          <w:ilvl w:val="0"/>
          <w:numId w:val="29"/>
        </w:numPr>
        <w:spacing w:before="120" w:after="0" w:line="264" w:lineRule="auto"/>
        <w:rPr>
          <w:rFonts w:ascii="Lato" w:hAnsi="Lato"/>
        </w:rPr>
      </w:pPr>
      <w:r w:rsidRPr="000A42DF">
        <w:rPr>
          <w:rFonts w:ascii="Lato" w:hAnsi="Lato"/>
        </w:rPr>
        <w:t>Karta katalogowa urządzenia,</w:t>
      </w:r>
    </w:p>
    <w:p w14:paraId="0D7F8D1F" w14:textId="77777777" w:rsidR="000A42DF" w:rsidRPr="000A42DF" w:rsidRDefault="000A42DF" w:rsidP="000A42DF">
      <w:pPr>
        <w:numPr>
          <w:ilvl w:val="0"/>
          <w:numId w:val="29"/>
        </w:numPr>
        <w:spacing w:before="120" w:after="0" w:line="264" w:lineRule="auto"/>
        <w:rPr>
          <w:rFonts w:ascii="Lato" w:hAnsi="Lato"/>
        </w:rPr>
      </w:pPr>
      <w:r w:rsidRPr="000A42DF">
        <w:rPr>
          <w:rFonts w:ascii="Lato" w:hAnsi="Lato"/>
        </w:rPr>
        <w:t>Deklaracja zgodności CE,</w:t>
      </w:r>
    </w:p>
    <w:p w14:paraId="71559435" w14:textId="77777777" w:rsidR="000A42DF" w:rsidRPr="000A42DF" w:rsidRDefault="000A42DF" w:rsidP="000A42DF">
      <w:pPr>
        <w:numPr>
          <w:ilvl w:val="0"/>
          <w:numId w:val="29"/>
        </w:numPr>
        <w:spacing w:before="120" w:after="0" w:line="264" w:lineRule="auto"/>
        <w:rPr>
          <w:rFonts w:ascii="Lato" w:hAnsi="Lato"/>
        </w:rPr>
      </w:pPr>
      <w:r w:rsidRPr="000A42DF">
        <w:rPr>
          <w:rFonts w:ascii="Lato" w:hAnsi="Lato"/>
        </w:rPr>
        <w:lastRenderedPageBreak/>
        <w:t>Instrukcja obsługi w języku polskim,</w:t>
      </w:r>
    </w:p>
    <w:p w14:paraId="7B23AD10" w14:textId="77777777" w:rsidR="000A42DF" w:rsidRPr="000A42DF" w:rsidRDefault="000A42DF" w:rsidP="000A42DF">
      <w:pPr>
        <w:numPr>
          <w:ilvl w:val="0"/>
          <w:numId w:val="29"/>
        </w:numPr>
        <w:spacing w:before="120" w:after="0" w:line="264" w:lineRule="auto"/>
        <w:rPr>
          <w:rFonts w:ascii="Lato" w:hAnsi="Lato"/>
        </w:rPr>
      </w:pPr>
      <w:r w:rsidRPr="000A42DF">
        <w:rPr>
          <w:rFonts w:ascii="Lato" w:hAnsi="Lato"/>
        </w:rPr>
        <w:t>Informacja o warunkach serwisowania,</w:t>
      </w:r>
    </w:p>
    <w:p w14:paraId="22B329BD" w14:textId="6E91E3B0" w:rsidR="000A42DF" w:rsidRPr="000A42DF" w:rsidRDefault="000A42DF" w:rsidP="000A42DF">
      <w:pPr>
        <w:numPr>
          <w:ilvl w:val="0"/>
          <w:numId w:val="29"/>
        </w:numPr>
        <w:spacing w:before="120" w:after="0" w:line="264" w:lineRule="auto"/>
        <w:rPr>
          <w:rFonts w:ascii="Lato" w:hAnsi="Lato"/>
        </w:rPr>
      </w:pPr>
      <w:r w:rsidRPr="000A42DF">
        <w:rPr>
          <w:rFonts w:ascii="Lato" w:hAnsi="Lato"/>
        </w:rPr>
        <w:t>Informacja o urządzeniu treningowym (jeśli inne oznaczenie lub model)</w:t>
      </w:r>
      <w:r>
        <w:rPr>
          <w:rFonts w:ascii="Lato" w:hAnsi="Lato"/>
        </w:rPr>
        <w:t>.</w:t>
      </w:r>
    </w:p>
    <w:sectPr w:rsidR="000A42DF" w:rsidRPr="000A42DF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5733" w14:textId="77777777" w:rsidR="009D5905" w:rsidRPr="00DB19A9" w:rsidRDefault="009D5905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65E136DF" w14:textId="77777777" w:rsidR="009D5905" w:rsidRPr="00DB19A9" w:rsidRDefault="009D5905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23FE6851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B04D" w14:textId="77777777" w:rsidR="009D5905" w:rsidRPr="00DB19A9" w:rsidRDefault="009D5905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5EDC3710" w14:textId="77777777" w:rsidR="009D5905" w:rsidRPr="00DB19A9" w:rsidRDefault="009D5905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13397F"/>
    <w:multiLevelType w:val="multilevel"/>
    <w:tmpl w:val="EEF4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5D3D38"/>
    <w:multiLevelType w:val="multilevel"/>
    <w:tmpl w:val="780E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50510"/>
    <w:multiLevelType w:val="multilevel"/>
    <w:tmpl w:val="F41C60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ato" w:hAnsi="Lato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22406C1"/>
    <w:multiLevelType w:val="multilevel"/>
    <w:tmpl w:val="87D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471F5"/>
    <w:multiLevelType w:val="multilevel"/>
    <w:tmpl w:val="0E16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A6E56"/>
    <w:multiLevelType w:val="multilevel"/>
    <w:tmpl w:val="641C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F080200"/>
    <w:multiLevelType w:val="hybridMultilevel"/>
    <w:tmpl w:val="1D9A1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D245B3E">
      <w:start w:val="1"/>
      <w:numFmt w:val="bullet"/>
      <w:lvlText w:val=""/>
      <w:lvlJc w:val="left"/>
      <w:pPr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7E51BB"/>
    <w:multiLevelType w:val="hybridMultilevel"/>
    <w:tmpl w:val="63E60E00"/>
    <w:lvl w:ilvl="0" w:tplc="854C48D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26"/>
  </w:num>
  <w:num w:numId="8" w16cid:durableId="170605608">
    <w:abstractNumId w:val="6"/>
  </w:num>
  <w:num w:numId="9" w16cid:durableId="1449425243">
    <w:abstractNumId w:val="16"/>
  </w:num>
  <w:num w:numId="10" w16cid:durableId="6387248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13"/>
  </w:num>
  <w:num w:numId="12" w16cid:durableId="257640275">
    <w:abstractNumId w:val="8"/>
  </w:num>
  <w:num w:numId="13" w16cid:durableId="1518348429">
    <w:abstractNumId w:val="21"/>
  </w:num>
  <w:num w:numId="14" w16cid:durableId="162821502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27"/>
  </w:num>
  <w:num w:numId="16" w16cid:durableId="1214585848">
    <w:abstractNumId w:val="19"/>
  </w:num>
  <w:num w:numId="17" w16cid:durableId="1807041582">
    <w:abstractNumId w:val="14"/>
  </w:num>
  <w:num w:numId="18" w16cid:durableId="1634434779">
    <w:abstractNumId w:val="24"/>
  </w:num>
  <w:num w:numId="19" w16cid:durableId="664404407">
    <w:abstractNumId w:val="15"/>
  </w:num>
  <w:num w:numId="20" w16cid:durableId="5262116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5589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9490658">
    <w:abstractNumId w:val="22"/>
  </w:num>
  <w:num w:numId="24" w16cid:durableId="1927962311">
    <w:abstractNumId w:val="11"/>
  </w:num>
  <w:num w:numId="25" w16cid:durableId="29972763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420022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6217257">
    <w:abstractNumId w:val="25"/>
  </w:num>
  <w:num w:numId="28" w16cid:durableId="2024742605">
    <w:abstractNumId w:val="10"/>
  </w:num>
  <w:num w:numId="29" w16cid:durableId="174086548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1D25"/>
    <w:rsid w:val="0001436F"/>
    <w:rsid w:val="00015EB6"/>
    <w:rsid w:val="0002620D"/>
    <w:rsid w:val="000275AB"/>
    <w:rsid w:val="00033A8D"/>
    <w:rsid w:val="00033E50"/>
    <w:rsid w:val="00034616"/>
    <w:rsid w:val="000426F4"/>
    <w:rsid w:val="000463C1"/>
    <w:rsid w:val="00056D7B"/>
    <w:rsid w:val="0006063C"/>
    <w:rsid w:val="00066ECF"/>
    <w:rsid w:val="00072B48"/>
    <w:rsid w:val="00095FCB"/>
    <w:rsid w:val="000A42DF"/>
    <w:rsid w:val="000A4D0A"/>
    <w:rsid w:val="000A6F35"/>
    <w:rsid w:val="000C460F"/>
    <w:rsid w:val="000E0050"/>
    <w:rsid w:val="00114254"/>
    <w:rsid w:val="0011728C"/>
    <w:rsid w:val="001229F5"/>
    <w:rsid w:val="001232D0"/>
    <w:rsid w:val="00124405"/>
    <w:rsid w:val="00134532"/>
    <w:rsid w:val="00142891"/>
    <w:rsid w:val="00142961"/>
    <w:rsid w:val="00147258"/>
    <w:rsid w:val="0015074B"/>
    <w:rsid w:val="00152A6B"/>
    <w:rsid w:val="0016789C"/>
    <w:rsid w:val="00196237"/>
    <w:rsid w:val="001A0245"/>
    <w:rsid w:val="00215FE5"/>
    <w:rsid w:val="00220265"/>
    <w:rsid w:val="0022778C"/>
    <w:rsid w:val="0023299D"/>
    <w:rsid w:val="00240587"/>
    <w:rsid w:val="0024358C"/>
    <w:rsid w:val="002657B6"/>
    <w:rsid w:val="00265A7E"/>
    <w:rsid w:val="00287556"/>
    <w:rsid w:val="0029639D"/>
    <w:rsid w:val="002B7F3A"/>
    <w:rsid w:val="002C54C2"/>
    <w:rsid w:val="002C6E60"/>
    <w:rsid w:val="002C70B0"/>
    <w:rsid w:val="002E2311"/>
    <w:rsid w:val="002F27CC"/>
    <w:rsid w:val="00312A28"/>
    <w:rsid w:val="003172C3"/>
    <w:rsid w:val="00326F90"/>
    <w:rsid w:val="0034236D"/>
    <w:rsid w:val="003426AC"/>
    <w:rsid w:val="00351AC5"/>
    <w:rsid w:val="00356636"/>
    <w:rsid w:val="003645EC"/>
    <w:rsid w:val="00366823"/>
    <w:rsid w:val="00367ABF"/>
    <w:rsid w:val="00375B43"/>
    <w:rsid w:val="003A3BA8"/>
    <w:rsid w:val="0041448C"/>
    <w:rsid w:val="0043064A"/>
    <w:rsid w:val="004310E7"/>
    <w:rsid w:val="00435DAA"/>
    <w:rsid w:val="004368C3"/>
    <w:rsid w:val="004424A2"/>
    <w:rsid w:val="00443A10"/>
    <w:rsid w:val="004509AE"/>
    <w:rsid w:val="00450AC5"/>
    <w:rsid w:val="004534FC"/>
    <w:rsid w:val="0046688B"/>
    <w:rsid w:val="00470A47"/>
    <w:rsid w:val="0048058B"/>
    <w:rsid w:val="00480BF5"/>
    <w:rsid w:val="00483AD3"/>
    <w:rsid w:val="004858B9"/>
    <w:rsid w:val="0049274C"/>
    <w:rsid w:val="00494F3B"/>
    <w:rsid w:val="00495C33"/>
    <w:rsid w:val="004E35C5"/>
    <w:rsid w:val="004E6444"/>
    <w:rsid w:val="004E71ED"/>
    <w:rsid w:val="004F3D13"/>
    <w:rsid w:val="0050172B"/>
    <w:rsid w:val="00501E52"/>
    <w:rsid w:val="00510B15"/>
    <w:rsid w:val="005119DA"/>
    <w:rsid w:val="00522244"/>
    <w:rsid w:val="00522BEC"/>
    <w:rsid w:val="00537438"/>
    <w:rsid w:val="00537B5E"/>
    <w:rsid w:val="005434A6"/>
    <w:rsid w:val="00545702"/>
    <w:rsid w:val="0054652F"/>
    <w:rsid w:val="00557991"/>
    <w:rsid w:val="005611E7"/>
    <w:rsid w:val="005637A8"/>
    <w:rsid w:val="005A5079"/>
    <w:rsid w:val="005B0955"/>
    <w:rsid w:val="005B6DEB"/>
    <w:rsid w:val="005C4FCA"/>
    <w:rsid w:val="005D07D8"/>
    <w:rsid w:val="005D0CD6"/>
    <w:rsid w:val="005E2CD1"/>
    <w:rsid w:val="005F27CB"/>
    <w:rsid w:val="005F3B31"/>
    <w:rsid w:val="00605AD5"/>
    <w:rsid w:val="00615673"/>
    <w:rsid w:val="0062205A"/>
    <w:rsid w:val="00631762"/>
    <w:rsid w:val="006525F9"/>
    <w:rsid w:val="00654897"/>
    <w:rsid w:val="00655A57"/>
    <w:rsid w:val="0066368C"/>
    <w:rsid w:val="00675BC9"/>
    <w:rsid w:val="00690115"/>
    <w:rsid w:val="006926B3"/>
    <w:rsid w:val="006A2324"/>
    <w:rsid w:val="006B217E"/>
    <w:rsid w:val="006B5DAE"/>
    <w:rsid w:val="006C6409"/>
    <w:rsid w:val="006C64ED"/>
    <w:rsid w:val="006E7A5D"/>
    <w:rsid w:val="006F3D10"/>
    <w:rsid w:val="006F62FB"/>
    <w:rsid w:val="00701529"/>
    <w:rsid w:val="0071590E"/>
    <w:rsid w:val="00720F83"/>
    <w:rsid w:val="00740176"/>
    <w:rsid w:val="00742B4B"/>
    <w:rsid w:val="007710D5"/>
    <w:rsid w:val="00786D49"/>
    <w:rsid w:val="00793B3E"/>
    <w:rsid w:val="007D41E8"/>
    <w:rsid w:val="007D5FAF"/>
    <w:rsid w:val="008210B9"/>
    <w:rsid w:val="008349CE"/>
    <w:rsid w:val="0084676E"/>
    <w:rsid w:val="008467AF"/>
    <w:rsid w:val="00851598"/>
    <w:rsid w:val="00856CD4"/>
    <w:rsid w:val="00874BE7"/>
    <w:rsid w:val="008C2173"/>
    <w:rsid w:val="008C7AEF"/>
    <w:rsid w:val="008D6E29"/>
    <w:rsid w:val="008D72B8"/>
    <w:rsid w:val="008F0751"/>
    <w:rsid w:val="008F0E65"/>
    <w:rsid w:val="008F1944"/>
    <w:rsid w:val="009014E5"/>
    <w:rsid w:val="00910F64"/>
    <w:rsid w:val="009168CD"/>
    <w:rsid w:val="0095331F"/>
    <w:rsid w:val="00975CDC"/>
    <w:rsid w:val="00983949"/>
    <w:rsid w:val="0098399F"/>
    <w:rsid w:val="009A70CF"/>
    <w:rsid w:val="009D5905"/>
    <w:rsid w:val="00A03809"/>
    <w:rsid w:val="00A04D63"/>
    <w:rsid w:val="00A32555"/>
    <w:rsid w:val="00A42064"/>
    <w:rsid w:val="00A57057"/>
    <w:rsid w:val="00A91BA2"/>
    <w:rsid w:val="00A92C71"/>
    <w:rsid w:val="00A97C17"/>
    <w:rsid w:val="00AA1D8D"/>
    <w:rsid w:val="00AA27AC"/>
    <w:rsid w:val="00AA79E7"/>
    <w:rsid w:val="00AD5380"/>
    <w:rsid w:val="00AE4A93"/>
    <w:rsid w:val="00AE6124"/>
    <w:rsid w:val="00AF0A04"/>
    <w:rsid w:val="00B019AB"/>
    <w:rsid w:val="00B11A2A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70060"/>
    <w:rsid w:val="00B8258C"/>
    <w:rsid w:val="00B9260A"/>
    <w:rsid w:val="00B97F3F"/>
    <w:rsid w:val="00BC04F4"/>
    <w:rsid w:val="00BD0A3D"/>
    <w:rsid w:val="00BD1FE7"/>
    <w:rsid w:val="00BD6664"/>
    <w:rsid w:val="00BF5D13"/>
    <w:rsid w:val="00C0290B"/>
    <w:rsid w:val="00C1246B"/>
    <w:rsid w:val="00C17AA8"/>
    <w:rsid w:val="00C214B3"/>
    <w:rsid w:val="00C21A71"/>
    <w:rsid w:val="00C344A0"/>
    <w:rsid w:val="00C53743"/>
    <w:rsid w:val="00C570E8"/>
    <w:rsid w:val="00C9695C"/>
    <w:rsid w:val="00CB0664"/>
    <w:rsid w:val="00CB7BB0"/>
    <w:rsid w:val="00CC351F"/>
    <w:rsid w:val="00CC7B3A"/>
    <w:rsid w:val="00CE2415"/>
    <w:rsid w:val="00CF6A79"/>
    <w:rsid w:val="00CF6D55"/>
    <w:rsid w:val="00D025E3"/>
    <w:rsid w:val="00D16C03"/>
    <w:rsid w:val="00D2248A"/>
    <w:rsid w:val="00D27310"/>
    <w:rsid w:val="00D30295"/>
    <w:rsid w:val="00D36EC1"/>
    <w:rsid w:val="00D52612"/>
    <w:rsid w:val="00D87FFB"/>
    <w:rsid w:val="00D96D1A"/>
    <w:rsid w:val="00DA44F4"/>
    <w:rsid w:val="00DB0ED9"/>
    <w:rsid w:val="00DB19A9"/>
    <w:rsid w:val="00DB5A41"/>
    <w:rsid w:val="00DC6EE4"/>
    <w:rsid w:val="00E20505"/>
    <w:rsid w:val="00E25AC0"/>
    <w:rsid w:val="00E32B40"/>
    <w:rsid w:val="00E40AF8"/>
    <w:rsid w:val="00E44502"/>
    <w:rsid w:val="00E52890"/>
    <w:rsid w:val="00E820CE"/>
    <w:rsid w:val="00E82AE9"/>
    <w:rsid w:val="00E85DDE"/>
    <w:rsid w:val="00E86EE8"/>
    <w:rsid w:val="00E9251F"/>
    <w:rsid w:val="00E94E4C"/>
    <w:rsid w:val="00EA755A"/>
    <w:rsid w:val="00EC4CCC"/>
    <w:rsid w:val="00EE1A59"/>
    <w:rsid w:val="00EE56D5"/>
    <w:rsid w:val="00EF5B8C"/>
    <w:rsid w:val="00F2368B"/>
    <w:rsid w:val="00F30338"/>
    <w:rsid w:val="00F30C05"/>
    <w:rsid w:val="00F40D01"/>
    <w:rsid w:val="00F4435E"/>
    <w:rsid w:val="00F63882"/>
    <w:rsid w:val="00F66C94"/>
    <w:rsid w:val="00F90D5C"/>
    <w:rsid w:val="00FB0644"/>
    <w:rsid w:val="00FB44E6"/>
    <w:rsid w:val="00FC693F"/>
    <w:rsid w:val="00FD524E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3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Agnieszka Pilarska-Zamiela</cp:lastModifiedBy>
  <cp:revision>3</cp:revision>
  <cp:lastPrinted>2025-08-01T12:44:00Z</cp:lastPrinted>
  <dcterms:created xsi:type="dcterms:W3CDTF">2025-11-07T12:39:00Z</dcterms:created>
  <dcterms:modified xsi:type="dcterms:W3CDTF">2025-11-07T13:09:00Z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