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B53" w:rsidRPr="00E25003" w:rsidRDefault="00D06B53" w:rsidP="00E250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Times New Roman" w:eastAsia="Calibri" w:hAnsi="Times New Roman" w:cs="Calibri"/>
          <w:b/>
          <w:bCs/>
          <w:color w:val="000000"/>
          <w:sz w:val="24"/>
          <w:szCs w:val="24"/>
          <w:u w:color="000000"/>
          <w:bdr w:val="nil"/>
          <w:lang w:eastAsia="pl-PL"/>
        </w:rPr>
      </w:pPr>
      <w:r w:rsidRPr="00E25003">
        <w:rPr>
          <w:rFonts w:ascii="Times New Roman" w:eastAsia="Calibri" w:hAnsi="Times New Roman" w:cs="Calibri"/>
          <w:b/>
          <w:bCs/>
          <w:color w:val="000000"/>
          <w:sz w:val="24"/>
          <w:szCs w:val="24"/>
          <w:u w:color="000000"/>
          <w:bdr w:val="nil"/>
          <w:lang w:eastAsia="pl-PL"/>
        </w:rPr>
        <w:t xml:space="preserve">Uchwała nr </w:t>
      </w:r>
      <w:r w:rsidR="00DF5385">
        <w:rPr>
          <w:rFonts w:ascii="Times New Roman" w:eastAsia="Calibri" w:hAnsi="Times New Roman" w:cs="Calibri"/>
          <w:b/>
          <w:bCs/>
          <w:color w:val="000000"/>
          <w:sz w:val="24"/>
          <w:szCs w:val="24"/>
          <w:u w:color="000000"/>
          <w:bdr w:val="nil"/>
          <w:lang w:eastAsia="pl-PL"/>
        </w:rPr>
        <w:t>120</w:t>
      </w:r>
    </w:p>
    <w:p w:rsidR="00D06B53" w:rsidRPr="00E25003" w:rsidRDefault="00D06B53" w:rsidP="00E250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Times New Roman" w:eastAsia="Calibri" w:hAnsi="Times New Roman" w:cs="Calibri"/>
          <w:b/>
          <w:bCs/>
          <w:color w:val="000000"/>
          <w:sz w:val="24"/>
          <w:szCs w:val="24"/>
          <w:u w:color="000000"/>
          <w:bdr w:val="nil"/>
          <w:lang w:eastAsia="pl-PL"/>
        </w:rPr>
      </w:pPr>
      <w:r w:rsidRPr="00E25003">
        <w:rPr>
          <w:rFonts w:ascii="Times New Roman" w:eastAsia="Calibri" w:hAnsi="Times New Roman" w:cs="Calibri"/>
          <w:b/>
          <w:bCs/>
          <w:color w:val="000000"/>
          <w:sz w:val="24"/>
          <w:szCs w:val="24"/>
          <w:u w:color="000000"/>
          <w:bdr w:val="nil"/>
          <w:lang w:eastAsia="pl-PL"/>
        </w:rPr>
        <w:t>Rady Działalności Pożytku Publicznego</w:t>
      </w:r>
    </w:p>
    <w:p w:rsidR="00D06B53" w:rsidRPr="00E25003" w:rsidRDefault="00D06B53" w:rsidP="00E250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Times New Roman" w:eastAsia="Calibri" w:hAnsi="Times New Roman" w:cs="Calibri"/>
          <w:b/>
          <w:bCs/>
          <w:color w:val="000000"/>
          <w:sz w:val="24"/>
          <w:szCs w:val="24"/>
          <w:u w:color="000000"/>
          <w:bdr w:val="nil"/>
          <w:lang w:eastAsia="pl-PL"/>
        </w:rPr>
      </w:pPr>
      <w:r w:rsidRPr="00E25003">
        <w:rPr>
          <w:rFonts w:ascii="Times New Roman" w:eastAsia="Calibri" w:hAnsi="Times New Roman" w:cs="Calibri"/>
          <w:b/>
          <w:bCs/>
          <w:color w:val="000000"/>
          <w:sz w:val="24"/>
          <w:szCs w:val="24"/>
          <w:u w:color="000000"/>
          <w:bdr w:val="nil"/>
          <w:lang w:eastAsia="pl-PL"/>
        </w:rPr>
        <w:t xml:space="preserve">z dnia </w:t>
      </w:r>
      <w:r w:rsidR="00DF5385">
        <w:rPr>
          <w:rFonts w:ascii="Times New Roman" w:eastAsia="Calibri" w:hAnsi="Times New Roman" w:cs="Calibri"/>
          <w:b/>
          <w:bCs/>
          <w:color w:val="000000"/>
          <w:sz w:val="24"/>
          <w:szCs w:val="24"/>
          <w:u w:color="000000"/>
          <w:bdr w:val="nil"/>
          <w:lang w:eastAsia="pl-PL"/>
        </w:rPr>
        <w:t>4</w:t>
      </w:r>
      <w:r w:rsidR="00E25003">
        <w:rPr>
          <w:rFonts w:ascii="Times New Roman" w:eastAsia="Calibri" w:hAnsi="Times New Roman" w:cs="Calibri"/>
          <w:b/>
          <w:bCs/>
          <w:color w:val="000000"/>
          <w:sz w:val="24"/>
          <w:szCs w:val="24"/>
          <w:u w:color="000000"/>
          <w:bdr w:val="nil"/>
          <w:lang w:eastAsia="pl-PL"/>
        </w:rPr>
        <w:t xml:space="preserve"> lipca </w:t>
      </w:r>
      <w:r w:rsidRPr="00E25003">
        <w:rPr>
          <w:rFonts w:ascii="Times New Roman" w:eastAsia="Calibri" w:hAnsi="Times New Roman" w:cs="Calibri"/>
          <w:b/>
          <w:bCs/>
          <w:color w:val="000000"/>
          <w:sz w:val="24"/>
          <w:szCs w:val="24"/>
          <w:u w:color="000000"/>
          <w:bdr w:val="nil"/>
          <w:lang w:eastAsia="pl-PL"/>
        </w:rPr>
        <w:t>2018 r.</w:t>
      </w:r>
    </w:p>
    <w:p w:rsidR="00D06B53" w:rsidRPr="00E25003" w:rsidRDefault="00D06B53" w:rsidP="00E25003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jc w:val="center"/>
        <w:rPr>
          <w:rFonts w:ascii="Times New Roman" w:eastAsia="Calibri" w:hAnsi="Times New Roman" w:cs="Calibri"/>
          <w:b/>
          <w:bCs/>
          <w:color w:val="000000"/>
          <w:sz w:val="24"/>
          <w:szCs w:val="24"/>
          <w:u w:color="000000"/>
          <w:bdr w:val="nil"/>
          <w:lang w:eastAsia="pl-PL"/>
        </w:rPr>
      </w:pPr>
      <w:r w:rsidRPr="00E25003">
        <w:rPr>
          <w:rFonts w:ascii="Times New Roman" w:eastAsia="Calibri" w:hAnsi="Times New Roman" w:cs="Calibri"/>
          <w:b/>
          <w:bCs/>
          <w:color w:val="000000"/>
          <w:sz w:val="24"/>
          <w:szCs w:val="24"/>
          <w:u w:color="000000"/>
          <w:bdr w:val="nil"/>
          <w:lang w:eastAsia="pl-PL"/>
        </w:rPr>
        <w:t xml:space="preserve">w sprawie projektu rozporządzenia Ministra Rodziny, Pracy i Polityki Społecznej </w:t>
      </w:r>
      <w:r w:rsidR="00E25003">
        <w:rPr>
          <w:rFonts w:ascii="Times New Roman" w:eastAsia="Calibri" w:hAnsi="Times New Roman" w:cs="Calibri"/>
          <w:b/>
          <w:bCs/>
          <w:color w:val="000000"/>
          <w:sz w:val="24"/>
          <w:szCs w:val="24"/>
          <w:u w:color="000000"/>
          <w:bdr w:val="nil"/>
          <w:lang w:eastAsia="pl-PL"/>
        </w:rPr>
        <w:t>w </w:t>
      </w:r>
      <w:r w:rsidRPr="00E25003">
        <w:rPr>
          <w:rFonts w:ascii="Times New Roman" w:eastAsia="Calibri" w:hAnsi="Times New Roman" w:cs="Calibri"/>
          <w:b/>
          <w:bCs/>
          <w:color w:val="000000"/>
          <w:sz w:val="24"/>
          <w:szCs w:val="24"/>
          <w:u w:color="000000"/>
          <w:bdr w:val="nil"/>
          <w:lang w:eastAsia="pl-PL"/>
        </w:rPr>
        <w:t xml:space="preserve">sprawie przyznawania środków na podjęcie działalności na zasadach określonych dla spółdzielni socjalnych, utworzenie stanowiska pracy </w:t>
      </w:r>
      <w:r w:rsidR="00B71F36">
        <w:rPr>
          <w:rFonts w:ascii="Times New Roman" w:eastAsia="Calibri" w:hAnsi="Times New Roman" w:cs="Calibri"/>
          <w:b/>
          <w:bCs/>
          <w:color w:val="000000"/>
          <w:sz w:val="24"/>
          <w:szCs w:val="24"/>
          <w:u w:color="000000"/>
          <w:bdr w:val="nil"/>
          <w:lang w:eastAsia="pl-PL"/>
        </w:rPr>
        <w:t>w spółdzielni socjalnej oraz na </w:t>
      </w:r>
      <w:r w:rsidRPr="00E25003">
        <w:rPr>
          <w:rFonts w:ascii="Times New Roman" w:eastAsia="Calibri" w:hAnsi="Times New Roman" w:cs="Calibri"/>
          <w:b/>
          <w:bCs/>
          <w:color w:val="000000"/>
          <w:sz w:val="24"/>
          <w:szCs w:val="24"/>
          <w:u w:color="000000"/>
          <w:bdr w:val="nil"/>
          <w:lang w:eastAsia="pl-PL"/>
        </w:rPr>
        <w:t>finansowanie kosztów wynagrodzenia skierowanej osoby</w:t>
      </w:r>
    </w:p>
    <w:p w:rsidR="00D06B53" w:rsidRPr="00E25003" w:rsidRDefault="00D06B53" w:rsidP="00D06B53">
      <w:pPr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</w:pPr>
    </w:p>
    <w:p w:rsidR="00D06B53" w:rsidRDefault="00E25003" w:rsidP="00E25003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36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</w:pPr>
      <w:r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 xml:space="preserve">Na podstawie § 10 rozporządzenia Ministra Pracy i Polityki Społecznej z dnia 8 października 2015 r. w sprawie Rady Działalności Pożytku Publicznego (Dz. U. z 2015 r., poz. 1706), oraz art. 35 ust. 2 ustawy z dnia 24 kwietnia 2003 r. o działalności pożytku publicznego i o wolontariacie (Dz. U. z 2018 r., poz. 450, ze zm.), uchwala się stanowisko Rady Działalności Pożytku Publicznego w sprawie projektu rozporządzenia Ministra Rodziny, Pracy i Polityki Społecznej w sprawie przyznawania środków na podjęcie działalności na zasadach określonych dla spółdzielni socjalnych, utworzenie stanowiska pracy </w:t>
      </w:r>
      <w:r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w spółdzielni socjalnej oraz na </w:t>
      </w:r>
      <w:r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finansowanie kosztów wynagrodzenia skierowanej osoby.</w:t>
      </w:r>
    </w:p>
    <w:p w:rsidR="00E25003" w:rsidRPr="00E25003" w:rsidRDefault="00E25003" w:rsidP="00E25003">
      <w:pPr>
        <w:pBdr>
          <w:top w:val="nil"/>
          <w:left w:val="nil"/>
          <w:bottom w:val="nil"/>
          <w:right w:val="nil"/>
          <w:between w:val="nil"/>
          <w:bar w:val="nil"/>
        </w:pBdr>
        <w:spacing w:after="16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pl-PL"/>
        </w:rPr>
      </w:pPr>
    </w:p>
    <w:p w:rsidR="00D06B53" w:rsidRPr="00E25003" w:rsidRDefault="00D06B53" w:rsidP="00C931DC">
      <w:pPr>
        <w:jc w:val="center"/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</w:pPr>
      <w:r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§ 1</w:t>
      </w:r>
    </w:p>
    <w:p w:rsidR="00D06B53" w:rsidRPr="00E25003" w:rsidRDefault="00D06B53" w:rsidP="00E25003">
      <w:pPr>
        <w:spacing w:line="36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</w:pPr>
      <w:r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Rada Działalności Pożytku Publicznego pozytywnie opiniuje projekt rozporządzenia Ministra Rodziny, Pracy i Polityki Społecznej w sprawie przyznawania środków na podjęcie działalności na zasadach określonych dla spółdzielni socjalnych, utworzenie stanowiska pracy w spółdzielni socjalnej oraz na finansowanie kosztów wynagrodzenia skierowanej osoby.</w:t>
      </w:r>
    </w:p>
    <w:p w:rsidR="00C931DC" w:rsidRPr="00E25003" w:rsidRDefault="00E25003" w:rsidP="00E25003">
      <w:pPr>
        <w:spacing w:line="36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</w:pPr>
      <w:r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Zdaniem R</w:t>
      </w:r>
      <w:r w:rsidR="00D06B53"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 xml:space="preserve">ady projekt </w:t>
      </w:r>
      <w:r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 xml:space="preserve">rozporządzenia </w:t>
      </w:r>
      <w:r w:rsidR="00D06B53"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wymaga jednak doprac</w:t>
      </w:r>
      <w:r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owania szczegółów</w:t>
      </w:r>
      <w:r w:rsidR="00D06B53"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 xml:space="preserve">, </w:t>
      </w:r>
      <w:r w:rsidR="00C931DC"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tak aby zapisy nie pozostawiały wątpliwości i konieczności dodatkowych interpretacji. Dlatego też Rada Działalności Pożytku Publicznego proponuje dokonać korekt lub uszczegółowień odnoszących się do następujących zapisów</w:t>
      </w:r>
      <w:r w:rsidR="00530E0D"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:</w:t>
      </w:r>
    </w:p>
    <w:p w:rsidR="00C931DC" w:rsidRPr="00E25003" w:rsidRDefault="00C931DC" w:rsidP="00E2500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</w:pPr>
      <w:r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 xml:space="preserve"> w § 3 ust. 1 pkt. 7 oraz  § 4 ust. 1 pkt. 5 wykreślić „wkład do spółdzielni”</w:t>
      </w:r>
      <w:r w:rsidR="00EA3AF2"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 xml:space="preserve">. Wkład od początku powodował wiele wątpliwości interpretacyjnych i </w:t>
      </w:r>
      <w:r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został wykreślony w ustawie</w:t>
      </w:r>
      <w:r w:rsidR="00EA3AF2"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. Tym bardziej nie powinien znajdować się w rozporządzeniu;</w:t>
      </w:r>
    </w:p>
    <w:p w:rsidR="00C931DC" w:rsidRPr="00E25003" w:rsidRDefault="00C931DC" w:rsidP="00E2500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</w:pPr>
      <w:r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w  § 4 ust. 3 pkt 1 wykre</w:t>
      </w:r>
      <w:r w:rsidR="00EA3AF2"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ś</w:t>
      </w:r>
      <w:r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 xml:space="preserve">lić wyrazy „uchwałę spółdzielni socjalnej o przyjęciu bezrobotnego, absolwenta CIS, absolwenta KIS, opiekuna lub poszukującego pracy jako </w:t>
      </w:r>
      <w:r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lastRenderedPageBreak/>
        <w:t>członka”</w:t>
      </w:r>
      <w:r w:rsidR="00EA3AF2"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. Trudno bowiem przyjmować osobę do spółdzielni w tym trybie bez gwarancji otrzymania środków. Zapis powinien dotyczyć zobowiąz</w:t>
      </w:r>
      <w:r w:rsid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ania spółdzielni do przyjęcia i </w:t>
      </w:r>
      <w:r w:rsidR="00EA3AF2"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zatrudnienia osoby</w:t>
      </w:r>
      <w:r w:rsidR="00530E0D"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;</w:t>
      </w:r>
    </w:p>
    <w:p w:rsidR="00C931DC" w:rsidRPr="00E25003" w:rsidRDefault="00EA3AF2" w:rsidP="00E2500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</w:pPr>
      <w:r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w  § 4 ust. 3 pkt 1 znajduje się zapis „</w:t>
      </w:r>
      <w:r w:rsidR="00C931DC"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 xml:space="preserve">po wniesieniu </w:t>
      </w:r>
      <w:r w:rsid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wpłaty w wysokości określonej w </w:t>
      </w:r>
      <w:r w:rsidR="00C931DC"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zobowiązaniu</w:t>
      </w:r>
      <w:r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”. Nie wyjaśnia się o jaką wpłatę cho</w:t>
      </w:r>
      <w:r w:rsid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dzi, bowiem nie występuje ona w </w:t>
      </w:r>
      <w:r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przepisach.</w:t>
      </w:r>
    </w:p>
    <w:p w:rsidR="00C931DC" w:rsidRPr="00E25003" w:rsidRDefault="00C931DC" w:rsidP="00E2500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</w:pPr>
      <w:r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 xml:space="preserve">w  § 4 ust. 3 pkt. 3 </w:t>
      </w:r>
      <w:r w:rsidR="00530E0D"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p</w:t>
      </w:r>
      <w:r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o wyrazach „oświadczenie osób upoważnionych do reprezentowania spółdzielni socjalnej o tym, że nie znajduje się ona w stanie likwidacji”, dla bezpieczeństwa finansów publicznych d</w:t>
      </w:r>
      <w:r w:rsidR="00530E0D"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o</w:t>
      </w:r>
      <w:r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dać wyrazy „oraz nie spełnia</w:t>
      </w:r>
      <w:r w:rsid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 xml:space="preserve"> przesłanek upadłości zgodnie z </w:t>
      </w:r>
      <w:r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zasadami określonymi w ustawie prawo spółdzielcze”;</w:t>
      </w:r>
    </w:p>
    <w:p w:rsidR="00C931DC" w:rsidRPr="00E25003" w:rsidRDefault="00C931DC" w:rsidP="00E2500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</w:pPr>
      <w:r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w § 6, ust. 2 pkt. 1 wyrazy „lub od dnia przystąpienia do spółdzielni socjalnej” zastąpić „lub od dnia otrzymania środków po przystąpieniu do spółdzielni socjalnej”;</w:t>
      </w:r>
      <w:r w:rsid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 xml:space="preserve"> Obecny zapis, z </w:t>
      </w:r>
      <w:r w:rsidR="00EA3AF2"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uwagi na rozbieżności czasowe pomiędzy przyjęciem do spółdzielni a otrzymanie</w:t>
      </w:r>
      <w:r w:rsidR="00530E0D"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m</w:t>
      </w:r>
      <w:r w:rsidR="00EA3AF2"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 xml:space="preserve"> dotacji</w:t>
      </w:r>
      <w:r w:rsid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,</w:t>
      </w:r>
      <w:r w:rsidR="00EA3AF2"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 xml:space="preserve"> może powodować liczne trudności w rozliczeniu środków;</w:t>
      </w:r>
    </w:p>
    <w:p w:rsidR="00C931DC" w:rsidRPr="00E25003" w:rsidRDefault="00C931DC" w:rsidP="00E2500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</w:pPr>
      <w:r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w § 6, ust. 2 pkt. 4 należy wykreślić lub przeformułować przepis</w:t>
      </w:r>
      <w:r w:rsidR="00530E0D"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,</w:t>
      </w:r>
      <w:r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 xml:space="preserve"> bowiem z podatku VAT nie rozlicza się osoba zatrudniona</w:t>
      </w:r>
      <w:r w:rsidR="00530E0D"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,</w:t>
      </w:r>
      <w:r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 xml:space="preserve"> ale spółdzielnia</w:t>
      </w:r>
      <w:r w:rsidR="00530E0D"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.</w:t>
      </w:r>
      <w:r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 xml:space="preserve"> Zapis w obecnym brzmieniu jest niezrozumiały, zwłaszcza w kontekście zapisu w § 7 ust. 4.</w:t>
      </w:r>
      <w:r w:rsidR="00EA3AF2"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 xml:space="preserve"> Projektodawca powinien jasno określić kto się rozlicza z VAT i na jakich zasadach udzielana jest dotacja</w:t>
      </w:r>
      <w:r w:rsidR="00530E0D"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;</w:t>
      </w:r>
    </w:p>
    <w:p w:rsidR="00C931DC" w:rsidRPr="00E25003" w:rsidRDefault="00EA3AF2" w:rsidP="00E2500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</w:pPr>
      <w:r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 xml:space="preserve">w </w:t>
      </w:r>
      <w:r w:rsidR="00C931DC"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 xml:space="preserve">§ 8 ust. 3 pkt. 2 </w:t>
      </w:r>
      <w:r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 xml:space="preserve">wymaga się </w:t>
      </w:r>
      <w:r w:rsidR="00C931DC"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oświadczeni</w:t>
      </w:r>
      <w:r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a</w:t>
      </w:r>
      <w:r w:rsidR="00C931DC"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 xml:space="preserve"> o prowadz</w:t>
      </w:r>
      <w:r w:rsid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eniu działalności przez okres 6 </w:t>
      </w:r>
      <w:r w:rsidR="00C931DC"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miesięcy bezpośrednio poprzedzających dzień złożenia wniosku</w:t>
      </w:r>
      <w:r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. Nie</w:t>
      </w:r>
      <w:r w:rsidR="00530E0D"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zrozumiałym jest,</w:t>
      </w:r>
      <w:r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 xml:space="preserve"> </w:t>
      </w:r>
      <w:r w:rsidR="00530E0D"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 xml:space="preserve">dlaczego </w:t>
      </w:r>
      <w:r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spółdzielnia może się starać o środki dopiero po 6</w:t>
      </w:r>
      <w:r w:rsidR="00530E0D"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 xml:space="preserve">, a nie </w:t>
      </w:r>
      <w:r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 xml:space="preserve">np. </w:t>
      </w:r>
      <w:r w:rsid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 xml:space="preserve">po </w:t>
      </w:r>
      <w:r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3 miesiącach funkcjonowania.</w:t>
      </w:r>
    </w:p>
    <w:p w:rsidR="00D06B53" w:rsidRPr="00E25003" w:rsidRDefault="00EA3AF2" w:rsidP="00E25003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</w:pPr>
      <w:r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w</w:t>
      </w:r>
      <w:r w:rsidR="00C931DC"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 xml:space="preserve"> § 17</w:t>
      </w:r>
      <w:r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 xml:space="preserve"> ust. 1 mowa jest o formach zabezpieczenia. Niezbędne jest bardzo wyraźne zaznaczenie, iż poręczenia mogą udzielać zarówno osoby fizyczne </w:t>
      </w:r>
      <w:r w:rsidR="00530E0D"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 xml:space="preserve">jak też </w:t>
      </w:r>
      <w:r w:rsidR="00DF5385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 xml:space="preserve">osoby prawne. </w:t>
      </w:r>
      <w:bookmarkStart w:id="0" w:name="_GoBack"/>
      <w:bookmarkEnd w:id="0"/>
      <w:r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 xml:space="preserve">Dotychczasowa praktyka wskazuje, że utrudnia się poręczenia składane przez spółdzielnie czy też jednostki samorządu terytorialnego </w:t>
      </w:r>
      <w:r w:rsidR="00530E0D"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(</w:t>
      </w:r>
      <w:r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ze względu na brak jednoznacznych zapisów, które precyzują jedynie poręczenie osób fizycznych</w:t>
      </w:r>
      <w:r w:rsidR="00530E0D"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)</w:t>
      </w:r>
      <w:r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.</w:t>
      </w:r>
    </w:p>
    <w:p w:rsidR="00D06B53" w:rsidRPr="00E25003" w:rsidRDefault="00D06B53" w:rsidP="00E25003">
      <w:pPr>
        <w:spacing w:line="360" w:lineRule="auto"/>
        <w:jc w:val="center"/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</w:pPr>
      <w:r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§ 2</w:t>
      </w:r>
    </w:p>
    <w:p w:rsidR="00D06B53" w:rsidRPr="00E25003" w:rsidRDefault="00D06B53" w:rsidP="00E25003">
      <w:pPr>
        <w:spacing w:line="360" w:lineRule="auto"/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</w:pPr>
      <w:r w:rsidRPr="00E25003"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  <w:t>Uchwała wchodzi w życie z dniem podjęcia.</w:t>
      </w:r>
    </w:p>
    <w:p w:rsidR="00D06B53" w:rsidRPr="00E25003" w:rsidRDefault="00D06B53" w:rsidP="00E25003">
      <w:pPr>
        <w:spacing w:line="360" w:lineRule="auto"/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</w:pPr>
    </w:p>
    <w:p w:rsidR="00D06B53" w:rsidRPr="00E25003" w:rsidRDefault="00D06B53" w:rsidP="00E25003">
      <w:pPr>
        <w:spacing w:line="360" w:lineRule="auto"/>
        <w:rPr>
          <w:rFonts w:ascii="Times New Roman" w:eastAsia="Calibri" w:hAnsi="Times New Roman" w:cs="Calibri"/>
          <w:color w:val="000000"/>
          <w:sz w:val="24"/>
          <w:szCs w:val="24"/>
          <w:u w:color="000000"/>
          <w:bdr w:val="nil"/>
          <w:lang w:eastAsia="pl-PL"/>
        </w:rPr>
      </w:pPr>
    </w:p>
    <w:sectPr w:rsidR="00D06B53" w:rsidRPr="00E25003" w:rsidSect="001E3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3564F1"/>
    <w:multiLevelType w:val="hybridMultilevel"/>
    <w:tmpl w:val="909428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BEC"/>
    <w:rsid w:val="001E3673"/>
    <w:rsid w:val="004E7E15"/>
    <w:rsid w:val="00530E0D"/>
    <w:rsid w:val="007D04E5"/>
    <w:rsid w:val="00AC67AF"/>
    <w:rsid w:val="00B71F36"/>
    <w:rsid w:val="00C931DC"/>
    <w:rsid w:val="00D06B53"/>
    <w:rsid w:val="00DB0BEC"/>
    <w:rsid w:val="00DF5385"/>
    <w:rsid w:val="00E25003"/>
    <w:rsid w:val="00EA3AF2"/>
    <w:rsid w:val="00ED6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49FD77-81B4-465A-B2F5-738F1B505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E367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0BE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30E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E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Czarek</dc:creator>
  <cp:lastModifiedBy>Wójcik Aleksandra (DOB)</cp:lastModifiedBy>
  <cp:revision>5</cp:revision>
  <dcterms:created xsi:type="dcterms:W3CDTF">2018-07-02T11:15:00Z</dcterms:created>
  <dcterms:modified xsi:type="dcterms:W3CDTF">2018-07-05T10:29:00Z</dcterms:modified>
</cp:coreProperties>
</file>