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noProof/>
          <w:color w:val="000000" w:themeColor="text1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077CCE" w:rsidRDefault="00765FD4" w:rsidP="00765FD4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Przewodniczący</w:t>
      </w:r>
    </w:p>
    <w:p w14:paraId="7D5B7F9A" w14:textId="2DE55105" w:rsidR="00765FD4" w:rsidRPr="00077CCE" w:rsidRDefault="00765FD4" w:rsidP="00765FD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2B7713" w:rsidRPr="00077CCE">
        <w:rPr>
          <w:rFonts w:ascii="Arial" w:hAnsi="Arial" w:cs="Arial"/>
          <w:color w:val="000000" w:themeColor="text1"/>
          <w:sz w:val="28"/>
          <w:szCs w:val="28"/>
        </w:rPr>
        <w:t xml:space="preserve">5 maja </w:t>
      </w:r>
      <w:r w:rsidRPr="00077CCE">
        <w:rPr>
          <w:rFonts w:ascii="Arial" w:hAnsi="Arial" w:cs="Arial"/>
          <w:color w:val="000000" w:themeColor="text1"/>
          <w:sz w:val="28"/>
          <w:szCs w:val="28"/>
        </w:rPr>
        <w:t>202</w:t>
      </w:r>
      <w:r w:rsidR="001A2465" w:rsidRPr="00077CCE">
        <w:rPr>
          <w:rFonts w:ascii="Arial" w:hAnsi="Arial" w:cs="Arial"/>
          <w:color w:val="000000" w:themeColor="text1"/>
          <w:sz w:val="28"/>
          <w:szCs w:val="28"/>
        </w:rPr>
        <w:t>2</w:t>
      </w:r>
      <w:r w:rsidRPr="00077CCE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085FFAC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 xml:space="preserve">Sygn. akt KR VI R </w:t>
      </w:r>
      <w:r w:rsidR="00A17EB9" w:rsidRPr="00077CCE">
        <w:rPr>
          <w:rFonts w:ascii="Arial" w:hAnsi="Arial" w:cs="Arial"/>
          <w:b/>
          <w:color w:val="000000" w:themeColor="text1"/>
          <w:sz w:val="28"/>
          <w:szCs w:val="28"/>
        </w:rPr>
        <w:t>1</w:t>
      </w:r>
      <w:r w:rsidR="00AD4BC3">
        <w:rPr>
          <w:rFonts w:ascii="Arial" w:hAnsi="Arial" w:cs="Arial"/>
          <w:b/>
          <w:color w:val="000000" w:themeColor="text1"/>
          <w:sz w:val="28"/>
          <w:szCs w:val="28"/>
        </w:rPr>
        <w:t xml:space="preserve">6 łamane na </w:t>
      </w:r>
      <w:r w:rsidR="00A17EB9" w:rsidRPr="00077CCE">
        <w:rPr>
          <w:rFonts w:ascii="Arial" w:hAnsi="Arial" w:cs="Arial"/>
          <w:b/>
          <w:color w:val="000000" w:themeColor="text1"/>
          <w:sz w:val="28"/>
          <w:szCs w:val="28"/>
        </w:rPr>
        <w:t>22</w:t>
      </w:r>
    </w:p>
    <w:p w14:paraId="0E54CC3F" w14:textId="20EE11E6" w:rsidR="00765FD4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DPA</w:t>
      </w:r>
      <w:r w:rsidR="001258E2">
        <w:rPr>
          <w:rFonts w:ascii="Arial" w:hAnsi="Arial" w:cs="Arial"/>
          <w:b/>
          <w:color w:val="000000" w:themeColor="text1"/>
          <w:sz w:val="28"/>
          <w:szCs w:val="28"/>
        </w:rPr>
        <w:t xml:space="preserve"> myślnik </w:t>
      </w: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VI.9130.</w:t>
      </w:r>
      <w:r w:rsidR="00AD4BC3"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="00A17EB9" w:rsidRPr="00077CCE">
        <w:rPr>
          <w:rFonts w:ascii="Arial" w:hAnsi="Arial" w:cs="Arial"/>
          <w:b/>
          <w:color w:val="000000" w:themeColor="text1"/>
          <w:sz w:val="28"/>
          <w:szCs w:val="28"/>
        </w:rPr>
        <w:t>.2022</w:t>
      </w:r>
    </w:p>
    <w:p w14:paraId="68317074" w14:textId="4DCE2A3C" w:rsidR="004935A5" w:rsidRPr="00077CCE" w:rsidRDefault="004935A5" w:rsidP="00765FD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IK: 3126960</w:t>
      </w:r>
    </w:p>
    <w:p w14:paraId="662C3A4B" w14:textId="77777777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49C52BEF" w14:textId="77777777" w:rsidR="00765FD4" w:rsidRPr="00077CCE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ZAWIADOMIENIE</w:t>
      </w:r>
    </w:p>
    <w:p w14:paraId="265CA59F" w14:textId="133F5024" w:rsidR="00AD4BC3" w:rsidRPr="00AD4BC3" w:rsidRDefault="00AD4BC3" w:rsidP="00AD4BC3">
      <w:pPr>
        <w:suppressAutoHyphens w:val="0"/>
        <w:spacing w:after="480" w:line="360" w:lineRule="auto"/>
        <w:ind w:firstLine="708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AD4BC3">
        <w:rPr>
          <w:rFonts w:ascii="Arial" w:eastAsia="Calibri" w:hAnsi="Arial" w:cs="Arial"/>
          <w:sz w:val="28"/>
          <w:szCs w:val="28"/>
          <w:lang w:eastAsia="en-US"/>
        </w:rPr>
        <w:t>Na podstawie art. 8 paragraf 1 i art. 12 w związku z art. 35, art. 36 i art. 37 ustawy z dnia 14 czer</w:t>
      </w:r>
      <w:r w:rsidRPr="00AD4BC3">
        <w:rPr>
          <w:rFonts w:ascii="Arial" w:eastAsia="Calibri" w:hAnsi="Arial" w:cs="Arial"/>
          <w:color w:val="000000"/>
          <w:sz w:val="28"/>
          <w:szCs w:val="28"/>
          <w:lang w:eastAsia="en-US"/>
        </w:rPr>
        <w:t>wca 1960 r. - Kodeks postępowania administracyjnego (Dz.U. z 2021 r. poz. 735</w:t>
      </w:r>
      <w:r w:rsidRPr="00AD4BC3">
        <w:rPr>
          <w:rFonts w:ascii="Arial" w:eastAsia="Calibri" w:hAnsi="Arial" w:cs="Arial"/>
          <w:sz w:val="28"/>
          <w:szCs w:val="28"/>
          <w:lang w:eastAsia="en-US"/>
        </w:rPr>
        <w:t xml:space="preserve"> dalej: k.p.a.) w zw. z art. 38 ust. 1 i 4 ustawy z dnia 9 marca 2017 r. o szczególnych zasadach usuwania skutków prawnych decyzji reprywatyzacyjnych dotyczących nieruchomości warszawskich, wydanych z naruszeniem prawa (Dz.U. z 2021 r. poz. 795)</w:t>
      </w:r>
      <w:r w:rsidRPr="00AD4BC3">
        <w:rPr>
          <w:rFonts w:ascii="Arial" w:hAnsi="Arial" w:cs="Arial"/>
          <w:sz w:val="28"/>
          <w:szCs w:val="28"/>
        </w:rPr>
        <w:t xml:space="preserve"> </w:t>
      </w:r>
      <w:r w:rsidRPr="00AD4BC3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</w:t>
      </w:r>
      <w:r w:rsidRPr="00AD4BC3">
        <w:rPr>
          <w:rFonts w:ascii="Arial" w:hAnsi="Arial" w:cs="Arial"/>
          <w:bCs/>
          <w:color w:val="000000"/>
          <w:sz w:val="28"/>
          <w:szCs w:val="28"/>
        </w:rPr>
        <w:t xml:space="preserve">decyzji </w:t>
      </w:r>
      <w:r w:rsidRPr="00AD4BC3">
        <w:rPr>
          <w:rFonts w:ascii="Arial" w:hAnsi="Arial" w:cs="Arial"/>
          <w:bCs/>
          <w:color w:val="000000"/>
          <w:sz w:val="28"/>
          <w:szCs w:val="28"/>
          <w:lang w:eastAsia="pl-PL"/>
        </w:rPr>
        <w:t>Prezydenta m.st. Warszawy</w:t>
      </w:r>
      <w:r w:rsidRPr="00AD4BC3">
        <w:rPr>
          <w:rFonts w:ascii="Arial" w:hAnsi="Arial" w:cs="Arial"/>
          <w:bCs/>
          <w:color w:val="000000"/>
          <w:sz w:val="28"/>
          <w:szCs w:val="28"/>
        </w:rPr>
        <w:t xml:space="preserve"> z dnia 12 stycznia 2005 </w:t>
      </w:r>
      <w:r w:rsidRPr="00AD4BC3">
        <w:rPr>
          <w:rFonts w:ascii="Arial" w:hAnsi="Arial" w:cs="Arial"/>
          <w:bCs/>
          <w:color w:val="000000"/>
          <w:sz w:val="28"/>
          <w:szCs w:val="28"/>
        </w:rPr>
        <w:lastRenderedPageBreak/>
        <w:t xml:space="preserve">r. nr </w:t>
      </w:r>
      <w:r w:rsidRPr="00AD4BC3">
        <w:rPr>
          <w:rFonts w:ascii="Arial" w:hAnsi="Arial" w:cs="Arial"/>
          <w:bCs/>
          <w:color w:val="000000"/>
          <w:sz w:val="28"/>
          <w:szCs w:val="28"/>
          <w:lang w:eastAsia="pl-PL"/>
        </w:rPr>
        <w:t>8 ukośnik GN</w:t>
      </w:r>
      <w:r w:rsidR="00BF4FBA">
        <w:rPr>
          <w:rFonts w:ascii="Arial" w:hAnsi="Arial" w:cs="Arial"/>
          <w:bCs/>
          <w:color w:val="000000"/>
          <w:sz w:val="28"/>
          <w:szCs w:val="28"/>
          <w:lang w:eastAsia="pl-PL"/>
        </w:rPr>
        <w:t xml:space="preserve"> </w:t>
      </w:r>
      <w:r w:rsidRPr="00AD4BC3">
        <w:rPr>
          <w:rFonts w:ascii="Arial" w:hAnsi="Arial" w:cs="Arial"/>
          <w:bCs/>
          <w:color w:val="000000"/>
          <w:sz w:val="28"/>
          <w:szCs w:val="28"/>
          <w:lang w:eastAsia="pl-PL"/>
        </w:rPr>
        <w:t>ukośnik DW ukośnik 2005</w:t>
      </w:r>
      <w:r w:rsidRPr="00AD4BC3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511B28">
        <w:rPr>
          <w:rFonts w:ascii="Arial" w:hAnsi="Arial" w:cs="Arial"/>
          <w:color w:val="000000"/>
          <w:sz w:val="28"/>
          <w:szCs w:val="28"/>
          <w:lang w:eastAsia="pl-PL"/>
        </w:rPr>
        <w:t xml:space="preserve">dotyczącej nieruchomości </w:t>
      </w:r>
      <w:r w:rsidRPr="00AD4BC3">
        <w:rPr>
          <w:rFonts w:ascii="Arial" w:hAnsi="Arial" w:cs="Arial"/>
          <w:bCs/>
          <w:color w:val="000000"/>
          <w:sz w:val="28"/>
          <w:szCs w:val="28"/>
          <w:lang w:eastAsia="pl-PL"/>
        </w:rPr>
        <w:t>położon</w:t>
      </w:r>
      <w:r w:rsidR="00511B28">
        <w:rPr>
          <w:rFonts w:ascii="Arial" w:hAnsi="Arial" w:cs="Arial"/>
          <w:bCs/>
          <w:color w:val="000000"/>
          <w:sz w:val="28"/>
          <w:szCs w:val="28"/>
          <w:lang w:eastAsia="pl-PL"/>
        </w:rPr>
        <w:t>ej</w:t>
      </w:r>
      <w:r w:rsidRPr="00AD4BC3">
        <w:rPr>
          <w:rFonts w:ascii="Arial" w:hAnsi="Arial" w:cs="Arial"/>
          <w:bCs/>
          <w:color w:val="000000"/>
          <w:sz w:val="28"/>
          <w:szCs w:val="28"/>
          <w:lang w:eastAsia="pl-PL"/>
        </w:rPr>
        <w:t xml:space="preserve"> w Warszawie przy ulicy Grochowskiej 325</w:t>
      </w:r>
      <w:r w:rsidRPr="00AD4BC3">
        <w:rPr>
          <w:rFonts w:ascii="Arial" w:eastAsia="Calibri" w:hAnsi="Arial" w:cs="Arial"/>
          <w:sz w:val="28"/>
          <w:szCs w:val="28"/>
          <w:lang w:eastAsia="en-US"/>
        </w:rPr>
        <w:t>, do dnia 9 lipca</w:t>
      </w:r>
      <w:r w:rsidRPr="00AD4BC3">
        <w:rPr>
          <w:rFonts w:ascii="Arial" w:eastAsia="Calibri" w:hAnsi="Arial" w:cs="Arial"/>
          <w:color w:val="00B050"/>
          <w:sz w:val="28"/>
          <w:szCs w:val="28"/>
          <w:lang w:eastAsia="en-US"/>
        </w:rPr>
        <w:t xml:space="preserve"> </w:t>
      </w:r>
      <w:r w:rsidRPr="00AD4BC3">
        <w:rPr>
          <w:rFonts w:ascii="Arial" w:eastAsia="Calibri" w:hAnsi="Arial" w:cs="Arial"/>
          <w:color w:val="000000"/>
          <w:sz w:val="28"/>
          <w:szCs w:val="28"/>
          <w:lang w:eastAsia="en-US"/>
        </w:rPr>
        <w:t>2022 r</w:t>
      </w:r>
      <w:r w:rsidRPr="00AD4BC3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.</w:t>
      </w:r>
      <w:r w:rsidRPr="00AD4BC3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 </w:t>
      </w:r>
      <w:r w:rsidRPr="00AD4BC3">
        <w:rPr>
          <w:rFonts w:ascii="Arial" w:eastAsia="Calibri" w:hAnsi="Arial" w:cs="Arial"/>
          <w:sz w:val="28"/>
          <w:szCs w:val="28"/>
          <w:lang w:eastAsia="en-US"/>
        </w:rPr>
        <w:t>z uwagi na szczególnie skomplikowany stan sprawy, obszerny materiał dowodowy oraz konieczność zapewnienia stronom czynnego udziału w postępowaniu.</w:t>
      </w:r>
    </w:p>
    <w:p w14:paraId="5C0E298B" w14:textId="77777777" w:rsidR="00AD4BC3" w:rsidRPr="00282AE7" w:rsidRDefault="00AD4BC3" w:rsidP="00282AE7">
      <w:pPr>
        <w:suppressAutoHyphens w:val="0"/>
        <w:spacing w:after="480" w:line="360" w:lineRule="auto"/>
        <w:ind w:firstLine="708"/>
        <w:rPr>
          <w:rFonts w:ascii="Arial" w:hAnsi="Arial" w:cs="Arial"/>
          <w:color w:val="000000" w:themeColor="text1"/>
          <w:sz w:val="28"/>
          <w:szCs w:val="28"/>
        </w:rPr>
      </w:pPr>
    </w:p>
    <w:p w14:paraId="2A5CF853" w14:textId="77777777" w:rsidR="00282AE7" w:rsidRPr="00077CCE" w:rsidRDefault="00282AE7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44D4C4FE" w14:textId="77777777" w:rsidR="00765FD4" w:rsidRPr="00077CCE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19620BC" w14:textId="446BED55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</w:pPr>
      <w:r w:rsidRPr="00077CCE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>Sebastian Kaleta</w:t>
      </w:r>
    </w:p>
    <w:p w14:paraId="741E0149" w14:textId="77777777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E244794" w14:textId="77777777" w:rsidR="00765FD4" w:rsidRPr="00077CCE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261883E1" w:rsidR="00765FD4" w:rsidRPr="00077CCE" w:rsidRDefault="00282AE7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1)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Zgodnie z art. 37 k.p.a. stronie służy prawo do wniesienia </w:t>
      </w:r>
      <w:r w:rsidR="00765FD4" w:rsidRPr="00AA2A9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ponaglenia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 jeżeli:</w:t>
      </w:r>
    </w:p>
    <w:p w14:paraId="35331CF7" w14:textId="6A7CD6EE" w:rsidR="00765FD4" w:rsidRPr="00077CCE" w:rsidRDefault="00A17EB9" w:rsidP="00A17EB9">
      <w:pPr>
        <w:suppressAutoHyphens w:val="0"/>
        <w:spacing w:after="480" w:line="360" w:lineRule="auto"/>
        <w:ind w:left="360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a)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nie załatwiono sprawy w terminie określonym w art. 35 k.p.a. lub przepisach szczególnych ani w terminie wskazanym zgodnie z art. 36 § 1 k.p.a. </w:t>
      </w:r>
    </w:p>
    <w:p w14:paraId="04EB017B" w14:textId="70698FD5" w:rsidR="00765FD4" w:rsidRPr="00077CCE" w:rsidRDefault="00A17EB9" w:rsidP="00A17EB9">
      <w:pPr>
        <w:suppressAutoHyphens w:val="0"/>
        <w:spacing w:after="480" w:line="360" w:lineRule="auto"/>
        <w:ind w:left="360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b)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2D9075DF" w:rsidR="00765FD4" w:rsidRPr="00077CCE" w:rsidRDefault="00A17EB9" w:rsidP="00A17EB9">
      <w:pPr>
        <w:suppressAutoHyphens w:val="0"/>
        <w:spacing w:after="480" w:line="360" w:lineRule="auto"/>
        <w:ind w:left="360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 xml:space="preserve">2.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Ponaglenie zawiera uzasadnienie. Ponaglenie wnosi się:</w:t>
      </w:r>
    </w:p>
    <w:p w14:paraId="30A92E51" w14:textId="7AC054ED" w:rsidR="00765FD4" w:rsidRPr="00077CCE" w:rsidRDefault="00282AE7" w:rsidP="00282AE7">
      <w:pPr>
        <w:suppressAutoHyphens w:val="0"/>
        <w:spacing w:after="480" w:line="360" w:lineRule="auto"/>
        <w:ind w:left="1080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a)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524E66A4" w:rsidR="00765FD4" w:rsidRPr="00077CCE" w:rsidRDefault="00A17EB9" w:rsidP="00A17EB9">
      <w:pPr>
        <w:spacing w:after="480" w:line="360" w:lineRule="auto"/>
        <w:ind w:left="1080"/>
        <w:rPr>
          <w:rFonts w:ascii="Arial" w:hAnsi="Arial" w:cs="Arial"/>
          <w:color w:val="000000" w:themeColor="text1"/>
          <w:sz w:val="28"/>
          <w:szCs w:val="28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b)</w:t>
      </w:r>
      <w:r w:rsidR="002951C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077CCE" w:rsidRDefault="00994608" w:rsidP="00765FD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077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27BB"/>
    <w:rsid w:val="00077CCE"/>
    <w:rsid w:val="001258E2"/>
    <w:rsid w:val="001A2465"/>
    <w:rsid w:val="00245012"/>
    <w:rsid w:val="00247A15"/>
    <w:rsid w:val="00264ECD"/>
    <w:rsid w:val="00282AE7"/>
    <w:rsid w:val="002951CC"/>
    <w:rsid w:val="002B7713"/>
    <w:rsid w:val="002F0972"/>
    <w:rsid w:val="00314A81"/>
    <w:rsid w:val="00376BB0"/>
    <w:rsid w:val="004935A5"/>
    <w:rsid w:val="00511B28"/>
    <w:rsid w:val="005355F1"/>
    <w:rsid w:val="00765FD4"/>
    <w:rsid w:val="00795271"/>
    <w:rsid w:val="00994608"/>
    <w:rsid w:val="00A17EB9"/>
    <w:rsid w:val="00AA2A99"/>
    <w:rsid w:val="00AD4BC3"/>
    <w:rsid w:val="00BF4FBA"/>
    <w:rsid w:val="00D43F73"/>
    <w:rsid w:val="00E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cp:lastPrinted>2022-05-06T08:30:00Z</cp:lastPrinted>
  <dcterms:created xsi:type="dcterms:W3CDTF">2022-05-06T11:16:00Z</dcterms:created>
  <dcterms:modified xsi:type="dcterms:W3CDTF">2022-05-06T11:16:00Z</dcterms:modified>
</cp:coreProperties>
</file>