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58A" w:rsidRPr="00BE7ABB" w:rsidRDefault="00CB058A" w:rsidP="000D5AB3">
      <w:pPr>
        <w:spacing w:before="120" w:after="120" w:line="240" w:lineRule="auto"/>
        <w:jc w:val="center"/>
        <w:rPr>
          <w:rFonts w:ascii="Times New Roman" w:hAnsi="Times New Roman" w:cs="Times New Roman"/>
          <w:i/>
          <w:sz w:val="24"/>
          <w:szCs w:val="24"/>
        </w:rPr>
      </w:pPr>
      <w:bookmarkStart w:id="0" w:name="_GoBack"/>
      <w:bookmarkEnd w:id="0"/>
    </w:p>
    <w:p w:rsidR="000D5AB3" w:rsidRDefault="00CB058A" w:rsidP="000D5AB3">
      <w:pPr>
        <w:spacing w:before="120" w:after="120" w:line="240" w:lineRule="auto"/>
        <w:jc w:val="center"/>
        <w:rPr>
          <w:rFonts w:ascii="Times New Roman" w:hAnsi="Times New Roman" w:cs="Times New Roman"/>
          <w:b/>
          <w:sz w:val="24"/>
          <w:szCs w:val="24"/>
        </w:rPr>
      </w:pPr>
      <w:r w:rsidRPr="00BE7ABB">
        <w:rPr>
          <w:rFonts w:ascii="Times New Roman" w:hAnsi="Times New Roman" w:cs="Times New Roman"/>
          <w:b/>
          <w:sz w:val="24"/>
          <w:szCs w:val="24"/>
        </w:rPr>
        <w:t xml:space="preserve">RAPORT </w:t>
      </w:r>
    </w:p>
    <w:p w:rsidR="00CB058A" w:rsidRPr="00BE7ABB" w:rsidRDefault="005D5A55" w:rsidP="000D5AB3">
      <w:pPr>
        <w:spacing w:before="120" w:after="12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 </w:t>
      </w:r>
      <w:r w:rsidR="00A05464" w:rsidRPr="00BE7ABB">
        <w:rPr>
          <w:rFonts w:ascii="Times New Roman" w:hAnsi="Times New Roman" w:cs="Times New Roman"/>
          <w:b/>
          <w:sz w:val="24"/>
          <w:szCs w:val="24"/>
        </w:rPr>
        <w:t xml:space="preserve">OPINIOWANIA </w:t>
      </w:r>
      <w:r>
        <w:rPr>
          <w:rFonts w:ascii="Times New Roman" w:hAnsi="Times New Roman" w:cs="Times New Roman"/>
          <w:b/>
          <w:sz w:val="24"/>
          <w:szCs w:val="24"/>
        </w:rPr>
        <w:t>I</w:t>
      </w:r>
      <w:r w:rsidRPr="00BE7ABB">
        <w:rPr>
          <w:rFonts w:ascii="Times New Roman" w:hAnsi="Times New Roman" w:cs="Times New Roman"/>
          <w:b/>
          <w:sz w:val="24"/>
          <w:szCs w:val="24"/>
        </w:rPr>
        <w:t xml:space="preserve"> KONSULTACJI PUBLICZNYCH </w:t>
      </w:r>
      <w:r w:rsidR="00CB058A" w:rsidRPr="00BE7ABB">
        <w:rPr>
          <w:rFonts w:ascii="Times New Roman" w:hAnsi="Times New Roman" w:cs="Times New Roman"/>
          <w:b/>
          <w:sz w:val="24"/>
          <w:szCs w:val="24"/>
        </w:rPr>
        <w:t xml:space="preserve">PROJEKTU </w:t>
      </w:r>
      <w:r w:rsidR="00A05464" w:rsidRPr="00BE7ABB">
        <w:rPr>
          <w:rFonts w:ascii="Times New Roman" w:hAnsi="Times New Roman" w:cs="Times New Roman"/>
          <w:b/>
          <w:sz w:val="24"/>
          <w:szCs w:val="24"/>
        </w:rPr>
        <w:t>USTAWY O</w:t>
      </w:r>
      <w:r w:rsidR="000D5AB3">
        <w:rPr>
          <w:rFonts w:ascii="Times New Roman" w:hAnsi="Times New Roman" w:cs="Times New Roman"/>
          <w:b/>
          <w:sz w:val="24"/>
          <w:szCs w:val="24"/>
        </w:rPr>
        <w:t> </w:t>
      </w:r>
      <w:r w:rsidR="00A05464" w:rsidRPr="00BE7ABB">
        <w:rPr>
          <w:rFonts w:ascii="Times New Roman" w:hAnsi="Times New Roman" w:cs="Times New Roman"/>
          <w:b/>
          <w:sz w:val="24"/>
          <w:szCs w:val="24"/>
        </w:rPr>
        <w:t xml:space="preserve">ZMIANIE USTAWY O </w:t>
      </w:r>
      <w:r w:rsidR="008B618E" w:rsidRPr="00BE7ABB">
        <w:rPr>
          <w:rFonts w:ascii="Times New Roman" w:hAnsi="Times New Roman" w:cs="Times New Roman"/>
          <w:b/>
          <w:sz w:val="24"/>
          <w:szCs w:val="24"/>
        </w:rPr>
        <w:t xml:space="preserve">CUDZOZIEMCACH </w:t>
      </w:r>
      <w:r w:rsidR="00A05464" w:rsidRPr="00BE7ABB">
        <w:rPr>
          <w:rFonts w:ascii="Times New Roman" w:hAnsi="Times New Roman" w:cs="Times New Roman"/>
          <w:b/>
          <w:sz w:val="24"/>
          <w:szCs w:val="24"/>
        </w:rPr>
        <w:t>ORAZ NIEKTÓRYCH INNYCH USTAW</w:t>
      </w:r>
      <w:r w:rsidR="00F75C05">
        <w:rPr>
          <w:rFonts w:ascii="Times New Roman" w:hAnsi="Times New Roman" w:cs="Times New Roman"/>
          <w:b/>
          <w:sz w:val="24"/>
          <w:szCs w:val="24"/>
        </w:rPr>
        <w:t xml:space="preserve"> (UC87)</w:t>
      </w:r>
    </w:p>
    <w:p w:rsidR="00CB058A" w:rsidRPr="00BE7ABB" w:rsidRDefault="00CB058A" w:rsidP="00BE7ABB">
      <w:pPr>
        <w:spacing w:before="120" w:after="120" w:line="240" w:lineRule="auto"/>
        <w:jc w:val="both"/>
        <w:rPr>
          <w:rFonts w:ascii="Times New Roman" w:hAnsi="Times New Roman" w:cs="Times New Roman"/>
          <w:sz w:val="24"/>
          <w:szCs w:val="24"/>
        </w:rPr>
      </w:pPr>
    </w:p>
    <w:p w:rsidR="00CB058A" w:rsidRPr="00BE7ABB" w:rsidRDefault="00CB058A" w:rsidP="00BE7ABB">
      <w:pPr>
        <w:spacing w:before="120" w:after="120" w:line="240" w:lineRule="auto"/>
        <w:jc w:val="both"/>
        <w:rPr>
          <w:rFonts w:ascii="Times New Roman" w:hAnsi="Times New Roman" w:cs="Times New Roman"/>
          <w:b/>
          <w:sz w:val="24"/>
          <w:szCs w:val="24"/>
        </w:rPr>
      </w:pPr>
      <w:r w:rsidRPr="00BE7ABB">
        <w:rPr>
          <w:rFonts w:ascii="Times New Roman" w:hAnsi="Times New Roman" w:cs="Times New Roman"/>
          <w:b/>
          <w:sz w:val="24"/>
          <w:szCs w:val="24"/>
        </w:rPr>
        <w:t>1. Informacje ogólne</w:t>
      </w:r>
    </w:p>
    <w:p w:rsidR="00CB058A" w:rsidRPr="00BE7ABB" w:rsidRDefault="00CB058A" w:rsidP="00BE7ABB">
      <w:pPr>
        <w:spacing w:before="120" w:after="120" w:line="240" w:lineRule="auto"/>
        <w:jc w:val="both"/>
        <w:rPr>
          <w:rFonts w:ascii="Times New Roman" w:hAnsi="Times New Roman" w:cs="Times New Roman"/>
          <w:sz w:val="24"/>
          <w:szCs w:val="24"/>
        </w:rPr>
      </w:pPr>
      <w:r w:rsidRPr="00BE7ABB">
        <w:rPr>
          <w:rFonts w:ascii="Times New Roman" w:hAnsi="Times New Roman" w:cs="Times New Roman"/>
          <w:sz w:val="24"/>
          <w:szCs w:val="24"/>
        </w:rPr>
        <w:t>Zgodnie z § 36 uchwały nr 190 Rady Ministrów z</w:t>
      </w:r>
      <w:r w:rsidR="00271D14">
        <w:rPr>
          <w:rFonts w:ascii="Times New Roman" w:hAnsi="Times New Roman" w:cs="Times New Roman"/>
          <w:sz w:val="24"/>
          <w:szCs w:val="24"/>
        </w:rPr>
        <w:t xml:space="preserve"> dnia 29 października 2013 r. – </w:t>
      </w:r>
      <w:r w:rsidRPr="00BE7ABB">
        <w:rPr>
          <w:rFonts w:ascii="Times New Roman" w:hAnsi="Times New Roman" w:cs="Times New Roman"/>
          <w:sz w:val="24"/>
          <w:szCs w:val="24"/>
        </w:rPr>
        <w:t>Regulamin pracy Rady Ministrów (M. P.</w:t>
      </w:r>
      <w:r w:rsidR="00E510C9" w:rsidRPr="00BE7ABB">
        <w:rPr>
          <w:rFonts w:ascii="Times New Roman" w:hAnsi="Times New Roman" w:cs="Times New Roman"/>
          <w:sz w:val="24"/>
          <w:szCs w:val="24"/>
        </w:rPr>
        <w:t xml:space="preserve"> z 2016 r. poz. 1006</w:t>
      </w:r>
      <w:r w:rsidR="00BE7ABB" w:rsidRPr="00BE7ABB">
        <w:rPr>
          <w:rFonts w:ascii="Times New Roman" w:hAnsi="Times New Roman" w:cs="Times New Roman"/>
          <w:sz w:val="24"/>
          <w:szCs w:val="24"/>
        </w:rPr>
        <w:t>, z późn. zm.</w:t>
      </w:r>
      <w:r w:rsidRPr="00BE7ABB">
        <w:rPr>
          <w:rFonts w:ascii="Times New Roman" w:hAnsi="Times New Roman" w:cs="Times New Roman"/>
          <w:sz w:val="24"/>
          <w:szCs w:val="24"/>
        </w:rPr>
        <w:t>) projekty założeń projektów ustaw, projekty ustaw lub projekty rozporządzeń przedstawia się do konsultacji publicznych, w</w:t>
      </w:r>
      <w:r w:rsidR="00271D14">
        <w:rPr>
          <w:rFonts w:ascii="Times New Roman" w:hAnsi="Times New Roman" w:cs="Times New Roman"/>
          <w:sz w:val="24"/>
          <w:szCs w:val="24"/>
        </w:rPr>
        <w:t> </w:t>
      </w:r>
      <w:r w:rsidRPr="00BE7ABB">
        <w:rPr>
          <w:rFonts w:ascii="Times New Roman" w:hAnsi="Times New Roman" w:cs="Times New Roman"/>
          <w:sz w:val="24"/>
          <w:szCs w:val="24"/>
        </w:rPr>
        <w:t xml:space="preserve">tym konsultacji z organizacjami społecznymi lub innymi zainteresowanymi podmiotami albo instytucjami w celu przedstawienia ich stanowiska. Niniejszy dokument stanowi wypełnienie obowiązku, o którym mowa w § 51 ust. 1 Regulaminu, zgodnie z którym organ wnioskujący sporządza raport z konsultacji obejmujący omówienie wyników przeprowadzonych konsultacji publicznych i opiniowania. </w:t>
      </w:r>
    </w:p>
    <w:p w:rsidR="00CB058A" w:rsidRPr="00BE7ABB" w:rsidRDefault="00CB058A" w:rsidP="00BE7ABB">
      <w:pPr>
        <w:spacing w:before="120" w:after="120" w:line="240" w:lineRule="auto"/>
        <w:jc w:val="both"/>
        <w:rPr>
          <w:rFonts w:ascii="Times New Roman" w:hAnsi="Times New Roman" w:cs="Times New Roman"/>
          <w:sz w:val="24"/>
          <w:szCs w:val="24"/>
        </w:rPr>
      </w:pPr>
      <w:r w:rsidRPr="00BE7ABB">
        <w:rPr>
          <w:rFonts w:ascii="Times New Roman" w:hAnsi="Times New Roman" w:cs="Times New Roman"/>
          <w:sz w:val="24"/>
          <w:szCs w:val="24"/>
        </w:rPr>
        <w:t xml:space="preserve">Na podstawie art. 5 ustawy z dnia 7 lipca 2005 r. o działalności lobbingowej </w:t>
      </w:r>
      <w:r w:rsidRPr="00BE7ABB">
        <w:rPr>
          <w:rFonts w:ascii="Times New Roman" w:hAnsi="Times New Roman" w:cs="Times New Roman"/>
          <w:sz w:val="24"/>
          <w:szCs w:val="24"/>
        </w:rPr>
        <w:br/>
        <w:t xml:space="preserve">w procesie stanowienia prawa (Dz. U. </w:t>
      </w:r>
      <w:r w:rsidR="004C7B08" w:rsidRPr="00BE7ABB">
        <w:rPr>
          <w:rFonts w:ascii="Times New Roman" w:hAnsi="Times New Roman" w:cs="Times New Roman"/>
          <w:sz w:val="24"/>
          <w:szCs w:val="24"/>
        </w:rPr>
        <w:t>z 2017</w:t>
      </w:r>
      <w:r w:rsidR="00BE7ABB" w:rsidRPr="00BE7ABB">
        <w:rPr>
          <w:rFonts w:ascii="Times New Roman" w:hAnsi="Times New Roman" w:cs="Times New Roman"/>
          <w:sz w:val="24"/>
          <w:szCs w:val="24"/>
        </w:rPr>
        <w:t xml:space="preserve"> </w:t>
      </w:r>
      <w:r w:rsidR="004C7B08" w:rsidRPr="00BE7ABB">
        <w:rPr>
          <w:rFonts w:ascii="Times New Roman" w:hAnsi="Times New Roman" w:cs="Times New Roman"/>
          <w:sz w:val="24"/>
          <w:szCs w:val="24"/>
        </w:rPr>
        <w:t>r. poz. 248</w:t>
      </w:r>
      <w:r w:rsidR="00BE7ABB" w:rsidRPr="00BE7ABB">
        <w:rPr>
          <w:rFonts w:ascii="Times New Roman" w:hAnsi="Times New Roman" w:cs="Times New Roman"/>
          <w:sz w:val="24"/>
          <w:szCs w:val="24"/>
        </w:rPr>
        <w:t>) projektowana ustawa została</w:t>
      </w:r>
      <w:r w:rsidR="00854279">
        <w:rPr>
          <w:rFonts w:ascii="Times New Roman" w:hAnsi="Times New Roman" w:cs="Times New Roman"/>
          <w:sz w:val="24"/>
          <w:szCs w:val="24"/>
        </w:rPr>
        <w:t xml:space="preserve"> udostępniona</w:t>
      </w:r>
      <w:r w:rsidRPr="00BE7ABB">
        <w:rPr>
          <w:rFonts w:ascii="Times New Roman" w:hAnsi="Times New Roman" w:cs="Times New Roman"/>
          <w:sz w:val="24"/>
          <w:szCs w:val="24"/>
        </w:rPr>
        <w:t xml:space="preserve"> na stronie podmiotowej Biuletynu Informacji Publicznej Rządowego Centru</w:t>
      </w:r>
      <w:r w:rsidR="00A05464" w:rsidRPr="00BE7ABB">
        <w:rPr>
          <w:rFonts w:ascii="Times New Roman" w:hAnsi="Times New Roman" w:cs="Times New Roman"/>
          <w:sz w:val="24"/>
          <w:szCs w:val="24"/>
        </w:rPr>
        <w:t xml:space="preserve">m Legislacji. </w:t>
      </w:r>
      <w:r w:rsidRPr="00BE7ABB">
        <w:rPr>
          <w:rFonts w:ascii="Times New Roman" w:hAnsi="Times New Roman" w:cs="Times New Roman"/>
          <w:sz w:val="24"/>
          <w:szCs w:val="24"/>
        </w:rPr>
        <w:t>Dodat</w:t>
      </w:r>
      <w:r w:rsidR="004C7B08" w:rsidRPr="00BE7ABB">
        <w:rPr>
          <w:rFonts w:ascii="Times New Roman" w:hAnsi="Times New Roman" w:cs="Times New Roman"/>
          <w:sz w:val="24"/>
          <w:szCs w:val="24"/>
        </w:rPr>
        <w:t xml:space="preserve">kowo projekt został skierowany </w:t>
      </w:r>
      <w:r w:rsidRPr="00BE7ABB">
        <w:rPr>
          <w:rFonts w:ascii="Times New Roman" w:hAnsi="Times New Roman" w:cs="Times New Roman"/>
          <w:sz w:val="24"/>
          <w:szCs w:val="24"/>
        </w:rPr>
        <w:t xml:space="preserve">do podmiotów, które w ocenie Ministerstwa </w:t>
      </w:r>
      <w:r w:rsidR="00A05464" w:rsidRPr="00BE7ABB">
        <w:rPr>
          <w:rFonts w:ascii="Times New Roman" w:hAnsi="Times New Roman" w:cs="Times New Roman"/>
          <w:sz w:val="24"/>
          <w:szCs w:val="24"/>
        </w:rPr>
        <w:t>Spraw Wewnętrznych</w:t>
      </w:r>
      <w:r w:rsidRPr="00BE7ABB">
        <w:rPr>
          <w:rFonts w:ascii="Times New Roman" w:hAnsi="Times New Roman" w:cs="Times New Roman"/>
          <w:sz w:val="24"/>
          <w:szCs w:val="24"/>
        </w:rPr>
        <w:t xml:space="preserve"> </w:t>
      </w:r>
      <w:r w:rsidR="004C7B08" w:rsidRPr="00BE7ABB">
        <w:rPr>
          <w:rFonts w:ascii="Times New Roman" w:hAnsi="Times New Roman" w:cs="Times New Roman"/>
          <w:sz w:val="24"/>
          <w:szCs w:val="24"/>
        </w:rPr>
        <w:t xml:space="preserve">i Administracji </w:t>
      </w:r>
      <w:r w:rsidRPr="00BE7ABB">
        <w:rPr>
          <w:rFonts w:ascii="Times New Roman" w:hAnsi="Times New Roman" w:cs="Times New Roman"/>
          <w:sz w:val="24"/>
          <w:szCs w:val="24"/>
        </w:rPr>
        <w:t xml:space="preserve">mogły być nim zainteresowane. </w:t>
      </w:r>
    </w:p>
    <w:p w:rsidR="00CB058A" w:rsidRPr="00BE7ABB" w:rsidRDefault="00CB058A" w:rsidP="00BE7ABB">
      <w:pPr>
        <w:spacing w:before="120" w:after="120" w:line="240" w:lineRule="auto"/>
        <w:jc w:val="both"/>
        <w:rPr>
          <w:rFonts w:ascii="Times New Roman" w:hAnsi="Times New Roman" w:cs="Times New Roman"/>
          <w:sz w:val="24"/>
          <w:szCs w:val="24"/>
        </w:rPr>
      </w:pPr>
    </w:p>
    <w:p w:rsidR="00CB058A" w:rsidRPr="00BE7ABB" w:rsidRDefault="00CB058A" w:rsidP="00BE7ABB">
      <w:pPr>
        <w:spacing w:before="120" w:after="120" w:line="240" w:lineRule="auto"/>
        <w:jc w:val="both"/>
        <w:rPr>
          <w:rFonts w:ascii="Times New Roman" w:hAnsi="Times New Roman" w:cs="Times New Roman"/>
          <w:b/>
          <w:sz w:val="24"/>
          <w:szCs w:val="24"/>
        </w:rPr>
      </w:pPr>
      <w:r w:rsidRPr="00BE7ABB">
        <w:rPr>
          <w:rFonts w:ascii="Times New Roman" w:hAnsi="Times New Roman" w:cs="Times New Roman"/>
          <w:b/>
          <w:sz w:val="24"/>
          <w:szCs w:val="24"/>
        </w:rPr>
        <w:t>2. Przebieg konsultacji</w:t>
      </w:r>
    </w:p>
    <w:p w:rsidR="00A05464" w:rsidRPr="00F75C05" w:rsidRDefault="00A05464" w:rsidP="00EA4000">
      <w:pPr>
        <w:spacing w:before="120" w:after="120" w:line="240" w:lineRule="auto"/>
        <w:jc w:val="both"/>
        <w:rPr>
          <w:rFonts w:ascii="Times New Roman" w:hAnsi="Times New Roman" w:cs="Times New Roman"/>
          <w:color w:val="000000"/>
          <w:spacing w:val="-2"/>
          <w:sz w:val="24"/>
          <w:szCs w:val="24"/>
        </w:rPr>
      </w:pPr>
      <w:r w:rsidRPr="00F75C05">
        <w:rPr>
          <w:rFonts w:ascii="Times New Roman" w:hAnsi="Times New Roman" w:cs="Times New Roman"/>
          <w:color w:val="000000"/>
          <w:spacing w:val="-2"/>
          <w:sz w:val="24"/>
          <w:szCs w:val="24"/>
        </w:rPr>
        <w:t>W ramach konsultacji publicznych projekt został przekazany:</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lang w:val="x-none"/>
        </w:rPr>
        <w:t>1) wojewodom;</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lang w:val="x-none"/>
        </w:rPr>
        <w:t>2) Rzecznikowi Praw Obywatelskich;</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lang w:val="x-none"/>
        </w:rPr>
        <w:t>3) Rzecznikowi Praw Dziecka;</w:t>
      </w:r>
    </w:p>
    <w:p w:rsidR="00F75C05" w:rsidRPr="00F75C05" w:rsidRDefault="00F75C05" w:rsidP="00F75C05">
      <w:pPr>
        <w:spacing w:line="240" w:lineRule="auto"/>
        <w:jc w:val="both"/>
        <w:rPr>
          <w:rFonts w:ascii="Times New Roman" w:hAnsi="Times New Roman"/>
          <w:spacing w:val="-2"/>
          <w:sz w:val="24"/>
          <w:szCs w:val="24"/>
        </w:rPr>
      </w:pPr>
      <w:r w:rsidRPr="00F75C05">
        <w:rPr>
          <w:rFonts w:ascii="Times New Roman" w:hAnsi="Times New Roman"/>
          <w:spacing w:val="-2"/>
          <w:sz w:val="24"/>
          <w:szCs w:val="24"/>
        </w:rPr>
        <w:t>4) Zakładowi Ubezpieczeń Społecznych;</w:t>
      </w:r>
    </w:p>
    <w:p w:rsidR="00F75C05" w:rsidRPr="00F75C05" w:rsidRDefault="00F75C05" w:rsidP="00F75C05">
      <w:pPr>
        <w:spacing w:line="240" w:lineRule="auto"/>
        <w:jc w:val="both"/>
        <w:rPr>
          <w:rFonts w:ascii="Times New Roman" w:hAnsi="Times New Roman"/>
          <w:spacing w:val="-2"/>
          <w:sz w:val="24"/>
          <w:szCs w:val="24"/>
        </w:rPr>
      </w:pPr>
      <w:r w:rsidRPr="00F75C05">
        <w:rPr>
          <w:rFonts w:ascii="Times New Roman" w:hAnsi="Times New Roman"/>
          <w:spacing w:val="-2"/>
          <w:sz w:val="24"/>
          <w:szCs w:val="24"/>
        </w:rPr>
        <w:t>5) Głównemu Inspektorowi Pracy;</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rPr>
        <w:t>6</w:t>
      </w:r>
      <w:r w:rsidRPr="00F75C05">
        <w:rPr>
          <w:rFonts w:ascii="Times New Roman" w:hAnsi="Times New Roman"/>
          <w:spacing w:val="-2"/>
          <w:sz w:val="24"/>
          <w:szCs w:val="24"/>
          <w:lang w:val="x-none"/>
        </w:rPr>
        <w:t>) Helsińskiej Fundacji Praw Człowieka;</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rPr>
        <w:t>7</w:t>
      </w:r>
      <w:r w:rsidRPr="00F75C05">
        <w:rPr>
          <w:rFonts w:ascii="Times New Roman" w:hAnsi="Times New Roman"/>
          <w:spacing w:val="-2"/>
          <w:sz w:val="24"/>
          <w:szCs w:val="24"/>
          <w:lang w:val="x-none"/>
        </w:rPr>
        <w:t>) Międzynarodowej Organizacji do Spraw Migracji (IOM);</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rPr>
        <w:t>8</w:t>
      </w:r>
      <w:r w:rsidRPr="00F75C05">
        <w:rPr>
          <w:rFonts w:ascii="Times New Roman" w:hAnsi="Times New Roman"/>
          <w:spacing w:val="-2"/>
          <w:sz w:val="24"/>
          <w:szCs w:val="24"/>
          <w:lang w:val="x-none"/>
        </w:rPr>
        <w:t>) Wysokiemu Komisarzowi Narodów Zjednoczonych ds. Uchodźców (UNHCR);</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rPr>
        <w:t>9</w:t>
      </w:r>
      <w:r w:rsidRPr="00F75C05">
        <w:rPr>
          <w:rFonts w:ascii="Times New Roman" w:hAnsi="Times New Roman"/>
          <w:spacing w:val="-2"/>
          <w:sz w:val="24"/>
          <w:szCs w:val="24"/>
          <w:lang w:val="x-none"/>
        </w:rPr>
        <w:t>) Sekcji Praw Człowieka Uniwersyteckiej Poradni Prawnej UJ;</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rPr>
        <w:t>10</w:t>
      </w:r>
      <w:r w:rsidRPr="00F75C05">
        <w:rPr>
          <w:rFonts w:ascii="Times New Roman" w:hAnsi="Times New Roman"/>
          <w:spacing w:val="-2"/>
          <w:sz w:val="24"/>
          <w:szCs w:val="24"/>
          <w:lang w:val="x-none"/>
        </w:rPr>
        <w:t>) Stowarzyszeniu Amnesty International;</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rPr>
        <w:t>11</w:t>
      </w:r>
      <w:r w:rsidRPr="00F75C05">
        <w:rPr>
          <w:rFonts w:ascii="Times New Roman" w:hAnsi="Times New Roman"/>
          <w:spacing w:val="-2"/>
          <w:sz w:val="24"/>
          <w:szCs w:val="24"/>
          <w:lang w:val="x-none"/>
        </w:rPr>
        <w:t>) Instytutowi na Rzecz Państwa Prawa;</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rPr>
        <w:t>12</w:t>
      </w:r>
      <w:r w:rsidRPr="00F75C05">
        <w:rPr>
          <w:rFonts w:ascii="Times New Roman" w:hAnsi="Times New Roman"/>
          <w:spacing w:val="-2"/>
          <w:sz w:val="24"/>
          <w:szCs w:val="24"/>
          <w:lang w:val="x-none"/>
        </w:rPr>
        <w:t>) Stowarzyszeniu Interwencji Prawnej;</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lang w:val="x-none"/>
        </w:rPr>
        <w:t>1</w:t>
      </w:r>
      <w:r w:rsidRPr="00F75C05">
        <w:rPr>
          <w:rFonts w:ascii="Times New Roman" w:hAnsi="Times New Roman"/>
          <w:spacing w:val="-2"/>
          <w:sz w:val="24"/>
          <w:szCs w:val="24"/>
        </w:rPr>
        <w:t>3</w:t>
      </w:r>
      <w:r w:rsidRPr="00F75C05">
        <w:rPr>
          <w:rFonts w:ascii="Times New Roman" w:hAnsi="Times New Roman"/>
          <w:spacing w:val="-2"/>
          <w:sz w:val="24"/>
          <w:szCs w:val="24"/>
          <w:lang w:val="x-none"/>
        </w:rPr>
        <w:t>) Centrum Pomocy Prawnej im. Haliny Nieć;</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lang w:val="x-none"/>
        </w:rPr>
        <w:t>1</w:t>
      </w:r>
      <w:r w:rsidRPr="00F75C05">
        <w:rPr>
          <w:rFonts w:ascii="Times New Roman" w:hAnsi="Times New Roman"/>
          <w:spacing w:val="-2"/>
          <w:sz w:val="24"/>
          <w:szCs w:val="24"/>
        </w:rPr>
        <w:t>4</w:t>
      </w:r>
      <w:r w:rsidRPr="00F75C05">
        <w:rPr>
          <w:rFonts w:ascii="Times New Roman" w:hAnsi="Times New Roman"/>
          <w:spacing w:val="-2"/>
          <w:sz w:val="24"/>
          <w:szCs w:val="24"/>
          <w:lang w:val="x-none"/>
        </w:rPr>
        <w:t>) Stowarzyszeniu „Emigrant”;</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lang w:val="x-none"/>
        </w:rPr>
        <w:lastRenderedPageBreak/>
        <w:t>1</w:t>
      </w:r>
      <w:r w:rsidRPr="00F75C05">
        <w:rPr>
          <w:rFonts w:ascii="Times New Roman" w:hAnsi="Times New Roman"/>
          <w:spacing w:val="-2"/>
          <w:sz w:val="24"/>
          <w:szCs w:val="24"/>
        </w:rPr>
        <w:t>5</w:t>
      </w:r>
      <w:r w:rsidRPr="00F75C05">
        <w:rPr>
          <w:rFonts w:ascii="Times New Roman" w:hAnsi="Times New Roman"/>
          <w:spacing w:val="-2"/>
          <w:sz w:val="24"/>
          <w:szCs w:val="24"/>
          <w:lang w:val="x-none"/>
        </w:rPr>
        <w:t>) Fundacji Panoptykon;</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lang w:val="x-none"/>
        </w:rPr>
        <w:t>1</w:t>
      </w:r>
      <w:r w:rsidRPr="00F75C05">
        <w:rPr>
          <w:rFonts w:ascii="Times New Roman" w:hAnsi="Times New Roman"/>
          <w:spacing w:val="-2"/>
          <w:sz w:val="24"/>
          <w:szCs w:val="24"/>
        </w:rPr>
        <w:t>6</w:t>
      </w:r>
      <w:r w:rsidRPr="00F75C05">
        <w:rPr>
          <w:rFonts w:ascii="Times New Roman" w:hAnsi="Times New Roman"/>
          <w:spacing w:val="-2"/>
          <w:sz w:val="24"/>
          <w:szCs w:val="24"/>
          <w:lang w:val="x-none"/>
        </w:rPr>
        <w:t>) Fundacji Ocalenie;</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lang w:val="x-none"/>
        </w:rPr>
        <w:t>1</w:t>
      </w:r>
      <w:r w:rsidRPr="00F75C05">
        <w:rPr>
          <w:rFonts w:ascii="Times New Roman" w:hAnsi="Times New Roman"/>
          <w:spacing w:val="-2"/>
          <w:sz w:val="24"/>
          <w:szCs w:val="24"/>
        </w:rPr>
        <w:t>7</w:t>
      </w:r>
      <w:r w:rsidRPr="00F75C05">
        <w:rPr>
          <w:rFonts w:ascii="Times New Roman" w:hAnsi="Times New Roman"/>
          <w:spacing w:val="-2"/>
          <w:sz w:val="24"/>
          <w:szCs w:val="24"/>
          <w:lang w:val="x-none"/>
        </w:rPr>
        <w:t>) Fundacji Multiocalenie;</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lang w:val="x-none"/>
        </w:rPr>
        <w:t>1</w:t>
      </w:r>
      <w:r w:rsidRPr="00F75C05">
        <w:rPr>
          <w:rFonts w:ascii="Times New Roman" w:hAnsi="Times New Roman"/>
          <w:spacing w:val="-2"/>
          <w:sz w:val="24"/>
          <w:szCs w:val="24"/>
        </w:rPr>
        <w:t>8</w:t>
      </w:r>
      <w:r w:rsidRPr="00F75C05">
        <w:rPr>
          <w:rFonts w:ascii="Times New Roman" w:hAnsi="Times New Roman"/>
          <w:spacing w:val="-2"/>
          <w:sz w:val="24"/>
          <w:szCs w:val="24"/>
          <w:lang w:val="x-none"/>
        </w:rPr>
        <w:t>) Fundacji Rozwoju Oprócz Granic;</w:t>
      </w:r>
    </w:p>
    <w:p w:rsidR="00F75C05" w:rsidRPr="00F75C05" w:rsidRDefault="00F75C05" w:rsidP="00F75C05">
      <w:pPr>
        <w:spacing w:line="240" w:lineRule="auto"/>
        <w:jc w:val="both"/>
        <w:rPr>
          <w:rFonts w:ascii="Times New Roman" w:hAnsi="Times New Roman"/>
          <w:spacing w:val="-2"/>
          <w:sz w:val="24"/>
          <w:szCs w:val="24"/>
          <w:lang w:val="x-none"/>
        </w:rPr>
      </w:pPr>
      <w:r w:rsidRPr="00F75C05">
        <w:rPr>
          <w:rFonts w:ascii="Times New Roman" w:hAnsi="Times New Roman"/>
          <w:spacing w:val="-2"/>
          <w:sz w:val="24"/>
          <w:szCs w:val="24"/>
          <w:lang w:val="x-none"/>
        </w:rPr>
        <w:t>1</w:t>
      </w:r>
      <w:r w:rsidRPr="00F75C05">
        <w:rPr>
          <w:rFonts w:ascii="Times New Roman" w:hAnsi="Times New Roman"/>
          <w:spacing w:val="-2"/>
          <w:sz w:val="24"/>
          <w:szCs w:val="24"/>
        </w:rPr>
        <w:t>9</w:t>
      </w:r>
      <w:r w:rsidRPr="00F75C05">
        <w:rPr>
          <w:rFonts w:ascii="Times New Roman" w:hAnsi="Times New Roman"/>
          <w:spacing w:val="-2"/>
          <w:sz w:val="24"/>
          <w:szCs w:val="24"/>
          <w:lang w:val="x-none"/>
        </w:rPr>
        <w:t>) Komisji Dialogu Społecznego ds. Cudzoziemców działającej przy Centrum Komunikacji Społecznej Urzędu m.</w:t>
      </w:r>
      <w:r w:rsidR="000D5AB3">
        <w:rPr>
          <w:rFonts w:ascii="Times New Roman" w:hAnsi="Times New Roman"/>
          <w:spacing w:val="-2"/>
          <w:sz w:val="24"/>
          <w:szCs w:val="24"/>
        </w:rPr>
        <w:t xml:space="preserve"> </w:t>
      </w:r>
      <w:r w:rsidRPr="00F75C05">
        <w:rPr>
          <w:rFonts w:ascii="Times New Roman" w:hAnsi="Times New Roman"/>
          <w:spacing w:val="-2"/>
          <w:sz w:val="24"/>
          <w:szCs w:val="24"/>
          <w:lang w:val="x-none"/>
        </w:rPr>
        <w:t>st.</w:t>
      </w:r>
      <w:r w:rsidR="000D5AB3">
        <w:rPr>
          <w:rFonts w:ascii="Times New Roman" w:hAnsi="Times New Roman"/>
          <w:spacing w:val="-2"/>
          <w:sz w:val="24"/>
          <w:szCs w:val="24"/>
        </w:rPr>
        <w:t xml:space="preserve"> </w:t>
      </w:r>
      <w:r w:rsidRPr="00F75C05">
        <w:rPr>
          <w:rFonts w:ascii="Times New Roman" w:hAnsi="Times New Roman"/>
          <w:spacing w:val="-2"/>
          <w:sz w:val="24"/>
          <w:szCs w:val="24"/>
          <w:lang w:val="x-none"/>
        </w:rPr>
        <w:t>Warszawy;</w:t>
      </w:r>
    </w:p>
    <w:p w:rsidR="00F75C05" w:rsidRPr="00F75C05" w:rsidRDefault="00F75C05" w:rsidP="00F75C05">
      <w:pPr>
        <w:spacing w:line="240" w:lineRule="auto"/>
        <w:jc w:val="both"/>
        <w:rPr>
          <w:rFonts w:ascii="Times New Roman" w:hAnsi="Times New Roman"/>
          <w:spacing w:val="-2"/>
          <w:sz w:val="24"/>
          <w:szCs w:val="24"/>
        </w:rPr>
      </w:pPr>
      <w:r w:rsidRPr="00F75C05">
        <w:rPr>
          <w:rFonts w:ascii="Times New Roman" w:hAnsi="Times New Roman"/>
          <w:spacing w:val="-2"/>
          <w:sz w:val="24"/>
          <w:szCs w:val="24"/>
        </w:rPr>
        <w:t>20) Fundacji Republikańskiej.</w:t>
      </w:r>
    </w:p>
    <w:p w:rsidR="00F75C05" w:rsidRPr="00F75C05" w:rsidRDefault="00F75C05" w:rsidP="00F75C05">
      <w:pPr>
        <w:spacing w:line="240" w:lineRule="auto"/>
        <w:jc w:val="both"/>
        <w:rPr>
          <w:rFonts w:ascii="Times New Roman" w:hAnsi="Times New Roman"/>
          <w:spacing w:val="-2"/>
          <w:sz w:val="24"/>
          <w:szCs w:val="24"/>
        </w:rPr>
      </w:pPr>
      <w:r w:rsidRPr="00F75C05">
        <w:rPr>
          <w:rFonts w:ascii="Times New Roman" w:hAnsi="Times New Roman"/>
          <w:spacing w:val="-2"/>
          <w:sz w:val="24"/>
          <w:szCs w:val="24"/>
        </w:rPr>
        <w:t>Projekt został również przekazany do rozpatrzenia Komisji Wspólnej Rządu i Samorządu Terytorialnego.</w:t>
      </w:r>
    </w:p>
    <w:p w:rsidR="00857995" w:rsidRPr="00F75C05" w:rsidRDefault="00857995" w:rsidP="00EA4000">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pl-PL"/>
        </w:rPr>
      </w:pPr>
      <w:r w:rsidRPr="00F75C05">
        <w:rPr>
          <w:rFonts w:ascii="Times New Roman" w:eastAsia="Times New Roman" w:hAnsi="Times New Roman" w:cs="Times New Roman"/>
          <w:sz w:val="24"/>
          <w:szCs w:val="24"/>
          <w:lang w:eastAsia="pl-PL"/>
        </w:rPr>
        <w:t>W celu wykonania wynikającego z przepisów obowiązującego prawa obowiązku zasięgnięcia opinii projekt ustawy został przekazany do zaopiniowania następującym podmiotom:</w:t>
      </w:r>
    </w:p>
    <w:p w:rsidR="00F75C05" w:rsidRPr="00F75C05" w:rsidRDefault="00F75C05" w:rsidP="00F75C05">
      <w:pPr>
        <w:spacing w:line="240" w:lineRule="auto"/>
        <w:jc w:val="both"/>
        <w:rPr>
          <w:rFonts w:ascii="Times New Roman" w:hAnsi="Times New Roman"/>
          <w:spacing w:val="-2"/>
          <w:sz w:val="24"/>
          <w:szCs w:val="24"/>
        </w:rPr>
      </w:pPr>
      <w:r w:rsidRPr="00F75C05">
        <w:rPr>
          <w:rFonts w:ascii="Times New Roman" w:hAnsi="Times New Roman"/>
          <w:spacing w:val="-2"/>
          <w:sz w:val="24"/>
          <w:szCs w:val="24"/>
        </w:rPr>
        <w:t>1) Prokuratorowi Krajowemu;</w:t>
      </w:r>
    </w:p>
    <w:p w:rsidR="00F75C05" w:rsidRPr="00F75C05" w:rsidRDefault="00F75C05" w:rsidP="00F75C05">
      <w:pPr>
        <w:spacing w:line="240" w:lineRule="auto"/>
        <w:jc w:val="both"/>
        <w:rPr>
          <w:rFonts w:ascii="Times New Roman" w:hAnsi="Times New Roman"/>
          <w:spacing w:val="-2"/>
          <w:sz w:val="24"/>
          <w:szCs w:val="24"/>
        </w:rPr>
      </w:pPr>
      <w:r w:rsidRPr="00F75C05">
        <w:rPr>
          <w:rFonts w:ascii="Times New Roman" w:hAnsi="Times New Roman"/>
          <w:spacing w:val="-2"/>
          <w:sz w:val="24"/>
          <w:szCs w:val="24"/>
        </w:rPr>
        <w:t>2) Prezesowi Naczelnej Rady Adwokackiej;</w:t>
      </w:r>
    </w:p>
    <w:p w:rsidR="00F75C05" w:rsidRPr="00F75C05" w:rsidRDefault="00F75C05" w:rsidP="00F75C05">
      <w:pPr>
        <w:spacing w:line="240" w:lineRule="auto"/>
        <w:jc w:val="both"/>
        <w:rPr>
          <w:rFonts w:ascii="Times New Roman" w:hAnsi="Times New Roman"/>
          <w:spacing w:val="-2"/>
          <w:sz w:val="24"/>
          <w:szCs w:val="24"/>
        </w:rPr>
      </w:pPr>
      <w:r w:rsidRPr="00F75C05">
        <w:rPr>
          <w:rFonts w:ascii="Times New Roman" w:hAnsi="Times New Roman"/>
          <w:spacing w:val="-2"/>
          <w:sz w:val="24"/>
          <w:szCs w:val="24"/>
        </w:rPr>
        <w:t>3) Prezesowi Krajowej Rady Radców Prawnych;</w:t>
      </w:r>
    </w:p>
    <w:p w:rsidR="00F75C05" w:rsidRPr="00F75C05" w:rsidRDefault="00F75C05" w:rsidP="00F75C05">
      <w:pPr>
        <w:spacing w:line="240" w:lineRule="auto"/>
        <w:jc w:val="both"/>
        <w:rPr>
          <w:rFonts w:ascii="Times New Roman" w:hAnsi="Times New Roman"/>
          <w:spacing w:val="-2"/>
          <w:sz w:val="24"/>
          <w:szCs w:val="24"/>
        </w:rPr>
      </w:pPr>
      <w:r w:rsidRPr="00F75C05">
        <w:rPr>
          <w:rFonts w:ascii="Times New Roman" w:hAnsi="Times New Roman"/>
          <w:spacing w:val="-2"/>
          <w:sz w:val="24"/>
          <w:szCs w:val="24"/>
        </w:rPr>
        <w:t xml:space="preserve">4) Pierwszemu Prezesowi Sądu Najwyższego; </w:t>
      </w:r>
    </w:p>
    <w:p w:rsidR="00F75C05" w:rsidRPr="00F75C05" w:rsidRDefault="00F75C05" w:rsidP="00F75C05">
      <w:pPr>
        <w:spacing w:line="240" w:lineRule="auto"/>
        <w:jc w:val="both"/>
        <w:rPr>
          <w:rFonts w:ascii="Times New Roman" w:hAnsi="Times New Roman"/>
          <w:spacing w:val="-2"/>
          <w:sz w:val="24"/>
          <w:szCs w:val="24"/>
        </w:rPr>
      </w:pPr>
      <w:r w:rsidRPr="00F75C05">
        <w:rPr>
          <w:rFonts w:ascii="Times New Roman" w:hAnsi="Times New Roman"/>
          <w:spacing w:val="-2"/>
          <w:sz w:val="24"/>
          <w:szCs w:val="24"/>
        </w:rPr>
        <w:t>5) Prezesowi Urzędu Ochrony Danych Osobowych;</w:t>
      </w:r>
    </w:p>
    <w:p w:rsidR="00F75C05" w:rsidRPr="00F75C05" w:rsidRDefault="00F75C05" w:rsidP="00F75C05">
      <w:pPr>
        <w:spacing w:line="240" w:lineRule="auto"/>
        <w:jc w:val="both"/>
        <w:rPr>
          <w:rFonts w:ascii="Times New Roman" w:hAnsi="Times New Roman"/>
          <w:spacing w:val="-2"/>
          <w:sz w:val="24"/>
          <w:szCs w:val="24"/>
        </w:rPr>
      </w:pPr>
      <w:r w:rsidRPr="00F75C05">
        <w:rPr>
          <w:rFonts w:ascii="Times New Roman" w:hAnsi="Times New Roman"/>
          <w:spacing w:val="-2"/>
          <w:sz w:val="24"/>
          <w:szCs w:val="24"/>
        </w:rPr>
        <w:t>6) Przewodniczącemu Rady Dialogu Społecznego;</w:t>
      </w:r>
    </w:p>
    <w:p w:rsidR="00857995" w:rsidRPr="00F75C05" w:rsidRDefault="00F75C05" w:rsidP="00F75C05">
      <w:pPr>
        <w:spacing w:before="120" w:after="120" w:line="240" w:lineRule="auto"/>
        <w:jc w:val="both"/>
        <w:rPr>
          <w:rFonts w:ascii="Times New Roman" w:hAnsi="Times New Roman" w:cs="Times New Roman"/>
          <w:color w:val="000000"/>
          <w:spacing w:val="-2"/>
          <w:sz w:val="24"/>
          <w:szCs w:val="24"/>
        </w:rPr>
      </w:pPr>
      <w:r w:rsidRPr="00F75C05">
        <w:rPr>
          <w:rFonts w:ascii="Times New Roman" w:hAnsi="Times New Roman"/>
          <w:spacing w:val="-2"/>
          <w:sz w:val="24"/>
          <w:szCs w:val="24"/>
        </w:rPr>
        <w:t>7) Przewodniczącemu Krajowej Rady Sądownictwa.</w:t>
      </w:r>
    </w:p>
    <w:p w:rsidR="00646730" w:rsidRPr="00BE7ABB" w:rsidRDefault="00182D55" w:rsidP="00EA4000">
      <w:pPr>
        <w:spacing w:before="120" w:after="120" w:line="240" w:lineRule="auto"/>
        <w:jc w:val="both"/>
        <w:rPr>
          <w:rFonts w:ascii="Times New Roman" w:hAnsi="Times New Roman" w:cs="Times New Roman"/>
          <w:sz w:val="24"/>
          <w:szCs w:val="24"/>
        </w:rPr>
      </w:pPr>
      <w:r w:rsidRPr="00BE7ABB">
        <w:rPr>
          <w:rFonts w:ascii="Times New Roman" w:hAnsi="Times New Roman" w:cs="Times New Roman"/>
          <w:sz w:val="24"/>
          <w:szCs w:val="24"/>
        </w:rPr>
        <w:t>Uwagi i spostrzeżenia przedstawili:</w:t>
      </w:r>
    </w:p>
    <w:p w:rsidR="009F7BF6" w:rsidRDefault="009F7BF6" w:rsidP="002E7889">
      <w:pPr>
        <w:widowControl w:val="0"/>
        <w:numPr>
          <w:ilvl w:val="0"/>
          <w:numId w:val="1"/>
        </w:numPr>
        <w:autoSpaceDE w:val="0"/>
        <w:autoSpaceDN w:val="0"/>
        <w:adjustRightInd w:val="0"/>
        <w:spacing w:before="120" w:after="120" w:line="24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Rzecznik Praw Obywatelskich;</w:t>
      </w:r>
    </w:p>
    <w:p w:rsidR="00182D55" w:rsidRPr="00BE7ABB" w:rsidRDefault="00182D55" w:rsidP="002E7889">
      <w:pPr>
        <w:widowControl w:val="0"/>
        <w:numPr>
          <w:ilvl w:val="0"/>
          <w:numId w:val="1"/>
        </w:numPr>
        <w:autoSpaceDE w:val="0"/>
        <w:autoSpaceDN w:val="0"/>
        <w:adjustRightInd w:val="0"/>
        <w:spacing w:before="120" w:after="120" w:line="240" w:lineRule="auto"/>
        <w:ind w:left="426" w:hanging="426"/>
        <w:jc w:val="both"/>
        <w:rPr>
          <w:rFonts w:ascii="Times New Roman" w:eastAsia="Times New Roman" w:hAnsi="Times New Roman" w:cs="Times New Roman"/>
          <w:sz w:val="24"/>
          <w:szCs w:val="24"/>
          <w:lang w:eastAsia="pl-PL"/>
        </w:rPr>
      </w:pPr>
      <w:r w:rsidRPr="00BE7ABB">
        <w:rPr>
          <w:rFonts w:ascii="Times New Roman" w:eastAsia="Times New Roman" w:hAnsi="Times New Roman" w:cs="Times New Roman"/>
          <w:sz w:val="24"/>
          <w:szCs w:val="24"/>
          <w:lang w:eastAsia="pl-PL"/>
        </w:rPr>
        <w:t>Helsińska Fundacja Praw Człowieka;</w:t>
      </w:r>
    </w:p>
    <w:p w:rsidR="00C65F27" w:rsidRPr="00BE7ABB" w:rsidRDefault="00F75C05" w:rsidP="002E7889">
      <w:pPr>
        <w:widowControl w:val="0"/>
        <w:numPr>
          <w:ilvl w:val="0"/>
          <w:numId w:val="1"/>
        </w:numPr>
        <w:autoSpaceDE w:val="0"/>
        <w:autoSpaceDN w:val="0"/>
        <w:adjustRightInd w:val="0"/>
        <w:spacing w:before="120" w:after="120" w:line="24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Zakład Ubezpieczeń Społecznych</w:t>
      </w:r>
      <w:r w:rsidR="00C65F27" w:rsidRPr="00BE7ABB">
        <w:rPr>
          <w:rFonts w:ascii="Times New Roman" w:eastAsia="Times New Roman" w:hAnsi="Times New Roman" w:cs="Times New Roman"/>
          <w:sz w:val="24"/>
          <w:szCs w:val="24"/>
          <w:lang w:eastAsia="pl-PL"/>
        </w:rPr>
        <w:t>;</w:t>
      </w:r>
    </w:p>
    <w:p w:rsidR="00C65F27" w:rsidRPr="00BE7ABB" w:rsidRDefault="00F75C05" w:rsidP="002E7889">
      <w:pPr>
        <w:widowControl w:val="0"/>
        <w:numPr>
          <w:ilvl w:val="0"/>
          <w:numId w:val="1"/>
        </w:numPr>
        <w:autoSpaceDE w:val="0"/>
        <w:autoSpaceDN w:val="0"/>
        <w:adjustRightInd w:val="0"/>
        <w:spacing w:before="120" w:after="120" w:line="24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Wojewoda Warmińsko-Mazurski</w:t>
      </w:r>
      <w:r w:rsidR="00C65F27" w:rsidRPr="00BE7ABB">
        <w:rPr>
          <w:rFonts w:ascii="Times New Roman" w:eastAsia="Times New Roman" w:hAnsi="Times New Roman" w:cs="Times New Roman"/>
          <w:sz w:val="24"/>
          <w:szCs w:val="24"/>
          <w:lang w:eastAsia="pl-PL"/>
        </w:rPr>
        <w:t>;</w:t>
      </w:r>
    </w:p>
    <w:p w:rsidR="00C65F27" w:rsidRPr="00BE7ABB" w:rsidRDefault="00F75C05" w:rsidP="002E7889">
      <w:pPr>
        <w:widowControl w:val="0"/>
        <w:numPr>
          <w:ilvl w:val="0"/>
          <w:numId w:val="1"/>
        </w:numPr>
        <w:autoSpaceDE w:val="0"/>
        <w:autoSpaceDN w:val="0"/>
        <w:adjustRightInd w:val="0"/>
        <w:spacing w:before="120" w:after="120" w:line="240" w:lineRule="auto"/>
        <w:ind w:left="426" w:hanging="426"/>
        <w:jc w:val="both"/>
        <w:rPr>
          <w:rFonts w:ascii="Times New Roman" w:eastAsia="Times New Roman" w:hAnsi="Times New Roman" w:cs="Times New Roman"/>
          <w:sz w:val="24"/>
          <w:szCs w:val="24"/>
          <w:lang w:eastAsia="pl-PL"/>
        </w:rPr>
      </w:pPr>
      <w:r>
        <w:rPr>
          <w:rFonts w:ascii="Times New Roman" w:hAnsi="Times New Roman"/>
          <w:spacing w:val="-2"/>
          <w:sz w:val="24"/>
          <w:szCs w:val="24"/>
        </w:rPr>
        <w:t>Prezes</w:t>
      </w:r>
      <w:r w:rsidRPr="00F75C05">
        <w:rPr>
          <w:rFonts w:ascii="Times New Roman" w:hAnsi="Times New Roman"/>
          <w:spacing w:val="-2"/>
          <w:sz w:val="24"/>
          <w:szCs w:val="24"/>
        </w:rPr>
        <w:t xml:space="preserve"> Urzędu Ochrony Danych Osobowych</w:t>
      </w:r>
      <w:r w:rsidR="00C65F27" w:rsidRPr="00BE7ABB">
        <w:rPr>
          <w:rFonts w:ascii="Times New Roman" w:eastAsia="Times New Roman" w:hAnsi="Times New Roman" w:cs="Times New Roman"/>
          <w:sz w:val="24"/>
          <w:szCs w:val="24"/>
          <w:lang w:eastAsia="pl-PL"/>
        </w:rPr>
        <w:t>;</w:t>
      </w:r>
    </w:p>
    <w:p w:rsidR="00C65F27" w:rsidRPr="00BE7ABB" w:rsidRDefault="00F75C05" w:rsidP="002E7889">
      <w:pPr>
        <w:widowControl w:val="0"/>
        <w:numPr>
          <w:ilvl w:val="0"/>
          <w:numId w:val="1"/>
        </w:numPr>
        <w:autoSpaceDE w:val="0"/>
        <w:autoSpaceDN w:val="0"/>
        <w:adjustRightInd w:val="0"/>
        <w:spacing w:before="120" w:after="120" w:line="240" w:lineRule="auto"/>
        <w:ind w:left="426" w:hanging="426"/>
        <w:jc w:val="both"/>
        <w:rPr>
          <w:rFonts w:ascii="Times New Roman" w:eastAsia="Times New Roman" w:hAnsi="Times New Roman" w:cs="Times New Roman"/>
          <w:sz w:val="24"/>
          <w:szCs w:val="24"/>
          <w:lang w:val="en-US" w:eastAsia="pl-PL"/>
        </w:rPr>
      </w:pPr>
      <w:r>
        <w:rPr>
          <w:rFonts w:ascii="Times New Roman" w:hAnsi="Times New Roman"/>
          <w:spacing w:val="-2"/>
          <w:sz w:val="24"/>
          <w:szCs w:val="24"/>
          <w:lang w:val="x-none"/>
        </w:rPr>
        <w:t>Wysoki Komisarz</w:t>
      </w:r>
      <w:r w:rsidRPr="00F75C05">
        <w:rPr>
          <w:rFonts w:ascii="Times New Roman" w:hAnsi="Times New Roman"/>
          <w:spacing w:val="-2"/>
          <w:sz w:val="24"/>
          <w:szCs w:val="24"/>
          <w:lang w:val="x-none"/>
        </w:rPr>
        <w:t xml:space="preserve"> Narodów Zjednoczonych ds. Uchodźców (UNHCR);</w:t>
      </w:r>
    </w:p>
    <w:p w:rsidR="003F08DE" w:rsidRPr="00BE7ABB" w:rsidRDefault="00F75C05" w:rsidP="002E7889">
      <w:pPr>
        <w:widowControl w:val="0"/>
        <w:numPr>
          <w:ilvl w:val="0"/>
          <w:numId w:val="1"/>
        </w:numPr>
        <w:autoSpaceDE w:val="0"/>
        <w:autoSpaceDN w:val="0"/>
        <w:adjustRightInd w:val="0"/>
        <w:spacing w:before="120" w:after="120" w:line="240" w:lineRule="auto"/>
        <w:ind w:left="426" w:hanging="426"/>
        <w:jc w:val="both"/>
        <w:rPr>
          <w:rFonts w:ascii="Times New Roman" w:eastAsia="Times New Roman" w:hAnsi="Times New Roman" w:cs="Times New Roman"/>
          <w:sz w:val="24"/>
          <w:szCs w:val="24"/>
          <w:lang w:eastAsia="pl-PL"/>
        </w:rPr>
      </w:pPr>
      <w:r>
        <w:rPr>
          <w:rFonts w:ascii="Times New Roman" w:hAnsi="Times New Roman"/>
          <w:spacing w:val="-2"/>
          <w:sz w:val="24"/>
          <w:szCs w:val="24"/>
          <w:lang w:val="x-none"/>
        </w:rPr>
        <w:t>Instytut</w:t>
      </w:r>
      <w:r w:rsidRPr="00F75C05">
        <w:rPr>
          <w:rFonts w:ascii="Times New Roman" w:hAnsi="Times New Roman"/>
          <w:spacing w:val="-2"/>
          <w:sz w:val="24"/>
          <w:szCs w:val="24"/>
          <w:lang w:val="x-none"/>
        </w:rPr>
        <w:t xml:space="preserve"> na Rzecz Państwa Prawa</w:t>
      </w:r>
      <w:r w:rsidR="00F56E6B" w:rsidRPr="00BE7ABB">
        <w:rPr>
          <w:rFonts w:ascii="Times New Roman" w:eastAsia="Times New Roman" w:hAnsi="Times New Roman" w:cs="Times New Roman"/>
          <w:sz w:val="24"/>
          <w:szCs w:val="24"/>
          <w:lang w:eastAsia="pl-PL"/>
        </w:rPr>
        <w:t>;</w:t>
      </w:r>
    </w:p>
    <w:p w:rsidR="00382855" w:rsidRDefault="00F75C05" w:rsidP="002E7889">
      <w:pPr>
        <w:widowControl w:val="0"/>
        <w:numPr>
          <w:ilvl w:val="0"/>
          <w:numId w:val="1"/>
        </w:numPr>
        <w:autoSpaceDE w:val="0"/>
        <w:autoSpaceDN w:val="0"/>
        <w:adjustRightInd w:val="0"/>
        <w:spacing w:before="120" w:after="120" w:line="24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Stowarzyszenie Interwencji Prawnej</w:t>
      </w:r>
      <w:r w:rsidR="00382855">
        <w:rPr>
          <w:rFonts w:ascii="Times New Roman" w:eastAsia="Times New Roman" w:hAnsi="Times New Roman" w:cs="Times New Roman"/>
          <w:sz w:val="24"/>
          <w:szCs w:val="24"/>
          <w:lang w:eastAsia="pl-PL"/>
        </w:rPr>
        <w:t>;</w:t>
      </w:r>
    </w:p>
    <w:p w:rsidR="00810747" w:rsidRPr="00BE7ABB" w:rsidRDefault="00382855" w:rsidP="002E7889">
      <w:pPr>
        <w:widowControl w:val="0"/>
        <w:numPr>
          <w:ilvl w:val="0"/>
          <w:numId w:val="1"/>
        </w:numPr>
        <w:autoSpaceDE w:val="0"/>
        <w:autoSpaceDN w:val="0"/>
        <w:adjustRightInd w:val="0"/>
        <w:spacing w:before="120" w:after="120" w:line="24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Konfederacja Lewiatan</w:t>
      </w:r>
      <w:r w:rsidR="00F75C05">
        <w:rPr>
          <w:rFonts w:ascii="Times New Roman" w:eastAsia="Times New Roman" w:hAnsi="Times New Roman" w:cs="Times New Roman"/>
          <w:sz w:val="24"/>
          <w:szCs w:val="24"/>
          <w:lang w:eastAsia="pl-PL"/>
        </w:rPr>
        <w:t>.</w:t>
      </w:r>
    </w:p>
    <w:p w:rsidR="00CB058A" w:rsidRPr="00BE7ABB" w:rsidRDefault="00CB058A" w:rsidP="00EA4000">
      <w:pPr>
        <w:spacing w:before="120" w:after="120" w:line="240" w:lineRule="auto"/>
        <w:jc w:val="both"/>
        <w:rPr>
          <w:rFonts w:ascii="Times New Roman" w:hAnsi="Times New Roman" w:cs="Times New Roman"/>
          <w:sz w:val="24"/>
          <w:szCs w:val="24"/>
        </w:rPr>
      </w:pPr>
    </w:p>
    <w:p w:rsidR="00CB058A" w:rsidRPr="00BE7ABB" w:rsidRDefault="00CB058A" w:rsidP="00EA4000">
      <w:pPr>
        <w:spacing w:before="120" w:after="120" w:line="240" w:lineRule="auto"/>
        <w:jc w:val="both"/>
        <w:rPr>
          <w:rFonts w:ascii="Times New Roman" w:hAnsi="Times New Roman" w:cs="Times New Roman"/>
          <w:b/>
          <w:sz w:val="24"/>
          <w:szCs w:val="24"/>
        </w:rPr>
      </w:pPr>
      <w:r w:rsidRPr="00BE7ABB">
        <w:rPr>
          <w:rFonts w:ascii="Times New Roman" w:hAnsi="Times New Roman" w:cs="Times New Roman"/>
          <w:b/>
          <w:sz w:val="24"/>
          <w:szCs w:val="24"/>
        </w:rPr>
        <w:t xml:space="preserve">3. </w:t>
      </w:r>
      <w:r w:rsidR="00DE5EC4" w:rsidRPr="00BE7ABB">
        <w:rPr>
          <w:rFonts w:ascii="Times New Roman" w:hAnsi="Times New Roman" w:cs="Times New Roman"/>
          <w:b/>
          <w:sz w:val="24"/>
          <w:szCs w:val="24"/>
        </w:rPr>
        <w:t>Omówienie wyników przeprowadzonych konsultacji publicznych i opiniowania</w:t>
      </w:r>
    </w:p>
    <w:p w:rsidR="00993BE3" w:rsidRPr="00BE7ABB" w:rsidRDefault="00993BE3" w:rsidP="00B5107C">
      <w:pPr>
        <w:spacing w:after="0" w:line="240" w:lineRule="auto"/>
        <w:jc w:val="both"/>
        <w:rPr>
          <w:rFonts w:ascii="Times New Roman" w:hAnsi="Times New Roman" w:cs="Times New Roman"/>
          <w:sz w:val="24"/>
          <w:szCs w:val="24"/>
        </w:rPr>
      </w:pPr>
      <w:r w:rsidRPr="00BE7ABB">
        <w:rPr>
          <w:rFonts w:ascii="Times New Roman" w:hAnsi="Times New Roman" w:cs="Times New Roman"/>
          <w:sz w:val="24"/>
          <w:szCs w:val="24"/>
        </w:rPr>
        <w:t xml:space="preserve">W </w:t>
      </w:r>
      <w:r w:rsidR="00F56E6B" w:rsidRPr="00BE7ABB">
        <w:rPr>
          <w:rFonts w:ascii="Times New Roman" w:hAnsi="Times New Roman" w:cs="Times New Roman"/>
          <w:sz w:val="24"/>
          <w:szCs w:val="24"/>
        </w:rPr>
        <w:t xml:space="preserve">dniu </w:t>
      </w:r>
      <w:r w:rsidR="00177967">
        <w:rPr>
          <w:rFonts w:ascii="Times New Roman" w:hAnsi="Times New Roman" w:cs="Times New Roman"/>
          <w:sz w:val="24"/>
          <w:szCs w:val="24"/>
        </w:rPr>
        <w:t>10 czerwca 2021</w:t>
      </w:r>
      <w:r w:rsidR="00F56E6B" w:rsidRPr="00BE7ABB">
        <w:rPr>
          <w:rFonts w:ascii="Times New Roman" w:hAnsi="Times New Roman" w:cs="Times New Roman"/>
          <w:sz w:val="24"/>
          <w:szCs w:val="24"/>
        </w:rPr>
        <w:t xml:space="preserve"> r. projekt</w:t>
      </w:r>
      <w:r w:rsidR="007D6022" w:rsidRPr="00BE7ABB">
        <w:rPr>
          <w:rFonts w:ascii="Times New Roman" w:hAnsi="Times New Roman" w:cs="Times New Roman"/>
          <w:sz w:val="24"/>
          <w:szCs w:val="24"/>
        </w:rPr>
        <w:t xml:space="preserve"> ustawy o zmianie ustawy o cudzoziemcach oraz niektórych innych ustaw</w:t>
      </w:r>
      <w:r w:rsidR="00616F4A">
        <w:rPr>
          <w:rFonts w:ascii="Times New Roman" w:hAnsi="Times New Roman" w:cs="Times New Roman"/>
          <w:sz w:val="24"/>
          <w:szCs w:val="24"/>
        </w:rPr>
        <w:t xml:space="preserve"> (UC</w:t>
      </w:r>
      <w:r w:rsidR="000E5C46">
        <w:rPr>
          <w:rFonts w:ascii="Times New Roman" w:hAnsi="Times New Roman" w:cs="Times New Roman"/>
          <w:sz w:val="24"/>
          <w:szCs w:val="24"/>
        </w:rPr>
        <w:t>87</w:t>
      </w:r>
      <w:r w:rsidR="003D64B1" w:rsidRPr="00BE7ABB">
        <w:rPr>
          <w:rFonts w:ascii="Times New Roman" w:hAnsi="Times New Roman" w:cs="Times New Roman"/>
          <w:sz w:val="24"/>
          <w:szCs w:val="24"/>
        </w:rPr>
        <w:t>)</w:t>
      </w:r>
      <w:r w:rsidR="007D6022" w:rsidRPr="00BE7ABB">
        <w:rPr>
          <w:rFonts w:ascii="Times New Roman" w:hAnsi="Times New Roman" w:cs="Times New Roman"/>
          <w:sz w:val="24"/>
          <w:szCs w:val="24"/>
        </w:rPr>
        <w:t xml:space="preserve"> został skierowany do konsultacji publicznych i opiniowania z prośbą o</w:t>
      </w:r>
      <w:r w:rsidR="00616F4A">
        <w:rPr>
          <w:rFonts w:ascii="Times New Roman" w:hAnsi="Times New Roman" w:cs="Times New Roman"/>
          <w:sz w:val="24"/>
          <w:szCs w:val="24"/>
        </w:rPr>
        <w:t> </w:t>
      </w:r>
      <w:r w:rsidR="00177967">
        <w:rPr>
          <w:rFonts w:ascii="Times New Roman" w:hAnsi="Times New Roman" w:cs="Times New Roman"/>
          <w:sz w:val="24"/>
          <w:szCs w:val="24"/>
        </w:rPr>
        <w:t>przekazanie uwag w terminie 14</w:t>
      </w:r>
      <w:r w:rsidR="007D6022" w:rsidRPr="00BE7ABB">
        <w:rPr>
          <w:rFonts w:ascii="Times New Roman" w:hAnsi="Times New Roman" w:cs="Times New Roman"/>
          <w:sz w:val="24"/>
          <w:szCs w:val="24"/>
        </w:rPr>
        <w:t xml:space="preserve"> dni od dnia otrzymania pisma</w:t>
      </w:r>
      <w:r w:rsidR="00177967">
        <w:rPr>
          <w:rFonts w:ascii="Times New Roman" w:hAnsi="Times New Roman" w:cs="Times New Roman"/>
          <w:sz w:val="24"/>
          <w:szCs w:val="24"/>
        </w:rPr>
        <w:t xml:space="preserve"> przesyłającego projekt</w:t>
      </w:r>
      <w:r w:rsidR="00242240" w:rsidRPr="00BE7ABB">
        <w:rPr>
          <w:rFonts w:ascii="Times New Roman" w:hAnsi="Times New Roman" w:cs="Times New Roman"/>
          <w:sz w:val="24"/>
          <w:szCs w:val="24"/>
        </w:rPr>
        <w:t>. Część zgłoszonych w toku konsultacji uwag została uwzględniona</w:t>
      </w:r>
      <w:r w:rsidR="00616F4A">
        <w:rPr>
          <w:rFonts w:ascii="Times New Roman" w:hAnsi="Times New Roman" w:cs="Times New Roman"/>
          <w:sz w:val="24"/>
          <w:szCs w:val="24"/>
        </w:rPr>
        <w:t xml:space="preserve">. </w:t>
      </w:r>
      <w:r w:rsidRPr="00BE7ABB">
        <w:rPr>
          <w:rFonts w:ascii="Times New Roman" w:hAnsi="Times New Roman" w:cs="Times New Roman"/>
          <w:sz w:val="24"/>
          <w:szCs w:val="24"/>
        </w:rPr>
        <w:t>W przypadku uwag nieuwzględnionych stanowisko pr</w:t>
      </w:r>
      <w:r w:rsidR="005065F4">
        <w:rPr>
          <w:rFonts w:ascii="Times New Roman" w:hAnsi="Times New Roman" w:cs="Times New Roman"/>
          <w:sz w:val="24"/>
          <w:szCs w:val="24"/>
        </w:rPr>
        <w:t>ojektodawcy zostało wyjaśnione.</w:t>
      </w:r>
    </w:p>
    <w:p w:rsidR="00993BE3" w:rsidRDefault="00993BE3" w:rsidP="00B5107C">
      <w:pPr>
        <w:spacing w:after="0" w:line="240" w:lineRule="auto"/>
        <w:jc w:val="both"/>
        <w:rPr>
          <w:rFonts w:ascii="Times New Roman" w:hAnsi="Times New Roman" w:cs="Times New Roman"/>
          <w:sz w:val="24"/>
          <w:szCs w:val="24"/>
        </w:rPr>
      </w:pPr>
      <w:r w:rsidRPr="00BE7ABB">
        <w:rPr>
          <w:rFonts w:ascii="Times New Roman" w:hAnsi="Times New Roman" w:cs="Times New Roman"/>
          <w:sz w:val="24"/>
          <w:szCs w:val="24"/>
        </w:rPr>
        <w:t xml:space="preserve">Uwagi dotyczyły głównie następujących kwestii: </w:t>
      </w:r>
    </w:p>
    <w:p w:rsidR="00B1057B" w:rsidRPr="00BE7ABB" w:rsidRDefault="00B1057B" w:rsidP="00B5107C">
      <w:pPr>
        <w:spacing w:after="0" w:line="240" w:lineRule="auto"/>
        <w:jc w:val="both"/>
        <w:rPr>
          <w:rFonts w:ascii="Times New Roman" w:hAnsi="Times New Roman" w:cs="Times New Roman"/>
          <w:sz w:val="24"/>
          <w:szCs w:val="24"/>
        </w:rPr>
      </w:pPr>
    </w:p>
    <w:p w:rsidR="0020364F" w:rsidRDefault="0020364F" w:rsidP="002E7889">
      <w:pPr>
        <w:pStyle w:val="Akapitzlist"/>
        <w:numPr>
          <w:ilvl w:val="0"/>
          <w:numId w:val="2"/>
        </w:numPr>
        <w:spacing w:after="0" w:line="240" w:lineRule="auto"/>
        <w:ind w:left="426" w:hanging="426"/>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Zmiana w słowniczku pojęć ustawy o cudzoziemcach (art. 3 ustawy o cudzoziemcach)</w:t>
      </w:r>
    </w:p>
    <w:p w:rsidR="00CF17E2" w:rsidRDefault="00CF17E2" w:rsidP="00CF17E2">
      <w:pPr>
        <w:pStyle w:val="Akapitzlist"/>
        <w:spacing w:after="0" w:line="240" w:lineRule="auto"/>
        <w:ind w:left="426"/>
        <w:contextualSpacing w:val="0"/>
        <w:jc w:val="both"/>
        <w:rPr>
          <w:rFonts w:ascii="Times New Roman" w:hAnsi="Times New Roman" w:cs="Times New Roman"/>
          <w:b/>
          <w:sz w:val="24"/>
          <w:szCs w:val="24"/>
        </w:rPr>
      </w:pPr>
    </w:p>
    <w:p w:rsidR="00B1057B" w:rsidRDefault="0020364F" w:rsidP="0020364F">
      <w:pPr>
        <w:spacing w:after="0" w:line="240" w:lineRule="auto"/>
        <w:jc w:val="both"/>
        <w:rPr>
          <w:rFonts w:ascii="Times New Roman" w:hAnsi="Times New Roman"/>
          <w:color w:val="000000"/>
          <w:sz w:val="24"/>
          <w:szCs w:val="24"/>
        </w:rPr>
      </w:pPr>
      <w:r w:rsidRPr="007E6184">
        <w:rPr>
          <w:rFonts w:ascii="Times New Roman" w:hAnsi="Times New Roman"/>
          <w:color w:val="000000"/>
          <w:sz w:val="24"/>
          <w:szCs w:val="24"/>
        </w:rPr>
        <w:t>Wojewoda Warmińsko-Mazurski</w:t>
      </w:r>
      <w:r>
        <w:rPr>
          <w:rFonts w:ascii="Times New Roman" w:hAnsi="Times New Roman"/>
          <w:color w:val="000000"/>
          <w:sz w:val="24"/>
          <w:szCs w:val="24"/>
        </w:rPr>
        <w:t xml:space="preserve"> podniósł, że w projekcie ustawy w zakresie zmiany w art. 3 ustawy </w:t>
      </w:r>
      <w:r w:rsidR="00A45B36" w:rsidRPr="00FB6869">
        <w:rPr>
          <w:rFonts w:ascii="Times New Roman" w:hAnsi="Times New Roman" w:cs="Times New Roman"/>
          <w:sz w:val="24"/>
          <w:szCs w:val="24"/>
        </w:rPr>
        <w:t xml:space="preserve">z dnia 12 grudnia 2013 r. </w:t>
      </w:r>
      <w:r>
        <w:rPr>
          <w:rFonts w:ascii="Times New Roman" w:hAnsi="Times New Roman"/>
          <w:color w:val="000000"/>
          <w:sz w:val="24"/>
          <w:szCs w:val="24"/>
        </w:rPr>
        <w:t xml:space="preserve">o cudzoziemcach </w:t>
      </w:r>
      <w:r w:rsidR="00CD7B9B">
        <w:rPr>
          <w:rFonts w:ascii="Times New Roman" w:hAnsi="Times New Roman"/>
          <w:color w:val="000000"/>
          <w:sz w:val="24"/>
          <w:szCs w:val="24"/>
        </w:rPr>
        <w:t>(Dz. U. z 2020 r. poz. 3</w:t>
      </w:r>
      <w:r w:rsidR="00196D23">
        <w:rPr>
          <w:rFonts w:ascii="Times New Roman" w:hAnsi="Times New Roman"/>
          <w:color w:val="000000"/>
          <w:sz w:val="24"/>
          <w:szCs w:val="24"/>
        </w:rPr>
        <w:t xml:space="preserve">5, z późn. zm.) </w:t>
      </w:r>
      <w:r>
        <w:rPr>
          <w:rFonts w:ascii="Times New Roman" w:hAnsi="Times New Roman"/>
          <w:color w:val="000000"/>
          <w:sz w:val="24"/>
          <w:szCs w:val="24"/>
        </w:rPr>
        <w:t>proponuje się dodać pkt 18a</w:t>
      </w:r>
      <w:r w:rsidR="00077621">
        <w:rPr>
          <w:rFonts w:ascii="Times New Roman" w:hAnsi="Times New Roman"/>
          <w:color w:val="000000"/>
          <w:sz w:val="24"/>
          <w:szCs w:val="24"/>
        </w:rPr>
        <w:t>,</w:t>
      </w:r>
      <w:r>
        <w:rPr>
          <w:rFonts w:ascii="Times New Roman" w:hAnsi="Times New Roman"/>
          <w:color w:val="000000"/>
          <w:sz w:val="24"/>
          <w:szCs w:val="24"/>
        </w:rPr>
        <w:t xml:space="preserve"> a dotychczasowy pkt 18a oznaczyć jako 18b</w:t>
      </w:r>
      <w:r w:rsidR="00B1057B">
        <w:rPr>
          <w:rFonts w:ascii="Times New Roman" w:hAnsi="Times New Roman"/>
          <w:color w:val="000000"/>
          <w:sz w:val="24"/>
          <w:szCs w:val="24"/>
        </w:rPr>
        <w:t>, co wiązało się z</w:t>
      </w:r>
      <w:r w:rsidR="000D5AB3">
        <w:rPr>
          <w:rFonts w:ascii="Times New Roman" w:hAnsi="Times New Roman"/>
          <w:color w:val="000000"/>
          <w:sz w:val="24"/>
          <w:szCs w:val="24"/>
        </w:rPr>
        <w:t> </w:t>
      </w:r>
      <w:r w:rsidR="00B1057B">
        <w:rPr>
          <w:rFonts w:ascii="Times New Roman" w:hAnsi="Times New Roman"/>
          <w:color w:val="000000"/>
          <w:sz w:val="24"/>
          <w:szCs w:val="24"/>
        </w:rPr>
        <w:t xml:space="preserve">koniecznością zachowania kolejności alfabetycznej pojęć. </w:t>
      </w:r>
      <w:r w:rsidRPr="007E6184">
        <w:rPr>
          <w:rFonts w:ascii="Times New Roman" w:hAnsi="Times New Roman"/>
          <w:color w:val="000000"/>
          <w:sz w:val="24"/>
          <w:szCs w:val="24"/>
        </w:rPr>
        <w:t>Wojewoda Warmińsko-Mazurski</w:t>
      </w:r>
      <w:r w:rsidR="00B1057B">
        <w:rPr>
          <w:rFonts w:ascii="Times New Roman" w:hAnsi="Times New Roman"/>
          <w:color w:val="000000"/>
          <w:sz w:val="24"/>
          <w:szCs w:val="24"/>
        </w:rPr>
        <w:t xml:space="preserve"> wskazuje, że lepszym rozwiązaniem byłoby nadanie nowego brzmienia pkt 18a, a pojęcie zdefiniowane w dotychczasowym pkt 18a przenieść do pkt 18b.</w:t>
      </w:r>
    </w:p>
    <w:p w:rsidR="00B1057B" w:rsidRDefault="00B1057B" w:rsidP="0020364F">
      <w:pPr>
        <w:spacing w:after="0" w:line="240" w:lineRule="auto"/>
        <w:jc w:val="both"/>
        <w:rPr>
          <w:rFonts w:ascii="Times New Roman" w:hAnsi="Times New Roman"/>
          <w:color w:val="000000"/>
          <w:sz w:val="24"/>
          <w:szCs w:val="24"/>
        </w:rPr>
      </w:pPr>
    </w:p>
    <w:p w:rsidR="00B1057B" w:rsidRDefault="00B1057B" w:rsidP="0020364F">
      <w:pPr>
        <w:spacing w:after="0" w:line="240" w:lineRule="auto"/>
        <w:jc w:val="both"/>
        <w:rPr>
          <w:rFonts w:ascii="Times New Roman" w:hAnsi="Times New Roman" w:cs="Times New Roman"/>
          <w:sz w:val="24"/>
          <w:szCs w:val="24"/>
          <w:u w:val="single"/>
        </w:rPr>
      </w:pPr>
      <w:r w:rsidRPr="00BE7ABB">
        <w:rPr>
          <w:rFonts w:ascii="Times New Roman" w:hAnsi="Times New Roman" w:cs="Times New Roman"/>
          <w:sz w:val="24"/>
          <w:szCs w:val="24"/>
          <w:u w:val="single"/>
        </w:rPr>
        <w:t>Stanowisko projektodawcy:</w:t>
      </w:r>
    </w:p>
    <w:p w:rsidR="00B1057B" w:rsidRPr="00B1057B" w:rsidRDefault="00B1057B" w:rsidP="0020364F">
      <w:pPr>
        <w:spacing w:after="0" w:line="240" w:lineRule="auto"/>
        <w:jc w:val="both"/>
        <w:rPr>
          <w:rFonts w:ascii="Times New Roman" w:hAnsi="Times New Roman"/>
          <w:color w:val="000000"/>
          <w:sz w:val="24"/>
          <w:szCs w:val="24"/>
        </w:rPr>
      </w:pPr>
      <w:r w:rsidRPr="00B1057B">
        <w:rPr>
          <w:rFonts w:ascii="Times New Roman" w:hAnsi="Times New Roman" w:cs="Times New Roman"/>
          <w:sz w:val="24"/>
          <w:szCs w:val="24"/>
        </w:rPr>
        <w:t xml:space="preserve">Uwaga została uwzględniona. </w:t>
      </w:r>
    </w:p>
    <w:p w:rsidR="0020364F" w:rsidRPr="0020364F" w:rsidRDefault="00B1057B" w:rsidP="0020364F">
      <w:pPr>
        <w:spacing w:after="0" w:line="240" w:lineRule="auto"/>
        <w:jc w:val="both"/>
        <w:rPr>
          <w:rFonts w:ascii="Times New Roman" w:hAnsi="Times New Roman" w:cs="Times New Roman"/>
          <w:b/>
          <w:sz w:val="24"/>
          <w:szCs w:val="24"/>
        </w:rPr>
      </w:pPr>
      <w:r>
        <w:rPr>
          <w:rFonts w:ascii="Times New Roman" w:hAnsi="Times New Roman"/>
          <w:color w:val="000000"/>
          <w:sz w:val="24"/>
          <w:szCs w:val="24"/>
        </w:rPr>
        <w:t xml:space="preserve"> </w:t>
      </w:r>
      <w:r w:rsidR="0020364F">
        <w:rPr>
          <w:rFonts w:ascii="Times New Roman" w:hAnsi="Times New Roman"/>
          <w:color w:val="000000"/>
          <w:sz w:val="24"/>
          <w:szCs w:val="24"/>
        </w:rPr>
        <w:t xml:space="preserve"> </w:t>
      </w:r>
    </w:p>
    <w:p w:rsidR="00C96F39" w:rsidRDefault="00C96F39" w:rsidP="002E7889">
      <w:pPr>
        <w:pStyle w:val="Akapitzlist"/>
        <w:numPr>
          <w:ilvl w:val="0"/>
          <w:numId w:val="2"/>
        </w:numPr>
        <w:spacing w:after="0" w:line="240" w:lineRule="auto"/>
        <w:ind w:left="426" w:hanging="426"/>
        <w:contextualSpacing w:val="0"/>
        <w:jc w:val="both"/>
        <w:rPr>
          <w:rFonts w:ascii="Times New Roman" w:hAnsi="Times New Roman" w:cs="Times New Roman"/>
          <w:b/>
          <w:sz w:val="24"/>
          <w:szCs w:val="24"/>
        </w:rPr>
      </w:pPr>
      <w:r w:rsidRPr="009F7BF6">
        <w:rPr>
          <w:rFonts w:ascii="Times New Roman" w:hAnsi="Times New Roman" w:cs="Times New Roman"/>
          <w:b/>
          <w:sz w:val="24"/>
          <w:szCs w:val="24"/>
        </w:rPr>
        <w:t xml:space="preserve">Zmiana wprowadzenia do wyliczenia w art. 13 ustawy o cudzoziemcach, art. 8 ustawy o udzielaniu cudzoziemcom ochrony na terytorium Rzeczypospolitej Polskiej i art. 8 ustawy o </w:t>
      </w:r>
      <w:r w:rsidRPr="009F7BF6">
        <w:rPr>
          <w:rFonts w:ascii="Times New Roman" w:eastAsia="Times New Roman" w:hAnsi="Times New Roman" w:cs="Times New Roman"/>
          <w:b/>
          <w:sz w:val="24"/>
          <w:szCs w:val="24"/>
        </w:rPr>
        <w:t>wjeździe</w:t>
      </w:r>
      <w:r w:rsidRPr="009F7BF6">
        <w:rPr>
          <w:rFonts w:ascii="Times New Roman" w:hAnsi="Times New Roman" w:cs="Times New Roman"/>
          <w:b/>
          <w:sz w:val="24"/>
          <w:szCs w:val="24"/>
        </w:rPr>
        <w:t xml:space="preserve"> na terytorium Rzeczypospolitej Polskiej, pobycie oraz </w:t>
      </w:r>
      <w:r w:rsidRPr="009F7BF6">
        <w:rPr>
          <w:rFonts w:ascii="Times New Roman" w:eastAsia="Times New Roman" w:hAnsi="Times New Roman" w:cs="Times New Roman"/>
          <w:b/>
          <w:sz w:val="24"/>
          <w:szCs w:val="24"/>
        </w:rPr>
        <w:t>wyjeździe</w:t>
      </w:r>
      <w:r w:rsidRPr="009F7BF6">
        <w:rPr>
          <w:rFonts w:ascii="Times New Roman" w:hAnsi="Times New Roman" w:cs="Times New Roman"/>
          <w:b/>
          <w:sz w:val="24"/>
          <w:szCs w:val="24"/>
        </w:rPr>
        <w:t xml:space="preserve"> z</w:t>
      </w:r>
      <w:r w:rsidR="000D5AB3">
        <w:rPr>
          <w:rFonts w:ascii="Times New Roman" w:hAnsi="Times New Roman" w:cs="Times New Roman"/>
          <w:b/>
          <w:sz w:val="24"/>
          <w:szCs w:val="24"/>
        </w:rPr>
        <w:t> </w:t>
      </w:r>
      <w:r w:rsidRPr="009F7BF6">
        <w:rPr>
          <w:rFonts w:ascii="Times New Roman" w:hAnsi="Times New Roman" w:cs="Times New Roman"/>
          <w:b/>
          <w:sz w:val="24"/>
          <w:szCs w:val="24"/>
        </w:rPr>
        <w:t xml:space="preserve">tego terytorium obywateli </w:t>
      </w:r>
      <w:r w:rsidRPr="009F7BF6">
        <w:rPr>
          <w:rFonts w:ascii="Times New Roman" w:eastAsia="Times New Roman" w:hAnsi="Times New Roman" w:cs="Times New Roman"/>
          <w:b/>
          <w:sz w:val="24"/>
          <w:szCs w:val="24"/>
        </w:rPr>
        <w:t>państw</w:t>
      </w:r>
      <w:r w:rsidRPr="009F7BF6">
        <w:rPr>
          <w:rFonts w:ascii="Times New Roman" w:hAnsi="Times New Roman" w:cs="Times New Roman"/>
          <w:b/>
          <w:sz w:val="24"/>
          <w:szCs w:val="24"/>
        </w:rPr>
        <w:t xml:space="preserve"> </w:t>
      </w:r>
      <w:r w:rsidRPr="009F7BF6">
        <w:rPr>
          <w:rFonts w:ascii="Times New Roman" w:eastAsia="Times New Roman" w:hAnsi="Times New Roman" w:cs="Times New Roman"/>
          <w:b/>
          <w:sz w:val="24"/>
          <w:szCs w:val="24"/>
        </w:rPr>
        <w:t>członkowskich</w:t>
      </w:r>
      <w:r w:rsidRPr="009F7BF6">
        <w:rPr>
          <w:rFonts w:ascii="Times New Roman" w:hAnsi="Times New Roman" w:cs="Times New Roman"/>
          <w:b/>
          <w:sz w:val="24"/>
          <w:szCs w:val="24"/>
        </w:rPr>
        <w:t xml:space="preserve"> Unii Europejskiej i </w:t>
      </w:r>
      <w:r w:rsidRPr="009F7BF6">
        <w:rPr>
          <w:rFonts w:ascii="Times New Roman" w:eastAsia="Times New Roman" w:hAnsi="Times New Roman" w:cs="Times New Roman"/>
          <w:b/>
          <w:sz w:val="24"/>
          <w:szCs w:val="24"/>
        </w:rPr>
        <w:t>członków</w:t>
      </w:r>
      <w:r w:rsidRPr="009F7BF6">
        <w:rPr>
          <w:rFonts w:ascii="Times New Roman" w:hAnsi="Times New Roman" w:cs="Times New Roman"/>
          <w:b/>
          <w:sz w:val="24"/>
          <w:szCs w:val="24"/>
        </w:rPr>
        <w:t xml:space="preserve"> ich rodzin</w:t>
      </w:r>
    </w:p>
    <w:p w:rsidR="00CF17E2" w:rsidRPr="009F7BF6" w:rsidRDefault="00CF17E2" w:rsidP="00CF17E2">
      <w:pPr>
        <w:pStyle w:val="Akapitzlist"/>
        <w:spacing w:after="0" w:line="240" w:lineRule="auto"/>
        <w:ind w:left="426"/>
        <w:contextualSpacing w:val="0"/>
        <w:jc w:val="both"/>
        <w:rPr>
          <w:rFonts w:ascii="Times New Roman" w:hAnsi="Times New Roman" w:cs="Times New Roman"/>
          <w:b/>
          <w:sz w:val="24"/>
          <w:szCs w:val="24"/>
        </w:rPr>
      </w:pPr>
    </w:p>
    <w:p w:rsidR="00C96F39" w:rsidRPr="00FB6869" w:rsidRDefault="00966E8C" w:rsidP="00C96F39">
      <w:pPr>
        <w:spacing w:after="0" w:line="240" w:lineRule="auto"/>
        <w:jc w:val="both"/>
        <w:rPr>
          <w:rFonts w:ascii="Times New Roman" w:hAnsi="Times New Roman" w:cs="Times New Roman"/>
          <w:sz w:val="24"/>
          <w:szCs w:val="24"/>
        </w:rPr>
      </w:pPr>
      <w:r w:rsidRPr="00FB6869">
        <w:rPr>
          <w:rFonts w:ascii="Times New Roman" w:hAnsi="Times New Roman" w:cs="Times New Roman"/>
          <w:sz w:val="24"/>
          <w:szCs w:val="24"/>
        </w:rPr>
        <w:t xml:space="preserve">Prezes Urzędu Ochrony Danych Osobowych zakwestionował wprowadzenie otwartego </w:t>
      </w:r>
      <w:r w:rsidR="009F7BF6" w:rsidRPr="00FB6869">
        <w:rPr>
          <w:rFonts w:ascii="Times New Roman" w:hAnsi="Times New Roman" w:cs="Times New Roman"/>
          <w:sz w:val="24"/>
          <w:szCs w:val="24"/>
        </w:rPr>
        <w:t xml:space="preserve">katalogu danych osobowych cudzoziemców, które będą mogły być przetwarzane na podstawie ustawy </w:t>
      </w:r>
      <w:r w:rsidR="00FB6869" w:rsidRPr="00FB6869">
        <w:rPr>
          <w:rFonts w:ascii="Times New Roman" w:hAnsi="Times New Roman" w:cs="Times New Roman"/>
          <w:sz w:val="24"/>
          <w:szCs w:val="24"/>
        </w:rPr>
        <w:t>z dnia 12 grudnia 2013 r. o cudzoziemcach, ustawy z dnia 13 czerwca 2003 r. o</w:t>
      </w:r>
      <w:r w:rsidR="000D5AB3">
        <w:rPr>
          <w:rFonts w:ascii="Times New Roman" w:hAnsi="Times New Roman" w:cs="Times New Roman"/>
          <w:sz w:val="24"/>
          <w:szCs w:val="24"/>
        </w:rPr>
        <w:t> </w:t>
      </w:r>
      <w:r w:rsidR="00FB6869" w:rsidRPr="00FB6869">
        <w:rPr>
          <w:rFonts w:ascii="Times New Roman" w:hAnsi="Times New Roman" w:cs="Times New Roman"/>
          <w:sz w:val="24"/>
          <w:szCs w:val="24"/>
        </w:rPr>
        <w:t xml:space="preserve">udzieleniu cudzoziemcom ochrony na terytorium Rzeczypospolitej Polskiej </w:t>
      </w:r>
      <w:r w:rsidR="00196D23">
        <w:rPr>
          <w:rFonts w:ascii="Times New Roman" w:hAnsi="Times New Roman" w:cs="Times New Roman"/>
          <w:sz w:val="24"/>
          <w:szCs w:val="24"/>
        </w:rPr>
        <w:t xml:space="preserve">(Dz. U. z 2021 r. poz. 1108) </w:t>
      </w:r>
      <w:r w:rsidR="00FB6869" w:rsidRPr="00FB6869">
        <w:rPr>
          <w:rFonts w:ascii="Times New Roman" w:hAnsi="Times New Roman" w:cs="Times New Roman"/>
          <w:sz w:val="24"/>
          <w:szCs w:val="24"/>
        </w:rPr>
        <w:t xml:space="preserve">oraz ustawy z dnia 14 lipca 2006 r. o </w:t>
      </w:r>
      <w:r w:rsidR="00FB6869" w:rsidRPr="00FB6869">
        <w:rPr>
          <w:rFonts w:ascii="Times New Roman" w:eastAsia="Times New Roman" w:hAnsi="Times New Roman" w:cs="Times New Roman"/>
          <w:sz w:val="24"/>
          <w:szCs w:val="24"/>
        </w:rPr>
        <w:t>wjeździe</w:t>
      </w:r>
      <w:r w:rsidR="00FB6869" w:rsidRPr="00FB6869">
        <w:rPr>
          <w:rFonts w:ascii="Times New Roman" w:hAnsi="Times New Roman" w:cs="Times New Roman"/>
          <w:sz w:val="24"/>
          <w:szCs w:val="24"/>
        </w:rPr>
        <w:t xml:space="preserve"> na terytorium Rzeczypospolitej Polskiej, pobycie oraz </w:t>
      </w:r>
      <w:r w:rsidR="00FB6869" w:rsidRPr="00FB6869">
        <w:rPr>
          <w:rFonts w:ascii="Times New Roman" w:eastAsia="Times New Roman" w:hAnsi="Times New Roman" w:cs="Times New Roman"/>
          <w:sz w:val="24"/>
          <w:szCs w:val="24"/>
        </w:rPr>
        <w:t>wyjeździe</w:t>
      </w:r>
      <w:r w:rsidR="00FB6869" w:rsidRPr="00FB6869">
        <w:rPr>
          <w:rFonts w:ascii="Times New Roman" w:hAnsi="Times New Roman" w:cs="Times New Roman"/>
          <w:sz w:val="24"/>
          <w:szCs w:val="24"/>
        </w:rPr>
        <w:t xml:space="preserve"> z tego terytorium obywateli </w:t>
      </w:r>
      <w:r w:rsidR="00FB6869" w:rsidRPr="00FB6869">
        <w:rPr>
          <w:rFonts w:ascii="Times New Roman" w:eastAsia="Times New Roman" w:hAnsi="Times New Roman" w:cs="Times New Roman"/>
          <w:sz w:val="24"/>
          <w:szCs w:val="24"/>
        </w:rPr>
        <w:t>państw</w:t>
      </w:r>
      <w:r w:rsidR="00FB6869" w:rsidRPr="00FB6869">
        <w:rPr>
          <w:rFonts w:ascii="Times New Roman" w:hAnsi="Times New Roman" w:cs="Times New Roman"/>
          <w:sz w:val="24"/>
          <w:szCs w:val="24"/>
        </w:rPr>
        <w:t xml:space="preserve"> </w:t>
      </w:r>
      <w:r w:rsidR="00FB6869" w:rsidRPr="00FB6869">
        <w:rPr>
          <w:rFonts w:ascii="Times New Roman" w:eastAsia="Times New Roman" w:hAnsi="Times New Roman" w:cs="Times New Roman"/>
          <w:sz w:val="24"/>
          <w:szCs w:val="24"/>
        </w:rPr>
        <w:t>członkowskich</w:t>
      </w:r>
      <w:r w:rsidR="00FB6869" w:rsidRPr="00FB6869">
        <w:rPr>
          <w:rFonts w:ascii="Times New Roman" w:hAnsi="Times New Roman" w:cs="Times New Roman"/>
          <w:sz w:val="24"/>
          <w:szCs w:val="24"/>
        </w:rPr>
        <w:t xml:space="preserve"> Unii Europejskiej i </w:t>
      </w:r>
      <w:r w:rsidR="00FB6869" w:rsidRPr="00FB6869">
        <w:rPr>
          <w:rFonts w:ascii="Times New Roman" w:eastAsia="Times New Roman" w:hAnsi="Times New Roman" w:cs="Times New Roman"/>
          <w:sz w:val="24"/>
          <w:szCs w:val="24"/>
        </w:rPr>
        <w:t>członków</w:t>
      </w:r>
      <w:r w:rsidR="00FB6869" w:rsidRPr="00FB6869">
        <w:rPr>
          <w:rFonts w:ascii="Times New Roman" w:hAnsi="Times New Roman" w:cs="Times New Roman"/>
          <w:sz w:val="24"/>
          <w:szCs w:val="24"/>
        </w:rPr>
        <w:t xml:space="preserve"> ich rodzin</w:t>
      </w:r>
      <w:r w:rsidR="00196D23">
        <w:rPr>
          <w:rFonts w:ascii="Times New Roman" w:hAnsi="Times New Roman" w:cs="Times New Roman"/>
          <w:sz w:val="24"/>
          <w:szCs w:val="24"/>
        </w:rPr>
        <w:t xml:space="preserve"> (Dz. U. z 2019 r. poz. 293, z późn. zm.)</w:t>
      </w:r>
      <w:r w:rsidR="00FB6869" w:rsidRPr="00FB6869">
        <w:rPr>
          <w:rFonts w:ascii="Times New Roman" w:hAnsi="Times New Roman" w:cs="Times New Roman"/>
          <w:sz w:val="24"/>
          <w:szCs w:val="24"/>
        </w:rPr>
        <w:t>. W opinii Prezesa Urzędu Ochrony Danych Osobowych projektowana zmiana brzmienia odpowiednio: art. 13 ustawy z dnia 12 grudnia 2013 r. o cudzoziemcach, art. 8 ustawy z dnia 13 czerwca 2003 r. o</w:t>
      </w:r>
      <w:r w:rsidR="000D5AB3">
        <w:rPr>
          <w:rFonts w:ascii="Times New Roman" w:hAnsi="Times New Roman" w:cs="Times New Roman"/>
          <w:sz w:val="24"/>
          <w:szCs w:val="24"/>
        </w:rPr>
        <w:t> </w:t>
      </w:r>
      <w:r w:rsidR="00FB6869" w:rsidRPr="00FB6869">
        <w:rPr>
          <w:rFonts w:ascii="Times New Roman" w:hAnsi="Times New Roman" w:cs="Times New Roman"/>
          <w:sz w:val="24"/>
          <w:szCs w:val="24"/>
        </w:rPr>
        <w:t>udzielaniu cudzoziemcom ochrony na terytorium Rzeczypospolitej Polskiej i art. 8 ustawy z</w:t>
      </w:r>
      <w:r w:rsidR="000D5AB3">
        <w:rPr>
          <w:rFonts w:ascii="Times New Roman" w:hAnsi="Times New Roman" w:cs="Times New Roman"/>
          <w:sz w:val="24"/>
          <w:szCs w:val="24"/>
        </w:rPr>
        <w:t> </w:t>
      </w:r>
      <w:r w:rsidR="00FB6869" w:rsidRPr="00FB6869">
        <w:rPr>
          <w:rFonts w:ascii="Times New Roman" w:hAnsi="Times New Roman" w:cs="Times New Roman"/>
          <w:sz w:val="24"/>
          <w:szCs w:val="24"/>
        </w:rPr>
        <w:t xml:space="preserve">dnia 14 lipca 2006 r. o </w:t>
      </w:r>
      <w:r w:rsidR="00FB6869" w:rsidRPr="00FB6869">
        <w:rPr>
          <w:rFonts w:ascii="Times New Roman" w:eastAsia="Times New Roman" w:hAnsi="Times New Roman" w:cs="Times New Roman"/>
          <w:sz w:val="24"/>
          <w:szCs w:val="24"/>
        </w:rPr>
        <w:t>wjeździe</w:t>
      </w:r>
      <w:r w:rsidR="00FB6869" w:rsidRPr="00FB6869">
        <w:rPr>
          <w:rFonts w:ascii="Times New Roman" w:hAnsi="Times New Roman" w:cs="Times New Roman"/>
          <w:sz w:val="24"/>
          <w:szCs w:val="24"/>
        </w:rPr>
        <w:t xml:space="preserve"> na terytorium Rzeczypospolitej Polskiej, pobycie oraz </w:t>
      </w:r>
      <w:r w:rsidR="00FB6869" w:rsidRPr="00FB6869">
        <w:rPr>
          <w:rFonts w:ascii="Times New Roman" w:eastAsia="Times New Roman" w:hAnsi="Times New Roman" w:cs="Times New Roman"/>
          <w:sz w:val="24"/>
          <w:szCs w:val="24"/>
        </w:rPr>
        <w:t>wyjeździe</w:t>
      </w:r>
      <w:r w:rsidR="00FB6869" w:rsidRPr="00FB6869">
        <w:rPr>
          <w:rFonts w:ascii="Times New Roman" w:hAnsi="Times New Roman" w:cs="Times New Roman"/>
          <w:sz w:val="24"/>
          <w:szCs w:val="24"/>
        </w:rPr>
        <w:t xml:space="preserve"> z tego terytorium obywateli </w:t>
      </w:r>
      <w:r w:rsidR="00FB6869" w:rsidRPr="00FB6869">
        <w:rPr>
          <w:rFonts w:ascii="Times New Roman" w:eastAsia="Times New Roman" w:hAnsi="Times New Roman" w:cs="Times New Roman"/>
          <w:sz w:val="24"/>
          <w:szCs w:val="24"/>
        </w:rPr>
        <w:t>państw</w:t>
      </w:r>
      <w:r w:rsidR="00FB6869" w:rsidRPr="00FB6869">
        <w:rPr>
          <w:rFonts w:ascii="Times New Roman" w:hAnsi="Times New Roman" w:cs="Times New Roman"/>
          <w:sz w:val="24"/>
          <w:szCs w:val="24"/>
        </w:rPr>
        <w:t xml:space="preserve"> </w:t>
      </w:r>
      <w:r w:rsidR="00FB6869" w:rsidRPr="00FB6869">
        <w:rPr>
          <w:rFonts w:ascii="Times New Roman" w:eastAsia="Times New Roman" w:hAnsi="Times New Roman" w:cs="Times New Roman"/>
          <w:sz w:val="24"/>
          <w:szCs w:val="24"/>
        </w:rPr>
        <w:t>członkowskich</w:t>
      </w:r>
      <w:r w:rsidR="00FB6869" w:rsidRPr="00FB6869">
        <w:rPr>
          <w:rFonts w:ascii="Times New Roman" w:hAnsi="Times New Roman" w:cs="Times New Roman"/>
          <w:sz w:val="24"/>
          <w:szCs w:val="24"/>
        </w:rPr>
        <w:t xml:space="preserve"> Unii Europejskiej i </w:t>
      </w:r>
      <w:r w:rsidR="00FB6869" w:rsidRPr="00FB6869">
        <w:rPr>
          <w:rFonts w:ascii="Times New Roman" w:eastAsia="Times New Roman" w:hAnsi="Times New Roman" w:cs="Times New Roman"/>
          <w:sz w:val="24"/>
          <w:szCs w:val="24"/>
        </w:rPr>
        <w:t>członków</w:t>
      </w:r>
      <w:r w:rsidR="00FB6869" w:rsidRPr="00FB6869">
        <w:rPr>
          <w:rFonts w:ascii="Times New Roman" w:hAnsi="Times New Roman" w:cs="Times New Roman"/>
          <w:sz w:val="24"/>
          <w:szCs w:val="24"/>
        </w:rPr>
        <w:t xml:space="preserve"> ich rodzin poprzez dodanie w tych przepisach </w:t>
      </w:r>
      <w:r w:rsidR="00FB6869" w:rsidRPr="00FB6869">
        <w:rPr>
          <w:rFonts w:ascii="Times New Roman" w:eastAsia="Times New Roman" w:hAnsi="Times New Roman" w:cs="Times New Roman"/>
          <w:sz w:val="24"/>
          <w:szCs w:val="24"/>
        </w:rPr>
        <w:t>sformułowania</w:t>
      </w:r>
      <w:r w:rsidR="00FB6869" w:rsidRPr="00FB6869">
        <w:rPr>
          <w:rFonts w:ascii="Times New Roman" w:hAnsi="Times New Roman" w:cs="Times New Roman"/>
          <w:sz w:val="24"/>
          <w:szCs w:val="24"/>
        </w:rPr>
        <w:t xml:space="preserve"> „w </w:t>
      </w:r>
      <w:r w:rsidR="00FB6869" w:rsidRPr="00FB6869">
        <w:rPr>
          <w:rFonts w:ascii="Times New Roman" w:eastAsia="Times New Roman" w:hAnsi="Times New Roman" w:cs="Times New Roman"/>
          <w:sz w:val="24"/>
          <w:szCs w:val="24"/>
        </w:rPr>
        <w:t>szczególności”,</w:t>
      </w:r>
      <w:r w:rsidR="00FB6869" w:rsidRPr="00FB6869">
        <w:rPr>
          <w:rFonts w:ascii="Times New Roman" w:hAnsi="Times New Roman" w:cs="Times New Roman"/>
          <w:sz w:val="24"/>
          <w:szCs w:val="24"/>
        </w:rPr>
        <w:t xml:space="preserve"> nie wydaje </w:t>
      </w:r>
      <w:r w:rsidR="00FB6869" w:rsidRPr="00FB6869">
        <w:rPr>
          <w:rFonts w:ascii="Times New Roman" w:eastAsia="Times New Roman" w:hAnsi="Times New Roman" w:cs="Times New Roman"/>
          <w:sz w:val="24"/>
          <w:szCs w:val="24"/>
        </w:rPr>
        <w:t>się</w:t>
      </w:r>
      <w:r w:rsidR="00FB6869" w:rsidRPr="00FB6869">
        <w:rPr>
          <w:rFonts w:ascii="Times New Roman" w:hAnsi="Times New Roman" w:cs="Times New Roman"/>
          <w:sz w:val="24"/>
          <w:szCs w:val="24"/>
        </w:rPr>
        <w:t xml:space="preserve"> przy tym celowa, </w:t>
      </w:r>
      <w:r w:rsidR="00FB6869" w:rsidRPr="00FB6869">
        <w:rPr>
          <w:rFonts w:ascii="Times New Roman" w:eastAsia="Times New Roman" w:hAnsi="Times New Roman" w:cs="Times New Roman"/>
          <w:sz w:val="24"/>
          <w:szCs w:val="24"/>
        </w:rPr>
        <w:t>zważywszy,</w:t>
      </w:r>
      <w:r w:rsidR="00FB6869" w:rsidRPr="00FB6869">
        <w:rPr>
          <w:rFonts w:ascii="Times New Roman" w:hAnsi="Times New Roman" w:cs="Times New Roman"/>
          <w:sz w:val="24"/>
          <w:szCs w:val="24"/>
        </w:rPr>
        <w:t xml:space="preserve"> </w:t>
      </w:r>
      <w:r w:rsidR="00FB6869" w:rsidRPr="00FB6869">
        <w:rPr>
          <w:rFonts w:ascii="Times New Roman" w:eastAsia="Times New Roman" w:hAnsi="Times New Roman" w:cs="Times New Roman"/>
          <w:sz w:val="24"/>
          <w:szCs w:val="24"/>
        </w:rPr>
        <w:t>że</w:t>
      </w:r>
      <w:r w:rsidR="00FB6869" w:rsidRPr="00FB6869">
        <w:rPr>
          <w:rFonts w:ascii="Times New Roman" w:hAnsi="Times New Roman" w:cs="Times New Roman"/>
          <w:sz w:val="24"/>
          <w:szCs w:val="24"/>
        </w:rPr>
        <w:t xml:space="preserve"> ww. ustawy </w:t>
      </w:r>
      <w:r w:rsidR="00FB6869" w:rsidRPr="00FB6869">
        <w:rPr>
          <w:rFonts w:ascii="Times New Roman" w:eastAsia="Times New Roman" w:hAnsi="Times New Roman" w:cs="Times New Roman"/>
          <w:sz w:val="24"/>
          <w:szCs w:val="24"/>
        </w:rPr>
        <w:t>przewidują</w:t>
      </w:r>
      <w:r w:rsidR="00FB6869" w:rsidRPr="00FB6869">
        <w:rPr>
          <w:rFonts w:ascii="Times New Roman" w:hAnsi="Times New Roman" w:cs="Times New Roman"/>
          <w:sz w:val="24"/>
          <w:szCs w:val="24"/>
        </w:rPr>
        <w:t xml:space="preserve"> bardzo obszerny katalog danych osobowych, które </w:t>
      </w:r>
      <w:r w:rsidR="00FB6869" w:rsidRPr="00FB6869">
        <w:rPr>
          <w:rFonts w:ascii="Times New Roman" w:eastAsia="Times New Roman" w:hAnsi="Times New Roman" w:cs="Times New Roman"/>
          <w:sz w:val="24"/>
          <w:szCs w:val="24"/>
        </w:rPr>
        <w:t>mogą</w:t>
      </w:r>
      <w:r w:rsidR="00FB6869" w:rsidRPr="00FB6869">
        <w:rPr>
          <w:rFonts w:ascii="Times New Roman" w:hAnsi="Times New Roman" w:cs="Times New Roman"/>
          <w:sz w:val="24"/>
          <w:szCs w:val="24"/>
        </w:rPr>
        <w:t xml:space="preserve"> </w:t>
      </w:r>
      <w:r w:rsidR="00FB6869" w:rsidRPr="00FB6869">
        <w:rPr>
          <w:rFonts w:ascii="Times New Roman" w:eastAsia="Times New Roman" w:hAnsi="Times New Roman" w:cs="Times New Roman"/>
          <w:sz w:val="24"/>
          <w:szCs w:val="24"/>
        </w:rPr>
        <w:t>być</w:t>
      </w:r>
      <w:r w:rsidR="00FB6869" w:rsidRPr="00FB6869">
        <w:rPr>
          <w:rFonts w:ascii="Times New Roman" w:hAnsi="Times New Roman" w:cs="Times New Roman"/>
          <w:sz w:val="24"/>
          <w:szCs w:val="24"/>
        </w:rPr>
        <w:t xml:space="preserve"> przetwarzane na ich podstawie.</w:t>
      </w:r>
    </w:p>
    <w:p w:rsidR="00FB6869" w:rsidRDefault="00FB6869" w:rsidP="00C96F39">
      <w:pPr>
        <w:spacing w:after="0" w:line="240" w:lineRule="auto"/>
        <w:jc w:val="both"/>
      </w:pPr>
    </w:p>
    <w:p w:rsidR="00FB6869" w:rsidRDefault="00FB6869" w:rsidP="00FB6869">
      <w:pPr>
        <w:spacing w:after="0" w:line="240" w:lineRule="auto"/>
        <w:jc w:val="both"/>
        <w:rPr>
          <w:rFonts w:ascii="Times New Roman" w:hAnsi="Times New Roman" w:cs="Times New Roman"/>
          <w:sz w:val="24"/>
          <w:szCs w:val="24"/>
          <w:u w:val="single"/>
        </w:rPr>
      </w:pPr>
      <w:r w:rsidRPr="00BE7ABB">
        <w:rPr>
          <w:rFonts w:ascii="Times New Roman" w:hAnsi="Times New Roman" w:cs="Times New Roman"/>
          <w:sz w:val="24"/>
          <w:szCs w:val="24"/>
          <w:u w:val="single"/>
        </w:rPr>
        <w:t>Stanowisko projektodawcy:</w:t>
      </w:r>
    </w:p>
    <w:p w:rsidR="00EF4C59" w:rsidRPr="00EF4C59" w:rsidRDefault="00EF4C59" w:rsidP="00EF4C59">
      <w:pPr>
        <w:spacing w:after="0" w:line="240" w:lineRule="auto"/>
        <w:jc w:val="both"/>
        <w:rPr>
          <w:rFonts w:ascii="Times New Roman" w:hAnsi="Times New Roman" w:cs="Times New Roman"/>
          <w:sz w:val="24"/>
          <w:szCs w:val="24"/>
        </w:rPr>
      </w:pPr>
      <w:r w:rsidRPr="00EF4C59">
        <w:rPr>
          <w:rFonts w:ascii="Times New Roman" w:hAnsi="Times New Roman" w:cs="Times New Roman"/>
          <w:sz w:val="24"/>
          <w:szCs w:val="24"/>
        </w:rPr>
        <w:t xml:space="preserve">Projektodawca </w:t>
      </w:r>
      <w:r w:rsidR="00196D23">
        <w:rPr>
          <w:rFonts w:ascii="Times New Roman" w:hAnsi="Times New Roman" w:cs="Times New Roman"/>
          <w:sz w:val="24"/>
          <w:szCs w:val="24"/>
        </w:rPr>
        <w:t>zrezygnował</w:t>
      </w:r>
      <w:r w:rsidRPr="00EF4C59">
        <w:rPr>
          <w:rFonts w:ascii="Times New Roman" w:hAnsi="Times New Roman" w:cs="Times New Roman"/>
          <w:sz w:val="24"/>
          <w:szCs w:val="24"/>
        </w:rPr>
        <w:t xml:space="preserve"> ze zmian we wprowadzeniach do wyliczenia odpowiednio w art. 13 ustawy </w:t>
      </w:r>
      <w:r w:rsidR="00A45B36" w:rsidRPr="00FB6869">
        <w:rPr>
          <w:rFonts w:ascii="Times New Roman" w:hAnsi="Times New Roman" w:cs="Times New Roman"/>
          <w:sz w:val="24"/>
          <w:szCs w:val="24"/>
        </w:rPr>
        <w:t xml:space="preserve">z dnia 12 grudnia 2013 r. </w:t>
      </w:r>
      <w:r w:rsidRPr="00EF4C59">
        <w:rPr>
          <w:rFonts w:ascii="Times New Roman" w:hAnsi="Times New Roman" w:cs="Times New Roman"/>
          <w:sz w:val="24"/>
          <w:szCs w:val="24"/>
        </w:rPr>
        <w:t xml:space="preserve">o cudzoziemcach, art. 8 ustawy </w:t>
      </w:r>
      <w:r w:rsidR="00A45B36" w:rsidRPr="00FB6869">
        <w:rPr>
          <w:rFonts w:ascii="Times New Roman" w:hAnsi="Times New Roman" w:cs="Times New Roman"/>
          <w:sz w:val="24"/>
          <w:szCs w:val="24"/>
        </w:rPr>
        <w:t xml:space="preserve">z dnia 13 czerwca 2003 r. </w:t>
      </w:r>
      <w:r w:rsidRPr="00EF4C59">
        <w:rPr>
          <w:rFonts w:ascii="Times New Roman" w:hAnsi="Times New Roman" w:cs="Times New Roman"/>
          <w:sz w:val="24"/>
          <w:szCs w:val="24"/>
        </w:rPr>
        <w:t xml:space="preserve">o udzielaniu cudzoziemcom ochrony na terytorium Rzeczypospolitej Polskiej oraz art. 8 ustawy z dnia 14 lipca 2006 r. o wjeździe na terytorium Rzeczypospolitej Polskiej, pobycie oraz wyjeździe z tego terytorium obywateli państw członkowskich Unii Europejskiej i członków ich rodzin. W konsekwencji uwaga stała się bezprzedmiotowa. </w:t>
      </w:r>
    </w:p>
    <w:p w:rsidR="00FB6869" w:rsidRDefault="00FB6869" w:rsidP="00C96F39">
      <w:pPr>
        <w:spacing w:after="0" w:line="240" w:lineRule="auto"/>
        <w:jc w:val="both"/>
        <w:rPr>
          <w:rFonts w:ascii="Times New Roman" w:hAnsi="Times New Roman" w:cs="Times New Roman"/>
          <w:sz w:val="24"/>
          <w:szCs w:val="24"/>
        </w:rPr>
      </w:pPr>
    </w:p>
    <w:p w:rsidR="00FB6869" w:rsidRPr="009F7BF6" w:rsidRDefault="00FB6869" w:rsidP="00C96F39">
      <w:pPr>
        <w:spacing w:after="0" w:line="240" w:lineRule="auto"/>
        <w:jc w:val="both"/>
        <w:rPr>
          <w:rFonts w:ascii="Times New Roman" w:hAnsi="Times New Roman" w:cs="Times New Roman"/>
          <w:sz w:val="24"/>
          <w:szCs w:val="24"/>
        </w:rPr>
      </w:pPr>
    </w:p>
    <w:p w:rsidR="00557966" w:rsidRDefault="00557966" w:rsidP="002E7889">
      <w:pPr>
        <w:pStyle w:val="Akapitzlist"/>
        <w:numPr>
          <w:ilvl w:val="0"/>
          <w:numId w:val="2"/>
        </w:numPr>
        <w:spacing w:after="0" w:line="240" w:lineRule="auto"/>
        <w:ind w:left="426" w:hanging="426"/>
        <w:contextualSpacing w:val="0"/>
        <w:jc w:val="both"/>
        <w:rPr>
          <w:rFonts w:ascii="Times New Roman" w:hAnsi="Times New Roman" w:cs="Times New Roman"/>
          <w:b/>
          <w:sz w:val="24"/>
          <w:szCs w:val="24"/>
        </w:rPr>
      </w:pPr>
      <w:r w:rsidRPr="009F7BF6">
        <w:rPr>
          <w:rFonts w:ascii="Times New Roman" w:eastAsia="Arial" w:hAnsi="Times New Roman" w:cs="Times New Roman"/>
          <w:b/>
          <w:sz w:val="24"/>
          <w:szCs w:val="24"/>
        </w:rPr>
        <w:t>Rozszerzenie</w:t>
      </w:r>
      <w:r w:rsidRPr="00557966">
        <w:rPr>
          <w:rFonts w:ascii="Times New Roman" w:eastAsia="Arial" w:hAnsi="Times New Roman" w:cs="Times New Roman"/>
          <w:b/>
          <w:sz w:val="24"/>
          <w:szCs w:val="24"/>
        </w:rPr>
        <w:t xml:space="preserve"> wyłączeni</w:t>
      </w:r>
      <w:r w:rsidR="00077621">
        <w:rPr>
          <w:rFonts w:ascii="Times New Roman" w:eastAsia="Arial" w:hAnsi="Times New Roman" w:cs="Times New Roman"/>
          <w:b/>
          <w:sz w:val="24"/>
          <w:szCs w:val="24"/>
        </w:rPr>
        <w:t>a stosowania przepisów Kodeksu postępowania a</w:t>
      </w:r>
      <w:r w:rsidRPr="00557966">
        <w:rPr>
          <w:rFonts w:ascii="Times New Roman" w:eastAsia="Arial" w:hAnsi="Times New Roman" w:cs="Times New Roman"/>
          <w:b/>
          <w:sz w:val="24"/>
          <w:szCs w:val="24"/>
        </w:rPr>
        <w:t>dministracyjnego o art. 79a</w:t>
      </w:r>
      <w:r w:rsidR="00912F1C">
        <w:rPr>
          <w:rFonts w:ascii="Times New Roman" w:eastAsia="Arial" w:hAnsi="Times New Roman" w:cs="Times New Roman"/>
          <w:b/>
          <w:sz w:val="24"/>
          <w:szCs w:val="24"/>
        </w:rPr>
        <w:t xml:space="preserve">  </w:t>
      </w:r>
      <w:r w:rsidR="00912F1C">
        <w:rPr>
          <w:rFonts w:ascii="Times New Roman" w:hAnsi="Times New Roman" w:cs="Times New Roman"/>
          <w:b/>
          <w:sz w:val="24"/>
          <w:szCs w:val="24"/>
        </w:rPr>
        <w:t>(art. 10 ustawy o cudzoziemcach)</w:t>
      </w:r>
    </w:p>
    <w:p w:rsidR="00CF17E2" w:rsidRPr="00557966" w:rsidRDefault="00CF17E2" w:rsidP="00CF17E2">
      <w:pPr>
        <w:pStyle w:val="Akapitzlist"/>
        <w:spacing w:after="0" w:line="240" w:lineRule="auto"/>
        <w:ind w:left="426"/>
        <w:contextualSpacing w:val="0"/>
        <w:jc w:val="both"/>
        <w:rPr>
          <w:rFonts w:ascii="Times New Roman" w:hAnsi="Times New Roman" w:cs="Times New Roman"/>
          <w:b/>
          <w:sz w:val="24"/>
          <w:szCs w:val="24"/>
        </w:rPr>
      </w:pPr>
    </w:p>
    <w:p w:rsidR="00557966" w:rsidRPr="00B448A7" w:rsidRDefault="009A4A13" w:rsidP="00B5107C">
      <w:pPr>
        <w:spacing w:after="0" w:line="240" w:lineRule="auto"/>
        <w:jc w:val="both"/>
        <w:rPr>
          <w:rFonts w:ascii="Times New Roman" w:hAnsi="Times New Roman" w:cs="Times New Roman"/>
          <w:sz w:val="24"/>
          <w:szCs w:val="24"/>
        </w:rPr>
      </w:pPr>
      <w:r w:rsidRPr="00B448A7">
        <w:rPr>
          <w:rFonts w:ascii="Times New Roman" w:hAnsi="Times New Roman" w:cs="Times New Roman"/>
          <w:sz w:val="24"/>
          <w:szCs w:val="24"/>
        </w:rPr>
        <w:t>S</w:t>
      </w:r>
      <w:r w:rsidR="003C1513">
        <w:rPr>
          <w:rFonts w:ascii="Times New Roman" w:hAnsi="Times New Roman" w:cs="Times New Roman"/>
          <w:sz w:val="24"/>
          <w:szCs w:val="24"/>
        </w:rPr>
        <w:t>towarzyszenie I</w:t>
      </w:r>
      <w:r w:rsidRPr="00B448A7">
        <w:rPr>
          <w:rFonts w:ascii="Times New Roman" w:hAnsi="Times New Roman" w:cs="Times New Roman"/>
          <w:sz w:val="24"/>
          <w:szCs w:val="24"/>
        </w:rPr>
        <w:t>nterwencji Prawnej zwraca uwagę na projektowaną zmianę w art. 10 ustawy o cudzoziemcach, polegającą na wyłączeniu stosowan</w:t>
      </w:r>
      <w:r w:rsidR="00077621">
        <w:rPr>
          <w:rFonts w:ascii="Times New Roman" w:hAnsi="Times New Roman" w:cs="Times New Roman"/>
          <w:sz w:val="24"/>
          <w:szCs w:val="24"/>
        </w:rPr>
        <w:t>ia art. 79a Kodeksu postępowania a</w:t>
      </w:r>
      <w:r w:rsidRPr="00B448A7">
        <w:rPr>
          <w:rFonts w:ascii="Times New Roman" w:hAnsi="Times New Roman" w:cs="Times New Roman"/>
          <w:sz w:val="24"/>
          <w:szCs w:val="24"/>
        </w:rPr>
        <w:t>dministracyjnego w toku postępowań prowadzonych na podstawie przepisów ustawy o</w:t>
      </w:r>
      <w:r w:rsidR="000D5AB3">
        <w:rPr>
          <w:rFonts w:ascii="Times New Roman" w:hAnsi="Times New Roman" w:cs="Times New Roman"/>
          <w:sz w:val="24"/>
          <w:szCs w:val="24"/>
        </w:rPr>
        <w:t> </w:t>
      </w:r>
      <w:r w:rsidRPr="00B448A7">
        <w:rPr>
          <w:rFonts w:ascii="Times New Roman" w:hAnsi="Times New Roman" w:cs="Times New Roman"/>
          <w:sz w:val="24"/>
          <w:szCs w:val="24"/>
        </w:rPr>
        <w:t xml:space="preserve">cudzoziemcach, jeżeli cudzoziemiec będący stroną postępowania przebywa za granicą i nie </w:t>
      </w:r>
      <w:r w:rsidRPr="00B448A7">
        <w:rPr>
          <w:rFonts w:ascii="Times New Roman" w:hAnsi="Times New Roman" w:cs="Times New Roman"/>
          <w:sz w:val="24"/>
          <w:szCs w:val="24"/>
        </w:rPr>
        <w:lastRenderedPageBreak/>
        <w:t xml:space="preserve">ustanowił pełnomocnika do prowadzenia sprawy zamieszkałego na terytorium Rzeczypospolitej Polskiej.  Wskazany art. 79a </w:t>
      </w:r>
      <w:r w:rsidR="00CD7B9B">
        <w:rPr>
          <w:rFonts w:ascii="Times New Roman" w:hAnsi="Times New Roman" w:cs="Times New Roman"/>
          <w:sz w:val="24"/>
          <w:szCs w:val="24"/>
        </w:rPr>
        <w:t>K</w:t>
      </w:r>
      <w:r w:rsidRPr="00B448A7">
        <w:rPr>
          <w:rFonts w:ascii="Times New Roman" w:hAnsi="Times New Roman" w:cs="Times New Roman"/>
          <w:sz w:val="24"/>
          <w:szCs w:val="24"/>
        </w:rPr>
        <w:t>.p.a zobowiązuje organ (jeśli postępowanie wszczęte zostało na żądanie strony) do wskazania przesłanek zależnych od strony, które nie zostały na dzień wysłania informacji spełnione lub wykazane, co może skutkować wydaniem decyzji niezgodnej z żądaniem strony. W związku z zawiadomieniem strona może, w</w:t>
      </w:r>
      <w:r w:rsidR="000D5AB3">
        <w:rPr>
          <w:rFonts w:ascii="Times New Roman" w:hAnsi="Times New Roman" w:cs="Times New Roman"/>
          <w:sz w:val="24"/>
          <w:szCs w:val="24"/>
        </w:rPr>
        <w:t> </w:t>
      </w:r>
      <w:r w:rsidRPr="00B448A7">
        <w:rPr>
          <w:rFonts w:ascii="Times New Roman" w:hAnsi="Times New Roman" w:cs="Times New Roman"/>
          <w:sz w:val="24"/>
          <w:szCs w:val="24"/>
        </w:rPr>
        <w:t>wyznaczonym terminie przedłożyć dodatkowe dowody.</w:t>
      </w:r>
      <w:r w:rsidR="00B448A7" w:rsidRPr="00B448A7">
        <w:rPr>
          <w:rFonts w:ascii="Times New Roman" w:hAnsi="Times New Roman" w:cs="Times New Roman"/>
          <w:sz w:val="24"/>
          <w:szCs w:val="24"/>
        </w:rPr>
        <w:t xml:space="preserve"> W opinii SIP projektowaną zmianę należy uznać za sprzeczną z zasadą czynnego udziału stron w postępowaniu administracyjnym. Nie otrzymawszy przedmiotowego zawiadomienia strona trwa w przekonaniu, że wystarczająco udowodniła okoliczność faktyczne istotne dla sprawy. Dowiadując się o ich niewykazaniu lub niespełnieniu konkretnych przesłanek dopiero w chwili otrzymania decyzji, stronie pozostaje jedynie możliwość złożenia odwołania. W konsekwencji okoliczności faktyczne sprawy będą przedmiotem kolejnego postępowania przed organem II instancji, nawet jeśli mogły zostać skutecznie przeanalizowane przez organ I instancji. W związku w</w:t>
      </w:r>
      <w:r w:rsidR="000D5AB3">
        <w:rPr>
          <w:rFonts w:ascii="Times New Roman" w:hAnsi="Times New Roman" w:cs="Times New Roman"/>
          <w:sz w:val="24"/>
          <w:szCs w:val="24"/>
        </w:rPr>
        <w:t> </w:t>
      </w:r>
      <w:r w:rsidR="00B448A7" w:rsidRPr="00B448A7">
        <w:rPr>
          <w:rFonts w:ascii="Times New Roman" w:hAnsi="Times New Roman" w:cs="Times New Roman"/>
          <w:sz w:val="24"/>
          <w:szCs w:val="24"/>
        </w:rPr>
        <w:t>powyższym, projektowana zmiana może mieć negatywny wpływ na ekonomikę procesową.</w:t>
      </w:r>
    </w:p>
    <w:p w:rsidR="00B1057B" w:rsidRDefault="00B1057B" w:rsidP="00B5107C">
      <w:pPr>
        <w:spacing w:after="0" w:line="240" w:lineRule="auto"/>
        <w:jc w:val="both"/>
        <w:rPr>
          <w:rFonts w:ascii="Times New Roman" w:hAnsi="Times New Roman" w:cs="Times New Roman"/>
          <w:sz w:val="24"/>
          <w:szCs w:val="24"/>
          <w:u w:val="single"/>
        </w:rPr>
      </w:pPr>
    </w:p>
    <w:p w:rsidR="00B448A7" w:rsidRDefault="00B448A7" w:rsidP="00B5107C">
      <w:pPr>
        <w:spacing w:after="0" w:line="240" w:lineRule="auto"/>
        <w:jc w:val="both"/>
        <w:rPr>
          <w:rFonts w:ascii="Times New Roman" w:hAnsi="Times New Roman" w:cs="Times New Roman"/>
          <w:sz w:val="24"/>
          <w:szCs w:val="24"/>
          <w:u w:val="single"/>
        </w:rPr>
      </w:pPr>
      <w:r w:rsidRPr="00BE7ABB">
        <w:rPr>
          <w:rFonts w:ascii="Times New Roman" w:hAnsi="Times New Roman" w:cs="Times New Roman"/>
          <w:sz w:val="24"/>
          <w:szCs w:val="24"/>
          <w:u w:val="single"/>
        </w:rPr>
        <w:t xml:space="preserve">Stanowisko projektodawcy: </w:t>
      </w:r>
    </w:p>
    <w:p w:rsidR="00A45B36" w:rsidRDefault="00A45B36" w:rsidP="00B5107C">
      <w:pPr>
        <w:spacing w:after="0" w:line="240" w:lineRule="auto"/>
        <w:jc w:val="both"/>
        <w:rPr>
          <w:rFonts w:ascii="Times New Roman" w:hAnsi="Times New Roman" w:cs="Times New Roman"/>
          <w:sz w:val="24"/>
          <w:szCs w:val="24"/>
          <w:u w:val="single"/>
        </w:rPr>
      </w:pPr>
      <w:r w:rsidRPr="00322F59">
        <w:rPr>
          <w:rFonts w:ascii="Times New Roman" w:hAnsi="Times New Roman" w:cs="Times New Roman"/>
          <w:sz w:val="24"/>
          <w:szCs w:val="24"/>
        </w:rPr>
        <w:t>Projektodawca podtrzymuje stanowisko prezentowane w uzas</w:t>
      </w:r>
      <w:r w:rsidR="00077621">
        <w:rPr>
          <w:rFonts w:ascii="Times New Roman" w:hAnsi="Times New Roman" w:cs="Times New Roman"/>
          <w:sz w:val="24"/>
          <w:szCs w:val="24"/>
        </w:rPr>
        <w:t>adnieniu do projektu, tj. że</w:t>
      </w:r>
      <w:r w:rsidR="00463DD7">
        <w:rPr>
          <w:rFonts w:ascii="Times New Roman" w:hAnsi="Times New Roman" w:cs="Times New Roman"/>
          <w:sz w:val="24"/>
          <w:szCs w:val="24"/>
        </w:rPr>
        <w:t xml:space="preserve"> a</w:t>
      </w:r>
      <w:r w:rsidRPr="00322F59">
        <w:rPr>
          <w:rFonts w:ascii="Times New Roman" w:hAnsi="Times New Roman" w:cs="Times New Roman"/>
          <w:sz w:val="24"/>
          <w:szCs w:val="24"/>
        </w:rPr>
        <w:t>rt.</w:t>
      </w:r>
      <w:r w:rsidR="000D5AB3">
        <w:rPr>
          <w:rFonts w:ascii="Times New Roman" w:hAnsi="Times New Roman" w:cs="Times New Roman"/>
          <w:sz w:val="24"/>
          <w:szCs w:val="24"/>
        </w:rPr>
        <w:t> </w:t>
      </w:r>
      <w:r w:rsidRPr="00322F59">
        <w:rPr>
          <w:rFonts w:ascii="Times New Roman" w:hAnsi="Times New Roman" w:cs="Times New Roman"/>
          <w:sz w:val="24"/>
          <w:szCs w:val="24"/>
        </w:rPr>
        <w:t>10 ust. 1 ustawy z dnia 12 grudnia 2013 r. o cudzoziemcach wyłącza stosowanie określonych przepisów Kodeksu postępowania administracyjnego, które ustanawiają określone uprawnienia procesowe strony postępowania, bezpośrednio związane z zasadą czynnego udziału strony w</w:t>
      </w:r>
      <w:r w:rsidR="000D5AB3">
        <w:rPr>
          <w:rFonts w:ascii="Times New Roman" w:hAnsi="Times New Roman" w:cs="Times New Roman"/>
          <w:sz w:val="24"/>
          <w:szCs w:val="24"/>
        </w:rPr>
        <w:t> </w:t>
      </w:r>
      <w:r w:rsidRPr="00322F59">
        <w:rPr>
          <w:rFonts w:ascii="Times New Roman" w:hAnsi="Times New Roman" w:cs="Times New Roman"/>
          <w:sz w:val="24"/>
          <w:szCs w:val="24"/>
        </w:rPr>
        <w:t>postępowaniu. Chodzi tu mianowicie o prawo do wglądu w akta sprawy, sporządzania z nich notatek, kopii lub odpisów (art. 73 § 1 i § 1a K.p.a.), prawo do udziału w czynnościach przesłuchania świadków, biegłych oraz oględzin oraz do bycia zawiadomionym o miejscu i</w:t>
      </w:r>
      <w:r w:rsidR="000D5AB3">
        <w:rPr>
          <w:rFonts w:ascii="Times New Roman" w:hAnsi="Times New Roman" w:cs="Times New Roman"/>
          <w:sz w:val="24"/>
          <w:szCs w:val="24"/>
        </w:rPr>
        <w:t> </w:t>
      </w:r>
      <w:r w:rsidRPr="00322F59">
        <w:rPr>
          <w:rFonts w:ascii="Times New Roman" w:hAnsi="Times New Roman" w:cs="Times New Roman"/>
          <w:sz w:val="24"/>
          <w:szCs w:val="24"/>
        </w:rPr>
        <w:t>czasie przeprowadzania czynności z co najmniej 7-dniowym wyprzedzeniem (art. 79 K.p.a.) oraz prawo do wypowiedzenia się co do przeprowadzonych dowodów (art. 81 K.p.a.). Wyłączenie to uwarunkowane jest tym, że strona nie mogłaby urzeczywistnić tego prawa, albowiem nie znajduje się na terytorium Rzeczypospolitej Polskiej i nie jest w postępowaniu prowadzonym na podstawie ustawy reprezentowana przez pełnomocnika. W ocenie projektodawcy, skoro strona znajdująca się w takiej sytuacji nie miałaby uprawnienia do wglądu w akta sprawy, to bezprzedmiotowa byłaby sygnalizacja ze strony organu administracji publicznej, która powinna towarzyszyć zawiadomieniu o możliwości końcowego zapoznania się z materiałami postępowania. Należy jednocześnie podkreślić, że zastosowanie art. 10 ust. 1 ustawy z dnia 12 grudnia 2013 r. o cudzoziemcach w postępowaniach wnioskowych jest z</w:t>
      </w:r>
      <w:r w:rsidR="000D5AB3">
        <w:rPr>
          <w:rFonts w:ascii="Times New Roman" w:hAnsi="Times New Roman" w:cs="Times New Roman"/>
          <w:sz w:val="24"/>
          <w:szCs w:val="24"/>
        </w:rPr>
        <w:t> </w:t>
      </w:r>
      <w:r w:rsidRPr="00322F59">
        <w:rPr>
          <w:rFonts w:ascii="Times New Roman" w:hAnsi="Times New Roman" w:cs="Times New Roman"/>
          <w:sz w:val="24"/>
          <w:szCs w:val="24"/>
        </w:rPr>
        <w:t>założenia bardzo wąskie. Zdecydowana większość postępowań administracyjnych (do których mają zastosowanie przepisy Kodeksu postępowania administracyjnego – nie są to przykładowo postępowania w sprawie wydania wizy krajowej lub wizy Schengen pozostające we właściwości konsula, z uwagi na wyłączenie zawarte w art. art. 3 § 2 pkt 4 K.p.a.) w</w:t>
      </w:r>
      <w:r w:rsidR="000D5AB3">
        <w:rPr>
          <w:rFonts w:ascii="Times New Roman" w:hAnsi="Times New Roman" w:cs="Times New Roman"/>
          <w:sz w:val="24"/>
          <w:szCs w:val="24"/>
        </w:rPr>
        <w:t> </w:t>
      </w:r>
      <w:r w:rsidRPr="00322F59">
        <w:rPr>
          <w:rFonts w:ascii="Times New Roman" w:hAnsi="Times New Roman" w:cs="Times New Roman"/>
          <w:sz w:val="24"/>
          <w:szCs w:val="24"/>
        </w:rPr>
        <w:t xml:space="preserve">sprawach uregulowanych w ustawie z dnia 12 grudnia 2013 r. o cudzoziemcach, których wszczęcie następuje na żądanie strony, może być prowadzona z udziałem stron, które mają miejsce pobytu, względnie siedzibę na terytorium Rzeczypospolitej Polskiej. W przypadku zaś, gdy przykładowo zezwolenie na pobyt czasowy miałoby zostać udzielone cudzoziemcowi, który nie przebywa na terytorium Rzeczypospolitej Polskiej i jest to dopuszczalne z punktu widzenia przepisów ustawy z dnia 12 grudnia 2013 r. o cudzoziemcach, to albo ustawa przewiduje, że inny podmiot jest jedyną stroną takiego postępowania (jednostka przyjmująca w przypadku zezwolenia na pobyt czasowy w celu wykonywania pracy w ramach przeniesienia wewnątrz przedsiębiorstwa [art. 139k. ust. 1 ustawy z dnia 12 grudnia 2013 r. o cudzoziemcach] oraz w przypadku zezwolenia na pobyt czasowy w celu mobilności długoterminowej pracownika kadry kierowniczej, specjalisty lub pracownika odbywającego staż, w ramach przeniesienia wewnątrz przedsiębiorstwa [art. 139k ust. 1 w zw. z art. 139u ustawy z dnia 12 grudnia 2013 r. o cudzoziemcach]) albo przewiduje obligatoryjne zastępstwo osoby, która </w:t>
      </w:r>
      <w:r w:rsidRPr="00322F59">
        <w:rPr>
          <w:rFonts w:ascii="Times New Roman" w:hAnsi="Times New Roman" w:cs="Times New Roman"/>
          <w:sz w:val="24"/>
          <w:szCs w:val="24"/>
        </w:rPr>
        <w:lastRenderedPageBreak/>
        <w:t>przebywa na terytorium Rzeczypospolitej Polskiej (art. 168 oraz art. 168a ust. 1 ustawy z dnia 12 grudnia 2013 r. o cudzoziemcach). Tym samym postępowaniami wnioskowymi, w których art. 10 ust. 1 ustawy z dnia 12 grudnia 2013 r. o cudzoziemcach mógłby być zastosowany w</w:t>
      </w:r>
      <w:r w:rsidR="000D5AB3">
        <w:rPr>
          <w:rFonts w:ascii="Times New Roman" w:hAnsi="Times New Roman" w:cs="Times New Roman"/>
          <w:sz w:val="24"/>
          <w:szCs w:val="24"/>
        </w:rPr>
        <w:t> </w:t>
      </w:r>
      <w:r w:rsidRPr="00322F59">
        <w:rPr>
          <w:rFonts w:ascii="Times New Roman" w:hAnsi="Times New Roman" w:cs="Times New Roman"/>
          <w:sz w:val="24"/>
          <w:szCs w:val="24"/>
        </w:rPr>
        <w:t>zauważalnej skali, byłyby postępowania w sprawie cofnięcia zakazu ponownego wjazdu (art.</w:t>
      </w:r>
      <w:r w:rsidR="000D5AB3">
        <w:rPr>
          <w:rFonts w:ascii="Times New Roman" w:hAnsi="Times New Roman" w:cs="Times New Roman"/>
          <w:sz w:val="24"/>
          <w:szCs w:val="24"/>
        </w:rPr>
        <w:t> </w:t>
      </w:r>
      <w:r w:rsidRPr="00322F59">
        <w:rPr>
          <w:rFonts w:ascii="Times New Roman" w:hAnsi="Times New Roman" w:cs="Times New Roman"/>
          <w:sz w:val="24"/>
          <w:szCs w:val="24"/>
        </w:rPr>
        <w:t>320 ustawy z dnia 12 grudnia 2013 r. o cudzoziemcach).</w:t>
      </w:r>
    </w:p>
    <w:p w:rsidR="00B448A7" w:rsidRPr="009A4A13" w:rsidRDefault="00B448A7" w:rsidP="00B5107C">
      <w:pPr>
        <w:spacing w:after="0" w:line="240" w:lineRule="auto"/>
        <w:jc w:val="both"/>
        <w:rPr>
          <w:rFonts w:ascii="Times New Roman" w:hAnsi="Times New Roman" w:cs="Times New Roman"/>
          <w:sz w:val="24"/>
          <w:szCs w:val="24"/>
        </w:rPr>
      </w:pPr>
    </w:p>
    <w:p w:rsidR="00702B46" w:rsidRDefault="00702B46" w:rsidP="002E7889">
      <w:pPr>
        <w:pStyle w:val="Akapitzlist"/>
        <w:numPr>
          <w:ilvl w:val="0"/>
          <w:numId w:val="2"/>
        </w:numPr>
        <w:spacing w:after="0" w:line="240" w:lineRule="auto"/>
        <w:ind w:left="426" w:hanging="426"/>
        <w:contextualSpacing w:val="0"/>
        <w:jc w:val="both"/>
        <w:rPr>
          <w:rFonts w:ascii="Times New Roman" w:hAnsi="Times New Roman" w:cs="Times New Roman"/>
          <w:b/>
          <w:sz w:val="24"/>
          <w:szCs w:val="24"/>
        </w:rPr>
      </w:pPr>
      <w:r w:rsidRPr="00702B46">
        <w:rPr>
          <w:rFonts w:ascii="Times New Roman" w:hAnsi="Times New Roman" w:cs="Times New Roman"/>
          <w:b/>
          <w:sz w:val="24"/>
          <w:szCs w:val="24"/>
        </w:rPr>
        <w:t>Pozyskiwanie od Straży Granicznej informacji przetwarzanych na podstawie art. 1 ust. 2 pkt 9 ustawy z dnia 12 października 1990 r. o Straży Granicznej dotyczących przekraczania przez cudzoziemców granicy Rzeczypospolitej Polskiej</w:t>
      </w:r>
      <w:r>
        <w:rPr>
          <w:rFonts w:ascii="Times New Roman" w:hAnsi="Times New Roman" w:cs="Times New Roman"/>
          <w:b/>
          <w:sz w:val="24"/>
          <w:szCs w:val="24"/>
        </w:rPr>
        <w:t xml:space="preserve"> (art. 15b ustawy o cudzoziemcach)</w:t>
      </w:r>
    </w:p>
    <w:p w:rsidR="00CF17E2" w:rsidRPr="00702B46" w:rsidRDefault="00CF17E2" w:rsidP="00CF17E2">
      <w:pPr>
        <w:pStyle w:val="Akapitzlist"/>
        <w:spacing w:after="0" w:line="240" w:lineRule="auto"/>
        <w:ind w:left="426"/>
        <w:contextualSpacing w:val="0"/>
        <w:jc w:val="both"/>
        <w:rPr>
          <w:rFonts w:ascii="Times New Roman" w:hAnsi="Times New Roman" w:cs="Times New Roman"/>
          <w:b/>
          <w:sz w:val="24"/>
          <w:szCs w:val="24"/>
        </w:rPr>
      </w:pPr>
    </w:p>
    <w:p w:rsidR="00702B46" w:rsidRPr="00702B46" w:rsidRDefault="00702B46" w:rsidP="00702B46">
      <w:pPr>
        <w:spacing w:after="0" w:line="240" w:lineRule="auto"/>
        <w:jc w:val="both"/>
        <w:rPr>
          <w:rFonts w:ascii="Times New Roman" w:hAnsi="Times New Roman" w:cs="Times New Roman"/>
          <w:sz w:val="24"/>
          <w:szCs w:val="24"/>
        </w:rPr>
      </w:pPr>
      <w:r w:rsidRPr="00702B46">
        <w:rPr>
          <w:rFonts w:ascii="Times New Roman" w:eastAsia="Times New Roman" w:hAnsi="Times New Roman" w:cs="Times New Roman"/>
          <w:sz w:val="24"/>
          <w:szCs w:val="24"/>
        </w:rPr>
        <w:t>Wątpliwości</w:t>
      </w:r>
      <w:r w:rsidRPr="00702B46">
        <w:rPr>
          <w:rFonts w:ascii="Times New Roman" w:hAnsi="Times New Roman" w:cs="Times New Roman"/>
          <w:sz w:val="24"/>
          <w:szCs w:val="24"/>
        </w:rPr>
        <w:t xml:space="preserve"> </w:t>
      </w:r>
      <w:r w:rsidRPr="00FB6869">
        <w:rPr>
          <w:rFonts w:ascii="Times New Roman" w:hAnsi="Times New Roman" w:cs="Times New Roman"/>
          <w:sz w:val="24"/>
          <w:szCs w:val="24"/>
        </w:rPr>
        <w:t xml:space="preserve">Prezesa Urzędu Ochrony Danych Osobowych </w:t>
      </w:r>
      <w:r w:rsidRPr="00702B46">
        <w:rPr>
          <w:rFonts w:ascii="Times New Roman" w:hAnsi="Times New Roman" w:cs="Times New Roman"/>
          <w:sz w:val="24"/>
          <w:szCs w:val="24"/>
        </w:rPr>
        <w:t xml:space="preserve">pod </w:t>
      </w:r>
      <w:r w:rsidRPr="00702B46">
        <w:rPr>
          <w:rFonts w:ascii="Times New Roman" w:eastAsia="Times New Roman" w:hAnsi="Times New Roman" w:cs="Times New Roman"/>
          <w:sz w:val="24"/>
          <w:szCs w:val="24"/>
        </w:rPr>
        <w:t>kątem</w:t>
      </w:r>
      <w:r w:rsidRPr="00702B46">
        <w:rPr>
          <w:rFonts w:ascii="Times New Roman" w:hAnsi="Times New Roman" w:cs="Times New Roman"/>
          <w:sz w:val="24"/>
          <w:szCs w:val="24"/>
        </w:rPr>
        <w:t xml:space="preserve"> </w:t>
      </w:r>
      <w:r w:rsidRPr="00702B46">
        <w:rPr>
          <w:rFonts w:ascii="Times New Roman" w:eastAsia="Times New Roman" w:hAnsi="Times New Roman" w:cs="Times New Roman"/>
          <w:sz w:val="24"/>
          <w:szCs w:val="24"/>
        </w:rPr>
        <w:t>zgodności</w:t>
      </w:r>
      <w:r w:rsidRPr="00702B46">
        <w:rPr>
          <w:rFonts w:ascii="Times New Roman" w:hAnsi="Times New Roman" w:cs="Times New Roman"/>
          <w:sz w:val="24"/>
          <w:szCs w:val="24"/>
        </w:rPr>
        <w:t xml:space="preserve"> z zasadami ochrony danych osobowych budzi dodawany art. 15b </w:t>
      </w:r>
      <w:r>
        <w:rPr>
          <w:rFonts w:ascii="Times New Roman" w:hAnsi="Times New Roman" w:cs="Times New Roman"/>
          <w:sz w:val="24"/>
          <w:szCs w:val="24"/>
        </w:rPr>
        <w:t>w ustawie</w:t>
      </w:r>
      <w:r w:rsidRPr="00702B46">
        <w:rPr>
          <w:rFonts w:ascii="Times New Roman" w:hAnsi="Times New Roman" w:cs="Times New Roman"/>
          <w:sz w:val="24"/>
          <w:szCs w:val="24"/>
        </w:rPr>
        <w:t xml:space="preserve"> </w:t>
      </w:r>
      <w:r w:rsidR="00A204B1" w:rsidRPr="00322F59">
        <w:rPr>
          <w:rFonts w:ascii="Times New Roman" w:hAnsi="Times New Roman" w:cs="Times New Roman"/>
          <w:sz w:val="24"/>
          <w:szCs w:val="24"/>
        </w:rPr>
        <w:t>z dnia 12 grudnia 2013 r.</w:t>
      </w:r>
      <w:r w:rsidR="00A204B1">
        <w:rPr>
          <w:rFonts w:ascii="Times New Roman" w:hAnsi="Times New Roman" w:cs="Times New Roman"/>
          <w:sz w:val="24"/>
          <w:szCs w:val="24"/>
        </w:rPr>
        <w:t xml:space="preserve"> </w:t>
      </w:r>
      <w:r w:rsidRPr="00702B46">
        <w:rPr>
          <w:rFonts w:ascii="Times New Roman" w:hAnsi="Times New Roman" w:cs="Times New Roman"/>
          <w:sz w:val="24"/>
          <w:szCs w:val="24"/>
        </w:rPr>
        <w:t>o</w:t>
      </w:r>
      <w:r w:rsidR="000D5AB3">
        <w:rPr>
          <w:rFonts w:ascii="Times New Roman" w:hAnsi="Times New Roman" w:cs="Times New Roman"/>
          <w:sz w:val="24"/>
          <w:szCs w:val="24"/>
        </w:rPr>
        <w:t> </w:t>
      </w:r>
      <w:r w:rsidRPr="00702B46">
        <w:rPr>
          <w:rFonts w:ascii="Times New Roman" w:hAnsi="Times New Roman" w:cs="Times New Roman"/>
          <w:sz w:val="24"/>
          <w:szCs w:val="24"/>
        </w:rPr>
        <w:t xml:space="preserve">cudzoziemcach. W </w:t>
      </w:r>
      <w:r w:rsidRPr="00702B46">
        <w:rPr>
          <w:rFonts w:ascii="Times New Roman" w:eastAsia="Times New Roman" w:hAnsi="Times New Roman" w:cs="Times New Roman"/>
          <w:sz w:val="24"/>
          <w:szCs w:val="24"/>
        </w:rPr>
        <w:t>świetle</w:t>
      </w:r>
      <w:r w:rsidRPr="00702B46">
        <w:rPr>
          <w:rFonts w:ascii="Times New Roman" w:hAnsi="Times New Roman" w:cs="Times New Roman"/>
          <w:sz w:val="24"/>
          <w:szCs w:val="24"/>
        </w:rPr>
        <w:t xml:space="preserve"> dyspozycji </w:t>
      </w:r>
      <w:r w:rsidRPr="00702B46">
        <w:rPr>
          <w:rFonts w:ascii="Times New Roman" w:eastAsia="Times New Roman" w:hAnsi="Times New Roman" w:cs="Times New Roman"/>
          <w:sz w:val="24"/>
          <w:szCs w:val="24"/>
        </w:rPr>
        <w:t>(mającego</w:t>
      </w:r>
      <w:r w:rsidRPr="00702B46">
        <w:rPr>
          <w:rFonts w:ascii="Times New Roman" w:hAnsi="Times New Roman" w:cs="Times New Roman"/>
          <w:sz w:val="24"/>
          <w:szCs w:val="24"/>
        </w:rPr>
        <w:t xml:space="preserve"> </w:t>
      </w:r>
      <w:r w:rsidRPr="00702B46">
        <w:rPr>
          <w:rFonts w:ascii="Times New Roman" w:eastAsia="Times New Roman" w:hAnsi="Times New Roman" w:cs="Times New Roman"/>
          <w:sz w:val="24"/>
          <w:szCs w:val="24"/>
        </w:rPr>
        <w:t>być</w:t>
      </w:r>
      <w:r w:rsidRPr="00702B46">
        <w:rPr>
          <w:rFonts w:ascii="Times New Roman" w:hAnsi="Times New Roman" w:cs="Times New Roman"/>
          <w:sz w:val="24"/>
          <w:szCs w:val="24"/>
        </w:rPr>
        <w:t xml:space="preserve"> dodanym) art. 15b Szef </w:t>
      </w:r>
      <w:r w:rsidRPr="00702B46">
        <w:rPr>
          <w:rFonts w:ascii="Times New Roman" w:eastAsia="Times New Roman" w:hAnsi="Times New Roman" w:cs="Times New Roman"/>
          <w:sz w:val="24"/>
          <w:szCs w:val="24"/>
        </w:rPr>
        <w:t>Urzędu</w:t>
      </w:r>
      <w:r w:rsidRPr="00702B46">
        <w:rPr>
          <w:rFonts w:ascii="Times New Roman" w:hAnsi="Times New Roman" w:cs="Times New Roman"/>
          <w:sz w:val="24"/>
          <w:szCs w:val="24"/>
        </w:rPr>
        <w:t xml:space="preserve"> do Spraw Cudzoziemców oraz wojewoda mogliby </w:t>
      </w:r>
      <w:r w:rsidRPr="00702B46">
        <w:rPr>
          <w:rFonts w:ascii="Times New Roman" w:eastAsia="Times New Roman" w:hAnsi="Times New Roman" w:cs="Times New Roman"/>
          <w:sz w:val="24"/>
          <w:szCs w:val="24"/>
        </w:rPr>
        <w:t>pozyskiwać</w:t>
      </w:r>
      <w:r w:rsidRPr="00702B46">
        <w:rPr>
          <w:rFonts w:ascii="Times New Roman" w:hAnsi="Times New Roman" w:cs="Times New Roman"/>
          <w:sz w:val="24"/>
          <w:szCs w:val="24"/>
        </w:rPr>
        <w:t xml:space="preserve"> z systemu teleinformatycznego </w:t>
      </w:r>
      <w:r w:rsidRPr="00702B46">
        <w:rPr>
          <w:rFonts w:ascii="Times New Roman" w:eastAsia="Times New Roman" w:hAnsi="Times New Roman" w:cs="Times New Roman"/>
          <w:sz w:val="24"/>
          <w:szCs w:val="24"/>
        </w:rPr>
        <w:t>Straży</w:t>
      </w:r>
      <w:r w:rsidRPr="00702B46">
        <w:rPr>
          <w:rFonts w:ascii="Times New Roman" w:hAnsi="Times New Roman" w:cs="Times New Roman"/>
          <w:sz w:val="24"/>
          <w:szCs w:val="24"/>
        </w:rPr>
        <w:t xml:space="preserve"> Granicznej dowolne dane (w tym dane osobowe) i to z wykorzystaniem, </w:t>
      </w:r>
      <w:r w:rsidRPr="00702B46">
        <w:rPr>
          <w:rFonts w:ascii="Times New Roman" w:eastAsia="Times New Roman" w:hAnsi="Times New Roman" w:cs="Times New Roman"/>
          <w:sz w:val="24"/>
          <w:szCs w:val="24"/>
        </w:rPr>
        <w:t>bliżej</w:t>
      </w:r>
      <w:r w:rsidRPr="00702B46">
        <w:rPr>
          <w:rFonts w:ascii="Times New Roman" w:hAnsi="Times New Roman" w:cs="Times New Roman"/>
          <w:sz w:val="24"/>
          <w:szCs w:val="24"/>
        </w:rPr>
        <w:t xml:space="preserve"> niesprecyzowanych, </w:t>
      </w:r>
      <w:r w:rsidRPr="00702B46">
        <w:rPr>
          <w:rFonts w:ascii="Times New Roman" w:eastAsia="Times New Roman" w:hAnsi="Times New Roman" w:cs="Times New Roman"/>
          <w:sz w:val="24"/>
          <w:szCs w:val="24"/>
        </w:rPr>
        <w:t>własnych</w:t>
      </w:r>
      <w:r w:rsidRPr="00702B46">
        <w:rPr>
          <w:rFonts w:ascii="Times New Roman" w:hAnsi="Times New Roman" w:cs="Times New Roman"/>
          <w:sz w:val="24"/>
          <w:szCs w:val="24"/>
        </w:rPr>
        <w:t xml:space="preserve"> lub innych systemów teleinformatycznych, a </w:t>
      </w:r>
      <w:r w:rsidRPr="00702B46">
        <w:rPr>
          <w:rFonts w:ascii="Times New Roman" w:eastAsia="Times New Roman" w:hAnsi="Times New Roman" w:cs="Times New Roman"/>
          <w:sz w:val="24"/>
          <w:szCs w:val="24"/>
        </w:rPr>
        <w:t>Straż</w:t>
      </w:r>
      <w:r w:rsidRPr="00702B46">
        <w:rPr>
          <w:rFonts w:ascii="Times New Roman" w:hAnsi="Times New Roman" w:cs="Times New Roman"/>
          <w:sz w:val="24"/>
          <w:szCs w:val="24"/>
        </w:rPr>
        <w:t xml:space="preserve"> Graniczna (administrator tych danych osobowych) nie </w:t>
      </w:r>
      <w:r w:rsidRPr="00702B46">
        <w:rPr>
          <w:rFonts w:ascii="Times New Roman" w:eastAsia="Times New Roman" w:hAnsi="Times New Roman" w:cs="Times New Roman"/>
          <w:sz w:val="24"/>
          <w:szCs w:val="24"/>
        </w:rPr>
        <w:t>miałaby</w:t>
      </w:r>
      <w:r w:rsidRPr="00702B46">
        <w:rPr>
          <w:rFonts w:ascii="Times New Roman" w:hAnsi="Times New Roman" w:cs="Times New Roman"/>
          <w:sz w:val="24"/>
          <w:szCs w:val="24"/>
        </w:rPr>
        <w:t xml:space="preserve"> </w:t>
      </w:r>
      <w:r w:rsidRPr="00702B46">
        <w:rPr>
          <w:rFonts w:ascii="Times New Roman" w:eastAsia="Times New Roman" w:hAnsi="Times New Roman" w:cs="Times New Roman"/>
          <w:sz w:val="24"/>
          <w:szCs w:val="24"/>
        </w:rPr>
        <w:t>możliwości</w:t>
      </w:r>
      <w:r w:rsidRPr="00702B46">
        <w:rPr>
          <w:rFonts w:ascii="Times New Roman" w:hAnsi="Times New Roman" w:cs="Times New Roman"/>
          <w:sz w:val="24"/>
          <w:szCs w:val="24"/>
        </w:rPr>
        <w:t xml:space="preserve"> sprawowania jakiejkolwiek kontroli nad tym procesem. </w:t>
      </w:r>
      <w:r>
        <w:rPr>
          <w:rFonts w:ascii="Times New Roman" w:hAnsi="Times New Roman" w:cs="Times New Roman"/>
          <w:sz w:val="24"/>
          <w:szCs w:val="24"/>
        </w:rPr>
        <w:t xml:space="preserve">W opinii </w:t>
      </w:r>
      <w:r w:rsidRPr="00FB6869">
        <w:rPr>
          <w:rFonts w:ascii="Times New Roman" w:hAnsi="Times New Roman" w:cs="Times New Roman"/>
          <w:sz w:val="24"/>
          <w:szCs w:val="24"/>
        </w:rPr>
        <w:t xml:space="preserve">Prezesa Urzędu Ochrony Danych Osobowych </w:t>
      </w:r>
      <w:r>
        <w:rPr>
          <w:rFonts w:ascii="Times New Roman" w:hAnsi="Times New Roman" w:cs="Times New Roman"/>
          <w:sz w:val="24"/>
          <w:szCs w:val="24"/>
        </w:rPr>
        <w:t>t</w:t>
      </w:r>
      <w:r w:rsidRPr="00702B46">
        <w:rPr>
          <w:rFonts w:ascii="Times New Roman" w:hAnsi="Times New Roman" w:cs="Times New Roman"/>
          <w:sz w:val="24"/>
          <w:szCs w:val="24"/>
        </w:rPr>
        <w:t xml:space="preserve">akie brzmienie art. 15b nie tylko czyni </w:t>
      </w:r>
      <w:r w:rsidRPr="00702B46">
        <w:rPr>
          <w:rFonts w:ascii="Times New Roman" w:eastAsia="Times New Roman" w:hAnsi="Times New Roman" w:cs="Times New Roman"/>
          <w:sz w:val="24"/>
          <w:szCs w:val="24"/>
        </w:rPr>
        <w:t>iluzoryczną</w:t>
      </w:r>
      <w:r w:rsidRPr="00702B46">
        <w:rPr>
          <w:rFonts w:ascii="Times New Roman" w:hAnsi="Times New Roman" w:cs="Times New Roman"/>
          <w:sz w:val="24"/>
          <w:szCs w:val="24"/>
        </w:rPr>
        <w:t xml:space="preserve"> </w:t>
      </w:r>
      <w:r w:rsidRPr="00702B46">
        <w:rPr>
          <w:rFonts w:ascii="Times New Roman" w:eastAsia="Times New Roman" w:hAnsi="Times New Roman" w:cs="Times New Roman"/>
          <w:sz w:val="24"/>
          <w:szCs w:val="24"/>
        </w:rPr>
        <w:t>możność</w:t>
      </w:r>
      <w:r w:rsidRPr="00702B46">
        <w:rPr>
          <w:rFonts w:ascii="Times New Roman" w:hAnsi="Times New Roman" w:cs="Times New Roman"/>
          <w:sz w:val="24"/>
          <w:szCs w:val="24"/>
        </w:rPr>
        <w:t xml:space="preserve"> wykonywania przez </w:t>
      </w:r>
      <w:r w:rsidRPr="00702B46">
        <w:rPr>
          <w:rFonts w:ascii="Times New Roman" w:eastAsia="Times New Roman" w:hAnsi="Times New Roman" w:cs="Times New Roman"/>
          <w:sz w:val="24"/>
          <w:szCs w:val="24"/>
        </w:rPr>
        <w:t>Straż</w:t>
      </w:r>
      <w:r w:rsidRPr="00702B46">
        <w:rPr>
          <w:rFonts w:ascii="Times New Roman" w:hAnsi="Times New Roman" w:cs="Times New Roman"/>
          <w:sz w:val="24"/>
          <w:szCs w:val="24"/>
        </w:rPr>
        <w:t xml:space="preserve"> </w:t>
      </w:r>
      <w:r w:rsidRPr="00702B46">
        <w:rPr>
          <w:rFonts w:ascii="Times New Roman" w:eastAsia="Times New Roman" w:hAnsi="Times New Roman" w:cs="Times New Roman"/>
          <w:sz w:val="24"/>
          <w:szCs w:val="24"/>
        </w:rPr>
        <w:t>Graniczną</w:t>
      </w:r>
      <w:r w:rsidRPr="00702B46">
        <w:rPr>
          <w:rFonts w:ascii="Times New Roman" w:hAnsi="Times New Roman" w:cs="Times New Roman"/>
          <w:sz w:val="24"/>
          <w:szCs w:val="24"/>
        </w:rPr>
        <w:t xml:space="preserve"> funkcji administratora w odniesieniu do danych osobowych zebranych na podstawie art. 1 ust. 2 pkt 9 ustawy o </w:t>
      </w:r>
      <w:r w:rsidRPr="00702B46">
        <w:rPr>
          <w:rFonts w:ascii="Times New Roman" w:eastAsia="Times New Roman" w:hAnsi="Times New Roman" w:cs="Times New Roman"/>
          <w:sz w:val="24"/>
          <w:szCs w:val="24"/>
        </w:rPr>
        <w:t>Straży</w:t>
      </w:r>
      <w:r w:rsidRPr="00702B46">
        <w:rPr>
          <w:rFonts w:ascii="Times New Roman" w:hAnsi="Times New Roman" w:cs="Times New Roman"/>
          <w:sz w:val="24"/>
          <w:szCs w:val="24"/>
        </w:rPr>
        <w:t xml:space="preserve"> Granicznej, lecz </w:t>
      </w:r>
      <w:r w:rsidRPr="00702B46">
        <w:rPr>
          <w:rFonts w:ascii="Times New Roman" w:eastAsia="Times New Roman" w:hAnsi="Times New Roman" w:cs="Times New Roman"/>
          <w:sz w:val="24"/>
          <w:szCs w:val="24"/>
        </w:rPr>
        <w:t>uniemożliwia</w:t>
      </w:r>
      <w:r w:rsidRPr="00702B46">
        <w:rPr>
          <w:rFonts w:ascii="Times New Roman" w:hAnsi="Times New Roman" w:cs="Times New Roman"/>
          <w:sz w:val="24"/>
          <w:szCs w:val="24"/>
        </w:rPr>
        <w:t xml:space="preserve"> </w:t>
      </w:r>
      <w:r w:rsidRPr="00702B46">
        <w:rPr>
          <w:rFonts w:ascii="Times New Roman" w:eastAsia="Times New Roman" w:hAnsi="Times New Roman" w:cs="Times New Roman"/>
          <w:sz w:val="24"/>
          <w:szCs w:val="24"/>
        </w:rPr>
        <w:t>również</w:t>
      </w:r>
      <w:r w:rsidRPr="00702B46">
        <w:rPr>
          <w:rFonts w:ascii="Times New Roman" w:hAnsi="Times New Roman" w:cs="Times New Roman"/>
          <w:sz w:val="24"/>
          <w:szCs w:val="24"/>
        </w:rPr>
        <w:t xml:space="preserve"> tej formacji </w:t>
      </w:r>
      <w:r w:rsidRPr="00702B46">
        <w:rPr>
          <w:rFonts w:ascii="Times New Roman" w:eastAsia="Times New Roman" w:hAnsi="Times New Roman" w:cs="Times New Roman"/>
          <w:sz w:val="24"/>
          <w:szCs w:val="24"/>
        </w:rPr>
        <w:t>realizację</w:t>
      </w:r>
      <w:r w:rsidRPr="00702B46">
        <w:rPr>
          <w:rFonts w:ascii="Times New Roman" w:hAnsi="Times New Roman" w:cs="Times New Roman"/>
          <w:sz w:val="24"/>
          <w:szCs w:val="24"/>
        </w:rPr>
        <w:t xml:space="preserve"> wymogu </w:t>
      </w:r>
      <w:r w:rsidRPr="00702B46">
        <w:rPr>
          <w:rFonts w:ascii="Times New Roman" w:eastAsia="Times New Roman" w:hAnsi="Times New Roman" w:cs="Times New Roman"/>
          <w:sz w:val="24"/>
          <w:szCs w:val="24"/>
        </w:rPr>
        <w:t>rozliczalności,</w:t>
      </w:r>
      <w:r w:rsidRPr="00702B46">
        <w:rPr>
          <w:rFonts w:ascii="Times New Roman" w:hAnsi="Times New Roman" w:cs="Times New Roman"/>
          <w:sz w:val="24"/>
          <w:szCs w:val="24"/>
        </w:rPr>
        <w:t xml:space="preserve"> o którym mowa w art. 5 ust. 2 </w:t>
      </w:r>
      <w:r w:rsidRPr="00702B46">
        <w:rPr>
          <w:rFonts w:ascii="Times New Roman" w:eastAsia="Times New Roman" w:hAnsi="Times New Roman" w:cs="Times New Roman"/>
          <w:sz w:val="24"/>
          <w:szCs w:val="24"/>
        </w:rPr>
        <w:t>rozporządzenia</w:t>
      </w:r>
      <w:r w:rsidRPr="00702B46">
        <w:rPr>
          <w:rFonts w:ascii="Times New Roman" w:hAnsi="Times New Roman" w:cs="Times New Roman"/>
          <w:sz w:val="24"/>
          <w:szCs w:val="24"/>
        </w:rPr>
        <w:t xml:space="preserve"> 2016/679. </w:t>
      </w:r>
      <w:r w:rsidRPr="00702B46">
        <w:rPr>
          <w:rFonts w:ascii="Times New Roman" w:eastAsia="Times New Roman" w:hAnsi="Times New Roman" w:cs="Times New Roman"/>
          <w:sz w:val="24"/>
          <w:szCs w:val="24"/>
        </w:rPr>
        <w:t>Zauważyć</w:t>
      </w:r>
      <w:r w:rsidRPr="00702B46">
        <w:rPr>
          <w:rFonts w:ascii="Times New Roman" w:hAnsi="Times New Roman" w:cs="Times New Roman"/>
          <w:sz w:val="24"/>
          <w:szCs w:val="24"/>
        </w:rPr>
        <w:t xml:space="preserve"> bowiem </w:t>
      </w:r>
      <w:r w:rsidRPr="00702B46">
        <w:rPr>
          <w:rFonts w:ascii="Times New Roman" w:eastAsia="Times New Roman" w:hAnsi="Times New Roman" w:cs="Times New Roman"/>
          <w:sz w:val="24"/>
          <w:szCs w:val="24"/>
        </w:rPr>
        <w:t>należy,</w:t>
      </w:r>
      <w:r w:rsidRPr="00702B46">
        <w:rPr>
          <w:rFonts w:ascii="Times New Roman" w:hAnsi="Times New Roman" w:cs="Times New Roman"/>
          <w:sz w:val="24"/>
          <w:szCs w:val="24"/>
        </w:rPr>
        <w:t xml:space="preserve"> </w:t>
      </w:r>
      <w:r w:rsidRPr="00702B46">
        <w:rPr>
          <w:rFonts w:ascii="Times New Roman" w:eastAsia="Times New Roman" w:hAnsi="Times New Roman" w:cs="Times New Roman"/>
          <w:sz w:val="24"/>
          <w:szCs w:val="24"/>
        </w:rPr>
        <w:t>że</w:t>
      </w:r>
      <w:r w:rsidRPr="00702B46">
        <w:rPr>
          <w:rFonts w:ascii="Times New Roman" w:hAnsi="Times New Roman" w:cs="Times New Roman"/>
          <w:sz w:val="24"/>
          <w:szCs w:val="24"/>
        </w:rPr>
        <w:t xml:space="preserve"> art. 15b nie przewiduje uprawnienia dla </w:t>
      </w:r>
      <w:r w:rsidRPr="00702B46">
        <w:rPr>
          <w:rFonts w:ascii="Times New Roman" w:eastAsia="Times New Roman" w:hAnsi="Times New Roman" w:cs="Times New Roman"/>
          <w:sz w:val="24"/>
          <w:szCs w:val="24"/>
        </w:rPr>
        <w:t>Straży</w:t>
      </w:r>
      <w:r w:rsidRPr="00702B46">
        <w:rPr>
          <w:rFonts w:ascii="Times New Roman" w:hAnsi="Times New Roman" w:cs="Times New Roman"/>
          <w:sz w:val="24"/>
          <w:szCs w:val="24"/>
        </w:rPr>
        <w:t xml:space="preserve"> Granicznej (administratora) do kontrolowania </w:t>
      </w:r>
      <w:r w:rsidRPr="00702B46">
        <w:rPr>
          <w:rFonts w:ascii="Times New Roman" w:eastAsia="Times New Roman" w:hAnsi="Times New Roman" w:cs="Times New Roman"/>
          <w:sz w:val="24"/>
          <w:szCs w:val="24"/>
        </w:rPr>
        <w:t>spełniania,</w:t>
      </w:r>
      <w:r w:rsidRPr="00702B46">
        <w:rPr>
          <w:rFonts w:ascii="Times New Roman" w:hAnsi="Times New Roman" w:cs="Times New Roman"/>
          <w:sz w:val="24"/>
          <w:szCs w:val="24"/>
        </w:rPr>
        <w:t xml:space="preserve"> wskazanych w pkt 1 i 2 tego </w:t>
      </w:r>
      <w:r w:rsidRPr="00702B46">
        <w:rPr>
          <w:rFonts w:ascii="Times New Roman" w:eastAsia="Times New Roman" w:hAnsi="Times New Roman" w:cs="Times New Roman"/>
          <w:sz w:val="24"/>
          <w:szCs w:val="24"/>
        </w:rPr>
        <w:t>artykułu,</w:t>
      </w:r>
      <w:r w:rsidRPr="00702B46">
        <w:rPr>
          <w:rFonts w:ascii="Times New Roman" w:hAnsi="Times New Roman" w:cs="Times New Roman"/>
          <w:sz w:val="24"/>
          <w:szCs w:val="24"/>
        </w:rPr>
        <w:t xml:space="preserve"> warunków </w:t>
      </w:r>
      <w:r w:rsidRPr="00702B46">
        <w:rPr>
          <w:rFonts w:ascii="Times New Roman" w:eastAsia="Times New Roman" w:hAnsi="Times New Roman" w:cs="Times New Roman"/>
          <w:sz w:val="24"/>
          <w:szCs w:val="24"/>
        </w:rPr>
        <w:t>dopuszczalności</w:t>
      </w:r>
      <w:r w:rsidRPr="00702B46">
        <w:rPr>
          <w:rFonts w:ascii="Times New Roman" w:hAnsi="Times New Roman" w:cs="Times New Roman"/>
          <w:sz w:val="24"/>
          <w:szCs w:val="24"/>
        </w:rPr>
        <w:t xml:space="preserve"> pozyskiwania przez Szefa </w:t>
      </w:r>
      <w:r w:rsidRPr="00702B46">
        <w:rPr>
          <w:rFonts w:ascii="Times New Roman" w:eastAsia="Times New Roman" w:hAnsi="Times New Roman" w:cs="Times New Roman"/>
          <w:sz w:val="24"/>
          <w:szCs w:val="24"/>
        </w:rPr>
        <w:t>Urzędu</w:t>
      </w:r>
      <w:r w:rsidRPr="00702B46">
        <w:rPr>
          <w:rFonts w:ascii="Times New Roman" w:hAnsi="Times New Roman" w:cs="Times New Roman"/>
          <w:sz w:val="24"/>
          <w:szCs w:val="24"/>
        </w:rPr>
        <w:t xml:space="preserve"> do Spraw Cudzoziemców oraz </w:t>
      </w:r>
      <w:r w:rsidRPr="00702B46">
        <w:rPr>
          <w:rFonts w:ascii="Times New Roman" w:eastAsia="Times New Roman" w:hAnsi="Times New Roman" w:cs="Times New Roman"/>
          <w:sz w:val="24"/>
          <w:szCs w:val="24"/>
        </w:rPr>
        <w:t>wojewodę</w:t>
      </w:r>
      <w:r w:rsidRPr="00702B46">
        <w:rPr>
          <w:rFonts w:ascii="Times New Roman" w:hAnsi="Times New Roman" w:cs="Times New Roman"/>
          <w:sz w:val="24"/>
          <w:szCs w:val="24"/>
        </w:rPr>
        <w:t xml:space="preserve"> danych z systemu teleinformatycznego </w:t>
      </w:r>
      <w:r w:rsidRPr="00702B46">
        <w:rPr>
          <w:rFonts w:ascii="Times New Roman" w:eastAsia="Times New Roman" w:hAnsi="Times New Roman" w:cs="Times New Roman"/>
          <w:sz w:val="24"/>
          <w:szCs w:val="24"/>
        </w:rPr>
        <w:t>Straży</w:t>
      </w:r>
      <w:r w:rsidRPr="00702B46">
        <w:rPr>
          <w:rFonts w:ascii="Times New Roman" w:hAnsi="Times New Roman" w:cs="Times New Roman"/>
          <w:sz w:val="24"/>
          <w:szCs w:val="24"/>
        </w:rPr>
        <w:t xml:space="preserve"> Granicznej.</w:t>
      </w:r>
    </w:p>
    <w:p w:rsidR="00702B46" w:rsidRDefault="00702B46" w:rsidP="00702B46">
      <w:pPr>
        <w:spacing w:after="0" w:line="240" w:lineRule="auto"/>
        <w:jc w:val="both"/>
        <w:rPr>
          <w:rFonts w:ascii="Times New Roman" w:hAnsi="Times New Roman" w:cs="Times New Roman"/>
          <w:sz w:val="24"/>
          <w:szCs w:val="24"/>
        </w:rPr>
      </w:pPr>
      <w:r w:rsidRPr="00FB6869">
        <w:rPr>
          <w:rFonts w:ascii="Times New Roman" w:hAnsi="Times New Roman" w:cs="Times New Roman"/>
          <w:sz w:val="24"/>
          <w:szCs w:val="24"/>
        </w:rPr>
        <w:t>Prezes Urzędu Ochrony Danych Osobowych</w:t>
      </w:r>
      <w:r w:rsidRPr="00702B46">
        <w:rPr>
          <w:rFonts w:ascii="Times New Roman" w:hAnsi="Times New Roman" w:cs="Times New Roman"/>
          <w:sz w:val="24"/>
          <w:szCs w:val="24"/>
        </w:rPr>
        <w:t xml:space="preserve"> </w:t>
      </w:r>
      <w:r>
        <w:rPr>
          <w:rFonts w:ascii="Times New Roman" w:hAnsi="Times New Roman" w:cs="Times New Roman"/>
          <w:sz w:val="24"/>
          <w:szCs w:val="24"/>
        </w:rPr>
        <w:t xml:space="preserve">zasygnalizował, że jako wzór do stworzenia </w:t>
      </w:r>
      <w:r w:rsidR="00E9177A" w:rsidRPr="00702B46">
        <w:rPr>
          <w:rFonts w:ascii="Times New Roman" w:eastAsia="Times New Roman" w:hAnsi="Times New Roman" w:cs="Times New Roman"/>
          <w:sz w:val="24"/>
          <w:szCs w:val="24"/>
        </w:rPr>
        <w:t>rozwiązań</w:t>
      </w:r>
      <w:r w:rsidR="00E9177A" w:rsidRPr="00702B46">
        <w:rPr>
          <w:rFonts w:ascii="Times New Roman" w:hAnsi="Times New Roman" w:cs="Times New Roman"/>
          <w:sz w:val="24"/>
          <w:szCs w:val="24"/>
        </w:rPr>
        <w:t xml:space="preserve"> </w:t>
      </w:r>
      <w:r w:rsidR="00E9177A" w:rsidRPr="00702B46">
        <w:rPr>
          <w:rFonts w:ascii="Times New Roman" w:eastAsia="Times New Roman" w:hAnsi="Times New Roman" w:cs="Times New Roman"/>
          <w:sz w:val="24"/>
          <w:szCs w:val="24"/>
        </w:rPr>
        <w:t>odnoszących</w:t>
      </w:r>
      <w:r w:rsidR="00E9177A" w:rsidRPr="00702B46">
        <w:rPr>
          <w:rFonts w:ascii="Times New Roman" w:hAnsi="Times New Roman" w:cs="Times New Roman"/>
          <w:sz w:val="24"/>
          <w:szCs w:val="24"/>
        </w:rPr>
        <w:t xml:space="preserve"> </w:t>
      </w:r>
      <w:r w:rsidR="00E9177A" w:rsidRPr="00702B46">
        <w:rPr>
          <w:rFonts w:ascii="Times New Roman" w:eastAsia="Times New Roman" w:hAnsi="Times New Roman" w:cs="Times New Roman"/>
          <w:sz w:val="24"/>
          <w:szCs w:val="24"/>
        </w:rPr>
        <w:t>się</w:t>
      </w:r>
      <w:r w:rsidR="00E9177A" w:rsidRPr="00702B46">
        <w:rPr>
          <w:rFonts w:ascii="Times New Roman" w:hAnsi="Times New Roman" w:cs="Times New Roman"/>
          <w:sz w:val="24"/>
          <w:szCs w:val="24"/>
        </w:rPr>
        <w:t xml:space="preserve"> do </w:t>
      </w:r>
      <w:r w:rsidR="00E9177A" w:rsidRPr="00702B46">
        <w:rPr>
          <w:rFonts w:ascii="Times New Roman" w:eastAsia="Times New Roman" w:hAnsi="Times New Roman" w:cs="Times New Roman"/>
          <w:sz w:val="24"/>
          <w:szCs w:val="24"/>
        </w:rPr>
        <w:t>udostępniania</w:t>
      </w:r>
      <w:r w:rsidR="00E9177A" w:rsidRPr="00702B46">
        <w:rPr>
          <w:rFonts w:ascii="Times New Roman" w:hAnsi="Times New Roman" w:cs="Times New Roman"/>
          <w:sz w:val="24"/>
          <w:szCs w:val="24"/>
        </w:rPr>
        <w:t xml:space="preserve"> danych za </w:t>
      </w:r>
      <w:r w:rsidR="00E9177A" w:rsidRPr="00702B46">
        <w:rPr>
          <w:rFonts w:ascii="Times New Roman" w:eastAsia="Times New Roman" w:hAnsi="Times New Roman" w:cs="Times New Roman"/>
          <w:sz w:val="24"/>
          <w:szCs w:val="24"/>
        </w:rPr>
        <w:t>pomocą</w:t>
      </w:r>
      <w:r w:rsidR="00E9177A" w:rsidRPr="00702B46">
        <w:rPr>
          <w:rFonts w:ascii="Times New Roman" w:hAnsi="Times New Roman" w:cs="Times New Roman"/>
          <w:sz w:val="24"/>
          <w:szCs w:val="24"/>
        </w:rPr>
        <w:t xml:space="preserve"> </w:t>
      </w:r>
      <w:r w:rsidR="00E9177A" w:rsidRPr="00702B46">
        <w:rPr>
          <w:rFonts w:ascii="Times New Roman" w:eastAsia="Times New Roman" w:hAnsi="Times New Roman" w:cs="Times New Roman"/>
          <w:sz w:val="24"/>
          <w:szCs w:val="24"/>
        </w:rPr>
        <w:t>urządzeń</w:t>
      </w:r>
      <w:r w:rsidR="00E9177A" w:rsidRPr="00702B46">
        <w:rPr>
          <w:rFonts w:ascii="Times New Roman" w:hAnsi="Times New Roman" w:cs="Times New Roman"/>
          <w:sz w:val="24"/>
          <w:szCs w:val="24"/>
        </w:rPr>
        <w:t xml:space="preserve"> teletransmisji danych</w:t>
      </w:r>
      <w:r w:rsidR="00E9177A">
        <w:rPr>
          <w:rFonts w:ascii="Times New Roman" w:hAnsi="Times New Roman" w:cs="Times New Roman"/>
          <w:sz w:val="24"/>
          <w:szCs w:val="24"/>
        </w:rPr>
        <w:t xml:space="preserve"> </w:t>
      </w:r>
      <w:r>
        <w:rPr>
          <w:rFonts w:ascii="Times New Roman" w:hAnsi="Times New Roman" w:cs="Times New Roman"/>
          <w:sz w:val="24"/>
          <w:szCs w:val="24"/>
        </w:rPr>
        <w:t xml:space="preserve">może być wykorzystany </w:t>
      </w:r>
      <w:r w:rsidRPr="00702B46">
        <w:rPr>
          <w:rFonts w:ascii="Times New Roman" w:hAnsi="Times New Roman" w:cs="Times New Roman"/>
          <w:sz w:val="24"/>
          <w:szCs w:val="24"/>
        </w:rPr>
        <w:t xml:space="preserve"> </w:t>
      </w:r>
      <w:r w:rsidR="00E9177A">
        <w:rPr>
          <w:rFonts w:ascii="Times New Roman" w:hAnsi="Times New Roman" w:cs="Times New Roman"/>
          <w:sz w:val="24"/>
          <w:szCs w:val="24"/>
        </w:rPr>
        <w:t>projekt</w:t>
      </w:r>
      <w:r w:rsidRPr="00702B46">
        <w:rPr>
          <w:rFonts w:ascii="Times New Roman" w:hAnsi="Times New Roman" w:cs="Times New Roman"/>
          <w:sz w:val="24"/>
          <w:szCs w:val="24"/>
        </w:rPr>
        <w:t xml:space="preserve"> </w:t>
      </w:r>
      <w:r w:rsidRPr="00E9177A">
        <w:rPr>
          <w:rFonts w:ascii="Times New Roman" w:eastAsia="Times New Roman" w:hAnsi="Times New Roman" w:cs="Times New Roman"/>
          <w:sz w:val="24"/>
          <w:szCs w:val="24"/>
        </w:rPr>
        <w:t>ustawy o dokumentach paszportowych</w:t>
      </w:r>
      <w:r w:rsidRPr="00E9177A">
        <w:rPr>
          <w:rFonts w:ascii="Times New Roman" w:hAnsi="Times New Roman" w:cs="Times New Roman"/>
          <w:sz w:val="24"/>
          <w:szCs w:val="24"/>
        </w:rPr>
        <w:t>,</w:t>
      </w:r>
      <w:r w:rsidRPr="00702B46">
        <w:rPr>
          <w:rFonts w:ascii="Times New Roman" w:hAnsi="Times New Roman" w:cs="Times New Roman"/>
          <w:sz w:val="24"/>
          <w:szCs w:val="24"/>
        </w:rPr>
        <w:t xml:space="preserve"> </w:t>
      </w:r>
      <w:r w:rsidR="00E9177A">
        <w:rPr>
          <w:rFonts w:ascii="Times New Roman" w:hAnsi="Times New Roman" w:cs="Times New Roman"/>
          <w:sz w:val="24"/>
          <w:szCs w:val="24"/>
        </w:rPr>
        <w:t xml:space="preserve">zawierający propozycję </w:t>
      </w:r>
      <w:r w:rsidRPr="00702B46">
        <w:rPr>
          <w:rFonts w:ascii="Times New Roman" w:hAnsi="Times New Roman" w:cs="Times New Roman"/>
          <w:sz w:val="24"/>
          <w:szCs w:val="24"/>
        </w:rPr>
        <w:t xml:space="preserve">przepisów </w:t>
      </w:r>
      <w:r w:rsidRPr="00702B46">
        <w:rPr>
          <w:rFonts w:ascii="Times New Roman" w:eastAsia="Times New Roman" w:hAnsi="Times New Roman" w:cs="Times New Roman"/>
          <w:sz w:val="24"/>
          <w:szCs w:val="24"/>
        </w:rPr>
        <w:t>dotyczących</w:t>
      </w:r>
      <w:r w:rsidRPr="00702B46">
        <w:rPr>
          <w:rFonts w:ascii="Times New Roman" w:hAnsi="Times New Roman" w:cs="Times New Roman"/>
          <w:sz w:val="24"/>
          <w:szCs w:val="24"/>
        </w:rPr>
        <w:t xml:space="preserve"> </w:t>
      </w:r>
      <w:r w:rsidRPr="00702B46">
        <w:rPr>
          <w:rFonts w:ascii="Times New Roman" w:eastAsia="Times New Roman" w:hAnsi="Times New Roman" w:cs="Times New Roman"/>
          <w:sz w:val="24"/>
          <w:szCs w:val="24"/>
        </w:rPr>
        <w:t>udostępniania</w:t>
      </w:r>
      <w:r w:rsidRPr="00702B46">
        <w:rPr>
          <w:rFonts w:ascii="Times New Roman" w:hAnsi="Times New Roman" w:cs="Times New Roman"/>
          <w:sz w:val="24"/>
          <w:szCs w:val="24"/>
        </w:rPr>
        <w:t xml:space="preserve"> przez jeden organ publiczny innemu organowi (organom) danych za </w:t>
      </w:r>
      <w:r w:rsidRPr="00702B46">
        <w:rPr>
          <w:rFonts w:ascii="Times New Roman" w:eastAsia="Times New Roman" w:hAnsi="Times New Roman" w:cs="Times New Roman"/>
          <w:sz w:val="24"/>
          <w:szCs w:val="24"/>
        </w:rPr>
        <w:t>pomocą</w:t>
      </w:r>
      <w:r w:rsidRPr="00702B46">
        <w:rPr>
          <w:rFonts w:ascii="Times New Roman" w:hAnsi="Times New Roman" w:cs="Times New Roman"/>
          <w:sz w:val="24"/>
          <w:szCs w:val="24"/>
        </w:rPr>
        <w:t xml:space="preserve"> </w:t>
      </w:r>
      <w:r w:rsidRPr="00702B46">
        <w:rPr>
          <w:rFonts w:ascii="Times New Roman" w:eastAsia="Times New Roman" w:hAnsi="Times New Roman" w:cs="Times New Roman"/>
          <w:sz w:val="24"/>
          <w:szCs w:val="24"/>
        </w:rPr>
        <w:t>urządzeń</w:t>
      </w:r>
      <w:r w:rsidRPr="00702B46">
        <w:rPr>
          <w:rFonts w:ascii="Times New Roman" w:hAnsi="Times New Roman" w:cs="Times New Roman"/>
          <w:sz w:val="24"/>
          <w:szCs w:val="24"/>
        </w:rPr>
        <w:t xml:space="preserve"> teletransmisji danych. </w:t>
      </w:r>
    </w:p>
    <w:p w:rsidR="00E9177A" w:rsidRDefault="00E9177A" w:rsidP="00702B46">
      <w:pPr>
        <w:spacing w:after="0" w:line="240" w:lineRule="auto"/>
        <w:jc w:val="both"/>
        <w:rPr>
          <w:rFonts w:ascii="Times New Roman" w:hAnsi="Times New Roman" w:cs="Times New Roman"/>
          <w:sz w:val="24"/>
          <w:szCs w:val="24"/>
        </w:rPr>
      </w:pPr>
    </w:p>
    <w:p w:rsidR="00E9177A" w:rsidRDefault="00E9177A" w:rsidP="00E9177A">
      <w:pPr>
        <w:spacing w:after="0" w:line="240" w:lineRule="auto"/>
        <w:jc w:val="both"/>
        <w:rPr>
          <w:rFonts w:ascii="Times New Roman" w:hAnsi="Times New Roman" w:cs="Times New Roman"/>
          <w:sz w:val="24"/>
          <w:szCs w:val="24"/>
          <w:u w:val="single"/>
        </w:rPr>
      </w:pPr>
      <w:r w:rsidRPr="00E258E8">
        <w:rPr>
          <w:rFonts w:ascii="Times New Roman" w:hAnsi="Times New Roman" w:cs="Times New Roman"/>
          <w:sz w:val="24"/>
          <w:szCs w:val="24"/>
          <w:u w:val="single"/>
        </w:rPr>
        <w:t>Stanowisko projektodawcy:</w:t>
      </w:r>
      <w:r w:rsidRPr="00BE7ABB">
        <w:rPr>
          <w:rFonts w:ascii="Times New Roman" w:hAnsi="Times New Roman" w:cs="Times New Roman"/>
          <w:sz w:val="24"/>
          <w:szCs w:val="24"/>
          <w:u w:val="single"/>
        </w:rPr>
        <w:t xml:space="preserve"> </w:t>
      </w:r>
    </w:p>
    <w:p w:rsidR="00E9177A" w:rsidRDefault="00E9177A" w:rsidP="00702B46">
      <w:pPr>
        <w:spacing w:after="0" w:line="240" w:lineRule="auto"/>
        <w:jc w:val="both"/>
        <w:rPr>
          <w:rFonts w:ascii="Times New Roman" w:hAnsi="Times New Roman" w:cs="Times New Roman"/>
          <w:sz w:val="24"/>
          <w:szCs w:val="24"/>
        </w:rPr>
      </w:pPr>
    </w:p>
    <w:p w:rsidR="00EF4C59" w:rsidRPr="00220C80" w:rsidRDefault="00EF4C59" w:rsidP="00220C80">
      <w:pPr>
        <w:spacing w:after="0" w:line="240" w:lineRule="auto"/>
        <w:jc w:val="both"/>
        <w:rPr>
          <w:rFonts w:ascii="Times New Roman" w:hAnsi="Times New Roman" w:cs="Times New Roman"/>
          <w:sz w:val="24"/>
          <w:szCs w:val="24"/>
        </w:rPr>
      </w:pPr>
      <w:r w:rsidRPr="00220C80">
        <w:rPr>
          <w:rFonts w:ascii="Times New Roman" w:hAnsi="Times New Roman" w:cs="Times New Roman"/>
          <w:sz w:val="24"/>
          <w:szCs w:val="24"/>
        </w:rPr>
        <w:t xml:space="preserve">W odniesieniu do uwagi dotyczącej projektowanego art. 15b ustawy </w:t>
      </w:r>
      <w:r w:rsidR="00A204B1" w:rsidRPr="00322F59">
        <w:rPr>
          <w:rFonts w:ascii="Times New Roman" w:hAnsi="Times New Roman" w:cs="Times New Roman"/>
          <w:sz w:val="24"/>
          <w:szCs w:val="24"/>
        </w:rPr>
        <w:t>z dnia 12 grudnia 2013 r.</w:t>
      </w:r>
      <w:r w:rsidR="00A204B1">
        <w:rPr>
          <w:rFonts w:ascii="Times New Roman" w:hAnsi="Times New Roman" w:cs="Times New Roman"/>
          <w:sz w:val="24"/>
          <w:szCs w:val="24"/>
        </w:rPr>
        <w:t xml:space="preserve"> </w:t>
      </w:r>
      <w:r w:rsidRPr="00220C80">
        <w:rPr>
          <w:rFonts w:ascii="Times New Roman" w:hAnsi="Times New Roman" w:cs="Times New Roman"/>
          <w:sz w:val="24"/>
          <w:szCs w:val="24"/>
        </w:rPr>
        <w:t xml:space="preserve">o cudzoziemcach należy wyjaśnić, iż ostała ona uwzględniona w części, a jednocześnie stanowisko Prezesa Urzędu Ochrony Danych Osobowych podlega wyjaśnieniu. </w:t>
      </w:r>
    </w:p>
    <w:p w:rsidR="00EF4C59" w:rsidRPr="00220C80" w:rsidRDefault="00EF4C59" w:rsidP="00220C80">
      <w:pPr>
        <w:spacing w:after="0" w:line="240" w:lineRule="auto"/>
        <w:jc w:val="both"/>
        <w:rPr>
          <w:rFonts w:ascii="Times New Roman" w:hAnsi="Times New Roman" w:cs="Times New Roman"/>
          <w:sz w:val="24"/>
          <w:szCs w:val="24"/>
        </w:rPr>
      </w:pPr>
      <w:r w:rsidRPr="00220C80">
        <w:rPr>
          <w:rFonts w:ascii="Times New Roman" w:hAnsi="Times New Roman" w:cs="Times New Roman"/>
          <w:sz w:val="24"/>
          <w:szCs w:val="24"/>
        </w:rPr>
        <w:t>Po pierwsze</w:t>
      </w:r>
      <w:r w:rsidR="005355B6">
        <w:rPr>
          <w:rFonts w:ascii="Times New Roman" w:hAnsi="Times New Roman" w:cs="Times New Roman"/>
          <w:sz w:val="24"/>
          <w:szCs w:val="24"/>
        </w:rPr>
        <w:t>,</w:t>
      </w:r>
      <w:r w:rsidRPr="00220C80">
        <w:rPr>
          <w:rFonts w:ascii="Times New Roman" w:hAnsi="Times New Roman" w:cs="Times New Roman"/>
          <w:sz w:val="24"/>
          <w:szCs w:val="24"/>
        </w:rPr>
        <w:t xml:space="preserve"> należy mieć na uwadze to, że projektowany art. 15b ustawy </w:t>
      </w:r>
      <w:r w:rsidR="00A204B1" w:rsidRPr="00322F59">
        <w:rPr>
          <w:rFonts w:ascii="Times New Roman" w:hAnsi="Times New Roman" w:cs="Times New Roman"/>
          <w:sz w:val="24"/>
          <w:szCs w:val="24"/>
        </w:rPr>
        <w:t>z dnia 12 grudnia 2013 r.</w:t>
      </w:r>
      <w:r w:rsidR="00A204B1">
        <w:rPr>
          <w:rFonts w:ascii="Times New Roman" w:hAnsi="Times New Roman" w:cs="Times New Roman"/>
          <w:sz w:val="24"/>
          <w:szCs w:val="24"/>
        </w:rPr>
        <w:t xml:space="preserve"> </w:t>
      </w:r>
      <w:r w:rsidRPr="00220C80">
        <w:rPr>
          <w:rFonts w:ascii="Times New Roman" w:hAnsi="Times New Roman" w:cs="Times New Roman"/>
          <w:sz w:val="24"/>
          <w:szCs w:val="24"/>
        </w:rPr>
        <w:t>o cudzoziemcach nie stanowi samodzielnej regulacji dotyczącej pozyskiwania przez Szefa Urzędu do Spraw Cudzoziemców oraz przez wojewodę z systemu teleinformatycznego Straży Granicznej informacji przetwarzanych na podstawie art. 1 ust. 2 pkt 9 ustawy z dnia 12</w:t>
      </w:r>
      <w:r w:rsidR="000D5AB3">
        <w:rPr>
          <w:rFonts w:ascii="Times New Roman" w:hAnsi="Times New Roman" w:cs="Times New Roman"/>
          <w:sz w:val="24"/>
          <w:szCs w:val="24"/>
        </w:rPr>
        <w:t> </w:t>
      </w:r>
      <w:r w:rsidRPr="00220C80">
        <w:rPr>
          <w:rFonts w:ascii="Times New Roman" w:hAnsi="Times New Roman" w:cs="Times New Roman"/>
          <w:sz w:val="24"/>
          <w:szCs w:val="24"/>
        </w:rPr>
        <w:t xml:space="preserve">października 1990 r. o Straży Granicznej </w:t>
      </w:r>
      <w:r w:rsidR="0034287A">
        <w:rPr>
          <w:rFonts w:ascii="Times New Roman" w:hAnsi="Times New Roman" w:cs="Times New Roman"/>
          <w:sz w:val="24"/>
          <w:szCs w:val="24"/>
        </w:rPr>
        <w:t>(Dz. U. z 2021 r. poz. 1486</w:t>
      </w:r>
      <w:r w:rsidR="00A204B1">
        <w:rPr>
          <w:rFonts w:ascii="Times New Roman" w:hAnsi="Times New Roman" w:cs="Times New Roman"/>
          <w:sz w:val="24"/>
          <w:szCs w:val="24"/>
        </w:rPr>
        <w:t xml:space="preserve">) </w:t>
      </w:r>
      <w:r w:rsidRPr="00220C80">
        <w:rPr>
          <w:rFonts w:ascii="Times New Roman" w:hAnsi="Times New Roman" w:cs="Times New Roman"/>
          <w:sz w:val="24"/>
          <w:szCs w:val="24"/>
        </w:rPr>
        <w:t xml:space="preserve">dotyczących przekraczania granicy Rzeczypospolitej Polskiej przez cudzoziemców. Ta projektowana regulacja musi pozostawać w związku treściowym właśnie z art. 1 ust. 2 pkt 9 ustawy </w:t>
      </w:r>
      <w:r w:rsidR="00A204B1">
        <w:rPr>
          <w:rFonts w:ascii="Times New Roman" w:hAnsi="Times New Roman" w:cs="Times New Roman"/>
          <w:sz w:val="24"/>
          <w:szCs w:val="24"/>
        </w:rPr>
        <w:t xml:space="preserve">z dnia </w:t>
      </w:r>
      <w:r w:rsidR="00A204B1" w:rsidRPr="00220C80">
        <w:rPr>
          <w:rFonts w:ascii="Times New Roman" w:hAnsi="Times New Roman" w:cs="Times New Roman"/>
          <w:sz w:val="24"/>
          <w:szCs w:val="24"/>
        </w:rPr>
        <w:t xml:space="preserve">12 października 1990 r. </w:t>
      </w:r>
      <w:r w:rsidRPr="00220C80">
        <w:rPr>
          <w:rFonts w:ascii="Times New Roman" w:hAnsi="Times New Roman" w:cs="Times New Roman"/>
          <w:sz w:val="24"/>
          <w:szCs w:val="24"/>
        </w:rPr>
        <w:t xml:space="preserve">o Straży Granicznej, który ustanawia pierwotną podstawę prawną do tego, żeby Straż Graniczna jako formacja udostępniała te dane, pod warunkiem, że odrębne ustawy ustanowią uprawnienie dla podmiotów skatalogowanych w tym przepisie (w tym przypadku są to organy administracji publicznej) do otrzymania danych. Takim przepisem będzie zatem projektowany art. 15b ustawy </w:t>
      </w:r>
      <w:r w:rsidR="00A204B1" w:rsidRPr="00322F59">
        <w:rPr>
          <w:rFonts w:ascii="Times New Roman" w:hAnsi="Times New Roman" w:cs="Times New Roman"/>
          <w:sz w:val="24"/>
          <w:szCs w:val="24"/>
        </w:rPr>
        <w:t>z dnia 12 grudnia 2013 r.</w:t>
      </w:r>
      <w:r w:rsidR="00A204B1">
        <w:rPr>
          <w:rFonts w:ascii="Times New Roman" w:hAnsi="Times New Roman" w:cs="Times New Roman"/>
          <w:sz w:val="24"/>
          <w:szCs w:val="24"/>
        </w:rPr>
        <w:t xml:space="preserve"> </w:t>
      </w:r>
      <w:r w:rsidR="000D5AB3">
        <w:rPr>
          <w:rFonts w:ascii="Times New Roman" w:hAnsi="Times New Roman" w:cs="Times New Roman"/>
          <w:sz w:val="24"/>
          <w:szCs w:val="24"/>
        </w:rPr>
        <w:t xml:space="preserve">o cudzoziemcach. </w:t>
      </w:r>
      <w:r w:rsidRPr="00220C80">
        <w:rPr>
          <w:rFonts w:ascii="Times New Roman" w:hAnsi="Times New Roman" w:cs="Times New Roman"/>
          <w:sz w:val="24"/>
          <w:szCs w:val="24"/>
        </w:rPr>
        <w:t xml:space="preserve"> </w:t>
      </w:r>
      <w:r w:rsidR="000D5AB3">
        <w:rPr>
          <w:rFonts w:ascii="Times New Roman" w:hAnsi="Times New Roman" w:cs="Times New Roman"/>
          <w:sz w:val="24"/>
          <w:szCs w:val="24"/>
        </w:rPr>
        <w:lastRenderedPageBreak/>
        <w:t>P</w:t>
      </w:r>
      <w:r w:rsidRPr="00220C80">
        <w:rPr>
          <w:rFonts w:ascii="Times New Roman" w:hAnsi="Times New Roman" w:cs="Times New Roman"/>
          <w:sz w:val="24"/>
          <w:szCs w:val="24"/>
        </w:rPr>
        <w:t xml:space="preserve">rojektowana regulacja będzie również pozostawała w związku z art. 10a ust. 17 ustawy </w:t>
      </w:r>
      <w:r w:rsidR="00A204B1">
        <w:rPr>
          <w:rFonts w:ascii="Times New Roman" w:hAnsi="Times New Roman" w:cs="Times New Roman"/>
          <w:sz w:val="24"/>
          <w:szCs w:val="24"/>
        </w:rPr>
        <w:t xml:space="preserve">z dnia </w:t>
      </w:r>
      <w:r w:rsidR="00A204B1" w:rsidRPr="00220C80">
        <w:rPr>
          <w:rFonts w:ascii="Times New Roman" w:hAnsi="Times New Roman" w:cs="Times New Roman"/>
          <w:sz w:val="24"/>
          <w:szCs w:val="24"/>
        </w:rPr>
        <w:t xml:space="preserve">12 października 1990 r. </w:t>
      </w:r>
      <w:r w:rsidRPr="00220C80">
        <w:rPr>
          <w:rFonts w:ascii="Times New Roman" w:hAnsi="Times New Roman" w:cs="Times New Roman"/>
          <w:sz w:val="24"/>
          <w:szCs w:val="24"/>
        </w:rPr>
        <w:t>o Straży Granicznej, zgodnie z którym udostępnianie informacji, o</w:t>
      </w:r>
      <w:r w:rsidR="000D5AB3">
        <w:rPr>
          <w:rFonts w:ascii="Times New Roman" w:hAnsi="Times New Roman" w:cs="Times New Roman"/>
          <w:sz w:val="24"/>
          <w:szCs w:val="24"/>
        </w:rPr>
        <w:t> </w:t>
      </w:r>
      <w:r w:rsidRPr="00220C80">
        <w:rPr>
          <w:rFonts w:ascii="Times New Roman" w:hAnsi="Times New Roman" w:cs="Times New Roman"/>
          <w:sz w:val="24"/>
          <w:szCs w:val="24"/>
        </w:rPr>
        <w:t xml:space="preserve">których mowa w art. 1 ust. 2 pkt 9, w tym danych osobowych, może nastąpić w drodze teletransmisji, bez konieczności składania pisemnego wniosku, jeżeli odrębne przepisy dotyczące zadań i uprawnień podmiotów, o których mowa w art. 1 ust. 2 pkt 9, przewidują taką możliwość, podmioty spełniają określone w tych przepisach warunki, a Komendant Główny Straży Granicznej wyrazi pisemną zgodę w postaci papierowej lub elektronicznej na taki sposób udostępnienia informacji, w tym danych osobowych. Projektowany art. 15b ustawy </w:t>
      </w:r>
      <w:r w:rsidR="00A204B1" w:rsidRPr="00322F59">
        <w:rPr>
          <w:rFonts w:ascii="Times New Roman" w:hAnsi="Times New Roman" w:cs="Times New Roman"/>
          <w:sz w:val="24"/>
          <w:szCs w:val="24"/>
        </w:rPr>
        <w:t>z dnia 12</w:t>
      </w:r>
      <w:r w:rsidR="000D5AB3">
        <w:rPr>
          <w:rFonts w:ascii="Times New Roman" w:hAnsi="Times New Roman" w:cs="Times New Roman"/>
          <w:sz w:val="24"/>
          <w:szCs w:val="24"/>
        </w:rPr>
        <w:t> </w:t>
      </w:r>
      <w:r w:rsidR="00A204B1" w:rsidRPr="00322F59">
        <w:rPr>
          <w:rFonts w:ascii="Times New Roman" w:hAnsi="Times New Roman" w:cs="Times New Roman"/>
          <w:sz w:val="24"/>
          <w:szCs w:val="24"/>
        </w:rPr>
        <w:t>grudnia 2013 r.</w:t>
      </w:r>
      <w:r w:rsidR="00A204B1">
        <w:rPr>
          <w:rFonts w:ascii="Times New Roman" w:hAnsi="Times New Roman" w:cs="Times New Roman"/>
          <w:sz w:val="24"/>
          <w:szCs w:val="24"/>
        </w:rPr>
        <w:t xml:space="preserve"> </w:t>
      </w:r>
      <w:r w:rsidRPr="00220C80">
        <w:rPr>
          <w:rFonts w:ascii="Times New Roman" w:hAnsi="Times New Roman" w:cs="Times New Roman"/>
          <w:sz w:val="24"/>
          <w:szCs w:val="24"/>
        </w:rPr>
        <w:t xml:space="preserve">o cudzoziemcach spełnia wszystkie wymagania </w:t>
      </w:r>
      <w:r w:rsidR="00067951">
        <w:rPr>
          <w:rFonts w:ascii="Times New Roman" w:hAnsi="Times New Roman" w:cs="Times New Roman"/>
          <w:sz w:val="24"/>
          <w:szCs w:val="24"/>
        </w:rPr>
        <w:t>jako</w:t>
      </w:r>
      <w:r w:rsidRPr="00220C80">
        <w:rPr>
          <w:rFonts w:ascii="Times New Roman" w:hAnsi="Times New Roman" w:cs="Times New Roman"/>
          <w:sz w:val="24"/>
          <w:szCs w:val="24"/>
        </w:rPr>
        <w:t xml:space="preserve"> norma odniesienia, określone w tych przepisach. Po pierwsze</w:t>
      </w:r>
      <w:r w:rsidR="00067951">
        <w:rPr>
          <w:rFonts w:ascii="Times New Roman" w:hAnsi="Times New Roman" w:cs="Times New Roman"/>
          <w:sz w:val="24"/>
          <w:szCs w:val="24"/>
        </w:rPr>
        <w:t>,</w:t>
      </w:r>
      <w:r w:rsidRPr="00220C80">
        <w:rPr>
          <w:rFonts w:ascii="Times New Roman" w:hAnsi="Times New Roman" w:cs="Times New Roman"/>
          <w:sz w:val="24"/>
          <w:szCs w:val="24"/>
        </w:rPr>
        <w:t xml:space="preserve"> wskazuje Szefa Urzędu do Spraw Cudzoziemców oraz wojewodę, a zatem organy administracji publicznej, które mieszczą się w katalogu podmiotów, które mogą uzyskać dostęp do danych, oraz związuje uzyskiwanie tych danych z</w:t>
      </w:r>
      <w:r w:rsidR="000D5AB3">
        <w:rPr>
          <w:rFonts w:ascii="Times New Roman" w:hAnsi="Times New Roman" w:cs="Times New Roman"/>
          <w:sz w:val="24"/>
          <w:szCs w:val="24"/>
        </w:rPr>
        <w:t> </w:t>
      </w:r>
      <w:r w:rsidRPr="00220C80">
        <w:rPr>
          <w:rFonts w:ascii="Times New Roman" w:hAnsi="Times New Roman" w:cs="Times New Roman"/>
          <w:sz w:val="24"/>
          <w:szCs w:val="24"/>
        </w:rPr>
        <w:t xml:space="preserve">realizacją zadań określonych w ustawie </w:t>
      </w:r>
      <w:r w:rsidR="00A204B1" w:rsidRPr="00322F59">
        <w:rPr>
          <w:rFonts w:ascii="Times New Roman" w:hAnsi="Times New Roman" w:cs="Times New Roman"/>
          <w:sz w:val="24"/>
          <w:szCs w:val="24"/>
        </w:rPr>
        <w:t>z dnia 12 grudnia 2013 r.</w:t>
      </w:r>
      <w:r w:rsidR="00A204B1">
        <w:rPr>
          <w:rFonts w:ascii="Times New Roman" w:hAnsi="Times New Roman" w:cs="Times New Roman"/>
          <w:sz w:val="24"/>
          <w:szCs w:val="24"/>
        </w:rPr>
        <w:t xml:space="preserve"> </w:t>
      </w:r>
      <w:r w:rsidRPr="00220C80">
        <w:rPr>
          <w:rFonts w:ascii="Times New Roman" w:hAnsi="Times New Roman" w:cs="Times New Roman"/>
          <w:sz w:val="24"/>
          <w:szCs w:val="24"/>
        </w:rPr>
        <w:t>o cudzoziemcach oraz w</w:t>
      </w:r>
      <w:r w:rsidR="000D5AB3">
        <w:rPr>
          <w:rFonts w:ascii="Times New Roman" w:hAnsi="Times New Roman" w:cs="Times New Roman"/>
          <w:sz w:val="24"/>
          <w:szCs w:val="24"/>
        </w:rPr>
        <w:t> </w:t>
      </w:r>
      <w:r w:rsidRPr="00220C80">
        <w:rPr>
          <w:rFonts w:ascii="Times New Roman" w:hAnsi="Times New Roman" w:cs="Times New Roman"/>
          <w:sz w:val="24"/>
          <w:szCs w:val="24"/>
        </w:rPr>
        <w:t xml:space="preserve">ustawie </w:t>
      </w:r>
      <w:r w:rsidR="00A204B1" w:rsidRPr="00EF4C59">
        <w:rPr>
          <w:rFonts w:ascii="Times New Roman" w:hAnsi="Times New Roman" w:cs="Times New Roman"/>
          <w:sz w:val="24"/>
          <w:szCs w:val="24"/>
        </w:rPr>
        <w:t xml:space="preserve">z dnia 14 lipca 2006 r. </w:t>
      </w:r>
      <w:r w:rsidRPr="00220C80">
        <w:rPr>
          <w:rFonts w:ascii="Times New Roman" w:hAnsi="Times New Roman" w:cs="Times New Roman"/>
          <w:sz w:val="24"/>
          <w:szCs w:val="24"/>
        </w:rPr>
        <w:t>o wjeździe na terytorium Rzeczypospolitej Polskiej, pobycie oraz wyjeździe z tego terytorium obywateli państw członkowskich Unii Europejskiej i</w:t>
      </w:r>
      <w:r w:rsidR="000D5AB3">
        <w:rPr>
          <w:rFonts w:ascii="Times New Roman" w:hAnsi="Times New Roman" w:cs="Times New Roman"/>
          <w:sz w:val="24"/>
          <w:szCs w:val="24"/>
        </w:rPr>
        <w:t> </w:t>
      </w:r>
      <w:r w:rsidRPr="00220C80">
        <w:rPr>
          <w:rFonts w:ascii="Times New Roman" w:hAnsi="Times New Roman" w:cs="Times New Roman"/>
          <w:sz w:val="24"/>
          <w:szCs w:val="24"/>
        </w:rPr>
        <w:t xml:space="preserve">członków ich rodzin. Po drugie, zawiera regulację ustanawiającą warunki, od spełnienia których uzależnione jest pozyskiwanie danych z systemu teleinformatycznego Straży Granicznej, i są to warunki które dotyczą bezpieczeństwa przetwarzania danych przez podmioty, które dostęp uzyskały. </w:t>
      </w:r>
    </w:p>
    <w:p w:rsidR="00220C80" w:rsidRDefault="00EF4C59" w:rsidP="00220C80">
      <w:pPr>
        <w:spacing w:after="0" w:line="240" w:lineRule="auto"/>
        <w:jc w:val="both"/>
        <w:rPr>
          <w:rFonts w:ascii="Times New Roman" w:hAnsi="Times New Roman" w:cs="Times New Roman"/>
          <w:sz w:val="24"/>
          <w:szCs w:val="24"/>
        </w:rPr>
      </w:pPr>
      <w:r w:rsidRPr="00220C80">
        <w:rPr>
          <w:rFonts w:ascii="Times New Roman" w:hAnsi="Times New Roman" w:cs="Times New Roman"/>
          <w:sz w:val="24"/>
          <w:szCs w:val="24"/>
        </w:rPr>
        <w:t xml:space="preserve">Jednocześnie należy mieć na uwadze, że projektowany art. 15b ustawy </w:t>
      </w:r>
      <w:r w:rsidR="00A204B1" w:rsidRPr="00322F59">
        <w:rPr>
          <w:rFonts w:ascii="Times New Roman" w:hAnsi="Times New Roman" w:cs="Times New Roman"/>
          <w:sz w:val="24"/>
          <w:szCs w:val="24"/>
        </w:rPr>
        <w:t>z dnia 12 grudnia 2013</w:t>
      </w:r>
      <w:r w:rsidR="000D5AB3">
        <w:rPr>
          <w:rFonts w:ascii="Times New Roman" w:hAnsi="Times New Roman" w:cs="Times New Roman"/>
          <w:sz w:val="24"/>
          <w:szCs w:val="24"/>
        </w:rPr>
        <w:t> </w:t>
      </w:r>
      <w:r w:rsidR="00A204B1" w:rsidRPr="00322F59">
        <w:rPr>
          <w:rFonts w:ascii="Times New Roman" w:hAnsi="Times New Roman" w:cs="Times New Roman"/>
          <w:sz w:val="24"/>
          <w:szCs w:val="24"/>
        </w:rPr>
        <w:t>r.</w:t>
      </w:r>
      <w:r w:rsidR="00A204B1">
        <w:rPr>
          <w:rFonts w:ascii="Times New Roman" w:hAnsi="Times New Roman" w:cs="Times New Roman"/>
          <w:sz w:val="24"/>
          <w:szCs w:val="24"/>
        </w:rPr>
        <w:t xml:space="preserve"> </w:t>
      </w:r>
      <w:r w:rsidRPr="00220C80">
        <w:rPr>
          <w:rFonts w:ascii="Times New Roman" w:hAnsi="Times New Roman" w:cs="Times New Roman"/>
          <w:sz w:val="24"/>
          <w:szCs w:val="24"/>
        </w:rPr>
        <w:t xml:space="preserve">o cudzoziemcach jest, jeżeli idzie o relację do art. 1 ust. 2 pkt 9 oraz art. 10a ust. 17 ustawy </w:t>
      </w:r>
      <w:r w:rsidR="00A204B1">
        <w:rPr>
          <w:rFonts w:ascii="Times New Roman" w:hAnsi="Times New Roman" w:cs="Times New Roman"/>
          <w:sz w:val="24"/>
          <w:szCs w:val="24"/>
        </w:rPr>
        <w:t>z</w:t>
      </w:r>
      <w:r w:rsidR="000D5AB3">
        <w:rPr>
          <w:rFonts w:ascii="Times New Roman" w:hAnsi="Times New Roman" w:cs="Times New Roman"/>
          <w:sz w:val="24"/>
          <w:szCs w:val="24"/>
        </w:rPr>
        <w:t> </w:t>
      </w:r>
      <w:r w:rsidR="00A204B1">
        <w:rPr>
          <w:rFonts w:ascii="Times New Roman" w:hAnsi="Times New Roman" w:cs="Times New Roman"/>
          <w:sz w:val="24"/>
          <w:szCs w:val="24"/>
        </w:rPr>
        <w:t xml:space="preserve">dnia </w:t>
      </w:r>
      <w:r w:rsidR="00A204B1" w:rsidRPr="00220C80">
        <w:rPr>
          <w:rFonts w:ascii="Times New Roman" w:hAnsi="Times New Roman" w:cs="Times New Roman"/>
          <w:sz w:val="24"/>
          <w:szCs w:val="24"/>
        </w:rPr>
        <w:t xml:space="preserve">12 października 1990 r. </w:t>
      </w:r>
      <w:r w:rsidRPr="00220C80">
        <w:rPr>
          <w:rFonts w:ascii="Times New Roman" w:hAnsi="Times New Roman" w:cs="Times New Roman"/>
          <w:sz w:val="24"/>
          <w:szCs w:val="24"/>
        </w:rPr>
        <w:t xml:space="preserve">o Straży Granicznej, przepisem analogicznym do art. 90e ustawy z dnia 20 kwietnia 2004 r. o promocji zatrudnienia i instytucjach rynku pracy, zgodnie z którym </w:t>
      </w:r>
      <w:r w:rsidR="005355B6">
        <w:rPr>
          <w:rFonts w:ascii="Times New Roman" w:hAnsi="Times New Roman" w:cs="Times New Roman"/>
          <w:sz w:val="24"/>
          <w:szCs w:val="24"/>
        </w:rPr>
        <w:t>m</w:t>
      </w:r>
      <w:r w:rsidRPr="00220C80">
        <w:rPr>
          <w:rFonts w:ascii="Times New Roman" w:hAnsi="Times New Roman" w:cs="Times New Roman"/>
          <w:sz w:val="24"/>
          <w:szCs w:val="24"/>
        </w:rPr>
        <w:t>inister właściwy do spraw pracy, wojewoda oraz starosta w celu realizacji zadań określonych w niniejszym rozdziale mogą pozyskiwać z systemu teleinformatycznego Straży Granicznej, przy wykorzystaniu systemów teleinformatycznych prowadzonych przez ministra właściwego do spraw pracy, informacje o przekroczeniach granicy Rzeczypospolitej Polskiej przez cudzoziemca.</w:t>
      </w:r>
      <w:r w:rsidR="00220C80" w:rsidRPr="00220C80">
        <w:rPr>
          <w:rFonts w:ascii="Times New Roman" w:hAnsi="Times New Roman" w:cs="Times New Roman"/>
          <w:sz w:val="24"/>
          <w:szCs w:val="24"/>
        </w:rPr>
        <w:t xml:space="preserve"> </w:t>
      </w:r>
    </w:p>
    <w:p w:rsidR="00EF4C59" w:rsidRPr="00220C80" w:rsidRDefault="00220C80" w:rsidP="00220C80">
      <w:pPr>
        <w:spacing w:after="0" w:line="240" w:lineRule="auto"/>
        <w:jc w:val="both"/>
        <w:rPr>
          <w:rFonts w:ascii="Times New Roman" w:hAnsi="Times New Roman" w:cs="Times New Roman"/>
          <w:sz w:val="24"/>
          <w:szCs w:val="24"/>
        </w:rPr>
      </w:pPr>
      <w:r w:rsidRPr="00220C80">
        <w:rPr>
          <w:rFonts w:ascii="Times New Roman" w:hAnsi="Times New Roman" w:cs="Times New Roman"/>
          <w:sz w:val="24"/>
          <w:szCs w:val="24"/>
        </w:rPr>
        <w:t xml:space="preserve">Przy takiej konstrukcji rozwiązań prawnych za niewłaściwe należy również uznać wprowadzenie w projektowanym art. 15b ustawy </w:t>
      </w:r>
      <w:r w:rsidR="00A204B1" w:rsidRPr="00322F59">
        <w:rPr>
          <w:rFonts w:ascii="Times New Roman" w:hAnsi="Times New Roman" w:cs="Times New Roman"/>
          <w:sz w:val="24"/>
          <w:szCs w:val="24"/>
        </w:rPr>
        <w:t>z dnia 12 grudnia 2013 r.</w:t>
      </w:r>
      <w:r w:rsidR="00A204B1">
        <w:rPr>
          <w:rFonts w:ascii="Times New Roman" w:hAnsi="Times New Roman" w:cs="Times New Roman"/>
          <w:sz w:val="24"/>
          <w:szCs w:val="24"/>
        </w:rPr>
        <w:t xml:space="preserve"> </w:t>
      </w:r>
      <w:r w:rsidRPr="00220C80">
        <w:rPr>
          <w:rFonts w:ascii="Times New Roman" w:hAnsi="Times New Roman" w:cs="Times New Roman"/>
          <w:sz w:val="24"/>
          <w:szCs w:val="24"/>
        </w:rPr>
        <w:t xml:space="preserve">o cudzoziemcach regulacji dotyczących uprawnienia dla </w:t>
      </w:r>
      <w:r w:rsidRPr="00220C80">
        <w:rPr>
          <w:rFonts w:ascii="Times New Roman" w:eastAsia="Times New Roman" w:hAnsi="Times New Roman" w:cs="Times New Roman"/>
          <w:sz w:val="24"/>
          <w:szCs w:val="24"/>
        </w:rPr>
        <w:t>Straży</w:t>
      </w:r>
      <w:r w:rsidRPr="00220C80">
        <w:rPr>
          <w:rFonts w:ascii="Times New Roman" w:hAnsi="Times New Roman" w:cs="Times New Roman"/>
          <w:sz w:val="24"/>
          <w:szCs w:val="24"/>
        </w:rPr>
        <w:t xml:space="preserve"> Granicznej (administratora) do kontrolowania </w:t>
      </w:r>
      <w:r w:rsidRPr="00220C80">
        <w:rPr>
          <w:rFonts w:ascii="Times New Roman" w:eastAsia="Times New Roman" w:hAnsi="Times New Roman" w:cs="Times New Roman"/>
          <w:sz w:val="24"/>
          <w:szCs w:val="24"/>
        </w:rPr>
        <w:t>spełniania,</w:t>
      </w:r>
      <w:r w:rsidRPr="00220C80">
        <w:rPr>
          <w:rFonts w:ascii="Times New Roman" w:hAnsi="Times New Roman" w:cs="Times New Roman"/>
          <w:sz w:val="24"/>
          <w:szCs w:val="24"/>
        </w:rPr>
        <w:t xml:space="preserve"> wskazanych w pkt 1 i 2 tego </w:t>
      </w:r>
      <w:r w:rsidRPr="00220C80">
        <w:rPr>
          <w:rFonts w:ascii="Times New Roman" w:eastAsia="Times New Roman" w:hAnsi="Times New Roman" w:cs="Times New Roman"/>
          <w:sz w:val="24"/>
          <w:szCs w:val="24"/>
        </w:rPr>
        <w:t>artykułu,</w:t>
      </w:r>
      <w:r w:rsidRPr="00220C80">
        <w:rPr>
          <w:rFonts w:ascii="Times New Roman" w:hAnsi="Times New Roman" w:cs="Times New Roman"/>
          <w:sz w:val="24"/>
          <w:szCs w:val="24"/>
        </w:rPr>
        <w:t xml:space="preserve"> warunków </w:t>
      </w:r>
      <w:r w:rsidRPr="00220C80">
        <w:rPr>
          <w:rFonts w:ascii="Times New Roman" w:eastAsia="Times New Roman" w:hAnsi="Times New Roman" w:cs="Times New Roman"/>
          <w:sz w:val="24"/>
          <w:szCs w:val="24"/>
        </w:rPr>
        <w:t>dopuszczalności</w:t>
      </w:r>
      <w:r w:rsidRPr="00220C80">
        <w:rPr>
          <w:rFonts w:ascii="Times New Roman" w:hAnsi="Times New Roman" w:cs="Times New Roman"/>
          <w:sz w:val="24"/>
          <w:szCs w:val="24"/>
        </w:rPr>
        <w:t xml:space="preserve"> pozyskiwania przez Szefa </w:t>
      </w:r>
      <w:r w:rsidRPr="00220C80">
        <w:rPr>
          <w:rFonts w:ascii="Times New Roman" w:eastAsia="Times New Roman" w:hAnsi="Times New Roman" w:cs="Times New Roman"/>
          <w:sz w:val="24"/>
          <w:szCs w:val="24"/>
        </w:rPr>
        <w:t>Urzędu</w:t>
      </w:r>
      <w:r w:rsidRPr="00220C80">
        <w:rPr>
          <w:rFonts w:ascii="Times New Roman" w:hAnsi="Times New Roman" w:cs="Times New Roman"/>
          <w:sz w:val="24"/>
          <w:szCs w:val="24"/>
        </w:rPr>
        <w:t xml:space="preserve"> do Spraw Cudzoziemców oraz </w:t>
      </w:r>
      <w:r w:rsidRPr="00220C80">
        <w:rPr>
          <w:rFonts w:ascii="Times New Roman" w:eastAsia="Times New Roman" w:hAnsi="Times New Roman" w:cs="Times New Roman"/>
          <w:sz w:val="24"/>
          <w:szCs w:val="24"/>
        </w:rPr>
        <w:t>wojewodę</w:t>
      </w:r>
      <w:r w:rsidRPr="00220C80">
        <w:rPr>
          <w:rFonts w:ascii="Times New Roman" w:hAnsi="Times New Roman" w:cs="Times New Roman"/>
          <w:sz w:val="24"/>
          <w:szCs w:val="24"/>
        </w:rPr>
        <w:t xml:space="preserve"> danych z systemu teleinformatycznego </w:t>
      </w:r>
      <w:r w:rsidRPr="00220C80">
        <w:rPr>
          <w:rFonts w:ascii="Times New Roman" w:eastAsia="Times New Roman" w:hAnsi="Times New Roman" w:cs="Times New Roman"/>
          <w:sz w:val="24"/>
          <w:szCs w:val="24"/>
        </w:rPr>
        <w:t>Straży</w:t>
      </w:r>
      <w:r w:rsidRPr="00220C80">
        <w:rPr>
          <w:rFonts w:ascii="Times New Roman" w:hAnsi="Times New Roman" w:cs="Times New Roman"/>
          <w:sz w:val="24"/>
          <w:szCs w:val="24"/>
        </w:rPr>
        <w:t xml:space="preserve"> Granicznej z uwagi na to, że ogólna podstawa prawna do udostępniania informacji o przekroczeń granicy Rzeczypospolitej Polskiej przez cudzoziemców jest określona w art. 10a ust. 17 ustawy </w:t>
      </w:r>
      <w:r w:rsidR="00A204B1" w:rsidRPr="00220C80">
        <w:rPr>
          <w:rFonts w:ascii="Times New Roman" w:hAnsi="Times New Roman" w:cs="Times New Roman"/>
          <w:sz w:val="24"/>
          <w:szCs w:val="24"/>
        </w:rPr>
        <w:t xml:space="preserve">z dnia 12 października 1990 r. </w:t>
      </w:r>
      <w:r w:rsidR="00A204B1">
        <w:rPr>
          <w:rFonts w:ascii="Times New Roman" w:hAnsi="Times New Roman" w:cs="Times New Roman"/>
          <w:sz w:val="24"/>
          <w:szCs w:val="24"/>
        </w:rPr>
        <w:t xml:space="preserve"> </w:t>
      </w:r>
      <w:r w:rsidRPr="00220C80">
        <w:rPr>
          <w:rFonts w:ascii="Times New Roman" w:hAnsi="Times New Roman" w:cs="Times New Roman"/>
          <w:sz w:val="24"/>
          <w:szCs w:val="24"/>
        </w:rPr>
        <w:t xml:space="preserve">o Straży Granicznej.  </w:t>
      </w:r>
      <w:r w:rsidR="00EF4C59" w:rsidRPr="00220C80">
        <w:rPr>
          <w:rFonts w:ascii="Times New Roman" w:hAnsi="Times New Roman" w:cs="Times New Roman"/>
          <w:sz w:val="24"/>
          <w:szCs w:val="24"/>
        </w:rPr>
        <w:t xml:space="preserve">Po drugie, brzmienie projektowanego przepisu art. 15b ustawy </w:t>
      </w:r>
      <w:r w:rsidR="00A204B1" w:rsidRPr="00322F59">
        <w:rPr>
          <w:rFonts w:ascii="Times New Roman" w:hAnsi="Times New Roman" w:cs="Times New Roman"/>
          <w:sz w:val="24"/>
          <w:szCs w:val="24"/>
        </w:rPr>
        <w:t>z dnia 12 grudnia 2013 r.</w:t>
      </w:r>
      <w:r w:rsidR="00A204B1">
        <w:rPr>
          <w:rFonts w:ascii="Times New Roman" w:hAnsi="Times New Roman" w:cs="Times New Roman"/>
          <w:sz w:val="24"/>
          <w:szCs w:val="24"/>
        </w:rPr>
        <w:t xml:space="preserve"> </w:t>
      </w:r>
      <w:r w:rsidR="00EF4C59" w:rsidRPr="00220C80">
        <w:rPr>
          <w:rFonts w:ascii="Times New Roman" w:hAnsi="Times New Roman" w:cs="Times New Roman"/>
          <w:sz w:val="24"/>
          <w:szCs w:val="24"/>
        </w:rPr>
        <w:t>o cudzoziemcach zostało poprawione poprzez sprecyzowanie, który system teleinformatyczny będzie służył do pozyskiwania przez Szefa Urzędu do Spraw Cudzoziemców oraz przez wojewodę danych. Będzie to ten sam system teleinformatyczny, który służy Szefowi Urzędu do Spraw Cudzoziemców do prowadzenia krajowego zbioru rejestrów, ewidencji i</w:t>
      </w:r>
      <w:r w:rsidR="000D5AB3">
        <w:rPr>
          <w:rFonts w:ascii="Times New Roman" w:hAnsi="Times New Roman" w:cs="Times New Roman"/>
          <w:sz w:val="24"/>
          <w:szCs w:val="24"/>
        </w:rPr>
        <w:t> </w:t>
      </w:r>
      <w:r w:rsidR="00EF4C59" w:rsidRPr="00220C80">
        <w:rPr>
          <w:rFonts w:ascii="Times New Roman" w:hAnsi="Times New Roman" w:cs="Times New Roman"/>
          <w:sz w:val="24"/>
          <w:szCs w:val="24"/>
        </w:rPr>
        <w:t>wykazu w sprawach cudzoziemców, a zatem system teleinformatyczny, o którym mowa jest wyraźnie w art. 449 ust. 1 ustawy</w:t>
      </w:r>
      <w:r w:rsidR="00A204B1" w:rsidRPr="00A204B1">
        <w:rPr>
          <w:rFonts w:ascii="Times New Roman" w:hAnsi="Times New Roman" w:cs="Times New Roman"/>
          <w:sz w:val="24"/>
          <w:szCs w:val="24"/>
        </w:rPr>
        <w:t xml:space="preserve"> </w:t>
      </w:r>
      <w:r w:rsidR="00A204B1" w:rsidRPr="00322F59">
        <w:rPr>
          <w:rFonts w:ascii="Times New Roman" w:hAnsi="Times New Roman" w:cs="Times New Roman"/>
          <w:sz w:val="24"/>
          <w:szCs w:val="24"/>
        </w:rPr>
        <w:t>z dnia 12 grudnia 2013 r.</w:t>
      </w:r>
      <w:r w:rsidR="00EF4C59" w:rsidRPr="00220C80">
        <w:rPr>
          <w:rFonts w:ascii="Times New Roman" w:hAnsi="Times New Roman" w:cs="Times New Roman"/>
          <w:sz w:val="24"/>
          <w:szCs w:val="24"/>
        </w:rPr>
        <w:t xml:space="preserve"> o cudzoziemcach.</w:t>
      </w:r>
    </w:p>
    <w:p w:rsidR="0010425E" w:rsidRPr="00220C80" w:rsidRDefault="0010425E" w:rsidP="00220C80">
      <w:pPr>
        <w:spacing w:after="0" w:line="240" w:lineRule="auto"/>
        <w:jc w:val="both"/>
        <w:rPr>
          <w:rFonts w:ascii="Times New Roman" w:hAnsi="Times New Roman" w:cs="Times New Roman"/>
          <w:sz w:val="24"/>
          <w:szCs w:val="24"/>
        </w:rPr>
      </w:pPr>
      <w:r w:rsidRPr="00220C80">
        <w:rPr>
          <w:rFonts w:ascii="Times New Roman" w:hAnsi="Times New Roman" w:cs="Times New Roman"/>
          <w:sz w:val="24"/>
          <w:szCs w:val="24"/>
        </w:rPr>
        <w:t xml:space="preserve">Propozycja Prezesa Urzędu Ochrony Danych Osobowych, aby jako wzór do stworzenia </w:t>
      </w:r>
      <w:r w:rsidRPr="00220C80">
        <w:rPr>
          <w:rFonts w:ascii="Times New Roman" w:eastAsia="Times New Roman" w:hAnsi="Times New Roman" w:cs="Times New Roman"/>
          <w:sz w:val="24"/>
          <w:szCs w:val="24"/>
        </w:rPr>
        <w:t>rozwiązań</w:t>
      </w:r>
      <w:r w:rsidRPr="00220C80">
        <w:rPr>
          <w:rFonts w:ascii="Times New Roman" w:hAnsi="Times New Roman" w:cs="Times New Roman"/>
          <w:sz w:val="24"/>
          <w:szCs w:val="24"/>
        </w:rPr>
        <w:t xml:space="preserve"> </w:t>
      </w:r>
      <w:r w:rsidRPr="00220C80">
        <w:rPr>
          <w:rFonts w:ascii="Times New Roman" w:eastAsia="Times New Roman" w:hAnsi="Times New Roman" w:cs="Times New Roman"/>
          <w:sz w:val="24"/>
          <w:szCs w:val="24"/>
        </w:rPr>
        <w:t>odnoszących</w:t>
      </w:r>
      <w:r w:rsidRPr="00220C80">
        <w:rPr>
          <w:rFonts w:ascii="Times New Roman" w:hAnsi="Times New Roman" w:cs="Times New Roman"/>
          <w:sz w:val="24"/>
          <w:szCs w:val="24"/>
        </w:rPr>
        <w:t xml:space="preserve"> </w:t>
      </w:r>
      <w:r w:rsidRPr="00220C80">
        <w:rPr>
          <w:rFonts w:ascii="Times New Roman" w:eastAsia="Times New Roman" w:hAnsi="Times New Roman" w:cs="Times New Roman"/>
          <w:sz w:val="24"/>
          <w:szCs w:val="24"/>
        </w:rPr>
        <w:t>się</w:t>
      </w:r>
      <w:r w:rsidRPr="00220C80">
        <w:rPr>
          <w:rFonts w:ascii="Times New Roman" w:hAnsi="Times New Roman" w:cs="Times New Roman"/>
          <w:sz w:val="24"/>
          <w:szCs w:val="24"/>
        </w:rPr>
        <w:t xml:space="preserve"> do </w:t>
      </w:r>
      <w:r w:rsidRPr="00220C80">
        <w:rPr>
          <w:rFonts w:ascii="Times New Roman" w:eastAsia="Times New Roman" w:hAnsi="Times New Roman" w:cs="Times New Roman"/>
          <w:sz w:val="24"/>
          <w:szCs w:val="24"/>
        </w:rPr>
        <w:t>udostępniania</w:t>
      </w:r>
      <w:r w:rsidRPr="00220C80">
        <w:rPr>
          <w:rFonts w:ascii="Times New Roman" w:hAnsi="Times New Roman" w:cs="Times New Roman"/>
          <w:sz w:val="24"/>
          <w:szCs w:val="24"/>
        </w:rPr>
        <w:t xml:space="preserve"> danych za </w:t>
      </w:r>
      <w:r w:rsidRPr="00220C80">
        <w:rPr>
          <w:rFonts w:ascii="Times New Roman" w:eastAsia="Times New Roman" w:hAnsi="Times New Roman" w:cs="Times New Roman"/>
          <w:sz w:val="24"/>
          <w:szCs w:val="24"/>
        </w:rPr>
        <w:t>pomocą</w:t>
      </w:r>
      <w:r w:rsidRPr="00220C80">
        <w:rPr>
          <w:rFonts w:ascii="Times New Roman" w:hAnsi="Times New Roman" w:cs="Times New Roman"/>
          <w:sz w:val="24"/>
          <w:szCs w:val="24"/>
        </w:rPr>
        <w:t xml:space="preserve"> </w:t>
      </w:r>
      <w:r w:rsidRPr="00220C80">
        <w:rPr>
          <w:rFonts w:ascii="Times New Roman" w:eastAsia="Times New Roman" w:hAnsi="Times New Roman" w:cs="Times New Roman"/>
          <w:sz w:val="24"/>
          <w:szCs w:val="24"/>
        </w:rPr>
        <w:t>urządzeń</w:t>
      </w:r>
      <w:r w:rsidRPr="00220C80">
        <w:rPr>
          <w:rFonts w:ascii="Times New Roman" w:hAnsi="Times New Roman" w:cs="Times New Roman"/>
          <w:sz w:val="24"/>
          <w:szCs w:val="24"/>
        </w:rPr>
        <w:t xml:space="preserve"> teletransmisji danych wykorzystać  projekt </w:t>
      </w:r>
      <w:r w:rsidRPr="00220C80">
        <w:rPr>
          <w:rFonts w:ascii="Times New Roman" w:eastAsia="Times New Roman" w:hAnsi="Times New Roman" w:cs="Times New Roman"/>
          <w:sz w:val="24"/>
          <w:szCs w:val="24"/>
        </w:rPr>
        <w:t>ustawy o dokumentach paszportowych</w:t>
      </w:r>
      <w:r w:rsidRPr="00220C80">
        <w:rPr>
          <w:rFonts w:ascii="Times New Roman" w:hAnsi="Times New Roman" w:cs="Times New Roman"/>
          <w:sz w:val="24"/>
          <w:szCs w:val="24"/>
        </w:rPr>
        <w:t xml:space="preserve">, zawierający propozycję przepisów </w:t>
      </w:r>
      <w:r w:rsidRPr="00220C80">
        <w:rPr>
          <w:rFonts w:ascii="Times New Roman" w:eastAsia="Times New Roman" w:hAnsi="Times New Roman" w:cs="Times New Roman"/>
          <w:sz w:val="24"/>
          <w:szCs w:val="24"/>
        </w:rPr>
        <w:t>dotyczących</w:t>
      </w:r>
      <w:r w:rsidRPr="00220C80">
        <w:rPr>
          <w:rFonts w:ascii="Times New Roman" w:hAnsi="Times New Roman" w:cs="Times New Roman"/>
          <w:sz w:val="24"/>
          <w:szCs w:val="24"/>
        </w:rPr>
        <w:t xml:space="preserve"> </w:t>
      </w:r>
      <w:r w:rsidRPr="00220C80">
        <w:rPr>
          <w:rFonts w:ascii="Times New Roman" w:eastAsia="Times New Roman" w:hAnsi="Times New Roman" w:cs="Times New Roman"/>
          <w:sz w:val="24"/>
          <w:szCs w:val="24"/>
        </w:rPr>
        <w:t>udostępniania</w:t>
      </w:r>
      <w:r w:rsidRPr="00220C80">
        <w:rPr>
          <w:rFonts w:ascii="Times New Roman" w:hAnsi="Times New Roman" w:cs="Times New Roman"/>
          <w:sz w:val="24"/>
          <w:szCs w:val="24"/>
        </w:rPr>
        <w:t xml:space="preserve"> przez jeden organ publiczny innemu organowi (organom) danych za </w:t>
      </w:r>
      <w:r w:rsidRPr="00220C80">
        <w:rPr>
          <w:rFonts w:ascii="Times New Roman" w:eastAsia="Times New Roman" w:hAnsi="Times New Roman" w:cs="Times New Roman"/>
          <w:sz w:val="24"/>
          <w:szCs w:val="24"/>
        </w:rPr>
        <w:t>pomocą</w:t>
      </w:r>
      <w:r w:rsidRPr="00220C80">
        <w:rPr>
          <w:rFonts w:ascii="Times New Roman" w:hAnsi="Times New Roman" w:cs="Times New Roman"/>
          <w:sz w:val="24"/>
          <w:szCs w:val="24"/>
        </w:rPr>
        <w:t xml:space="preserve"> </w:t>
      </w:r>
      <w:r w:rsidRPr="00220C80">
        <w:rPr>
          <w:rFonts w:ascii="Times New Roman" w:eastAsia="Times New Roman" w:hAnsi="Times New Roman" w:cs="Times New Roman"/>
          <w:sz w:val="24"/>
          <w:szCs w:val="24"/>
        </w:rPr>
        <w:t>urządzeń</w:t>
      </w:r>
      <w:r w:rsidRPr="00220C80">
        <w:rPr>
          <w:rFonts w:ascii="Times New Roman" w:hAnsi="Times New Roman" w:cs="Times New Roman"/>
          <w:sz w:val="24"/>
          <w:szCs w:val="24"/>
        </w:rPr>
        <w:t xml:space="preserve"> teletransmisji danych, opiera się zaś na przyjęciu rozwiązania, zgodnie z którym</w:t>
      </w:r>
      <w:r w:rsidR="0034287A">
        <w:rPr>
          <w:rFonts w:ascii="Times New Roman" w:hAnsi="Times New Roman" w:cs="Times New Roman"/>
          <w:sz w:val="24"/>
          <w:szCs w:val="24"/>
        </w:rPr>
        <w:t xml:space="preserve"> w</w:t>
      </w:r>
      <w:r w:rsidRPr="00220C80">
        <w:rPr>
          <w:rFonts w:ascii="Times New Roman" w:hAnsi="Times New Roman" w:cs="Times New Roman"/>
          <w:sz w:val="24"/>
          <w:szCs w:val="24"/>
        </w:rPr>
        <w:t xml:space="preserve"> ustawie głównej</w:t>
      </w:r>
      <w:r w:rsidR="00CC49D3" w:rsidRPr="00220C80">
        <w:rPr>
          <w:rFonts w:ascii="Times New Roman" w:hAnsi="Times New Roman" w:cs="Times New Roman"/>
          <w:sz w:val="24"/>
          <w:szCs w:val="24"/>
        </w:rPr>
        <w:t xml:space="preserve"> określa się podstawę do udostępniania </w:t>
      </w:r>
      <w:r w:rsidR="00CC49D3" w:rsidRPr="00220C80">
        <w:rPr>
          <w:rFonts w:ascii="Times New Roman" w:hAnsi="Times New Roman" w:cs="Times New Roman"/>
          <w:sz w:val="24"/>
          <w:szCs w:val="24"/>
        </w:rPr>
        <w:lastRenderedPageBreak/>
        <w:t xml:space="preserve">danych, warunki takiego udostępniania i uprawnienia kontrolne. A zatem te </w:t>
      </w:r>
      <w:r w:rsidR="00397231" w:rsidRPr="00220C80">
        <w:rPr>
          <w:rFonts w:ascii="Times New Roman" w:hAnsi="Times New Roman" w:cs="Times New Roman"/>
          <w:sz w:val="24"/>
          <w:szCs w:val="24"/>
        </w:rPr>
        <w:t>regulacje</w:t>
      </w:r>
      <w:r w:rsidR="00CC49D3" w:rsidRPr="00220C80">
        <w:rPr>
          <w:rFonts w:ascii="Times New Roman" w:hAnsi="Times New Roman" w:cs="Times New Roman"/>
          <w:sz w:val="24"/>
          <w:szCs w:val="24"/>
        </w:rPr>
        <w:t xml:space="preserve"> nie mogą zostać wykorzystane przy art. 15b. </w:t>
      </w:r>
    </w:p>
    <w:p w:rsidR="0010425E" w:rsidRPr="00220C80" w:rsidRDefault="0010425E" w:rsidP="00220C80">
      <w:pPr>
        <w:spacing w:after="0" w:line="240" w:lineRule="auto"/>
        <w:jc w:val="both"/>
        <w:rPr>
          <w:rFonts w:ascii="Times New Roman" w:hAnsi="Times New Roman" w:cs="Times New Roman"/>
          <w:sz w:val="24"/>
          <w:szCs w:val="24"/>
        </w:rPr>
      </w:pPr>
    </w:p>
    <w:p w:rsidR="00D44253" w:rsidRPr="00CF17E2" w:rsidRDefault="00D44253" w:rsidP="002E7889">
      <w:pPr>
        <w:pStyle w:val="Akapitzlist"/>
        <w:numPr>
          <w:ilvl w:val="0"/>
          <w:numId w:val="2"/>
        </w:numPr>
        <w:spacing w:after="0" w:line="240" w:lineRule="auto"/>
        <w:ind w:left="426" w:hanging="426"/>
        <w:contextualSpacing w:val="0"/>
        <w:jc w:val="both"/>
        <w:rPr>
          <w:rFonts w:ascii="Times New Roman" w:hAnsi="Times New Roman" w:cs="Times New Roman"/>
          <w:b/>
          <w:sz w:val="24"/>
          <w:szCs w:val="24"/>
        </w:rPr>
      </w:pPr>
      <w:r w:rsidRPr="00D44253">
        <w:rPr>
          <w:rFonts w:ascii="Times New Roman" w:eastAsia="Arial" w:hAnsi="Times New Roman" w:cs="Times New Roman"/>
          <w:b/>
          <w:sz w:val="24"/>
          <w:szCs w:val="24"/>
        </w:rPr>
        <w:t>Zmiana wymogów udzielenia zezwolenia na pobyt czasowy w celu prowadzenia działalności gospodarczej dla uczestników programów wsparcia dla cudzoziemców w zakresie podejmowania i wykonywania działalności gospodarczej na terytorium Rzeczypospolitej Polskiej, którzy działalność gospodarczą wykonują na podstawie wpisu do Centralnej Ewidencji i Informacji o Działalności Gospodarczej</w:t>
      </w:r>
      <w:r w:rsidR="0000741F">
        <w:rPr>
          <w:rFonts w:ascii="Times New Roman" w:eastAsia="Arial" w:hAnsi="Times New Roman" w:cs="Times New Roman"/>
          <w:b/>
          <w:sz w:val="24"/>
          <w:szCs w:val="24"/>
        </w:rPr>
        <w:t xml:space="preserve"> (art. 142 ust. 6 i 7 ustawy o cudzoziemcach)</w:t>
      </w:r>
    </w:p>
    <w:p w:rsidR="00CF17E2" w:rsidRPr="003C1513" w:rsidRDefault="00CF17E2" w:rsidP="00CF17E2">
      <w:pPr>
        <w:pStyle w:val="Akapitzlist"/>
        <w:spacing w:after="0" w:line="240" w:lineRule="auto"/>
        <w:ind w:left="426"/>
        <w:contextualSpacing w:val="0"/>
        <w:jc w:val="both"/>
        <w:rPr>
          <w:rFonts w:ascii="Times New Roman" w:hAnsi="Times New Roman" w:cs="Times New Roman"/>
          <w:b/>
          <w:sz w:val="24"/>
          <w:szCs w:val="24"/>
        </w:rPr>
      </w:pPr>
    </w:p>
    <w:p w:rsidR="003C1513" w:rsidRPr="001965F1" w:rsidRDefault="0000741F" w:rsidP="00B510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Konfederacja Lewiatan, </w:t>
      </w:r>
      <w:r w:rsidR="003C1513" w:rsidRPr="001965F1">
        <w:rPr>
          <w:rFonts w:ascii="Times New Roman" w:hAnsi="Times New Roman" w:cs="Times New Roman"/>
          <w:sz w:val="24"/>
          <w:szCs w:val="24"/>
        </w:rPr>
        <w:t xml:space="preserve">Stowarzyszenie Interwencji Prawnej oraz Helsińska Fundacja Praw Człowieka pozytywnie oceniły wprowadzenie rozwiązań ułatwiających legalizację pobytu osób prowadzących działalność gospodarczą w Polsce (zmieniany art. 142 </w:t>
      </w:r>
      <w:r w:rsidR="00991A0D" w:rsidRPr="001965F1">
        <w:rPr>
          <w:rFonts w:ascii="Times New Roman" w:hAnsi="Times New Roman" w:cs="Times New Roman"/>
          <w:sz w:val="24"/>
          <w:szCs w:val="24"/>
        </w:rPr>
        <w:t>ustawy o</w:t>
      </w:r>
      <w:r w:rsidR="000D5AB3">
        <w:rPr>
          <w:rFonts w:ascii="Times New Roman" w:hAnsi="Times New Roman" w:cs="Times New Roman"/>
          <w:sz w:val="24"/>
          <w:szCs w:val="24"/>
        </w:rPr>
        <w:t> </w:t>
      </w:r>
      <w:r w:rsidR="00991A0D" w:rsidRPr="001965F1">
        <w:rPr>
          <w:rFonts w:ascii="Times New Roman" w:hAnsi="Times New Roman" w:cs="Times New Roman"/>
          <w:sz w:val="24"/>
          <w:szCs w:val="24"/>
        </w:rPr>
        <w:t xml:space="preserve">cudzoziemcach). Jednakże w ich opinii zmiany te są niewystarczające. </w:t>
      </w:r>
      <w:r w:rsidR="00991A0D" w:rsidRPr="001965F1">
        <w:rPr>
          <w:rFonts w:ascii="Times New Roman" w:hAnsi="Times New Roman" w:cs="Times New Roman"/>
          <w:sz w:val="24"/>
          <w:szCs w:val="24"/>
        </w:rPr>
        <w:tab/>
      </w:r>
    </w:p>
    <w:p w:rsidR="00991A0D" w:rsidRPr="001965F1" w:rsidRDefault="00991A0D" w:rsidP="00B5107C">
      <w:pPr>
        <w:spacing w:after="0" w:line="240" w:lineRule="auto"/>
        <w:jc w:val="both"/>
        <w:rPr>
          <w:rFonts w:ascii="Times New Roman" w:hAnsi="Times New Roman" w:cs="Times New Roman"/>
          <w:sz w:val="24"/>
          <w:szCs w:val="24"/>
        </w:rPr>
      </w:pPr>
      <w:r w:rsidRPr="001965F1">
        <w:rPr>
          <w:rFonts w:ascii="Times New Roman" w:hAnsi="Times New Roman" w:cs="Times New Roman"/>
          <w:sz w:val="24"/>
          <w:szCs w:val="24"/>
        </w:rPr>
        <w:t>Helsińska Fundacja Praw Człowieka proponuje, aby dokonać zmian</w:t>
      </w:r>
      <w:r w:rsidRPr="001965F1">
        <w:rPr>
          <w:rFonts w:ascii="Times New Roman" w:eastAsia="Calibri" w:hAnsi="Times New Roman" w:cs="Times New Roman"/>
          <w:b/>
          <w:i/>
          <w:sz w:val="24"/>
          <w:szCs w:val="24"/>
        </w:rPr>
        <w:t xml:space="preserve"> </w:t>
      </w:r>
      <w:r w:rsidRPr="001965F1">
        <w:rPr>
          <w:rFonts w:ascii="Times New Roman" w:hAnsi="Times New Roman" w:cs="Times New Roman"/>
          <w:sz w:val="24"/>
          <w:szCs w:val="24"/>
        </w:rPr>
        <w:t>w art. 4 ust. 2 ustawy z</w:t>
      </w:r>
      <w:r w:rsidR="000D5AB3">
        <w:rPr>
          <w:rFonts w:ascii="Times New Roman" w:hAnsi="Times New Roman" w:cs="Times New Roman"/>
          <w:sz w:val="24"/>
          <w:szCs w:val="24"/>
        </w:rPr>
        <w:t> </w:t>
      </w:r>
      <w:r w:rsidRPr="001965F1">
        <w:rPr>
          <w:rFonts w:ascii="Times New Roman" w:hAnsi="Times New Roman" w:cs="Times New Roman"/>
          <w:sz w:val="24"/>
          <w:szCs w:val="24"/>
        </w:rPr>
        <w:t xml:space="preserve">dnia 6 marca 2018 r. o zasadach uczestnictwa przedsiębiorców zagranicznych i innych osób zagranicznych w obrocie gospodarczym na terytorium Rzeczypospolitej Polskiej, umożliwiających prowadzenie jednoosobowej działalności gospodarczej przez większą grupę cudzoziemców. Obecnie bowiem, mogą oni ją prowadzić przede wszystkim w formie spółki kapitałowej. Praktyka wskazuje, że jest to </w:t>
      </w:r>
      <w:r w:rsidRPr="0034287A">
        <w:rPr>
          <w:rFonts w:ascii="Times New Roman" w:hAnsi="Times New Roman" w:cs="Times New Roman"/>
          <w:i/>
          <w:sz w:val="24"/>
          <w:szCs w:val="24"/>
        </w:rPr>
        <w:t>de facto</w:t>
      </w:r>
      <w:r w:rsidRPr="001965F1">
        <w:rPr>
          <w:rFonts w:ascii="Times New Roman" w:hAnsi="Times New Roman" w:cs="Times New Roman"/>
          <w:sz w:val="24"/>
          <w:szCs w:val="24"/>
        </w:rPr>
        <w:t xml:space="preserve"> utrudnienie biurokratyczne, a wiele spółek – przede wszystkim sp. z o.o. – jest zakładanych przez cudzoziemców, celem prowadzenia ich jednoosobowo (co nie zawsze jest także korzystne podatkowo dla gospodarki). Ponadto postuluje poszerzenie katalogu cudzoziemców, wobec których wyłączone będzie stosowanie art. 142 ust. 1 pkt 3 poprzez dodanie ust. 8 zawierającego ogólną przesłankę, która umożliwi organowi prowadzącemu sprawę, na udzielenie zezwolenia także w innej, szczególnej sytuacji.</w:t>
      </w:r>
    </w:p>
    <w:p w:rsidR="00BC1A12" w:rsidRPr="001965F1" w:rsidRDefault="00991A0D" w:rsidP="0000741F">
      <w:pPr>
        <w:spacing w:after="0" w:line="240" w:lineRule="auto"/>
        <w:ind w:left="-5"/>
        <w:jc w:val="both"/>
        <w:rPr>
          <w:rFonts w:ascii="Times New Roman" w:hAnsi="Times New Roman" w:cs="Times New Roman"/>
          <w:sz w:val="24"/>
          <w:szCs w:val="24"/>
        </w:rPr>
      </w:pPr>
      <w:r w:rsidRPr="001965F1">
        <w:rPr>
          <w:rFonts w:ascii="Times New Roman" w:hAnsi="Times New Roman" w:cs="Times New Roman"/>
          <w:sz w:val="24"/>
          <w:szCs w:val="24"/>
        </w:rPr>
        <w:t>Stowarzyszenie Interwencji Prawnej</w:t>
      </w:r>
      <w:r w:rsidR="00BC1A12" w:rsidRPr="001965F1">
        <w:rPr>
          <w:rFonts w:ascii="Times New Roman" w:hAnsi="Times New Roman" w:cs="Times New Roman"/>
          <w:sz w:val="24"/>
          <w:szCs w:val="24"/>
        </w:rPr>
        <w:t xml:space="preserve"> z</w:t>
      </w:r>
      <w:r w:rsidR="0034287A">
        <w:rPr>
          <w:rFonts w:ascii="Times New Roman" w:hAnsi="Times New Roman" w:cs="Times New Roman"/>
          <w:sz w:val="24"/>
          <w:szCs w:val="24"/>
        </w:rPr>
        <w:t>wraca z kolei uwagę na brak</w:t>
      </w:r>
      <w:r w:rsidR="00BC1A12" w:rsidRPr="001965F1">
        <w:rPr>
          <w:rFonts w:ascii="Times New Roman" w:hAnsi="Times New Roman" w:cs="Times New Roman"/>
          <w:sz w:val="24"/>
          <w:szCs w:val="24"/>
        </w:rPr>
        <w:t xml:space="preserve"> spójności w obowiązującym stanie prawnym w zakresie warunków uzyskania zezwolenia na pracę typu B dla osób pełniących funkcje w zarządzie osób prawnych wpisanych do rejestru przedsiębiorców oraz osób legalizujących pobyt w Polsce w związku z prowadzeniem działalności gospodarczej, mimo że w zakresie prawa do wykonywania pracy w Polsce oba typy zezwoleń gwarantują takie same uprawnienia. Zgodnie </w:t>
      </w:r>
      <w:r w:rsidR="0000741F">
        <w:rPr>
          <w:rFonts w:ascii="Times New Roman" w:hAnsi="Times New Roman" w:cs="Times New Roman"/>
          <w:sz w:val="24"/>
          <w:szCs w:val="24"/>
        </w:rPr>
        <w:t xml:space="preserve">bowiem </w:t>
      </w:r>
      <w:r w:rsidR="00BC1A12" w:rsidRPr="001965F1">
        <w:rPr>
          <w:rFonts w:ascii="Times New Roman" w:hAnsi="Times New Roman" w:cs="Times New Roman"/>
          <w:sz w:val="24"/>
          <w:szCs w:val="24"/>
        </w:rPr>
        <w:t>z art. 88c ust. 4 ustawy z dnia 20 kwietnia 2004 r. o</w:t>
      </w:r>
      <w:r w:rsidR="000D5AB3">
        <w:rPr>
          <w:rFonts w:ascii="Times New Roman" w:hAnsi="Times New Roman" w:cs="Times New Roman"/>
          <w:sz w:val="24"/>
          <w:szCs w:val="24"/>
        </w:rPr>
        <w:t> </w:t>
      </w:r>
      <w:r w:rsidR="00BC1A12" w:rsidRPr="001965F1">
        <w:rPr>
          <w:rFonts w:ascii="Times New Roman" w:hAnsi="Times New Roman" w:cs="Times New Roman"/>
          <w:sz w:val="24"/>
          <w:szCs w:val="24"/>
        </w:rPr>
        <w:t xml:space="preserve">promocji zatrudnienia i instytucjach rynku pracy, zezwolenie na pracę typu B wydawane jest gdy podmiot, którego członkiem zarządu, komplementariuszem lub prokurentem ma być cudzoziemiec: </w:t>
      </w:r>
    </w:p>
    <w:p w:rsidR="00BC1A12" w:rsidRPr="001965F1" w:rsidRDefault="00BC1A12" w:rsidP="002E7889">
      <w:pPr>
        <w:numPr>
          <w:ilvl w:val="0"/>
          <w:numId w:val="3"/>
        </w:numPr>
        <w:spacing w:after="0" w:line="240" w:lineRule="auto"/>
        <w:ind w:hanging="360"/>
        <w:jc w:val="both"/>
        <w:rPr>
          <w:rFonts w:ascii="Times New Roman" w:hAnsi="Times New Roman" w:cs="Times New Roman"/>
          <w:sz w:val="24"/>
          <w:szCs w:val="24"/>
        </w:rPr>
      </w:pPr>
      <w:r w:rsidRPr="001965F1">
        <w:rPr>
          <w:rFonts w:ascii="Times New Roman" w:hAnsi="Times New Roman" w:cs="Times New Roman"/>
          <w:sz w:val="24"/>
          <w:szCs w:val="24"/>
        </w:rPr>
        <w:t>w roku podatkowym poprzedzającym złożenie wniosku osiągnął dochód nie niższy niż 12</w:t>
      </w:r>
      <w:r w:rsidR="001965F1">
        <w:rPr>
          <w:rFonts w:ascii="Times New Roman" w:hAnsi="Times New Roman" w:cs="Times New Roman"/>
          <w:sz w:val="24"/>
          <w:szCs w:val="24"/>
        </w:rPr>
        <w:t>-</w:t>
      </w:r>
      <w:r w:rsidRPr="001965F1">
        <w:rPr>
          <w:rFonts w:ascii="Times New Roman" w:hAnsi="Times New Roman" w:cs="Times New Roman"/>
          <w:sz w:val="24"/>
          <w:szCs w:val="24"/>
        </w:rPr>
        <w:t>krotność aktualnego w dniu złożenia wniosku przeciętnego miesięcznego wynagrodzenia w województwie, ogłaszanego przez Prezesa Głównego Urzędu Statystycznego na podstawie</w:t>
      </w:r>
      <w:hyperlink r:id="rId8">
        <w:r w:rsidRPr="001965F1">
          <w:rPr>
            <w:rFonts w:ascii="Times New Roman" w:hAnsi="Times New Roman" w:cs="Times New Roman"/>
            <w:sz w:val="24"/>
            <w:szCs w:val="24"/>
          </w:rPr>
          <w:t xml:space="preserve"> </w:t>
        </w:r>
      </w:hyperlink>
      <w:hyperlink r:id="rId9">
        <w:r w:rsidRPr="001965F1">
          <w:rPr>
            <w:rFonts w:ascii="Times New Roman" w:hAnsi="Times New Roman" w:cs="Times New Roman"/>
            <w:sz w:val="24"/>
            <w:szCs w:val="24"/>
          </w:rPr>
          <w:t>art. 30 ust. 2</w:t>
        </w:r>
      </w:hyperlink>
      <w:hyperlink r:id="rId10">
        <w:r w:rsidRPr="001965F1">
          <w:rPr>
            <w:rFonts w:ascii="Times New Roman" w:hAnsi="Times New Roman" w:cs="Times New Roman"/>
            <w:sz w:val="24"/>
            <w:szCs w:val="24"/>
          </w:rPr>
          <w:t xml:space="preserve"> </w:t>
        </w:r>
      </w:hyperlink>
      <w:r w:rsidRPr="001965F1">
        <w:rPr>
          <w:rFonts w:ascii="Times New Roman" w:hAnsi="Times New Roman" w:cs="Times New Roman"/>
          <w:sz w:val="24"/>
          <w:szCs w:val="24"/>
        </w:rPr>
        <w:t>ustawy z dnia 26 października 1995 r. o</w:t>
      </w:r>
      <w:r w:rsidR="000D5AB3">
        <w:rPr>
          <w:rFonts w:ascii="Times New Roman" w:hAnsi="Times New Roman" w:cs="Times New Roman"/>
          <w:sz w:val="24"/>
          <w:szCs w:val="24"/>
        </w:rPr>
        <w:t> </w:t>
      </w:r>
      <w:r w:rsidRPr="001965F1">
        <w:rPr>
          <w:rFonts w:ascii="Times New Roman" w:hAnsi="Times New Roman" w:cs="Times New Roman"/>
          <w:sz w:val="24"/>
          <w:szCs w:val="24"/>
        </w:rPr>
        <w:t>niektórych formach popier</w:t>
      </w:r>
      <w:r w:rsidR="0034287A">
        <w:rPr>
          <w:rFonts w:ascii="Times New Roman" w:hAnsi="Times New Roman" w:cs="Times New Roman"/>
          <w:sz w:val="24"/>
          <w:szCs w:val="24"/>
        </w:rPr>
        <w:t>ania budownictwa mieszkaniowego</w:t>
      </w:r>
      <w:r w:rsidRPr="001965F1">
        <w:rPr>
          <w:rFonts w:ascii="Times New Roman" w:hAnsi="Times New Roman" w:cs="Times New Roman"/>
          <w:sz w:val="24"/>
          <w:szCs w:val="24"/>
        </w:rPr>
        <w:t xml:space="preserve">, oraz zatrudnia na czas nieokreślony i w pełnym wymiarze czasu pracy przez okres co najmniej roku poprzedzającego złożenie wniosku co najmniej dwóch pracowników, którzy nie podlegają obowiązkowi posiadania zezwolenia na pracę, lub </w:t>
      </w:r>
    </w:p>
    <w:p w:rsidR="00BC1A12" w:rsidRPr="001965F1" w:rsidRDefault="00BC1A12" w:rsidP="002E7889">
      <w:pPr>
        <w:numPr>
          <w:ilvl w:val="0"/>
          <w:numId w:val="3"/>
        </w:numPr>
        <w:spacing w:after="0" w:line="240" w:lineRule="auto"/>
        <w:ind w:hanging="360"/>
        <w:jc w:val="both"/>
        <w:rPr>
          <w:rFonts w:ascii="Times New Roman" w:hAnsi="Times New Roman" w:cs="Times New Roman"/>
          <w:sz w:val="24"/>
          <w:szCs w:val="24"/>
        </w:rPr>
      </w:pPr>
      <w:r w:rsidRPr="001965F1">
        <w:rPr>
          <w:rFonts w:ascii="Times New Roman" w:hAnsi="Times New Roman" w:cs="Times New Roman"/>
          <w:sz w:val="24"/>
          <w:szCs w:val="24"/>
        </w:rPr>
        <w:t xml:space="preserve">wykaże posiadanie środków, lub prowadzenie działań pozwalających na spełnienie w przyszłości warunków określonych w pkt 1, w szczególności przez prowadzenie działalności przyczyniającej się do wzrostu inwestycji, transferu technologii, wprowadzania korzystnych innowacji lub tworzenia miejsc pracy. </w:t>
      </w:r>
    </w:p>
    <w:p w:rsidR="00BC1A12" w:rsidRPr="001965F1" w:rsidRDefault="00BC1A12" w:rsidP="0000741F">
      <w:pPr>
        <w:spacing w:after="0" w:line="240" w:lineRule="auto"/>
        <w:ind w:left="720"/>
        <w:jc w:val="both"/>
        <w:rPr>
          <w:rFonts w:ascii="Times New Roman" w:hAnsi="Times New Roman" w:cs="Times New Roman"/>
          <w:sz w:val="24"/>
          <w:szCs w:val="24"/>
        </w:rPr>
      </w:pPr>
      <w:r w:rsidRPr="001965F1">
        <w:rPr>
          <w:rFonts w:ascii="Times New Roman" w:hAnsi="Times New Roman" w:cs="Times New Roman"/>
          <w:sz w:val="24"/>
          <w:szCs w:val="24"/>
        </w:rPr>
        <w:t xml:space="preserve"> </w:t>
      </w:r>
    </w:p>
    <w:p w:rsidR="00991A0D" w:rsidRPr="0000741F" w:rsidRDefault="00BC1A12" w:rsidP="0000741F">
      <w:pPr>
        <w:spacing w:after="0" w:line="240" w:lineRule="auto"/>
        <w:ind w:left="-5"/>
        <w:jc w:val="both"/>
        <w:rPr>
          <w:rFonts w:ascii="Times New Roman" w:hAnsi="Times New Roman" w:cs="Times New Roman"/>
          <w:sz w:val="24"/>
          <w:szCs w:val="24"/>
        </w:rPr>
      </w:pPr>
      <w:r w:rsidRPr="001965F1">
        <w:rPr>
          <w:rFonts w:ascii="Times New Roman" w:hAnsi="Times New Roman" w:cs="Times New Roman"/>
          <w:sz w:val="24"/>
          <w:szCs w:val="24"/>
        </w:rPr>
        <w:t xml:space="preserve">Ustawodawca odstąpił od wymogu spełnienia </w:t>
      </w:r>
      <w:r w:rsidR="007472D8">
        <w:rPr>
          <w:rFonts w:ascii="Times New Roman" w:hAnsi="Times New Roman" w:cs="Times New Roman"/>
          <w:sz w:val="24"/>
          <w:szCs w:val="24"/>
        </w:rPr>
        <w:t>ww.</w:t>
      </w:r>
      <w:r w:rsidRPr="001965F1">
        <w:rPr>
          <w:rFonts w:ascii="Times New Roman" w:hAnsi="Times New Roman" w:cs="Times New Roman"/>
          <w:sz w:val="24"/>
          <w:szCs w:val="24"/>
        </w:rPr>
        <w:t xml:space="preserve"> warunków w przypadku cudzoziemców, którzy przez 3 lata poprzedzające złożenie wniosku o wydanie zezwolenia na pracę przebywali legalnie na terytorium Rzeczypospolitej Polskiej, a ich pobyt był nieprzerwany w rozumieniu</w:t>
      </w:r>
      <w:hyperlink r:id="rId11">
        <w:r w:rsidRPr="001965F1">
          <w:rPr>
            <w:rFonts w:ascii="Times New Roman" w:hAnsi="Times New Roman" w:cs="Times New Roman"/>
            <w:sz w:val="24"/>
            <w:szCs w:val="24"/>
          </w:rPr>
          <w:t xml:space="preserve"> </w:t>
        </w:r>
      </w:hyperlink>
      <w:hyperlink r:id="rId12">
        <w:r w:rsidRPr="001965F1">
          <w:rPr>
            <w:rFonts w:ascii="Times New Roman" w:hAnsi="Times New Roman" w:cs="Times New Roman"/>
            <w:sz w:val="24"/>
            <w:szCs w:val="24"/>
          </w:rPr>
          <w:t xml:space="preserve">art. 195 ust. </w:t>
        </w:r>
      </w:hyperlink>
      <w:hyperlink r:id="rId13">
        <w:r w:rsidRPr="001965F1">
          <w:rPr>
            <w:rFonts w:ascii="Times New Roman" w:hAnsi="Times New Roman" w:cs="Times New Roman"/>
            <w:sz w:val="24"/>
            <w:szCs w:val="24"/>
          </w:rPr>
          <w:t>4</w:t>
        </w:r>
      </w:hyperlink>
      <w:hyperlink r:id="rId14">
        <w:r w:rsidRPr="001965F1">
          <w:rPr>
            <w:rFonts w:ascii="Times New Roman" w:hAnsi="Times New Roman" w:cs="Times New Roman"/>
            <w:sz w:val="24"/>
            <w:szCs w:val="24"/>
          </w:rPr>
          <w:t xml:space="preserve"> </w:t>
        </w:r>
      </w:hyperlink>
      <w:r w:rsidRPr="001965F1">
        <w:rPr>
          <w:rFonts w:ascii="Times New Roman" w:hAnsi="Times New Roman" w:cs="Times New Roman"/>
          <w:sz w:val="24"/>
          <w:szCs w:val="24"/>
        </w:rPr>
        <w:t xml:space="preserve">ustawy z dnia 12 grudnia 2013 r. o cudzoziemcach (art. 88c ust. 8 pkt 2 </w:t>
      </w:r>
      <w:r w:rsidR="0000741F">
        <w:rPr>
          <w:rFonts w:ascii="Times New Roman" w:hAnsi="Times New Roman" w:cs="Times New Roman"/>
          <w:sz w:val="24"/>
          <w:szCs w:val="24"/>
        </w:rPr>
        <w:t xml:space="preserve">ustawy </w:t>
      </w:r>
      <w:r w:rsidR="0000741F" w:rsidRPr="001965F1">
        <w:rPr>
          <w:rFonts w:ascii="Times New Roman" w:hAnsi="Times New Roman" w:cs="Times New Roman"/>
          <w:sz w:val="24"/>
          <w:szCs w:val="24"/>
        </w:rPr>
        <w:t>o promocji zatrudnienia i instytucjach rynku pracy</w:t>
      </w:r>
      <w:r w:rsidRPr="001965F1">
        <w:rPr>
          <w:rFonts w:ascii="Times New Roman" w:hAnsi="Times New Roman" w:cs="Times New Roman"/>
          <w:sz w:val="24"/>
          <w:szCs w:val="24"/>
        </w:rPr>
        <w:t xml:space="preserve">). Analogiczne wymogi w zakresie dochodu, zatrudnienia i prowadzenia działań pozwalających na spełnienie ustawowych warunków przez podmioty gospodarcze postawione zostały przed cudzoziemcami chcącymi zalegalizować pobyt w Polsce z uwagi na prowadzenie działalności gospodarczej (art. 142 ust. 1 pkt 3 ustawy </w:t>
      </w:r>
      <w:r w:rsidR="00D20F5A" w:rsidRPr="001965F1">
        <w:rPr>
          <w:rFonts w:ascii="Times New Roman" w:hAnsi="Times New Roman" w:cs="Times New Roman"/>
          <w:sz w:val="24"/>
          <w:szCs w:val="24"/>
        </w:rPr>
        <w:t>o cudzoziemcach</w:t>
      </w:r>
      <w:r w:rsidRPr="001965F1">
        <w:rPr>
          <w:rFonts w:ascii="Times New Roman" w:hAnsi="Times New Roman" w:cs="Times New Roman"/>
          <w:sz w:val="24"/>
          <w:szCs w:val="24"/>
        </w:rPr>
        <w:t>). Ustawodawca nie przewidział jednak od tych wymogów żadnych odstępstw, co powoduje, że sytuacja cudzoziemców prowadzących w Polsce działalność gospodarczą różni się w zależności od tego</w:t>
      </w:r>
      <w:r w:rsidR="00B6364F">
        <w:rPr>
          <w:rFonts w:ascii="Times New Roman" w:hAnsi="Times New Roman" w:cs="Times New Roman"/>
          <w:sz w:val="24"/>
          <w:szCs w:val="24"/>
        </w:rPr>
        <w:t>,</w:t>
      </w:r>
      <w:r w:rsidRPr="001965F1">
        <w:rPr>
          <w:rFonts w:ascii="Times New Roman" w:hAnsi="Times New Roman" w:cs="Times New Roman"/>
          <w:sz w:val="24"/>
          <w:szCs w:val="24"/>
        </w:rPr>
        <w:t xml:space="preserve"> o jaki rodzaj zezwolenia uprawniającego do wykonywania pracy aplikują. SIP nie znajduje uzasadnienia prawnego dla odmiennego traktowania podmiotów znajdujących się w analogicznej sytuacji faktycznej. </w:t>
      </w:r>
      <w:r w:rsidR="00FE658B">
        <w:rPr>
          <w:rFonts w:ascii="Times New Roman" w:hAnsi="Times New Roman" w:cs="Times New Roman"/>
          <w:sz w:val="24"/>
          <w:szCs w:val="24"/>
        </w:rPr>
        <w:t>Zdaniem SIP t</w:t>
      </w:r>
      <w:r w:rsidRPr="001965F1">
        <w:rPr>
          <w:rFonts w:ascii="Times New Roman" w:hAnsi="Times New Roman" w:cs="Times New Roman"/>
          <w:sz w:val="24"/>
          <w:szCs w:val="24"/>
        </w:rPr>
        <w:t>rwające obecnie prace legislacyjne stanowią doskonały moment, by ujednolicić wymogi stawiane przed cudzoziemcami prowadzącymi działalność gospodarczą w Polsce i wprowadzić na grunt ustawy o cudzoziemcach – analogicznie jak w przypadku ustawy o promocji zatrudnienia i</w:t>
      </w:r>
      <w:r w:rsidR="000D5AB3">
        <w:rPr>
          <w:rFonts w:ascii="Times New Roman" w:hAnsi="Times New Roman" w:cs="Times New Roman"/>
          <w:sz w:val="24"/>
          <w:szCs w:val="24"/>
        </w:rPr>
        <w:t> </w:t>
      </w:r>
      <w:r w:rsidRPr="0000741F">
        <w:rPr>
          <w:rFonts w:ascii="Times New Roman" w:hAnsi="Times New Roman" w:cs="Times New Roman"/>
          <w:sz w:val="24"/>
          <w:szCs w:val="24"/>
        </w:rPr>
        <w:t xml:space="preserve">instytucjach rynku pracy – odstępstwa od wymogów dotyczących kondycji finansowej prowadzonej działalności gospodarczej. </w:t>
      </w:r>
    </w:p>
    <w:p w:rsidR="0000741F" w:rsidRPr="0000741F" w:rsidRDefault="0000741F" w:rsidP="0000741F">
      <w:pPr>
        <w:spacing w:after="0" w:line="240" w:lineRule="auto"/>
        <w:jc w:val="both"/>
        <w:rPr>
          <w:rFonts w:ascii="Times New Roman" w:hAnsi="Times New Roman" w:cs="Times New Roman"/>
          <w:sz w:val="24"/>
          <w:szCs w:val="24"/>
        </w:rPr>
      </w:pPr>
      <w:r w:rsidRPr="0000741F">
        <w:rPr>
          <w:rFonts w:ascii="Times New Roman" w:hAnsi="Times New Roman" w:cs="Times New Roman"/>
          <w:sz w:val="24"/>
          <w:szCs w:val="24"/>
        </w:rPr>
        <w:t>Konfederacja Lewiatan podnosi z kolei, że w zaprezentowanym projekcie zabrakło uregulowania kwestii dotyczących ciągłości legalności zatrudnienia na podstawie programu "Poland Business Harbour". Wizy wydane na podstawie omawianego programu pozwalają na zatrudnienie bez zezwolenia na pracę w Polsce</w:t>
      </w:r>
      <w:r>
        <w:rPr>
          <w:rFonts w:ascii="Times New Roman" w:hAnsi="Times New Roman" w:cs="Times New Roman"/>
          <w:sz w:val="24"/>
          <w:szCs w:val="24"/>
        </w:rPr>
        <w:t xml:space="preserve">, ale regulacje ustawowe nie przewidują </w:t>
      </w:r>
      <w:r w:rsidRPr="0000741F">
        <w:rPr>
          <w:rFonts w:ascii="Times New Roman" w:hAnsi="Times New Roman" w:cs="Times New Roman"/>
          <w:sz w:val="24"/>
          <w:szCs w:val="24"/>
        </w:rPr>
        <w:t>ułatwień w zakresie kontynuacji zatrudnienia np. w trakcie trwania procesu o udzielenie zezwolenia na pobyt czasowy i pracę.  Osoby pracujące bez zezwolenia na podstawie omawianego programu mogą wykonywać pracę bez zezwolenia do końc</w:t>
      </w:r>
      <w:r>
        <w:rPr>
          <w:rFonts w:ascii="Times New Roman" w:hAnsi="Times New Roman" w:cs="Times New Roman"/>
          <w:sz w:val="24"/>
          <w:szCs w:val="24"/>
        </w:rPr>
        <w:t>a trwania wizy.  W przypadku</w:t>
      </w:r>
      <w:r w:rsidRPr="0000741F">
        <w:rPr>
          <w:rFonts w:ascii="Times New Roman" w:hAnsi="Times New Roman" w:cs="Times New Roman"/>
          <w:sz w:val="24"/>
          <w:szCs w:val="24"/>
        </w:rPr>
        <w:t xml:space="preserve"> gdy wnioskują o wydanie zezwolenia na pobyt czasowy i pracę, a decyzja nie zostanie wydana do dnia zakończenia ważności wizy, cudzoziemcy w celu utrzymania ciągłości zatrudnienia są zobowiązani do uzyskania odrębnego zezwolenia na pracę. Powyższy stan prawny w sposób znaczący wpływa na płynność zatrudnienia osób, których wizy "Poland Business Harbour" tracą ważność w czasie trwania procesu legalizującego pobyt. Jest to odczuwalne w</w:t>
      </w:r>
      <w:r w:rsidR="000D5AB3">
        <w:rPr>
          <w:rFonts w:ascii="Times New Roman" w:hAnsi="Times New Roman" w:cs="Times New Roman"/>
          <w:sz w:val="24"/>
          <w:szCs w:val="24"/>
        </w:rPr>
        <w:t> </w:t>
      </w:r>
      <w:r w:rsidRPr="0000741F">
        <w:rPr>
          <w:rFonts w:ascii="Times New Roman" w:hAnsi="Times New Roman" w:cs="Times New Roman"/>
          <w:sz w:val="24"/>
          <w:szCs w:val="24"/>
        </w:rPr>
        <w:t xml:space="preserve">szczególności w kontekście problemów Urzędów Wojewódzkich z terminowością rozpatrywanych wniosków o pobyt czasowy. Rozwiązaniem mogłoby być uwzględnienie możliwości kontynuowania zatrudnienia bez zezwolenia na pracę dla beneficjentów programu "Poland Business Harbour" (np. na tych samym stanowisku, tych samych warunkach) poprzez wskazanie ich w katalogu cudzoziemców uprawnionych do wykonywania pracy w Polsce (np. w </w:t>
      </w:r>
      <w:r w:rsidR="00B6364F">
        <w:rPr>
          <w:rFonts w:ascii="Times New Roman" w:hAnsi="Times New Roman" w:cs="Times New Roman"/>
          <w:sz w:val="24"/>
          <w:szCs w:val="24"/>
        </w:rPr>
        <w:t>art.</w:t>
      </w:r>
      <w:r w:rsidRPr="0000741F">
        <w:rPr>
          <w:rFonts w:ascii="Times New Roman" w:hAnsi="Times New Roman" w:cs="Times New Roman"/>
          <w:sz w:val="24"/>
          <w:szCs w:val="24"/>
        </w:rPr>
        <w:t xml:space="preserve"> 87 ust</w:t>
      </w:r>
      <w:r w:rsidR="00B6364F">
        <w:rPr>
          <w:rFonts w:ascii="Times New Roman" w:hAnsi="Times New Roman" w:cs="Times New Roman"/>
          <w:sz w:val="24"/>
          <w:szCs w:val="24"/>
        </w:rPr>
        <w:t>.</w:t>
      </w:r>
      <w:r w:rsidRPr="0000741F">
        <w:rPr>
          <w:rFonts w:ascii="Times New Roman" w:hAnsi="Times New Roman" w:cs="Times New Roman"/>
          <w:sz w:val="24"/>
          <w:szCs w:val="24"/>
        </w:rPr>
        <w:t xml:space="preserve"> 1 ustawy o promocji zatrudnienia i instytucjach rynku pracy) lub w</w:t>
      </w:r>
      <w:r w:rsidR="000D5AB3">
        <w:rPr>
          <w:rFonts w:ascii="Times New Roman" w:hAnsi="Times New Roman" w:cs="Times New Roman"/>
          <w:sz w:val="24"/>
          <w:szCs w:val="24"/>
        </w:rPr>
        <w:t> </w:t>
      </w:r>
      <w:r w:rsidRPr="0000741F">
        <w:rPr>
          <w:rFonts w:ascii="Times New Roman" w:hAnsi="Times New Roman" w:cs="Times New Roman"/>
          <w:sz w:val="24"/>
          <w:szCs w:val="24"/>
        </w:rPr>
        <w:t>rozporządzeniu w sprawie przypadków, w których powierzenie wykonywania pracy cudzoziemcowi na terytorium Rzeczypospolitej Polskiej jest dopuszczalne bez konieczności uzyskania zezwolenia na pacę.  To pozwoliłoby na budowanie trwałych zachęt kontunuowania kariery zawodowej w branżach deficytowych w naszym kraju.</w:t>
      </w:r>
    </w:p>
    <w:p w:rsidR="001965F1" w:rsidRDefault="001965F1" w:rsidP="00B5107C">
      <w:pPr>
        <w:spacing w:after="0" w:line="240" w:lineRule="auto"/>
        <w:jc w:val="both"/>
        <w:rPr>
          <w:rFonts w:ascii="Times New Roman" w:hAnsi="Times New Roman" w:cs="Times New Roman"/>
          <w:sz w:val="24"/>
          <w:szCs w:val="24"/>
        </w:rPr>
      </w:pPr>
    </w:p>
    <w:p w:rsidR="001965F1" w:rsidRDefault="001965F1" w:rsidP="00B5107C">
      <w:pPr>
        <w:spacing w:after="0" w:line="240" w:lineRule="auto"/>
        <w:jc w:val="both"/>
        <w:rPr>
          <w:rFonts w:ascii="Times New Roman" w:hAnsi="Times New Roman" w:cs="Times New Roman"/>
          <w:sz w:val="24"/>
          <w:szCs w:val="24"/>
          <w:u w:val="single"/>
        </w:rPr>
      </w:pPr>
      <w:r w:rsidRPr="00BE7ABB">
        <w:rPr>
          <w:rFonts w:ascii="Times New Roman" w:hAnsi="Times New Roman" w:cs="Times New Roman"/>
          <w:sz w:val="24"/>
          <w:szCs w:val="24"/>
          <w:u w:val="single"/>
        </w:rPr>
        <w:t>Stanowisko projektodawcy:</w:t>
      </w:r>
    </w:p>
    <w:p w:rsidR="001965F1" w:rsidRDefault="001965F1" w:rsidP="00B5107C">
      <w:pPr>
        <w:spacing w:after="0" w:line="240" w:lineRule="auto"/>
        <w:jc w:val="both"/>
        <w:rPr>
          <w:rFonts w:ascii="Times New Roman" w:hAnsi="Times New Roman" w:cs="Times New Roman"/>
          <w:sz w:val="24"/>
          <w:szCs w:val="24"/>
          <w:u w:val="single"/>
        </w:rPr>
      </w:pPr>
    </w:p>
    <w:p w:rsidR="001965F1" w:rsidRDefault="007472D8" w:rsidP="00B5107C">
      <w:pPr>
        <w:spacing w:after="0" w:line="240" w:lineRule="auto"/>
        <w:jc w:val="both"/>
        <w:rPr>
          <w:rFonts w:ascii="Times New Roman" w:hAnsi="Times New Roman" w:cs="Times New Roman"/>
          <w:sz w:val="24"/>
          <w:szCs w:val="24"/>
        </w:rPr>
      </w:pPr>
      <w:r w:rsidRPr="007472D8">
        <w:rPr>
          <w:rFonts w:ascii="Times New Roman" w:hAnsi="Times New Roman" w:cs="Times New Roman"/>
          <w:sz w:val="24"/>
          <w:szCs w:val="24"/>
        </w:rPr>
        <w:t>Należy zauważyć, że wszystkie te postulaty znacząco wykraczają poza zasadniczy przedmiot projektu. Ten bowiem ukształtowany został przede wszystkim w odniesieniu do poprawy wdrożenia dorobku prawnego Schengen w obszarze powrotów, wiz oraz Syst</w:t>
      </w:r>
      <w:r w:rsidR="00B6364F">
        <w:rPr>
          <w:rFonts w:ascii="Times New Roman" w:hAnsi="Times New Roman" w:cs="Times New Roman"/>
          <w:sz w:val="24"/>
          <w:szCs w:val="24"/>
        </w:rPr>
        <w:t>emu Informacyjnego Schengen, jak również</w:t>
      </w:r>
      <w:r w:rsidRPr="007472D8">
        <w:rPr>
          <w:rFonts w:ascii="Times New Roman" w:hAnsi="Times New Roman" w:cs="Times New Roman"/>
          <w:sz w:val="24"/>
          <w:szCs w:val="24"/>
        </w:rPr>
        <w:t xml:space="preserve"> w odniesieniu do poprawy funkcjonowania poszczególnych instytucji prawnych pozostających w bezpośrednim związku z tymi obszarami. Tylko wyjątkowo, w związku z koniecznością rozwiązania pewnych bieżących problemów projektodawca zdecydował się </w:t>
      </w:r>
      <w:r w:rsidR="00B6364F">
        <w:rPr>
          <w:rFonts w:ascii="Times New Roman" w:hAnsi="Times New Roman" w:cs="Times New Roman"/>
          <w:sz w:val="24"/>
          <w:szCs w:val="24"/>
        </w:rPr>
        <w:t>w pierwotnej wersji projektu, jak też</w:t>
      </w:r>
      <w:r w:rsidRPr="007472D8">
        <w:rPr>
          <w:rFonts w:ascii="Times New Roman" w:hAnsi="Times New Roman" w:cs="Times New Roman"/>
          <w:sz w:val="24"/>
          <w:szCs w:val="24"/>
        </w:rPr>
        <w:t xml:space="preserve"> na skutek złożenia uwag w uzgodnieniach międzyresortowych na wyjście poza tak zakreślony przedmiot celem uregulowania poszczególnych zagadnień dotyczących obszaru prawa migracyjnego. Stąd też bez względu na merytoryczną ocenę poszczególnych postulatów zgłoszonych w toku </w:t>
      </w:r>
      <w:r w:rsidRPr="007472D8">
        <w:rPr>
          <w:rFonts w:ascii="Times New Roman" w:hAnsi="Times New Roman" w:cs="Times New Roman"/>
          <w:sz w:val="24"/>
          <w:szCs w:val="24"/>
        </w:rPr>
        <w:lastRenderedPageBreak/>
        <w:t xml:space="preserve">konsultacji publicznych nie zostaną one uwzględnione w ramach tego projektu, ale zostaną poddane analizie pod kątem dalszych projektów ustaw, nad którymi </w:t>
      </w:r>
      <w:r w:rsidR="00B6364F" w:rsidRPr="007472D8">
        <w:rPr>
          <w:rFonts w:ascii="Times New Roman" w:hAnsi="Times New Roman" w:cs="Times New Roman"/>
          <w:sz w:val="24"/>
          <w:szCs w:val="24"/>
        </w:rPr>
        <w:t xml:space="preserve">prace </w:t>
      </w:r>
      <w:r w:rsidRPr="007472D8">
        <w:rPr>
          <w:rFonts w:ascii="Times New Roman" w:hAnsi="Times New Roman" w:cs="Times New Roman"/>
          <w:sz w:val="24"/>
          <w:szCs w:val="24"/>
        </w:rPr>
        <w:t>będzie inicjował Minister Spraw Wewnętrznych i Administracji.</w:t>
      </w:r>
    </w:p>
    <w:p w:rsidR="007472D8" w:rsidRPr="001965F1" w:rsidRDefault="007472D8" w:rsidP="00B5107C">
      <w:pPr>
        <w:spacing w:after="0" w:line="240" w:lineRule="auto"/>
        <w:jc w:val="both"/>
        <w:rPr>
          <w:rFonts w:ascii="Times New Roman" w:hAnsi="Times New Roman" w:cs="Times New Roman"/>
          <w:b/>
          <w:sz w:val="24"/>
          <w:szCs w:val="24"/>
        </w:rPr>
      </w:pPr>
    </w:p>
    <w:p w:rsidR="00E918A7" w:rsidRDefault="00E918A7" w:rsidP="00E918A7">
      <w:pPr>
        <w:pStyle w:val="Akapitzlist"/>
        <w:numPr>
          <w:ilvl w:val="0"/>
          <w:numId w:val="2"/>
        </w:numPr>
        <w:spacing w:after="0" w:line="240" w:lineRule="auto"/>
        <w:contextualSpacing w:val="0"/>
        <w:jc w:val="both"/>
        <w:rPr>
          <w:rStyle w:val="Teksttreci12"/>
          <w:b/>
          <w:sz w:val="24"/>
          <w:szCs w:val="24"/>
        </w:rPr>
      </w:pPr>
      <w:r w:rsidRPr="00AF7DC8">
        <w:rPr>
          <w:rStyle w:val="Teksttreci12"/>
          <w:b/>
          <w:sz w:val="24"/>
          <w:szCs w:val="24"/>
        </w:rPr>
        <w:t>Europejski dokument podróży do celów powrotu</w:t>
      </w:r>
    </w:p>
    <w:p w:rsidR="00E918A7" w:rsidRPr="00AF7DC8" w:rsidRDefault="00E918A7" w:rsidP="00E918A7">
      <w:pPr>
        <w:pStyle w:val="Akapitzlist"/>
        <w:spacing w:after="0" w:line="240" w:lineRule="auto"/>
        <w:contextualSpacing w:val="0"/>
        <w:jc w:val="both"/>
        <w:rPr>
          <w:rStyle w:val="Teksttreci12"/>
          <w:b/>
          <w:sz w:val="24"/>
          <w:szCs w:val="24"/>
        </w:rPr>
      </w:pPr>
    </w:p>
    <w:p w:rsidR="00E918A7" w:rsidRDefault="00E918A7" w:rsidP="00E918A7">
      <w:pPr>
        <w:spacing w:after="0" w:line="240" w:lineRule="auto"/>
        <w:ind w:left="-5" w:right="161"/>
        <w:jc w:val="both"/>
        <w:rPr>
          <w:rFonts w:ascii="Times New Roman" w:hAnsi="Times New Roman" w:cs="Times New Roman"/>
          <w:sz w:val="24"/>
          <w:szCs w:val="24"/>
        </w:rPr>
      </w:pPr>
      <w:r w:rsidRPr="001125C2">
        <w:rPr>
          <w:rFonts w:ascii="Times New Roman" w:hAnsi="Times New Roman" w:cs="Times New Roman"/>
          <w:sz w:val="24"/>
          <w:szCs w:val="24"/>
        </w:rPr>
        <w:t xml:space="preserve">Projekt ustawy zakłada wprowadzenie europejskiego dokumentu podróży do celów powrotu. Zdaniem Stowarzyszenia Interwencji Prawnej wątpliwości budzi projektowany </w:t>
      </w:r>
      <w:r w:rsidR="000D64C2" w:rsidRPr="001125C2">
        <w:rPr>
          <w:rFonts w:ascii="Times New Roman" w:hAnsi="Times New Roman" w:cs="Times New Roman"/>
          <w:sz w:val="24"/>
          <w:szCs w:val="24"/>
        </w:rPr>
        <w:t xml:space="preserve">przepis </w:t>
      </w:r>
      <w:r w:rsidRPr="001125C2">
        <w:rPr>
          <w:rFonts w:ascii="Times New Roman" w:hAnsi="Times New Roman" w:cs="Times New Roman"/>
          <w:sz w:val="24"/>
          <w:szCs w:val="24"/>
        </w:rPr>
        <w:t xml:space="preserve">art. 281a pkt 5 ustawy </w:t>
      </w:r>
      <w:r w:rsidR="007328C1">
        <w:rPr>
          <w:rFonts w:ascii="Times New Roman" w:hAnsi="Times New Roman" w:cs="Times New Roman"/>
          <w:sz w:val="24"/>
          <w:szCs w:val="24"/>
        </w:rPr>
        <w:t xml:space="preserve">z dnia 12 grudnia 2013 r. </w:t>
      </w:r>
      <w:r w:rsidRPr="001125C2">
        <w:rPr>
          <w:rFonts w:ascii="Times New Roman" w:hAnsi="Times New Roman" w:cs="Times New Roman"/>
          <w:sz w:val="24"/>
          <w:szCs w:val="24"/>
        </w:rPr>
        <w:t>o cudzoziemcach, wyłączający w sprawach dotyczących tego do</w:t>
      </w:r>
      <w:r w:rsidR="00463DD7">
        <w:rPr>
          <w:rFonts w:ascii="Times New Roman" w:hAnsi="Times New Roman" w:cs="Times New Roman"/>
          <w:sz w:val="24"/>
          <w:szCs w:val="24"/>
        </w:rPr>
        <w:t>kumentu stosowanie przepisów Kpa</w:t>
      </w:r>
      <w:r w:rsidRPr="001125C2">
        <w:rPr>
          <w:rFonts w:ascii="Times New Roman" w:hAnsi="Times New Roman" w:cs="Times New Roman"/>
          <w:sz w:val="24"/>
          <w:szCs w:val="24"/>
        </w:rPr>
        <w:t>. W opinii SIP wyłączenie stosowania przepisów Kpa pozbawi stronę dostępu do gwarancji procedur</w:t>
      </w:r>
      <w:r w:rsidR="00B6364F">
        <w:rPr>
          <w:rFonts w:ascii="Times New Roman" w:hAnsi="Times New Roman" w:cs="Times New Roman"/>
          <w:sz w:val="24"/>
          <w:szCs w:val="24"/>
        </w:rPr>
        <w:t>alnych zapewnionych przez Kpa</w:t>
      </w:r>
      <w:r w:rsidRPr="001125C2">
        <w:rPr>
          <w:rFonts w:ascii="Times New Roman" w:hAnsi="Times New Roman" w:cs="Times New Roman"/>
          <w:sz w:val="24"/>
          <w:szCs w:val="24"/>
        </w:rPr>
        <w:t>. Konieczność uproszczenia czy odformalizowania procedury uzyskania europejskiego dokumentu podróży do celów powrotu nie uzasadnia tak poważnej ingerencji w prawa cudzoziemca jako strony w postępowaniu w sposób oczywisty administracyjnym. Cudzoziemiec, strona zdecydowanie słabsza ze względu na barierę językową, nieznajomość polskiego systemu prawnego oraz kultury prawnej straci dostęp do naczelnych zasad polskiej procedury administracyjnej</w:t>
      </w:r>
      <w:r w:rsidR="00B6364F">
        <w:rPr>
          <w:rFonts w:ascii="Times New Roman" w:hAnsi="Times New Roman" w:cs="Times New Roman"/>
          <w:sz w:val="24"/>
          <w:szCs w:val="24"/>
        </w:rPr>
        <w:t>,</w:t>
      </w:r>
      <w:r w:rsidRPr="001125C2">
        <w:rPr>
          <w:rFonts w:ascii="Times New Roman" w:hAnsi="Times New Roman" w:cs="Times New Roman"/>
          <w:sz w:val="24"/>
          <w:szCs w:val="24"/>
        </w:rPr>
        <w:t xml:space="preserve"> takich jak zasada uwzględniania interesu społecznego, rozstrzygania wątpliwości prawnych na korzyść strony, zaufania do władzy publicznej, informowania stron, czy czynnego udziału strony w postępowaniu. Wyeliminowanie w całości stosowania przepisów kpa może doprowadzić do niejasności proceduralnych oraz luk prawnych i w konsekwencji trudności w prowadzeniu postępowania w celu uzyskania europejskiego dokumentu podróży do celów powrotu.</w:t>
      </w:r>
    </w:p>
    <w:p w:rsidR="00E918A7" w:rsidRDefault="00E918A7" w:rsidP="00E918A7">
      <w:pPr>
        <w:spacing w:after="0" w:line="240" w:lineRule="auto"/>
        <w:ind w:left="-5" w:right="161"/>
        <w:jc w:val="both"/>
        <w:rPr>
          <w:rStyle w:val="Teksttreci12"/>
          <w:sz w:val="24"/>
          <w:szCs w:val="24"/>
          <w:u w:val="single"/>
        </w:rPr>
      </w:pPr>
    </w:p>
    <w:p w:rsidR="00E918A7" w:rsidRDefault="00E918A7" w:rsidP="00E918A7">
      <w:pPr>
        <w:spacing w:after="0" w:line="240" w:lineRule="auto"/>
        <w:ind w:left="-5" w:right="161"/>
        <w:jc w:val="both"/>
        <w:rPr>
          <w:rStyle w:val="Teksttreci12"/>
          <w:sz w:val="24"/>
          <w:szCs w:val="24"/>
          <w:u w:val="single"/>
        </w:rPr>
      </w:pPr>
      <w:r w:rsidRPr="00BE7ABB">
        <w:rPr>
          <w:rStyle w:val="Teksttreci12"/>
          <w:sz w:val="24"/>
          <w:szCs w:val="24"/>
          <w:u w:val="single"/>
        </w:rPr>
        <w:t>Stanowisko projektodawcy:</w:t>
      </w:r>
    </w:p>
    <w:p w:rsidR="00E918A7" w:rsidRDefault="000D64C2" w:rsidP="00E918A7">
      <w:pPr>
        <w:spacing w:after="0" w:line="240" w:lineRule="auto"/>
        <w:ind w:left="-5" w:right="161"/>
        <w:jc w:val="both"/>
        <w:rPr>
          <w:rStyle w:val="Teksttreci12"/>
          <w:sz w:val="24"/>
          <w:szCs w:val="24"/>
          <w:u w:val="single"/>
        </w:rPr>
      </w:pPr>
      <w:r w:rsidRPr="00322F59">
        <w:rPr>
          <w:rFonts w:ascii="Times New Roman" w:hAnsi="Times New Roman" w:cs="Times New Roman"/>
          <w:sz w:val="24"/>
          <w:szCs w:val="24"/>
        </w:rPr>
        <w:t>Projektowane przepisy przewiduj</w:t>
      </w:r>
      <w:r>
        <w:rPr>
          <w:rFonts w:ascii="Times New Roman" w:hAnsi="Times New Roman" w:cs="Times New Roman"/>
          <w:sz w:val="24"/>
          <w:szCs w:val="24"/>
        </w:rPr>
        <w:t>ą</w:t>
      </w:r>
      <w:r w:rsidRPr="00322F59">
        <w:rPr>
          <w:rFonts w:ascii="Times New Roman" w:hAnsi="Times New Roman" w:cs="Times New Roman"/>
          <w:sz w:val="24"/>
          <w:szCs w:val="24"/>
        </w:rPr>
        <w:t xml:space="preserve"> wprowadzenie rozwiązań prawnych w zakresie europejskiego </w:t>
      </w:r>
      <w:r w:rsidRPr="00322F59">
        <w:rPr>
          <w:rFonts w:ascii="Times New Roman" w:eastAsia="Times New Roman" w:hAnsi="Times New Roman" w:cs="Times New Roman"/>
          <w:sz w:val="24"/>
          <w:szCs w:val="24"/>
          <w:lang w:eastAsia="pl-PL"/>
        </w:rPr>
        <w:t>dokumentu podróży do celów powrotu nielegalnie przebywających obywateli państw trzecich. Projektowane regulacje są związane z przepisami rozporządzenia Parlamentu Europejskiego i Rady (UE) 2016/1953 z dnia 26 października 2016 r. w sprawie ustanowienia europejskiego dokumentu podróży do celów powrotu nielegalnie przebywających obywateli państw trzecich oraz uchylającego zalecenie Rady z dnia 30 listopada 1994 r. (Dz. Urz. UE L 311 z 17.11.2016, str. 13). Projektowane regulacje mają na celu rozszerzenie katalogu wydawanych cudzoziemcom na podstawie przepisów ustawy z dnia 12 grudnia 2013 r. o</w:t>
      </w:r>
      <w:r w:rsidR="000D5AB3">
        <w:rPr>
          <w:rFonts w:ascii="Times New Roman" w:eastAsia="Times New Roman" w:hAnsi="Times New Roman" w:cs="Times New Roman"/>
          <w:sz w:val="24"/>
          <w:szCs w:val="24"/>
          <w:lang w:eastAsia="pl-PL"/>
        </w:rPr>
        <w:t> </w:t>
      </w:r>
      <w:r w:rsidRPr="00322F59">
        <w:rPr>
          <w:rFonts w:ascii="Times New Roman" w:eastAsia="Times New Roman" w:hAnsi="Times New Roman" w:cs="Times New Roman"/>
          <w:sz w:val="24"/>
          <w:szCs w:val="24"/>
          <w:lang w:eastAsia="pl-PL"/>
        </w:rPr>
        <w:t>cudzoziemcach (Dz. U. z 2020 r. poz. 35, z późn. zm.) dokumentów o europejski dokument podróży dla celów powrotu nielegalnie przebywających obywateli państw trzecich. E</w:t>
      </w:r>
      <w:r w:rsidRPr="00322F59">
        <w:rPr>
          <w:rFonts w:ascii="Times New Roman" w:hAnsi="Times New Roman" w:cs="Times New Roman"/>
          <w:bCs/>
          <w:sz w:val="24"/>
          <w:szCs w:val="24"/>
        </w:rPr>
        <w:t xml:space="preserve">uropejski dokument podróży do celów powrotu </w:t>
      </w:r>
      <w:r w:rsidRPr="00322F59">
        <w:rPr>
          <w:rFonts w:ascii="Times New Roman" w:eastAsia="Times New Roman" w:hAnsi="Times New Roman" w:cs="Times New Roman"/>
          <w:sz w:val="24"/>
          <w:szCs w:val="24"/>
          <w:lang w:eastAsia="pl-PL"/>
        </w:rPr>
        <w:t>będzie mógł być wydawany cudzoziemcom, którzy zostali zobowiązani do powrotu lub podlegają przekazaniu do państwa trzeciego na podstawie umowy międzynarodowej o przekazywaniu i przyjmowaniu osób, i nie posiadają własnego dokumentu podróży. Europejski dokument podróży do celów powrotu będzie wydawany, z urzędu, przez Komendanta Głównego Straży Granicznej, komendanta oddziału Straży Granicznej oraz komendanta placówki Straży Granicznej -</w:t>
      </w:r>
      <w:r>
        <w:rPr>
          <w:rFonts w:ascii="Times New Roman" w:eastAsia="Times New Roman" w:hAnsi="Times New Roman" w:cs="Times New Roman"/>
          <w:sz w:val="24"/>
          <w:szCs w:val="24"/>
          <w:lang w:eastAsia="pl-PL"/>
        </w:rPr>
        <w:t xml:space="preserve"> </w:t>
      </w:r>
      <w:r w:rsidRPr="00322F59">
        <w:rPr>
          <w:rFonts w:ascii="Times New Roman" w:eastAsia="Times New Roman" w:hAnsi="Times New Roman" w:cs="Times New Roman"/>
          <w:sz w:val="24"/>
          <w:szCs w:val="24"/>
          <w:lang w:eastAsia="pl-PL"/>
        </w:rPr>
        <w:t>co do zasady - cudzoziemcowi, któremu zgodnie z art. 315 ust. 2 pkt 1 i ust. 3 pkt 2 została wydana decyzja o zobowiązaniu cudzoziemca do powrotu bez określenia terminu dobrowolnego powrotu. Dodatkowo należy podnieść, iż w przypadku wydania decyzji o zobowiązaniu cudzoziemca do powrotu bez określenia terminu dobrowolnego powrotu, przedmiotowa decyzj</w:t>
      </w:r>
      <w:r w:rsidR="00B6364F">
        <w:rPr>
          <w:rFonts w:ascii="Times New Roman" w:eastAsia="Times New Roman" w:hAnsi="Times New Roman" w:cs="Times New Roman"/>
          <w:sz w:val="24"/>
          <w:szCs w:val="24"/>
          <w:lang w:eastAsia="pl-PL"/>
        </w:rPr>
        <w:t>a podlega przymusowemu wykonaniu</w:t>
      </w:r>
      <w:r w:rsidRPr="00322F59">
        <w:rPr>
          <w:rFonts w:ascii="Times New Roman" w:eastAsia="Times New Roman" w:hAnsi="Times New Roman" w:cs="Times New Roman"/>
          <w:sz w:val="24"/>
          <w:szCs w:val="24"/>
          <w:lang w:eastAsia="pl-PL"/>
        </w:rPr>
        <w:t>. Natomiast, zgodnie z art. 336 ust. 1</w:t>
      </w:r>
      <w:r w:rsidR="00B6364F">
        <w:rPr>
          <w:rFonts w:ascii="Times New Roman" w:eastAsia="Times New Roman" w:hAnsi="Times New Roman" w:cs="Times New Roman"/>
          <w:sz w:val="24"/>
          <w:szCs w:val="24"/>
          <w:lang w:eastAsia="pl-PL"/>
        </w:rPr>
        <w:t>,</w:t>
      </w:r>
      <w:r w:rsidRPr="00322F59">
        <w:rPr>
          <w:rFonts w:ascii="Times New Roman" w:eastAsia="Times New Roman" w:hAnsi="Times New Roman" w:cs="Times New Roman"/>
          <w:sz w:val="24"/>
          <w:szCs w:val="24"/>
          <w:lang w:eastAsia="pl-PL"/>
        </w:rPr>
        <w:t xml:space="preserve"> k</w:t>
      </w:r>
      <w:r w:rsidRPr="00322F59">
        <w:rPr>
          <w:rFonts w:ascii="Times New Roman" w:hAnsi="Times New Roman" w:cs="Times New Roman"/>
          <w:sz w:val="24"/>
          <w:szCs w:val="24"/>
        </w:rPr>
        <w:t>oszty związane z</w:t>
      </w:r>
      <w:r w:rsidR="000D5AB3">
        <w:rPr>
          <w:rFonts w:ascii="Times New Roman" w:hAnsi="Times New Roman" w:cs="Times New Roman"/>
          <w:sz w:val="24"/>
          <w:szCs w:val="24"/>
        </w:rPr>
        <w:t> </w:t>
      </w:r>
      <w:r w:rsidRPr="00322F59">
        <w:rPr>
          <w:rFonts w:ascii="Times New Roman" w:hAnsi="Times New Roman" w:cs="Times New Roman"/>
          <w:sz w:val="24"/>
          <w:szCs w:val="24"/>
        </w:rPr>
        <w:t>wydaniem i wykonaniem decyzji o zobowiązaniu cudzoziemca do powrotu ustala się w</w:t>
      </w:r>
      <w:r w:rsidR="000D5AB3">
        <w:rPr>
          <w:rFonts w:ascii="Times New Roman" w:hAnsi="Times New Roman" w:cs="Times New Roman"/>
          <w:sz w:val="24"/>
          <w:szCs w:val="24"/>
        </w:rPr>
        <w:t> </w:t>
      </w:r>
      <w:r w:rsidRPr="00322F59">
        <w:rPr>
          <w:rFonts w:ascii="Times New Roman" w:hAnsi="Times New Roman" w:cs="Times New Roman"/>
          <w:sz w:val="24"/>
          <w:szCs w:val="24"/>
        </w:rPr>
        <w:t>przypadku, gdy decyzja ta podlega przymusowemu wykonaniu.</w:t>
      </w:r>
      <w:r w:rsidRPr="00322F59">
        <w:rPr>
          <w:rFonts w:ascii="Times New Roman" w:eastAsia="Times New Roman" w:hAnsi="Times New Roman" w:cs="Times New Roman"/>
          <w:sz w:val="24"/>
          <w:szCs w:val="24"/>
          <w:lang w:eastAsia="pl-PL"/>
        </w:rPr>
        <w:t xml:space="preserve"> Koszty, o których mowa w art. 336 ust. 1, pokrywa cudzoziemiec. </w:t>
      </w:r>
      <w:r w:rsidRPr="00815277">
        <w:rPr>
          <w:rFonts w:ascii="Times New Roman" w:eastAsia="Times New Roman" w:hAnsi="Times New Roman" w:cs="Times New Roman"/>
          <w:sz w:val="24"/>
          <w:szCs w:val="24"/>
          <w:lang w:eastAsia="pl-PL"/>
        </w:rPr>
        <w:t>Mając więc na uwadze obowiązujące przepisy w</w:t>
      </w:r>
      <w:r w:rsidR="000D5AB3">
        <w:rPr>
          <w:rFonts w:ascii="Times New Roman" w:eastAsia="Times New Roman" w:hAnsi="Times New Roman" w:cs="Times New Roman"/>
          <w:sz w:val="24"/>
          <w:szCs w:val="24"/>
          <w:lang w:eastAsia="pl-PL"/>
        </w:rPr>
        <w:t> </w:t>
      </w:r>
      <w:r w:rsidRPr="00815277">
        <w:rPr>
          <w:rFonts w:ascii="Times New Roman" w:eastAsia="Times New Roman" w:hAnsi="Times New Roman" w:cs="Times New Roman"/>
          <w:sz w:val="24"/>
          <w:szCs w:val="24"/>
          <w:lang w:eastAsia="pl-PL"/>
        </w:rPr>
        <w:t xml:space="preserve">sprawie zobowiązania cudzoziemca do powrotu oraz koszty związane z wydaniem </w:t>
      </w:r>
      <w:r w:rsidRPr="00815277">
        <w:rPr>
          <w:rFonts w:ascii="Times New Roman" w:eastAsia="Times New Roman" w:hAnsi="Times New Roman" w:cs="Times New Roman"/>
          <w:sz w:val="24"/>
          <w:szCs w:val="24"/>
          <w:lang w:eastAsia="pl-PL"/>
        </w:rPr>
        <w:br/>
        <w:t xml:space="preserve">i wykonaniem decyzji o zobowiązaniu cudzoziemca do powrotu, do których m.in. zalicza się </w:t>
      </w:r>
      <w:r w:rsidRPr="00815277">
        <w:rPr>
          <w:rFonts w:ascii="Times New Roman" w:eastAsia="Times New Roman" w:hAnsi="Times New Roman" w:cs="Times New Roman"/>
          <w:sz w:val="24"/>
          <w:szCs w:val="24"/>
          <w:lang w:eastAsia="pl-PL"/>
        </w:rPr>
        <w:lastRenderedPageBreak/>
        <w:t>koszt pobytu w strzeżonym ośrodku, liczony za każdy dzień pobytu, zasadnym jest wyłączenie stosowania Kodeksu postępowania administracyjnego w sprawach wydawania europejskiego dokumentu podróży. Celem wskazanego wyłączenia jest szybkość oraz efektywność prowadzonego postępowania w sprawie zobowiązania cudzoziemca do powrotu.</w:t>
      </w:r>
    </w:p>
    <w:p w:rsidR="00E918A7" w:rsidRDefault="00E918A7" w:rsidP="00E918A7">
      <w:pPr>
        <w:pStyle w:val="Akapitzlist"/>
        <w:spacing w:after="0" w:line="240" w:lineRule="auto"/>
        <w:ind w:left="426"/>
        <w:contextualSpacing w:val="0"/>
        <w:jc w:val="both"/>
        <w:rPr>
          <w:rFonts w:ascii="Times New Roman" w:hAnsi="Times New Roman" w:cs="Times New Roman"/>
          <w:b/>
          <w:sz w:val="24"/>
          <w:szCs w:val="24"/>
        </w:rPr>
      </w:pPr>
    </w:p>
    <w:p w:rsidR="00DD7FBC" w:rsidRDefault="0082218C" w:rsidP="00E918A7">
      <w:pPr>
        <w:pStyle w:val="Akapitzlist"/>
        <w:numPr>
          <w:ilvl w:val="0"/>
          <w:numId w:val="2"/>
        </w:numPr>
        <w:spacing w:after="0" w:line="240" w:lineRule="auto"/>
        <w:contextualSpacing w:val="0"/>
        <w:jc w:val="both"/>
        <w:rPr>
          <w:rFonts w:ascii="Times New Roman" w:hAnsi="Times New Roman" w:cs="Times New Roman"/>
          <w:b/>
          <w:sz w:val="24"/>
          <w:szCs w:val="24"/>
        </w:rPr>
      </w:pPr>
      <w:r>
        <w:rPr>
          <w:rFonts w:ascii="Times New Roman" w:hAnsi="Times New Roman" w:cs="Times New Roman"/>
          <w:b/>
          <w:sz w:val="24"/>
          <w:szCs w:val="24"/>
        </w:rPr>
        <w:t>Przeniesienie</w:t>
      </w:r>
      <w:r w:rsidR="00844AB9">
        <w:rPr>
          <w:rFonts w:ascii="Times New Roman" w:hAnsi="Times New Roman" w:cs="Times New Roman"/>
          <w:b/>
          <w:sz w:val="24"/>
          <w:szCs w:val="24"/>
        </w:rPr>
        <w:t xml:space="preserve"> kompetencji </w:t>
      </w:r>
      <w:r w:rsidR="00CF17E2">
        <w:rPr>
          <w:rFonts w:ascii="Times New Roman" w:hAnsi="Times New Roman" w:cs="Times New Roman"/>
          <w:b/>
          <w:sz w:val="24"/>
          <w:szCs w:val="24"/>
        </w:rPr>
        <w:t xml:space="preserve">Szefa Urzędu do Spraw Cudzoziemców </w:t>
      </w:r>
      <w:r w:rsidR="00844AB9">
        <w:rPr>
          <w:rFonts w:ascii="Times New Roman" w:hAnsi="Times New Roman" w:cs="Times New Roman"/>
          <w:b/>
          <w:sz w:val="24"/>
          <w:szCs w:val="24"/>
        </w:rPr>
        <w:t xml:space="preserve">na Komendanta Głównego Straży Granicznej </w:t>
      </w:r>
      <w:r w:rsidR="00CF17E2">
        <w:rPr>
          <w:rFonts w:ascii="Times New Roman" w:hAnsi="Times New Roman" w:cs="Times New Roman"/>
          <w:b/>
          <w:sz w:val="24"/>
          <w:szCs w:val="24"/>
        </w:rPr>
        <w:t>jako organu wyższego stopnia w niektórych sprawach</w:t>
      </w:r>
    </w:p>
    <w:p w:rsidR="00CF17E2" w:rsidRPr="005065F4" w:rsidRDefault="00CF17E2" w:rsidP="00CF17E2">
      <w:pPr>
        <w:pStyle w:val="Akapitzlist"/>
        <w:spacing w:after="0" w:line="240" w:lineRule="auto"/>
        <w:ind w:left="426"/>
        <w:contextualSpacing w:val="0"/>
        <w:jc w:val="both"/>
        <w:rPr>
          <w:rFonts w:ascii="Times New Roman" w:hAnsi="Times New Roman" w:cs="Times New Roman"/>
          <w:b/>
          <w:sz w:val="24"/>
          <w:szCs w:val="24"/>
        </w:rPr>
      </w:pPr>
    </w:p>
    <w:p w:rsidR="00475B98" w:rsidRPr="009C4CB6" w:rsidRDefault="00CF17E2" w:rsidP="00C909D4">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Rzecznik Praw Obywatelskich, </w:t>
      </w:r>
      <w:r w:rsidR="00D608B2" w:rsidRPr="009C4CB6">
        <w:rPr>
          <w:rFonts w:ascii="Times New Roman" w:eastAsia="Times New Roman" w:hAnsi="Times New Roman" w:cs="Times New Roman"/>
          <w:sz w:val="24"/>
          <w:szCs w:val="24"/>
          <w:lang w:eastAsia="pl-PL"/>
        </w:rPr>
        <w:t>Helsińska Fundac</w:t>
      </w:r>
      <w:r w:rsidR="0049731E" w:rsidRPr="009C4CB6">
        <w:rPr>
          <w:rFonts w:ascii="Times New Roman" w:eastAsia="Times New Roman" w:hAnsi="Times New Roman" w:cs="Times New Roman"/>
          <w:sz w:val="24"/>
          <w:szCs w:val="24"/>
          <w:lang w:eastAsia="pl-PL"/>
        </w:rPr>
        <w:t>ja Praw Człowieka</w:t>
      </w:r>
      <w:r w:rsidR="00844AB9" w:rsidRPr="009C4CB6">
        <w:rPr>
          <w:rFonts w:ascii="Times New Roman" w:eastAsia="Times New Roman" w:hAnsi="Times New Roman" w:cs="Times New Roman"/>
          <w:sz w:val="24"/>
          <w:szCs w:val="24"/>
          <w:lang w:eastAsia="pl-PL"/>
        </w:rPr>
        <w:t xml:space="preserve">, Stowarzyszenie Interwencji Prawnej, Instytut na Rzecz Państwa Prawa oraz </w:t>
      </w:r>
      <w:r w:rsidR="00844AB9" w:rsidRPr="009C4CB6">
        <w:rPr>
          <w:rFonts w:ascii="Times New Roman" w:hAnsi="Times New Roman" w:cs="Times New Roman"/>
          <w:spacing w:val="-2"/>
          <w:sz w:val="24"/>
          <w:szCs w:val="24"/>
          <w:lang w:val="x-none"/>
        </w:rPr>
        <w:t xml:space="preserve">Wysoki Komisarz Narodów Zjednoczonych ds. Uchodźców </w:t>
      </w:r>
      <w:r w:rsidR="00844AB9" w:rsidRPr="009C4CB6">
        <w:rPr>
          <w:rFonts w:ascii="Times New Roman" w:hAnsi="Times New Roman" w:cs="Times New Roman"/>
          <w:spacing w:val="-2"/>
          <w:sz w:val="24"/>
          <w:szCs w:val="24"/>
        </w:rPr>
        <w:t xml:space="preserve">krytycznie ocenili proponowane w projekcie rozwiązania mające na celu przeniesienie </w:t>
      </w:r>
      <w:r w:rsidR="00844AB9" w:rsidRPr="009C4CB6">
        <w:rPr>
          <w:rFonts w:ascii="Times New Roman" w:eastAsia="Calibri" w:hAnsi="Times New Roman" w:cs="Times New Roman"/>
          <w:sz w:val="24"/>
          <w:szCs w:val="24"/>
        </w:rPr>
        <w:t xml:space="preserve">kompetencji Szefa Urzędu do Spraw Cudzoziemców na Komendanta Głównego Straży Granicznej jako organu wyższego stopnia w stosunku do komendantów oddziałów Straży Granicznej i komendantów placówek Straży Granicznej w niektórych sprawach administracyjnych, w tym w sprawach zobowiązania cudzoziemca do powrotu oraz w sprawach wydalenia obywatela państwa członkowskiego Unii Europejskiej, państwa Europejskiego Porozumienia o Wolnym Handlu (EFTA). </w:t>
      </w:r>
      <w:r w:rsidR="00382855" w:rsidRPr="009C4CB6">
        <w:rPr>
          <w:rFonts w:ascii="Times New Roman" w:eastAsia="Calibri" w:hAnsi="Times New Roman" w:cs="Times New Roman"/>
          <w:sz w:val="24"/>
          <w:szCs w:val="24"/>
        </w:rPr>
        <w:t xml:space="preserve">Podmioty te podniosły, że </w:t>
      </w:r>
      <w:r w:rsidR="00382855" w:rsidRPr="009C4CB6">
        <w:rPr>
          <w:rFonts w:ascii="Times New Roman" w:hAnsi="Times New Roman" w:cs="Times New Roman"/>
          <w:sz w:val="24"/>
          <w:szCs w:val="24"/>
        </w:rPr>
        <w:t xml:space="preserve">Szef Urzędu do Spraw Cudzoziemców jest najbardziej wyspecjalizowanym organem centralnym, posiadającym wieloletnie doświadczenie w zakresie orzekania w drugiej instancji administracyjnej w sprawach dotyczących zobowiązania do powrotu. </w:t>
      </w:r>
      <w:r w:rsidR="00C1335B" w:rsidRPr="009C4CB6">
        <w:rPr>
          <w:rFonts w:ascii="Times New Roman" w:hAnsi="Times New Roman" w:cs="Times New Roman"/>
          <w:sz w:val="24"/>
          <w:szCs w:val="24"/>
        </w:rPr>
        <w:t>Przekazanie kompetencji orzeczniczych Komendantowi Głównemu Straży Granicznej z organu wyspecjalizowanego oraz posiadającego długoletnie doświadczenie w zakresie powrotów nie tylko nie usprawni toczących się procedur, ale może skutkować ich przedłużeniem lub obniżeniem jakości wydawanych decyzji. Szef Urzędu do Spraw Cudzoziemców przez prawie 20 lat orzekał w</w:t>
      </w:r>
      <w:r w:rsidR="000D5AB3">
        <w:rPr>
          <w:rFonts w:ascii="Times New Roman" w:hAnsi="Times New Roman" w:cs="Times New Roman"/>
          <w:sz w:val="24"/>
          <w:szCs w:val="24"/>
        </w:rPr>
        <w:t> </w:t>
      </w:r>
      <w:r w:rsidR="00C1335B" w:rsidRPr="009C4CB6">
        <w:rPr>
          <w:rFonts w:ascii="Times New Roman" w:hAnsi="Times New Roman" w:cs="Times New Roman"/>
          <w:sz w:val="24"/>
          <w:szCs w:val="24"/>
        </w:rPr>
        <w:t xml:space="preserve">sprawach zobowiązania do powrotu, wydalenia, zgody na pobyt tolerowany lub humanitarny. W okresie tym wypracował bogatą wiedzę i praktykę orzeczniczą w omawianych obszarach. </w:t>
      </w:r>
    </w:p>
    <w:p w:rsidR="009C4CB6" w:rsidRDefault="009C4CB6" w:rsidP="00C909D4">
      <w:pPr>
        <w:spacing w:after="0" w:line="240" w:lineRule="auto"/>
        <w:jc w:val="both"/>
        <w:rPr>
          <w:rFonts w:ascii="Times New Roman" w:hAnsi="Times New Roman" w:cs="Times New Roman"/>
          <w:sz w:val="24"/>
          <w:szCs w:val="24"/>
        </w:rPr>
      </w:pPr>
      <w:r w:rsidRPr="009C4CB6">
        <w:rPr>
          <w:rFonts w:ascii="Times New Roman" w:hAnsi="Times New Roman" w:cs="Times New Roman"/>
          <w:sz w:val="24"/>
          <w:szCs w:val="24"/>
        </w:rPr>
        <w:t>Zdaniem ww. podmiotów, przekazanie kompetencji orzeczniczych Komendantowi Głównemu Straży Granicznej budzi wątpliwości również z punktu widzenia faktycznej niezależności organów administracji obu instancji, a tym samym zapewnienia materialnego aspektu gwarancji dwuinstancyjności postępowania. Komendant Główny Straży Granicznej jest przełożonym wszystkich funkcjonariuszy Straży Granicznej, w tym może wydawać im rozkazy oraz polecenia. Sytuacja zawodowa poszczególnych funkcjonariuszy uzależniona jest od Komendanta Głównego Straży Granicznej. Istota dwuinstancyjności postępowania administracyjnego opiera się natomiast na pełnym rozpoznaniu sprawy przez dwa niezależne od siebie organy – zarówno organ I, jak i II instan</w:t>
      </w:r>
      <w:r w:rsidR="00CF17E2">
        <w:rPr>
          <w:rFonts w:ascii="Times New Roman" w:hAnsi="Times New Roman" w:cs="Times New Roman"/>
          <w:sz w:val="24"/>
          <w:szCs w:val="24"/>
        </w:rPr>
        <w:t xml:space="preserve">cji. </w:t>
      </w:r>
      <w:r w:rsidRPr="009C4CB6">
        <w:rPr>
          <w:rFonts w:ascii="Times New Roman" w:hAnsi="Times New Roman" w:cs="Times New Roman"/>
          <w:sz w:val="24"/>
          <w:szCs w:val="24"/>
        </w:rPr>
        <w:t>Komendant Główny Straży Granicznej jest ponadto organem administracji podległym ministrowi właściwemu do spraw wewnętrznych. Może zostać powołany i odwołany przez Prezesa Rady Ministrów na wniosek ministra właściwego do spraw wewnętrznych. Może zostać odwołany w każdym czasie. Nie posiada tym samym cech niezależności od organów władzy wykonawczej. Zgodnie z</w:t>
      </w:r>
      <w:r w:rsidR="000D5AB3">
        <w:rPr>
          <w:rFonts w:ascii="Times New Roman" w:hAnsi="Times New Roman" w:cs="Times New Roman"/>
          <w:sz w:val="24"/>
          <w:szCs w:val="24"/>
        </w:rPr>
        <w:t> </w:t>
      </w:r>
      <w:r w:rsidRPr="009C4CB6">
        <w:rPr>
          <w:rFonts w:ascii="Times New Roman" w:hAnsi="Times New Roman" w:cs="Times New Roman"/>
          <w:sz w:val="24"/>
          <w:szCs w:val="24"/>
        </w:rPr>
        <w:t xml:space="preserve">dyrektywą </w:t>
      </w:r>
      <w:r w:rsidR="001A081D" w:rsidRPr="00E91DFA">
        <w:rPr>
          <w:rFonts w:ascii="Times New Roman" w:hAnsi="Times New Roman" w:cs="Times New Roman"/>
          <w:sz w:val="24"/>
          <w:szCs w:val="24"/>
        </w:rPr>
        <w:t>Parlamentu Europejskiego i Rady 2008/115/WE z dnia 16 grudnia 2008 r. w</w:t>
      </w:r>
      <w:r w:rsidR="000D5AB3">
        <w:rPr>
          <w:rFonts w:ascii="Times New Roman" w:hAnsi="Times New Roman" w:cs="Times New Roman"/>
          <w:sz w:val="24"/>
          <w:szCs w:val="24"/>
        </w:rPr>
        <w:t> </w:t>
      </w:r>
      <w:r w:rsidR="001A081D" w:rsidRPr="00E91DFA">
        <w:rPr>
          <w:rFonts w:ascii="Times New Roman" w:hAnsi="Times New Roman" w:cs="Times New Roman"/>
          <w:sz w:val="24"/>
          <w:szCs w:val="24"/>
        </w:rPr>
        <w:t>sprawie wspólnych norm i procedur stosowanych przez państwa członkowskie w odniesieniu do powrotów nielegalnie przebywających obywateli państw trzecich</w:t>
      </w:r>
      <w:r w:rsidR="001A081D">
        <w:rPr>
          <w:rFonts w:ascii="Times New Roman" w:hAnsi="Times New Roman" w:cs="Times New Roman"/>
          <w:sz w:val="24"/>
          <w:szCs w:val="24"/>
        </w:rPr>
        <w:t xml:space="preserve"> </w:t>
      </w:r>
      <w:r w:rsidRPr="009C4CB6">
        <w:rPr>
          <w:rFonts w:ascii="Times New Roman" w:hAnsi="Times New Roman" w:cs="Times New Roman"/>
          <w:sz w:val="24"/>
          <w:szCs w:val="24"/>
        </w:rPr>
        <w:t>w zw. z art. 47 §</w:t>
      </w:r>
      <w:r w:rsidR="00B6364F">
        <w:rPr>
          <w:rFonts w:ascii="Times New Roman" w:hAnsi="Times New Roman" w:cs="Times New Roman"/>
          <w:sz w:val="24"/>
          <w:szCs w:val="24"/>
        </w:rPr>
        <w:t xml:space="preserve"> </w:t>
      </w:r>
      <w:r w:rsidRPr="009C4CB6">
        <w:rPr>
          <w:rFonts w:ascii="Times New Roman" w:hAnsi="Times New Roman" w:cs="Times New Roman"/>
          <w:sz w:val="24"/>
          <w:szCs w:val="24"/>
        </w:rPr>
        <w:t xml:space="preserve">1 Karty Praw Podstawowych odwołanie od decyzji nakazującej powrót winno być rozpoznawane przez sąd lub trybunał w rozumieniu przepisów prawa unijnego (P. Dąbrowski, w: </w:t>
      </w:r>
      <w:r w:rsidRPr="009C4CB6">
        <w:rPr>
          <w:rFonts w:ascii="Times New Roman" w:eastAsia="Arial" w:hAnsi="Times New Roman" w:cs="Times New Roman"/>
          <w:i/>
          <w:sz w:val="24"/>
          <w:szCs w:val="24"/>
        </w:rPr>
        <w:t>Ustawa o</w:t>
      </w:r>
      <w:r w:rsidR="000D5AB3">
        <w:rPr>
          <w:rFonts w:ascii="Times New Roman" w:eastAsia="Arial" w:hAnsi="Times New Roman" w:cs="Times New Roman"/>
          <w:i/>
          <w:sz w:val="24"/>
          <w:szCs w:val="24"/>
        </w:rPr>
        <w:t> </w:t>
      </w:r>
      <w:r w:rsidRPr="009C4CB6">
        <w:rPr>
          <w:rFonts w:ascii="Times New Roman" w:eastAsia="Arial" w:hAnsi="Times New Roman" w:cs="Times New Roman"/>
          <w:i/>
          <w:sz w:val="24"/>
          <w:szCs w:val="24"/>
        </w:rPr>
        <w:t>cudzoziemcach. Komentarz.</w:t>
      </w:r>
      <w:r w:rsidRPr="009C4CB6">
        <w:rPr>
          <w:rFonts w:ascii="Times New Roman" w:hAnsi="Times New Roman" w:cs="Times New Roman"/>
          <w:sz w:val="24"/>
          <w:szCs w:val="24"/>
        </w:rPr>
        <w:t>, red. J. Chlebny, Warszawa 2020, komentarz do art. 321, teza 1). Komendant Główny Straży Granicznej ze względu na to, że stanowi część władzy wykonawczej oraz jest jej podporządkowany, nie może zostać uznany za sąd lub trybunał. W</w:t>
      </w:r>
      <w:r w:rsidR="000D5AB3">
        <w:rPr>
          <w:rFonts w:ascii="Times New Roman" w:hAnsi="Times New Roman" w:cs="Times New Roman"/>
          <w:sz w:val="24"/>
          <w:szCs w:val="24"/>
        </w:rPr>
        <w:t> </w:t>
      </w:r>
      <w:r w:rsidRPr="009C4CB6">
        <w:rPr>
          <w:rFonts w:ascii="Times New Roman" w:hAnsi="Times New Roman" w:cs="Times New Roman"/>
          <w:sz w:val="24"/>
          <w:szCs w:val="24"/>
        </w:rPr>
        <w:t xml:space="preserve">opinii ww. podmiotów projektowana zmiana jest tym samym sprzeczna z prawem unijnym. </w:t>
      </w:r>
      <w:r w:rsidRPr="009C4CB6">
        <w:rPr>
          <w:rFonts w:ascii="Times New Roman" w:hAnsi="Times New Roman" w:cs="Times New Roman"/>
          <w:sz w:val="24"/>
          <w:szCs w:val="24"/>
        </w:rPr>
        <w:lastRenderedPageBreak/>
        <w:t xml:space="preserve">Rozpoznawanie odwołania od decyzji o zobowiązaniu do powrotu przez </w:t>
      </w:r>
      <w:r w:rsidRPr="00730594">
        <w:rPr>
          <w:rFonts w:ascii="Times New Roman" w:hAnsi="Times New Roman" w:cs="Times New Roman"/>
          <w:sz w:val="24"/>
          <w:szCs w:val="24"/>
        </w:rPr>
        <w:t xml:space="preserve">Komendanta Głównego Straży Granicznej oznacza bowiem, że nie będzie to skuteczny środek odwoławczy w rozumieniu prawa unijnego.  </w:t>
      </w:r>
    </w:p>
    <w:p w:rsidR="008B5D63" w:rsidRPr="005909EB" w:rsidRDefault="008B5D63" w:rsidP="00C909D4">
      <w:pPr>
        <w:spacing w:after="0" w:line="240" w:lineRule="auto"/>
        <w:jc w:val="both"/>
        <w:rPr>
          <w:rFonts w:ascii="Times New Roman" w:hAnsi="Times New Roman" w:cs="Times New Roman"/>
          <w:sz w:val="24"/>
          <w:szCs w:val="24"/>
        </w:rPr>
      </w:pPr>
      <w:r w:rsidRPr="005909EB">
        <w:rPr>
          <w:rFonts w:ascii="Times New Roman" w:hAnsi="Times New Roman" w:cs="Times New Roman"/>
          <w:sz w:val="24"/>
          <w:szCs w:val="24"/>
        </w:rPr>
        <w:t>Helsińska Fundacja Praw Człowieka powołała się z kolei na swoje doświadczenia wynikające z badania spraw dotyczących odmowy wjazdu. Wynika z nich, że Komendant Główny Straży Granicznej utrzymał w mocy wszystkie decyzje organów I instancji, przy czym, wszystkie te decyzje zostały następnie uchylone przez Naczelny Sąd Administracyjny.</w:t>
      </w:r>
      <w:r w:rsidR="005909EB" w:rsidRPr="005909EB">
        <w:rPr>
          <w:rFonts w:ascii="Times New Roman" w:hAnsi="Times New Roman" w:cs="Times New Roman"/>
          <w:sz w:val="24"/>
          <w:szCs w:val="24"/>
        </w:rPr>
        <w:t xml:space="preserve"> Helsińska Fundacja Praw Człowieka z</w:t>
      </w:r>
      <w:r w:rsidRPr="005909EB">
        <w:rPr>
          <w:rFonts w:ascii="Times New Roman" w:hAnsi="Times New Roman" w:cs="Times New Roman"/>
          <w:sz w:val="24"/>
          <w:szCs w:val="24"/>
        </w:rPr>
        <w:t>wraca</w:t>
      </w:r>
      <w:r w:rsidR="005909EB" w:rsidRPr="005909EB">
        <w:rPr>
          <w:rFonts w:ascii="Times New Roman" w:hAnsi="Times New Roman" w:cs="Times New Roman"/>
          <w:sz w:val="24"/>
          <w:szCs w:val="24"/>
        </w:rPr>
        <w:t xml:space="preserve"> </w:t>
      </w:r>
      <w:r w:rsidRPr="005909EB">
        <w:rPr>
          <w:rFonts w:ascii="Times New Roman" w:hAnsi="Times New Roman" w:cs="Times New Roman"/>
          <w:sz w:val="24"/>
          <w:szCs w:val="24"/>
        </w:rPr>
        <w:t>uwagę, że obecne obowiązujące rozwiązania dotyczące kontroli instancyjnej i sądowej są niezgodne z przepisami prawa UE, zaś rozwiązania projektowane niezgodność tę dodatkowo pogłębią. Chodzi o przepisy przewidujące prawo do skutecznego środka odwoławczego, tj. art. 13 ust. 1 dyrektywy 2008/115</w:t>
      </w:r>
      <w:r w:rsidR="001A081D">
        <w:rPr>
          <w:rFonts w:ascii="Times New Roman" w:hAnsi="Times New Roman" w:cs="Times New Roman"/>
          <w:sz w:val="24"/>
          <w:szCs w:val="24"/>
        </w:rPr>
        <w:t>/WE</w:t>
      </w:r>
      <w:r w:rsidRPr="005909EB">
        <w:rPr>
          <w:rFonts w:ascii="Times New Roman" w:hAnsi="Times New Roman" w:cs="Times New Roman"/>
          <w:sz w:val="24"/>
          <w:szCs w:val="24"/>
        </w:rPr>
        <w:t xml:space="preserve">, które powinno być interpretowane w świetle art. 47 Karty Praw Podstawowych UE. Wedle tych przepisów </w:t>
      </w:r>
      <w:r w:rsidR="008D6E7B">
        <w:rPr>
          <w:rFonts w:ascii="Times New Roman" w:hAnsi="Times New Roman" w:cs="Times New Roman"/>
          <w:sz w:val="24"/>
          <w:szCs w:val="24"/>
        </w:rPr>
        <w:t>decyzja w sprawie o zobowiązaniu</w:t>
      </w:r>
      <w:r w:rsidRPr="005909EB">
        <w:rPr>
          <w:rFonts w:ascii="Times New Roman" w:hAnsi="Times New Roman" w:cs="Times New Roman"/>
          <w:sz w:val="24"/>
          <w:szCs w:val="24"/>
        </w:rPr>
        <w:t xml:space="preserve"> do powrotu wydana przez organ administracji, powinna być później poddana kontroli sądowej. Orzecznictwo wskazuje dwa istotne warunki takiej kontroli. Po</w:t>
      </w:r>
      <w:r w:rsidR="000D5AB3">
        <w:rPr>
          <w:rFonts w:ascii="Times New Roman" w:hAnsi="Times New Roman" w:cs="Times New Roman"/>
          <w:sz w:val="24"/>
          <w:szCs w:val="24"/>
        </w:rPr>
        <w:t> </w:t>
      </w:r>
      <w:r w:rsidRPr="005909EB">
        <w:rPr>
          <w:rFonts w:ascii="Times New Roman" w:hAnsi="Times New Roman" w:cs="Times New Roman"/>
          <w:sz w:val="24"/>
          <w:szCs w:val="24"/>
        </w:rPr>
        <w:t>pierwsze - organ sądowy powinien być organem niezawisłym i podmiotem trzecim w</w:t>
      </w:r>
      <w:r w:rsidR="000D5AB3">
        <w:rPr>
          <w:rFonts w:ascii="Times New Roman" w:hAnsi="Times New Roman" w:cs="Times New Roman"/>
          <w:sz w:val="24"/>
          <w:szCs w:val="24"/>
        </w:rPr>
        <w:t> </w:t>
      </w:r>
      <w:r w:rsidRPr="005909EB">
        <w:rPr>
          <w:rFonts w:ascii="Times New Roman" w:hAnsi="Times New Roman" w:cs="Times New Roman"/>
          <w:sz w:val="24"/>
          <w:szCs w:val="24"/>
        </w:rPr>
        <w:t xml:space="preserve"> stosunku do organu, który wydał zaskarżoną decyzję. Po drugie organ sądowy powinien być właściwym do rozstrzygania każdej istotnej kwestii (wyroki TSUE: w sprawach połączonych MS, FNZ, SA, SA junior, C-924/19 PPU i C-925/19 PPU pkt 128; El Hassani, C-403/16, pkt. 39 - 40). Tymczasem obecne rozwiązania przewidziane w prawie krajowym nie spełniają wskazanych warunków (Urząd do Spraw Cudzoziemców nie jest organem niezawisłym, z kolei sąd administracyjny nie jest właściwy do rozstrzygania każdej istotnej kwestii, gdyż nie rozstrzyga o kwestiach faktycznych sprawy). Projektowana zmiana spowoduje, że kontrola instancyjna decyzji o zobowiązaniu do powrotu będzie realizowana nie tylko przez inny organ administracji (jakim jest Sze</w:t>
      </w:r>
      <w:r w:rsidR="008D6E7B">
        <w:rPr>
          <w:rFonts w:ascii="Times New Roman" w:hAnsi="Times New Roman" w:cs="Times New Roman"/>
          <w:sz w:val="24"/>
          <w:szCs w:val="24"/>
        </w:rPr>
        <w:t>f Urzędu do Spraw Cudzoziemców)</w:t>
      </w:r>
      <w:r w:rsidR="005909EB" w:rsidRPr="005909EB">
        <w:rPr>
          <w:rFonts w:ascii="Times New Roman" w:hAnsi="Times New Roman" w:cs="Times New Roman"/>
          <w:sz w:val="24"/>
          <w:szCs w:val="24"/>
        </w:rPr>
        <w:t>,</w:t>
      </w:r>
      <w:r w:rsidR="008D6E7B">
        <w:rPr>
          <w:rFonts w:ascii="Times New Roman" w:hAnsi="Times New Roman" w:cs="Times New Roman"/>
          <w:sz w:val="24"/>
          <w:szCs w:val="24"/>
        </w:rPr>
        <w:t xml:space="preserve"> </w:t>
      </w:r>
      <w:r w:rsidRPr="005909EB">
        <w:rPr>
          <w:rFonts w:ascii="Times New Roman" w:hAnsi="Times New Roman" w:cs="Times New Roman"/>
          <w:sz w:val="24"/>
          <w:szCs w:val="24"/>
        </w:rPr>
        <w:t xml:space="preserve">ale przez organ należący do tej samej formacji, a zatem z pewnością nie będący podmiotem trzecim w stosunku do organu, który wydał zaskarżoną decyzję. To z kolei powoduje obawy, że w istocie kontrola ta będzie miała charakter czysto formalny. </w:t>
      </w:r>
    </w:p>
    <w:p w:rsidR="00730594" w:rsidRPr="00730594" w:rsidRDefault="00730594" w:rsidP="00730594">
      <w:pPr>
        <w:spacing w:after="0" w:line="240" w:lineRule="auto"/>
        <w:ind w:left="-15"/>
        <w:jc w:val="both"/>
        <w:rPr>
          <w:rFonts w:ascii="Times New Roman" w:hAnsi="Times New Roman" w:cs="Times New Roman"/>
          <w:sz w:val="24"/>
          <w:szCs w:val="24"/>
        </w:rPr>
      </w:pPr>
      <w:r w:rsidRPr="00730594">
        <w:rPr>
          <w:rFonts w:ascii="Times New Roman" w:eastAsia="Times New Roman" w:hAnsi="Times New Roman" w:cs="Times New Roman"/>
          <w:sz w:val="24"/>
          <w:szCs w:val="24"/>
          <w:lang w:eastAsia="pl-PL"/>
        </w:rPr>
        <w:t xml:space="preserve">Rzecznik Praw Obywatelskich poddaje w wątpliwość, czy </w:t>
      </w:r>
      <w:r w:rsidRPr="00730594">
        <w:rPr>
          <w:rFonts w:ascii="Times New Roman" w:hAnsi="Times New Roman" w:cs="Times New Roman"/>
          <w:sz w:val="24"/>
          <w:szCs w:val="24"/>
        </w:rPr>
        <w:t xml:space="preserve">przekazanie kompetencji organu II stopnia w ww. sprawach Komendantowi </w:t>
      </w:r>
      <w:r w:rsidRPr="00730594">
        <w:rPr>
          <w:rFonts w:ascii="Times New Roman" w:eastAsia="Times New Roman" w:hAnsi="Times New Roman" w:cs="Times New Roman"/>
          <w:sz w:val="24"/>
          <w:szCs w:val="24"/>
        </w:rPr>
        <w:t>Głównemu</w:t>
      </w:r>
      <w:r w:rsidRPr="00730594">
        <w:rPr>
          <w:rFonts w:ascii="Times New Roman" w:hAnsi="Times New Roman" w:cs="Times New Roman"/>
          <w:sz w:val="24"/>
          <w:szCs w:val="24"/>
        </w:rPr>
        <w:t xml:space="preserve"> </w:t>
      </w:r>
      <w:r w:rsidRPr="00730594">
        <w:rPr>
          <w:rFonts w:ascii="Times New Roman" w:eastAsia="Times New Roman" w:hAnsi="Times New Roman" w:cs="Times New Roman"/>
          <w:sz w:val="24"/>
          <w:szCs w:val="24"/>
        </w:rPr>
        <w:t>Straży</w:t>
      </w:r>
      <w:r w:rsidRPr="00730594">
        <w:rPr>
          <w:rFonts w:ascii="Times New Roman" w:hAnsi="Times New Roman" w:cs="Times New Roman"/>
          <w:sz w:val="24"/>
          <w:szCs w:val="24"/>
        </w:rPr>
        <w:t xml:space="preserve"> Granicznej rozwiąże problem przewlekłości </w:t>
      </w:r>
      <w:r w:rsidRPr="00730594">
        <w:rPr>
          <w:rFonts w:ascii="Times New Roman" w:eastAsia="Times New Roman" w:hAnsi="Times New Roman" w:cs="Times New Roman"/>
          <w:sz w:val="24"/>
          <w:szCs w:val="24"/>
          <w:lang w:eastAsia="pl-PL"/>
        </w:rPr>
        <w:t>postępowań o</w:t>
      </w:r>
      <w:r w:rsidR="008B5D63">
        <w:rPr>
          <w:rFonts w:ascii="Times New Roman" w:eastAsia="Times New Roman" w:hAnsi="Times New Roman" w:cs="Times New Roman"/>
          <w:sz w:val="24"/>
          <w:szCs w:val="24"/>
          <w:lang w:eastAsia="pl-PL"/>
        </w:rPr>
        <w:t>dwoławczych prowadzonych przez S</w:t>
      </w:r>
      <w:r w:rsidRPr="00730594">
        <w:rPr>
          <w:rFonts w:ascii="Times New Roman" w:eastAsia="Times New Roman" w:hAnsi="Times New Roman" w:cs="Times New Roman"/>
          <w:sz w:val="24"/>
          <w:szCs w:val="24"/>
          <w:lang w:eastAsia="pl-PL"/>
        </w:rPr>
        <w:t xml:space="preserve">zefa Urzędu do Spraw Cudzoziemców. </w:t>
      </w:r>
      <w:r w:rsidRPr="00730594">
        <w:rPr>
          <w:rFonts w:ascii="Times New Roman" w:hAnsi="Times New Roman" w:cs="Times New Roman"/>
          <w:sz w:val="24"/>
          <w:szCs w:val="24"/>
        </w:rPr>
        <w:t xml:space="preserve"> Rzecznik zauważa, że wielokrotnie </w:t>
      </w:r>
      <w:r w:rsidRPr="00730594">
        <w:rPr>
          <w:rFonts w:ascii="Times New Roman" w:eastAsia="Times New Roman" w:hAnsi="Times New Roman" w:cs="Times New Roman"/>
          <w:sz w:val="24"/>
          <w:szCs w:val="24"/>
        </w:rPr>
        <w:t>zwracał</w:t>
      </w:r>
      <w:r w:rsidRPr="00730594">
        <w:rPr>
          <w:rFonts w:ascii="Times New Roman" w:hAnsi="Times New Roman" w:cs="Times New Roman"/>
          <w:sz w:val="24"/>
          <w:szCs w:val="24"/>
        </w:rPr>
        <w:t xml:space="preserve"> </w:t>
      </w:r>
      <w:r w:rsidRPr="00730594">
        <w:rPr>
          <w:rFonts w:ascii="Times New Roman" w:eastAsia="Times New Roman" w:hAnsi="Times New Roman" w:cs="Times New Roman"/>
          <w:sz w:val="24"/>
          <w:szCs w:val="24"/>
        </w:rPr>
        <w:t>uwagę</w:t>
      </w:r>
      <w:r w:rsidRPr="00730594">
        <w:rPr>
          <w:rFonts w:ascii="Times New Roman" w:hAnsi="Times New Roman" w:cs="Times New Roman"/>
          <w:sz w:val="24"/>
          <w:szCs w:val="24"/>
        </w:rPr>
        <w:t xml:space="preserve"> Ministra Spraw </w:t>
      </w:r>
      <w:r w:rsidRPr="00730594">
        <w:rPr>
          <w:rFonts w:ascii="Times New Roman" w:eastAsia="Times New Roman" w:hAnsi="Times New Roman" w:cs="Times New Roman"/>
          <w:sz w:val="24"/>
          <w:szCs w:val="24"/>
        </w:rPr>
        <w:t>Wewnętrznych</w:t>
      </w:r>
      <w:r w:rsidRPr="00730594">
        <w:rPr>
          <w:rFonts w:ascii="Times New Roman" w:hAnsi="Times New Roman" w:cs="Times New Roman"/>
          <w:sz w:val="24"/>
          <w:szCs w:val="24"/>
        </w:rPr>
        <w:t xml:space="preserve"> i Administracji na systemowy problem </w:t>
      </w:r>
      <w:r w:rsidRPr="00730594">
        <w:rPr>
          <w:rFonts w:ascii="Times New Roman" w:eastAsia="Times New Roman" w:hAnsi="Times New Roman" w:cs="Times New Roman"/>
          <w:sz w:val="24"/>
          <w:szCs w:val="24"/>
        </w:rPr>
        <w:t>przewlekłości</w:t>
      </w:r>
      <w:r w:rsidRPr="00730594">
        <w:rPr>
          <w:rFonts w:ascii="Times New Roman" w:hAnsi="Times New Roman" w:cs="Times New Roman"/>
          <w:sz w:val="24"/>
          <w:szCs w:val="24"/>
        </w:rPr>
        <w:t xml:space="preserve"> </w:t>
      </w:r>
      <w:r w:rsidRPr="00730594">
        <w:rPr>
          <w:rFonts w:ascii="Times New Roman" w:eastAsia="Times New Roman" w:hAnsi="Times New Roman" w:cs="Times New Roman"/>
          <w:sz w:val="24"/>
          <w:szCs w:val="24"/>
        </w:rPr>
        <w:t>postępowań</w:t>
      </w:r>
      <w:r w:rsidRPr="00730594">
        <w:rPr>
          <w:rFonts w:ascii="Times New Roman" w:hAnsi="Times New Roman" w:cs="Times New Roman"/>
          <w:sz w:val="24"/>
          <w:szCs w:val="24"/>
        </w:rPr>
        <w:t xml:space="preserve"> w</w:t>
      </w:r>
      <w:r w:rsidR="000D5AB3">
        <w:rPr>
          <w:rFonts w:ascii="Times New Roman" w:hAnsi="Times New Roman" w:cs="Times New Roman"/>
          <w:sz w:val="24"/>
          <w:szCs w:val="24"/>
        </w:rPr>
        <w:t> </w:t>
      </w:r>
      <w:r w:rsidRPr="00730594">
        <w:rPr>
          <w:rFonts w:ascii="Times New Roman" w:hAnsi="Times New Roman" w:cs="Times New Roman"/>
          <w:sz w:val="24"/>
          <w:szCs w:val="24"/>
        </w:rPr>
        <w:t xml:space="preserve">przedmiocie legalizacji pobytu cudzoziemców na terytorium RP. Ponadto Rzecznik w swoim ostatnim </w:t>
      </w:r>
      <w:r w:rsidRPr="00730594">
        <w:rPr>
          <w:rFonts w:ascii="Times New Roman" w:eastAsia="Times New Roman" w:hAnsi="Times New Roman" w:cs="Times New Roman"/>
          <w:sz w:val="24"/>
          <w:szCs w:val="24"/>
        </w:rPr>
        <w:t>wystąpieniu</w:t>
      </w:r>
      <w:r w:rsidRPr="00730594">
        <w:rPr>
          <w:rFonts w:ascii="Times New Roman" w:hAnsi="Times New Roman" w:cs="Times New Roman"/>
          <w:sz w:val="24"/>
          <w:szCs w:val="24"/>
        </w:rPr>
        <w:t xml:space="preserve"> do Prezesa Rady Ministrów </w:t>
      </w:r>
      <w:r w:rsidRPr="00730594">
        <w:rPr>
          <w:rFonts w:ascii="Times New Roman" w:eastAsia="Times New Roman" w:hAnsi="Times New Roman" w:cs="Times New Roman"/>
          <w:sz w:val="24"/>
          <w:szCs w:val="24"/>
        </w:rPr>
        <w:t>podniósł,</w:t>
      </w:r>
      <w:r w:rsidRPr="00730594">
        <w:rPr>
          <w:rFonts w:ascii="Times New Roman" w:hAnsi="Times New Roman" w:cs="Times New Roman"/>
          <w:sz w:val="24"/>
          <w:szCs w:val="24"/>
        </w:rPr>
        <w:t xml:space="preserve"> </w:t>
      </w:r>
      <w:r w:rsidRPr="00730594">
        <w:rPr>
          <w:rFonts w:ascii="Times New Roman" w:eastAsia="Times New Roman" w:hAnsi="Times New Roman" w:cs="Times New Roman"/>
          <w:sz w:val="24"/>
          <w:szCs w:val="24"/>
        </w:rPr>
        <w:t>że</w:t>
      </w:r>
      <w:r w:rsidRPr="00730594">
        <w:rPr>
          <w:rFonts w:ascii="Times New Roman" w:hAnsi="Times New Roman" w:cs="Times New Roman"/>
          <w:sz w:val="24"/>
          <w:szCs w:val="24"/>
        </w:rPr>
        <w:t xml:space="preserve"> </w:t>
      </w:r>
      <w:r w:rsidRPr="00730594">
        <w:rPr>
          <w:rFonts w:ascii="Times New Roman" w:eastAsia="Times New Roman" w:hAnsi="Times New Roman" w:cs="Times New Roman"/>
          <w:sz w:val="24"/>
          <w:szCs w:val="24"/>
        </w:rPr>
        <w:t>niezbędne</w:t>
      </w:r>
      <w:r w:rsidRPr="00730594">
        <w:rPr>
          <w:rFonts w:ascii="Times New Roman" w:hAnsi="Times New Roman" w:cs="Times New Roman"/>
          <w:sz w:val="24"/>
          <w:szCs w:val="24"/>
        </w:rPr>
        <w:t xml:space="preserve"> jest wprowadzenie </w:t>
      </w:r>
      <w:r w:rsidRPr="00730594">
        <w:rPr>
          <w:rFonts w:ascii="Times New Roman" w:eastAsia="Times New Roman" w:hAnsi="Times New Roman" w:cs="Times New Roman"/>
          <w:sz w:val="24"/>
          <w:szCs w:val="24"/>
        </w:rPr>
        <w:t>kompleksowych rozwiązań</w:t>
      </w:r>
      <w:r w:rsidRPr="00730594">
        <w:rPr>
          <w:rFonts w:ascii="Times New Roman" w:hAnsi="Times New Roman" w:cs="Times New Roman"/>
          <w:sz w:val="24"/>
          <w:szCs w:val="24"/>
        </w:rPr>
        <w:t xml:space="preserve">, które </w:t>
      </w:r>
      <w:r w:rsidRPr="00730594">
        <w:rPr>
          <w:rFonts w:ascii="Times New Roman" w:eastAsia="Times New Roman" w:hAnsi="Times New Roman" w:cs="Times New Roman"/>
          <w:sz w:val="24"/>
          <w:szCs w:val="24"/>
        </w:rPr>
        <w:t>usprawnią</w:t>
      </w:r>
      <w:r w:rsidRPr="00730594">
        <w:rPr>
          <w:rFonts w:ascii="Times New Roman" w:hAnsi="Times New Roman" w:cs="Times New Roman"/>
          <w:sz w:val="24"/>
          <w:szCs w:val="24"/>
        </w:rPr>
        <w:t xml:space="preserve"> </w:t>
      </w:r>
      <w:r w:rsidRPr="00730594">
        <w:rPr>
          <w:rFonts w:ascii="Times New Roman" w:eastAsia="Times New Roman" w:hAnsi="Times New Roman" w:cs="Times New Roman"/>
          <w:sz w:val="24"/>
          <w:szCs w:val="24"/>
        </w:rPr>
        <w:t>procedurę</w:t>
      </w:r>
      <w:r w:rsidRPr="00730594">
        <w:rPr>
          <w:rFonts w:ascii="Times New Roman" w:hAnsi="Times New Roman" w:cs="Times New Roman"/>
          <w:sz w:val="24"/>
          <w:szCs w:val="24"/>
        </w:rPr>
        <w:t xml:space="preserve"> </w:t>
      </w:r>
      <w:r w:rsidRPr="00730594">
        <w:rPr>
          <w:rFonts w:ascii="Times New Roman" w:eastAsia="Times New Roman" w:hAnsi="Times New Roman" w:cs="Times New Roman"/>
          <w:sz w:val="24"/>
          <w:szCs w:val="24"/>
        </w:rPr>
        <w:t>legalizacyjną</w:t>
      </w:r>
      <w:r w:rsidRPr="00730594">
        <w:rPr>
          <w:rFonts w:ascii="Times New Roman" w:hAnsi="Times New Roman" w:cs="Times New Roman"/>
          <w:sz w:val="24"/>
          <w:szCs w:val="24"/>
        </w:rPr>
        <w:t xml:space="preserve"> poprzez m.in. przyznanie wszystkim cudzoziemcom prawa do pracy od momentu </w:t>
      </w:r>
      <w:r w:rsidRPr="00730594">
        <w:rPr>
          <w:rFonts w:ascii="Times New Roman" w:eastAsia="Times New Roman" w:hAnsi="Times New Roman" w:cs="Times New Roman"/>
          <w:sz w:val="24"/>
          <w:szCs w:val="24"/>
        </w:rPr>
        <w:t>złożenia</w:t>
      </w:r>
      <w:r w:rsidRPr="00730594">
        <w:rPr>
          <w:rFonts w:ascii="Times New Roman" w:hAnsi="Times New Roman" w:cs="Times New Roman"/>
          <w:sz w:val="24"/>
          <w:szCs w:val="24"/>
        </w:rPr>
        <w:t xml:space="preserve"> wniosku, czy udzielania </w:t>
      </w:r>
      <w:r w:rsidRPr="00730594">
        <w:rPr>
          <w:rFonts w:ascii="Times New Roman" w:eastAsia="Times New Roman" w:hAnsi="Times New Roman" w:cs="Times New Roman"/>
          <w:sz w:val="24"/>
          <w:szCs w:val="24"/>
        </w:rPr>
        <w:t>zezwoleń</w:t>
      </w:r>
      <w:r w:rsidRPr="00730594">
        <w:rPr>
          <w:rFonts w:ascii="Times New Roman" w:hAnsi="Times New Roman" w:cs="Times New Roman"/>
          <w:sz w:val="24"/>
          <w:szCs w:val="24"/>
        </w:rPr>
        <w:t xml:space="preserve"> na pobyt i </w:t>
      </w:r>
      <w:r w:rsidRPr="00730594">
        <w:rPr>
          <w:rFonts w:ascii="Times New Roman" w:eastAsia="Times New Roman" w:hAnsi="Times New Roman" w:cs="Times New Roman"/>
          <w:sz w:val="24"/>
          <w:szCs w:val="24"/>
        </w:rPr>
        <w:t>pracę</w:t>
      </w:r>
      <w:r w:rsidRPr="00730594">
        <w:rPr>
          <w:rFonts w:ascii="Times New Roman" w:hAnsi="Times New Roman" w:cs="Times New Roman"/>
          <w:sz w:val="24"/>
          <w:szCs w:val="24"/>
        </w:rPr>
        <w:t xml:space="preserve"> w ramach </w:t>
      </w:r>
      <w:r w:rsidRPr="00730594">
        <w:rPr>
          <w:rFonts w:ascii="Times New Roman" w:eastAsia="Times New Roman" w:hAnsi="Times New Roman" w:cs="Times New Roman"/>
          <w:sz w:val="24"/>
          <w:szCs w:val="24"/>
        </w:rPr>
        <w:t>określonej</w:t>
      </w:r>
      <w:r w:rsidRPr="00730594">
        <w:rPr>
          <w:rFonts w:ascii="Times New Roman" w:hAnsi="Times New Roman" w:cs="Times New Roman"/>
          <w:sz w:val="24"/>
          <w:szCs w:val="24"/>
        </w:rPr>
        <w:t xml:space="preserve"> </w:t>
      </w:r>
      <w:r w:rsidRPr="00730594">
        <w:rPr>
          <w:rFonts w:ascii="Times New Roman" w:eastAsia="Times New Roman" w:hAnsi="Times New Roman" w:cs="Times New Roman"/>
          <w:sz w:val="24"/>
          <w:szCs w:val="24"/>
        </w:rPr>
        <w:t>branży</w:t>
      </w:r>
      <w:r w:rsidRPr="00730594">
        <w:rPr>
          <w:rFonts w:ascii="Times New Roman" w:hAnsi="Times New Roman" w:cs="Times New Roman"/>
          <w:sz w:val="24"/>
          <w:szCs w:val="24"/>
        </w:rPr>
        <w:t xml:space="preserve"> (a nie, jak dotychczas, na </w:t>
      </w:r>
      <w:r w:rsidRPr="00730594">
        <w:rPr>
          <w:rFonts w:ascii="Times New Roman" w:eastAsia="Times New Roman" w:hAnsi="Times New Roman" w:cs="Times New Roman"/>
          <w:sz w:val="24"/>
          <w:szCs w:val="24"/>
        </w:rPr>
        <w:t>pracę</w:t>
      </w:r>
      <w:r w:rsidRPr="00730594">
        <w:rPr>
          <w:rFonts w:ascii="Times New Roman" w:hAnsi="Times New Roman" w:cs="Times New Roman"/>
          <w:sz w:val="24"/>
          <w:szCs w:val="24"/>
        </w:rPr>
        <w:t xml:space="preserve"> u</w:t>
      </w:r>
      <w:r w:rsidR="000D5AB3">
        <w:rPr>
          <w:rFonts w:ascii="Times New Roman" w:hAnsi="Times New Roman" w:cs="Times New Roman"/>
          <w:sz w:val="24"/>
          <w:szCs w:val="24"/>
        </w:rPr>
        <w:t> </w:t>
      </w:r>
      <w:r w:rsidRPr="00730594">
        <w:rPr>
          <w:rFonts w:ascii="Times New Roman" w:hAnsi="Times New Roman" w:cs="Times New Roman"/>
          <w:sz w:val="24"/>
          <w:szCs w:val="24"/>
        </w:rPr>
        <w:t xml:space="preserve">konkretnego pracodawcy), a w </w:t>
      </w:r>
      <w:r w:rsidRPr="00730594">
        <w:rPr>
          <w:rFonts w:ascii="Times New Roman" w:eastAsia="Times New Roman" w:hAnsi="Times New Roman" w:cs="Times New Roman"/>
          <w:sz w:val="24"/>
          <w:szCs w:val="24"/>
        </w:rPr>
        <w:t>końcu</w:t>
      </w:r>
      <w:r w:rsidRPr="00730594">
        <w:rPr>
          <w:rFonts w:ascii="Times New Roman" w:hAnsi="Times New Roman" w:cs="Times New Roman"/>
          <w:sz w:val="24"/>
          <w:szCs w:val="24"/>
        </w:rPr>
        <w:t xml:space="preserve"> – zmniejszenie wymaganych od cudzoziemców dokumentów w kolejnych </w:t>
      </w:r>
      <w:r w:rsidRPr="00730594">
        <w:rPr>
          <w:rFonts w:ascii="Times New Roman" w:eastAsia="Times New Roman" w:hAnsi="Times New Roman" w:cs="Times New Roman"/>
          <w:sz w:val="24"/>
          <w:szCs w:val="24"/>
        </w:rPr>
        <w:t>postępowaniach.</w:t>
      </w:r>
      <w:r w:rsidRPr="00730594">
        <w:rPr>
          <w:rFonts w:ascii="Times New Roman" w:hAnsi="Times New Roman" w:cs="Times New Roman"/>
          <w:sz w:val="24"/>
          <w:szCs w:val="24"/>
        </w:rPr>
        <w:t xml:space="preserve"> Wydaje </w:t>
      </w:r>
      <w:r w:rsidRPr="00730594">
        <w:rPr>
          <w:rFonts w:ascii="Times New Roman" w:eastAsia="Times New Roman" w:hAnsi="Times New Roman" w:cs="Times New Roman"/>
          <w:sz w:val="24"/>
          <w:szCs w:val="24"/>
        </w:rPr>
        <w:t>się,</w:t>
      </w:r>
      <w:r w:rsidRPr="00730594">
        <w:rPr>
          <w:rFonts w:ascii="Times New Roman" w:hAnsi="Times New Roman" w:cs="Times New Roman"/>
          <w:sz w:val="24"/>
          <w:szCs w:val="24"/>
        </w:rPr>
        <w:t xml:space="preserve"> </w:t>
      </w:r>
      <w:r w:rsidRPr="00730594">
        <w:rPr>
          <w:rFonts w:ascii="Times New Roman" w:eastAsia="Times New Roman" w:hAnsi="Times New Roman" w:cs="Times New Roman"/>
          <w:sz w:val="24"/>
          <w:szCs w:val="24"/>
        </w:rPr>
        <w:t>że</w:t>
      </w:r>
      <w:r w:rsidRPr="00730594">
        <w:rPr>
          <w:rFonts w:ascii="Times New Roman" w:hAnsi="Times New Roman" w:cs="Times New Roman"/>
          <w:sz w:val="24"/>
          <w:szCs w:val="24"/>
        </w:rPr>
        <w:t xml:space="preserve"> wprowadzenie takich zmian postulowanych przez Rzecznika </w:t>
      </w:r>
      <w:r w:rsidRPr="00730594">
        <w:rPr>
          <w:rFonts w:ascii="Times New Roman" w:eastAsia="Times New Roman" w:hAnsi="Times New Roman" w:cs="Times New Roman"/>
          <w:sz w:val="24"/>
          <w:szCs w:val="24"/>
        </w:rPr>
        <w:t>mogłoby</w:t>
      </w:r>
      <w:r w:rsidRPr="00730594">
        <w:rPr>
          <w:rFonts w:ascii="Times New Roman" w:hAnsi="Times New Roman" w:cs="Times New Roman"/>
          <w:sz w:val="24"/>
          <w:szCs w:val="24"/>
        </w:rPr>
        <w:t xml:space="preserve"> w skuteczniejszy </w:t>
      </w:r>
      <w:r w:rsidRPr="00730594">
        <w:rPr>
          <w:rFonts w:ascii="Times New Roman" w:eastAsia="Times New Roman" w:hAnsi="Times New Roman" w:cs="Times New Roman"/>
          <w:sz w:val="24"/>
          <w:szCs w:val="24"/>
        </w:rPr>
        <w:t>niż</w:t>
      </w:r>
      <w:r w:rsidRPr="00730594">
        <w:rPr>
          <w:rFonts w:ascii="Times New Roman" w:hAnsi="Times New Roman" w:cs="Times New Roman"/>
          <w:sz w:val="24"/>
          <w:szCs w:val="24"/>
        </w:rPr>
        <w:t xml:space="preserve"> proponowany w projekcie ustawy sposób </w:t>
      </w:r>
      <w:r w:rsidRPr="00730594">
        <w:rPr>
          <w:rFonts w:ascii="Times New Roman" w:eastAsia="Times New Roman" w:hAnsi="Times New Roman" w:cs="Times New Roman"/>
          <w:sz w:val="24"/>
          <w:szCs w:val="24"/>
        </w:rPr>
        <w:t>odciążyć</w:t>
      </w:r>
      <w:r w:rsidRPr="00730594">
        <w:rPr>
          <w:rFonts w:ascii="Times New Roman" w:hAnsi="Times New Roman" w:cs="Times New Roman"/>
          <w:sz w:val="24"/>
          <w:szCs w:val="24"/>
        </w:rPr>
        <w:t xml:space="preserve"> funkcjonowanie </w:t>
      </w:r>
      <w:r w:rsidRPr="00730594">
        <w:rPr>
          <w:rFonts w:ascii="Times New Roman" w:eastAsia="Times New Roman" w:hAnsi="Times New Roman" w:cs="Times New Roman"/>
          <w:sz w:val="24"/>
          <w:szCs w:val="24"/>
        </w:rPr>
        <w:t>Urzędu</w:t>
      </w:r>
      <w:r w:rsidRPr="00730594">
        <w:rPr>
          <w:rFonts w:ascii="Times New Roman" w:hAnsi="Times New Roman" w:cs="Times New Roman"/>
          <w:sz w:val="24"/>
          <w:szCs w:val="24"/>
        </w:rPr>
        <w:t xml:space="preserve"> ds. Cudzoziemców, co </w:t>
      </w:r>
      <w:r w:rsidRPr="00730594">
        <w:rPr>
          <w:rFonts w:ascii="Times New Roman" w:eastAsia="Times New Roman" w:hAnsi="Times New Roman" w:cs="Times New Roman"/>
          <w:sz w:val="24"/>
          <w:szCs w:val="24"/>
        </w:rPr>
        <w:t>zapewniłoby</w:t>
      </w:r>
      <w:r w:rsidRPr="00730594">
        <w:rPr>
          <w:rFonts w:ascii="Times New Roman" w:hAnsi="Times New Roman" w:cs="Times New Roman"/>
          <w:sz w:val="24"/>
          <w:szCs w:val="24"/>
        </w:rPr>
        <w:t xml:space="preserve"> sprawniejsze </w:t>
      </w:r>
      <w:r w:rsidRPr="00730594">
        <w:rPr>
          <w:rFonts w:ascii="Times New Roman" w:eastAsia="Times New Roman" w:hAnsi="Times New Roman" w:cs="Times New Roman"/>
          <w:sz w:val="24"/>
          <w:szCs w:val="24"/>
        </w:rPr>
        <w:t>postępowanie</w:t>
      </w:r>
      <w:r w:rsidRPr="00730594">
        <w:rPr>
          <w:rFonts w:ascii="Times New Roman" w:hAnsi="Times New Roman" w:cs="Times New Roman"/>
          <w:sz w:val="24"/>
          <w:szCs w:val="24"/>
        </w:rPr>
        <w:t xml:space="preserve"> </w:t>
      </w:r>
      <w:r w:rsidRPr="00730594">
        <w:rPr>
          <w:rFonts w:ascii="Times New Roman" w:eastAsia="Times New Roman" w:hAnsi="Times New Roman" w:cs="Times New Roman"/>
          <w:sz w:val="24"/>
          <w:szCs w:val="24"/>
        </w:rPr>
        <w:t>również</w:t>
      </w:r>
      <w:r w:rsidRPr="00730594">
        <w:rPr>
          <w:rFonts w:ascii="Times New Roman" w:hAnsi="Times New Roman" w:cs="Times New Roman"/>
          <w:sz w:val="24"/>
          <w:szCs w:val="24"/>
        </w:rPr>
        <w:t xml:space="preserve"> w sprawach w przedmiocie </w:t>
      </w:r>
      <w:r w:rsidRPr="00730594">
        <w:rPr>
          <w:rFonts w:ascii="Times New Roman" w:eastAsia="Times New Roman" w:hAnsi="Times New Roman" w:cs="Times New Roman"/>
          <w:sz w:val="24"/>
          <w:szCs w:val="24"/>
        </w:rPr>
        <w:t>zobowiązania</w:t>
      </w:r>
      <w:r w:rsidRPr="00730594">
        <w:rPr>
          <w:rFonts w:ascii="Times New Roman" w:hAnsi="Times New Roman" w:cs="Times New Roman"/>
          <w:sz w:val="24"/>
          <w:szCs w:val="24"/>
        </w:rPr>
        <w:t xml:space="preserve"> cudzoziemca do powrotu </w:t>
      </w:r>
      <w:r w:rsidRPr="00730594">
        <w:rPr>
          <w:rFonts w:ascii="Times New Roman" w:eastAsia="Times New Roman" w:hAnsi="Times New Roman" w:cs="Times New Roman"/>
          <w:sz w:val="24"/>
          <w:szCs w:val="24"/>
        </w:rPr>
        <w:t>bądź</w:t>
      </w:r>
      <w:r w:rsidRPr="00730594">
        <w:rPr>
          <w:rFonts w:ascii="Times New Roman" w:hAnsi="Times New Roman" w:cs="Times New Roman"/>
          <w:sz w:val="24"/>
          <w:szCs w:val="24"/>
        </w:rPr>
        <w:t xml:space="preserve"> udzielenia zgody na pobyt ze </w:t>
      </w:r>
      <w:r w:rsidRPr="00730594">
        <w:rPr>
          <w:rFonts w:ascii="Times New Roman" w:eastAsia="Times New Roman" w:hAnsi="Times New Roman" w:cs="Times New Roman"/>
          <w:sz w:val="24"/>
          <w:szCs w:val="24"/>
        </w:rPr>
        <w:t>względów</w:t>
      </w:r>
      <w:r w:rsidRPr="00730594">
        <w:rPr>
          <w:rFonts w:ascii="Times New Roman" w:hAnsi="Times New Roman" w:cs="Times New Roman"/>
          <w:sz w:val="24"/>
          <w:szCs w:val="24"/>
        </w:rPr>
        <w:t xml:space="preserve"> humanitarnych. Dodatkowo, Rzecznik zwraca uwagę,  cel istnienia </w:t>
      </w:r>
      <w:r w:rsidRPr="00730594">
        <w:rPr>
          <w:rFonts w:ascii="Times New Roman" w:eastAsia="Times New Roman" w:hAnsi="Times New Roman" w:cs="Times New Roman"/>
          <w:sz w:val="24"/>
          <w:szCs w:val="24"/>
        </w:rPr>
        <w:t>Straży</w:t>
      </w:r>
      <w:r w:rsidRPr="00730594">
        <w:rPr>
          <w:rFonts w:ascii="Times New Roman" w:hAnsi="Times New Roman" w:cs="Times New Roman"/>
          <w:sz w:val="24"/>
          <w:szCs w:val="24"/>
        </w:rPr>
        <w:t xml:space="preserve"> Granicznej </w:t>
      </w:r>
      <w:r w:rsidRPr="00730594">
        <w:rPr>
          <w:rFonts w:ascii="Times New Roman" w:eastAsia="Times New Roman" w:hAnsi="Times New Roman" w:cs="Times New Roman"/>
          <w:sz w:val="24"/>
          <w:szCs w:val="24"/>
        </w:rPr>
        <w:t>został</w:t>
      </w:r>
      <w:r w:rsidRPr="00730594">
        <w:rPr>
          <w:rFonts w:ascii="Times New Roman" w:hAnsi="Times New Roman" w:cs="Times New Roman"/>
          <w:sz w:val="24"/>
          <w:szCs w:val="24"/>
        </w:rPr>
        <w:t xml:space="preserve"> w ustawie z dnia 12 </w:t>
      </w:r>
      <w:r w:rsidRPr="00730594">
        <w:rPr>
          <w:rFonts w:ascii="Times New Roman" w:eastAsia="Times New Roman" w:hAnsi="Times New Roman" w:cs="Times New Roman"/>
          <w:sz w:val="24"/>
          <w:szCs w:val="24"/>
        </w:rPr>
        <w:t>października</w:t>
      </w:r>
      <w:r w:rsidRPr="00730594">
        <w:rPr>
          <w:rFonts w:ascii="Times New Roman" w:hAnsi="Times New Roman" w:cs="Times New Roman"/>
          <w:sz w:val="24"/>
          <w:szCs w:val="24"/>
        </w:rPr>
        <w:t xml:space="preserve"> 1990 r. o </w:t>
      </w:r>
      <w:r w:rsidRPr="00730594">
        <w:rPr>
          <w:rFonts w:ascii="Times New Roman" w:eastAsia="Times New Roman" w:hAnsi="Times New Roman" w:cs="Times New Roman"/>
          <w:sz w:val="24"/>
          <w:szCs w:val="24"/>
        </w:rPr>
        <w:t>Straży</w:t>
      </w:r>
      <w:r w:rsidRPr="00730594">
        <w:rPr>
          <w:rFonts w:ascii="Times New Roman" w:hAnsi="Times New Roman" w:cs="Times New Roman"/>
          <w:sz w:val="24"/>
          <w:szCs w:val="24"/>
        </w:rPr>
        <w:t xml:space="preserve"> Granicznej </w:t>
      </w:r>
      <w:r w:rsidRPr="00730594">
        <w:rPr>
          <w:rFonts w:ascii="Times New Roman" w:eastAsia="Times New Roman" w:hAnsi="Times New Roman" w:cs="Times New Roman"/>
          <w:sz w:val="24"/>
          <w:szCs w:val="24"/>
        </w:rPr>
        <w:t>określony</w:t>
      </w:r>
      <w:r w:rsidRPr="00730594">
        <w:rPr>
          <w:rFonts w:ascii="Times New Roman" w:hAnsi="Times New Roman" w:cs="Times New Roman"/>
          <w:sz w:val="24"/>
          <w:szCs w:val="24"/>
        </w:rPr>
        <w:t xml:space="preserve"> w sposób </w:t>
      </w:r>
      <w:r w:rsidRPr="00730594">
        <w:rPr>
          <w:rFonts w:ascii="Times New Roman" w:eastAsia="Times New Roman" w:hAnsi="Times New Roman" w:cs="Times New Roman"/>
          <w:sz w:val="24"/>
          <w:szCs w:val="24"/>
        </w:rPr>
        <w:t>dość</w:t>
      </w:r>
      <w:r w:rsidRPr="00730594">
        <w:rPr>
          <w:rFonts w:ascii="Times New Roman" w:hAnsi="Times New Roman" w:cs="Times New Roman"/>
          <w:sz w:val="24"/>
          <w:szCs w:val="24"/>
        </w:rPr>
        <w:t xml:space="preserve"> jednoznaczny. Do </w:t>
      </w:r>
      <w:r w:rsidRPr="00730594">
        <w:rPr>
          <w:rFonts w:ascii="Times New Roman" w:eastAsia="Times New Roman" w:hAnsi="Times New Roman" w:cs="Times New Roman"/>
          <w:sz w:val="24"/>
          <w:szCs w:val="24"/>
        </w:rPr>
        <w:t>zadań</w:t>
      </w:r>
      <w:r w:rsidRPr="00730594">
        <w:rPr>
          <w:rFonts w:ascii="Times New Roman" w:hAnsi="Times New Roman" w:cs="Times New Roman"/>
          <w:sz w:val="24"/>
          <w:szCs w:val="24"/>
        </w:rPr>
        <w:t xml:space="preserve"> tej formacji </w:t>
      </w:r>
      <w:r w:rsidRPr="00730594">
        <w:rPr>
          <w:rFonts w:ascii="Times New Roman" w:eastAsia="Times New Roman" w:hAnsi="Times New Roman" w:cs="Times New Roman"/>
          <w:sz w:val="24"/>
          <w:szCs w:val="24"/>
        </w:rPr>
        <w:t>należy</w:t>
      </w:r>
      <w:r w:rsidRPr="00730594">
        <w:rPr>
          <w:rFonts w:ascii="Times New Roman" w:hAnsi="Times New Roman" w:cs="Times New Roman"/>
          <w:sz w:val="24"/>
          <w:szCs w:val="24"/>
        </w:rPr>
        <w:t xml:space="preserve"> przede wszystkim ochrona granicy </w:t>
      </w:r>
      <w:r w:rsidRPr="00730594">
        <w:rPr>
          <w:rFonts w:ascii="Times New Roman" w:eastAsia="Times New Roman" w:hAnsi="Times New Roman" w:cs="Times New Roman"/>
          <w:sz w:val="24"/>
          <w:szCs w:val="24"/>
        </w:rPr>
        <w:t>państwowej,</w:t>
      </w:r>
      <w:r w:rsidRPr="00730594">
        <w:rPr>
          <w:rFonts w:ascii="Times New Roman" w:hAnsi="Times New Roman" w:cs="Times New Roman"/>
          <w:sz w:val="24"/>
          <w:szCs w:val="24"/>
        </w:rPr>
        <w:t xml:space="preserve"> kontrola ruchu granicznego oraz zapobieganie i </w:t>
      </w:r>
      <w:r w:rsidRPr="00730594">
        <w:rPr>
          <w:rFonts w:ascii="Times New Roman" w:eastAsia="Times New Roman" w:hAnsi="Times New Roman" w:cs="Times New Roman"/>
          <w:sz w:val="24"/>
          <w:szCs w:val="24"/>
        </w:rPr>
        <w:t>przeciwdziałanie</w:t>
      </w:r>
      <w:r w:rsidRPr="00730594">
        <w:rPr>
          <w:rFonts w:ascii="Times New Roman" w:hAnsi="Times New Roman" w:cs="Times New Roman"/>
          <w:sz w:val="24"/>
          <w:szCs w:val="24"/>
        </w:rPr>
        <w:t xml:space="preserve"> nielegalnej migracji. Z powierzeniem organowi o tak ustalonych kompetencjach zadania orzekania o prawach i </w:t>
      </w:r>
      <w:r w:rsidRPr="00730594">
        <w:rPr>
          <w:rFonts w:ascii="Times New Roman" w:eastAsia="Times New Roman" w:hAnsi="Times New Roman" w:cs="Times New Roman"/>
          <w:sz w:val="24"/>
          <w:szCs w:val="24"/>
        </w:rPr>
        <w:t>wolnościach</w:t>
      </w:r>
      <w:r w:rsidRPr="00730594">
        <w:rPr>
          <w:rFonts w:ascii="Times New Roman" w:hAnsi="Times New Roman" w:cs="Times New Roman"/>
          <w:sz w:val="24"/>
          <w:szCs w:val="24"/>
        </w:rPr>
        <w:t xml:space="preserve"> </w:t>
      </w:r>
      <w:r w:rsidRPr="00730594">
        <w:rPr>
          <w:rFonts w:ascii="Times New Roman" w:eastAsia="Times New Roman" w:hAnsi="Times New Roman" w:cs="Times New Roman"/>
          <w:sz w:val="24"/>
          <w:szCs w:val="24"/>
        </w:rPr>
        <w:t>człowieka,</w:t>
      </w:r>
      <w:r w:rsidRPr="00730594">
        <w:rPr>
          <w:rFonts w:ascii="Times New Roman" w:hAnsi="Times New Roman" w:cs="Times New Roman"/>
          <w:sz w:val="24"/>
          <w:szCs w:val="24"/>
        </w:rPr>
        <w:t xml:space="preserve"> a do tego sprowadza </w:t>
      </w:r>
      <w:r w:rsidRPr="00730594">
        <w:rPr>
          <w:rFonts w:ascii="Times New Roman" w:eastAsia="Times New Roman" w:hAnsi="Times New Roman" w:cs="Times New Roman"/>
          <w:sz w:val="24"/>
          <w:szCs w:val="24"/>
        </w:rPr>
        <w:t>się</w:t>
      </w:r>
      <w:r w:rsidRPr="00730594">
        <w:rPr>
          <w:rFonts w:ascii="Times New Roman" w:hAnsi="Times New Roman" w:cs="Times New Roman"/>
          <w:sz w:val="24"/>
          <w:szCs w:val="24"/>
        </w:rPr>
        <w:t xml:space="preserve"> np. badanie w </w:t>
      </w:r>
      <w:r w:rsidRPr="00730594">
        <w:rPr>
          <w:rFonts w:ascii="Times New Roman" w:eastAsia="Times New Roman" w:hAnsi="Times New Roman" w:cs="Times New Roman"/>
          <w:sz w:val="24"/>
          <w:szCs w:val="24"/>
        </w:rPr>
        <w:t>postępowaniu</w:t>
      </w:r>
      <w:r w:rsidRPr="00730594">
        <w:rPr>
          <w:rFonts w:ascii="Times New Roman" w:hAnsi="Times New Roman" w:cs="Times New Roman"/>
          <w:sz w:val="24"/>
          <w:szCs w:val="24"/>
        </w:rPr>
        <w:t xml:space="preserve"> o </w:t>
      </w:r>
      <w:r w:rsidRPr="00730594">
        <w:rPr>
          <w:rFonts w:ascii="Times New Roman" w:eastAsia="Times New Roman" w:hAnsi="Times New Roman" w:cs="Times New Roman"/>
          <w:sz w:val="24"/>
          <w:szCs w:val="24"/>
        </w:rPr>
        <w:t>zobowiązanie</w:t>
      </w:r>
      <w:r w:rsidRPr="00730594">
        <w:rPr>
          <w:rFonts w:ascii="Times New Roman" w:hAnsi="Times New Roman" w:cs="Times New Roman"/>
          <w:sz w:val="24"/>
          <w:szCs w:val="24"/>
        </w:rPr>
        <w:t xml:space="preserve"> do powrotu </w:t>
      </w:r>
      <w:r w:rsidRPr="00730594">
        <w:rPr>
          <w:rFonts w:ascii="Times New Roman" w:eastAsia="Times New Roman" w:hAnsi="Times New Roman" w:cs="Times New Roman"/>
          <w:sz w:val="24"/>
          <w:szCs w:val="24"/>
        </w:rPr>
        <w:t>przesłanek</w:t>
      </w:r>
      <w:r w:rsidRPr="00730594">
        <w:rPr>
          <w:rFonts w:ascii="Times New Roman" w:hAnsi="Times New Roman" w:cs="Times New Roman"/>
          <w:sz w:val="24"/>
          <w:szCs w:val="24"/>
        </w:rPr>
        <w:t xml:space="preserve"> udzielenia zgody na pobyt humanitarny, rodzi pewne </w:t>
      </w:r>
      <w:r w:rsidRPr="00730594">
        <w:rPr>
          <w:rFonts w:ascii="Times New Roman" w:eastAsia="Times New Roman" w:hAnsi="Times New Roman" w:cs="Times New Roman"/>
          <w:sz w:val="24"/>
          <w:szCs w:val="24"/>
        </w:rPr>
        <w:t xml:space="preserve">ryzyko związane z właściwym wyważeniem interesu publicznego, </w:t>
      </w:r>
      <w:r w:rsidRPr="00730594">
        <w:rPr>
          <w:rFonts w:ascii="Times New Roman" w:eastAsia="Times New Roman" w:hAnsi="Times New Roman" w:cs="Times New Roman"/>
          <w:sz w:val="24"/>
          <w:szCs w:val="24"/>
        </w:rPr>
        <w:lastRenderedPageBreak/>
        <w:t>jakim jest ochrona granic i przeciwdziałanie nieuregulowanym migracjom, z interesem strony, a przede wszystkim poszanowaniem jej praw i wolności</w:t>
      </w:r>
      <w:r w:rsidRPr="00730594">
        <w:rPr>
          <w:rFonts w:ascii="Times New Roman" w:hAnsi="Times New Roman" w:cs="Times New Roman"/>
          <w:sz w:val="24"/>
          <w:szCs w:val="24"/>
        </w:rPr>
        <w:t>. Rzecznik Praw Obywatelskich w</w:t>
      </w:r>
      <w:r w:rsidR="000D5AB3">
        <w:rPr>
          <w:rFonts w:ascii="Times New Roman" w:hAnsi="Times New Roman" w:cs="Times New Roman"/>
          <w:sz w:val="24"/>
          <w:szCs w:val="24"/>
        </w:rPr>
        <w:t> </w:t>
      </w:r>
      <w:r w:rsidRPr="00730594">
        <w:rPr>
          <w:rFonts w:ascii="Times New Roman" w:eastAsia="Times New Roman" w:hAnsi="Times New Roman" w:cs="Times New Roman"/>
          <w:sz w:val="24"/>
          <w:szCs w:val="24"/>
        </w:rPr>
        <w:t>żaden</w:t>
      </w:r>
      <w:r w:rsidRPr="00730594">
        <w:rPr>
          <w:rFonts w:ascii="Times New Roman" w:hAnsi="Times New Roman" w:cs="Times New Roman"/>
          <w:sz w:val="24"/>
          <w:szCs w:val="24"/>
        </w:rPr>
        <w:t xml:space="preserve"> sposób nie kwestionuje przy tym profesjonalizmu organów </w:t>
      </w:r>
      <w:r w:rsidRPr="00730594">
        <w:rPr>
          <w:rFonts w:ascii="Times New Roman" w:eastAsia="Times New Roman" w:hAnsi="Times New Roman" w:cs="Times New Roman"/>
          <w:sz w:val="24"/>
          <w:szCs w:val="24"/>
        </w:rPr>
        <w:t>Straży</w:t>
      </w:r>
      <w:r w:rsidRPr="00730594">
        <w:rPr>
          <w:rFonts w:ascii="Times New Roman" w:hAnsi="Times New Roman" w:cs="Times New Roman"/>
          <w:sz w:val="24"/>
          <w:szCs w:val="24"/>
        </w:rPr>
        <w:t xml:space="preserve"> Granicznej tym bardziej, </w:t>
      </w:r>
      <w:r w:rsidRPr="00730594">
        <w:rPr>
          <w:rFonts w:ascii="Times New Roman" w:eastAsia="Times New Roman" w:hAnsi="Times New Roman" w:cs="Times New Roman"/>
          <w:sz w:val="24"/>
          <w:szCs w:val="24"/>
        </w:rPr>
        <w:t>że</w:t>
      </w:r>
      <w:r w:rsidRPr="00730594">
        <w:rPr>
          <w:rFonts w:ascii="Times New Roman" w:hAnsi="Times New Roman" w:cs="Times New Roman"/>
          <w:sz w:val="24"/>
          <w:szCs w:val="24"/>
        </w:rPr>
        <w:t xml:space="preserve"> zgodnie z </w:t>
      </w:r>
      <w:r w:rsidRPr="00730594">
        <w:rPr>
          <w:rFonts w:ascii="Times New Roman" w:eastAsia="Times New Roman" w:hAnsi="Times New Roman" w:cs="Times New Roman"/>
          <w:sz w:val="24"/>
          <w:szCs w:val="24"/>
        </w:rPr>
        <w:t>obowiązującym</w:t>
      </w:r>
      <w:r w:rsidRPr="00730594">
        <w:rPr>
          <w:rFonts w:ascii="Times New Roman" w:hAnsi="Times New Roman" w:cs="Times New Roman"/>
          <w:sz w:val="24"/>
          <w:szCs w:val="24"/>
        </w:rPr>
        <w:t xml:space="preserve"> stanem prawnym </w:t>
      </w:r>
      <w:r w:rsidRPr="00730594">
        <w:rPr>
          <w:rFonts w:ascii="Times New Roman" w:eastAsia="Times New Roman" w:hAnsi="Times New Roman" w:cs="Times New Roman"/>
          <w:sz w:val="24"/>
          <w:szCs w:val="24"/>
        </w:rPr>
        <w:t>już</w:t>
      </w:r>
      <w:r w:rsidRPr="00730594">
        <w:rPr>
          <w:rFonts w:ascii="Times New Roman" w:hAnsi="Times New Roman" w:cs="Times New Roman"/>
          <w:sz w:val="24"/>
          <w:szCs w:val="24"/>
        </w:rPr>
        <w:t xml:space="preserve"> teraz organy SG </w:t>
      </w:r>
      <w:r w:rsidRPr="00730594">
        <w:rPr>
          <w:rFonts w:ascii="Times New Roman" w:eastAsia="Times New Roman" w:hAnsi="Times New Roman" w:cs="Times New Roman"/>
          <w:sz w:val="24"/>
          <w:szCs w:val="24"/>
        </w:rPr>
        <w:t>rozstrzygają</w:t>
      </w:r>
      <w:r w:rsidRPr="00730594">
        <w:rPr>
          <w:rFonts w:ascii="Times New Roman" w:hAnsi="Times New Roman" w:cs="Times New Roman"/>
          <w:sz w:val="24"/>
          <w:szCs w:val="24"/>
        </w:rPr>
        <w:t xml:space="preserve"> w</w:t>
      </w:r>
      <w:r w:rsidR="000D5AB3">
        <w:rPr>
          <w:rFonts w:ascii="Times New Roman" w:hAnsi="Times New Roman" w:cs="Times New Roman"/>
          <w:sz w:val="24"/>
          <w:szCs w:val="24"/>
        </w:rPr>
        <w:t> </w:t>
      </w:r>
      <w:r w:rsidRPr="00730594">
        <w:rPr>
          <w:rFonts w:ascii="Times New Roman" w:hAnsi="Times New Roman" w:cs="Times New Roman"/>
          <w:sz w:val="24"/>
          <w:szCs w:val="24"/>
        </w:rPr>
        <w:t xml:space="preserve">sprawach o </w:t>
      </w:r>
      <w:r w:rsidRPr="00730594">
        <w:rPr>
          <w:rFonts w:ascii="Times New Roman" w:eastAsia="Times New Roman" w:hAnsi="Times New Roman" w:cs="Times New Roman"/>
          <w:sz w:val="24"/>
          <w:szCs w:val="24"/>
        </w:rPr>
        <w:t>zobowiązanie</w:t>
      </w:r>
      <w:r w:rsidRPr="00730594">
        <w:rPr>
          <w:rFonts w:ascii="Times New Roman" w:hAnsi="Times New Roman" w:cs="Times New Roman"/>
          <w:sz w:val="24"/>
          <w:szCs w:val="24"/>
        </w:rPr>
        <w:t xml:space="preserve"> do powrotu w pierwszej instancji. Rzecznik stoi jednak na stanowisku, </w:t>
      </w:r>
      <w:r w:rsidRPr="00730594">
        <w:rPr>
          <w:rFonts w:ascii="Times New Roman" w:eastAsia="Times New Roman" w:hAnsi="Times New Roman" w:cs="Times New Roman"/>
          <w:sz w:val="24"/>
          <w:szCs w:val="24"/>
        </w:rPr>
        <w:t>że</w:t>
      </w:r>
      <w:r w:rsidRPr="00730594">
        <w:rPr>
          <w:rFonts w:ascii="Times New Roman" w:hAnsi="Times New Roman" w:cs="Times New Roman"/>
          <w:sz w:val="24"/>
          <w:szCs w:val="24"/>
        </w:rPr>
        <w:t xml:space="preserve"> </w:t>
      </w:r>
      <w:r w:rsidRPr="00730594">
        <w:rPr>
          <w:rFonts w:ascii="Times New Roman" w:eastAsia="Times New Roman" w:hAnsi="Times New Roman" w:cs="Times New Roman"/>
          <w:sz w:val="24"/>
          <w:szCs w:val="24"/>
        </w:rPr>
        <w:t>środek</w:t>
      </w:r>
      <w:r w:rsidRPr="00730594">
        <w:rPr>
          <w:rFonts w:ascii="Times New Roman" w:hAnsi="Times New Roman" w:cs="Times New Roman"/>
          <w:sz w:val="24"/>
          <w:szCs w:val="24"/>
        </w:rPr>
        <w:t xml:space="preserve"> </w:t>
      </w:r>
      <w:r w:rsidRPr="00730594">
        <w:rPr>
          <w:rFonts w:ascii="Times New Roman" w:eastAsia="Times New Roman" w:hAnsi="Times New Roman" w:cs="Times New Roman"/>
          <w:sz w:val="24"/>
          <w:szCs w:val="24"/>
        </w:rPr>
        <w:t>odwoławczy</w:t>
      </w:r>
      <w:r w:rsidRPr="00730594">
        <w:rPr>
          <w:rFonts w:ascii="Times New Roman" w:hAnsi="Times New Roman" w:cs="Times New Roman"/>
          <w:sz w:val="24"/>
          <w:szCs w:val="24"/>
        </w:rPr>
        <w:t xml:space="preserve"> od takich decyzji </w:t>
      </w:r>
      <w:r w:rsidRPr="00730594">
        <w:rPr>
          <w:rFonts w:ascii="Times New Roman" w:eastAsia="Times New Roman" w:hAnsi="Times New Roman" w:cs="Times New Roman"/>
          <w:sz w:val="24"/>
          <w:szCs w:val="24"/>
        </w:rPr>
        <w:t>będzie</w:t>
      </w:r>
      <w:r w:rsidRPr="00730594">
        <w:rPr>
          <w:rFonts w:ascii="Times New Roman" w:hAnsi="Times New Roman" w:cs="Times New Roman"/>
          <w:sz w:val="24"/>
          <w:szCs w:val="24"/>
        </w:rPr>
        <w:t xml:space="preserve"> skuteczniejszy wówczas, gdy </w:t>
      </w:r>
      <w:r w:rsidRPr="00730594">
        <w:rPr>
          <w:rFonts w:ascii="Times New Roman" w:eastAsia="Times New Roman" w:hAnsi="Times New Roman" w:cs="Times New Roman"/>
          <w:sz w:val="24"/>
          <w:szCs w:val="24"/>
        </w:rPr>
        <w:t>właściwym</w:t>
      </w:r>
      <w:r w:rsidRPr="00730594">
        <w:rPr>
          <w:rFonts w:ascii="Times New Roman" w:hAnsi="Times New Roman" w:cs="Times New Roman"/>
          <w:sz w:val="24"/>
          <w:szCs w:val="24"/>
        </w:rPr>
        <w:t xml:space="preserve"> do jego rozpoznania </w:t>
      </w:r>
      <w:r w:rsidRPr="00730594">
        <w:rPr>
          <w:rFonts w:ascii="Times New Roman" w:eastAsia="Times New Roman" w:hAnsi="Times New Roman" w:cs="Times New Roman"/>
          <w:sz w:val="24"/>
          <w:szCs w:val="24"/>
        </w:rPr>
        <w:t>będzie</w:t>
      </w:r>
      <w:r w:rsidRPr="00730594">
        <w:rPr>
          <w:rFonts w:ascii="Times New Roman" w:hAnsi="Times New Roman" w:cs="Times New Roman"/>
          <w:sz w:val="24"/>
          <w:szCs w:val="24"/>
        </w:rPr>
        <w:t xml:space="preserve"> organ </w:t>
      </w:r>
      <w:r w:rsidRPr="00730594">
        <w:rPr>
          <w:rFonts w:ascii="Times New Roman" w:eastAsia="Times New Roman" w:hAnsi="Times New Roman" w:cs="Times New Roman"/>
          <w:sz w:val="24"/>
          <w:szCs w:val="24"/>
        </w:rPr>
        <w:t>zewnętrzny</w:t>
      </w:r>
      <w:r w:rsidRPr="00730594">
        <w:rPr>
          <w:rFonts w:ascii="Times New Roman" w:hAnsi="Times New Roman" w:cs="Times New Roman"/>
          <w:sz w:val="24"/>
          <w:szCs w:val="24"/>
        </w:rPr>
        <w:t xml:space="preserve"> w stosunku do </w:t>
      </w:r>
      <w:r w:rsidRPr="00730594">
        <w:rPr>
          <w:rFonts w:ascii="Times New Roman" w:eastAsia="Times New Roman" w:hAnsi="Times New Roman" w:cs="Times New Roman"/>
          <w:sz w:val="24"/>
          <w:szCs w:val="24"/>
        </w:rPr>
        <w:t>Straży</w:t>
      </w:r>
      <w:r w:rsidRPr="00730594">
        <w:rPr>
          <w:rFonts w:ascii="Times New Roman" w:hAnsi="Times New Roman" w:cs="Times New Roman"/>
          <w:sz w:val="24"/>
          <w:szCs w:val="24"/>
        </w:rPr>
        <w:t xml:space="preserve"> Granicznej.</w:t>
      </w:r>
    </w:p>
    <w:p w:rsidR="009C4CB6" w:rsidRPr="00227252" w:rsidRDefault="009C4CB6" w:rsidP="00B5107C">
      <w:pPr>
        <w:spacing w:after="0" w:line="240" w:lineRule="auto"/>
        <w:jc w:val="both"/>
        <w:rPr>
          <w:rFonts w:ascii="Times New Roman" w:hAnsi="Times New Roman" w:cs="Times New Roman"/>
          <w:sz w:val="24"/>
          <w:szCs w:val="24"/>
        </w:rPr>
      </w:pPr>
    </w:p>
    <w:p w:rsidR="00EE4A4C" w:rsidRDefault="00EE4A4C" w:rsidP="00B5107C">
      <w:pPr>
        <w:spacing w:after="0" w:line="240" w:lineRule="auto"/>
        <w:jc w:val="both"/>
        <w:rPr>
          <w:rFonts w:ascii="Times New Roman" w:hAnsi="Times New Roman" w:cs="Times New Roman"/>
          <w:sz w:val="24"/>
          <w:szCs w:val="24"/>
          <w:u w:val="single"/>
        </w:rPr>
      </w:pPr>
      <w:r w:rsidRPr="00BE7ABB">
        <w:rPr>
          <w:rFonts w:ascii="Times New Roman" w:hAnsi="Times New Roman" w:cs="Times New Roman"/>
          <w:sz w:val="24"/>
          <w:szCs w:val="24"/>
          <w:u w:val="single"/>
        </w:rPr>
        <w:t>Stanowisko projektodawcy:</w:t>
      </w:r>
      <w:r w:rsidR="00D7239A" w:rsidRPr="00BE7ABB">
        <w:rPr>
          <w:rFonts w:ascii="Times New Roman" w:hAnsi="Times New Roman" w:cs="Times New Roman"/>
          <w:sz w:val="24"/>
          <w:szCs w:val="24"/>
          <w:u w:val="single"/>
        </w:rPr>
        <w:t xml:space="preserve"> </w:t>
      </w:r>
    </w:p>
    <w:p w:rsidR="00844AB9" w:rsidRPr="00E91DFA" w:rsidRDefault="00E91DFA" w:rsidP="00E91DFA">
      <w:pPr>
        <w:spacing w:after="0" w:line="240" w:lineRule="auto"/>
        <w:jc w:val="both"/>
        <w:rPr>
          <w:rFonts w:ascii="Times New Roman" w:hAnsi="Times New Roman" w:cs="Times New Roman"/>
          <w:sz w:val="24"/>
          <w:szCs w:val="24"/>
          <w:u w:val="single"/>
        </w:rPr>
      </w:pPr>
      <w:r w:rsidRPr="00E91DFA">
        <w:rPr>
          <w:rFonts w:ascii="Times New Roman" w:hAnsi="Times New Roman" w:cs="Times New Roman"/>
          <w:sz w:val="24"/>
          <w:szCs w:val="24"/>
        </w:rPr>
        <w:t>Uwagi zgłoszone przez poszczególne podmioty do tej ujętej zbiorczo zmiany przepisów ustawy z dnia 12 grudnia 2013 r. o cudzoziemcach oraz ustawy z dnia 14 lipca 2006 r. o wjeździe na terytorium Rzeczypospolitej Polskiej, pobycie oraz wyjeździe z tego terytorium obywateli państw członkowskich Unii Europejskiej i członków ich rodzin  nie zostały uwzględnione. Projektodawca podtrzymuje stanowisko co do tego, że zmiana właściwości w tych sprawach jest celowa i nie niesie za sobą wskazywanych przez poszczególne podmioty ryzyk. Po</w:t>
      </w:r>
      <w:r w:rsidR="000D5AB3">
        <w:rPr>
          <w:rFonts w:ascii="Times New Roman" w:hAnsi="Times New Roman" w:cs="Times New Roman"/>
          <w:sz w:val="24"/>
          <w:szCs w:val="24"/>
        </w:rPr>
        <w:t> </w:t>
      </w:r>
      <w:r w:rsidRPr="00E91DFA">
        <w:rPr>
          <w:rFonts w:ascii="Times New Roman" w:hAnsi="Times New Roman" w:cs="Times New Roman"/>
          <w:sz w:val="24"/>
          <w:szCs w:val="24"/>
        </w:rPr>
        <w:t>pierwsze należy podkreślić, że organy Straży Granicznej od dnia 1 maja 2014 r. (wejście w</w:t>
      </w:r>
      <w:r w:rsidR="000D5AB3">
        <w:rPr>
          <w:rFonts w:ascii="Times New Roman" w:hAnsi="Times New Roman" w:cs="Times New Roman"/>
          <w:sz w:val="24"/>
          <w:szCs w:val="24"/>
        </w:rPr>
        <w:t> </w:t>
      </w:r>
      <w:r w:rsidRPr="00E91DFA">
        <w:rPr>
          <w:rFonts w:ascii="Times New Roman" w:hAnsi="Times New Roman" w:cs="Times New Roman"/>
          <w:sz w:val="24"/>
          <w:szCs w:val="24"/>
        </w:rPr>
        <w:t xml:space="preserve">życie ustawy z dnia 12 grudnia 2013 r. o cudzoziemcach) są właściwe jako organy pierwszej instancji w sprawach zobowiązań do powrotu oraz szeregu spraw pokrewnych (np. udzielenie zgody na pobyt ze względów humanitarnych). Od tego czasu w Straży Granicznej jako formacji trwa ciągły proces doskonalenia jakości orzekania przez te organy. Funkcjonariusze Straży Granicznej, którzy dokonują czynności w tych postępowaniach, mają możliwość szkolenia się w ramach posiadanych przez tę formację struktur szkoleniowych (Ośrodek Szkoleń Specjalistycznych Straży Granicznej w Lubaniu). Proces ten jest wspierany przez Urząd do Spraw Cudzoziemców, który dysponuje wiedzą i doświadczeniem nabytym na przestrzeni wielu lat orzekania w sprawach zobowiązania do powrotu, a wcześniej w sprawach wydalenia cudzoziemca z terytorium Rzeczypospolitej Polskiej. Zwieńczeniem tego rozpoczętego jeszcze w 2013 r. procesu będzie przejęcie zadań organu wyższego stopnia w </w:t>
      </w:r>
      <w:r>
        <w:rPr>
          <w:rFonts w:ascii="Times New Roman" w:hAnsi="Times New Roman" w:cs="Times New Roman"/>
          <w:sz w:val="24"/>
          <w:szCs w:val="24"/>
        </w:rPr>
        <w:t>ww.</w:t>
      </w:r>
      <w:r w:rsidRPr="00E91DFA">
        <w:rPr>
          <w:rFonts w:ascii="Times New Roman" w:hAnsi="Times New Roman" w:cs="Times New Roman"/>
          <w:sz w:val="24"/>
          <w:szCs w:val="24"/>
        </w:rPr>
        <w:t xml:space="preserve"> sprawach przez Komendanta Głównego Straży Granicznej, jako że Straż Graniczna posiada w chwili obecnej potencjał pozwalający na wykreowanie profesjonalnego i prowadzącego efektywnie postępowania zespołu funkcjonariuszy, którzy z upoważnienia Komendanta Głównego Straży Granicznej będą załatwiać </w:t>
      </w:r>
      <w:r w:rsidR="000D03DD">
        <w:rPr>
          <w:rFonts w:ascii="Times New Roman" w:hAnsi="Times New Roman" w:cs="Times New Roman"/>
          <w:sz w:val="24"/>
          <w:szCs w:val="24"/>
        </w:rPr>
        <w:t>ww.</w:t>
      </w:r>
      <w:r w:rsidRPr="00E91DFA">
        <w:rPr>
          <w:rFonts w:ascii="Times New Roman" w:hAnsi="Times New Roman" w:cs="Times New Roman"/>
          <w:sz w:val="24"/>
          <w:szCs w:val="24"/>
        </w:rPr>
        <w:t xml:space="preserve"> sprawy. Po drugie, należy mieć na uwadze to, że Komendant Główny Straży Granicznej w chwili obecnej jest już organem wyższego stopnia w stosunku do komendantów placówek Straży Granicznej oraz komendantów oddziałów Straży Granicznej w</w:t>
      </w:r>
      <w:r w:rsidR="000D5AB3">
        <w:rPr>
          <w:rFonts w:ascii="Times New Roman" w:hAnsi="Times New Roman" w:cs="Times New Roman"/>
          <w:sz w:val="24"/>
          <w:szCs w:val="24"/>
        </w:rPr>
        <w:t> </w:t>
      </w:r>
      <w:r w:rsidRPr="00E91DFA">
        <w:rPr>
          <w:rFonts w:ascii="Times New Roman" w:hAnsi="Times New Roman" w:cs="Times New Roman"/>
          <w:sz w:val="24"/>
          <w:szCs w:val="24"/>
        </w:rPr>
        <w:t>szeregu rodzajów spraw uregulowanych w ustawie o cudzoziemcach (przykładowo: cofnięcie lub unieważnienie wizy, odmowa wjazdu na granicy, nałożenie kary administracyjnej na przewoźnika, ustalenie wysokości kosztów związanych z wydaniem i wykonaniem decyzji o zobowiązaniu cudzoziemca do powrotu) i to, że zgodnie art. 3 ust. 4 ustawy z dnia 12</w:t>
      </w:r>
      <w:r w:rsidR="000D5AB3">
        <w:rPr>
          <w:rFonts w:ascii="Times New Roman" w:hAnsi="Times New Roman" w:cs="Times New Roman"/>
          <w:sz w:val="24"/>
          <w:szCs w:val="24"/>
        </w:rPr>
        <w:t> </w:t>
      </w:r>
      <w:r w:rsidRPr="00E91DFA">
        <w:rPr>
          <w:rFonts w:ascii="Times New Roman" w:hAnsi="Times New Roman" w:cs="Times New Roman"/>
          <w:sz w:val="24"/>
          <w:szCs w:val="24"/>
        </w:rPr>
        <w:t>października 1990 r. o Straży Granicznej Komendant Główny Straży Granicznej jest przełożonym wszystkich funkcjonariuszy Straży Granicznej, nie przekreśla tego, że określona w art. 15 Kodeksu postępowania administracyjnego zasada dwuinstancyjności postępowania administracyjnego jest w tych sprawach realizowana. Istota zasady dwuinstancyjności postępowania administracyjnego polega na dwukrotnym rozpatrzeniu i rozstrzygnięciu sprawy przez organy obu instancji. Właściwe zachowanie zasady dwuinstancyjności postępowania wymaga nie tylko podjęcia dwóch kolejnych rozstrzygnięć przez właściwe organy, ale konieczne jest, aby rozstrzygnięcia te zapadły w wyniku przeprowadzenia przez każdy z tych organów postępowania merytorycznego</w:t>
      </w:r>
      <w:r w:rsidR="000D03DD">
        <w:rPr>
          <w:rFonts w:ascii="Times New Roman" w:hAnsi="Times New Roman" w:cs="Times New Roman"/>
          <w:sz w:val="24"/>
          <w:szCs w:val="24"/>
        </w:rPr>
        <w:t>,</w:t>
      </w:r>
      <w:r w:rsidRPr="00E91DFA">
        <w:rPr>
          <w:rFonts w:ascii="Times New Roman" w:hAnsi="Times New Roman" w:cs="Times New Roman"/>
          <w:sz w:val="24"/>
          <w:szCs w:val="24"/>
        </w:rPr>
        <w:t xml:space="preserve"> t</w:t>
      </w:r>
      <w:r w:rsidR="000D03DD">
        <w:rPr>
          <w:rFonts w:ascii="Times New Roman" w:hAnsi="Times New Roman" w:cs="Times New Roman"/>
          <w:sz w:val="24"/>
          <w:szCs w:val="24"/>
        </w:rPr>
        <w:t>ak</w:t>
      </w:r>
      <w:r w:rsidRPr="00E91DFA">
        <w:rPr>
          <w:rFonts w:ascii="Times New Roman" w:hAnsi="Times New Roman" w:cs="Times New Roman"/>
          <w:sz w:val="24"/>
          <w:szCs w:val="24"/>
        </w:rPr>
        <w:t xml:space="preserve"> aby dwukrotnie oceniono dowody i</w:t>
      </w:r>
      <w:r w:rsidR="000D5AB3">
        <w:rPr>
          <w:rFonts w:ascii="Times New Roman" w:hAnsi="Times New Roman" w:cs="Times New Roman"/>
          <w:sz w:val="24"/>
          <w:szCs w:val="24"/>
        </w:rPr>
        <w:t> </w:t>
      </w:r>
      <w:r w:rsidRPr="00E91DFA">
        <w:rPr>
          <w:rFonts w:ascii="Times New Roman" w:hAnsi="Times New Roman" w:cs="Times New Roman"/>
          <w:sz w:val="24"/>
          <w:szCs w:val="24"/>
        </w:rPr>
        <w:t xml:space="preserve">przeanalizowano wszystkie istotne okoliczności sprawy, zaś realizacja tej zasady jest przedmiotem kontroli dokonywanej przez sądy administracyjne. W ocenie projektodawcy nie można wyprowadzić wniosku, że zasada dwuinstancyjności postępowania administracyjnego może być realizowana tylko przez organy, pomiędzy którymi brak jest jakichkolwiek powiązań </w:t>
      </w:r>
      <w:r w:rsidRPr="00E91DFA">
        <w:rPr>
          <w:rFonts w:ascii="Times New Roman" w:hAnsi="Times New Roman" w:cs="Times New Roman"/>
          <w:sz w:val="24"/>
          <w:szCs w:val="24"/>
        </w:rPr>
        <w:lastRenderedPageBreak/>
        <w:t>służbowych. W takim przypadku należałoby choćby zakwestionować układ instancyjny w</w:t>
      </w:r>
      <w:r w:rsidR="000D5AB3">
        <w:rPr>
          <w:rFonts w:ascii="Times New Roman" w:hAnsi="Times New Roman" w:cs="Times New Roman"/>
          <w:sz w:val="24"/>
          <w:szCs w:val="24"/>
        </w:rPr>
        <w:t> </w:t>
      </w:r>
      <w:r w:rsidRPr="00E91DFA">
        <w:rPr>
          <w:rFonts w:ascii="Times New Roman" w:hAnsi="Times New Roman" w:cs="Times New Roman"/>
          <w:sz w:val="24"/>
          <w:szCs w:val="24"/>
        </w:rPr>
        <w:t>postępowaniach administracyjnych prowadzonych przez organy Policji, gdzie, zgodnie z</w:t>
      </w:r>
      <w:r w:rsidR="000D5AB3">
        <w:rPr>
          <w:rFonts w:ascii="Times New Roman" w:hAnsi="Times New Roman" w:cs="Times New Roman"/>
          <w:sz w:val="24"/>
          <w:szCs w:val="24"/>
        </w:rPr>
        <w:t> </w:t>
      </w:r>
      <w:r w:rsidRPr="00E91DFA">
        <w:rPr>
          <w:rFonts w:ascii="Times New Roman" w:hAnsi="Times New Roman" w:cs="Times New Roman"/>
          <w:sz w:val="24"/>
          <w:szCs w:val="24"/>
        </w:rPr>
        <w:t>art.</w:t>
      </w:r>
      <w:r w:rsidR="000D5AB3">
        <w:rPr>
          <w:rFonts w:ascii="Times New Roman" w:hAnsi="Times New Roman" w:cs="Times New Roman"/>
          <w:sz w:val="24"/>
          <w:szCs w:val="24"/>
        </w:rPr>
        <w:t> </w:t>
      </w:r>
      <w:r w:rsidRPr="00E91DFA">
        <w:rPr>
          <w:rFonts w:ascii="Times New Roman" w:hAnsi="Times New Roman" w:cs="Times New Roman"/>
          <w:sz w:val="24"/>
          <w:szCs w:val="24"/>
        </w:rPr>
        <w:t>6a ust. 2 ustawy z dnia 6 kwietnia 1990 r. o Policji co do zasady organem wyższego stopnia jest organ, którego piastunem jest przełożony także tych policjantów, którzy służą w</w:t>
      </w:r>
      <w:r w:rsidR="000D5AB3">
        <w:rPr>
          <w:rFonts w:ascii="Times New Roman" w:hAnsi="Times New Roman" w:cs="Times New Roman"/>
          <w:sz w:val="24"/>
          <w:szCs w:val="24"/>
        </w:rPr>
        <w:t> </w:t>
      </w:r>
      <w:r w:rsidRPr="00E91DFA">
        <w:rPr>
          <w:rFonts w:ascii="Times New Roman" w:hAnsi="Times New Roman" w:cs="Times New Roman"/>
          <w:sz w:val="24"/>
          <w:szCs w:val="24"/>
        </w:rPr>
        <w:t>jednostkach obsługujących organy pierwszej instancji, czy też zasadniczo każdy układ instancyjny obejmujący jako organ pierwszej instancji organ administracji rządowej obsługiwany przez urząd, w którym zatrudnieni są pracownicy będący członkami korpusu służby cywilnej, oraz Prezesa Rady Ministrów jako organ wyższego stopnia, w sytuacji, gdy piastun tego organu jest zgodnie z art. 153 ust. 2 Konstytucji Rzeczypospolitej Polskiej zwierzchnikiem korpusu służby cywilnej. W ocenie projektodawcy gwarantem realizacji zasady dwuinstancyjności postępowania administracyjnego jest przede wszystkim kontrola sądowoadministracyjna. Po trzecie, podnieść należy, że projektowana zmiana w zakresie właściwości organu wyższego stopnia nie powoduje zagrożenia, iż w postępowaniach w</w:t>
      </w:r>
      <w:r w:rsidR="000D5AB3">
        <w:rPr>
          <w:rFonts w:ascii="Times New Roman" w:hAnsi="Times New Roman" w:cs="Times New Roman"/>
          <w:sz w:val="24"/>
          <w:szCs w:val="24"/>
        </w:rPr>
        <w:t> </w:t>
      </w:r>
      <w:r w:rsidRPr="00E91DFA">
        <w:rPr>
          <w:rFonts w:ascii="Times New Roman" w:hAnsi="Times New Roman" w:cs="Times New Roman"/>
          <w:sz w:val="24"/>
          <w:szCs w:val="24"/>
        </w:rPr>
        <w:t xml:space="preserve">sprawach zobowiązania cudzoziemca do powrotu czy też w postępowaniach w innych sprawach, których ta zmiana dotyczy, nie zostanie zapewniony efektywny środek odwoławczy w rozumieniu prawa Unii Europejskiej. Niewątpliwie, jak wskazuje chociażby Stowarzyszenie Interwencji Prawnej, Komendant Główny Straży Granicznej stanowi część władzy wykonawczej i nie może być uznany za sąd lub trybunał w rozumieniu prawa Unii Europejskiej. Podobnie jednak za sąd lub trybunał nie może być również uznany Szef Urzędu do Spraw Cudzoziemców, który jest powoływany i odwoływany przez Prezesa Rady Ministrów (art. 17 ust. 1 i 2 ustawy </w:t>
      </w:r>
      <w:r w:rsidR="007328C1" w:rsidRPr="00E91DFA">
        <w:rPr>
          <w:rFonts w:ascii="Times New Roman" w:hAnsi="Times New Roman" w:cs="Times New Roman"/>
          <w:sz w:val="24"/>
          <w:szCs w:val="24"/>
        </w:rPr>
        <w:t xml:space="preserve">z dnia 12 grudnia 2013 r. </w:t>
      </w:r>
      <w:r w:rsidRPr="00E91DFA">
        <w:rPr>
          <w:rFonts w:ascii="Times New Roman" w:hAnsi="Times New Roman" w:cs="Times New Roman"/>
          <w:sz w:val="24"/>
          <w:szCs w:val="24"/>
        </w:rPr>
        <w:t xml:space="preserve">o cudzoziemcach) i nad którym nadzór sprawuje minister właściwy do spraw wewnętrznych (art. 16 ust. 2 ustawy </w:t>
      </w:r>
      <w:r w:rsidR="007328C1" w:rsidRPr="00E91DFA">
        <w:rPr>
          <w:rFonts w:ascii="Times New Roman" w:hAnsi="Times New Roman" w:cs="Times New Roman"/>
          <w:sz w:val="24"/>
          <w:szCs w:val="24"/>
        </w:rPr>
        <w:t xml:space="preserve">z dnia 12 grudnia 2013 r. </w:t>
      </w:r>
      <w:r w:rsidRPr="00E91DFA">
        <w:rPr>
          <w:rFonts w:ascii="Times New Roman" w:hAnsi="Times New Roman" w:cs="Times New Roman"/>
          <w:sz w:val="24"/>
          <w:szCs w:val="24"/>
        </w:rPr>
        <w:t>o</w:t>
      </w:r>
      <w:r w:rsidR="000D5AB3">
        <w:rPr>
          <w:rFonts w:ascii="Times New Roman" w:hAnsi="Times New Roman" w:cs="Times New Roman"/>
          <w:sz w:val="24"/>
          <w:szCs w:val="24"/>
        </w:rPr>
        <w:t> </w:t>
      </w:r>
      <w:r w:rsidRPr="00E91DFA">
        <w:rPr>
          <w:rFonts w:ascii="Times New Roman" w:hAnsi="Times New Roman" w:cs="Times New Roman"/>
          <w:sz w:val="24"/>
          <w:szCs w:val="24"/>
        </w:rPr>
        <w:t>cudzoziemcach). Ze środkiem odwoławczym w rozumieniu przykładowo art. 13 ust. 1 dyrektywy 2008/115/WE utożsamić należy nie odwołanie – w obecnym stanie prawnym – do Szefa Urzędu do Spraw Cudzoziemców, a w przyszłości do Komendanta Głównego Straży Granicznej, ale skargę do wojewódzkiego sądu administracyjnego. Niewątpliwie, jak wskazuje Helsińska Fundacja Praw Człowieka, wojewódzki sąd administracyjny nie dokonuje ponownego rozstrzygnięcia sprawy administracyjnej co do istoty, tylko kontroluje legalność zaskarżonego aktu (decyzji). Kasatoryjny charakter orzekania przez sąd administracyjny nie powoduje jednak tego, że sąd nie ma wpływu na dalsze losy postępowania administracyjnego. Formułując określoną ocenę prawną i stanowiące jej konsekwencję wskazania co do dalszego toku postępowania sąd administracyjny, które w danej sprawie są wiążące (art. 153 ustawy z</w:t>
      </w:r>
      <w:r w:rsidR="000D5AB3">
        <w:rPr>
          <w:rFonts w:ascii="Times New Roman" w:hAnsi="Times New Roman" w:cs="Times New Roman"/>
          <w:sz w:val="24"/>
          <w:szCs w:val="24"/>
        </w:rPr>
        <w:t> </w:t>
      </w:r>
      <w:r w:rsidRPr="00E91DFA">
        <w:rPr>
          <w:rFonts w:ascii="Times New Roman" w:hAnsi="Times New Roman" w:cs="Times New Roman"/>
          <w:sz w:val="24"/>
          <w:szCs w:val="24"/>
        </w:rPr>
        <w:t>dnia 30 sierpnia 2002 r. – Prawo o postępowaniu przed sądami administracyjnymi) wywiera wpływ na to, w jaki sposób organy będą w dalszym ciągu procedować. Sąd administracyjny z</w:t>
      </w:r>
      <w:r w:rsidR="000D5AB3">
        <w:rPr>
          <w:rFonts w:ascii="Times New Roman" w:hAnsi="Times New Roman" w:cs="Times New Roman"/>
          <w:sz w:val="24"/>
          <w:szCs w:val="24"/>
        </w:rPr>
        <w:t> </w:t>
      </w:r>
      <w:r w:rsidRPr="00E91DFA">
        <w:rPr>
          <w:rFonts w:ascii="Times New Roman" w:hAnsi="Times New Roman" w:cs="Times New Roman"/>
          <w:sz w:val="24"/>
          <w:szCs w:val="24"/>
        </w:rPr>
        <w:t>założenia nie czyni własnych ustaleń faktycznych, ale dokonuje kontroli ich czynienia przez organy administracji publicznej w oparciu o przedłożone akta administracyjne (art. 133 § 1 P.p.s.a.), nie będąc jednocześnie ograniczony zarzutami i wnioskami skargi oraz powołaną podstawą prawną (art. 134 § 1 P.p.s.a.), a gdy uzna, iż ustalenia faktyczne są niewystarczające w ramach wskazań co do dalszego postępowania determinuje prowadzenia w określonym kierunku dalszego postępowania wyjaśniającego przez organy administracji publicznej. W</w:t>
      </w:r>
      <w:r w:rsidR="000D5AB3">
        <w:rPr>
          <w:rFonts w:ascii="Times New Roman" w:hAnsi="Times New Roman" w:cs="Times New Roman"/>
          <w:sz w:val="24"/>
          <w:szCs w:val="24"/>
        </w:rPr>
        <w:t> </w:t>
      </w:r>
      <w:r w:rsidRPr="00E91DFA">
        <w:rPr>
          <w:rFonts w:ascii="Times New Roman" w:hAnsi="Times New Roman" w:cs="Times New Roman"/>
          <w:sz w:val="24"/>
          <w:szCs w:val="24"/>
        </w:rPr>
        <w:t>przypadku zaś, gdy sąd administracyjny uzna, że stan faktyczny sprawy administracyjnej został ustalony w sposób prawidłowy, a doszło wyłącznie do wadliwej oceny materialnoprawnej tego stanu faktycznego w zaskarżonej decyzji, może zgodnie z art. 145a §</w:t>
      </w:r>
      <w:r w:rsidR="000D5AB3">
        <w:rPr>
          <w:rFonts w:ascii="Times New Roman" w:hAnsi="Times New Roman" w:cs="Times New Roman"/>
          <w:sz w:val="24"/>
          <w:szCs w:val="24"/>
        </w:rPr>
        <w:t> </w:t>
      </w:r>
      <w:r w:rsidRPr="00E91DFA">
        <w:rPr>
          <w:rFonts w:ascii="Times New Roman" w:hAnsi="Times New Roman" w:cs="Times New Roman"/>
          <w:sz w:val="24"/>
          <w:szCs w:val="24"/>
        </w:rPr>
        <w:t>1 P.p.s.a. zobowiązać organ administracji publicznej do wydania w określonym terminie decyzji wskazując sposób załatwienia sprawy lub jej rozstrzygnięcie. Biorąc pod uwagę związany charakter decyzji w większości spraw, w których ma dojść do zmiany właściwości organu wyższego stopnia, należy mieć na uwadze, to, że przepis ten może mieć zastosowanie także w</w:t>
      </w:r>
      <w:r w:rsidR="000D5AB3">
        <w:rPr>
          <w:rFonts w:ascii="Times New Roman" w:hAnsi="Times New Roman" w:cs="Times New Roman"/>
          <w:sz w:val="24"/>
          <w:szCs w:val="24"/>
        </w:rPr>
        <w:t> </w:t>
      </w:r>
      <w:r w:rsidRPr="00E91DFA">
        <w:rPr>
          <w:rFonts w:ascii="Times New Roman" w:hAnsi="Times New Roman" w:cs="Times New Roman"/>
          <w:sz w:val="24"/>
          <w:szCs w:val="24"/>
        </w:rPr>
        <w:t>przypadku, gdy sąd administracyjny kontroluje decyzje wydaną w takiej sprawie (np. w</w:t>
      </w:r>
      <w:r w:rsidR="000D5AB3">
        <w:rPr>
          <w:rFonts w:ascii="Times New Roman" w:hAnsi="Times New Roman" w:cs="Times New Roman"/>
          <w:sz w:val="24"/>
          <w:szCs w:val="24"/>
        </w:rPr>
        <w:t> </w:t>
      </w:r>
      <w:r w:rsidRPr="00E91DFA">
        <w:rPr>
          <w:rFonts w:ascii="Times New Roman" w:hAnsi="Times New Roman" w:cs="Times New Roman"/>
          <w:sz w:val="24"/>
          <w:szCs w:val="24"/>
        </w:rPr>
        <w:t>sprawie zobowiązania do powrotu).</w:t>
      </w:r>
    </w:p>
    <w:p w:rsidR="00844AB9" w:rsidRPr="00BE7ABB" w:rsidRDefault="00844AB9" w:rsidP="00B5107C">
      <w:pPr>
        <w:spacing w:after="0" w:line="240" w:lineRule="auto"/>
        <w:jc w:val="both"/>
        <w:rPr>
          <w:rFonts w:ascii="Times New Roman" w:hAnsi="Times New Roman" w:cs="Times New Roman"/>
          <w:sz w:val="24"/>
          <w:szCs w:val="24"/>
          <w:u w:val="single"/>
        </w:rPr>
      </w:pPr>
    </w:p>
    <w:p w:rsidR="00771A53" w:rsidRPr="00DC1FA8" w:rsidRDefault="0082218C" w:rsidP="00E918A7">
      <w:pPr>
        <w:pStyle w:val="Akapitzlist"/>
        <w:numPr>
          <w:ilvl w:val="0"/>
          <w:numId w:val="2"/>
        </w:numPr>
        <w:spacing w:after="0" w:line="240" w:lineRule="auto"/>
        <w:contextualSpacing w:val="0"/>
        <w:jc w:val="both"/>
        <w:rPr>
          <w:rFonts w:ascii="Times New Roman" w:hAnsi="Times New Roman" w:cs="Times New Roman"/>
          <w:sz w:val="24"/>
          <w:szCs w:val="24"/>
        </w:rPr>
      </w:pPr>
      <w:r w:rsidRPr="00B5107C">
        <w:rPr>
          <w:rFonts w:ascii="Times New Roman" w:eastAsia="Arial" w:hAnsi="Times New Roman" w:cs="Times New Roman"/>
          <w:b/>
          <w:sz w:val="24"/>
          <w:szCs w:val="24"/>
        </w:rPr>
        <w:lastRenderedPageBreak/>
        <w:t>Skrócenie terminu do wniesienia odwołania z 14 na 7 dni w przypadku decyzji nakazujących powrót i innych decyzji w sprawach związanych z procedurą zobowiązania cudzoziemca do powrotu</w:t>
      </w:r>
    </w:p>
    <w:p w:rsidR="00DC1FA8" w:rsidRPr="00B5107C" w:rsidRDefault="00DC1FA8" w:rsidP="00DC1FA8">
      <w:pPr>
        <w:pStyle w:val="Akapitzlist"/>
        <w:spacing w:after="0" w:line="240" w:lineRule="auto"/>
        <w:contextualSpacing w:val="0"/>
        <w:jc w:val="both"/>
        <w:rPr>
          <w:rFonts w:ascii="Times New Roman" w:hAnsi="Times New Roman" w:cs="Times New Roman"/>
          <w:sz w:val="24"/>
          <w:szCs w:val="24"/>
        </w:rPr>
      </w:pPr>
    </w:p>
    <w:p w:rsidR="00E57C07" w:rsidRPr="00DC1FA8" w:rsidRDefault="00DC1FA8" w:rsidP="00DC1FA8">
      <w:pPr>
        <w:spacing w:line="240" w:lineRule="auto"/>
        <w:ind w:left="-17"/>
        <w:jc w:val="both"/>
        <w:rPr>
          <w:rFonts w:ascii="Times New Roman" w:hAnsi="Times New Roman" w:cs="Times New Roman"/>
          <w:sz w:val="24"/>
          <w:szCs w:val="24"/>
        </w:rPr>
      </w:pPr>
      <w:r w:rsidRPr="00DC1FA8">
        <w:rPr>
          <w:rFonts w:ascii="Times New Roman" w:hAnsi="Times New Roman" w:cs="Times New Roman"/>
          <w:sz w:val="24"/>
          <w:szCs w:val="24"/>
        </w:rPr>
        <w:t>Rzecznik Praw Obywatelskich,</w:t>
      </w:r>
      <w:r w:rsidRPr="00DC1FA8">
        <w:rPr>
          <w:rFonts w:ascii="Times New Roman" w:eastAsia="Times New Roman" w:hAnsi="Times New Roman" w:cs="Times New Roman"/>
          <w:sz w:val="24"/>
          <w:szCs w:val="24"/>
          <w:lang w:eastAsia="pl-PL"/>
        </w:rPr>
        <w:t xml:space="preserve"> </w:t>
      </w:r>
      <w:r w:rsidR="0082218C" w:rsidRPr="00DC1FA8">
        <w:rPr>
          <w:rFonts w:ascii="Times New Roman" w:eastAsia="Times New Roman" w:hAnsi="Times New Roman" w:cs="Times New Roman"/>
          <w:sz w:val="24"/>
          <w:szCs w:val="24"/>
          <w:lang w:eastAsia="pl-PL"/>
        </w:rPr>
        <w:t>Helsińska Fundacja Praw Człowieka, Stowarzyszenie Interwencji Prawnej, Instytut na Rzecz Państwa Prawa</w:t>
      </w:r>
      <w:r>
        <w:rPr>
          <w:rFonts w:ascii="Times New Roman" w:eastAsia="Times New Roman" w:hAnsi="Times New Roman" w:cs="Times New Roman"/>
          <w:sz w:val="24"/>
          <w:szCs w:val="24"/>
          <w:lang w:eastAsia="pl-PL"/>
        </w:rPr>
        <w:t>, Konfederacja Lewiatan</w:t>
      </w:r>
      <w:r w:rsidR="0082218C" w:rsidRPr="00DC1FA8">
        <w:rPr>
          <w:rFonts w:ascii="Times New Roman" w:eastAsia="Times New Roman" w:hAnsi="Times New Roman" w:cs="Times New Roman"/>
          <w:sz w:val="24"/>
          <w:szCs w:val="24"/>
          <w:lang w:eastAsia="pl-PL"/>
        </w:rPr>
        <w:t xml:space="preserve"> oraz </w:t>
      </w:r>
      <w:r w:rsidR="0082218C" w:rsidRPr="00DC1FA8">
        <w:rPr>
          <w:rFonts w:ascii="Times New Roman" w:hAnsi="Times New Roman" w:cs="Times New Roman"/>
          <w:spacing w:val="-2"/>
          <w:sz w:val="24"/>
          <w:szCs w:val="24"/>
          <w:lang w:val="x-none"/>
        </w:rPr>
        <w:t xml:space="preserve">Wysoki Komisarz Narodów Zjednoczonych ds. Uchodźców </w:t>
      </w:r>
      <w:r w:rsidR="0082218C" w:rsidRPr="00DC1FA8">
        <w:rPr>
          <w:rFonts w:ascii="Times New Roman" w:hAnsi="Times New Roman" w:cs="Times New Roman"/>
          <w:spacing w:val="-2"/>
          <w:sz w:val="24"/>
          <w:szCs w:val="24"/>
        </w:rPr>
        <w:t>krytycznie ocenili proponowane w projekcie rozwiązania mające na celu</w:t>
      </w:r>
      <w:r w:rsidR="00CE116C" w:rsidRPr="00DC1FA8">
        <w:rPr>
          <w:rStyle w:val="Teksttreci12"/>
          <w:sz w:val="24"/>
          <w:szCs w:val="24"/>
        </w:rPr>
        <w:t xml:space="preserve"> </w:t>
      </w:r>
      <w:r w:rsidR="00DD7FBC" w:rsidRPr="00DC1FA8">
        <w:rPr>
          <w:rFonts w:ascii="Times New Roman" w:hAnsi="Times New Roman" w:cs="Times New Roman"/>
          <w:b/>
          <w:sz w:val="24"/>
          <w:szCs w:val="24"/>
        </w:rPr>
        <w:t xml:space="preserve"> </w:t>
      </w:r>
      <w:r w:rsidR="00D85682" w:rsidRPr="00DC1FA8">
        <w:rPr>
          <w:rFonts w:ascii="Times New Roman" w:eastAsia="Arial" w:hAnsi="Times New Roman" w:cs="Times New Roman"/>
          <w:sz w:val="24"/>
          <w:szCs w:val="24"/>
        </w:rPr>
        <w:t>skrócenie terminu do wniesienia odwołania z 14 na 7 dni w</w:t>
      </w:r>
      <w:r w:rsidR="000D5AB3">
        <w:rPr>
          <w:rFonts w:ascii="Times New Roman" w:eastAsia="Arial" w:hAnsi="Times New Roman" w:cs="Times New Roman"/>
          <w:sz w:val="24"/>
          <w:szCs w:val="24"/>
        </w:rPr>
        <w:t> </w:t>
      </w:r>
      <w:r w:rsidR="00D85682" w:rsidRPr="00DC1FA8">
        <w:rPr>
          <w:rFonts w:ascii="Times New Roman" w:eastAsia="Arial" w:hAnsi="Times New Roman" w:cs="Times New Roman"/>
          <w:sz w:val="24"/>
          <w:szCs w:val="24"/>
        </w:rPr>
        <w:t>przypadku decyzji nakazujących</w:t>
      </w:r>
      <w:r w:rsidR="00D85682" w:rsidRPr="00DC1FA8">
        <w:rPr>
          <w:rFonts w:ascii="Times New Roman" w:eastAsia="Arial" w:hAnsi="Times New Roman" w:cs="Times New Roman"/>
          <w:b/>
          <w:sz w:val="24"/>
          <w:szCs w:val="24"/>
        </w:rPr>
        <w:t xml:space="preserve"> </w:t>
      </w:r>
      <w:r w:rsidR="00D85682" w:rsidRPr="00DC1FA8">
        <w:rPr>
          <w:rFonts w:ascii="Times New Roman" w:eastAsia="Arial" w:hAnsi="Times New Roman" w:cs="Times New Roman"/>
          <w:sz w:val="24"/>
          <w:szCs w:val="24"/>
        </w:rPr>
        <w:t>powrót i innych decyzji w sprawach związanych z</w:t>
      </w:r>
      <w:r w:rsidR="00CF4BB0">
        <w:rPr>
          <w:rFonts w:ascii="Times New Roman" w:eastAsia="Arial" w:hAnsi="Times New Roman" w:cs="Times New Roman"/>
          <w:sz w:val="24"/>
          <w:szCs w:val="24"/>
        </w:rPr>
        <w:t> </w:t>
      </w:r>
      <w:r w:rsidR="00D85682" w:rsidRPr="00DC1FA8">
        <w:rPr>
          <w:rFonts w:ascii="Times New Roman" w:eastAsia="Arial" w:hAnsi="Times New Roman" w:cs="Times New Roman"/>
          <w:sz w:val="24"/>
          <w:szCs w:val="24"/>
        </w:rPr>
        <w:t>procedurą zobowiązania cudzoziemca do powrotu.</w:t>
      </w:r>
      <w:r w:rsidR="00D85682" w:rsidRPr="00DC1FA8">
        <w:rPr>
          <w:rFonts w:ascii="Times New Roman" w:hAnsi="Times New Roman" w:cs="Times New Roman"/>
          <w:sz w:val="24"/>
          <w:szCs w:val="24"/>
        </w:rPr>
        <w:t xml:space="preserve"> Możliwość określenia innego terminu na wniesienie odwołania niż wynikający z Kodeksu postępowania administracyjnego może, co prawda, wynikać z przepisów szczególnych. Niemniej jednak takie odstępstwo powinno być uzasadnione rzeczywistą potrzebą i nie może prowadzić do naruszenia praw strony postępowania. </w:t>
      </w:r>
      <w:r w:rsidR="00E57C07" w:rsidRPr="00DC1FA8">
        <w:rPr>
          <w:rFonts w:ascii="Times New Roman" w:hAnsi="Times New Roman" w:cs="Times New Roman"/>
          <w:sz w:val="24"/>
          <w:szCs w:val="24"/>
        </w:rPr>
        <w:t>W opinii</w:t>
      </w:r>
      <w:r w:rsidR="00D85682" w:rsidRPr="00DC1FA8">
        <w:rPr>
          <w:rFonts w:ascii="Times New Roman" w:hAnsi="Times New Roman" w:cs="Times New Roman"/>
          <w:sz w:val="24"/>
          <w:szCs w:val="24"/>
        </w:rPr>
        <w:t xml:space="preserve"> ww. podmiotów</w:t>
      </w:r>
      <w:r w:rsidR="00E57C07" w:rsidRPr="00DC1FA8">
        <w:rPr>
          <w:rFonts w:ascii="Times New Roman" w:hAnsi="Times New Roman" w:cs="Times New Roman"/>
          <w:sz w:val="24"/>
          <w:szCs w:val="24"/>
        </w:rPr>
        <w:t xml:space="preserve"> taka zmiana będzie </w:t>
      </w:r>
      <w:r w:rsidR="00D85682" w:rsidRPr="00DC1FA8">
        <w:rPr>
          <w:rFonts w:ascii="Times New Roman" w:hAnsi="Times New Roman" w:cs="Times New Roman"/>
          <w:sz w:val="24"/>
          <w:szCs w:val="24"/>
        </w:rPr>
        <w:t xml:space="preserve">natomiast </w:t>
      </w:r>
      <w:r w:rsidR="00E57C07" w:rsidRPr="00DC1FA8">
        <w:rPr>
          <w:rFonts w:ascii="Times New Roman" w:hAnsi="Times New Roman" w:cs="Times New Roman"/>
          <w:sz w:val="24"/>
          <w:szCs w:val="24"/>
        </w:rPr>
        <w:t>stanowiła utrudnienie dla strony postępowania (w szczególności nie posługującej się językiem polskim), a</w:t>
      </w:r>
      <w:r w:rsidR="00CF4BB0">
        <w:rPr>
          <w:rFonts w:ascii="Times New Roman" w:hAnsi="Times New Roman" w:cs="Times New Roman"/>
          <w:sz w:val="24"/>
          <w:szCs w:val="24"/>
        </w:rPr>
        <w:t> </w:t>
      </w:r>
      <w:r w:rsidR="00E57C07" w:rsidRPr="00DC1FA8">
        <w:rPr>
          <w:rFonts w:ascii="Times New Roman" w:hAnsi="Times New Roman" w:cs="Times New Roman"/>
          <w:sz w:val="24"/>
          <w:szCs w:val="24"/>
        </w:rPr>
        <w:t>w</w:t>
      </w:r>
      <w:r w:rsidR="000D5AB3">
        <w:rPr>
          <w:rFonts w:ascii="Times New Roman" w:hAnsi="Times New Roman" w:cs="Times New Roman"/>
          <w:sz w:val="24"/>
          <w:szCs w:val="24"/>
        </w:rPr>
        <w:t> </w:t>
      </w:r>
      <w:r w:rsidR="00E57C07" w:rsidRPr="00DC1FA8">
        <w:rPr>
          <w:rFonts w:ascii="Times New Roman" w:hAnsi="Times New Roman" w:cs="Times New Roman"/>
          <w:sz w:val="24"/>
          <w:szCs w:val="24"/>
        </w:rPr>
        <w:t xml:space="preserve">znikomym bądź żadnym stopniu nie wpłynie na skrócenie czasu trwania prowadzonych postępowań. </w:t>
      </w:r>
      <w:r w:rsidR="00D85682" w:rsidRPr="00DC1FA8">
        <w:rPr>
          <w:rFonts w:ascii="Times New Roman" w:hAnsi="Times New Roman" w:cs="Times New Roman"/>
          <w:sz w:val="24"/>
          <w:szCs w:val="24"/>
        </w:rPr>
        <w:t xml:space="preserve">Z uwagi na nieznajomość polskich realiów i języka cudzoziemcowi – zwłaszcza poddanemu detencji niełatwo jest samemu odwołać się od decyzji ani też znaleźć pełnomocnika. </w:t>
      </w:r>
      <w:r w:rsidRPr="00DC1FA8">
        <w:rPr>
          <w:rFonts w:ascii="Times New Roman" w:hAnsi="Times New Roman" w:cs="Times New Roman"/>
          <w:sz w:val="24"/>
          <w:szCs w:val="24"/>
        </w:rPr>
        <w:t xml:space="preserve">W opinii Rzecznika Praw Obywatelskich niezasadne jest skrócenie </w:t>
      </w:r>
      <w:r w:rsidRPr="00DC1FA8">
        <w:rPr>
          <w:rFonts w:ascii="Times New Roman" w:eastAsia="Times New Roman" w:hAnsi="Times New Roman" w:cs="Times New Roman"/>
          <w:sz w:val="24"/>
          <w:szCs w:val="24"/>
        </w:rPr>
        <w:t>każdego</w:t>
      </w:r>
      <w:r w:rsidRPr="00DC1FA8">
        <w:rPr>
          <w:rFonts w:ascii="Times New Roman" w:hAnsi="Times New Roman" w:cs="Times New Roman"/>
          <w:sz w:val="24"/>
          <w:szCs w:val="24"/>
        </w:rPr>
        <w:t xml:space="preserve"> terminu na wniesienie </w:t>
      </w:r>
      <w:r w:rsidRPr="00DC1FA8">
        <w:rPr>
          <w:rFonts w:ascii="Times New Roman" w:eastAsia="Times New Roman" w:hAnsi="Times New Roman" w:cs="Times New Roman"/>
          <w:sz w:val="24"/>
          <w:szCs w:val="24"/>
        </w:rPr>
        <w:t>odwołania</w:t>
      </w:r>
      <w:r w:rsidRPr="00DC1FA8">
        <w:rPr>
          <w:rFonts w:ascii="Times New Roman" w:hAnsi="Times New Roman" w:cs="Times New Roman"/>
          <w:sz w:val="24"/>
          <w:szCs w:val="24"/>
        </w:rPr>
        <w:t xml:space="preserve"> przez cudzoziemca do minimalnego terminu 7 dni. Trudno </w:t>
      </w:r>
      <w:r w:rsidRPr="00DC1FA8">
        <w:rPr>
          <w:rFonts w:ascii="Times New Roman" w:eastAsia="Times New Roman" w:hAnsi="Times New Roman" w:cs="Times New Roman"/>
          <w:sz w:val="24"/>
          <w:szCs w:val="24"/>
        </w:rPr>
        <w:t>znaleźć</w:t>
      </w:r>
      <w:r w:rsidRPr="00DC1FA8">
        <w:rPr>
          <w:rFonts w:ascii="Times New Roman" w:hAnsi="Times New Roman" w:cs="Times New Roman"/>
          <w:sz w:val="24"/>
          <w:szCs w:val="24"/>
        </w:rPr>
        <w:t xml:space="preserve"> uzasadnienie skrócenia terminu o </w:t>
      </w:r>
      <w:r w:rsidRPr="00DC1FA8">
        <w:rPr>
          <w:rFonts w:ascii="Times New Roman" w:eastAsia="Times New Roman" w:hAnsi="Times New Roman" w:cs="Times New Roman"/>
          <w:sz w:val="24"/>
          <w:szCs w:val="24"/>
        </w:rPr>
        <w:t>połowę</w:t>
      </w:r>
      <w:r w:rsidRPr="00DC1FA8">
        <w:rPr>
          <w:rFonts w:ascii="Times New Roman" w:hAnsi="Times New Roman" w:cs="Times New Roman"/>
          <w:sz w:val="24"/>
          <w:szCs w:val="24"/>
        </w:rPr>
        <w:t xml:space="preserve"> w stosunku do </w:t>
      </w:r>
      <w:r w:rsidRPr="00DC1FA8">
        <w:rPr>
          <w:rFonts w:ascii="Times New Roman" w:eastAsia="Times New Roman" w:hAnsi="Times New Roman" w:cs="Times New Roman"/>
          <w:sz w:val="24"/>
          <w:szCs w:val="24"/>
        </w:rPr>
        <w:t>obowiązującego</w:t>
      </w:r>
      <w:r w:rsidRPr="00DC1FA8">
        <w:rPr>
          <w:rFonts w:ascii="Times New Roman" w:hAnsi="Times New Roman" w:cs="Times New Roman"/>
          <w:sz w:val="24"/>
          <w:szCs w:val="24"/>
        </w:rPr>
        <w:t xml:space="preserve"> na gruncie Kodeksu postępowania administracyjnego terminu czternastodniowego, który ustawodawca </w:t>
      </w:r>
      <w:r w:rsidRPr="00DC1FA8">
        <w:rPr>
          <w:rFonts w:ascii="Times New Roman" w:eastAsia="Times New Roman" w:hAnsi="Times New Roman" w:cs="Times New Roman"/>
          <w:sz w:val="24"/>
          <w:szCs w:val="24"/>
        </w:rPr>
        <w:t>uznał</w:t>
      </w:r>
      <w:r w:rsidRPr="00DC1FA8">
        <w:rPr>
          <w:rFonts w:ascii="Times New Roman" w:hAnsi="Times New Roman" w:cs="Times New Roman"/>
          <w:sz w:val="24"/>
          <w:szCs w:val="24"/>
        </w:rPr>
        <w:t xml:space="preserve"> za odpowiedni w </w:t>
      </w:r>
      <w:r w:rsidRPr="00DC1FA8">
        <w:rPr>
          <w:rFonts w:ascii="Times New Roman" w:eastAsia="Times New Roman" w:hAnsi="Times New Roman" w:cs="Times New Roman"/>
          <w:sz w:val="24"/>
          <w:szCs w:val="24"/>
        </w:rPr>
        <w:t>większości</w:t>
      </w:r>
      <w:r w:rsidRPr="00DC1FA8">
        <w:rPr>
          <w:rFonts w:ascii="Times New Roman" w:hAnsi="Times New Roman" w:cs="Times New Roman"/>
          <w:sz w:val="24"/>
          <w:szCs w:val="24"/>
        </w:rPr>
        <w:t xml:space="preserve"> spraw administracyjnych </w:t>
      </w:r>
      <w:r w:rsidRPr="00DC1FA8">
        <w:rPr>
          <w:rFonts w:ascii="Times New Roman" w:eastAsia="Times New Roman" w:hAnsi="Times New Roman" w:cs="Times New Roman"/>
          <w:sz w:val="24"/>
          <w:szCs w:val="24"/>
        </w:rPr>
        <w:t>dotyczących</w:t>
      </w:r>
      <w:r w:rsidRPr="00DC1FA8">
        <w:rPr>
          <w:rFonts w:ascii="Times New Roman" w:hAnsi="Times New Roman" w:cs="Times New Roman"/>
          <w:sz w:val="24"/>
          <w:szCs w:val="24"/>
        </w:rPr>
        <w:t xml:space="preserve"> obywateli polskich, którym w oczywisty sposób </w:t>
      </w:r>
      <w:r w:rsidRPr="00DC1FA8">
        <w:rPr>
          <w:rFonts w:ascii="Times New Roman" w:eastAsia="Times New Roman" w:hAnsi="Times New Roman" w:cs="Times New Roman"/>
          <w:sz w:val="24"/>
          <w:szCs w:val="24"/>
        </w:rPr>
        <w:t>łatwiej</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poruszać</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się</w:t>
      </w:r>
      <w:r w:rsidRPr="00DC1FA8">
        <w:rPr>
          <w:rFonts w:ascii="Times New Roman" w:hAnsi="Times New Roman" w:cs="Times New Roman"/>
          <w:sz w:val="24"/>
          <w:szCs w:val="24"/>
        </w:rPr>
        <w:t xml:space="preserve"> w rodzimym systemie prawnym. Z punktu widzenia </w:t>
      </w:r>
      <w:r w:rsidRPr="00DC1FA8">
        <w:rPr>
          <w:rFonts w:ascii="Times New Roman" w:eastAsia="Times New Roman" w:hAnsi="Times New Roman" w:cs="Times New Roman"/>
          <w:sz w:val="24"/>
          <w:szCs w:val="24"/>
        </w:rPr>
        <w:t>szybkości</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postępowania</w:t>
      </w:r>
      <w:r w:rsidRPr="00DC1FA8">
        <w:rPr>
          <w:rFonts w:ascii="Times New Roman" w:hAnsi="Times New Roman" w:cs="Times New Roman"/>
          <w:sz w:val="24"/>
          <w:szCs w:val="24"/>
        </w:rPr>
        <w:t xml:space="preserve"> nie sposób racjonalnie </w:t>
      </w:r>
      <w:r w:rsidRPr="00DC1FA8">
        <w:rPr>
          <w:rFonts w:ascii="Times New Roman" w:eastAsia="Times New Roman" w:hAnsi="Times New Roman" w:cs="Times New Roman"/>
          <w:sz w:val="24"/>
          <w:szCs w:val="24"/>
        </w:rPr>
        <w:t>wykazywać,</w:t>
      </w:r>
      <w:r w:rsidRPr="00DC1FA8">
        <w:rPr>
          <w:rFonts w:ascii="Times New Roman" w:hAnsi="Times New Roman" w:cs="Times New Roman"/>
          <w:sz w:val="24"/>
          <w:szCs w:val="24"/>
        </w:rPr>
        <w:t xml:space="preserve"> by </w:t>
      </w:r>
      <w:r w:rsidRPr="00DC1FA8">
        <w:rPr>
          <w:rFonts w:ascii="Times New Roman" w:eastAsia="Times New Roman" w:hAnsi="Times New Roman" w:cs="Times New Roman"/>
          <w:sz w:val="24"/>
          <w:szCs w:val="24"/>
        </w:rPr>
        <w:t>różnica</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pomiędzy</w:t>
      </w:r>
      <w:r w:rsidRPr="00DC1FA8">
        <w:rPr>
          <w:rFonts w:ascii="Times New Roman" w:hAnsi="Times New Roman" w:cs="Times New Roman"/>
          <w:sz w:val="24"/>
          <w:szCs w:val="24"/>
        </w:rPr>
        <w:t xml:space="preserve"> 7</w:t>
      </w:r>
      <w:r w:rsidR="00CF4BB0">
        <w:rPr>
          <w:rFonts w:ascii="Times New Roman" w:hAnsi="Times New Roman" w:cs="Times New Roman"/>
          <w:sz w:val="24"/>
          <w:szCs w:val="24"/>
        </w:rPr>
        <w:t> </w:t>
      </w:r>
      <w:r w:rsidRPr="00DC1FA8">
        <w:rPr>
          <w:rFonts w:ascii="Times New Roman" w:hAnsi="Times New Roman" w:cs="Times New Roman"/>
          <w:sz w:val="24"/>
          <w:szCs w:val="24"/>
        </w:rPr>
        <w:t>a</w:t>
      </w:r>
      <w:r w:rsidR="00CF4BB0">
        <w:rPr>
          <w:rFonts w:ascii="Times New Roman" w:hAnsi="Times New Roman" w:cs="Times New Roman"/>
          <w:sz w:val="24"/>
          <w:szCs w:val="24"/>
        </w:rPr>
        <w:t> </w:t>
      </w:r>
      <w:r w:rsidRPr="00DC1FA8">
        <w:rPr>
          <w:rFonts w:ascii="Times New Roman" w:hAnsi="Times New Roman" w:cs="Times New Roman"/>
          <w:sz w:val="24"/>
          <w:szCs w:val="24"/>
        </w:rPr>
        <w:t xml:space="preserve">14 dniami w sposób istotny </w:t>
      </w:r>
      <w:r w:rsidRPr="00DC1FA8">
        <w:rPr>
          <w:rFonts w:ascii="Times New Roman" w:eastAsia="Times New Roman" w:hAnsi="Times New Roman" w:cs="Times New Roman"/>
          <w:sz w:val="24"/>
          <w:szCs w:val="24"/>
        </w:rPr>
        <w:t>mogła</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powodować</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wydłużenie</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postępowania</w:t>
      </w:r>
      <w:r w:rsidRPr="00DC1FA8">
        <w:rPr>
          <w:rFonts w:ascii="Times New Roman" w:hAnsi="Times New Roman" w:cs="Times New Roman"/>
          <w:sz w:val="24"/>
          <w:szCs w:val="24"/>
        </w:rPr>
        <w:t xml:space="preserve"> lub </w:t>
      </w:r>
      <w:r w:rsidRPr="00DC1FA8">
        <w:rPr>
          <w:rFonts w:ascii="Times New Roman" w:eastAsia="Times New Roman" w:hAnsi="Times New Roman" w:cs="Times New Roman"/>
          <w:sz w:val="24"/>
          <w:szCs w:val="24"/>
        </w:rPr>
        <w:t>nadużywanie</w:t>
      </w:r>
      <w:r w:rsidRPr="00DC1FA8">
        <w:rPr>
          <w:rFonts w:ascii="Times New Roman" w:hAnsi="Times New Roman" w:cs="Times New Roman"/>
          <w:sz w:val="24"/>
          <w:szCs w:val="24"/>
        </w:rPr>
        <w:t xml:space="preserve"> praw przez uprawnionych do wniesienia </w:t>
      </w:r>
      <w:r w:rsidRPr="00DC1FA8">
        <w:rPr>
          <w:rFonts w:ascii="Times New Roman" w:eastAsia="Times New Roman" w:hAnsi="Times New Roman" w:cs="Times New Roman"/>
          <w:sz w:val="24"/>
          <w:szCs w:val="24"/>
        </w:rPr>
        <w:t>odwołania</w:t>
      </w:r>
      <w:r w:rsidRPr="00DC1FA8">
        <w:rPr>
          <w:rFonts w:ascii="Times New Roman" w:hAnsi="Times New Roman" w:cs="Times New Roman"/>
          <w:sz w:val="24"/>
          <w:szCs w:val="24"/>
        </w:rPr>
        <w:t xml:space="preserve"> cudzoziemców. Istotne jest natomiast, aby strona </w:t>
      </w:r>
      <w:r w:rsidRPr="00DC1FA8">
        <w:rPr>
          <w:rFonts w:ascii="Times New Roman" w:eastAsia="Times New Roman" w:hAnsi="Times New Roman" w:cs="Times New Roman"/>
          <w:sz w:val="24"/>
          <w:szCs w:val="24"/>
        </w:rPr>
        <w:t>postępowania,</w:t>
      </w:r>
      <w:r w:rsidRPr="00DC1FA8">
        <w:rPr>
          <w:rFonts w:ascii="Times New Roman" w:hAnsi="Times New Roman" w:cs="Times New Roman"/>
          <w:sz w:val="24"/>
          <w:szCs w:val="24"/>
        </w:rPr>
        <w:t xml:space="preserve"> która nie zgadza </w:t>
      </w:r>
      <w:r w:rsidRPr="00DC1FA8">
        <w:rPr>
          <w:rFonts w:ascii="Times New Roman" w:eastAsia="Times New Roman" w:hAnsi="Times New Roman" w:cs="Times New Roman"/>
          <w:sz w:val="24"/>
          <w:szCs w:val="24"/>
        </w:rPr>
        <w:t>się</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wydaną</w:t>
      </w:r>
      <w:r w:rsidRPr="00DC1FA8">
        <w:rPr>
          <w:rFonts w:ascii="Times New Roman" w:hAnsi="Times New Roman" w:cs="Times New Roman"/>
          <w:sz w:val="24"/>
          <w:szCs w:val="24"/>
        </w:rPr>
        <w:t xml:space="preserve"> przez organ administracji </w:t>
      </w:r>
      <w:r w:rsidRPr="00DC1FA8">
        <w:rPr>
          <w:rFonts w:ascii="Times New Roman" w:eastAsia="Times New Roman" w:hAnsi="Times New Roman" w:cs="Times New Roman"/>
          <w:sz w:val="24"/>
          <w:szCs w:val="24"/>
        </w:rPr>
        <w:t>decyzją,</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miała</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wystarczająco</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dużo</w:t>
      </w:r>
      <w:r w:rsidRPr="00DC1FA8">
        <w:rPr>
          <w:rFonts w:ascii="Times New Roman" w:hAnsi="Times New Roman" w:cs="Times New Roman"/>
          <w:sz w:val="24"/>
          <w:szCs w:val="24"/>
        </w:rPr>
        <w:t xml:space="preserve"> czasu na </w:t>
      </w:r>
      <w:r w:rsidRPr="00DC1FA8">
        <w:rPr>
          <w:rFonts w:ascii="Times New Roman" w:eastAsia="Times New Roman" w:hAnsi="Times New Roman" w:cs="Times New Roman"/>
          <w:sz w:val="24"/>
          <w:szCs w:val="24"/>
        </w:rPr>
        <w:t>możliwość</w:t>
      </w:r>
      <w:r w:rsidRPr="00DC1FA8">
        <w:rPr>
          <w:rFonts w:ascii="Times New Roman" w:hAnsi="Times New Roman" w:cs="Times New Roman"/>
          <w:sz w:val="24"/>
          <w:szCs w:val="24"/>
        </w:rPr>
        <w:t xml:space="preserve"> zapoznania </w:t>
      </w:r>
      <w:r w:rsidRPr="00DC1FA8">
        <w:rPr>
          <w:rFonts w:ascii="Times New Roman" w:eastAsia="Times New Roman" w:hAnsi="Times New Roman" w:cs="Times New Roman"/>
          <w:sz w:val="24"/>
          <w:szCs w:val="24"/>
        </w:rPr>
        <w:t>się</w:t>
      </w:r>
      <w:r w:rsidRPr="00DC1FA8">
        <w:rPr>
          <w:rFonts w:ascii="Times New Roman" w:hAnsi="Times New Roman" w:cs="Times New Roman"/>
          <w:sz w:val="24"/>
          <w:szCs w:val="24"/>
        </w:rPr>
        <w:t xml:space="preserve"> z orzeczeniem, ewentualne skorzystanie z pomocy </w:t>
      </w:r>
      <w:r w:rsidRPr="00DC1FA8">
        <w:rPr>
          <w:rFonts w:ascii="Times New Roman" w:eastAsia="Times New Roman" w:hAnsi="Times New Roman" w:cs="Times New Roman"/>
          <w:sz w:val="24"/>
          <w:szCs w:val="24"/>
        </w:rPr>
        <w:t>tłumacza,</w:t>
      </w:r>
      <w:r w:rsidRPr="00DC1FA8">
        <w:rPr>
          <w:rFonts w:ascii="Times New Roman" w:hAnsi="Times New Roman" w:cs="Times New Roman"/>
          <w:sz w:val="24"/>
          <w:szCs w:val="24"/>
        </w:rPr>
        <w:t xml:space="preserve"> a </w:t>
      </w:r>
      <w:r w:rsidRPr="00DC1FA8">
        <w:rPr>
          <w:rFonts w:ascii="Times New Roman" w:eastAsia="Times New Roman" w:hAnsi="Times New Roman" w:cs="Times New Roman"/>
          <w:sz w:val="24"/>
          <w:szCs w:val="24"/>
        </w:rPr>
        <w:t>także</w:t>
      </w:r>
      <w:r w:rsidRPr="00DC1FA8">
        <w:rPr>
          <w:rFonts w:ascii="Times New Roman" w:hAnsi="Times New Roman" w:cs="Times New Roman"/>
          <w:sz w:val="24"/>
          <w:szCs w:val="24"/>
        </w:rPr>
        <w:t xml:space="preserve"> z pomocy prawnej. Czas ten jest </w:t>
      </w:r>
      <w:r w:rsidRPr="00DC1FA8">
        <w:rPr>
          <w:rFonts w:ascii="Times New Roman" w:eastAsia="Times New Roman" w:hAnsi="Times New Roman" w:cs="Times New Roman"/>
          <w:sz w:val="24"/>
          <w:szCs w:val="24"/>
        </w:rPr>
        <w:t>niezbędny,</w:t>
      </w:r>
      <w:r w:rsidRPr="00DC1FA8">
        <w:rPr>
          <w:rFonts w:ascii="Times New Roman" w:hAnsi="Times New Roman" w:cs="Times New Roman"/>
          <w:sz w:val="24"/>
          <w:szCs w:val="24"/>
        </w:rPr>
        <w:t xml:space="preserve"> aby </w:t>
      </w:r>
      <w:r w:rsidRPr="00DC1FA8">
        <w:rPr>
          <w:rFonts w:ascii="Times New Roman" w:eastAsia="Times New Roman" w:hAnsi="Times New Roman" w:cs="Times New Roman"/>
          <w:sz w:val="24"/>
          <w:szCs w:val="24"/>
        </w:rPr>
        <w:t>zapewnić</w:t>
      </w:r>
      <w:r w:rsidRPr="00DC1FA8">
        <w:rPr>
          <w:rFonts w:ascii="Times New Roman" w:hAnsi="Times New Roman" w:cs="Times New Roman"/>
          <w:sz w:val="24"/>
          <w:szCs w:val="24"/>
        </w:rPr>
        <w:t xml:space="preserve"> cudzoziemcowi prawo do skorzystania ze skutecznego </w:t>
      </w:r>
      <w:r w:rsidRPr="00DC1FA8">
        <w:rPr>
          <w:rFonts w:ascii="Times New Roman" w:eastAsia="Times New Roman" w:hAnsi="Times New Roman" w:cs="Times New Roman"/>
          <w:sz w:val="24"/>
          <w:szCs w:val="24"/>
        </w:rPr>
        <w:t>środka</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odwoławczego.</w:t>
      </w:r>
      <w:r w:rsidRPr="00DC1FA8">
        <w:rPr>
          <w:rFonts w:ascii="Times New Roman" w:hAnsi="Times New Roman" w:cs="Times New Roman"/>
          <w:sz w:val="24"/>
          <w:szCs w:val="24"/>
        </w:rPr>
        <w:t xml:space="preserve">  Co </w:t>
      </w:r>
      <w:r w:rsidRPr="00DC1FA8">
        <w:rPr>
          <w:rFonts w:ascii="Times New Roman" w:eastAsia="Times New Roman" w:hAnsi="Times New Roman" w:cs="Times New Roman"/>
          <w:sz w:val="24"/>
          <w:szCs w:val="24"/>
        </w:rPr>
        <w:t>więcej,</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ponieważ</w:t>
      </w:r>
      <w:r w:rsidRPr="00DC1FA8">
        <w:rPr>
          <w:rFonts w:ascii="Times New Roman" w:hAnsi="Times New Roman" w:cs="Times New Roman"/>
          <w:sz w:val="24"/>
          <w:szCs w:val="24"/>
        </w:rPr>
        <w:t xml:space="preserve"> ww. decyzje </w:t>
      </w:r>
      <w:r w:rsidRPr="00DC1FA8">
        <w:rPr>
          <w:rFonts w:ascii="Times New Roman" w:eastAsia="Times New Roman" w:hAnsi="Times New Roman" w:cs="Times New Roman"/>
          <w:sz w:val="24"/>
          <w:szCs w:val="24"/>
        </w:rPr>
        <w:t>rodzą</w:t>
      </w:r>
      <w:r w:rsidRPr="00DC1FA8">
        <w:rPr>
          <w:rFonts w:ascii="Times New Roman" w:hAnsi="Times New Roman" w:cs="Times New Roman"/>
          <w:sz w:val="24"/>
          <w:szCs w:val="24"/>
        </w:rPr>
        <w:t xml:space="preserve"> wobec cudzoziemców </w:t>
      </w:r>
      <w:r w:rsidRPr="00DC1FA8">
        <w:rPr>
          <w:rFonts w:ascii="Times New Roman" w:eastAsia="Times New Roman" w:hAnsi="Times New Roman" w:cs="Times New Roman"/>
          <w:sz w:val="24"/>
          <w:szCs w:val="24"/>
        </w:rPr>
        <w:t>często</w:t>
      </w:r>
      <w:r w:rsidRPr="00DC1FA8">
        <w:rPr>
          <w:rFonts w:ascii="Times New Roman" w:hAnsi="Times New Roman" w:cs="Times New Roman"/>
          <w:sz w:val="24"/>
          <w:szCs w:val="24"/>
        </w:rPr>
        <w:t xml:space="preserve"> nieodwracalne skutki o</w:t>
      </w:r>
      <w:r w:rsidR="00CF4BB0">
        <w:rPr>
          <w:rFonts w:ascii="Times New Roman" w:hAnsi="Times New Roman" w:cs="Times New Roman"/>
          <w:sz w:val="24"/>
          <w:szCs w:val="24"/>
        </w:rPr>
        <w:t> </w:t>
      </w:r>
      <w:r w:rsidRPr="00DC1FA8">
        <w:rPr>
          <w:rFonts w:ascii="Times New Roman" w:hAnsi="Times New Roman" w:cs="Times New Roman"/>
          <w:sz w:val="24"/>
          <w:szCs w:val="24"/>
        </w:rPr>
        <w:t xml:space="preserve">charakterze jednoznacznie represyjnym, tym bardziej zasadne zdaje </w:t>
      </w:r>
      <w:r w:rsidRPr="00DC1FA8">
        <w:rPr>
          <w:rFonts w:ascii="Times New Roman" w:eastAsia="Times New Roman" w:hAnsi="Times New Roman" w:cs="Times New Roman"/>
          <w:sz w:val="24"/>
          <w:szCs w:val="24"/>
        </w:rPr>
        <w:t>się</w:t>
      </w:r>
      <w:r w:rsidRPr="00DC1FA8">
        <w:rPr>
          <w:rFonts w:ascii="Times New Roman" w:hAnsi="Times New Roman" w:cs="Times New Roman"/>
          <w:sz w:val="24"/>
          <w:szCs w:val="24"/>
        </w:rPr>
        <w:t xml:space="preserve"> zachowanie obecnego, czternastodniowego terminu na wniesienie </w:t>
      </w:r>
      <w:r w:rsidRPr="00DC1FA8">
        <w:rPr>
          <w:rFonts w:ascii="Times New Roman" w:eastAsia="Times New Roman" w:hAnsi="Times New Roman" w:cs="Times New Roman"/>
          <w:sz w:val="24"/>
          <w:szCs w:val="24"/>
        </w:rPr>
        <w:t>odwołania.</w:t>
      </w:r>
      <w:r w:rsidRPr="00DC1FA8">
        <w:rPr>
          <w:rFonts w:ascii="Times New Roman" w:hAnsi="Times New Roman" w:cs="Times New Roman"/>
          <w:sz w:val="24"/>
          <w:szCs w:val="24"/>
        </w:rPr>
        <w:t xml:space="preserve"> Termin ten jest </w:t>
      </w:r>
      <w:r w:rsidRPr="00DC1FA8">
        <w:rPr>
          <w:rFonts w:ascii="Times New Roman" w:eastAsia="Times New Roman" w:hAnsi="Times New Roman" w:cs="Times New Roman"/>
          <w:sz w:val="24"/>
          <w:szCs w:val="24"/>
        </w:rPr>
        <w:t>tożsamy</w:t>
      </w:r>
      <w:r w:rsidRPr="00DC1FA8">
        <w:rPr>
          <w:rFonts w:ascii="Times New Roman" w:hAnsi="Times New Roman" w:cs="Times New Roman"/>
          <w:sz w:val="24"/>
          <w:szCs w:val="24"/>
        </w:rPr>
        <w:t xml:space="preserve"> z</w:t>
      </w:r>
      <w:r w:rsidR="00CF4BB0">
        <w:rPr>
          <w:rFonts w:ascii="Times New Roman" w:hAnsi="Times New Roman" w:cs="Times New Roman"/>
          <w:sz w:val="24"/>
          <w:szCs w:val="24"/>
        </w:rPr>
        <w:t> </w:t>
      </w:r>
      <w:r w:rsidRPr="00DC1FA8">
        <w:rPr>
          <w:rFonts w:ascii="Times New Roman" w:hAnsi="Times New Roman" w:cs="Times New Roman"/>
          <w:sz w:val="24"/>
          <w:szCs w:val="24"/>
        </w:rPr>
        <w:t xml:space="preserve">terminem na wniesienie apelacji w </w:t>
      </w:r>
      <w:r w:rsidRPr="00DC1FA8">
        <w:rPr>
          <w:rFonts w:ascii="Times New Roman" w:eastAsia="Times New Roman" w:hAnsi="Times New Roman" w:cs="Times New Roman"/>
          <w:sz w:val="24"/>
          <w:szCs w:val="24"/>
        </w:rPr>
        <w:t>postępowaniu</w:t>
      </w:r>
      <w:r w:rsidRPr="00DC1FA8">
        <w:rPr>
          <w:rFonts w:ascii="Times New Roman" w:hAnsi="Times New Roman" w:cs="Times New Roman"/>
          <w:sz w:val="24"/>
          <w:szCs w:val="24"/>
        </w:rPr>
        <w:t xml:space="preserve"> karnym i zdaje </w:t>
      </w:r>
      <w:r w:rsidRPr="00DC1FA8">
        <w:rPr>
          <w:rFonts w:ascii="Times New Roman" w:eastAsia="Times New Roman" w:hAnsi="Times New Roman" w:cs="Times New Roman"/>
          <w:sz w:val="24"/>
          <w:szCs w:val="24"/>
        </w:rPr>
        <w:t>się,</w:t>
      </w:r>
      <w:r w:rsidRPr="00DC1FA8">
        <w:rPr>
          <w:rFonts w:ascii="Times New Roman" w:hAnsi="Times New Roman" w:cs="Times New Roman"/>
          <w:sz w:val="24"/>
          <w:szCs w:val="24"/>
        </w:rPr>
        <w:t xml:space="preserve"> </w:t>
      </w:r>
      <w:r w:rsidRPr="00DC1FA8">
        <w:rPr>
          <w:rFonts w:ascii="Times New Roman" w:eastAsia="Times New Roman" w:hAnsi="Times New Roman" w:cs="Times New Roman"/>
          <w:sz w:val="24"/>
          <w:szCs w:val="24"/>
        </w:rPr>
        <w:t>że</w:t>
      </w:r>
      <w:r w:rsidRPr="00DC1FA8">
        <w:rPr>
          <w:rFonts w:ascii="Times New Roman" w:hAnsi="Times New Roman" w:cs="Times New Roman"/>
          <w:sz w:val="24"/>
          <w:szCs w:val="24"/>
        </w:rPr>
        <w:t xml:space="preserve"> analogia do tego </w:t>
      </w:r>
      <w:r w:rsidRPr="00DC1FA8">
        <w:rPr>
          <w:rFonts w:ascii="Times New Roman" w:eastAsia="Times New Roman" w:hAnsi="Times New Roman" w:cs="Times New Roman"/>
          <w:sz w:val="24"/>
          <w:szCs w:val="24"/>
        </w:rPr>
        <w:t>postępowania</w:t>
      </w:r>
      <w:r w:rsidRPr="00DC1FA8">
        <w:rPr>
          <w:rFonts w:ascii="Times New Roman" w:hAnsi="Times New Roman" w:cs="Times New Roman"/>
          <w:sz w:val="24"/>
          <w:szCs w:val="24"/>
        </w:rPr>
        <w:t xml:space="preserve"> jest zasadna.</w:t>
      </w:r>
    </w:p>
    <w:p w:rsidR="00B5107C" w:rsidRDefault="00B5107C" w:rsidP="00B5107C">
      <w:pPr>
        <w:spacing w:after="0" w:line="240" w:lineRule="auto"/>
        <w:jc w:val="both"/>
        <w:rPr>
          <w:rStyle w:val="Teksttreci12"/>
          <w:sz w:val="24"/>
          <w:szCs w:val="24"/>
          <w:u w:val="single"/>
        </w:rPr>
      </w:pPr>
    </w:p>
    <w:p w:rsidR="00CE116C" w:rsidRDefault="00CE116C" w:rsidP="00B5107C">
      <w:pPr>
        <w:spacing w:after="0" w:line="240" w:lineRule="auto"/>
        <w:jc w:val="both"/>
        <w:rPr>
          <w:rStyle w:val="Teksttreci12"/>
          <w:sz w:val="24"/>
          <w:szCs w:val="24"/>
          <w:u w:val="single"/>
        </w:rPr>
      </w:pPr>
      <w:r w:rsidRPr="00BE7ABB">
        <w:rPr>
          <w:rStyle w:val="Teksttreci12"/>
          <w:sz w:val="24"/>
          <w:szCs w:val="24"/>
          <w:u w:val="single"/>
        </w:rPr>
        <w:t>Stanowisko projektodawcy:</w:t>
      </w:r>
    </w:p>
    <w:p w:rsidR="00D85682" w:rsidRDefault="00D85682" w:rsidP="00B5107C">
      <w:pPr>
        <w:spacing w:after="0" w:line="240" w:lineRule="auto"/>
        <w:jc w:val="both"/>
        <w:rPr>
          <w:rStyle w:val="Teksttreci12"/>
          <w:sz w:val="24"/>
          <w:szCs w:val="24"/>
          <w:u w:val="single"/>
        </w:rPr>
      </w:pPr>
    </w:p>
    <w:p w:rsidR="00D85682" w:rsidRDefault="005E6ACF" w:rsidP="00B5107C">
      <w:pPr>
        <w:spacing w:after="0" w:line="240" w:lineRule="auto"/>
        <w:jc w:val="both"/>
        <w:rPr>
          <w:rStyle w:val="Teksttreci12"/>
          <w:sz w:val="24"/>
          <w:szCs w:val="24"/>
          <w:u w:val="single"/>
        </w:rPr>
      </w:pPr>
      <w:r>
        <w:rPr>
          <w:rFonts w:ascii="Times New Roman" w:hAnsi="Times New Roman" w:cs="Times New Roman"/>
          <w:sz w:val="24"/>
          <w:szCs w:val="24"/>
          <w:lang w:eastAsia="ar-SA"/>
        </w:rPr>
        <w:t xml:space="preserve">Uwagi nieuwzględnione. </w:t>
      </w:r>
      <w:r w:rsidRPr="007E2D66">
        <w:rPr>
          <w:rFonts w:ascii="Times New Roman" w:hAnsi="Times New Roman" w:cs="Times New Roman"/>
          <w:sz w:val="24"/>
          <w:szCs w:val="24"/>
          <w:lang w:eastAsia="ar-SA"/>
        </w:rPr>
        <w:t>Skrócenie terminu do</w:t>
      </w:r>
      <w:r>
        <w:rPr>
          <w:rFonts w:ascii="Times New Roman" w:hAnsi="Times New Roman" w:cs="Times New Roman"/>
          <w:sz w:val="24"/>
          <w:szCs w:val="24"/>
          <w:lang w:eastAsia="ar-SA"/>
        </w:rPr>
        <w:t xml:space="preserve"> wniesienia</w:t>
      </w:r>
      <w:r w:rsidRPr="007E2D66">
        <w:rPr>
          <w:rFonts w:ascii="Times New Roman" w:hAnsi="Times New Roman" w:cs="Times New Roman"/>
          <w:sz w:val="24"/>
          <w:szCs w:val="24"/>
          <w:lang w:eastAsia="ar-SA"/>
        </w:rPr>
        <w:t xml:space="preserve"> odwołania z 14 na 7 dni w</w:t>
      </w:r>
      <w:r w:rsidR="00CF4BB0">
        <w:rPr>
          <w:rFonts w:ascii="Times New Roman" w:hAnsi="Times New Roman" w:cs="Times New Roman"/>
          <w:sz w:val="24"/>
          <w:szCs w:val="24"/>
          <w:lang w:eastAsia="ar-SA"/>
        </w:rPr>
        <w:t> </w:t>
      </w:r>
      <w:r w:rsidRPr="007E2D66">
        <w:rPr>
          <w:rFonts w:ascii="Times New Roman" w:hAnsi="Times New Roman" w:cs="Times New Roman"/>
          <w:sz w:val="24"/>
          <w:szCs w:val="24"/>
          <w:lang w:eastAsia="ar-SA"/>
        </w:rPr>
        <w:t>przypadku decyzji o zobowiązaniu cudzoziemca do powrotu oraz innych decyzji w sprawach związanych z procedurą zobowiązania cudzoziemca do powrotu</w:t>
      </w:r>
      <w:r w:rsidRPr="007E2D66">
        <w:rPr>
          <w:rFonts w:ascii="Times New Roman" w:hAnsi="Times New Roman" w:cs="Times New Roman"/>
          <w:bCs/>
          <w:sz w:val="24"/>
          <w:szCs w:val="24"/>
        </w:rPr>
        <w:t xml:space="preserve"> stanowi wdrożenie </w:t>
      </w:r>
      <w:r w:rsidRPr="007E2D66">
        <w:rPr>
          <w:rFonts w:ascii="Times New Roman" w:hAnsi="Times New Roman" w:cs="Times New Roman"/>
          <w:sz w:val="24"/>
          <w:szCs w:val="24"/>
        </w:rPr>
        <w:t xml:space="preserve">zalecenia Komisji (UE) 2017/432 </w:t>
      </w:r>
      <w:r w:rsidRPr="007E2D66">
        <w:rPr>
          <w:rFonts w:ascii="Times New Roman" w:hAnsi="Times New Roman" w:cs="Times New Roman"/>
          <w:bCs/>
          <w:sz w:val="24"/>
          <w:szCs w:val="24"/>
        </w:rPr>
        <w:t>z dnia 7 marca 2017 r. w sprawie zapewnienia większej skuteczności powrotów przy wdrażaniu dyrektywy 2008/115/WE. Zgodnie z zaleceniem 12b państwa członkowskie powinny określić możliwie jak najkrótszy termin na wniesienie odwołania od decyzji nakazujących powrót przewidziany przez prawo krajowe w porównywalnych sytuacjach, tak aby zapobiec nadużywaniu praw i procedur, w szczególności odwołań wnoszonych na krótko przed planowaną datą wydalenia.</w:t>
      </w:r>
      <w:r w:rsidRPr="007E2D66">
        <w:rPr>
          <w:rFonts w:ascii="Times New Roman" w:hAnsi="Times New Roman" w:cs="Times New Roman"/>
          <w:b/>
          <w:bCs/>
          <w:sz w:val="24"/>
          <w:szCs w:val="24"/>
        </w:rPr>
        <w:t xml:space="preserve"> </w:t>
      </w:r>
      <w:r w:rsidRPr="007E2D66">
        <w:rPr>
          <w:rFonts w:ascii="Times New Roman" w:hAnsi="Times New Roman" w:cs="Times New Roman"/>
          <w:bCs/>
          <w:sz w:val="24"/>
          <w:szCs w:val="24"/>
        </w:rPr>
        <w:t>Należy także zaznaczyć, że zgodnie z</w:t>
      </w:r>
      <w:r w:rsidR="00CF4BB0">
        <w:rPr>
          <w:rFonts w:ascii="Times New Roman" w:hAnsi="Times New Roman" w:cs="Times New Roman"/>
          <w:bCs/>
          <w:sz w:val="24"/>
          <w:szCs w:val="24"/>
        </w:rPr>
        <w:t> </w:t>
      </w:r>
      <w:r>
        <w:rPr>
          <w:rFonts w:ascii="Times New Roman" w:hAnsi="Times New Roman" w:cs="Times New Roman"/>
          <w:bCs/>
          <w:sz w:val="24"/>
          <w:szCs w:val="24"/>
        </w:rPr>
        <w:t>art</w:t>
      </w:r>
      <w:r w:rsidRPr="007E2D66">
        <w:rPr>
          <w:rFonts w:ascii="Times New Roman" w:hAnsi="Times New Roman" w:cs="Times New Roman"/>
          <w:bCs/>
          <w:sz w:val="24"/>
          <w:szCs w:val="24"/>
        </w:rPr>
        <w:t xml:space="preserve">. 129 </w:t>
      </w:r>
      <w:r w:rsidRPr="007E2D66">
        <w:rPr>
          <w:rFonts w:ascii="Times New Roman" w:hAnsi="Times New Roman" w:cs="Times New Roman"/>
          <w:sz w:val="24"/>
          <w:szCs w:val="24"/>
          <w:lang w:eastAsia="ar-SA"/>
        </w:rPr>
        <w:t xml:space="preserve">§ 3 Kodeksu postępowania administracyjnego przepisy szczególne mogą przewidywać inne terminy do wniesienia odwołania. Zgodnie z literaturą przedmiotu przez inne </w:t>
      </w:r>
      <w:r w:rsidRPr="007E2D66">
        <w:rPr>
          <w:rFonts w:ascii="Times New Roman" w:hAnsi="Times New Roman" w:cs="Times New Roman"/>
          <w:sz w:val="24"/>
          <w:szCs w:val="24"/>
          <w:lang w:eastAsia="ar-SA"/>
        </w:rPr>
        <w:lastRenderedPageBreak/>
        <w:t>terminy do wniesienia odwołania należy rozumieć, również termin krótszy od określonego w</w:t>
      </w:r>
      <w:r w:rsidR="00CF4BB0">
        <w:rPr>
          <w:rFonts w:ascii="Times New Roman" w:hAnsi="Times New Roman" w:cs="Times New Roman"/>
          <w:sz w:val="24"/>
          <w:szCs w:val="24"/>
          <w:lang w:eastAsia="ar-SA"/>
        </w:rPr>
        <w:t> </w:t>
      </w:r>
      <w:r>
        <w:rPr>
          <w:rFonts w:ascii="Times New Roman" w:hAnsi="Times New Roman" w:cs="Times New Roman"/>
          <w:sz w:val="24"/>
          <w:szCs w:val="24"/>
          <w:lang w:eastAsia="ar-SA"/>
        </w:rPr>
        <w:t>art</w:t>
      </w:r>
      <w:r w:rsidRPr="007E2D66">
        <w:rPr>
          <w:rFonts w:ascii="Times New Roman" w:hAnsi="Times New Roman" w:cs="Times New Roman"/>
          <w:sz w:val="24"/>
          <w:szCs w:val="24"/>
          <w:lang w:eastAsia="ar-SA"/>
        </w:rPr>
        <w:t xml:space="preserve">. 129 § 2 Kodeksu postępowania administracyjnego 14 </w:t>
      </w:r>
      <w:r>
        <w:rPr>
          <w:rFonts w:ascii="Times New Roman" w:hAnsi="Times New Roman" w:cs="Times New Roman"/>
          <w:sz w:val="24"/>
          <w:szCs w:val="24"/>
          <w:lang w:eastAsia="ar-SA"/>
        </w:rPr>
        <w:t>–</w:t>
      </w:r>
      <w:r w:rsidRPr="007E2D66">
        <w:rPr>
          <w:rFonts w:ascii="Times New Roman" w:hAnsi="Times New Roman" w:cs="Times New Roman"/>
          <w:sz w:val="24"/>
          <w:szCs w:val="24"/>
          <w:lang w:eastAsia="ar-SA"/>
        </w:rPr>
        <w:t xml:space="preserve"> dniowego terminu do wniesienia odwołania. Mając na uwadze </w:t>
      </w:r>
      <w:r w:rsidRPr="007E2D66">
        <w:rPr>
          <w:rFonts w:ascii="Times New Roman" w:hAnsi="Times New Roman" w:cs="Times New Roman"/>
          <w:sz w:val="24"/>
          <w:szCs w:val="24"/>
        </w:rPr>
        <w:t>zalecenia Komisji (UE) 2017/432 oraz przepisy Kodeksu postępowania administracyjnego należy przyjąć, iż projektowana zmiana jest zgodna z</w:t>
      </w:r>
      <w:r w:rsidR="00CF4BB0">
        <w:rPr>
          <w:rFonts w:ascii="Times New Roman" w:hAnsi="Times New Roman" w:cs="Times New Roman"/>
          <w:sz w:val="24"/>
          <w:szCs w:val="24"/>
        </w:rPr>
        <w:t> </w:t>
      </w:r>
      <w:r w:rsidRPr="007E2D66">
        <w:rPr>
          <w:rFonts w:ascii="Times New Roman" w:hAnsi="Times New Roman" w:cs="Times New Roman"/>
          <w:sz w:val="24"/>
          <w:szCs w:val="24"/>
        </w:rPr>
        <w:t>o</w:t>
      </w:r>
      <w:r w:rsidR="00F215C0">
        <w:rPr>
          <w:rFonts w:ascii="Times New Roman" w:hAnsi="Times New Roman" w:cs="Times New Roman"/>
          <w:sz w:val="24"/>
          <w:szCs w:val="24"/>
        </w:rPr>
        <w:t>bowiązującym porządkiem prawnym</w:t>
      </w:r>
      <w:r w:rsidRPr="007E2D66">
        <w:rPr>
          <w:rFonts w:ascii="Times New Roman" w:hAnsi="Times New Roman" w:cs="Times New Roman"/>
          <w:sz w:val="24"/>
          <w:szCs w:val="24"/>
        </w:rPr>
        <w:t>. Należy natomiast wskazać, iż celem skrócenia terminu do wniesienia odwołania jest zwiększenie efektywności stosowania regulacji określających wykonania decyzji o zobowiązaniu cudzoziemca</w:t>
      </w:r>
      <w:r>
        <w:rPr>
          <w:rFonts w:ascii="Times New Roman" w:hAnsi="Times New Roman" w:cs="Times New Roman"/>
          <w:sz w:val="24"/>
          <w:szCs w:val="24"/>
        </w:rPr>
        <w:t>,</w:t>
      </w:r>
      <w:r w:rsidRPr="007E2D66">
        <w:rPr>
          <w:rFonts w:ascii="Times New Roman" w:hAnsi="Times New Roman" w:cs="Times New Roman"/>
          <w:sz w:val="24"/>
          <w:szCs w:val="24"/>
        </w:rPr>
        <w:t xml:space="preserve"> nie zaś ograniczenie cudzoziemcowi prawa do skutecznego środka odwoławczego.</w:t>
      </w:r>
    </w:p>
    <w:p w:rsidR="0082218C" w:rsidRPr="00BE7ABB" w:rsidRDefault="0082218C" w:rsidP="00B5107C">
      <w:pPr>
        <w:spacing w:after="0" w:line="240" w:lineRule="auto"/>
        <w:jc w:val="both"/>
        <w:rPr>
          <w:rStyle w:val="Teksttreci12"/>
          <w:sz w:val="24"/>
          <w:szCs w:val="24"/>
          <w:u w:val="single"/>
        </w:rPr>
      </w:pPr>
    </w:p>
    <w:p w:rsidR="001125C2" w:rsidRPr="001125C2" w:rsidRDefault="001125C2" w:rsidP="00B5107C">
      <w:pPr>
        <w:spacing w:after="0" w:line="240" w:lineRule="auto"/>
        <w:ind w:left="-5" w:right="161"/>
        <w:jc w:val="both"/>
        <w:rPr>
          <w:rStyle w:val="Teksttreci12"/>
          <w:sz w:val="24"/>
          <w:szCs w:val="24"/>
          <w:shd w:val="clear" w:color="auto" w:fill="auto"/>
        </w:rPr>
      </w:pPr>
    </w:p>
    <w:p w:rsidR="000A60EE" w:rsidRPr="00B5107C" w:rsidRDefault="000A60EE" w:rsidP="00E918A7">
      <w:pPr>
        <w:pStyle w:val="Akapitzlist"/>
        <w:numPr>
          <w:ilvl w:val="0"/>
          <w:numId w:val="2"/>
        </w:numPr>
        <w:spacing w:after="0" w:line="240" w:lineRule="auto"/>
        <w:contextualSpacing w:val="0"/>
        <w:jc w:val="both"/>
        <w:rPr>
          <w:rFonts w:ascii="Times New Roman" w:hAnsi="Times New Roman" w:cs="Times New Roman"/>
          <w:b/>
          <w:sz w:val="24"/>
          <w:szCs w:val="24"/>
          <w:shd w:val="clear" w:color="auto" w:fill="FFFFFF"/>
        </w:rPr>
      </w:pPr>
      <w:r w:rsidRPr="000A60EE">
        <w:rPr>
          <w:rStyle w:val="Teksttreci12"/>
          <w:b/>
          <w:sz w:val="24"/>
          <w:szCs w:val="24"/>
        </w:rPr>
        <w:t xml:space="preserve">Wprowadzenie </w:t>
      </w:r>
      <w:r w:rsidRPr="000A60EE">
        <w:rPr>
          <w:rFonts w:ascii="Times New Roman" w:eastAsia="Calibri" w:hAnsi="Times New Roman" w:cs="Times New Roman"/>
          <w:b/>
          <w:sz w:val="24"/>
          <w:szCs w:val="24"/>
        </w:rPr>
        <w:t>obowiązku opuszczenia terytorium RP w sytuacji, gdy decyzji o</w:t>
      </w:r>
      <w:r w:rsidR="00CF4BB0">
        <w:rPr>
          <w:rFonts w:ascii="Times New Roman" w:eastAsia="Calibri" w:hAnsi="Times New Roman" w:cs="Times New Roman"/>
          <w:b/>
          <w:sz w:val="24"/>
          <w:szCs w:val="24"/>
        </w:rPr>
        <w:t> </w:t>
      </w:r>
      <w:r w:rsidRPr="000A60EE">
        <w:rPr>
          <w:rFonts w:ascii="Times New Roman" w:eastAsia="Calibri" w:hAnsi="Times New Roman" w:cs="Times New Roman"/>
          <w:b/>
          <w:sz w:val="24"/>
          <w:szCs w:val="24"/>
        </w:rPr>
        <w:t>pozbawieniu cudzoziemca statusu uchodźcy lub ochrony uzupełniającej nadano rygor natychmiastowej wykonalności (dodanie pkt 4 do art. 299 ust. 9 ustawy o</w:t>
      </w:r>
      <w:r w:rsidR="00CF4BB0">
        <w:rPr>
          <w:rFonts w:ascii="Times New Roman" w:eastAsia="Calibri" w:hAnsi="Times New Roman" w:cs="Times New Roman"/>
          <w:b/>
          <w:sz w:val="24"/>
          <w:szCs w:val="24"/>
        </w:rPr>
        <w:t> </w:t>
      </w:r>
      <w:r w:rsidRPr="000A60EE">
        <w:rPr>
          <w:rFonts w:ascii="Times New Roman" w:eastAsia="Calibri" w:hAnsi="Times New Roman" w:cs="Times New Roman"/>
          <w:b/>
          <w:sz w:val="24"/>
          <w:szCs w:val="24"/>
        </w:rPr>
        <w:t>cudzoziemcach)</w:t>
      </w:r>
    </w:p>
    <w:p w:rsidR="00B5107C" w:rsidRPr="000A60EE" w:rsidRDefault="00B5107C" w:rsidP="00B5107C">
      <w:pPr>
        <w:pStyle w:val="Akapitzlist"/>
        <w:spacing w:after="0" w:line="240" w:lineRule="auto"/>
        <w:contextualSpacing w:val="0"/>
        <w:jc w:val="both"/>
        <w:rPr>
          <w:rFonts w:ascii="Times New Roman" w:hAnsi="Times New Roman" w:cs="Times New Roman"/>
          <w:b/>
          <w:sz w:val="24"/>
          <w:szCs w:val="24"/>
          <w:shd w:val="clear" w:color="auto" w:fill="FFFFFF"/>
        </w:rPr>
      </w:pPr>
    </w:p>
    <w:p w:rsidR="000A60EE" w:rsidRPr="000A60EE" w:rsidRDefault="000A60EE" w:rsidP="00B5107C">
      <w:pPr>
        <w:spacing w:after="0" w:line="240" w:lineRule="auto"/>
        <w:jc w:val="both"/>
        <w:rPr>
          <w:rFonts w:ascii="Times New Roman" w:hAnsi="Times New Roman" w:cs="Times New Roman"/>
          <w:sz w:val="24"/>
          <w:szCs w:val="24"/>
        </w:rPr>
      </w:pPr>
      <w:r w:rsidRPr="000A60EE">
        <w:rPr>
          <w:rFonts w:ascii="Times New Roman" w:hAnsi="Times New Roman" w:cs="Times New Roman"/>
          <w:sz w:val="24"/>
          <w:szCs w:val="24"/>
        </w:rPr>
        <w:t>W projekcie ustawy proponuje się, aby w przypadkach gdy decyzji o po</w:t>
      </w:r>
      <w:r w:rsidR="007328C1">
        <w:rPr>
          <w:rFonts w:ascii="Times New Roman" w:hAnsi="Times New Roman" w:cs="Times New Roman"/>
          <w:sz w:val="24"/>
          <w:szCs w:val="24"/>
        </w:rPr>
        <w:t>z</w:t>
      </w:r>
      <w:r w:rsidRPr="000A60EE">
        <w:rPr>
          <w:rFonts w:ascii="Times New Roman" w:hAnsi="Times New Roman" w:cs="Times New Roman"/>
          <w:sz w:val="24"/>
          <w:szCs w:val="24"/>
        </w:rPr>
        <w:t>bawieniu cudzoziemca statusu uchodźcy lub ochrony uzupełniającej nadano rygor natychmiastowej wykonalności i</w:t>
      </w:r>
      <w:r w:rsidR="00CF4BB0">
        <w:rPr>
          <w:rFonts w:ascii="Times New Roman" w:hAnsi="Times New Roman" w:cs="Times New Roman"/>
          <w:sz w:val="24"/>
          <w:szCs w:val="24"/>
        </w:rPr>
        <w:t> </w:t>
      </w:r>
      <w:r w:rsidRPr="000A60EE">
        <w:rPr>
          <w:rFonts w:ascii="Times New Roman" w:hAnsi="Times New Roman" w:cs="Times New Roman"/>
          <w:sz w:val="24"/>
          <w:szCs w:val="24"/>
        </w:rPr>
        <w:t xml:space="preserve">cudzoziemiec stanowi zagrożenie dla obronności lub bezpieczeństwa państwa, lub popełnił poważne przestępstwo lub został skazany prawomocnym wyrokiem za szczególnie poważne przestępstwo, i stanowi zagrożenie dla ochrony bezpieczeństwa i porządku publicznego, nie znajdował zastosowania przepis art. 299 ust. 6 pkt 1 lit. b oraz art. 299 ust. 7 ustawy </w:t>
      </w:r>
      <w:r w:rsidR="007328C1" w:rsidRPr="00E91DFA">
        <w:rPr>
          <w:rFonts w:ascii="Times New Roman" w:hAnsi="Times New Roman" w:cs="Times New Roman"/>
          <w:sz w:val="24"/>
          <w:szCs w:val="24"/>
        </w:rPr>
        <w:t>z dnia 12</w:t>
      </w:r>
      <w:r w:rsidR="00CF4BB0">
        <w:rPr>
          <w:rFonts w:ascii="Times New Roman" w:hAnsi="Times New Roman" w:cs="Times New Roman"/>
          <w:sz w:val="24"/>
          <w:szCs w:val="24"/>
        </w:rPr>
        <w:t> </w:t>
      </w:r>
      <w:r w:rsidR="007328C1" w:rsidRPr="00E91DFA">
        <w:rPr>
          <w:rFonts w:ascii="Times New Roman" w:hAnsi="Times New Roman" w:cs="Times New Roman"/>
          <w:sz w:val="24"/>
          <w:szCs w:val="24"/>
        </w:rPr>
        <w:t xml:space="preserve">grudnia 2013 r. </w:t>
      </w:r>
      <w:r w:rsidRPr="000A60EE">
        <w:rPr>
          <w:rFonts w:ascii="Times New Roman" w:hAnsi="Times New Roman" w:cs="Times New Roman"/>
          <w:sz w:val="24"/>
          <w:szCs w:val="24"/>
        </w:rPr>
        <w:t>o cudzoziemcach. Regulacje te stanowią, że cudzoziemiec, któr</w:t>
      </w:r>
      <w:r w:rsidR="008D6E7B">
        <w:rPr>
          <w:rFonts w:ascii="Times New Roman" w:hAnsi="Times New Roman" w:cs="Times New Roman"/>
          <w:sz w:val="24"/>
          <w:szCs w:val="24"/>
        </w:rPr>
        <w:t>emu została wydana m.in. decyzja</w:t>
      </w:r>
      <w:r w:rsidRPr="000A60EE">
        <w:rPr>
          <w:rFonts w:ascii="Times New Roman" w:hAnsi="Times New Roman" w:cs="Times New Roman"/>
          <w:sz w:val="24"/>
          <w:szCs w:val="24"/>
        </w:rPr>
        <w:t xml:space="preserve"> o pozbawieniu ochrony, ma 30 dni od dnia gdy decyzja ta stała się ostateczna lub gdy w przypadku wydania decyzji przez organ wyższego stopnia - od dnia, w</w:t>
      </w:r>
      <w:r w:rsidR="00CF4BB0">
        <w:rPr>
          <w:rFonts w:ascii="Times New Roman" w:hAnsi="Times New Roman" w:cs="Times New Roman"/>
          <w:sz w:val="24"/>
          <w:szCs w:val="24"/>
        </w:rPr>
        <w:t> </w:t>
      </w:r>
      <w:r w:rsidRPr="000A60EE">
        <w:rPr>
          <w:rFonts w:ascii="Times New Roman" w:hAnsi="Times New Roman" w:cs="Times New Roman"/>
          <w:sz w:val="24"/>
          <w:szCs w:val="24"/>
        </w:rPr>
        <w:t>którym decyzja została cudzoziemcowi doręczona, na opuszczenie terytorium RP. W</w:t>
      </w:r>
      <w:r w:rsidR="00CF4BB0">
        <w:rPr>
          <w:rFonts w:ascii="Times New Roman" w:hAnsi="Times New Roman" w:cs="Times New Roman"/>
          <w:sz w:val="24"/>
          <w:szCs w:val="24"/>
        </w:rPr>
        <w:t> </w:t>
      </w:r>
      <w:r w:rsidRPr="000A60EE">
        <w:rPr>
          <w:rFonts w:ascii="Times New Roman" w:hAnsi="Times New Roman" w:cs="Times New Roman"/>
          <w:sz w:val="24"/>
          <w:szCs w:val="24"/>
        </w:rPr>
        <w:t xml:space="preserve">obecnym stanie prawnym pobyt cudzoziemca w tym okresie uważa się za legalny. W opinii </w:t>
      </w:r>
      <w:r w:rsidRPr="000A60EE">
        <w:rPr>
          <w:rFonts w:ascii="Times New Roman" w:eastAsia="Times New Roman" w:hAnsi="Times New Roman" w:cs="Times New Roman"/>
          <w:sz w:val="24"/>
          <w:szCs w:val="24"/>
          <w:lang w:eastAsia="pl-PL"/>
        </w:rPr>
        <w:t xml:space="preserve">Helsińskiej Fundacji Praw Człowieka i Stowarzyszenia Interwencji Prawnej </w:t>
      </w:r>
      <w:r w:rsidRPr="000A60EE">
        <w:rPr>
          <w:rFonts w:ascii="Times New Roman" w:hAnsi="Times New Roman" w:cs="Times New Roman"/>
          <w:sz w:val="24"/>
          <w:szCs w:val="24"/>
        </w:rPr>
        <w:t>projektowane rozwiązanie jest niezgodne z przepisami prawa UE przewidującymi prawo do skutecznego środka zaskarżenia od decyzji o pozbawieniu ochrony międzynarodowej. Zgodnie z tymi przepisami, cudzoziemiec powinien mieć zapewnione prawo pobytu na terytorium państwa członkowskiego do upływu terminu, w jakim może on skorzystać z prawa do skutecznego środka zaskarżenia lub do czasu rozpatrzenia środka zaskarżenia (art. 46 ust. 1 lit. c oraz art. 46 ust. 5 dyrektywy 2013/32, tzw. dyrektywy proceduralnej). Co więcej, zgodnie z orzecznictwem Trybunału Sprawiedliwości UE zezwolenie na pozostawanie na terytorium państwa członkowskiego w celu skorzystania z prawa do skargi na decyzję w sprawie ochrony międzynarodowej stoi na przeszkodzie zastosowaniu wobec niego dyrektywy 2008/115</w:t>
      </w:r>
      <w:r w:rsidR="001A081D">
        <w:rPr>
          <w:rFonts w:ascii="Times New Roman" w:hAnsi="Times New Roman" w:cs="Times New Roman"/>
          <w:sz w:val="24"/>
          <w:szCs w:val="24"/>
        </w:rPr>
        <w:t xml:space="preserve">/WE </w:t>
      </w:r>
      <w:r w:rsidRPr="000A60EE">
        <w:rPr>
          <w:rFonts w:ascii="Times New Roman" w:hAnsi="Times New Roman" w:cs="Times New Roman"/>
          <w:sz w:val="24"/>
          <w:szCs w:val="24"/>
        </w:rPr>
        <w:t>(wyroki: Gnandi, C-181/16, pkt 43 oraz Arslan, C-534/11, pkt 47 i 49).  W związku z tym, cudzoziemiec powinien mieć prawo do pozostania na terytorium RP co najmniej w terminie na złożenie przez niego skargi na decyzję w sprawie ochrony międzynarodowej do wojewódzkiego sądu administracyjnego (biorąc pod uwagę, że odwołanie do Rady do Spraw Uchodźców nie spełnia warunku skutecznego środka zaskarżenia, gdyż organ ten nie jest organem niezawisłym, postępowanie przed nim nie ma charakteru kontradyktoryjnego, zaś on sam jest stroną późniejszego postępowania przed WSA, wyroki TSUE m.in. w sprawach H.I.D., B.A. C-175/11, pkt 95-97; Bełow, C-394/11, pkt 49, 51).</w:t>
      </w:r>
    </w:p>
    <w:p w:rsidR="00E258E8" w:rsidRDefault="00E258E8" w:rsidP="00B5107C">
      <w:pPr>
        <w:spacing w:after="0" w:line="240" w:lineRule="auto"/>
        <w:jc w:val="both"/>
        <w:rPr>
          <w:rFonts w:ascii="Times New Roman" w:eastAsia="Arial Unicode MS" w:hAnsi="Times New Roman" w:cs="Times New Roman"/>
          <w:kern w:val="1"/>
          <w:sz w:val="24"/>
          <w:szCs w:val="24"/>
          <w:u w:val="single"/>
          <w:lang w:eastAsia="hi-IN" w:bidi="hi-IN"/>
        </w:rPr>
      </w:pPr>
    </w:p>
    <w:p w:rsidR="000A60EE" w:rsidRDefault="000A60EE" w:rsidP="00B5107C">
      <w:pPr>
        <w:spacing w:after="0" w:line="240" w:lineRule="auto"/>
        <w:jc w:val="both"/>
        <w:rPr>
          <w:rFonts w:ascii="Times New Roman" w:eastAsia="Arial Unicode MS" w:hAnsi="Times New Roman" w:cs="Times New Roman"/>
          <w:kern w:val="1"/>
          <w:sz w:val="24"/>
          <w:szCs w:val="24"/>
          <w:u w:val="single"/>
          <w:lang w:eastAsia="hi-IN" w:bidi="hi-IN"/>
        </w:rPr>
      </w:pPr>
      <w:r w:rsidRPr="000A60EE">
        <w:rPr>
          <w:rFonts w:ascii="Times New Roman" w:eastAsia="Arial Unicode MS" w:hAnsi="Times New Roman" w:cs="Times New Roman"/>
          <w:kern w:val="1"/>
          <w:sz w:val="24"/>
          <w:szCs w:val="24"/>
          <w:u w:val="single"/>
          <w:lang w:eastAsia="hi-IN" w:bidi="hi-IN"/>
        </w:rPr>
        <w:t>Stanowisko projektodawcy:</w:t>
      </w:r>
    </w:p>
    <w:p w:rsidR="000A60EE" w:rsidRDefault="00EA5113" w:rsidP="00B5107C">
      <w:pPr>
        <w:spacing w:after="0" w:line="240" w:lineRule="auto"/>
        <w:jc w:val="both"/>
        <w:rPr>
          <w:rStyle w:val="Teksttreci12"/>
          <w:sz w:val="24"/>
          <w:szCs w:val="24"/>
          <w:shd w:val="clear" w:color="auto" w:fill="auto"/>
        </w:rPr>
      </w:pPr>
      <w:r>
        <w:rPr>
          <w:rStyle w:val="Teksttreci12"/>
          <w:sz w:val="24"/>
          <w:szCs w:val="24"/>
          <w:shd w:val="clear" w:color="auto" w:fill="auto"/>
        </w:rPr>
        <w:t>Projektodawca zrezygnował z projektowanej regulacji art. 299 ust. 9 pkt 4.</w:t>
      </w:r>
      <w:r w:rsidR="00A46A24">
        <w:rPr>
          <w:rStyle w:val="Teksttreci12"/>
          <w:sz w:val="24"/>
          <w:szCs w:val="24"/>
          <w:shd w:val="clear" w:color="auto" w:fill="auto"/>
        </w:rPr>
        <w:t xml:space="preserve"> </w:t>
      </w:r>
    </w:p>
    <w:p w:rsidR="00EA5113" w:rsidRDefault="00EA5113" w:rsidP="00B5107C">
      <w:pPr>
        <w:spacing w:after="0" w:line="240" w:lineRule="auto"/>
        <w:jc w:val="both"/>
        <w:rPr>
          <w:rStyle w:val="Teksttreci12"/>
          <w:sz w:val="24"/>
          <w:szCs w:val="24"/>
          <w:shd w:val="clear" w:color="auto" w:fill="auto"/>
        </w:rPr>
      </w:pPr>
    </w:p>
    <w:p w:rsidR="00EA5113" w:rsidRPr="000A60EE" w:rsidRDefault="00EA5113" w:rsidP="00B5107C">
      <w:pPr>
        <w:spacing w:after="0" w:line="240" w:lineRule="auto"/>
        <w:jc w:val="both"/>
        <w:rPr>
          <w:rStyle w:val="Teksttreci12"/>
          <w:sz w:val="24"/>
          <w:szCs w:val="24"/>
          <w:shd w:val="clear" w:color="auto" w:fill="auto"/>
        </w:rPr>
      </w:pPr>
    </w:p>
    <w:p w:rsidR="004D3D9F" w:rsidRPr="00B5107C" w:rsidRDefault="004D3D9F" w:rsidP="00E918A7">
      <w:pPr>
        <w:pStyle w:val="Akapitzlist"/>
        <w:numPr>
          <w:ilvl w:val="0"/>
          <w:numId w:val="2"/>
        </w:numPr>
        <w:spacing w:after="0" w:line="240" w:lineRule="auto"/>
        <w:contextualSpacing w:val="0"/>
        <w:jc w:val="both"/>
        <w:rPr>
          <w:rFonts w:ascii="Times New Roman" w:hAnsi="Times New Roman" w:cs="Times New Roman"/>
          <w:b/>
          <w:sz w:val="24"/>
          <w:szCs w:val="24"/>
          <w:shd w:val="clear" w:color="auto" w:fill="FFFFFF"/>
        </w:rPr>
      </w:pPr>
      <w:r w:rsidRPr="004D3D9F">
        <w:rPr>
          <w:rFonts w:ascii="Times New Roman" w:hAnsi="Times New Roman"/>
          <w:b/>
          <w:bCs/>
          <w:sz w:val="24"/>
          <w:szCs w:val="24"/>
        </w:rPr>
        <w:lastRenderedPageBreak/>
        <w:t xml:space="preserve">Wyłączenie możliwości wydania decyzji o zobowiązaniu do powrotu cudzoziemcowi, który </w:t>
      </w:r>
      <w:r w:rsidRPr="004D3D9F">
        <w:rPr>
          <w:rFonts w:ascii="Times New Roman" w:hAnsi="Times New Roman"/>
          <w:b/>
          <w:sz w:val="24"/>
          <w:szCs w:val="24"/>
        </w:rPr>
        <w:t>niezgodnie z przepisami prawa przekracza granicę wewnętrzną w rozumieniu art. 2 pkt 1 rozporządzenia Parlamentu Europejskiego i Rady (UE) 2016/399</w:t>
      </w:r>
      <w:r>
        <w:rPr>
          <w:rFonts w:ascii="Times New Roman" w:hAnsi="Times New Roman"/>
          <w:b/>
          <w:sz w:val="24"/>
          <w:szCs w:val="24"/>
        </w:rPr>
        <w:t xml:space="preserve"> (art. 302 ust. 7 ustawy o cudzoziemcach)</w:t>
      </w:r>
    </w:p>
    <w:p w:rsidR="00B5107C" w:rsidRPr="004D3D9F" w:rsidRDefault="00B5107C" w:rsidP="00B5107C">
      <w:pPr>
        <w:pStyle w:val="Akapitzlist"/>
        <w:spacing w:after="0" w:line="240" w:lineRule="auto"/>
        <w:contextualSpacing w:val="0"/>
        <w:jc w:val="both"/>
        <w:rPr>
          <w:rFonts w:ascii="Times New Roman" w:hAnsi="Times New Roman" w:cs="Times New Roman"/>
          <w:b/>
          <w:sz w:val="24"/>
          <w:szCs w:val="24"/>
          <w:shd w:val="clear" w:color="auto" w:fill="FFFFFF"/>
        </w:rPr>
      </w:pPr>
    </w:p>
    <w:p w:rsidR="004D3D9F" w:rsidRDefault="004D3D9F" w:rsidP="00B5107C">
      <w:pPr>
        <w:spacing w:after="0" w:line="240" w:lineRule="auto"/>
        <w:ind w:left="-5" w:right="161"/>
        <w:jc w:val="both"/>
        <w:rPr>
          <w:rFonts w:ascii="Times New Roman" w:hAnsi="Times New Roman" w:cs="Times New Roman"/>
          <w:sz w:val="24"/>
          <w:szCs w:val="24"/>
        </w:rPr>
      </w:pPr>
      <w:r w:rsidRPr="004D3D9F">
        <w:rPr>
          <w:rFonts w:ascii="Times New Roman" w:eastAsia="Times New Roman" w:hAnsi="Times New Roman" w:cs="Times New Roman"/>
          <w:sz w:val="24"/>
          <w:szCs w:val="24"/>
          <w:lang w:eastAsia="pl-PL"/>
        </w:rPr>
        <w:t>Stowarzyszenie Interwencji Prawnej</w:t>
      </w:r>
      <w:r w:rsidRPr="004D3D9F">
        <w:rPr>
          <w:rFonts w:ascii="Times New Roman" w:hAnsi="Times New Roman" w:cs="Times New Roman"/>
          <w:sz w:val="24"/>
          <w:szCs w:val="24"/>
        </w:rPr>
        <w:t xml:space="preserve"> pozytywnie ocenia propozycję, aby art. 302 ust. 1 pkt 10 ustawy </w:t>
      </w:r>
      <w:r w:rsidR="007328C1" w:rsidRPr="00E91DFA">
        <w:rPr>
          <w:rFonts w:ascii="Times New Roman" w:hAnsi="Times New Roman" w:cs="Times New Roman"/>
          <w:sz w:val="24"/>
          <w:szCs w:val="24"/>
        </w:rPr>
        <w:t xml:space="preserve">z dnia 12 grudnia 2013 r. </w:t>
      </w:r>
      <w:r w:rsidRPr="004D3D9F">
        <w:rPr>
          <w:rFonts w:ascii="Times New Roman" w:hAnsi="Times New Roman" w:cs="Times New Roman"/>
          <w:sz w:val="24"/>
          <w:szCs w:val="24"/>
        </w:rPr>
        <w:t>o cudzoziemcach nie miał zastosowania w przypadku, gdy cudzoziemiec przekroczy lub będzie usiłował przekroczyć granicę wewnętrzną w rozumieniu art. 2 pkt 1 kodeksu granicznego Schengen, a za niezastosowaniem tego przepisu będzie przemawiał szczególnie ważny interes cudzoziemca. Niemniej projektowane brzmienie tej regulacji według SIP może okazać się niewystarczające do rozwiązania zidentyfikowanych sprzeczności.  Pojęcie „ważnego interesu cudzoziemca” jest pojęciem niedookreślonym i</w:t>
      </w:r>
      <w:r w:rsidR="00CF4BB0">
        <w:rPr>
          <w:rFonts w:ascii="Times New Roman" w:hAnsi="Times New Roman" w:cs="Times New Roman"/>
          <w:sz w:val="24"/>
          <w:szCs w:val="24"/>
        </w:rPr>
        <w:t> </w:t>
      </w:r>
      <w:r w:rsidRPr="004D3D9F">
        <w:rPr>
          <w:rFonts w:ascii="Times New Roman" w:hAnsi="Times New Roman" w:cs="Times New Roman"/>
          <w:sz w:val="24"/>
          <w:szCs w:val="24"/>
        </w:rPr>
        <w:t>wymagającym każdorazowej interpretacji przez organy odpowiedzialne za wydanie decyzji o zobowiązaniu do powrotu. Na podstawie tak sformułowanego przepisu nie sposób stwierdzić czy posiadanie podstawy legalnego pobytu na terytorium RP będzie wystarczające do uznania, że w danym przypadku nie stosuje się art. 302 ust. 1 pkt 10.  SIP proponuje, że dla zapewnienia pewności obrotu prawnego niezbędne jest rozwinięcie projektowanej zmiany o wyszczególnienie konkretnej sytuacji, jaką jest posiadanie podstawy legalnego pobytu przez cudzoziemca, który nielegalnie przekracza lub usiłuje  przekroczyć granicę wewnętrzną w</w:t>
      </w:r>
      <w:r w:rsidR="00CF4BB0">
        <w:rPr>
          <w:rFonts w:ascii="Times New Roman" w:hAnsi="Times New Roman" w:cs="Times New Roman"/>
          <w:sz w:val="24"/>
          <w:szCs w:val="24"/>
        </w:rPr>
        <w:t> </w:t>
      </w:r>
      <w:r w:rsidRPr="004D3D9F">
        <w:rPr>
          <w:rFonts w:ascii="Times New Roman" w:hAnsi="Times New Roman" w:cs="Times New Roman"/>
          <w:sz w:val="24"/>
          <w:szCs w:val="24"/>
        </w:rPr>
        <w:t>rozumieniu art. 2 pk</w:t>
      </w:r>
      <w:r w:rsidR="007328C1">
        <w:rPr>
          <w:rFonts w:ascii="Times New Roman" w:hAnsi="Times New Roman" w:cs="Times New Roman"/>
          <w:sz w:val="24"/>
          <w:szCs w:val="24"/>
        </w:rPr>
        <w:t>t 1 kodeksu g</w:t>
      </w:r>
      <w:r w:rsidRPr="004D3D9F">
        <w:rPr>
          <w:rFonts w:ascii="Times New Roman" w:hAnsi="Times New Roman" w:cs="Times New Roman"/>
          <w:sz w:val="24"/>
          <w:szCs w:val="24"/>
        </w:rPr>
        <w:t>ranicznego Schengen.</w:t>
      </w:r>
      <w:r>
        <w:rPr>
          <w:rFonts w:ascii="Times New Roman" w:hAnsi="Times New Roman" w:cs="Times New Roman"/>
          <w:sz w:val="24"/>
          <w:szCs w:val="24"/>
        </w:rPr>
        <w:t xml:space="preserve"> </w:t>
      </w:r>
    </w:p>
    <w:p w:rsidR="00B5107C" w:rsidRDefault="00B5107C" w:rsidP="00B5107C">
      <w:pPr>
        <w:spacing w:after="0" w:line="240" w:lineRule="auto"/>
        <w:ind w:left="-5" w:right="161"/>
        <w:jc w:val="both"/>
        <w:rPr>
          <w:rFonts w:ascii="Times New Roman" w:eastAsia="Arial Unicode MS" w:hAnsi="Times New Roman" w:cs="Times New Roman"/>
          <w:kern w:val="1"/>
          <w:sz w:val="24"/>
          <w:szCs w:val="24"/>
          <w:u w:val="single"/>
          <w:lang w:eastAsia="hi-IN" w:bidi="hi-IN"/>
        </w:rPr>
      </w:pPr>
    </w:p>
    <w:p w:rsidR="004D3D9F" w:rsidRDefault="004D3D9F" w:rsidP="00B5107C">
      <w:pPr>
        <w:spacing w:after="0" w:line="240" w:lineRule="auto"/>
        <w:ind w:left="-5" w:right="161"/>
        <w:jc w:val="both"/>
        <w:rPr>
          <w:rFonts w:ascii="Times New Roman" w:eastAsia="Arial Unicode MS" w:hAnsi="Times New Roman" w:cs="Times New Roman"/>
          <w:kern w:val="1"/>
          <w:sz w:val="24"/>
          <w:szCs w:val="24"/>
          <w:u w:val="single"/>
          <w:lang w:eastAsia="hi-IN" w:bidi="hi-IN"/>
        </w:rPr>
      </w:pPr>
      <w:r w:rsidRPr="00230363">
        <w:rPr>
          <w:rFonts w:ascii="Times New Roman" w:eastAsia="Arial Unicode MS" w:hAnsi="Times New Roman" w:cs="Times New Roman"/>
          <w:kern w:val="1"/>
          <w:sz w:val="24"/>
          <w:szCs w:val="24"/>
          <w:u w:val="single"/>
          <w:lang w:eastAsia="hi-IN" w:bidi="hi-IN"/>
        </w:rPr>
        <w:t>Stanowisko projektodawcy:</w:t>
      </w:r>
    </w:p>
    <w:p w:rsidR="004D3D9F" w:rsidRPr="00230363" w:rsidRDefault="00230363" w:rsidP="00230363">
      <w:pPr>
        <w:spacing w:after="0" w:line="240" w:lineRule="auto"/>
        <w:ind w:left="-5" w:right="161"/>
        <w:jc w:val="both"/>
        <w:rPr>
          <w:rFonts w:ascii="Times New Roman" w:hAnsi="Times New Roman" w:cs="Times New Roman"/>
          <w:sz w:val="24"/>
          <w:szCs w:val="24"/>
        </w:rPr>
      </w:pPr>
      <w:r w:rsidRPr="00230363">
        <w:rPr>
          <w:rFonts w:ascii="Times New Roman" w:eastAsia="Arial Unicode MS" w:hAnsi="Times New Roman" w:cs="Times New Roman"/>
          <w:kern w:val="1"/>
          <w:sz w:val="24"/>
          <w:szCs w:val="24"/>
          <w:lang w:eastAsia="hi-IN" w:bidi="hi-IN"/>
        </w:rPr>
        <w:t>Uwaga został uwzględniona. Dodawany ust. 7 w art. 302</w:t>
      </w:r>
      <w:r w:rsidRPr="00230363">
        <w:rPr>
          <w:rFonts w:ascii="Times New Roman" w:eastAsia="Arial Unicode MS" w:hAnsi="Times New Roman" w:cs="Times New Roman"/>
          <w:kern w:val="1"/>
          <w:sz w:val="24"/>
          <w:szCs w:val="24"/>
          <w:u w:val="single"/>
          <w:lang w:eastAsia="hi-IN" w:bidi="hi-IN"/>
        </w:rPr>
        <w:t xml:space="preserve"> </w:t>
      </w:r>
      <w:r w:rsidRPr="00230363">
        <w:rPr>
          <w:rFonts w:ascii="Times New Roman" w:hAnsi="Times New Roman" w:cs="Times New Roman"/>
          <w:sz w:val="24"/>
          <w:szCs w:val="24"/>
        </w:rPr>
        <w:t>ustawy z dnia 12 grudnia 2013 r. o</w:t>
      </w:r>
      <w:r w:rsidR="00CF4BB0">
        <w:rPr>
          <w:rFonts w:ascii="Times New Roman" w:hAnsi="Times New Roman" w:cs="Times New Roman"/>
          <w:sz w:val="24"/>
          <w:szCs w:val="24"/>
        </w:rPr>
        <w:t> </w:t>
      </w:r>
      <w:r w:rsidRPr="00230363">
        <w:rPr>
          <w:rFonts w:ascii="Times New Roman" w:hAnsi="Times New Roman" w:cs="Times New Roman"/>
          <w:sz w:val="24"/>
          <w:szCs w:val="24"/>
        </w:rPr>
        <w:t xml:space="preserve"> cudzoziemcach otrzyma następujące brzmienie: „</w:t>
      </w:r>
      <w:r w:rsidRPr="00230363">
        <w:rPr>
          <w:rFonts w:ascii="Times New Roman" w:hAnsi="Times New Roman" w:cs="Times New Roman"/>
          <w:i/>
          <w:sz w:val="24"/>
          <w:szCs w:val="24"/>
        </w:rPr>
        <w:t>7. Przepisu ust. 1 pkt 10 nie stosuje się w</w:t>
      </w:r>
      <w:r w:rsidR="00CF4BB0">
        <w:rPr>
          <w:rFonts w:ascii="Times New Roman" w:hAnsi="Times New Roman" w:cs="Times New Roman"/>
          <w:i/>
          <w:sz w:val="24"/>
          <w:szCs w:val="24"/>
        </w:rPr>
        <w:t> </w:t>
      </w:r>
      <w:r w:rsidRPr="00230363">
        <w:rPr>
          <w:rFonts w:ascii="Times New Roman" w:hAnsi="Times New Roman" w:cs="Times New Roman"/>
          <w:i/>
          <w:sz w:val="24"/>
          <w:szCs w:val="24"/>
        </w:rPr>
        <w:t>przypadku, gdy cudzoziemiec posiada zezwolenie na pobyt czasowy, wizę krajową lub wizę Schengen, lub jego pobyt na terytorium Rzeczypospolitej Polskiej jest uznawany za legalny na podstawie art. 87 ust. 1 pkt 2, art. 108 ust. 1 pkt 2, art. 206 ust. 1 pkt 2 lub art. 300 ust. 4, a cudzoziemiec przekroczył lub usiłował przekroczyć granicę, stanowiącą granicę wewnętrzną w rozumieniu art. 2 pkt 1 kodeksu granicznego Schengen.</w:t>
      </w:r>
      <w:r w:rsidRPr="00230363">
        <w:rPr>
          <w:rFonts w:ascii="Times New Roman" w:hAnsi="Times New Roman" w:cs="Times New Roman"/>
          <w:sz w:val="24"/>
          <w:szCs w:val="24"/>
        </w:rPr>
        <w:t>”. W opinii projektodawcy proponowane</w:t>
      </w:r>
      <w:r w:rsidR="00463DD7">
        <w:rPr>
          <w:rFonts w:ascii="Times New Roman" w:hAnsi="Times New Roman" w:cs="Times New Roman"/>
          <w:sz w:val="24"/>
          <w:szCs w:val="24"/>
        </w:rPr>
        <w:t xml:space="preserve"> nowe</w:t>
      </w:r>
      <w:r w:rsidRPr="00230363">
        <w:rPr>
          <w:rFonts w:ascii="Times New Roman" w:hAnsi="Times New Roman" w:cs="Times New Roman"/>
          <w:sz w:val="24"/>
          <w:szCs w:val="24"/>
        </w:rPr>
        <w:t xml:space="preserve"> brzmienie</w:t>
      </w:r>
      <w:r w:rsidR="00463DD7">
        <w:rPr>
          <w:rFonts w:ascii="Times New Roman" w:hAnsi="Times New Roman" w:cs="Times New Roman"/>
          <w:sz w:val="24"/>
          <w:szCs w:val="24"/>
        </w:rPr>
        <w:t xml:space="preserve"> art. 302 ust. 7</w:t>
      </w:r>
      <w:r w:rsidRPr="00230363">
        <w:rPr>
          <w:rFonts w:ascii="Times New Roman" w:hAnsi="Times New Roman" w:cs="Times New Roman"/>
          <w:sz w:val="24"/>
          <w:szCs w:val="24"/>
        </w:rPr>
        <w:t xml:space="preserve"> </w:t>
      </w:r>
      <w:r w:rsidR="00463DD7">
        <w:rPr>
          <w:rFonts w:ascii="Times New Roman" w:hAnsi="Times New Roman" w:cs="Times New Roman"/>
          <w:sz w:val="24"/>
          <w:szCs w:val="24"/>
        </w:rPr>
        <w:t xml:space="preserve">opiera się na kryteriach zobiektywizowanych, oddających istotę uwagi Stowarzyszenia Interwencji Prawnej. </w:t>
      </w:r>
    </w:p>
    <w:p w:rsidR="00230363" w:rsidRDefault="00230363" w:rsidP="00230363">
      <w:pPr>
        <w:spacing w:after="0" w:line="240" w:lineRule="auto"/>
        <w:ind w:left="-5" w:right="161"/>
        <w:jc w:val="both"/>
        <w:rPr>
          <w:rFonts w:ascii="Times New Roman" w:eastAsia="Arial Unicode MS" w:hAnsi="Times New Roman" w:cs="Times New Roman"/>
          <w:kern w:val="1"/>
          <w:sz w:val="24"/>
          <w:szCs w:val="24"/>
          <w:u w:val="single"/>
          <w:lang w:eastAsia="hi-IN" w:bidi="hi-IN"/>
        </w:rPr>
      </w:pPr>
    </w:p>
    <w:p w:rsidR="004D3D9F" w:rsidRPr="004D3D9F" w:rsidRDefault="004D3D9F" w:rsidP="00B5107C">
      <w:pPr>
        <w:spacing w:after="0" w:line="240" w:lineRule="auto"/>
        <w:ind w:left="-5" w:right="161"/>
        <w:jc w:val="both"/>
        <w:rPr>
          <w:rFonts w:ascii="Times New Roman" w:hAnsi="Times New Roman" w:cs="Times New Roman"/>
          <w:sz w:val="24"/>
          <w:szCs w:val="24"/>
        </w:rPr>
      </w:pPr>
    </w:p>
    <w:p w:rsidR="004D3D9F" w:rsidRDefault="004D3D9F" w:rsidP="00E918A7">
      <w:pPr>
        <w:pStyle w:val="Akapitzlist"/>
        <w:numPr>
          <w:ilvl w:val="0"/>
          <w:numId w:val="2"/>
        </w:numPr>
        <w:spacing w:after="0" w:line="240" w:lineRule="auto"/>
        <w:contextualSpacing w:val="0"/>
        <w:jc w:val="both"/>
        <w:rPr>
          <w:rFonts w:ascii="Times New Roman" w:hAnsi="Times New Roman" w:cs="Times New Roman"/>
          <w:b/>
          <w:sz w:val="24"/>
          <w:szCs w:val="24"/>
          <w:shd w:val="clear" w:color="auto" w:fill="FFFFFF"/>
        </w:rPr>
      </w:pPr>
      <w:r w:rsidRPr="004D3D9F">
        <w:rPr>
          <w:rFonts w:ascii="Times New Roman" w:hAnsi="Times New Roman" w:cs="Times New Roman"/>
          <w:b/>
          <w:sz w:val="24"/>
          <w:szCs w:val="24"/>
          <w:shd w:val="clear" w:color="auto" w:fill="FFFFFF"/>
        </w:rPr>
        <w:t>Termin dobrowolnego wyjazdu</w:t>
      </w:r>
      <w:r w:rsidR="00C909D4">
        <w:rPr>
          <w:rFonts w:ascii="Times New Roman" w:hAnsi="Times New Roman" w:cs="Times New Roman"/>
          <w:b/>
          <w:sz w:val="24"/>
          <w:szCs w:val="24"/>
          <w:shd w:val="clear" w:color="auto" w:fill="FFFFFF"/>
        </w:rPr>
        <w:t xml:space="preserve"> (art. 315 ustawy o cudzoziemcach)</w:t>
      </w:r>
    </w:p>
    <w:p w:rsidR="00B5107C" w:rsidRPr="004D3D9F" w:rsidRDefault="00B5107C" w:rsidP="00B5107C">
      <w:pPr>
        <w:pStyle w:val="Akapitzlist"/>
        <w:spacing w:after="0" w:line="240" w:lineRule="auto"/>
        <w:contextualSpacing w:val="0"/>
        <w:jc w:val="both"/>
        <w:rPr>
          <w:rFonts w:ascii="Times New Roman" w:hAnsi="Times New Roman" w:cs="Times New Roman"/>
          <w:b/>
          <w:sz w:val="24"/>
          <w:szCs w:val="24"/>
          <w:shd w:val="clear" w:color="auto" w:fill="FFFFFF"/>
        </w:rPr>
      </w:pPr>
    </w:p>
    <w:p w:rsidR="00B5107C" w:rsidRDefault="00CF4BB0" w:rsidP="00B5107C">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a)</w:t>
      </w:r>
      <w:r>
        <w:rPr>
          <w:rFonts w:ascii="Times New Roman" w:eastAsia="Times New Roman" w:hAnsi="Times New Roman" w:cs="Times New Roman"/>
          <w:sz w:val="24"/>
          <w:szCs w:val="24"/>
          <w:lang w:eastAsia="pl-PL"/>
        </w:rPr>
        <w:tab/>
      </w:r>
      <w:r w:rsidR="00DC1FA8">
        <w:rPr>
          <w:rFonts w:ascii="Times New Roman" w:eastAsia="Times New Roman" w:hAnsi="Times New Roman" w:cs="Times New Roman"/>
          <w:sz w:val="24"/>
          <w:szCs w:val="24"/>
          <w:lang w:eastAsia="pl-PL"/>
        </w:rPr>
        <w:t xml:space="preserve">Rzecznik Praw Obywatelskich i </w:t>
      </w:r>
      <w:r w:rsidR="004D3D9F" w:rsidRPr="0083309F">
        <w:rPr>
          <w:rFonts w:ascii="Times New Roman" w:eastAsia="Times New Roman" w:hAnsi="Times New Roman" w:cs="Times New Roman"/>
          <w:sz w:val="24"/>
          <w:szCs w:val="24"/>
          <w:lang w:eastAsia="pl-PL"/>
        </w:rPr>
        <w:t>Stowarzysze</w:t>
      </w:r>
      <w:r w:rsidR="00DC1FA8">
        <w:rPr>
          <w:rFonts w:ascii="Times New Roman" w:eastAsia="Times New Roman" w:hAnsi="Times New Roman" w:cs="Times New Roman"/>
          <w:sz w:val="24"/>
          <w:szCs w:val="24"/>
          <w:lang w:eastAsia="pl-PL"/>
        </w:rPr>
        <w:t>nie Interwencji Prawnej zgłosili</w:t>
      </w:r>
      <w:r w:rsidR="004D3D9F" w:rsidRPr="0083309F">
        <w:rPr>
          <w:rFonts w:ascii="Times New Roman" w:eastAsia="Times New Roman" w:hAnsi="Times New Roman" w:cs="Times New Roman"/>
          <w:sz w:val="24"/>
          <w:szCs w:val="24"/>
          <w:lang w:eastAsia="pl-PL"/>
        </w:rPr>
        <w:t xml:space="preserve"> zastrzeżenia do projektowanego skrócenia dolnej granicy terminu dobrowolnego powrotu z 15 do </w:t>
      </w:r>
      <w:r w:rsidR="00463DD7">
        <w:rPr>
          <w:rFonts w:ascii="Times New Roman" w:eastAsia="Times New Roman" w:hAnsi="Times New Roman" w:cs="Times New Roman"/>
          <w:sz w:val="24"/>
          <w:szCs w:val="24"/>
          <w:lang w:eastAsia="pl-PL"/>
        </w:rPr>
        <w:t>8</w:t>
      </w:r>
      <w:r w:rsidR="004D3D9F" w:rsidRPr="0083309F">
        <w:rPr>
          <w:rFonts w:ascii="Times New Roman" w:eastAsia="Times New Roman" w:hAnsi="Times New Roman" w:cs="Times New Roman"/>
          <w:sz w:val="24"/>
          <w:szCs w:val="24"/>
          <w:lang w:eastAsia="pl-PL"/>
        </w:rPr>
        <w:t xml:space="preserve"> dni.  </w:t>
      </w:r>
      <w:r w:rsidR="0083309F" w:rsidRPr="0083309F">
        <w:rPr>
          <w:rFonts w:ascii="Times New Roman" w:hAnsi="Times New Roman" w:cs="Times New Roman"/>
          <w:sz w:val="24"/>
          <w:szCs w:val="24"/>
        </w:rPr>
        <w:t>SIP zauważa, że co prawda projektowane zmiany w tym zakresie mają na celu wdrożenie zalecenia Komisji (UE) 2017/432 z dnia 7 marca 2017 r. w sprawie zapewnienia większej skuteczności powrotów przy wdrażaniu dyrektywy 2008/115/WE. Należy jednak przypomnieć, iż zalecenie to zostało wydane w 2017 roku, w sytuacji zwiększonej presji migracyjnej, co zresztą zawarte zostało w preambule dokumentu (motyw 4 preambuły), a tym samym w innych okolicznościach niż panują obecnie. Projektodawca zdaje się pomijać, iż od czasu wydania zalecenia Komisja Europejska przedstawiła również swoją Strategię Dobrowolnych Powrotów i Reintegracji (COM(2021) 120 z dnia  27.4.2021 r.), w której nadaje priorytet dobrowolnym powrotom i zachęca do jak najczęstszego ich stosowania. Zbyt krótki termin do dobrowolnego powrotu stoi w sprzeczności z celem takiego powrotu stwarzając ryzyko, iż stanie się on dla cudzoziemców instytucją niepraktyczną, a tym samym pośrednio przyczyni się do wzrostu liczby powrotów przymusowych i zwiększenia kosztów tych powrotów.</w:t>
      </w:r>
    </w:p>
    <w:p w:rsidR="00D95C5E" w:rsidRPr="00D95C5E" w:rsidRDefault="00D95C5E" w:rsidP="00B5107C">
      <w:pPr>
        <w:spacing w:after="0" w:line="240" w:lineRule="auto"/>
        <w:jc w:val="both"/>
        <w:rPr>
          <w:rFonts w:ascii="Times New Roman" w:hAnsi="Times New Roman" w:cs="Times New Roman"/>
          <w:sz w:val="24"/>
          <w:szCs w:val="24"/>
        </w:rPr>
      </w:pPr>
      <w:r w:rsidRPr="00D95C5E">
        <w:rPr>
          <w:rFonts w:ascii="Times New Roman" w:hAnsi="Times New Roman" w:cs="Times New Roman"/>
          <w:sz w:val="24"/>
          <w:szCs w:val="24"/>
        </w:rPr>
        <w:lastRenderedPageBreak/>
        <w:t xml:space="preserve">Z kolei Rzecznik Praw Obywatelskich zauważa, że, po pierwsze, 8 dni </w:t>
      </w:r>
      <w:r w:rsidRPr="00D95C5E">
        <w:rPr>
          <w:rFonts w:ascii="Times New Roman" w:eastAsia="Times New Roman" w:hAnsi="Times New Roman" w:cs="Times New Roman"/>
          <w:sz w:val="24"/>
          <w:szCs w:val="24"/>
        </w:rPr>
        <w:t>może</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być</w:t>
      </w:r>
      <w:r w:rsidRPr="00D95C5E">
        <w:rPr>
          <w:rFonts w:ascii="Times New Roman" w:hAnsi="Times New Roman" w:cs="Times New Roman"/>
          <w:sz w:val="24"/>
          <w:szCs w:val="24"/>
        </w:rPr>
        <w:t xml:space="preserve"> czasem </w:t>
      </w:r>
      <w:r w:rsidRPr="00D95C5E">
        <w:rPr>
          <w:rFonts w:ascii="Times New Roman" w:eastAsia="Times New Roman" w:hAnsi="Times New Roman" w:cs="Times New Roman"/>
          <w:sz w:val="24"/>
          <w:szCs w:val="24"/>
        </w:rPr>
        <w:t>niewystarczającym</w:t>
      </w:r>
      <w:r w:rsidRPr="00D95C5E">
        <w:rPr>
          <w:rFonts w:ascii="Times New Roman" w:hAnsi="Times New Roman" w:cs="Times New Roman"/>
          <w:sz w:val="24"/>
          <w:szCs w:val="24"/>
        </w:rPr>
        <w:t xml:space="preserve"> do organizacji dobrowolnego powrotu; po drugie, </w:t>
      </w:r>
      <w:r w:rsidRPr="00D95C5E">
        <w:rPr>
          <w:rFonts w:ascii="Times New Roman" w:eastAsia="Times New Roman" w:hAnsi="Times New Roman" w:cs="Times New Roman"/>
          <w:sz w:val="24"/>
          <w:szCs w:val="24"/>
        </w:rPr>
        <w:t>uwagę</w:t>
      </w:r>
      <w:r w:rsidRPr="00D95C5E">
        <w:rPr>
          <w:rFonts w:ascii="Times New Roman" w:hAnsi="Times New Roman" w:cs="Times New Roman"/>
          <w:sz w:val="24"/>
          <w:szCs w:val="24"/>
        </w:rPr>
        <w:t xml:space="preserve"> zwraca </w:t>
      </w:r>
      <w:r w:rsidRPr="00D95C5E">
        <w:rPr>
          <w:rFonts w:ascii="Times New Roman" w:eastAsia="Times New Roman" w:hAnsi="Times New Roman" w:cs="Times New Roman"/>
          <w:sz w:val="24"/>
          <w:szCs w:val="24"/>
        </w:rPr>
        <w:t>zwłaszcza</w:t>
      </w:r>
      <w:r w:rsidRPr="00D95C5E">
        <w:rPr>
          <w:rFonts w:ascii="Times New Roman" w:hAnsi="Times New Roman" w:cs="Times New Roman"/>
          <w:sz w:val="24"/>
          <w:szCs w:val="24"/>
        </w:rPr>
        <w:t xml:space="preserve"> </w:t>
      </w:r>
      <w:r w:rsidRPr="00D95C5E">
        <w:rPr>
          <w:rFonts w:ascii="Times New Roman" w:eastAsia="Times New Roman" w:hAnsi="Times New Roman" w:cs="Times New Roman"/>
          <w:i/>
          <w:sz w:val="24"/>
          <w:szCs w:val="24"/>
        </w:rPr>
        <w:t>sui generis</w:t>
      </w:r>
      <w:r w:rsidRPr="00D95C5E">
        <w:rPr>
          <w:rFonts w:ascii="Times New Roman" w:hAnsi="Times New Roman" w:cs="Times New Roman"/>
          <w:sz w:val="24"/>
          <w:szCs w:val="24"/>
        </w:rPr>
        <w:t xml:space="preserve"> konflikt terminów w sytuacji, gdyby cudzoziemiec </w:t>
      </w:r>
      <w:r w:rsidRPr="00D95C5E">
        <w:rPr>
          <w:rFonts w:ascii="Times New Roman" w:eastAsia="Times New Roman" w:hAnsi="Times New Roman" w:cs="Times New Roman"/>
          <w:sz w:val="24"/>
          <w:szCs w:val="24"/>
        </w:rPr>
        <w:t>zdecydował</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się</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złożyć</w:t>
      </w:r>
      <w:r w:rsidRPr="00D95C5E">
        <w:rPr>
          <w:rFonts w:ascii="Times New Roman" w:hAnsi="Times New Roman" w:cs="Times New Roman"/>
          <w:sz w:val="24"/>
          <w:szCs w:val="24"/>
        </w:rPr>
        <w:t xml:space="preserve"> wniosek, o którym mowa w projektowanym art. 334 ust. 5 pkt 1 lit. a ustawy </w:t>
      </w:r>
      <w:r w:rsidR="00E935A6" w:rsidRPr="00E91DFA">
        <w:rPr>
          <w:rFonts w:ascii="Times New Roman" w:hAnsi="Times New Roman" w:cs="Times New Roman"/>
          <w:sz w:val="24"/>
          <w:szCs w:val="24"/>
        </w:rPr>
        <w:t xml:space="preserve">z dnia 12 grudnia 2013 r. </w:t>
      </w:r>
      <w:r w:rsidRPr="00D95C5E">
        <w:rPr>
          <w:rFonts w:ascii="Times New Roman" w:hAnsi="Times New Roman" w:cs="Times New Roman"/>
          <w:sz w:val="24"/>
          <w:szCs w:val="24"/>
        </w:rPr>
        <w:t>o</w:t>
      </w:r>
      <w:r w:rsidR="00CF4BB0">
        <w:rPr>
          <w:rFonts w:ascii="Times New Roman" w:hAnsi="Times New Roman" w:cs="Times New Roman"/>
          <w:sz w:val="24"/>
          <w:szCs w:val="24"/>
        </w:rPr>
        <w:t> </w:t>
      </w:r>
      <w:r w:rsidRPr="00D95C5E">
        <w:rPr>
          <w:rFonts w:ascii="Times New Roman" w:hAnsi="Times New Roman" w:cs="Times New Roman"/>
          <w:sz w:val="24"/>
          <w:szCs w:val="24"/>
        </w:rPr>
        <w:t xml:space="preserve">cudzoziemcach – tj. wniosek o udzielenie pomocy w dobrowolnym powrocie – </w:t>
      </w:r>
      <w:r w:rsidRPr="00D95C5E">
        <w:rPr>
          <w:rFonts w:ascii="Times New Roman" w:eastAsia="Times New Roman" w:hAnsi="Times New Roman" w:cs="Times New Roman"/>
          <w:sz w:val="24"/>
          <w:szCs w:val="24"/>
        </w:rPr>
        <w:t>musiałby</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uczynić</w:t>
      </w:r>
      <w:r w:rsidRPr="00D95C5E">
        <w:rPr>
          <w:rFonts w:ascii="Times New Roman" w:hAnsi="Times New Roman" w:cs="Times New Roman"/>
          <w:sz w:val="24"/>
          <w:szCs w:val="24"/>
        </w:rPr>
        <w:t xml:space="preserve"> to </w:t>
      </w:r>
      <w:r w:rsidRPr="00D95C5E">
        <w:rPr>
          <w:rFonts w:ascii="Times New Roman" w:eastAsia="Times New Roman" w:hAnsi="Times New Roman" w:cs="Times New Roman"/>
          <w:sz w:val="24"/>
          <w:szCs w:val="24"/>
        </w:rPr>
        <w:t>już</w:t>
      </w:r>
      <w:r w:rsidRPr="00D95C5E">
        <w:rPr>
          <w:rFonts w:ascii="Times New Roman" w:hAnsi="Times New Roman" w:cs="Times New Roman"/>
          <w:sz w:val="24"/>
          <w:szCs w:val="24"/>
        </w:rPr>
        <w:t xml:space="preserve"> po </w:t>
      </w:r>
      <w:r w:rsidRPr="00D95C5E">
        <w:rPr>
          <w:rFonts w:ascii="Times New Roman" w:eastAsia="Times New Roman" w:hAnsi="Times New Roman" w:cs="Times New Roman"/>
          <w:sz w:val="24"/>
          <w:szCs w:val="24"/>
        </w:rPr>
        <w:t>upływie</w:t>
      </w:r>
      <w:r w:rsidRPr="00D95C5E">
        <w:rPr>
          <w:rFonts w:ascii="Times New Roman" w:hAnsi="Times New Roman" w:cs="Times New Roman"/>
          <w:sz w:val="24"/>
          <w:szCs w:val="24"/>
        </w:rPr>
        <w:t xml:space="preserve"> jednego dnia od otrzymania decyzji </w:t>
      </w:r>
      <w:r w:rsidRPr="00D95C5E">
        <w:rPr>
          <w:rFonts w:ascii="Times New Roman" w:eastAsia="Times New Roman" w:hAnsi="Times New Roman" w:cs="Times New Roman"/>
          <w:sz w:val="24"/>
          <w:szCs w:val="24"/>
        </w:rPr>
        <w:t>określającej</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ośmiodniowy</w:t>
      </w:r>
      <w:r w:rsidRPr="00D95C5E">
        <w:rPr>
          <w:rFonts w:ascii="Times New Roman" w:hAnsi="Times New Roman" w:cs="Times New Roman"/>
          <w:sz w:val="24"/>
          <w:szCs w:val="24"/>
        </w:rPr>
        <w:t xml:space="preserve"> termin dobrowolnego wyjazdu. Zgodnie bowiem z ww. przepisem, wniosek o udzielenie pomocy w</w:t>
      </w:r>
      <w:r w:rsidR="00CF4BB0">
        <w:rPr>
          <w:rFonts w:ascii="Times New Roman" w:hAnsi="Times New Roman" w:cs="Times New Roman"/>
          <w:sz w:val="24"/>
          <w:szCs w:val="24"/>
        </w:rPr>
        <w:t> </w:t>
      </w:r>
      <w:r w:rsidRPr="00D95C5E">
        <w:rPr>
          <w:rFonts w:ascii="Times New Roman" w:hAnsi="Times New Roman" w:cs="Times New Roman"/>
          <w:sz w:val="24"/>
          <w:szCs w:val="24"/>
        </w:rPr>
        <w:t xml:space="preserve">dobrowolnym powrocie </w:t>
      </w:r>
      <w:r w:rsidRPr="00D95C5E">
        <w:rPr>
          <w:rFonts w:ascii="Times New Roman" w:eastAsia="Times New Roman" w:hAnsi="Times New Roman" w:cs="Times New Roman"/>
          <w:sz w:val="24"/>
          <w:szCs w:val="24"/>
        </w:rPr>
        <w:t>należy</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złożyć</w:t>
      </w:r>
      <w:r w:rsidRPr="00D95C5E">
        <w:rPr>
          <w:rFonts w:ascii="Times New Roman" w:hAnsi="Times New Roman" w:cs="Times New Roman"/>
          <w:sz w:val="24"/>
          <w:szCs w:val="24"/>
        </w:rPr>
        <w:t xml:space="preserve"> nie </w:t>
      </w:r>
      <w:r w:rsidRPr="00D95C5E">
        <w:rPr>
          <w:rFonts w:ascii="Times New Roman" w:eastAsia="Times New Roman" w:hAnsi="Times New Roman" w:cs="Times New Roman"/>
          <w:sz w:val="24"/>
          <w:szCs w:val="24"/>
        </w:rPr>
        <w:t>później</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niż</w:t>
      </w:r>
      <w:r w:rsidRPr="00D95C5E">
        <w:rPr>
          <w:rFonts w:ascii="Times New Roman" w:hAnsi="Times New Roman" w:cs="Times New Roman"/>
          <w:sz w:val="24"/>
          <w:szCs w:val="24"/>
        </w:rPr>
        <w:t xml:space="preserve"> w terminie 7 dni przed </w:t>
      </w:r>
      <w:r w:rsidRPr="00D95C5E">
        <w:rPr>
          <w:rFonts w:ascii="Times New Roman" w:eastAsia="Times New Roman" w:hAnsi="Times New Roman" w:cs="Times New Roman"/>
          <w:sz w:val="24"/>
          <w:szCs w:val="24"/>
        </w:rPr>
        <w:t>upływem</w:t>
      </w:r>
      <w:r w:rsidRPr="00D95C5E">
        <w:rPr>
          <w:rFonts w:ascii="Times New Roman" w:hAnsi="Times New Roman" w:cs="Times New Roman"/>
          <w:sz w:val="24"/>
          <w:szCs w:val="24"/>
        </w:rPr>
        <w:t xml:space="preserve"> terminu dobrowolnego wyjazdu </w:t>
      </w:r>
      <w:r w:rsidRPr="00D95C5E">
        <w:rPr>
          <w:rFonts w:ascii="Times New Roman" w:eastAsia="Times New Roman" w:hAnsi="Times New Roman" w:cs="Times New Roman"/>
          <w:sz w:val="24"/>
          <w:szCs w:val="24"/>
        </w:rPr>
        <w:t>określonego</w:t>
      </w:r>
      <w:r w:rsidRPr="00D95C5E">
        <w:rPr>
          <w:rFonts w:ascii="Times New Roman" w:hAnsi="Times New Roman" w:cs="Times New Roman"/>
          <w:sz w:val="24"/>
          <w:szCs w:val="24"/>
        </w:rPr>
        <w:t xml:space="preserve"> w decyzji o </w:t>
      </w:r>
      <w:r w:rsidRPr="00D95C5E">
        <w:rPr>
          <w:rFonts w:ascii="Times New Roman" w:eastAsia="Times New Roman" w:hAnsi="Times New Roman" w:cs="Times New Roman"/>
          <w:sz w:val="24"/>
          <w:szCs w:val="24"/>
        </w:rPr>
        <w:t>zobowiązaniu</w:t>
      </w:r>
      <w:r w:rsidRPr="00D95C5E">
        <w:rPr>
          <w:rFonts w:ascii="Times New Roman" w:hAnsi="Times New Roman" w:cs="Times New Roman"/>
          <w:sz w:val="24"/>
          <w:szCs w:val="24"/>
        </w:rPr>
        <w:t xml:space="preserve"> cudzoziemca do powrotu. </w:t>
      </w:r>
      <w:r w:rsidRPr="00D95C5E">
        <w:rPr>
          <w:rFonts w:ascii="Times New Roman" w:eastAsia="Times New Roman" w:hAnsi="Times New Roman" w:cs="Times New Roman"/>
          <w:sz w:val="24"/>
          <w:szCs w:val="24"/>
        </w:rPr>
        <w:t>Wciąż</w:t>
      </w:r>
      <w:r w:rsidRPr="00D95C5E">
        <w:rPr>
          <w:rFonts w:ascii="Times New Roman" w:hAnsi="Times New Roman" w:cs="Times New Roman"/>
          <w:sz w:val="24"/>
          <w:szCs w:val="24"/>
        </w:rPr>
        <w:t xml:space="preserve"> jednak cudzoziemiec </w:t>
      </w:r>
      <w:r w:rsidRPr="00D95C5E">
        <w:rPr>
          <w:rFonts w:ascii="Times New Roman" w:eastAsia="Times New Roman" w:hAnsi="Times New Roman" w:cs="Times New Roman"/>
          <w:sz w:val="24"/>
          <w:szCs w:val="24"/>
        </w:rPr>
        <w:t>miałby</w:t>
      </w:r>
      <w:r w:rsidRPr="00D95C5E">
        <w:rPr>
          <w:rFonts w:ascii="Times New Roman" w:hAnsi="Times New Roman" w:cs="Times New Roman"/>
          <w:sz w:val="24"/>
          <w:szCs w:val="24"/>
        </w:rPr>
        <w:t xml:space="preserve"> siedem dni na wniesienie </w:t>
      </w:r>
      <w:r w:rsidRPr="00D95C5E">
        <w:rPr>
          <w:rFonts w:ascii="Times New Roman" w:eastAsia="Times New Roman" w:hAnsi="Times New Roman" w:cs="Times New Roman"/>
          <w:sz w:val="24"/>
          <w:szCs w:val="24"/>
        </w:rPr>
        <w:t>odwołania</w:t>
      </w:r>
      <w:r w:rsidRPr="00D95C5E">
        <w:rPr>
          <w:rFonts w:ascii="Times New Roman" w:hAnsi="Times New Roman" w:cs="Times New Roman"/>
          <w:sz w:val="24"/>
          <w:szCs w:val="24"/>
        </w:rPr>
        <w:t xml:space="preserve"> od decyzji. Wydaje </w:t>
      </w:r>
      <w:r w:rsidRPr="00D95C5E">
        <w:rPr>
          <w:rFonts w:ascii="Times New Roman" w:eastAsia="Times New Roman" w:hAnsi="Times New Roman" w:cs="Times New Roman"/>
          <w:sz w:val="24"/>
          <w:szCs w:val="24"/>
        </w:rPr>
        <w:t>się,</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że</w:t>
      </w:r>
      <w:r w:rsidRPr="00D95C5E">
        <w:rPr>
          <w:rFonts w:ascii="Times New Roman" w:hAnsi="Times New Roman" w:cs="Times New Roman"/>
          <w:sz w:val="24"/>
          <w:szCs w:val="24"/>
        </w:rPr>
        <w:t xml:space="preserve"> takie </w:t>
      </w:r>
      <w:r w:rsidRPr="00D95C5E">
        <w:rPr>
          <w:rFonts w:ascii="Times New Roman" w:eastAsia="Times New Roman" w:hAnsi="Times New Roman" w:cs="Times New Roman"/>
          <w:sz w:val="24"/>
          <w:szCs w:val="24"/>
        </w:rPr>
        <w:t>ukształtowanie</w:t>
      </w:r>
      <w:r w:rsidRPr="00D95C5E">
        <w:rPr>
          <w:rFonts w:ascii="Times New Roman" w:hAnsi="Times New Roman" w:cs="Times New Roman"/>
          <w:sz w:val="24"/>
          <w:szCs w:val="24"/>
        </w:rPr>
        <w:t xml:space="preserve"> przepisów </w:t>
      </w:r>
      <w:r w:rsidRPr="00D95C5E">
        <w:rPr>
          <w:rFonts w:ascii="Times New Roman" w:eastAsia="Times New Roman" w:hAnsi="Times New Roman" w:cs="Times New Roman"/>
          <w:sz w:val="24"/>
          <w:szCs w:val="24"/>
        </w:rPr>
        <w:t>określających</w:t>
      </w:r>
      <w:r w:rsidRPr="00D95C5E">
        <w:rPr>
          <w:rFonts w:ascii="Times New Roman" w:hAnsi="Times New Roman" w:cs="Times New Roman"/>
          <w:sz w:val="24"/>
          <w:szCs w:val="24"/>
        </w:rPr>
        <w:t xml:space="preserve"> z jednej strony </w:t>
      </w:r>
      <w:r w:rsidRPr="00D95C5E">
        <w:rPr>
          <w:rFonts w:ascii="Times New Roman" w:eastAsia="Times New Roman" w:hAnsi="Times New Roman" w:cs="Times New Roman"/>
          <w:sz w:val="24"/>
          <w:szCs w:val="24"/>
        </w:rPr>
        <w:t>możliwość</w:t>
      </w:r>
      <w:r w:rsidRPr="00D95C5E">
        <w:rPr>
          <w:rFonts w:ascii="Times New Roman" w:hAnsi="Times New Roman" w:cs="Times New Roman"/>
          <w:sz w:val="24"/>
          <w:szCs w:val="24"/>
        </w:rPr>
        <w:t xml:space="preserve"> wyznaczenia </w:t>
      </w:r>
      <w:r w:rsidRPr="00D95C5E">
        <w:rPr>
          <w:rFonts w:ascii="Times New Roman" w:eastAsia="Times New Roman" w:hAnsi="Times New Roman" w:cs="Times New Roman"/>
          <w:sz w:val="24"/>
          <w:szCs w:val="24"/>
        </w:rPr>
        <w:t>ośmiodniowego</w:t>
      </w:r>
      <w:r w:rsidRPr="00D95C5E">
        <w:rPr>
          <w:rFonts w:ascii="Times New Roman" w:hAnsi="Times New Roman" w:cs="Times New Roman"/>
          <w:sz w:val="24"/>
          <w:szCs w:val="24"/>
        </w:rPr>
        <w:t xml:space="preserve"> terminu na dobrowolny wyjazd, a z drugiej – </w:t>
      </w:r>
      <w:r w:rsidRPr="00D95C5E">
        <w:rPr>
          <w:rFonts w:ascii="Times New Roman" w:eastAsia="Times New Roman" w:hAnsi="Times New Roman" w:cs="Times New Roman"/>
          <w:sz w:val="24"/>
          <w:szCs w:val="24"/>
        </w:rPr>
        <w:t>obowiązek</w:t>
      </w:r>
      <w:r w:rsidRPr="00D95C5E">
        <w:rPr>
          <w:rFonts w:ascii="Times New Roman" w:hAnsi="Times New Roman" w:cs="Times New Roman"/>
          <w:sz w:val="24"/>
          <w:szCs w:val="24"/>
        </w:rPr>
        <w:t xml:space="preserve"> zawnioskowania przez cudzoziemca w terminie siedmiu dni przed terminem dobrowolnego wyjazdu o pomoc w dobrowolnym </w:t>
      </w:r>
      <w:r w:rsidRPr="00D95C5E">
        <w:rPr>
          <w:rFonts w:ascii="Times New Roman" w:eastAsia="Times New Roman" w:hAnsi="Times New Roman" w:cs="Times New Roman"/>
          <w:sz w:val="24"/>
          <w:szCs w:val="24"/>
        </w:rPr>
        <w:t>wyjeździe,</w:t>
      </w:r>
      <w:r w:rsidRPr="00D95C5E">
        <w:rPr>
          <w:rFonts w:ascii="Times New Roman" w:hAnsi="Times New Roman" w:cs="Times New Roman"/>
          <w:sz w:val="24"/>
          <w:szCs w:val="24"/>
        </w:rPr>
        <w:t xml:space="preserve"> jak </w:t>
      </w:r>
      <w:r w:rsidRPr="00D95C5E">
        <w:rPr>
          <w:rFonts w:ascii="Times New Roman" w:eastAsia="Times New Roman" w:hAnsi="Times New Roman" w:cs="Times New Roman"/>
          <w:sz w:val="24"/>
          <w:szCs w:val="24"/>
        </w:rPr>
        <w:t>też</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możliwość</w:t>
      </w:r>
      <w:r w:rsidRPr="00D95C5E">
        <w:rPr>
          <w:rFonts w:ascii="Times New Roman" w:hAnsi="Times New Roman" w:cs="Times New Roman"/>
          <w:sz w:val="24"/>
          <w:szCs w:val="24"/>
        </w:rPr>
        <w:t xml:space="preserve"> wniesienia </w:t>
      </w:r>
      <w:r w:rsidRPr="00D95C5E">
        <w:rPr>
          <w:rFonts w:ascii="Times New Roman" w:eastAsia="Times New Roman" w:hAnsi="Times New Roman" w:cs="Times New Roman"/>
          <w:sz w:val="24"/>
          <w:szCs w:val="24"/>
        </w:rPr>
        <w:t>odwołania</w:t>
      </w:r>
      <w:r w:rsidRPr="00D95C5E">
        <w:rPr>
          <w:rFonts w:ascii="Times New Roman" w:hAnsi="Times New Roman" w:cs="Times New Roman"/>
          <w:sz w:val="24"/>
          <w:szCs w:val="24"/>
        </w:rPr>
        <w:t xml:space="preserve"> od decyzji </w:t>
      </w:r>
      <w:r w:rsidRPr="00D95C5E">
        <w:rPr>
          <w:rFonts w:ascii="Times New Roman" w:eastAsia="Times New Roman" w:hAnsi="Times New Roman" w:cs="Times New Roman"/>
          <w:sz w:val="24"/>
          <w:szCs w:val="24"/>
        </w:rPr>
        <w:t>zobowiązującej</w:t>
      </w:r>
      <w:r w:rsidRPr="00D95C5E">
        <w:rPr>
          <w:rFonts w:ascii="Times New Roman" w:hAnsi="Times New Roman" w:cs="Times New Roman"/>
          <w:sz w:val="24"/>
          <w:szCs w:val="24"/>
        </w:rPr>
        <w:t xml:space="preserve"> do wyjazdu w terminie 7 dni, doprowadzi do </w:t>
      </w:r>
      <w:r w:rsidRPr="00D95C5E">
        <w:rPr>
          <w:rFonts w:ascii="Times New Roman" w:eastAsia="Times New Roman" w:hAnsi="Times New Roman" w:cs="Times New Roman"/>
          <w:sz w:val="24"/>
          <w:szCs w:val="24"/>
        </w:rPr>
        <w:t>iluzoryczności</w:t>
      </w:r>
      <w:r w:rsidRPr="00D95C5E">
        <w:rPr>
          <w:rFonts w:ascii="Times New Roman" w:hAnsi="Times New Roman" w:cs="Times New Roman"/>
          <w:sz w:val="24"/>
          <w:szCs w:val="24"/>
        </w:rPr>
        <w:t xml:space="preserve"> instytucji pomocy w dobrowolnym </w:t>
      </w:r>
      <w:r w:rsidRPr="00D95C5E">
        <w:rPr>
          <w:rFonts w:ascii="Times New Roman" w:eastAsia="Times New Roman" w:hAnsi="Times New Roman" w:cs="Times New Roman"/>
          <w:sz w:val="24"/>
          <w:szCs w:val="24"/>
        </w:rPr>
        <w:t>wyjeździe,</w:t>
      </w:r>
      <w:r w:rsidRPr="00D95C5E">
        <w:rPr>
          <w:rFonts w:ascii="Times New Roman" w:hAnsi="Times New Roman" w:cs="Times New Roman"/>
          <w:sz w:val="24"/>
          <w:szCs w:val="24"/>
        </w:rPr>
        <w:t xml:space="preserve"> a </w:t>
      </w:r>
      <w:r w:rsidRPr="00D95C5E">
        <w:rPr>
          <w:rFonts w:ascii="Times New Roman" w:eastAsia="Times New Roman" w:hAnsi="Times New Roman" w:cs="Times New Roman"/>
          <w:sz w:val="24"/>
          <w:szCs w:val="24"/>
        </w:rPr>
        <w:t>także</w:t>
      </w:r>
      <w:r w:rsidRPr="00D95C5E">
        <w:rPr>
          <w:rFonts w:ascii="Times New Roman" w:hAnsi="Times New Roman" w:cs="Times New Roman"/>
          <w:sz w:val="24"/>
          <w:szCs w:val="24"/>
        </w:rPr>
        <w:t xml:space="preserve"> negatywnie </w:t>
      </w:r>
      <w:r w:rsidRPr="00D95C5E">
        <w:rPr>
          <w:rFonts w:ascii="Times New Roman" w:eastAsia="Times New Roman" w:hAnsi="Times New Roman" w:cs="Times New Roman"/>
          <w:sz w:val="24"/>
          <w:szCs w:val="24"/>
        </w:rPr>
        <w:t>wpłynie</w:t>
      </w:r>
      <w:r w:rsidRPr="00D95C5E">
        <w:rPr>
          <w:rFonts w:ascii="Times New Roman" w:hAnsi="Times New Roman" w:cs="Times New Roman"/>
          <w:sz w:val="24"/>
          <w:szCs w:val="24"/>
        </w:rPr>
        <w:t xml:space="preserve"> na prawo cudzoziemca do efektywnego skorzystania ze </w:t>
      </w:r>
      <w:r w:rsidRPr="00D95C5E">
        <w:rPr>
          <w:rFonts w:ascii="Times New Roman" w:eastAsia="Times New Roman" w:hAnsi="Times New Roman" w:cs="Times New Roman"/>
          <w:sz w:val="24"/>
          <w:szCs w:val="24"/>
        </w:rPr>
        <w:t>środka</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odwoławczego.</w:t>
      </w:r>
    </w:p>
    <w:p w:rsidR="00B5107C" w:rsidRDefault="00B5107C" w:rsidP="00B5107C">
      <w:pPr>
        <w:spacing w:after="0" w:line="240" w:lineRule="auto"/>
        <w:jc w:val="both"/>
        <w:rPr>
          <w:rFonts w:ascii="Times New Roman" w:hAnsi="Times New Roman" w:cs="Times New Roman"/>
          <w:sz w:val="24"/>
          <w:szCs w:val="24"/>
        </w:rPr>
      </w:pPr>
    </w:p>
    <w:p w:rsidR="0083309F" w:rsidRPr="00B5107C" w:rsidRDefault="0083309F" w:rsidP="00B5107C">
      <w:pPr>
        <w:spacing w:after="0" w:line="240" w:lineRule="auto"/>
        <w:jc w:val="both"/>
        <w:rPr>
          <w:rFonts w:ascii="Times New Roman" w:hAnsi="Times New Roman" w:cs="Times New Roman"/>
          <w:sz w:val="24"/>
          <w:szCs w:val="24"/>
        </w:rPr>
      </w:pPr>
      <w:r w:rsidRPr="000A60EE">
        <w:rPr>
          <w:rFonts w:ascii="Times New Roman" w:eastAsia="Arial Unicode MS" w:hAnsi="Times New Roman" w:cs="Times New Roman"/>
          <w:kern w:val="1"/>
          <w:sz w:val="24"/>
          <w:szCs w:val="24"/>
          <w:u w:val="single"/>
          <w:lang w:eastAsia="hi-IN" w:bidi="hi-IN"/>
        </w:rPr>
        <w:t>Stanowisko projektodawcy:</w:t>
      </w:r>
    </w:p>
    <w:p w:rsidR="00387F3A" w:rsidRDefault="00A46A24" w:rsidP="00B5107C">
      <w:pPr>
        <w:spacing w:after="0" w:line="240" w:lineRule="auto"/>
        <w:jc w:val="both"/>
        <w:rPr>
          <w:rFonts w:ascii="Times New Roman" w:eastAsia="Arial Unicode MS" w:hAnsi="Times New Roman" w:cs="Times New Roman"/>
          <w:kern w:val="1"/>
          <w:sz w:val="24"/>
          <w:szCs w:val="24"/>
          <w:u w:val="single"/>
          <w:lang w:eastAsia="hi-IN" w:bidi="hi-IN"/>
        </w:rPr>
      </w:pPr>
      <w:r w:rsidRPr="003A641F">
        <w:rPr>
          <w:rFonts w:ascii="Times New Roman" w:hAnsi="Times New Roman" w:cs="Times New Roman"/>
          <w:sz w:val="24"/>
          <w:szCs w:val="24"/>
        </w:rPr>
        <w:t xml:space="preserve">Uwaga nie została uwzględniona. </w:t>
      </w:r>
      <w:r w:rsidRPr="00322F59">
        <w:rPr>
          <w:rFonts w:ascii="Times New Roman" w:hAnsi="Times New Roman" w:cs="Times New Roman"/>
          <w:sz w:val="24"/>
          <w:szCs w:val="24"/>
        </w:rPr>
        <w:t>Projektowany przepis art. 315 ust. 1 ma na celu wdrożenie do prawa krajowego zalecenia Komisji (UE) 2017/432  z dnia 7 marca 2017 r. w sprawie zapewnienia większej skuteczności powrotów przy wdrażaniu dyrektywy 2008/115/WE. Zgodnie z zaleceniem 18. państwa członkowskie powinny określić w decyzji nakazującej powrót możliwie jak najkrótszy termin dobrowolnego wyjazdu niezbędny dla zorganizowania i przeprowadzenia powrotu, biorąc pod uwagę indywidualne okoliczności danej sprawy. Obecnie termin dobrowolnego powrotu (po zmianie terminologii – termin dobrowolnego wyjazdu) określany w decyzji o zobowiązaniu cudzoziemca do powrotu wynosi od 15 do 30 dni. Zgodnie natomiast z art. 7 ust. 1 dyrektywy 2008/115/WE w decyzji nakazującej powrót wyznacza się – co do zasady – odpowiedni termin dobrowolnego wyjazdu, który wynosi od siedmiu do trzydziestu dni. Ponadto w „Podręczniku dotyczącym powrotów” przeznaczonym do stosowania przez właściwe organy państw członkowskich wykonujące zadania związane z</w:t>
      </w:r>
      <w:r w:rsidR="00CF4BB0">
        <w:rPr>
          <w:rFonts w:ascii="Times New Roman" w:hAnsi="Times New Roman" w:cs="Times New Roman"/>
          <w:sz w:val="24"/>
          <w:szCs w:val="24"/>
        </w:rPr>
        <w:t> </w:t>
      </w:r>
      <w:r w:rsidRPr="00322F59">
        <w:rPr>
          <w:rFonts w:ascii="Times New Roman" w:hAnsi="Times New Roman" w:cs="Times New Roman"/>
          <w:sz w:val="24"/>
          <w:szCs w:val="24"/>
        </w:rPr>
        <w:t xml:space="preserve">powrotami (także stanowiącym zalecenie Komisji) wskazuje się, że ramy czasowe 7-30 dni stanowią ogólnie przyjętą zasadę; państwa członkowskie są zobowiązane do wyznaczenia terminu z poszanowaniem powyższych ram, chyba że szczególne okoliczności konkretnego przypadku uzasadniają przedłużenie tego terminu zgodnie z art. 7 ust. 2 dyrektywy. Dlatego też proponuje się zmianę w art. 315 ust. 1 ustawy </w:t>
      </w:r>
      <w:r w:rsidRPr="00322F59">
        <w:rPr>
          <w:rFonts w:ascii="Times New Roman" w:hAnsi="Times New Roman" w:cs="Times New Roman"/>
          <w:sz w:val="24"/>
          <w:szCs w:val="24"/>
          <w:lang w:eastAsia="ar-SA"/>
        </w:rPr>
        <w:t xml:space="preserve">z dnia 12 grudnia 2013 r. </w:t>
      </w:r>
      <w:r>
        <w:rPr>
          <w:rFonts w:ascii="Times New Roman" w:hAnsi="Times New Roman" w:cs="Times New Roman"/>
          <w:sz w:val="24"/>
          <w:szCs w:val="24"/>
          <w:lang w:eastAsia="ar-SA"/>
        </w:rPr>
        <w:br/>
      </w:r>
      <w:r w:rsidRPr="00322F59">
        <w:rPr>
          <w:rFonts w:ascii="Times New Roman" w:hAnsi="Times New Roman" w:cs="Times New Roman"/>
          <w:sz w:val="24"/>
          <w:szCs w:val="24"/>
        </w:rPr>
        <w:t>o cudzoziemcach, która ustanowi granicę dolną terminu dob</w:t>
      </w:r>
      <w:r>
        <w:rPr>
          <w:rFonts w:ascii="Times New Roman" w:hAnsi="Times New Roman" w:cs="Times New Roman"/>
          <w:sz w:val="24"/>
          <w:szCs w:val="24"/>
        </w:rPr>
        <w:t xml:space="preserve">rowolnego wyjazdu, która będzie </w:t>
      </w:r>
      <w:r w:rsidRPr="00322F59">
        <w:rPr>
          <w:rFonts w:ascii="Times New Roman" w:hAnsi="Times New Roman" w:cs="Times New Roman"/>
          <w:sz w:val="24"/>
          <w:szCs w:val="24"/>
        </w:rPr>
        <w:t xml:space="preserve">mogła być określona w decyzji o zobowiązaniu cudzoziemca do powrotu na </w:t>
      </w:r>
      <w:r>
        <w:rPr>
          <w:rFonts w:ascii="Times New Roman" w:hAnsi="Times New Roman" w:cs="Times New Roman"/>
          <w:sz w:val="24"/>
          <w:szCs w:val="24"/>
        </w:rPr>
        <w:br/>
      </w:r>
      <w:r w:rsidRPr="00322F59">
        <w:rPr>
          <w:rFonts w:ascii="Times New Roman" w:hAnsi="Times New Roman" w:cs="Times New Roman"/>
          <w:sz w:val="24"/>
          <w:szCs w:val="24"/>
        </w:rPr>
        <w:t xml:space="preserve">8 dni. Ustanowienie tej granicy na tym poziomie (1 dzień dłuższym niż wynikająca </w:t>
      </w:r>
      <w:r>
        <w:rPr>
          <w:rFonts w:ascii="Times New Roman" w:hAnsi="Times New Roman" w:cs="Times New Roman"/>
          <w:sz w:val="24"/>
          <w:szCs w:val="24"/>
        </w:rPr>
        <w:t xml:space="preserve"> </w:t>
      </w:r>
      <w:r w:rsidRPr="00322F59">
        <w:rPr>
          <w:rFonts w:ascii="Times New Roman" w:hAnsi="Times New Roman" w:cs="Times New Roman"/>
          <w:sz w:val="24"/>
          <w:szCs w:val="24"/>
        </w:rPr>
        <w:t xml:space="preserve">z art. 7 ust. 1 dyrektywy 2008/115/WE minimalna długość terminu dobrowolnego wyjazdu) wynika z chęci zapewnienia cudzoziemcowi możliwości skorzystania </w:t>
      </w:r>
      <w:r>
        <w:rPr>
          <w:rFonts w:ascii="Times New Roman" w:hAnsi="Times New Roman" w:cs="Times New Roman"/>
          <w:sz w:val="24"/>
          <w:szCs w:val="24"/>
        </w:rPr>
        <w:t xml:space="preserve"> </w:t>
      </w:r>
      <w:r w:rsidRPr="00322F59">
        <w:rPr>
          <w:rFonts w:ascii="Times New Roman" w:hAnsi="Times New Roman" w:cs="Times New Roman"/>
          <w:sz w:val="24"/>
          <w:szCs w:val="24"/>
        </w:rPr>
        <w:t xml:space="preserve">w całości z terminu na wniesienie odwołania od tej decyzji (7 dni – projektowana zmiana w art. 321 ust. 2 ustawy </w:t>
      </w:r>
      <w:r w:rsidRPr="00322F59">
        <w:rPr>
          <w:rFonts w:ascii="Times New Roman" w:hAnsi="Times New Roman" w:cs="Times New Roman"/>
          <w:sz w:val="24"/>
          <w:szCs w:val="24"/>
          <w:lang w:eastAsia="ar-SA"/>
        </w:rPr>
        <w:t xml:space="preserve">z dnia 12 grudnia 2013 r. </w:t>
      </w:r>
      <w:r w:rsidRPr="00322F59">
        <w:rPr>
          <w:rFonts w:ascii="Times New Roman" w:hAnsi="Times New Roman" w:cs="Times New Roman"/>
          <w:sz w:val="24"/>
          <w:szCs w:val="24"/>
        </w:rPr>
        <w:t xml:space="preserve">o cudzoziemcach). </w:t>
      </w:r>
      <w:r>
        <w:rPr>
          <w:rFonts w:ascii="Times New Roman" w:hAnsi="Times New Roman" w:cs="Times New Roman"/>
          <w:sz w:val="24"/>
          <w:szCs w:val="24"/>
        </w:rPr>
        <w:t xml:space="preserve"> </w:t>
      </w:r>
      <w:r w:rsidRPr="00322F59">
        <w:rPr>
          <w:rFonts w:ascii="Times New Roman" w:hAnsi="Times New Roman" w:cs="Times New Roman"/>
          <w:sz w:val="24"/>
          <w:szCs w:val="24"/>
        </w:rPr>
        <w:t xml:space="preserve">W przypadku gdy cudzoziemiec nie zdecyduje się na wniesienie odwołania (co powoduje, że rozpoczęty wraz z doręczeniem decyzji bieg terminu dobrowolnego wyjazdu, ustaje), będzie mógł opuścić terytorium Rzeczypospolitej Polskiej i innych państw obszaru Schengen z zachowaniem określonego w decyzji terminu, nawet jeżeli zostanie on określony w dolnych granicach przewidzianych przez nowelizowany </w:t>
      </w:r>
      <w:r>
        <w:rPr>
          <w:rFonts w:ascii="Times New Roman" w:hAnsi="Times New Roman" w:cs="Times New Roman"/>
          <w:sz w:val="24"/>
          <w:szCs w:val="24"/>
        </w:rPr>
        <w:br/>
      </w:r>
      <w:r w:rsidRPr="00322F59">
        <w:rPr>
          <w:rFonts w:ascii="Times New Roman" w:hAnsi="Times New Roman" w:cs="Times New Roman"/>
          <w:sz w:val="24"/>
          <w:szCs w:val="24"/>
        </w:rPr>
        <w:t xml:space="preserve">art. 315 ust. 1 ustawy </w:t>
      </w:r>
      <w:r w:rsidRPr="00322F59">
        <w:rPr>
          <w:rFonts w:ascii="Times New Roman" w:hAnsi="Times New Roman" w:cs="Times New Roman"/>
          <w:sz w:val="24"/>
          <w:szCs w:val="24"/>
          <w:lang w:eastAsia="ar-SA"/>
        </w:rPr>
        <w:t xml:space="preserve">z dnia 12 grudnia 2013 r. </w:t>
      </w:r>
      <w:r w:rsidRPr="00322F59">
        <w:rPr>
          <w:rFonts w:ascii="Times New Roman" w:hAnsi="Times New Roman" w:cs="Times New Roman"/>
          <w:sz w:val="24"/>
          <w:szCs w:val="24"/>
        </w:rPr>
        <w:t>o cudzoziemcach.</w:t>
      </w:r>
    </w:p>
    <w:p w:rsidR="0083309F" w:rsidRDefault="0083309F" w:rsidP="00B5107C">
      <w:pPr>
        <w:spacing w:after="0" w:line="240" w:lineRule="auto"/>
        <w:jc w:val="both"/>
        <w:rPr>
          <w:rFonts w:ascii="Times New Roman" w:eastAsia="Arial Unicode MS" w:hAnsi="Times New Roman" w:cs="Times New Roman"/>
          <w:kern w:val="1"/>
          <w:sz w:val="24"/>
          <w:szCs w:val="24"/>
          <w:u w:val="single"/>
          <w:lang w:eastAsia="hi-IN" w:bidi="hi-IN"/>
        </w:rPr>
      </w:pPr>
    </w:p>
    <w:p w:rsidR="0083309F" w:rsidRDefault="00DC1FA8" w:rsidP="00B5107C">
      <w:pPr>
        <w:spacing w:after="0" w:line="240" w:lineRule="auto"/>
        <w:ind w:left="-5" w:right="161"/>
        <w:jc w:val="both"/>
        <w:rPr>
          <w:rFonts w:ascii="Times New Roman" w:hAnsi="Times New Roman" w:cs="Times New Roman"/>
          <w:sz w:val="24"/>
          <w:szCs w:val="24"/>
        </w:rPr>
      </w:pPr>
      <w:r>
        <w:rPr>
          <w:rFonts w:ascii="Times New Roman" w:eastAsia="Times New Roman" w:hAnsi="Times New Roman" w:cs="Times New Roman"/>
          <w:sz w:val="24"/>
          <w:szCs w:val="24"/>
          <w:lang w:eastAsia="pl-PL"/>
        </w:rPr>
        <w:lastRenderedPageBreak/>
        <w:t>b)</w:t>
      </w:r>
      <w:r>
        <w:rPr>
          <w:rFonts w:ascii="Times New Roman" w:eastAsia="Times New Roman" w:hAnsi="Times New Roman" w:cs="Times New Roman"/>
          <w:sz w:val="24"/>
          <w:szCs w:val="24"/>
          <w:lang w:eastAsia="pl-PL"/>
        </w:rPr>
        <w:tab/>
      </w:r>
      <w:r w:rsidR="0083309F" w:rsidRPr="00387F3A">
        <w:rPr>
          <w:rFonts w:ascii="Times New Roman" w:eastAsia="Times New Roman" w:hAnsi="Times New Roman" w:cs="Times New Roman"/>
          <w:sz w:val="24"/>
          <w:szCs w:val="24"/>
          <w:lang w:eastAsia="pl-PL"/>
        </w:rPr>
        <w:t>Stowarzyszenie Interwencji Prawnej</w:t>
      </w:r>
      <w:r w:rsidR="00387F3A" w:rsidRPr="00387F3A">
        <w:rPr>
          <w:rFonts w:ascii="Times New Roman" w:eastAsia="Times New Roman" w:hAnsi="Times New Roman" w:cs="Times New Roman"/>
          <w:sz w:val="24"/>
          <w:szCs w:val="24"/>
          <w:lang w:eastAsia="pl-PL"/>
        </w:rPr>
        <w:t xml:space="preserve"> zgłosiło również zastrzeżenia do propozycji </w:t>
      </w:r>
      <w:r w:rsidR="00387F3A" w:rsidRPr="00387F3A">
        <w:rPr>
          <w:rFonts w:ascii="Times New Roman" w:hAnsi="Times New Roman" w:cs="Times New Roman"/>
          <w:sz w:val="24"/>
          <w:szCs w:val="24"/>
        </w:rPr>
        <w:t xml:space="preserve">uchylenia ust. 4a w art. 315 ustawy </w:t>
      </w:r>
      <w:r w:rsidR="00E935A6" w:rsidRPr="00E91DFA">
        <w:rPr>
          <w:rFonts w:ascii="Times New Roman" w:hAnsi="Times New Roman" w:cs="Times New Roman"/>
          <w:sz w:val="24"/>
          <w:szCs w:val="24"/>
        </w:rPr>
        <w:t xml:space="preserve">z dnia 12 grudnia 2013 r. </w:t>
      </w:r>
      <w:r w:rsidR="00387F3A" w:rsidRPr="00387F3A">
        <w:rPr>
          <w:rFonts w:ascii="Times New Roman" w:hAnsi="Times New Roman" w:cs="Times New Roman"/>
          <w:sz w:val="24"/>
          <w:szCs w:val="24"/>
        </w:rPr>
        <w:t>o cudzoziemcach, zgodnie z</w:t>
      </w:r>
      <w:r w:rsidR="00CF4BB0">
        <w:rPr>
          <w:rFonts w:ascii="Times New Roman" w:hAnsi="Times New Roman" w:cs="Times New Roman"/>
          <w:sz w:val="24"/>
          <w:szCs w:val="24"/>
        </w:rPr>
        <w:t> </w:t>
      </w:r>
      <w:r w:rsidR="00387F3A" w:rsidRPr="00387F3A">
        <w:rPr>
          <w:rFonts w:ascii="Times New Roman" w:hAnsi="Times New Roman" w:cs="Times New Roman"/>
          <w:sz w:val="24"/>
          <w:szCs w:val="24"/>
        </w:rPr>
        <w:t>którym w przypadku gdy cudzoziemcowi została wydana decyzja o zobowiązaniu cudzoziemca do powrotu, w której określono termin dobrowolnego wyjazdu, przed wydaniem mu decyzji skutkującej odmową udzielenia lub przedłużenia pobytu na terytorium Rzeczypospolitej Polskiej, termin dobrowolnego wyjazdu jest liczony od dnia, w którym decyzja ta (odmowna, względnie o umorzeniu postępowania) stała się ostateczna, a</w:t>
      </w:r>
      <w:r w:rsidR="00CF4BB0">
        <w:rPr>
          <w:rFonts w:ascii="Times New Roman" w:hAnsi="Times New Roman" w:cs="Times New Roman"/>
          <w:sz w:val="24"/>
          <w:szCs w:val="24"/>
        </w:rPr>
        <w:t> </w:t>
      </w:r>
      <w:r w:rsidR="00387F3A" w:rsidRPr="00387F3A">
        <w:rPr>
          <w:rFonts w:ascii="Times New Roman" w:hAnsi="Times New Roman" w:cs="Times New Roman"/>
          <w:sz w:val="24"/>
          <w:szCs w:val="24"/>
        </w:rPr>
        <w:t>w</w:t>
      </w:r>
      <w:r w:rsidR="00CF4BB0">
        <w:rPr>
          <w:rFonts w:ascii="Times New Roman" w:hAnsi="Times New Roman" w:cs="Times New Roman"/>
          <w:sz w:val="24"/>
          <w:szCs w:val="24"/>
        </w:rPr>
        <w:t> </w:t>
      </w:r>
      <w:r w:rsidR="00387F3A" w:rsidRPr="00387F3A">
        <w:rPr>
          <w:rFonts w:ascii="Times New Roman" w:hAnsi="Times New Roman" w:cs="Times New Roman"/>
          <w:sz w:val="24"/>
          <w:szCs w:val="24"/>
        </w:rPr>
        <w:t>przypadku decyzji wydanej przez organ wyższego stopnia – od dnia, w którym decyzja ostateczna została cudzoziemcowi doręczona. W ocenie SIP proponowana zmiana narusza prawa cudzoziemców. Uchylenie ust. 4a oznaczałoby, iż termin dobrowolnego wyjazdu rozpoczyna swój bieg, gdy równolegle toczy się postępowanie administracyjne mające na celu zalegalizowanie pobytu cudzoziemca na terenie RP. Cudzoziemiec, który dobrowolnie nie opuści terytorium RP, z uwagi na toczące się postępowanie administracyjne, narazi się na późniejszą możliwość przymusowego wykonania decyzji o zobowiązaniu do powrotu. Nie można wymagać od cudzoziemców, którzy nie otrzymali jeszcze przedmiotowej decyzji administracyjnej, a zatem nie znają rozstrzygnięcia danej sprawy, aby dobrowolnie opuścili teren RP. Ustawodawca nie powinien zakładać, iż wszyscy cudzoziemcy, które składają odwołania od decyzji, czynią to w celu nieuzasadnionego przedłużenia swojego pobytu na terenie RP. W praktyce proponowana zmiana pozbawiałaby cudzoziemców możliwości dochodzenia swoich praw, w tym możliwości skorzystania ze skutecznej drogi do odwołania.  W ocenie SIP powinna zostać zachowana dotychczasowa regulacja przewidująca wstrzymanie biegu terminu na dobrowolny powrót do czasu rozstrzygnięcia postępowania administracyjnego. Należy w tym zakresie, wskazać na art. 6 ust. 5 dyrektywy 2008/115/WE, zgodnie z którym jeśli toczy się procedura mająca na celu przedłużenie ważności zezwolenia na pobyt lub innego zezwolenia upoważniającego do  pobytu,  wspomniane  państwo  członkowskie  rozważa wstrzymanie się od wydania decyzji nakazującej powrót aż do zakończenia toczącej się procedury. Skoro państwo powinno rozważyć wstrzymanie się z</w:t>
      </w:r>
      <w:r w:rsidR="00CF4BB0">
        <w:rPr>
          <w:rFonts w:ascii="Times New Roman" w:hAnsi="Times New Roman" w:cs="Times New Roman"/>
          <w:sz w:val="24"/>
          <w:szCs w:val="24"/>
        </w:rPr>
        <w:t> </w:t>
      </w:r>
      <w:r w:rsidR="00387F3A" w:rsidRPr="00387F3A">
        <w:rPr>
          <w:rFonts w:ascii="Times New Roman" w:hAnsi="Times New Roman" w:cs="Times New Roman"/>
          <w:sz w:val="24"/>
          <w:szCs w:val="24"/>
        </w:rPr>
        <w:t>wydaniem decyzji, aż do zakończenia toczącej się procedury, analogicznie nie powinno stosować automatycznego rozpoczęcia biegu terminu na dobrowolny powrót pomimo trwania procedury mającej na celu zalegalizowanie pobytu cudzoziemca.</w:t>
      </w:r>
    </w:p>
    <w:p w:rsidR="00B5107C" w:rsidRDefault="00B5107C" w:rsidP="00B5107C">
      <w:pPr>
        <w:spacing w:after="0" w:line="240" w:lineRule="auto"/>
        <w:ind w:left="-5" w:right="161"/>
        <w:jc w:val="both"/>
        <w:rPr>
          <w:rFonts w:ascii="Times New Roman" w:eastAsia="Arial Unicode MS" w:hAnsi="Times New Roman" w:cs="Times New Roman"/>
          <w:kern w:val="1"/>
          <w:sz w:val="24"/>
          <w:szCs w:val="24"/>
          <w:u w:val="single"/>
          <w:lang w:eastAsia="hi-IN" w:bidi="hi-IN"/>
        </w:rPr>
      </w:pPr>
    </w:p>
    <w:p w:rsidR="00387F3A" w:rsidRDefault="00387F3A" w:rsidP="00B5107C">
      <w:pPr>
        <w:spacing w:after="0" w:line="240" w:lineRule="auto"/>
        <w:ind w:left="-5" w:right="161"/>
        <w:jc w:val="both"/>
        <w:rPr>
          <w:rFonts w:ascii="Times New Roman" w:eastAsia="Arial Unicode MS" w:hAnsi="Times New Roman" w:cs="Times New Roman"/>
          <w:kern w:val="1"/>
          <w:sz w:val="24"/>
          <w:szCs w:val="24"/>
          <w:u w:val="single"/>
          <w:lang w:eastAsia="hi-IN" w:bidi="hi-IN"/>
        </w:rPr>
      </w:pPr>
      <w:r w:rsidRPr="000A60EE">
        <w:rPr>
          <w:rFonts w:ascii="Times New Roman" w:eastAsia="Arial Unicode MS" w:hAnsi="Times New Roman" w:cs="Times New Roman"/>
          <w:kern w:val="1"/>
          <w:sz w:val="24"/>
          <w:szCs w:val="24"/>
          <w:u w:val="single"/>
          <w:lang w:eastAsia="hi-IN" w:bidi="hi-IN"/>
        </w:rPr>
        <w:t>Stanowisko projektodawcy:</w:t>
      </w:r>
    </w:p>
    <w:p w:rsidR="003A641F" w:rsidRPr="003A641F" w:rsidRDefault="003A641F" w:rsidP="00B5107C">
      <w:pPr>
        <w:spacing w:after="0" w:line="240" w:lineRule="auto"/>
        <w:ind w:left="-5" w:right="161"/>
        <w:jc w:val="both"/>
        <w:rPr>
          <w:rFonts w:ascii="Times New Roman" w:eastAsia="Arial Unicode MS" w:hAnsi="Times New Roman" w:cs="Times New Roman"/>
          <w:kern w:val="1"/>
          <w:sz w:val="24"/>
          <w:szCs w:val="24"/>
          <w:lang w:eastAsia="hi-IN" w:bidi="hi-IN"/>
        </w:rPr>
      </w:pPr>
      <w:r w:rsidRPr="003A641F">
        <w:rPr>
          <w:rFonts w:ascii="Times New Roman" w:hAnsi="Times New Roman" w:cs="Times New Roman"/>
          <w:sz w:val="24"/>
          <w:szCs w:val="24"/>
        </w:rPr>
        <w:t xml:space="preserve">Uwaga nie została uwzględniona. Proponowana zmiana polegająca na uchyleniu obowiązującego od dnia 12 lutego 2018 r. art. 315 ust. 4a ustawy </w:t>
      </w:r>
      <w:r w:rsidR="00E935A6" w:rsidRPr="00E91DFA">
        <w:rPr>
          <w:rFonts w:ascii="Times New Roman" w:hAnsi="Times New Roman" w:cs="Times New Roman"/>
          <w:sz w:val="24"/>
          <w:szCs w:val="24"/>
        </w:rPr>
        <w:t xml:space="preserve">z dnia 12 grudnia 2013 r. </w:t>
      </w:r>
      <w:r w:rsidRPr="003A641F">
        <w:rPr>
          <w:rFonts w:ascii="Times New Roman" w:hAnsi="Times New Roman" w:cs="Times New Roman"/>
          <w:sz w:val="24"/>
          <w:szCs w:val="24"/>
        </w:rPr>
        <w:t>o</w:t>
      </w:r>
      <w:r w:rsidR="00CF4BB0">
        <w:rPr>
          <w:rFonts w:ascii="Times New Roman" w:hAnsi="Times New Roman" w:cs="Times New Roman"/>
          <w:sz w:val="24"/>
          <w:szCs w:val="24"/>
        </w:rPr>
        <w:t> </w:t>
      </w:r>
      <w:r w:rsidRPr="003A641F">
        <w:rPr>
          <w:rFonts w:ascii="Times New Roman" w:hAnsi="Times New Roman" w:cs="Times New Roman"/>
          <w:sz w:val="24"/>
          <w:szCs w:val="24"/>
        </w:rPr>
        <w:t>cudzoziemcach nie narusza praw cudzoziemców, tylko kształtuje je odmiennie. Znaczenie tego przepisu polega na tym, że w przypadku gdy decyzja o zobowiązaniu cudzoziemca do powrotu jest wydawana w okresie trwania równolegle innego postępowania, tj. postępowania w sprawie przedłużenia wizy Schengen lub wizy krajowej, w sprawie udzielenia zezwolenia na pobyt czasowy, w sprawie udzielenia zezwolenia na pobyt stały, w sprawie udzielenia zezwolenia na pobyt rezydenta długoterminowego Unii Europejskiej, w sprawie udzielenia ochrony międzynarodowej, termin dobrowolnego powrotu, określony w decyzji o</w:t>
      </w:r>
      <w:r w:rsidR="00CF4BB0">
        <w:rPr>
          <w:rFonts w:ascii="Times New Roman" w:hAnsi="Times New Roman" w:cs="Times New Roman"/>
          <w:sz w:val="24"/>
          <w:szCs w:val="24"/>
        </w:rPr>
        <w:t> </w:t>
      </w:r>
      <w:r w:rsidRPr="003A641F">
        <w:rPr>
          <w:rFonts w:ascii="Times New Roman" w:hAnsi="Times New Roman" w:cs="Times New Roman"/>
          <w:sz w:val="24"/>
          <w:szCs w:val="24"/>
        </w:rPr>
        <w:t>zobowiązaniu cudzoziemca do powrotu, biegnie, nie od momentu doręczenia tej decyzji, ale od momentu, w którym określona decyzja kończąca to równoległe postępowanie, stanie się ostateczna, względnie – w przypadku wydania takiej decyzji w równolegle prowadzonym postępowaniu przez organ wyższego stopnia – od dnia doręczenia decyzji tego organu. Art.</w:t>
      </w:r>
      <w:r w:rsidR="00CF4BB0">
        <w:rPr>
          <w:rFonts w:ascii="Times New Roman" w:hAnsi="Times New Roman" w:cs="Times New Roman"/>
          <w:sz w:val="24"/>
          <w:szCs w:val="24"/>
        </w:rPr>
        <w:t> </w:t>
      </w:r>
      <w:r w:rsidRPr="003A641F">
        <w:rPr>
          <w:rFonts w:ascii="Times New Roman" w:hAnsi="Times New Roman" w:cs="Times New Roman"/>
          <w:sz w:val="24"/>
          <w:szCs w:val="24"/>
        </w:rPr>
        <w:t xml:space="preserve">315 ust. 4a ustawy </w:t>
      </w:r>
      <w:r w:rsidR="00E935A6" w:rsidRPr="00E91DFA">
        <w:rPr>
          <w:rFonts w:ascii="Times New Roman" w:hAnsi="Times New Roman" w:cs="Times New Roman"/>
          <w:sz w:val="24"/>
          <w:szCs w:val="24"/>
        </w:rPr>
        <w:t xml:space="preserve">z dnia 12 grudnia 2013 r. </w:t>
      </w:r>
      <w:r w:rsidRPr="003A641F">
        <w:rPr>
          <w:rFonts w:ascii="Times New Roman" w:hAnsi="Times New Roman" w:cs="Times New Roman"/>
          <w:sz w:val="24"/>
          <w:szCs w:val="24"/>
        </w:rPr>
        <w:t xml:space="preserve">o cudzoziemcach stanowi zatem </w:t>
      </w:r>
      <w:r w:rsidRPr="00CF4BB0">
        <w:rPr>
          <w:rFonts w:ascii="Times New Roman" w:hAnsi="Times New Roman" w:cs="Times New Roman"/>
          <w:i/>
          <w:sz w:val="24"/>
          <w:szCs w:val="24"/>
        </w:rPr>
        <w:t>lex specialis</w:t>
      </w:r>
      <w:r w:rsidRPr="003A641F">
        <w:rPr>
          <w:rFonts w:ascii="Times New Roman" w:hAnsi="Times New Roman" w:cs="Times New Roman"/>
          <w:sz w:val="24"/>
          <w:szCs w:val="24"/>
        </w:rPr>
        <w:t xml:space="preserve"> w stosunku do art. 315 ust. 1 ustawy o cudzoziemcach w zakresie momentu rozpoczęcia biegu terminu dobrowolnego powrotu. W ocenie projektodawcy przepis ten jest zbędny, a jego utrzymanie nie jest uzasadnione przez art. 6 ust. 5 dyrektywy 2008/115/WE. Zgodnie bowiem z tym przepisem</w:t>
      </w:r>
      <w:r w:rsidR="005063D4">
        <w:rPr>
          <w:rFonts w:ascii="Times New Roman" w:hAnsi="Times New Roman" w:cs="Times New Roman"/>
          <w:sz w:val="24"/>
          <w:szCs w:val="24"/>
        </w:rPr>
        <w:t>,</w:t>
      </w:r>
      <w:r w:rsidRPr="003A641F">
        <w:rPr>
          <w:rFonts w:ascii="Times New Roman" w:hAnsi="Times New Roman" w:cs="Times New Roman"/>
          <w:sz w:val="24"/>
          <w:szCs w:val="24"/>
        </w:rPr>
        <w:t xml:space="preserve"> jeżeli wobec obywatela państwa trzeciego nielegalnie przebywającego na </w:t>
      </w:r>
      <w:r w:rsidRPr="003A641F">
        <w:rPr>
          <w:rFonts w:ascii="Times New Roman" w:hAnsi="Times New Roman" w:cs="Times New Roman"/>
          <w:sz w:val="24"/>
          <w:szCs w:val="24"/>
        </w:rPr>
        <w:lastRenderedPageBreak/>
        <w:t>terytorium danego państwa członkowskiego toczy się procedura mająca na celu przedłużenie ważności zezwolenia na pobyt lub innego zezwolenia upoważniającego do pobytu, wspomniane państwo członkowskie rozważa wstrzymanie się od wydania decyzji nakazującej powrót aż do zakończenia toczącej się procedury. Nie budzi jakichkolwiek wątpliwości, że z</w:t>
      </w:r>
      <w:r w:rsidR="00CF4BB0">
        <w:rPr>
          <w:rFonts w:ascii="Times New Roman" w:hAnsi="Times New Roman" w:cs="Times New Roman"/>
          <w:sz w:val="24"/>
          <w:szCs w:val="24"/>
        </w:rPr>
        <w:t> </w:t>
      </w:r>
      <w:r w:rsidRPr="003A641F">
        <w:rPr>
          <w:rFonts w:ascii="Times New Roman" w:hAnsi="Times New Roman" w:cs="Times New Roman"/>
          <w:sz w:val="24"/>
          <w:szCs w:val="24"/>
        </w:rPr>
        <w:t>przepisu tego wynika ogólny obowiązek dla państwa członkowskiego do tego, aby rozważyć powstrzymanie się od wydania decyzji</w:t>
      </w:r>
      <w:r w:rsidR="005063D4">
        <w:rPr>
          <w:rFonts w:ascii="Times New Roman" w:hAnsi="Times New Roman" w:cs="Times New Roman"/>
          <w:sz w:val="24"/>
          <w:szCs w:val="24"/>
        </w:rPr>
        <w:t xml:space="preserve"> nakazującej powrót, w sytuacji</w:t>
      </w:r>
      <w:r w:rsidRPr="003A641F">
        <w:rPr>
          <w:rFonts w:ascii="Times New Roman" w:hAnsi="Times New Roman" w:cs="Times New Roman"/>
          <w:sz w:val="24"/>
          <w:szCs w:val="24"/>
        </w:rPr>
        <w:t xml:space="preserve"> gdy pobyt danego cudzoziemca na terytorium tego państwa jest nielegalny, lecz stan ten może ulec zmianie w skutek innego toczącego się postępowania. Chodzi zatem o sytuację, w której podstawa wydania decyzji nakazującej powrót wynikająca z nielegalnego pobytu obywatela państwa trzeciego, który to nielegalny pobyt został zdefiniowany w art. 3 pkt 2 dyrektywy 2008/115/WE, może zostać usunięta poprzez konkretny sposób zakończenia równolegle prowadzonego postępowania. Temu efektowi służą poszczególne przepisy Rozdziału 2 Działu VIII ustawy o cudzoziemcach, które mają wykluczyć w określonych sytuacjach wydanie decyzji o zobowiązaniu cudzoziemca do powrotu, gdy istnieje określona perspektywa odmiennego ukształtowania sytuacji prawnej cudzoziemca w odniesieniu do jego praw pobytowych. Przykładowo, art. 305 ust. 1 ustawy </w:t>
      </w:r>
      <w:r w:rsidR="00E935A6" w:rsidRPr="00E91DFA">
        <w:rPr>
          <w:rFonts w:ascii="Times New Roman" w:hAnsi="Times New Roman" w:cs="Times New Roman"/>
          <w:sz w:val="24"/>
          <w:szCs w:val="24"/>
        </w:rPr>
        <w:t xml:space="preserve">z dnia 12 grudnia 2013 r. </w:t>
      </w:r>
      <w:r w:rsidRPr="003A641F">
        <w:rPr>
          <w:rFonts w:ascii="Times New Roman" w:hAnsi="Times New Roman" w:cs="Times New Roman"/>
          <w:sz w:val="24"/>
          <w:szCs w:val="24"/>
        </w:rPr>
        <w:t>o</w:t>
      </w:r>
      <w:r w:rsidR="00CF4BB0">
        <w:rPr>
          <w:rFonts w:ascii="Times New Roman" w:hAnsi="Times New Roman" w:cs="Times New Roman"/>
          <w:sz w:val="24"/>
          <w:szCs w:val="24"/>
        </w:rPr>
        <w:t> </w:t>
      </w:r>
      <w:r w:rsidRPr="003A641F">
        <w:rPr>
          <w:rFonts w:ascii="Times New Roman" w:hAnsi="Times New Roman" w:cs="Times New Roman"/>
          <w:sz w:val="24"/>
          <w:szCs w:val="24"/>
        </w:rPr>
        <w:t xml:space="preserve">cudzoziemcach przewiduje podstawę obligatoryjną do zawieszenia postępowania w sprawie zobowiązania cudzoziemca do powrotu, gdy toczy się postępowanie w sprawie udzielenia ochrony międzynarodowej (z wniosku, który nie jest wnioskiem kolejnym) lub gdy toczy się postępowanie w sprawie udzielenia zezwolenia na pobyt czasowy dla ofiar handlu ludźmi. Art. 315 ust. 4a ustawy </w:t>
      </w:r>
      <w:r w:rsidR="00E935A6" w:rsidRPr="00E91DFA">
        <w:rPr>
          <w:rFonts w:ascii="Times New Roman" w:hAnsi="Times New Roman" w:cs="Times New Roman"/>
          <w:sz w:val="24"/>
          <w:szCs w:val="24"/>
        </w:rPr>
        <w:t xml:space="preserve">z dnia 12 grudnia 2013 r. </w:t>
      </w:r>
      <w:r w:rsidRPr="003A641F">
        <w:rPr>
          <w:rFonts w:ascii="Times New Roman" w:hAnsi="Times New Roman" w:cs="Times New Roman"/>
          <w:sz w:val="24"/>
          <w:szCs w:val="24"/>
        </w:rPr>
        <w:t>o cudzoziemcach dotyczy zaś sytuacji, w</w:t>
      </w:r>
      <w:r w:rsidR="00CF4BB0">
        <w:rPr>
          <w:rFonts w:ascii="Times New Roman" w:hAnsi="Times New Roman" w:cs="Times New Roman"/>
          <w:sz w:val="24"/>
          <w:szCs w:val="24"/>
        </w:rPr>
        <w:t> </w:t>
      </w:r>
      <w:r w:rsidRPr="003A641F">
        <w:rPr>
          <w:rFonts w:ascii="Times New Roman" w:hAnsi="Times New Roman" w:cs="Times New Roman"/>
          <w:sz w:val="24"/>
          <w:szCs w:val="24"/>
        </w:rPr>
        <w:t xml:space="preserve">której podstawa do wydania decyzji o zobowiązaniu do powrotu, nie budzi wątpliwości, albowiem została wydana oparta </w:t>
      </w:r>
      <w:r w:rsidR="005063D4">
        <w:rPr>
          <w:rFonts w:ascii="Times New Roman" w:hAnsi="Times New Roman" w:cs="Times New Roman"/>
          <w:sz w:val="24"/>
          <w:szCs w:val="24"/>
        </w:rPr>
        <w:t xml:space="preserve">na </w:t>
      </w:r>
      <w:r w:rsidRPr="003A641F">
        <w:rPr>
          <w:rFonts w:ascii="Times New Roman" w:hAnsi="Times New Roman" w:cs="Times New Roman"/>
          <w:sz w:val="24"/>
          <w:szCs w:val="24"/>
        </w:rPr>
        <w:t xml:space="preserve">niej decyzja, i równolegle prowadzone postępowanie tej podstawy nie usunęło. Tym samym art. 6 ust. 5 dyrektywy 2008/115/WE nie jest przepisem, z którego wynikałaby konieczność zachowania takiej regulacji jak w art. 315 ust. 4a ustawy </w:t>
      </w:r>
      <w:r w:rsidR="00E935A6" w:rsidRPr="00E91DFA">
        <w:rPr>
          <w:rFonts w:ascii="Times New Roman" w:hAnsi="Times New Roman" w:cs="Times New Roman"/>
          <w:sz w:val="24"/>
          <w:szCs w:val="24"/>
        </w:rPr>
        <w:t xml:space="preserve">z dnia 12 grudnia 2013 r. </w:t>
      </w:r>
      <w:r w:rsidRPr="003A641F">
        <w:rPr>
          <w:rFonts w:ascii="Times New Roman" w:hAnsi="Times New Roman" w:cs="Times New Roman"/>
          <w:sz w:val="24"/>
          <w:szCs w:val="24"/>
        </w:rPr>
        <w:t>o cudzoziemcach.</w:t>
      </w:r>
    </w:p>
    <w:p w:rsidR="00B5107C" w:rsidRPr="003A641F" w:rsidRDefault="00B5107C" w:rsidP="00B5107C">
      <w:pPr>
        <w:spacing w:after="0" w:line="240" w:lineRule="auto"/>
        <w:ind w:left="-5" w:right="161"/>
        <w:jc w:val="both"/>
        <w:rPr>
          <w:rFonts w:ascii="Times New Roman" w:eastAsia="Arial Unicode MS" w:hAnsi="Times New Roman" w:cs="Times New Roman"/>
          <w:kern w:val="1"/>
          <w:sz w:val="24"/>
          <w:szCs w:val="24"/>
          <w:u w:val="single"/>
          <w:lang w:eastAsia="hi-IN" w:bidi="hi-IN"/>
        </w:rPr>
      </w:pPr>
    </w:p>
    <w:p w:rsidR="00387F3A" w:rsidRPr="00387F3A" w:rsidRDefault="00387F3A" w:rsidP="00B5107C">
      <w:pPr>
        <w:spacing w:after="0" w:line="240" w:lineRule="auto"/>
        <w:ind w:left="-5" w:right="161"/>
        <w:jc w:val="both"/>
        <w:rPr>
          <w:rFonts w:ascii="Times New Roman" w:hAnsi="Times New Roman" w:cs="Times New Roman"/>
          <w:sz w:val="24"/>
          <w:szCs w:val="24"/>
        </w:rPr>
      </w:pPr>
    </w:p>
    <w:p w:rsidR="007E0A84" w:rsidRPr="00B5107C" w:rsidRDefault="007E0A84" w:rsidP="00E918A7">
      <w:pPr>
        <w:pStyle w:val="Akapitzlist"/>
        <w:numPr>
          <w:ilvl w:val="0"/>
          <w:numId w:val="2"/>
        </w:numPr>
        <w:spacing w:after="0" w:line="240" w:lineRule="auto"/>
        <w:contextualSpacing w:val="0"/>
        <w:jc w:val="both"/>
        <w:rPr>
          <w:rFonts w:ascii="Times New Roman" w:hAnsi="Times New Roman" w:cs="Times New Roman"/>
          <w:sz w:val="24"/>
          <w:szCs w:val="24"/>
          <w:shd w:val="clear" w:color="auto" w:fill="FFFFFF"/>
        </w:rPr>
      </w:pPr>
      <w:r w:rsidRPr="007E0A84">
        <w:rPr>
          <w:rFonts w:ascii="Times New Roman" w:hAnsi="Times New Roman"/>
          <w:b/>
          <w:bCs/>
          <w:sz w:val="24"/>
          <w:szCs w:val="24"/>
        </w:rPr>
        <w:t>Wydłużenie maksymalnego okresu zakazu ponownego wjazdu orzekanego w</w:t>
      </w:r>
      <w:r w:rsidR="00CF4BB0">
        <w:rPr>
          <w:rFonts w:ascii="Times New Roman" w:hAnsi="Times New Roman"/>
          <w:b/>
          <w:bCs/>
          <w:sz w:val="24"/>
          <w:szCs w:val="24"/>
        </w:rPr>
        <w:t> </w:t>
      </w:r>
      <w:r w:rsidRPr="007E0A84">
        <w:rPr>
          <w:rFonts w:ascii="Times New Roman" w:hAnsi="Times New Roman"/>
          <w:b/>
          <w:bCs/>
          <w:sz w:val="24"/>
          <w:szCs w:val="24"/>
        </w:rPr>
        <w:t>decyzji o zobowiązaniu cudzoziemca do powrotu. Wydłużenie maksymalnego okresu, na jaki umieszcza się dane cudzoziemca w wykazie cudzoziemców, których pobyt na terytorium Rzeczypospolitej Polskiej jest niepożądany</w:t>
      </w:r>
      <w:r w:rsidR="00C909D4">
        <w:rPr>
          <w:rFonts w:ascii="Times New Roman" w:hAnsi="Times New Roman"/>
          <w:b/>
          <w:bCs/>
          <w:sz w:val="24"/>
          <w:szCs w:val="24"/>
        </w:rPr>
        <w:t xml:space="preserve"> </w:t>
      </w:r>
      <w:r w:rsidR="00C909D4">
        <w:rPr>
          <w:rFonts w:ascii="Times New Roman" w:hAnsi="Times New Roman" w:cs="Times New Roman"/>
          <w:b/>
          <w:sz w:val="24"/>
          <w:szCs w:val="24"/>
          <w:shd w:val="clear" w:color="auto" w:fill="FFFFFF"/>
        </w:rPr>
        <w:t>(art. 319 i art. 438 ustawy o cudzoziemcach)</w:t>
      </w:r>
    </w:p>
    <w:p w:rsidR="00B5107C" w:rsidRPr="007E0A84" w:rsidRDefault="00B5107C" w:rsidP="00B5107C">
      <w:pPr>
        <w:pStyle w:val="Akapitzlist"/>
        <w:spacing w:after="0" w:line="240" w:lineRule="auto"/>
        <w:contextualSpacing w:val="0"/>
        <w:jc w:val="both"/>
        <w:rPr>
          <w:rFonts w:ascii="Times New Roman" w:hAnsi="Times New Roman" w:cs="Times New Roman"/>
          <w:sz w:val="24"/>
          <w:szCs w:val="24"/>
          <w:shd w:val="clear" w:color="auto" w:fill="FFFFFF"/>
        </w:rPr>
      </w:pPr>
    </w:p>
    <w:p w:rsidR="007E0A84" w:rsidRPr="00D95C5E" w:rsidRDefault="007C5046" w:rsidP="00B5107C">
      <w:pPr>
        <w:spacing w:after="0" w:line="240" w:lineRule="auto"/>
        <w:jc w:val="both"/>
        <w:rPr>
          <w:rFonts w:ascii="Times New Roman" w:hAnsi="Times New Roman" w:cs="Times New Roman"/>
          <w:sz w:val="24"/>
          <w:szCs w:val="24"/>
        </w:rPr>
      </w:pPr>
      <w:r w:rsidRPr="00D95C5E">
        <w:rPr>
          <w:rFonts w:ascii="Times New Roman" w:eastAsia="Times New Roman" w:hAnsi="Times New Roman" w:cs="Times New Roman"/>
          <w:sz w:val="24"/>
          <w:szCs w:val="24"/>
          <w:lang w:eastAsia="pl-PL"/>
        </w:rPr>
        <w:t xml:space="preserve">Helsińska Fundacja Praw Człowieka postuluje </w:t>
      </w:r>
      <w:r w:rsidRPr="00D95C5E">
        <w:rPr>
          <w:rFonts w:ascii="Times New Roman" w:eastAsia="Calibri" w:hAnsi="Times New Roman" w:cs="Times New Roman"/>
          <w:sz w:val="24"/>
          <w:szCs w:val="24"/>
        </w:rPr>
        <w:t>niewydłużanie maksymalnego okresu zakazu ponownego wjazdu orzekanego w decyzji o zobowiązaniu cudzoziemca do powrotu, jak i</w:t>
      </w:r>
      <w:r w:rsidR="00CF4BB0">
        <w:rPr>
          <w:rFonts w:ascii="Times New Roman" w:eastAsia="Calibri" w:hAnsi="Times New Roman" w:cs="Times New Roman"/>
          <w:sz w:val="24"/>
          <w:szCs w:val="24"/>
        </w:rPr>
        <w:t> </w:t>
      </w:r>
      <w:r w:rsidRPr="00D95C5E">
        <w:rPr>
          <w:rFonts w:ascii="Times New Roman" w:eastAsia="Calibri" w:hAnsi="Times New Roman" w:cs="Times New Roman"/>
          <w:sz w:val="24"/>
          <w:szCs w:val="24"/>
        </w:rPr>
        <w:t>niewydłużenie maksymalnego okresu, na jaki umieszcza się dane cudzoziemca w wykazie cudzoziemców, których pobyt na terytorium Rzeczypospolitej Polskiej jest niepożądany. W</w:t>
      </w:r>
      <w:r w:rsidR="00CF4BB0">
        <w:rPr>
          <w:rFonts w:ascii="Times New Roman" w:eastAsia="Calibri" w:hAnsi="Times New Roman" w:cs="Times New Roman"/>
          <w:sz w:val="24"/>
          <w:szCs w:val="24"/>
        </w:rPr>
        <w:t> </w:t>
      </w:r>
      <w:r w:rsidRPr="00D95C5E">
        <w:rPr>
          <w:rFonts w:ascii="Times New Roman" w:eastAsia="Calibri" w:hAnsi="Times New Roman" w:cs="Times New Roman"/>
          <w:sz w:val="24"/>
          <w:szCs w:val="24"/>
        </w:rPr>
        <w:t xml:space="preserve">opinii HFPC </w:t>
      </w:r>
      <w:r w:rsidRPr="00D95C5E">
        <w:rPr>
          <w:rFonts w:ascii="Times New Roman" w:hAnsi="Times New Roman" w:cs="Times New Roman"/>
          <w:sz w:val="24"/>
          <w:szCs w:val="24"/>
        </w:rPr>
        <w:t>obecnie obowiązujące okresy są wystarczająco dotkliwe. Ponadto w</w:t>
      </w:r>
      <w:r w:rsidR="00CF4BB0">
        <w:rPr>
          <w:rFonts w:ascii="Times New Roman" w:hAnsi="Times New Roman" w:cs="Times New Roman"/>
          <w:sz w:val="24"/>
          <w:szCs w:val="24"/>
        </w:rPr>
        <w:t> </w:t>
      </w:r>
      <w:r w:rsidRPr="00D95C5E">
        <w:rPr>
          <w:rFonts w:ascii="Times New Roman" w:hAnsi="Times New Roman" w:cs="Times New Roman"/>
          <w:sz w:val="24"/>
          <w:szCs w:val="24"/>
        </w:rPr>
        <w:t>przypadkach na które powołuje się projektodawca, organy posiadają inne instrumenty uniemożliwiające wskazanym kategoriom osób wjazd na terytorium Polski, jak np. poprzez umieszczenie danych cudzoziemca w wykazie osób niepożądanych ponownie po upływie obecnie maksymalnego okresu czy też poprzez umieszczenie danych cudzoziemca w SIS (np. gdy w ocenie organu będą wymagały tego względy obronności lub bezpieczeństwa państwa lub ochrony bezpieczeństwa i porządku publicznego lub interes Rzeczypospolitej Polskiej).</w:t>
      </w:r>
    </w:p>
    <w:p w:rsidR="00D95C5E" w:rsidRPr="007C5046" w:rsidRDefault="00D95C5E" w:rsidP="00B5107C">
      <w:pPr>
        <w:spacing w:after="0" w:line="240" w:lineRule="auto"/>
        <w:jc w:val="both"/>
        <w:rPr>
          <w:rFonts w:ascii="Times New Roman" w:hAnsi="Times New Roman" w:cs="Times New Roman"/>
          <w:sz w:val="24"/>
          <w:szCs w:val="24"/>
        </w:rPr>
      </w:pPr>
      <w:r w:rsidRPr="00D95C5E">
        <w:rPr>
          <w:rFonts w:ascii="Times New Roman" w:hAnsi="Times New Roman" w:cs="Times New Roman"/>
          <w:sz w:val="24"/>
          <w:szCs w:val="24"/>
        </w:rPr>
        <w:t xml:space="preserve">Z kolei Rzecznik Praw Obywatelskich zwraca uwagę, że projektowana zmiana art. 319 ust. 1 pkt 4 ustawy </w:t>
      </w:r>
      <w:r w:rsidR="00E935A6" w:rsidRPr="00E91DFA">
        <w:rPr>
          <w:rFonts w:ascii="Times New Roman" w:hAnsi="Times New Roman" w:cs="Times New Roman"/>
          <w:sz w:val="24"/>
          <w:szCs w:val="24"/>
        </w:rPr>
        <w:t xml:space="preserve">z dnia 12 grudnia 2013 r. </w:t>
      </w:r>
      <w:r w:rsidRPr="00D95C5E">
        <w:rPr>
          <w:rFonts w:ascii="Times New Roman" w:hAnsi="Times New Roman" w:cs="Times New Roman"/>
          <w:sz w:val="24"/>
          <w:szCs w:val="24"/>
        </w:rPr>
        <w:t xml:space="preserve">o cudzoziemcach </w:t>
      </w:r>
      <w:r w:rsidRPr="00D95C5E">
        <w:rPr>
          <w:rFonts w:ascii="Times New Roman" w:eastAsia="Times New Roman" w:hAnsi="Times New Roman" w:cs="Times New Roman"/>
          <w:sz w:val="24"/>
          <w:szCs w:val="24"/>
        </w:rPr>
        <w:t>zakłada,</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że</w:t>
      </w:r>
      <w:r w:rsidRPr="00D95C5E">
        <w:rPr>
          <w:rFonts w:ascii="Times New Roman" w:hAnsi="Times New Roman" w:cs="Times New Roman"/>
          <w:sz w:val="24"/>
          <w:szCs w:val="24"/>
        </w:rPr>
        <w:t xml:space="preserve"> zakaz ponownego wjazdu orzec </w:t>
      </w:r>
      <w:r w:rsidRPr="00D95C5E">
        <w:rPr>
          <w:rFonts w:ascii="Times New Roman" w:eastAsia="Times New Roman" w:hAnsi="Times New Roman" w:cs="Times New Roman"/>
          <w:sz w:val="24"/>
          <w:szCs w:val="24"/>
        </w:rPr>
        <w:t>można</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będzie</w:t>
      </w:r>
      <w:r w:rsidRPr="00D95C5E">
        <w:rPr>
          <w:rFonts w:ascii="Times New Roman" w:hAnsi="Times New Roman" w:cs="Times New Roman"/>
          <w:sz w:val="24"/>
          <w:szCs w:val="24"/>
        </w:rPr>
        <w:t xml:space="preserve"> na okres od 5 do 10 lat – w przypadkach, o których mowa w art. 302 ust. 1 pkt 9 lub art. 329a ust. 1. Zwraca </w:t>
      </w:r>
      <w:r w:rsidRPr="00D95C5E">
        <w:rPr>
          <w:rFonts w:ascii="Times New Roman" w:eastAsia="Times New Roman" w:hAnsi="Times New Roman" w:cs="Times New Roman"/>
          <w:sz w:val="24"/>
          <w:szCs w:val="24"/>
        </w:rPr>
        <w:t>uwagę,</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że</w:t>
      </w:r>
      <w:r w:rsidRPr="00D95C5E">
        <w:rPr>
          <w:rFonts w:ascii="Times New Roman" w:hAnsi="Times New Roman" w:cs="Times New Roman"/>
          <w:sz w:val="24"/>
          <w:szCs w:val="24"/>
        </w:rPr>
        <w:t xml:space="preserve"> zawarte w tych przepisach </w:t>
      </w:r>
      <w:r w:rsidRPr="00D95C5E">
        <w:rPr>
          <w:rFonts w:ascii="Times New Roman" w:eastAsia="Times New Roman" w:hAnsi="Times New Roman" w:cs="Times New Roman"/>
          <w:sz w:val="24"/>
          <w:szCs w:val="24"/>
        </w:rPr>
        <w:t>przesłanki</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obronności</w:t>
      </w:r>
      <w:r w:rsidRPr="00D95C5E">
        <w:rPr>
          <w:rFonts w:ascii="Times New Roman" w:hAnsi="Times New Roman" w:cs="Times New Roman"/>
          <w:sz w:val="24"/>
          <w:szCs w:val="24"/>
        </w:rPr>
        <w:t xml:space="preserve"> lub </w:t>
      </w:r>
      <w:r w:rsidRPr="00D95C5E">
        <w:rPr>
          <w:rFonts w:ascii="Times New Roman" w:eastAsia="Times New Roman" w:hAnsi="Times New Roman" w:cs="Times New Roman"/>
          <w:sz w:val="24"/>
          <w:szCs w:val="24"/>
        </w:rPr>
        <w:t>bezpieczeństwa</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państwa</w:t>
      </w:r>
      <w:r w:rsidRPr="00D95C5E">
        <w:rPr>
          <w:rFonts w:ascii="Times New Roman" w:hAnsi="Times New Roman" w:cs="Times New Roman"/>
          <w:sz w:val="24"/>
          <w:szCs w:val="24"/>
        </w:rPr>
        <w:t xml:space="preserve"> lub ochrony </w:t>
      </w:r>
      <w:r w:rsidRPr="00D95C5E">
        <w:rPr>
          <w:rFonts w:ascii="Times New Roman" w:eastAsia="Times New Roman" w:hAnsi="Times New Roman" w:cs="Times New Roman"/>
          <w:sz w:val="24"/>
          <w:szCs w:val="24"/>
        </w:rPr>
        <w:t>bezpieczeństwa</w:t>
      </w:r>
      <w:r w:rsidRPr="00D95C5E">
        <w:rPr>
          <w:rFonts w:ascii="Times New Roman" w:hAnsi="Times New Roman" w:cs="Times New Roman"/>
          <w:sz w:val="24"/>
          <w:szCs w:val="24"/>
        </w:rPr>
        <w:t xml:space="preserve"> i </w:t>
      </w:r>
      <w:r w:rsidRPr="00D95C5E">
        <w:rPr>
          <w:rFonts w:ascii="Times New Roman" w:eastAsia="Times New Roman" w:hAnsi="Times New Roman" w:cs="Times New Roman"/>
          <w:sz w:val="24"/>
          <w:szCs w:val="24"/>
        </w:rPr>
        <w:t>porządku</w:t>
      </w:r>
      <w:r w:rsidRPr="00D95C5E">
        <w:rPr>
          <w:rFonts w:ascii="Times New Roman" w:hAnsi="Times New Roman" w:cs="Times New Roman"/>
          <w:sz w:val="24"/>
          <w:szCs w:val="24"/>
        </w:rPr>
        <w:t xml:space="preserve"> publicznego lub interes </w:t>
      </w:r>
      <w:r w:rsidRPr="00D95C5E">
        <w:rPr>
          <w:rFonts w:ascii="Times New Roman" w:hAnsi="Times New Roman" w:cs="Times New Roman"/>
          <w:sz w:val="24"/>
          <w:szCs w:val="24"/>
        </w:rPr>
        <w:lastRenderedPageBreak/>
        <w:t xml:space="preserve">Rzeczypospolitej Polskiej oraz podejrzenie prowadzenia przez cudzoziemca </w:t>
      </w:r>
      <w:r w:rsidRPr="00D95C5E">
        <w:rPr>
          <w:rFonts w:ascii="Times New Roman" w:eastAsia="Times New Roman" w:hAnsi="Times New Roman" w:cs="Times New Roman"/>
          <w:sz w:val="24"/>
          <w:szCs w:val="24"/>
        </w:rPr>
        <w:t>działalności</w:t>
      </w:r>
      <w:r w:rsidRPr="00D95C5E">
        <w:rPr>
          <w:rFonts w:ascii="Times New Roman" w:hAnsi="Times New Roman" w:cs="Times New Roman"/>
          <w:sz w:val="24"/>
          <w:szCs w:val="24"/>
        </w:rPr>
        <w:t xml:space="preserve"> terrorystycznej lub szpiegowskiej, bardzo </w:t>
      </w:r>
      <w:r w:rsidRPr="00D95C5E">
        <w:rPr>
          <w:rFonts w:ascii="Times New Roman" w:eastAsia="Times New Roman" w:hAnsi="Times New Roman" w:cs="Times New Roman"/>
          <w:sz w:val="24"/>
          <w:szCs w:val="24"/>
        </w:rPr>
        <w:t>często</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są</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też</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przesłankami,</w:t>
      </w:r>
      <w:r w:rsidRPr="00D95C5E">
        <w:rPr>
          <w:rFonts w:ascii="Times New Roman" w:hAnsi="Times New Roman" w:cs="Times New Roman"/>
          <w:sz w:val="24"/>
          <w:szCs w:val="24"/>
        </w:rPr>
        <w:t xml:space="preserve"> ze </w:t>
      </w:r>
      <w:r w:rsidRPr="00D95C5E">
        <w:rPr>
          <w:rFonts w:ascii="Times New Roman" w:eastAsia="Times New Roman" w:hAnsi="Times New Roman" w:cs="Times New Roman"/>
          <w:sz w:val="24"/>
          <w:szCs w:val="24"/>
        </w:rPr>
        <w:t>względu</w:t>
      </w:r>
      <w:r w:rsidRPr="00D95C5E">
        <w:rPr>
          <w:rFonts w:ascii="Times New Roman" w:hAnsi="Times New Roman" w:cs="Times New Roman"/>
          <w:sz w:val="24"/>
          <w:szCs w:val="24"/>
        </w:rPr>
        <w:t xml:space="preserve"> na które organy – </w:t>
      </w:r>
      <w:r w:rsidRPr="00D95C5E">
        <w:rPr>
          <w:rFonts w:ascii="Times New Roman" w:eastAsia="Times New Roman" w:hAnsi="Times New Roman" w:cs="Times New Roman"/>
          <w:sz w:val="24"/>
          <w:szCs w:val="24"/>
        </w:rPr>
        <w:t>wydając</w:t>
      </w:r>
      <w:r w:rsidRPr="00D95C5E">
        <w:rPr>
          <w:rFonts w:ascii="Times New Roman" w:hAnsi="Times New Roman" w:cs="Times New Roman"/>
          <w:sz w:val="24"/>
          <w:szCs w:val="24"/>
        </w:rPr>
        <w:t xml:space="preserve"> decyzje </w:t>
      </w:r>
      <w:r w:rsidRPr="00D95C5E">
        <w:rPr>
          <w:rFonts w:ascii="Times New Roman" w:eastAsia="Times New Roman" w:hAnsi="Times New Roman" w:cs="Times New Roman"/>
          <w:sz w:val="24"/>
          <w:szCs w:val="24"/>
        </w:rPr>
        <w:t>zobowiązujące</w:t>
      </w:r>
      <w:r w:rsidRPr="00D95C5E">
        <w:rPr>
          <w:rFonts w:ascii="Times New Roman" w:hAnsi="Times New Roman" w:cs="Times New Roman"/>
          <w:sz w:val="24"/>
          <w:szCs w:val="24"/>
        </w:rPr>
        <w:t xml:space="preserve"> do powrotu – </w:t>
      </w:r>
      <w:r w:rsidRPr="00D95C5E">
        <w:rPr>
          <w:rFonts w:ascii="Times New Roman" w:eastAsia="Times New Roman" w:hAnsi="Times New Roman" w:cs="Times New Roman"/>
          <w:sz w:val="24"/>
          <w:szCs w:val="24"/>
        </w:rPr>
        <w:t>odstępują</w:t>
      </w:r>
      <w:r w:rsidRPr="00D95C5E">
        <w:rPr>
          <w:rFonts w:ascii="Times New Roman" w:hAnsi="Times New Roman" w:cs="Times New Roman"/>
          <w:sz w:val="24"/>
          <w:szCs w:val="24"/>
        </w:rPr>
        <w:t xml:space="preserve"> od </w:t>
      </w:r>
      <w:r w:rsidRPr="00D95C5E">
        <w:rPr>
          <w:rFonts w:ascii="Times New Roman" w:eastAsia="Times New Roman" w:hAnsi="Times New Roman" w:cs="Times New Roman"/>
          <w:sz w:val="24"/>
          <w:szCs w:val="24"/>
        </w:rPr>
        <w:t>sporządzania</w:t>
      </w:r>
      <w:r w:rsidRPr="00D95C5E">
        <w:rPr>
          <w:rFonts w:ascii="Times New Roman" w:hAnsi="Times New Roman" w:cs="Times New Roman"/>
          <w:sz w:val="24"/>
          <w:szCs w:val="24"/>
        </w:rPr>
        <w:t xml:space="preserve"> </w:t>
      </w:r>
      <w:r w:rsidRPr="00D95C5E">
        <w:rPr>
          <w:rFonts w:ascii="Times New Roman" w:eastAsia="Times New Roman" w:hAnsi="Times New Roman" w:cs="Times New Roman"/>
          <w:sz w:val="24"/>
          <w:szCs w:val="24"/>
        </w:rPr>
        <w:t>uzasadnień</w:t>
      </w:r>
      <w:r w:rsidRPr="00D95C5E">
        <w:rPr>
          <w:rFonts w:ascii="Times New Roman" w:hAnsi="Times New Roman" w:cs="Times New Roman"/>
          <w:sz w:val="24"/>
          <w:szCs w:val="24"/>
        </w:rPr>
        <w:t xml:space="preserve"> decyzji. W opinii Rzecznika, tak dalece </w:t>
      </w:r>
      <w:r w:rsidRPr="00D95C5E">
        <w:rPr>
          <w:rFonts w:ascii="Times New Roman" w:eastAsia="Times New Roman" w:hAnsi="Times New Roman" w:cs="Times New Roman"/>
          <w:sz w:val="24"/>
          <w:szCs w:val="24"/>
        </w:rPr>
        <w:t>idąca</w:t>
      </w:r>
      <w:r w:rsidRPr="00D95C5E">
        <w:rPr>
          <w:rFonts w:ascii="Times New Roman" w:hAnsi="Times New Roman" w:cs="Times New Roman"/>
          <w:sz w:val="24"/>
          <w:szCs w:val="24"/>
        </w:rPr>
        <w:t xml:space="preserve"> ingerencja w prawa i </w:t>
      </w:r>
      <w:r w:rsidRPr="00D95C5E">
        <w:rPr>
          <w:rFonts w:ascii="Times New Roman" w:eastAsia="Times New Roman" w:hAnsi="Times New Roman" w:cs="Times New Roman"/>
          <w:sz w:val="24"/>
          <w:szCs w:val="24"/>
        </w:rPr>
        <w:t>wolności</w:t>
      </w:r>
      <w:r w:rsidRPr="00D95C5E">
        <w:rPr>
          <w:rFonts w:ascii="Times New Roman" w:hAnsi="Times New Roman" w:cs="Times New Roman"/>
          <w:sz w:val="24"/>
          <w:szCs w:val="24"/>
        </w:rPr>
        <w:t xml:space="preserve"> bez przedstawienia jakichkolwiek podstaw faktycznych stronie </w:t>
      </w:r>
      <w:r w:rsidRPr="00D95C5E">
        <w:rPr>
          <w:rFonts w:ascii="Times New Roman" w:eastAsia="Times New Roman" w:hAnsi="Times New Roman" w:cs="Times New Roman"/>
          <w:sz w:val="24"/>
          <w:szCs w:val="24"/>
        </w:rPr>
        <w:t>postępowania</w:t>
      </w:r>
      <w:r w:rsidRPr="00D95C5E">
        <w:rPr>
          <w:rFonts w:ascii="Times New Roman" w:hAnsi="Times New Roman" w:cs="Times New Roman"/>
          <w:sz w:val="24"/>
          <w:szCs w:val="24"/>
        </w:rPr>
        <w:t xml:space="preserve"> administracyjnego godzi w</w:t>
      </w:r>
      <w:r w:rsidR="00CF4BB0">
        <w:rPr>
          <w:rFonts w:ascii="Times New Roman" w:hAnsi="Times New Roman" w:cs="Times New Roman"/>
          <w:sz w:val="24"/>
          <w:szCs w:val="24"/>
        </w:rPr>
        <w:t> </w:t>
      </w:r>
      <w:r w:rsidRPr="00D95C5E">
        <w:rPr>
          <w:rFonts w:ascii="Times New Roman" w:hAnsi="Times New Roman" w:cs="Times New Roman"/>
          <w:sz w:val="24"/>
          <w:szCs w:val="24"/>
        </w:rPr>
        <w:t xml:space="preserve">standardy wyznaczane w orzecznictwie Europejskiego </w:t>
      </w:r>
      <w:r w:rsidRPr="00D95C5E">
        <w:rPr>
          <w:rFonts w:ascii="Times New Roman" w:eastAsia="Times New Roman" w:hAnsi="Times New Roman" w:cs="Times New Roman"/>
          <w:sz w:val="24"/>
          <w:szCs w:val="24"/>
        </w:rPr>
        <w:t>Trybunału</w:t>
      </w:r>
      <w:r w:rsidRPr="00D95C5E">
        <w:rPr>
          <w:rFonts w:ascii="Times New Roman" w:hAnsi="Times New Roman" w:cs="Times New Roman"/>
          <w:sz w:val="24"/>
          <w:szCs w:val="24"/>
        </w:rPr>
        <w:t xml:space="preserve"> Praw </w:t>
      </w:r>
      <w:r w:rsidRPr="00D95C5E">
        <w:rPr>
          <w:rFonts w:ascii="Times New Roman" w:eastAsia="Times New Roman" w:hAnsi="Times New Roman" w:cs="Times New Roman"/>
          <w:sz w:val="24"/>
          <w:szCs w:val="24"/>
        </w:rPr>
        <w:t>Człowieka,</w:t>
      </w:r>
      <w:r w:rsidRPr="00D95C5E">
        <w:rPr>
          <w:rFonts w:ascii="Times New Roman" w:hAnsi="Times New Roman" w:cs="Times New Roman"/>
          <w:sz w:val="24"/>
          <w:szCs w:val="24"/>
        </w:rPr>
        <w:t xml:space="preserve"> zgodnie z którymi cudzoziemiec, w stosunku do którego ma </w:t>
      </w:r>
      <w:r w:rsidRPr="00D95C5E">
        <w:rPr>
          <w:rFonts w:ascii="Times New Roman" w:eastAsia="Times New Roman" w:hAnsi="Times New Roman" w:cs="Times New Roman"/>
          <w:sz w:val="24"/>
          <w:szCs w:val="24"/>
        </w:rPr>
        <w:t>zostać</w:t>
      </w:r>
      <w:r w:rsidRPr="00D95C5E">
        <w:rPr>
          <w:rFonts w:ascii="Times New Roman" w:hAnsi="Times New Roman" w:cs="Times New Roman"/>
          <w:sz w:val="24"/>
          <w:szCs w:val="24"/>
        </w:rPr>
        <w:t xml:space="preserve"> wydana decyzja na podstawie </w:t>
      </w:r>
      <w:r w:rsidRPr="00D95C5E">
        <w:rPr>
          <w:rFonts w:ascii="Times New Roman" w:eastAsia="Times New Roman" w:hAnsi="Times New Roman" w:cs="Times New Roman"/>
          <w:sz w:val="24"/>
          <w:szCs w:val="24"/>
        </w:rPr>
        <w:t>materiałów</w:t>
      </w:r>
      <w:r w:rsidRPr="00D95C5E">
        <w:rPr>
          <w:rFonts w:ascii="Times New Roman" w:hAnsi="Times New Roman" w:cs="Times New Roman"/>
          <w:sz w:val="24"/>
          <w:szCs w:val="24"/>
        </w:rPr>
        <w:t xml:space="preserve"> niejawnych, ma prawo do dostatecznego poinformowania o podstawach faktycznych wydanej decyzji.</w:t>
      </w:r>
    </w:p>
    <w:p w:rsidR="004F2AC9" w:rsidRDefault="004F2AC9" w:rsidP="00B5107C">
      <w:pPr>
        <w:spacing w:after="0" w:line="240" w:lineRule="auto"/>
        <w:jc w:val="both"/>
        <w:rPr>
          <w:rFonts w:ascii="Times New Roman" w:eastAsia="Arial Unicode MS" w:hAnsi="Times New Roman" w:cs="Times New Roman"/>
          <w:kern w:val="1"/>
          <w:sz w:val="24"/>
          <w:szCs w:val="24"/>
          <w:u w:val="single"/>
          <w:lang w:eastAsia="hi-IN" w:bidi="hi-IN"/>
        </w:rPr>
      </w:pPr>
    </w:p>
    <w:p w:rsidR="007C5046" w:rsidRDefault="007C5046" w:rsidP="00B5107C">
      <w:pPr>
        <w:spacing w:after="0" w:line="240" w:lineRule="auto"/>
        <w:jc w:val="both"/>
        <w:rPr>
          <w:rFonts w:ascii="Times New Roman" w:eastAsia="Arial Unicode MS" w:hAnsi="Times New Roman" w:cs="Times New Roman"/>
          <w:kern w:val="1"/>
          <w:sz w:val="24"/>
          <w:szCs w:val="24"/>
          <w:u w:val="single"/>
          <w:lang w:eastAsia="hi-IN" w:bidi="hi-IN"/>
        </w:rPr>
      </w:pPr>
      <w:r w:rsidRPr="000A60EE">
        <w:rPr>
          <w:rFonts w:ascii="Times New Roman" w:eastAsia="Arial Unicode MS" w:hAnsi="Times New Roman" w:cs="Times New Roman"/>
          <w:kern w:val="1"/>
          <w:sz w:val="24"/>
          <w:szCs w:val="24"/>
          <w:u w:val="single"/>
          <w:lang w:eastAsia="hi-IN" w:bidi="hi-IN"/>
        </w:rPr>
        <w:t>Stanowisko projektodawcy:</w:t>
      </w:r>
    </w:p>
    <w:p w:rsidR="007C5046" w:rsidRDefault="007C5046" w:rsidP="00B5107C">
      <w:pPr>
        <w:spacing w:after="0" w:line="240" w:lineRule="auto"/>
        <w:jc w:val="both"/>
        <w:rPr>
          <w:rFonts w:ascii="Times New Roman" w:eastAsia="Arial Unicode MS" w:hAnsi="Times New Roman" w:cs="Times New Roman"/>
          <w:kern w:val="1"/>
          <w:sz w:val="24"/>
          <w:szCs w:val="24"/>
          <w:u w:val="single"/>
          <w:lang w:eastAsia="hi-IN" w:bidi="hi-IN"/>
        </w:rPr>
      </w:pPr>
    </w:p>
    <w:p w:rsidR="005E6ACF" w:rsidRPr="007E2D66" w:rsidRDefault="005E6ACF" w:rsidP="005E6A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Uwagi nieuwzględnione. </w:t>
      </w:r>
      <w:r w:rsidRPr="00924BBA">
        <w:rPr>
          <w:rFonts w:ascii="Times New Roman" w:hAnsi="Times New Roman" w:cs="Times New Roman"/>
          <w:sz w:val="24"/>
          <w:szCs w:val="24"/>
        </w:rPr>
        <w:t>Zgodnie z art</w:t>
      </w:r>
      <w:r w:rsidR="001A081D">
        <w:rPr>
          <w:rFonts w:ascii="Times New Roman" w:hAnsi="Times New Roman" w:cs="Times New Roman"/>
          <w:sz w:val="24"/>
          <w:szCs w:val="24"/>
        </w:rPr>
        <w:t>. 11 ust. 2 dyrektywy 2008/115/</w:t>
      </w:r>
      <w:r w:rsidRPr="00924BBA">
        <w:rPr>
          <w:rFonts w:ascii="Times New Roman" w:hAnsi="Times New Roman" w:cs="Times New Roman"/>
          <w:sz w:val="24"/>
          <w:szCs w:val="24"/>
        </w:rPr>
        <w:t>WE czas trwan</w:t>
      </w:r>
      <w:r w:rsidR="007E4D81">
        <w:rPr>
          <w:rFonts w:ascii="Times New Roman" w:hAnsi="Times New Roman" w:cs="Times New Roman"/>
          <w:sz w:val="24"/>
          <w:szCs w:val="24"/>
        </w:rPr>
        <w:t>ia zakazu wjazdu jest określony,</w:t>
      </w:r>
      <w:r w:rsidRPr="00924BBA">
        <w:rPr>
          <w:rFonts w:ascii="Times New Roman" w:hAnsi="Times New Roman" w:cs="Times New Roman"/>
          <w:sz w:val="24"/>
          <w:szCs w:val="24"/>
        </w:rPr>
        <w:t xml:space="preserve"> z należytym uwzględnieniem wszystkich istotnych dla danego przypadku okoliczności i co do zasady nie przekracza pięciu lat. Może on być jednak dłuższy niż pięć lat, jeżeli obywatel państwa trzeciego stanowi poważne zagrożenie dla porządku publicznego bezpieczeństwa publicznego lub bezpieczeństwa narodowego. </w:t>
      </w:r>
      <w:r w:rsidRPr="007E2D66">
        <w:rPr>
          <w:rFonts w:ascii="Times New Roman" w:hAnsi="Times New Roman" w:cs="Times New Roman"/>
          <w:sz w:val="24"/>
          <w:szCs w:val="24"/>
        </w:rPr>
        <w:t xml:space="preserve">Oznacza to, iż okres zakazu ponownego wjazdu na terytorium Rzeczypospolitej Polskiej i innych państw obszaru Schengen orzeka się z uwzględnieniem wszystkich istotnych dla danego przypadku okoliczności. Należy również wskazać, iż </w:t>
      </w:r>
      <w:r>
        <w:rPr>
          <w:rFonts w:ascii="Times New Roman" w:hAnsi="Times New Roman" w:cs="Times New Roman"/>
          <w:sz w:val="24"/>
          <w:szCs w:val="24"/>
        </w:rPr>
        <w:t>m</w:t>
      </w:r>
      <w:r w:rsidRPr="007E2D66">
        <w:rPr>
          <w:rFonts w:ascii="Times New Roman" w:hAnsi="Times New Roman" w:cs="Times New Roman"/>
          <w:sz w:val="24"/>
          <w:szCs w:val="24"/>
        </w:rPr>
        <w:t>inister właściwy do spraw wewnętrznych oraz organ Straży Granicznej orzekają</w:t>
      </w:r>
      <w:r w:rsidR="007E4D81">
        <w:rPr>
          <w:rFonts w:ascii="Times New Roman" w:hAnsi="Times New Roman" w:cs="Times New Roman"/>
          <w:sz w:val="24"/>
          <w:szCs w:val="24"/>
        </w:rPr>
        <w:t>c</w:t>
      </w:r>
      <w:r w:rsidRPr="007E2D66">
        <w:rPr>
          <w:rFonts w:ascii="Times New Roman" w:hAnsi="Times New Roman" w:cs="Times New Roman"/>
          <w:sz w:val="24"/>
          <w:szCs w:val="24"/>
        </w:rPr>
        <w:t xml:space="preserve"> o zakazie ponownego wjazdu na terytorium Rzeczypospolitej Polskiej i innych państw obszaru Schengen, zgodnie z treścią art. 11 ust. 2 dyrektywy 2008/115/WE oraz art. 7 i art. 77 Kodeksu postępowania administracyjnego</w:t>
      </w:r>
      <w:r w:rsidR="007E4D81">
        <w:rPr>
          <w:rFonts w:ascii="Times New Roman" w:hAnsi="Times New Roman" w:cs="Times New Roman"/>
          <w:sz w:val="24"/>
          <w:szCs w:val="24"/>
        </w:rPr>
        <w:t>,</w:t>
      </w:r>
      <w:r w:rsidRPr="007E2D66">
        <w:rPr>
          <w:rFonts w:ascii="Times New Roman" w:hAnsi="Times New Roman" w:cs="Times New Roman"/>
          <w:sz w:val="24"/>
          <w:szCs w:val="24"/>
        </w:rPr>
        <w:t xml:space="preserve"> ma obowiązek przed podjęciem decyzji określającej okres zakazu ponownego wjazdu podjąć wszelkie kroki niezbędne do dokładnego wyjaśnienia stanu faktycznego sprawy. Minister właściwy do spraw wewnętrznych oraz organ Straży Granicznej ma więc z urzędu obowiązek zebrać i rozpatrzyć w sposób wyczerpujący cały materiał dowodowy. Minister właściwy do spraw wewnętrznych oraz organ Straży Granicznej prowadząc więc postępowanie w sprawie zobowiązania cudzoziemca do powrotu, którego rezultatem jest m.in. orzeczenie zakazu ponownego wjazdu na terytorium Rzeczypospolitej Polskiej i innych państw obszaru Schengen, zgodnie </w:t>
      </w:r>
      <w:r w:rsidR="007E4D81">
        <w:rPr>
          <w:rFonts w:ascii="Times New Roman" w:hAnsi="Times New Roman" w:cs="Times New Roman"/>
          <w:sz w:val="24"/>
          <w:szCs w:val="24"/>
        </w:rPr>
        <w:t xml:space="preserve"> </w:t>
      </w:r>
      <w:r w:rsidRPr="007E2D66">
        <w:rPr>
          <w:rFonts w:ascii="Times New Roman" w:hAnsi="Times New Roman" w:cs="Times New Roman"/>
          <w:sz w:val="24"/>
          <w:szCs w:val="24"/>
        </w:rPr>
        <w:t>z o</w:t>
      </w:r>
      <w:r w:rsidR="007E4D81">
        <w:rPr>
          <w:rFonts w:ascii="Times New Roman" w:hAnsi="Times New Roman" w:cs="Times New Roman"/>
          <w:sz w:val="24"/>
          <w:szCs w:val="24"/>
        </w:rPr>
        <w:t>bowiązującym porządkiem prawnym</w:t>
      </w:r>
      <w:r w:rsidRPr="007E2D66">
        <w:rPr>
          <w:rFonts w:ascii="Times New Roman" w:hAnsi="Times New Roman" w:cs="Times New Roman"/>
          <w:sz w:val="24"/>
          <w:szCs w:val="24"/>
        </w:rPr>
        <w:t xml:space="preserve"> jest obowiązany zebrać taki materiał dowodowy, który wykaże stopień zagrożenia dla obronności lub bezpieczeństwa państwa lub ochrony bezpieczeństwa i porządku publicznego lub interesu Rzeczypospolitej Polskiej. </w:t>
      </w:r>
    </w:p>
    <w:p w:rsidR="005E6ACF" w:rsidRPr="007E2D66" w:rsidRDefault="005E6ACF" w:rsidP="005E6ACF">
      <w:pPr>
        <w:pStyle w:val="Akapitzlist"/>
        <w:spacing w:after="0" w:line="240" w:lineRule="auto"/>
        <w:ind w:left="0"/>
        <w:jc w:val="both"/>
        <w:rPr>
          <w:rFonts w:ascii="Times New Roman" w:hAnsi="Times New Roman" w:cs="Times New Roman"/>
          <w:sz w:val="24"/>
          <w:szCs w:val="24"/>
        </w:rPr>
      </w:pPr>
      <w:r w:rsidRPr="007E2D66">
        <w:rPr>
          <w:rFonts w:ascii="Times New Roman" w:hAnsi="Times New Roman" w:cs="Times New Roman"/>
          <w:sz w:val="24"/>
          <w:szCs w:val="24"/>
        </w:rPr>
        <w:t xml:space="preserve">Mając więc na uwadze, treść art. 11 ust. 2 dyrektywy 2008/115/WE, zgodnie z którym czas trwania zakazu wjazdu jest określony, z należytym uwzględnieniem wszystkich istotnych dla danego przypadku okoliczności oraz fakt, iż dopuszcza się możliwość wydłużenia okresu zakazu ponownego wjazdu na terytorium Rzeczypospolitej Polskiej i innych państw obszaru Schengen na okres dłuższy niż pięć lat, jeżeli obywatel państwa trzeciego stanowi poważne zagrożenie dla porządku publicznego bezpieczeństwa publicznego lub bezpieczeństwa narodowego, a także treść art. 7 i 77 Kodeksu postępowania administracyjnego, w opinii projektodawcy określony w projektowanym art. 319 ust. 1 pkt 4 zakres od 5 lat do 10 lat orzeczenia zakazu ponownego wjazdu na terytorium Rzeczypospolitej Polskiej i innych państw obszaru Schengen </w:t>
      </w:r>
      <w:r>
        <w:rPr>
          <w:rFonts w:ascii="Times New Roman" w:hAnsi="Times New Roman" w:cs="Times New Roman"/>
          <w:sz w:val="24"/>
          <w:szCs w:val="24"/>
        </w:rPr>
        <w:t>jest zgodny z obowiązującym porządkiem prawnym</w:t>
      </w:r>
      <w:r w:rsidRPr="007E2D66">
        <w:rPr>
          <w:rFonts w:ascii="Times New Roman" w:hAnsi="Times New Roman" w:cs="Times New Roman"/>
          <w:sz w:val="24"/>
          <w:szCs w:val="24"/>
        </w:rPr>
        <w:t xml:space="preserve">. </w:t>
      </w:r>
    </w:p>
    <w:p w:rsidR="007C5046" w:rsidRDefault="005E6ACF" w:rsidP="005E6ACF">
      <w:pPr>
        <w:spacing w:after="0" w:line="240" w:lineRule="auto"/>
        <w:jc w:val="both"/>
        <w:rPr>
          <w:rFonts w:ascii="Times New Roman" w:hAnsi="Times New Roman" w:cs="Times New Roman"/>
          <w:sz w:val="24"/>
          <w:szCs w:val="24"/>
        </w:rPr>
      </w:pPr>
      <w:r w:rsidRPr="007E2D66">
        <w:rPr>
          <w:rFonts w:ascii="Times New Roman" w:hAnsi="Times New Roman" w:cs="Times New Roman"/>
          <w:sz w:val="24"/>
          <w:szCs w:val="24"/>
        </w:rPr>
        <w:t>Należy również wskazać, iż przedmiotowy zakaz ponownego wjazdu będzie orzekany indywidualnie w decyzji o zobowiązaniu cudzoziemca do powrotu w uzasadnieniu</w:t>
      </w:r>
      <w:r>
        <w:rPr>
          <w:rFonts w:ascii="Times New Roman" w:hAnsi="Times New Roman" w:cs="Times New Roman"/>
          <w:sz w:val="24"/>
          <w:szCs w:val="24"/>
        </w:rPr>
        <w:t xml:space="preserve">, w </w:t>
      </w:r>
      <w:r w:rsidRPr="007E2D66">
        <w:rPr>
          <w:rFonts w:ascii="Times New Roman" w:hAnsi="Times New Roman" w:cs="Times New Roman"/>
          <w:sz w:val="24"/>
          <w:szCs w:val="24"/>
        </w:rPr>
        <w:t>któr</w:t>
      </w:r>
      <w:r>
        <w:rPr>
          <w:rFonts w:ascii="Times New Roman" w:hAnsi="Times New Roman" w:cs="Times New Roman"/>
          <w:sz w:val="24"/>
          <w:szCs w:val="24"/>
        </w:rPr>
        <w:t>ej</w:t>
      </w:r>
      <w:r w:rsidRPr="007E2D66">
        <w:rPr>
          <w:rFonts w:ascii="Times New Roman" w:hAnsi="Times New Roman" w:cs="Times New Roman"/>
          <w:sz w:val="24"/>
          <w:szCs w:val="24"/>
        </w:rPr>
        <w:t xml:space="preserve"> </w:t>
      </w:r>
      <w:r>
        <w:rPr>
          <w:rFonts w:ascii="Times New Roman" w:hAnsi="Times New Roman" w:cs="Times New Roman"/>
          <w:sz w:val="24"/>
          <w:szCs w:val="24"/>
        </w:rPr>
        <w:t xml:space="preserve">zostaną </w:t>
      </w:r>
      <w:r w:rsidRPr="007E2D66">
        <w:rPr>
          <w:rFonts w:ascii="Times New Roman" w:hAnsi="Times New Roman" w:cs="Times New Roman"/>
          <w:sz w:val="24"/>
          <w:szCs w:val="24"/>
        </w:rPr>
        <w:t>wyjaśni</w:t>
      </w:r>
      <w:r>
        <w:rPr>
          <w:rFonts w:ascii="Times New Roman" w:hAnsi="Times New Roman" w:cs="Times New Roman"/>
          <w:sz w:val="24"/>
          <w:szCs w:val="24"/>
        </w:rPr>
        <w:t>one</w:t>
      </w:r>
      <w:r w:rsidRPr="007E2D66">
        <w:rPr>
          <w:rFonts w:ascii="Times New Roman" w:hAnsi="Times New Roman" w:cs="Times New Roman"/>
          <w:sz w:val="24"/>
          <w:szCs w:val="24"/>
        </w:rPr>
        <w:t xml:space="preserve"> wszystkie istotne przesłanki, którymi kierował się minister właściwy do spraw wewnętrznych i organ Straży Granicznej określając okres zakazu ponownego wjazdu na terytorium Rzeczypospolitej Polskiej i innych państw obszaru Schengen.</w:t>
      </w:r>
    </w:p>
    <w:p w:rsidR="005E6ACF" w:rsidRPr="007C5046" w:rsidRDefault="005E6ACF" w:rsidP="005E6ACF">
      <w:pPr>
        <w:spacing w:after="0" w:line="240" w:lineRule="auto"/>
        <w:jc w:val="both"/>
        <w:rPr>
          <w:rStyle w:val="Teksttreci12"/>
          <w:sz w:val="24"/>
          <w:szCs w:val="24"/>
        </w:rPr>
      </w:pPr>
    </w:p>
    <w:p w:rsidR="00387F3A" w:rsidRPr="004F2AC9" w:rsidRDefault="00387F3A" w:rsidP="00E918A7">
      <w:pPr>
        <w:pStyle w:val="Akapitzlist"/>
        <w:numPr>
          <w:ilvl w:val="0"/>
          <w:numId w:val="2"/>
        </w:numPr>
        <w:spacing w:after="0" w:line="240" w:lineRule="auto"/>
        <w:contextualSpacing w:val="0"/>
        <w:jc w:val="both"/>
        <w:rPr>
          <w:rFonts w:ascii="Times New Roman" w:hAnsi="Times New Roman" w:cs="Times New Roman"/>
          <w:sz w:val="24"/>
          <w:szCs w:val="24"/>
          <w:shd w:val="clear" w:color="auto" w:fill="FFFFFF"/>
        </w:rPr>
      </w:pPr>
      <w:r w:rsidRPr="00387F3A">
        <w:rPr>
          <w:rFonts w:ascii="Times New Roman" w:eastAsia="Arial" w:hAnsi="Times New Roman" w:cs="Times New Roman"/>
          <w:b/>
          <w:sz w:val="24"/>
          <w:szCs w:val="24"/>
        </w:rPr>
        <w:lastRenderedPageBreak/>
        <w:t xml:space="preserve">Przedłużenie okresu zakazu </w:t>
      </w:r>
      <w:r w:rsidR="00463DD7">
        <w:rPr>
          <w:rFonts w:ascii="Times New Roman" w:eastAsia="Arial" w:hAnsi="Times New Roman" w:cs="Times New Roman"/>
          <w:b/>
          <w:sz w:val="24"/>
          <w:szCs w:val="24"/>
        </w:rPr>
        <w:t xml:space="preserve">ponownego </w:t>
      </w:r>
      <w:r w:rsidRPr="00387F3A">
        <w:rPr>
          <w:rFonts w:ascii="Times New Roman" w:eastAsia="Arial" w:hAnsi="Times New Roman" w:cs="Times New Roman"/>
          <w:b/>
          <w:sz w:val="24"/>
          <w:szCs w:val="24"/>
        </w:rPr>
        <w:t>wjazdu, w przypadku nieuiszczenia należności związanych z wydaniem i wykonaniem decyzji o zobowiązaniu do powrotu  (art. 319 ust. 2 ustawy o cudzoziemcach)</w:t>
      </w:r>
    </w:p>
    <w:p w:rsidR="004F2AC9" w:rsidRPr="00387F3A" w:rsidRDefault="004F2AC9" w:rsidP="004F2AC9">
      <w:pPr>
        <w:pStyle w:val="Akapitzlist"/>
        <w:spacing w:after="0" w:line="240" w:lineRule="auto"/>
        <w:contextualSpacing w:val="0"/>
        <w:jc w:val="both"/>
        <w:rPr>
          <w:rFonts w:ascii="Times New Roman" w:hAnsi="Times New Roman" w:cs="Times New Roman"/>
          <w:sz w:val="24"/>
          <w:szCs w:val="24"/>
          <w:shd w:val="clear" w:color="auto" w:fill="FFFFFF"/>
        </w:rPr>
      </w:pPr>
    </w:p>
    <w:p w:rsidR="00387F3A" w:rsidRDefault="00401CB8" w:rsidP="00B5107C">
      <w:pPr>
        <w:spacing w:after="0" w:line="240" w:lineRule="auto"/>
        <w:jc w:val="both"/>
        <w:rPr>
          <w:rFonts w:ascii="Times New Roman" w:hAnsi="Times New Roman" w:cs="Times New Roman"/>
          <w:sz w:val="24"/>
          <w:szCs w:val="24"/>
        </w:rPr>
      </w:pPr>
      <w:r w:rsidRPr="00401CB8">
        <w:rPr>
          <w:rStyle w:val="Teksttreci12"/>
          <w:sz w:val="24"/>
          <w:szCs w:val="24"/>
        </w:rPr>
        <w:t xml:space="preserve">Zdaniem Stowarzyszenia Interwencji Prawnej wprowadzenie rozwiązania, zgodnie z którym </w:t>
      </w:r>
      <w:r w:rsidRPr="00401CB8">
        <w:rPr>
          <w:rFonts w:ascii="Times New Roman" w:hAnsi="Times New Roman" w:cs="Times New Roman"/>
          <w:sz w:val="24"/>
          <w:szCs w:val="24"/>
        </w:rPr>
        <w:t>długość okresu obowiązywania zakazu ponownego wjazdu miałaby być powiązana z</w:t>
      </w:r>
      <w:r w:rsidR="00CF4BB0">
        <w:rPr>
          <w:rFonts w:ascii="Times New Roman" w:hAnsi="Times New Roman" w:cs="Times New Roman"/>
          <w:sz w:val="24"/>
          <w:szCs w:val="24"/>
        </w:rPr>
        <w:t> </w:t>
      </w:r>
      <w:r w:rsidRPr="00401CB8">
        <w:rPr>
          <w:rFonts w:ascii="Times New Roman" w:hAnsi="Times New Roman" w:cs="Times New Roman"/>
          <w:sz w:val="24"/>
          <w:szCs w:val="24"/>
        </w:rPr>
        <w:t>obowiązkiem uregulowania przez cudzoziemca należności wynikających z decyzji o</w:t>
      </w:r>
      <w:r w:rsidR="00CF4BB0">
        <w:rPr>
          <w:rFonts w:ascii="Times New Roman" w:hAnsi="Times New Roman" w:cs="Times New Roman"/>
          <w:sz w:val="24"/>
          <w:szCs w:val="24"/>
        </w:rPr>
        <w:t> </w:t>
      </w:r>
      <w:r w:rsidRPr="00401CB8">
        <w:rPr>
          <w:rFonts w:ascii="Times New Roman" w:hAnsi="Times New Roman" w:cs="Times New Roman"/>
          <w:sz w:val="24"/>
          <w:szCs w:val="24"/>
        </w:rPr>
        <w:t>ustaleniu kosztów związanych z wydaniem i wykonaniem decyzji o zobowiązaniu do powrotu stanowi zbyt surową sankcję za nieuregulowanie należności związanych z wydaniem i wykonaniem decyzji o zobowiązaniu do powrotu. W przypadku nieuiszczenia tych należności, zakaz ponownego wjazdu na terytorium RP miałby przedłużać się z mocy prawa, do czasu uiszczenia tych należności, nie dłużej jednak niż 5 lat. W ocenie SIP nie można wprowadzać dodatkowej sankcji, dla cudzoziemców, którzy niejednokrotnie znajdują się w trudnej sytuacji materialnej i których nie stać na uregulowanie kosztów związanych z postępowaniem powrotowym.  W tym zakresie należy wskazać, iż zgodnie z art. 11 ust. 2 dyrektywy 2008/115/WE czas trwania zakazu wjazdu jest określany, z należytym uwzględnieniem wszystkich istotnych dla danego przypadku okoliczności i co do zasady nie przekracza pięciu lat. Ewentualny fakt nieuiszczenia należności związanych z wydaniem i wykonaniem decyzji o zobowiązaniu do powrotu, jako zdarzenie, które nie nastąpiło jeszcze w momencie orzekania o zakazie wjazdu, nie powinien być okolicznością mającą znaczenie dla okresu zakazu wjazdu. Co więcej, dyrektywa 2008/115/WE nie przewiduje możliwości przedłużenia czasu trwania zakazu wjazdu, który został już oznaczony w decyzji o zobowiązaniu do powrotu.</w:t>
      </w:r>
    </w:p>
    <w:p w:rsidR="004F2AC9" w:rsidRDefault="004F2AC9" w:rsidP="00B5107C">
      <w:pPr>
        <w:spacing w:after="0" w:line="240" w:lineRule="auto"/>
        <w:jc w:val="both"/>
        <w:rPr>
          <w:rFonts w:ascii="Times New Roman" w:eastAsia="Arial Unicode MS" w:hAnsi="Times New Roman" w:cs="Times New Roman"/>
          <w:kern w:val="1"/>
          <w:sz w:val="24"/>
          <w:szCs w:val="24"/>
          <w:u w:val="single"/>
          <w:lang w:eastAsia="hi-IN" w:bidi="hi-IN"/>
        </w:rPr>
      </w:pPr>
    </w:p>
    <w:p w:rsidR="00401CB8" w:rsidRDefault="00401CB8" w:rsidP="00B5107C">
      <w:pPr>
        <w:spacing w:after="0" w:line="240" w:lineRule="auto"/>
        <w:jc w:val="both"/>
        <w:rPr>
          <w:rFonts w:ascii="Times New Roman" w:eastAsia="Arial Unicode MS" w:hAnsi="Times New Roman" w:cs="Times New Roman"/>
          <w:kern w:val="1"/>
          <w:sz w:val="24"/>
          <w:szCs w:val="24"/>
          <w:u w:val="single"/>
          <w:lang w:eastAsia="hi-IN" w:bidi="hi-IN"/>
        </w:rPr>
      </w:pPr>
      <w:r w:rsidRPr="000A60EE">
        <w:rPr>
          <w:rFonts w:ascii="Times New Roman" w:eastAsia="Arial Unicode MS" w:hAnsi="Times New Roman" w:cs="Times New Roman"/>
          <w:kern w:val="1"/>
          <w:sz w:val="24"/>
          <w:szCs w:val="24"/>
          <w:u w:val="single"/>
          <w:lang w:eastAsia="hi-IN" w:bidi="hi-IN"/>
        </w:rPr>
        <w:t>Stanowisko projektodawcy:</w:t>
      </w:r>
    </w:p>
    <w:p w:rsidR="00240C57" w:rsidRDefault="007253FA" w:rsidP="00B5107C">
      <w:pPr>
        <w:spacing w:after="0" w:line="240" w:lineRule="auto"/>
        <w:jc w:val="both"/>
        <w:rPr>
          <w:rFonts w:ascii="Times New Roman" w:eastAsia="Arial Unicode MS" w:hAnsi="Times New Roman" w:cs="Times New Roman"/>
          <w:kern w:val="1"/>
          <w:sz w:val="24"/>
          <w:szCs w:val="24"/>
          <w:u w:val="single"/>
          <w:lang w:eastAsia="hi-IN" w:bidi="hi-IN"/>
        </w:rPr>
      </w:pPr>
      <w:r>
        <w:rPr>
          <w:rFonts w:ascii="Times New Roman" w:hAnsi="Times New Roman" w:cs="Times New Roman"/>
          <w:bCs/>
          <w:sz w:val="24"/>
          <w:szCs w:val="24"/>
        </w:rPr>
        <w:t xml:space="preserve">Uwaga nie została uwzględniona. </w:t>
      </w:r>
      <w:r w:rsidR="00240C57" w:rsidRPr="00322F59">
        <w:rPr>
          <w:rFonts w:ascii="Times New Roman" w:hAnsi="Times New Roman" w:cs="Times New Roman"/>
          <w:bCs/>
          <w:sz w:val="24"/>
          <w:szCs w:val="24"/>
        </w:rPr>
        <w:t>Zgodnie z projektowanym art. 319 ust. 2 w przypadku gdy cudzoziemiec nie uiści należności z tytułu kosztów związanych z</w:t>
      </w:r>
      <w:r w:rsidR="00240C57">
        <w:rPr>
          <w:rFonts w:ascii="Times New Roman" w:hAnsi="Times New Roman" w:cs="Times New Roman"/>
          <w:bCs/>
          <w:sz w:val="24"/>
          <w:szCs w:val="24"/>
        </w:rPr>
        <w:t xml:space="preserve"> wydaniem i wykonaniem decyzji </w:t>
      </w:r>
      <w:r w:rsidR="00240C57" w:rsidRPr="00322F59">
        <w:rPr>
          <w:rFonts w:ascii="Times New Roman" w:hAnsi="Times New Roman" w:cs="Times New Roman"/>
          <w:bCs/>
          <w:sz w:val="24"/>
          <w:szCs w:val="24"/>
        </w:rPr>
        <w:t>o zobowiązaniu cudzoziemca do powrotu przed upływem okresu (od 6 miesięcy do 5 lat) zakazu ponownego wjazdu na terytorium Rzeczypospolitej Polskiej i innych państw obszaru Schengen okres zakazu wjazdu będzie ulegał przedłużeniu, z mocy prawa, do czasu uiszczenia tych należności przez cudzoziemca, ale nie dłużej niż do 5 lat. Celem projektowanej regulacja jest przede wszystkim zwiększenie skuteczności egzekucji tych należności oraz rozszerzenie katalogu sankcji za niewywiązywanie się z obowiązku określonego w decyzji o</w:t>
      </w:r>
      <w:r w:rsidR="00CF4BB0">
        <w:rPr>
          <w:rFonts w:ascii="Times New Roman" w:hAnsi="Times New Roman" w:cs="Times New Roman"/>
          <w:bCs/>
          <w:sz w:val="24"/>
          <w:szCs w:val="24"/>
        </w:rPr>
        <w:t> </w:t>
      </w:r>
      <w:r w:rsidR="00240C57" w:rsidRPr="00322F59">
        <w:rPr>
          <w:rFonts w:ascii="Times New Roman" w:hAnsi="Times New Roman" w:cs="Times New Roman"/>
          <w:bCs/>
          <w:sz w:val="24"/>
          <w:szCs w:val="24"/>
        </w:rPr>
        <w:t>ustaleniu kosztów związanych z wydaniem i wykonaniem decyzji o zobowiązaniu cudzo</w:t>
      </w:r>
      <w:r w:rsidR="008D6E7B">
        <w:rPr>
          <w:rFonts w:ascii="Times New Roman" w:hAnsi="Times New Roman" w:cs="Times New Roman"/>
          <w:bCs/>
          <w:sz w:val="24"/>
          <w:szCs w:val="24"/>
        </w:rPr>
        <w:t xml:space="preserve">ziemca do powrotu. Oznacza to, </w:t>
      </w:r>
      <w:r w:rsidR="00240C57" w:rsidRPr="00322F59">
        <w:rPr>
          <w:rFonts w:ascii="Times New Roman" w:hAnsi="Times New Roman" w:cs="Times New Roman"/>
          <w:bCs/>
          <w:sz w:val="24"/>
          <w:szCs w:val="24"/>
        </w:rPr>
        <w:t>iż w przypadku gdy cudzoziemiec „dobrowolnie” nie uiści należności z tytułu kosztów związanych z wydaniem i wykonaniem decyzji o</w:t>
      </w:r>
      <w:r w:rsidR="00CF4BB0">
        <w:rPr>
          <w:rFonts w:ascii="Times New Roman" w:hAnsi="Times New Roman" w:cs="Times New Roman"/>
          <w:bCs/>
          <w:sz w:val="24"/>
          <w:szCs w:val="24"/>
        </w:rPr>
        <w:t> </w:t>
      </w:r>
      <w:r w:rsidR="00240C57" w:rsidRPr="00322F59">
        <w:rPr>
          <w:rFonts w:ascii="Times New Roman" w:hAnsi="Times New Roman" w:cs="Times New Roman"/>
          <w:bCs/>
          <w:sz w:val="24"/>
          <w:szCs w:val="24"/>
        </w:rPr>
        <w:t xml:space="preserve">zobowiązaniu cudzoziemca do powrotu wówczas właściwe organy, </w:t>
      </w:r>
      <w:r w:rsidR="00240C57" w:rsidRPr="00322F59">
        <w:rPr>
          <w:rFonts w:ascii="Times New Roman" w:hAnsi="Times New Roman" w:cs="Times New Roman"/>
          <w:sz w:val="24"/>
          <w:szCs w:val="24"/>
        </w:rPr>
        <w:t>mając na uwadze interes publiczny, obowiązane będą zastosować środki prawne zmierzające do jego wyegzekwowania.</w:t>
      </w:r>
    </w:p>
    <w:p w:rsidR="00401CB8" w:rsidRDefault="00401CB8" w:rsidP="00B5107C">
      <w:pPr>
        <w:spacing w:after="0" w:line="240" w:lineRule="auto"/>
        <w:jc w:val="both"/>
        <w:rPr>
          <w:rFonts w:ascii="Times New Roman" w:eastAsia="Arial Unicode MS" w:hAnsi="Times New Roman" w:cs="Times New Roman"/>
          <w:kern w:val="1"/>
          <w:sz w:val="24"/>
          <w:szCs w:val="24"/>
          <w:u w:val="single"/>
          <w:lang w:eastAsia="hi-IN" w:bidi="hi-IN"/>
        </w:rPr>
      </w:pPr>
    </w:p>
    <w:p w:rsidR="00401CB8" w:rsidRPr="00401CB8" w:rsidRDefault="00401CB8" w:rsidP="00B5107C">
      <w:pPr>
        <w:spacing w:after="0" w:line="240" w:lineRule="auto"/>
        <w:jc w:val="both"/>
        <w:rPr>
          <w:rStyle w:val="Teksttreci12"/>
          <w:sz w:val="24"/>
          <w:szCs w:val="24"/>
        </w:rPr>
      </w:pPr>
    </w:p>
    <w:p w:rsidR="00F60541" w:rsidRDefault="00F60541" w:rsidP="00F60541">
      <w:pPr>
        <w:pStyle w:val="Akapitzlist"/>
        <w:numPr>
          <w:ilvl w:val="0"/>
          <w:numId w:val="2"/>
        </w:numPr>
        <w:spacing w:after="0" w:line="240" w:lineRule="auto"/>
        <w:jc w:val="both"/>
        <w:rPr>
          <w:rFonts w:ascii="Times New Roman" w:hAnsi="Times New Roman" w:cs="Times New Roman"/>
          <w:b/>
          <w:sz w:val="24"/>
          <w:szCs w:val="24"/>
        </w:rPr>
      </w:pPr>
      <w:r w:rsidRPr="00482F60">
        <w:rPr>
          <w:rFonts w:ascii="Times New Roman" w:hAnsi="Times New Roman" w:cs="Times New Roman"/>
          <w:b/>
          <w:sz w:val="24"/>
          <w:szCs w:val="24"/>
        </w:rPr>
        <w:t>Rezygnacja z rozwiązania wstrzymującego wykonanie decyzji o zobowiązaniu do powrotu do czasu rozpoznania wniosku o wstrzymanie wykonania decyzji, gdy złożona została skarga do sądu administracyjnego wraz z takim wnioskiem (uchylenie art. 331 ustawy o cudzoziemcach)</w:t>
      </w:r>
    </w:p>
    <w:p w:rsidR="00F60541" w:rsidRPr="004F2AC9" w:rsidRDefault="00F60541" w:rsidP="00F60541">
      <w:pPr>
        <w:spacing w:after="0" w:line="240" w:lineRule="auto"/>
        <w:jc w:val="both"/>
        <w:rPr>
          <w:rFonts w:ascii="Times New Roman" w:hAnsi="Times New Roman" w:cs="Times New Roman"/>
          <w:b/>
          <w:sz w:val="24"/>
          <w:szCs w:val="24"/>
        </w:rPr>
      </w:pPr>
    </w:p>
    <w:p w:rsidR="00F60541" w:rsidRDefault="00F60541" w:rsidP="00F60541">
      <w:pPr>
        <w:spacing w:after="0" w:line="240" w:lineRule="auto"/>
        <w:ind w:left="-5" w:right="161"/>
        <w:jc w:val="both"/>
        <w:rPr>
          <w:rFonts w:ascii="Times New Roman" w:hAnsi="Times New Roman" w:cs="Times New Roman"/>
          <w:sz w:val="24"/>
          <w:szCs w:val="24"/>
        </w:rPr>
      </w:pPr>
      <w:r w:rsidRPr="00BE7ABB">
        <w:rPr>
          <w:rStyle w:val="Teksttreci12"/>
          <w:sz w:val="24"/>
          <w:szCs w:val="24"/>
        </w:rPr>
        <w:tab/>
      </w:r>
      <w:r w:rsidRPr="00532C3B">
        <w:rPr>
          <w:rFonts w:ascii="Times New Roman" w:eastAsia="Times New Roman" w:hAnsi="Times New Roman" w:cs="Times New Roman"/>
          <w:sz w:val="24"/>
          <w:szCs w:val="24"/>
          <w:lang w:eastAsia="pl-PL"/>
        </w:rPr>
        <w:t xml:space="preserve">Helsińska Fundacja Praw Człowieka, Stowarzyszenie Interwencji Prawnej, Instytut na Rzecz Państwa Prawa krytycznie oceniły uchylenie art. 331 ustawy </w:t>
      </w:r>
      <w:r w:rsidR="00E935A6" w:rsidRPr="00E91DFA">
        <w:rPr>
          <w:rFonts w:ascii="Times New Roman" w:hAnsi="Times New Roman" w:cs="Times New Roman"/>
          <w:sz w:val="24"/>
          <w:szCs w:val="24"/>
        </w:rPr>
        <w:t xml:space="preserve">z dnia 12 grudnia 2013 r. </w:t>
      </w:r>
      <w:r w:rsidRPr="00532C3B">
        <w:rPr>
          <w:rFonts w:ascii="Times New Roman" w:eastAsia="Times New Roman" w:hAnsi="Times New Roman" w:cs="Times New Roman"/>
          <w:sz w:val="24"/>
          <w:szCs w:val="24"/>
          <w:lang w:eastAsia="pl-PL"/>
        </w:rPr>
        <w:t>o</w:t>
      </w:r>
      <w:r w:rsidR="00CF4BB0">
        <w:rPr>
          <w:rFonts w:ascii="Times New Roman" w:eastAsia="Times New Roman" w:hAnsi="Times New Roman" w:cs="Times New Roman"/>
          <w:sz w:val="24"/>
          <w:szCs w:val="24"/>
          <w:lang w:eastAsia="pl-PL"/>
        </w:rPr>
        <w:t> </w:t>
      </w:r>
      <w:r w:rsidRPr="00532C3B">
        <w:rPr>
          <w:rFonts w:ascii="Times New Roman" w:eastAsia="Times New Roman" w:hAnsi="Times New Roman" w:cs="Times New Roman"/>
          <w:sz w:val="24"/>
          <w:szCs w:val="24"/>
          <w:lang w:eastAsia="pl-PL"/>
        </w:rPr>
        <w:t xml:space="preserve">cudzoziemcach, zgodnie z którym </w:t>
      </w:r>
      <w:r w:rsidRPr="00532C3B">
        <w:rPr>
          <w:rFonts w:ascii="Times New Roman" w:hAnsi="Times New Roman" w:cs="Times New Roman"/>
          <w:sz w:val="24"/>
          <w:szCs w:val="24"/>
        </w:rPr>
        <w:t xml:space="preserve">w przypadku gdy cudzoziemiec złożył skargę do wojewódzkiego sądu administracyjnego na decyzję o zobowiązaniu cudzoziemca do powrotu wraz z wnioskiem o wstrzymanie jej wykonania, termin dobrowolnego powrotu lub termin przymusowego wykonania tej decyzji z mocy prawa przedłuża się do dnia wydania przez </w:t>
      </w:r>
      <w:r w:rsidRPr="00532C3B">
        <w:rPr>
          <w:rFonts w:ascii="Times New Roman" w:hAnsi="Times New Roman" w:cs="Times New Roman"/>
          <w:sz w:val="24"/>
          <w:szCs w:val="24"/>
        </w:rPr>
        <w:lastRenderedPageBreak/>
        <w:t>wojewódzki sąd administracyjny postanowienia w sprawie tego wniosku, wskazując, że może to spowodować niezgodność z przepisami dotyczącymi skutecznego środka zaskarżenia od decyzji o odmowie udzielenia ochrony międzynarodowej. Wnioskodawca, któremu odmówiono ochrony międzynarodowej, powinien mieć bowiem zapewnione prawo do skutecznego środka zaskarżenia, obejmujące m.in. możliwość pozostania na terytorium i</w:t>
      </w:r>
      <w:r w:rsidR="00CF4BB0">
        <w:rPr>
          <w:rFonts w:ascii="Times New Roman" w:hAnsi="Times New Roman" w:cs="Times New Roman"/>
          <w:sz w:val="24"/>
          <w:szCs w:val="24"/>
        </w:rPr>
        <w:t> </w:t>
      </w:r>
      <w:r w:rsidRPr="00532C3B">
        <w:rPr>
          <w:rFonts w:ascii="Times New Roman" w:hAnsi="Times New Roman" w:cs="Times New Roman"/>
          <w:sz w:val="24"/>
          <w:szCs w:val="24"/>
        </w:rPr>
        <w:t xml:space="preserve">bycia traktowanym jako wnioskodawca do czasu upływu terminu na złożenie skargi od decyzji o odmowie udzielenia ochrony lub do czasu rozpatrzenia takiej skargi przez sąd pierwszej instancji. Należy wskazać, że w obecnym oraz projektowanym systemie dopiero skarga do sądu administracyjnego stanowi skuteczny środek odwoławczy w postępowaniach dotyczących powrotu (zobowiązania do powrotu). Zgodnie z art. 13 ust. 2 dyrektywy 2008/115/WE odczytanym w świetle orzeczenia TSUE w sprawie Abdida, w sytuacji gdy istnieje ryzyko naruszenia zakazu tortur, innego nieludzkiego lub poniżającego traktowania lub karania środek odwoławczy winien mieć automatyczny skutek suspensywny (par. 50 wyroku TSUE w sprawie Abdida). Stanowisko to zostało dodatkowo umocnione w kolejnym wyroku TSUE w sprawie Tall (par. 58). Uchylenie art. 331 ustawy </w:t>
      </w:r>
      <w:r w:rsidR="00E935A6" w:rsidRPr="00E91DFA">
        <w:rPr>
          <w:rFonts w:ascii="Times New Roman" w:hAnsi="Times New Roman" w:cs="Times New Roman"/>
          <w:sz w:val="24"/>
          <w:szCs w:val="24"/>
        </w:rPr>
        <w:t xml:space="preserve">z dnia 12 grudnia 2013 r. </w:t>
      </w:r>
      <w:r w:rsidRPr="00532C3B">
        <w:rPr>
          <w:rFonts w:ascii="Times New Roman" w:hAnsi="Times New Roman" w:cs="Times New Roman"/>
          <w:sz w:val="24"/>
          <w:szCs w:val="24"/>
        </w:rPr>
        <w:t>o cudzoziemcach pozbawia tym samym cudzoziemców skutecznego środka odwoławczego. Skarga do sądu administracyjnego na decyzję nakazującą powrót, nawet</w:t>
      </w:r>
      <w:r>
        <w:rPr>
          <w:rFonts w:ascii="Times New Roman" w:hAnsi="Times New Roman" w:cs="Times New Roman"/>
          <w:sz w:val="24"/>
          <w:szCs w:val="24"/>
        </w:rPr>
        <w:t xml:space="preserve"> w sytuacji gdy cudzoziemiec powołuje</w:t>
      </w:r>
      <w:r w:rsidRPr="00532C3B">
        <w:rPr>
          <w:rFonts w:ascii="Times New Roman" w:hAnsi="Times New Roman" w:cs="Times New Roman"/>
          <w:sz w:val="24"/>
          <w:szCs w:val="24"/>
        </w:rPr>
        <w:t xml:space="preserve"> się na ryzyko naruszenia art. 3 Europejskiej Konwencji Praw Człowieka, nie będzie mieć automatycznego skutku suspensywnego. W ok</w:t>
      </w:r>
      <w:r>
        <w:rPr>
          <w:rFonts w:ascii="Times New Roman" w:hAnsi="Times New Roman" w:cs="Times New Roman"/>
          <w:sz w:val="24"/>
          <w:szCs w:val="24"/>
        </w:rPr>
        <w:t>resie pomiędzy wydaniem decyzji</w:t>
      </w:r>
      <w:r w:rsidRPr="00532C3B">
        <w:rPr>
          <w:rFonts w:ascii="Times New Roman" w:hAnsi="Times New Roman" w:cs="Times New Roman"/>
          <w:sz w:val="24"/>
          <w:szCs w:val="24"/>
        </w:rPr>
        <w:t xml:space="preserve"> a wydaniem postanowienia przez sąd administracyjny w zakresie wstrzymania wykonania decyzji cudzoziemcy nie będą chronieni przed deportacją. Ich wydalenie w tym okresie może narazić Polskę na ryzyko naruszenia art. 3 Europejskiej Konwencji Praw Człowieka, a także skutkować nieodwracalnymi szkodami wobec wydalanych osób, w tym poddaniem ich torturom, innemu nieludzkiemu lub poniżającemu traktowaniu.</w:t>
      </w:r>
      <w:r>
        <w:rPr>
          <w:rFonts w:ascii="Times New Roman" w:hAnsi="Times New Roman" w:cs="Times New Roman"/>
          <w:sz w:val="24"/>
          <w:szCs w:val="24"/>
        </w:rPr>
        <w:t xml:space="preserve"> </w:t>
      </w:r>
    </w:p>
    <w:p w:rsidR="00F60541" w:rsidRPr="00532C3B" w:rsidRDefault="00F60541" w:rsidP="00F60541">
      <w:pPr>
        <w:spacing w:after="0" w:line="240" w:lineRule="auto"/>
        <w:ind w:left="-5" w:right="16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Instytut na Rzecz Państwa Prawa proponuje z kolei wprowadzenie do ustawy o</w:t>
      </w:r>
      <w:r w:rsidR="00CF4BB0">
        <w:rPr>
          <w:rFonts w:ascii="Times New Roman" w:eastAsia="Times New Roman" w:hAnsi="Times New Roman" w:cs="Times New Roman"/>
          <w:sz w:val="24"/>
          <w:szCs w:val="24"/>
          <w:lang w:eastAsia="pl-PL"/>
        </w:rPr>
        <w:t> </w:t>
      </w:r>
      <w:r>
        <w:rPr>
          <w:rFonts w:ascii="Times New Roman" w:eastAsia="Times New Roman" w:hAnsi="Times New Roman" w:cs="Times New Roman"/>
          <w:sz w:val="24"/>
          <w:szCs w:val="24"/>
          <w:lang w:eastAsia="pl-PL"/>
        </w:rPr>
        <w:t>cudzoziemcach zgodnego z wyrokiem Trybunału Sprawiedliwości UE w sprawie Gnandi przeciwko Belgii automatycznego skutku zawieszającego w przypadku złożenia skargi do Wojewódzkiego Sądu Administracyjnego w przypadku niedołączenia do skargi wniosku o</w:t>
      </w:r>
      <w:r w:rsidR="00CF4BB0">
        <w:rPr>
          <w:rFonts w:ascii="Times New Roman" w:eastAsia="Times New Roman" w:hAnsi="Times New Roman" w:cs="Times New Roman"/>
          <w:sz w:val="24"/>
          <w:szCs w:val="24"/>
          <w:lang w:eastAsia="pl-PL"/>
        </w:rPr>
        <w:t> </w:t>
      </w:r>
      <w:r>
        <w:rPr>
          <w:rFonts w:ascii="Times New Roman" w:eastAsia="Times New Roman" w:hAnsi="Times New Roman" w:cs="Times New Roman"/>
          <w:sz w:val="24"/>
          <w:szCs w:val="24"/>
          <w:lang w:eastAsia="pl-PL"/>
        </w:rPr>
        <w:t>wstrzymanie wykonania decyzji w sprawie zobowiązania do powrotu.</w:t>
      </w:r>
    </w:p>
    <w:p w:rsidR="00F60541" w:rsidRDefault="00F60541" w:rsidP="00F60541">
      <w:pPr>
        <w:spacing w:after="0" w:line="240" w:lineRule="auto"/>
        <w:jc w:val="both"/>
        <w:rPr>
          <w:rStyle w:val="Teksttreci12"/>
          <w:sz w:val="24"/>
          <w:szCs w:val="24"/>
          <w:u w:val="single"/>
        </w:rPr>
      </w:pPr>
    </w:p>
    <w:p w:rsidR="00F60541" w:rsidRDefault="00F60541" w:rsidP="00F60541">
      <w:pPr>
        <w:spacing w:after="0" w:line="240" w:lineRule="auto"/>
        <w:jc w:val="both"/>
        <w:rPr>
          <w:rStyle w:val="Teksttreci12"/>
          <w:sz w:val="24"/>
          <w:szCs w:val="24"/>
          <w:u w:val="single"/>
        </w:rPr>
      </w:pPr>
      <w:r w:rsidRPr="00BE7ABB">
        <w:rPr>
          <w:rStyle w:val="Teksttreci12"/>
          <w:sz w:val="24"/>
          <w:szCs w:val="24"/>
          <w:u w:val="single"/>
        </w:rPr>
        <w:t>Stanowisko projektodawcy:</w:t>
      </w:r>
    </w:p>
    <w:p w:rsidR="00F60541" w:rsidRDefault="00F60541" w:rsidP="00F60541">
      <w:pPr>
        <w:spacing w:after="0" w:line="240" w:lineRule="auto"/>
        <w:jc w:val="both"/>
        <w:rPr>
          <w:rStyle w:val="Teksttreci12"/>
          <w:sz w:val="24"/>
          <w:szCs w:val="24"/>
          <w:u w:val="single"/>
        </w:rPr>
      </w:pPr>
    </w:p>
    <w:p w:rsidR="00F60541" w:rsidRPr="00860AF8" w:rsidRDefault="00F60541" w:rsidP="00F605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Uwagi nieuwzględnione. </w:t>
      </w:r>
      <w:r w:rsidRPr="00860AF8">
        <w:rPr>
          <w:rFonts w:ascii="Times New Roman" w:hAnsi="Times New Roman" w:cs="Times New Roman"/>
          <w:sz w:val="24"/>
          <w:szCs w:val="24"/>
        </w:rPr>
        <w:t xml:space="preserve">Zgodnie z art. 331 ustawy </w:t>
      </w:r>
      <w:r w:rsidRPr="00860AF8">
        <w:rPr>
          <w:rFonts w:ascii="Times New Roman" w:hAnsi="Times New Roman" w:cs="Times New Roman"/>
          <w:sz w:val="24"/>
          <w:szCs w:val="24"/>
          <w:lang w:eastAsia="ar-SA"/>
        </w:rPr>
        <w:t xml:space="preserve">z dnia 12 grudnia 2013 r. </w:t>
      </w:r>
      <w:r w:rsidRPr="00860AF8">
        <w:rPr>
          <w:rFonts w:ascii="Times New Roman" w:hAnsi="Times New Roman" w:cs="Times New Roman"/>
          <w:sz w:val="24"/>
          <w:szCs w:val="24"/>
        </w:rPr>
        <w:t>o cudzoziemcach, w przypadku gdy cudzoziemiec złożył skargę do wojewódzkiego sądu administracyjnego na decyzję o zobowiązaniu cudzoziemca do powrotu wraz z wnioskiem o wstrzymanie jej wykonania, termin dobrowolnego powrotu lub termin przymusowego wykonania tej decyzji z</w:t>
      </w:r>
      <w:r w:rsidR="00CF4BB0">
        <w:rPr>
          <w:rFonts w:ascii="Times New Roman" w:hAnsi="Times New Roman" w:cs="Times New Roman"/>
          <w:sz w:val="24"/>
          <w:szCs w:val="24"/>
        </w:rPr>
        <w:t> </w:t>
      </w:r>
      <w:r w:rsidRPr="00860AF8">
        <w:rPr>
          <w:rFonts w:ascii="Times New Roman" w:hAnsi="Times New Roman" w:cs="Times New Roman"/>
          <w:sz w:val="24"/>
          <w:szCs w:val="24"/>
        </w:rPr>
        <w:t xml:space="preserve">mocy prawa przedłuża się do dnia wydania przez wojewódzki sąd administracyjny postanowienia w sprawie tego wniosku. </w:t>
      </w:r>
    </w:p>
    <w:p w:rsidR="00F60541" w:rsidRPr="00860AF8" w:rsidRDefault="00F60541" w:rsidP="00F60541">
      <w:pPr>
        <w:spacing w:after="0" w:line="240" w:lineRule="auto"/>
        <w:jc w:val="both"/>
        <w:rPr>
          <w:rFonts w:ascii="Times New Roman" w:hAnsi="Times New Roman" w:cs="Times New Roman"/>
          <w:sz w:val="24"/>
          <w:szCs w:val="24"/>
        </w:rPr>
      </w:pPr>
      <w:r w:rsidRPr="00860AF8">
        <w:rPr>
          <w:rFonts w:ascii="Times New Roman" w:hAnsi="Times New Roman" w:cs="Times New Roman"/>
          <w:sz w:val="24"/>
          <w:szCs w:val="24"/>
        </w:rPr>
        <w:t xml:space="preserve">Należy ponownie zauważyć, że w wyroku w sprawie C-357/09 </w:t>
      </w:r>
      <w:r w:rsidRPr="00860AF8">
        <w:rPr>
          <w:rFonts w:ascii="Times New Roman" w:hAnsi="Times New Roman" w:cs="Times New Roman"/>
          <w:i/>
          <w:sz w:val="24"/>
          <w:szCs w:val="24"/>
        </w:rPr>
        <w:t>Kadzoev</w:t>
      </w:r>
      <w:r w:rsidRPr="00860AF8">
        <w:rPr>
          <w:rFonts w:ascii="Times New Roman" w:hAnsi="Times New Roman" w:cs="Times New Roman"/>
          <w:sz w:val="24"/>
          <w:szCs w:val="24"/>
        </w:rPr>
        <w:t>, TSUE stwierdził, że „(…) ani art. 15 ust. 5 i 6 dyrektywy 2008/115, ani jakikolwiek inny przepis dyrektywy nie pozwalają na uznanie, że okres zastosowania środka detencyjnego w celu wydalenia nie podlega uwzględnieniu w ramach określonego w rzeczonych przepisach art. 15 ust. 5 i 6 maksymalnego okresu zastosowania takiego środka ze względu na zawieszenie wykonania decyzji o wydaleniu. Należy w szczególności zauważyć, że zawieszenie wykonania decyzji o</w:t>
      </w:r>
      <w:r w:rsidR="00CF4BB0">
        <w:rPr>
          <w:rFonts w:ascii="Times New Roman" w:hAnsi="Times New Roman" w:cs="Times New Roman"/>
          <w:sz w:val="24"/>
          <w:szCs w:val="24"/>
        </w:rPr>
        <w:t> </w:t>
      </w:r>
      <w:r w:rsidRPr="00860AF8">
        <w:rPr>
          <w:rFonts w:ascii="Times New Roman" w:hAnsi="Times New Roman" w:cs="Times New Roman"/>
          <w:sz w:val="24"/>
          <w:szCs w:val="24"/>
        </w:rPr>
        <w:t xml:space="preserve">wydaleniu ze względu na postępowanie sądowe w przedmiocie skargi wniesionej na tę decyzję nie znajduje się wśród powodów przedłużenia okresów zastosowania środka detencyjnego, przewidzianych w art. 15 ust. 6 dyrektywy 2008/115. Tak więc okres zastosowania środka detencyjnego, gdy toczyło się postępowanie, w ramach którego zgodność z prawem decyzji o wydaleniu zostaje poddana kontroli sądowej, należy uwzględnić przy </w:t>
      </w:r>
      <w:r w:rsidRPr="00860AF8">
        <w:rPr>
          <w:rFonts w:ascii="Times New Roman" w:hAnsi="Times New Roman" w:cs="Times New Roman"/>
          <w:sz w:val="24"/>
          <w:szCs w:val="24"/>
        </w:rPr>
        <w:lastRenderedPageBreak/>
        <w:t>obliczaniu ustanowionego w art. 15 ust. 5 i 6 dyrektywy 2008/115 maksymalnego okresu zastosowania takiego środka.”</w:t>
      </w:r>
    </w:p>
    <w:p w:rsidR="00F60541" w:rsidRPr="00860AF8" w:rsidRDefault="00F60541" w:rsidP="00F605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Dodatkowo, </w:t>
      </w:r>
      <w:r w:rsidRPr="00860AF8">
        <w:rPr>
          <w:rFonts w:ascii="Times New Roman" w:hAnsi="Times New Roman" w:cs="Times New Roman"/>
          <w:sz w:val="24"/>
          <w:szCs w:val="24"/>
        </w:rPr>
        <w:t xml:space="preserve">w wyroku w sprawie C-61/11 PPU </w:t>
      </w:r>
      <w:r w:rsidRPr="00860AF8">
        <w:rPr>
          <w:rFonts w:ascii="Times New Roman" w:hAnsi="Times New Roman" w:cs="Times New Roman"/>
          <w:i/>
          <w:sz w:val="24"/>
          <w:szCs w:val="24"/>
        </w:rPr>
        <w:t>El Dridi</w:t>
      </w:r>
      <w:r w:rsidRPr="00860AF8">
        <w:rPr>
          <w:rFonts w:ascii="Times New Roman" w:hAnsi="Times New Roman" w:cs="Times New Roman"/>
          <w:sz w:val="24"/>
          <w:szCs w:val="24"/>
        </w:rPr>
        <w:t>, TSUE stwierdził, że „kolejność poszczególnych etapów procedury powrotu ustanowionej przez dyrektywę 2008/115 odpowiada gradacji środków, które należy podjąć celem wykonania decyzji nakazującej powrót, począwszy od środka pozostawiającego zainteresowanemu najwięcej swobody, czyli wyznaczenia terminu dobrowolnego wyjazdu, do środków najbardziej go ograniczających, czyli zatrzymania w specjalnym ośrodku detencyjnym. Na każdym etapie procedury należy przestrzegać zasady proporcjonalności.</w:t>
      </w:r>
      <w:r w:rsidRPr="00860AF8">
        <w:rPr>
          <w:rFonts w:ascii="Times New Roman" w:hAnsi="Times New Roman" w:cs="Times New Roman"/>
          <w:color w:val="000000"/>
          <w:sz w:val="24"/>
          <w:szCs w:val="24"/>
        </w:rPr>
        <w:t xml:space="preserve"> </w:t>
      </w:r>
      <w:r w:rsidRPr="00860AF8">
        <w:rPr>
          <w:rFonts w:ascii="Times New Roman" w:hAnsi="Times New Roman" w:cs="Times New Roman"/>
          <w:sz w:val="24"/>
          <w:szCs w:val="24"/>
        </w:rPr>
        <w:t>Okazuje się, że nawet odwołanie się do tego ostatniego środka, stanowiącego środek ograniczający wolność o największej dolegliwości, na jaki zezwala omawiana dyrektywa w ramach procedury przymusowego wydalenia, jest ściśle uregulowane na podstawie art. 15 i 16 omawianej dyrektywy, między innymi w celu zapewnienia przestrzegania praw podstawowych danych obywateli państw trzecich.”</w:t>
      </w:r>
      <w:r w:rsidR="00CF4BB0">
        <w:rPr>
          <w:rFonts w:ascii="Times New Roman" w:hAnsi="Times New Roman" w:cs="Times New Roman"/>
          <w:sz w:val="24"/>
          <w:szCs w:val="24"/>
        </w:rPr>
        <w:t>.</w:t>
      </w:r>
    </w:p>
    <w:p w:rsidR="00F60541" w:rsidRPr="00860AF8" w:rsidRDefault="00F60541" w:rsidP="00F60541">
      <w:pPr>
        <w:spacing w:after="0" w:line="240" w:lineRule="auto"/>
        <w:jc w:val="both"/>
        <w:rPr>
          <w:rFonts w:ascii="Times New Roman" w:hAnsi="Times New Roman" w:cs="Times New Roman"/>
          <w:sz w:val="24"/>
          <w:szCs w:val="24"/>
        </w:rPr>
      </w:pPr>
      <w:r w:rsidRPr="00860AF8">
        <w:rPr>
          <w:rFonts w:ascii="Times New Roman" w:hAnsi="Times New Roman" w:cs="Times New Roman"/>
          <w:sz w:val="24"/>
          <w:szCs w:val="24"/>
        </w:rPr>
        <w:t>Dalej TSUE zauważa, że „zgodnie z</w:t>
      </w:r>
      <w:r>
        <w:rPr>
          <w:rFonts w:ascii="Times New Roman" w:hAnsi="Times New Roman" w:cs="Times New Roman"/>
          <w:sz w:val="24"/>
          <w:szCs w:val="24"/>
        </w:rPr>
        <w:t xml:space="preserve"> </w:t>
      </w:r>
      <w:r w:rsidRPr="00860AF8">
        <w:rPr>
          <w:rFonts w:ascii="Times New Roman" w:hAnsi="Times New Roman" w:cs="Times New Roman"/>
          <w:sz w:val="24"/>
          <w:szCs w:val="24"/>
        </w:rPr>
        <w:t>utrwalonym orzecznictwem, w</w:t>
      </w:r>
      <w:r>
        <w:rPr>
          <w:rFonts w:ascii="Times New Roman" w:hAnsi="Times New Roman" w:cs="Times New Roman"/>
          <w:sz w:val="24"/>
          <w:szCs w:val="24"/>
        </w:rPr>
        <w:t xml:space="preserve"> </w:t>
      </w:r>
      <w:r w:rsidRPr="00860AF8">
        <w:rPr>
          <w:rFonts w:ascii="Times New Roman" w:hAnsi="Times New Roman" w:cs="Times New Roman"/>
          <w:sz w:val="24"/>
          <w:szCs w:val="24"/>
        </w:rPr>
        <w:t>przypadku gdy państwo członkowskie wstrzymuje się od implementacji dyrektywy w terminie lub dokonuje nieprawidłowej implementacji, jednostki mają prawo powoływać się wobec państwa na przepisy tej dyrektywy, które okazują się, ze względu na swoją treść, bezwarunkowe i wystarczająco precyzyjne (…). Tak jest w przypadku art. 15 i 16 dyrektywy 2008/115, które (…) są bezwarunkowe i wystarczająco precyzyjne i nie wymagają innych szczególnych elementów, by umożliwić wdrożenie przez państwa członkowskie.”</w:t>
      </w:r>
    </w:p>
    <w:p w:rsidR="00F60541" w:rsidRPr="00F60541" w:rsidRDefault="00F60541" w:rsidP="00F60541">
      <w:pPr>
        <w:spacing w:after="0" w:line="240" w:lineRule="auto"/>
        <w:jc w:val="both"/>
        <w:rPr>
          <w:rStyle w:val="Teksttreci12"/>
          <w:sz w:val="24"/>
          <w:szCs w:val="24"/>
        </w:rPr>
      </w:pPr>
      <w:r w:rsidRPr="00860AF8">
        <w:rPr>
          <w:rFonts w:ascii="Times New Roman" w:hAnsi="Times New Roman" w:cs="Times New Roman"/>
          <w:sz w:val="24"/>
          <w:szCs w:val="24"/>
        </w:rPr>
        <w:t xml:space="preserve">Mając na względzie powyższe należy uznać, że przepis art. 403 ust. 5 ustawy </w:t>
      </w:r>
      <w:r w:rsidRPr="00860AF8">
        <w:rPr>
          <w:rFonts w:ascii="Times New Roman" w:hAnsi="Times New Roman" w:cs="Times New Roman"/>
          <w:sz w:val="24"/>
          <w:szCs w:val="24"/>
          <w:lang w:eastAsia="ar-SA"/>
        </w:rPr>
        <w:t xml:space="preserve">z dnia 12 grudnia 2013 r. </w:t>
      </w:r>
      <w:r w:rsidRPr="00860AF8">
        <w:rPr>
          <w:rFonts w:ascii="Times New Roman" w:hAnsi="Times New Roman" w:cs="Times New Roman"/>
          <w:sz w:val="24"/>
          <w:szCs w:val="24"/>
        </w:rPr>
        <w:t>o cudzoziemcach może być uznany za niezgodny z przepisami dyrektywy 2008/115/WE, które precyzyjnie określają przesłanki, na podstawie których możliwe jest przedłużenie okresu stosowania wobec cudzoziemca środka w postaci umieszczenia go w</w:t>
      </w:r>
      <w:r w:rsidR="00CF4BB0">
        <w:rPr>
          <w:rFonts w:ascii="Times New Roman" w:hAnsi="Times New Roman" w:cs="Times New Roman"/>
          <w:sz w:val="24"/>
          <w:szCs w:val="24"/>
        </w:rPr>
        <w:t> </w:t>
      </w:r>
      <w:r w:rsidRPr="00860AF8">
        <w:rPr>
          <w:rFonts w:ascii="Times New Roman" w:hAnsi="Times New Roman" w:cs="Times New Roman"/>
          <w:sz w:val="24"/>
          <w:szCs w:val="24"/>
        </w:rPr>
        <w:t xml:space="preserve">strzeżonym ośrodku lub areszcie dla cudzoziemców. </w:t>
      </w:r>
      <w:r w:rsidR="007C4326">
        <w:rPr>
          <w:rFonts w:ascii="Times New Roman" w:hAnsi="Times New Roman" w:cs="Times New Roman"/>
          <w:sz w:val="24"/>
          <w:szCs w:val="24"/>
        </w:rPr>
        <w:t xml:space="preserve">Dlatego projektodawca proponuje jego uchylenie. </w:t>
      </w:r>
      <w:r w:rsidRPr="00860AF8">
        <w:rPr>
          <w:rFonts w:ascii="Times New Roman" w:hAnsi="Times New Roman" w:cs="Times New Roman"/>
          <w:sz w:val="24"/>
          <w:szCs w:val="24"/>
        </w:rPr>
        <w:t xml:space="preserve">Natomiast w celu zachowania spójności przepisów zasadnym jest również w ocenie projektodawcy uchylenie powiązanego z tym przepisem art. 331 ustawy </w:t>
      </w:r>
      <w:r w:rsidRPr="00860AF8">
        <w:rPr>
          <w:rFonts w:ascii="Times New Roman" w:hAnsi="Times New Roman" w:cs="Times New Roman"/>
          <w:sz w:val="24"/>
          <w:szCs w:val="24"/>
          <w:lang w:eastAsia="ar-SA"/>
        </w:rPr>
        <w:t>z dnia 12 grudnia 2013</w:t>
      </w:r>
      <w:r w:rsidR="00CF4BB0">
        <w:rPr>
          <w:rFonts w:ascii="Times New Roman" w:hAnsi="Times New Roman" w:cs="Times New Roman"/>
          <w:sz w:val="24"/>
          <w:szCs w:val="24"/>
          <w:lang w:eastAsia="ar-SA"/>
        </w:rPr>
        <w:t> </w:t>
      </w:r>
      <w:r w:rsidRPr="00860AF8">
        <w:rPr>
          <w:rFonts w:ascii="Times New Roman" w:hAnsi="Times New Roman" w:cs="Times New Roman"/>
          <w:sz w:val="24"/>
          <w:szCs w:val="24"/>
          <w:lang w:eastAsia="ar-SA"/>
        </w:rPr>
        <w:t xml:space="preserve">r. </w:t>
      </w:r>
      <w:r w:rsidRPr="00860AF8">
        <w:rPr>
          <w:rFonts w:ascii="Times New Roman" w:hAnsi="Times New Roman" w:cs="Times New Roman"/>
          <w:sz w:val="24"/>
          <w:szCs w:val="24"/>
        </w:rPr>
        <w:t>o cudzoziemcach.</w:t>
      </w:r>
    </w:p>
    <w:p w:rsidR="00F60541" w:rsidRPr="00F60541" w:rsidRDefault="00F60541" w:rsidP="00F60541">
      <w:pPr>
        <w:pStyle w:val="Akapitzlist"/>
        <w:spacing w:after="0" w:line="240" w:lineRule="auto"/>
        <w:contextualSpacing w:val="0"/>
        <w:jc w:val="both"/>
        <w:rPr>
          <w:rStyle w:val="Teksttreci12"/>
          <w:sz w:val="24"/>
          <w:szCs w:val="24"/>
        </w:rPr>
      </w:pPr>
    </w:p>
    <w:p w:rsidR="00EE4A4C" w:rsidRPr="004F2AC9" w:rsidRDefault="00AF0B95" w:rsidP="00F60541">
      <w:pPr>
        <w:pStyle w:val="Akapitzlist"/>
        <w:numPr>
          <w:ilvl w:val="0"/>
          <w:numId w:val="2"/>
        </w:numPr>
        <w:spacing w:after="0" w:line="240" w:lineRule="auto"/>
        <w:contextualSpacing w:val="0"/>
        <w:jc w:val="both"/>
        <w:rPr>
          <w:rStyle w:val="Teksttreci12"/>
          <w:sz w:val="24"/>
          <w:szCs w:val="24"/>
        </w:rPr>
      </w:pPr>
      <w:r>
        <w:rPr>
          <w:rStyle w:val="Teksttreci12"/>
          <w:b/>
          <w:sz w:val="24"/>
          <w:szCs w:val="24"/>
        </w:rPr>
        <w:t>Zmiany w zakresie systemu monitorowania powrotów przymusowych</w:t>
      </w:r>
      <w:r w:rsidR="000676CB">
        <w:rPr>
          <w:rStyle w:val="Teksttreci12"/>
          <w:b/>
          <w:sz w:val="24"/>
          <w:szCs w:val="24"/>
        </w:rPr>
        <w:t xml:space="preserve"> (art. 333 ustawy o cudzoziemcach)</w:t>
      </w:r>
    </w:p>
    <w:p w:rsidR="004F2AC9" w:rsidRPr="00EC7E5B" w:rsidRDefault="004F2AC9" w:rsidP="004F2AC9">
      <w:pPr>
        <w:pStyle w:val="Akapitzlist"/>
        <w:spacing w:after="0" w:line="240" w:lineRule="auto"/>
        <w:contextualSpacing w:val="0"/>
        <w:jc w:val="both"/>
        <w:rPr>
          <w:rStyle w:val="Teksttreci12"/>
          <w:sz w:val="24"/>
          <w:szCs w:val="24"/>
        </w:rPr>
      </w:pPr>
    </w:p>
    <w:p w:rsidR="00DE2966" w:rsidRPr="009114CB" w:rsidRDefault="00EA0A5F" w:rsidP="00B5107C">
      <w:pPr>
        <w:spacing w:after="0" w:line="240" w:lineRule="auto"/>
        <w:jc w:val="both"/>
        <w:rPr>
          <w:rStyle w:val="Teksttreci12"/>
          <w:sz w:val="24"/>
          <w:szCs w:val="24"/>
        </w:rPr>
      </w:pPr>
      <w:r>
        <w:rPr>
          <w:rFonts w:ascii="Times New Roman" w:eastAsia="Times New Roman" w:hAnsi="Times New Roman" w:cs="Times New Roman"/>
          <w:sz w:val="24"/>
          <w:szCs w:val="24"/>
          <w:lang w:eastAsia="pl-PL"/>
        </w:rPr>
        <w:t>a)</w:t>
      </w:r>
      <w:r>
        <w:rPr>
          <w:rFonts w:ascii="Times New Roman" w:eastAsia="Times New Roman" w:hAnsi="Times New Roman" w:cs="Times New Roman"/>
          <w:sz w:val="24"/>
          <w:szCs w:val="24"/>
          <w:lang w:eastAsia="pl-PL"/>
        </w:rPr>
        <w:tab/>
      </w:r>
      <w:r w:rsidR="00AF0B95" w:rsidRPr="009114CB">
        <w:rPr>
          <w:rFonts w:ascii="Times New Roman" w:eastAsia="Times New Roman" w:hAnsi="Times New Roman" w:cs="Times New Roman"/>
          <w:sz w:val="24"/>
          <w:szCs w:val="24"/>
          <w:lang w:eastAsia="pl-PL"/>
        </w:rPr>
        <w:t xml:space="preserve">Helsińska Fundacja Praw Człowieka, Stowarzyszenie Interwencji Prawnej, Instytut na Rzecz Państwa Prawa oraz </w:t>
      </w:r>
      <w:r w:rsidR="00AF0B95" w:rsidRPr="009114CB">
        <w:rPr>
          <w:rFonts w:ascii="Times New Roman" w:hAnsi="Times New Roman" w:cs="Times New Roman"/>
          <w:spacing w:val="-2"/>
          <w:sz w:val="24"/>
          <w:szCs w:val="24"/>
          <w:lang w:val="x-none"/>
        </w:rPr>
        <w:t>Wysoki Komisarz Narodów Zjednoczonych ds. Uchodźców</w:t>
      </w:r>
      <w:r w:rsidR="00AF0B95" w:rsidRPr="009114CB">
        <w:rPr>
          <w:rFonts w:ascii="Times New Roman" w:hAnsi="Times New Roman" w:cs="Times New Roman"/>
          <w:spacing w:val="-2"/>
          <w:sz w:val="24"/>
          <w:szCs w:val="24"/>
        </w:rPr>
        <w:t xml:space="preserve"> zgłosiły wątpliwości w zakresie pozbawienia organizacji pozarządowych możliwości monitorowania powrotów przymusowych. </w:t>
      </w:r>
      <w:r>
        <w:rPr>
          <w:rFonts w:ascii="Times New Roman" w:hAnsi="Times New Roman" w:cs="Times New Roman"/>
          <w:spacing w:val="-2"/>
          <w:sz w:val="24"/>
          <w:szCs w:val="24"/>
        </w:rPr>
        <w:t>W ich opinii s</w:t>
      </w:r>
      <w:r w:rsidR="00AF0B95" w:rsidRPr="009114CB">
        <w:rPr>
          <w:rFonts w:ascii="Times New Roman" w:hAnsi="Times New Roman" w:cs="Times New Roman"/>
          <w:sz w:val="24"/>
          <w:szCs w:val="24"/>
        </w:rPr>
        <w:t>powoduje to, że osoby, które odbyły specjalne przeszkolenie i mające doświadczenie w monitoringu powrotów nie będą już uprawnione do prowadzenia takiego monitoringu. Natomiast przyznanie Rzecznikowi Praw Obywatelskich kompetencji do prowadzenia takiego monitoringu (w miejsce organizacji pozarządowych) bez odpowiedniego organizacyjnego (kadrowego) i finansowego wsparcia będzie oznaczać, że instytucja monitoringu</w:t>
      </w:r>
      <w:r w:rsidR="009114CB" w:rsidRPr="009114CB">
        <w:rPr>
          <w:rFonts w:ascii="Times New Roman" w:hAnsi="Times New Roman" w:cs="Times New Roman"/>
          <w:sz w:val="24"/>
          <w:szCs w:val="24"/>
        </w:rPr>
        <w:t xml:space="preserve"> powrotów przymusowych będzie mieć charakter fasadowy.</w:t>
      </w:r>
    </w:p>
    <w:p w:rsidR="004F2AC9" w:rsidRDefault="004F2AC9" w:rsidP="00B5107C">
      <w:pPr>
        <w:spacing w:after="0" w:line="240" w:lineRule="auto"/>
        <w:jc w:val="both"/>
        <w:rPr>
          <w:rFonts w:ascii="Times New Roman" w:eastAsia="Arial Unicode MS" w:hAnsi="Times New Roman" w:cs="Times New Roman"/>
          <w:kern w:val="1"/>
          <w:sz w:val="24"/>
          <w:szCs w:val="24"/>
          <w:u w:val="single"/>
          <w:lang w:eastAsia="hi-IN" w:bidi="hi-IN"/>
        </w:rPr>
      </w:pPr>
    </w:p>
    <w:p w:rsidR="002E79B4" w:rsidRDefault="002E79B4" w:rsidP="00B5107C">
      <w:pPr>
        <w:spacing w:after="0" w:line="240" w:lineRule="auto"/>
        <w:jc w:val="both"/>
        <w:rPr>
          <w:rFonts w:ascii="Times New Roman" w:eastAsia="Arial Unicode MS" w:hAnsi="Times New Roman" w:cs="Times New Roman"/>
          <w:kern w:val="1"/>
          <w:sz w:val="24"/>
          <w:szCs w:val="24"/>
          <w:u w:val="single"/>
          <w:lang w:eastAsia="hi-IN" w:bidi="hi-IN"/>
        </w:rPr>
      </w:pPr>
      <w:r w:rsidRPr="00BE7ABB">
        <w:rPr>
          <w:rFonts w:ascii="Times New Roman" w:eastAsia="Arial Unicode MS" w:hAnsi="Times New Roman" w:cs="Times New Roman"/>
          <w:kern w:val="1"/>
          <w:sz w:val="24"/>
          <w:szCs w:val="24"/>
          <w:u w:val="single"/>
          <w:lang w:eastAsia="hi-IN" w:bidi="hi-IN"/>
        </w:rPr>
        <w:t>Stanowisko projektodawcy:</w:t>
      </w:r>
    </w:p>
    <w:p w:rsidR="00861742" w:rsidRPr="00861742" w:rsidRDefault="00861742" w:rsidP="00861742">
      <w:pPr>
        <w:autoSpaceDE w:val="0"/>
        <w:autoSpaceDN w:val="0"/>
        <w:adjustRightInd w:val="0"/>
        <w:spacing w:after="0" w:line="240" w:lineRule="auto"/>
        <w:jc w:val="both"/>
        <w:rPr>
          <w:rFonts w:ascii="Times New Roman" w:hAnsi="Times New Roman" w:cs="Times New Roman"/>
          <w:bCs/>
          <w:sz w:val="24"/>
          <w:szCs w:val="24"/>
        </w:rPr>
      </w:pPr>
      <w:r w:rsidRPr="00861742">
        <w:rPr>
          <w:rFonts w:ascii="Times New Roman" w:hAnsi="Times New Roman" w:cs="Times New Roman"/>
          <w:sz w:val="24"/>
          <w:szCs w:val="24"/>
        </w:rPr>
        <w:t xml:space="preserve">Zgodnie z art. </w:t>
      </w:r>
      <w:r>
        <w:rPr>
          <w:rFonts w:ascii="Times New Roman" w:hAnsi="Times New Roman" w:cs="Times New Roman"/>
          <w:sz w:val="24"/>
          <w:szCs w:val="24"/>
        </w:rPr>
        <w:t>8 ust. 6 dyrektywy 2008/115/WE p</w:t>
      </w:r>
      <w:r w:rsidRPr="00861742">
        <w:rPr>
          <w:rFonts w:ascii="Times New Roman" w:hAnsi="Times New Roman" w:cs="Times New Roman"/>
          <w:sz w:val="24"/>
          <w:szCs w:val="24"/>
        </w:rPr>
        <w:t xml:space="preserve">aństwa członkowskie zapewniają skuteczny system monitorowania powrotów przymusowych. Natomiast zgodnie z pkt 6 </w:t>
      </w:r>
      <w:r w:rsidRPr="00861742">
        <w:rPr>
          <w:rFonts w:ascii="Times New Roman" w:hAnsi="Times New Roman" w:cs="Times New Roman"/>
          <w:bCs/>
          <w:sz w:val="24"/>
          <w:szCs w:val="24"/>
        </w:rPr>
        <w:t>decyzji wykonawczej Rady ustanawiającej zalecenia w sprawie wyeliminowania niedociągnięć stwierdzonych w toku przeprowadzonej w 2019 r. oceny stosowania przez Polskę dorobku Schengen w dziedzinie powrotów - Rzeczypospolita Polska powinna:</w:t>
      </w:r>
    </w:p>
    <w:p w:rsidR="00861742" w:rsidRPr="00861742" w:rsidRDefault="00861742" w:rsidP="00861742">
      <w:pPr>
        <w:autoSpaceDE w:val="0"/>
        <w:autoSpaceDN w:val="0"/>
        <w:adjustRightInd w:val="0"/>
        <w:spacing w:after="0" w:line="240" w:lineRule="auto"/>
        <w:jc w:val="both"/>
        <w:rPr>
          <w:rFonts w:ascii="Times New Roman" w:hAnsi="Times New Roman" w:cs="Times New Roman"/>
          <w:bCs/>
          <w:sz w:val="24"/>
          <w:szCs w:val="24"/>
        </w:rPr>
      </w:pPr>
      <w:r w:rsidRPr="00861742">
        <w:rPr>
          <w:rFonts w:ascii="Times New Roman" w:hAnsi="Times New Roman" w:cs="Times New Roman"/>
          <w:bCs/>
          <w:sz w:val="24"/>
          <w:szCs w:val="24"/>
        </w:rPr>
        <w:lastRenderedPageBreak/>
        <w:t xml:space="preserve">„7) zapewnić odpowiednie ramy prawne, finansowe i organizacyjne, w tym w zakresie wymiany istotnych informacji, w celu wprowadzenia skutecznego systemu monitorowania powrotów przymusowych, zgodnie z art. 8 ust. 6 dyrektywy 2008/115/WE;” </w:t>
      </w:r>
    </w:p>
    <w:p w:rsidR="00861742" w:rsidRPr="00861742" w:rsidRDefault="00861742" w:rsidP="00861742">
      <w:pPr>
        <w:autoSpaceDE w:val="0"/>
        <w:autoSpaceDN w:val="0"/>
        <w:adjustRightInd w:val="0"/>
        <w:spacing w:after="0" w:line="240" w:lineRule="auto"/>
        <w:jc w:val="both"/>
        <w:rPr>
          <w:rFonts w:ascii="Times New Roman" w:hAnsi="Times New Roman" w:cs="Times New Roman"/>
          <w:bCs/>
          <w:sz w:val="24"/>
          <w:szCs w:val="24"/>
        </w:rPr>
      </w:pPr>
      <w:r w:rsidRPr="00861742">
        <w:rPr>
          <w:rFonts w:ascii="Times New Roman" w:hAnsi="Times New Roman" w:cs="Times New Roman"/>
          <w:bCs/>
          <w:sz w:val="24"/>
          <w:szCs w:val="24"/>
        </w:rPr>
        <w:t>Zalecenie nr 7 Komisji Europejskiej wynika z analizy częstotliwości udziału przedstawicieli organizacji pozarządowych lub międzynarodowych zajmujących się udzielaniem pomocy cudzoziemcom w toku działań związanych z doprowadzeniem cudzoziemca do granicy albo do portu lotniczego albo morskiego państwa, do którego zostaje cudzoziemiec doprowadzony.</w:t>
      </w:r>
      <w:r>
        <w:rPr>
          <w:rFonts w:ascii="Times New Roman" w:hAnsi="Times New Roman" w:cs="Times New Roman"/>
          <w:bCs/>
          <w:sz w:val="24"/>
          <w:szCs w:val="24"/>
        </w:rPr>
        <w:t xml:space="preserve"> Jak wynika z danych statystycznych </w:t>
      </w:r>
      <w:r w:rsidR="00496C28">
        <w:rPr>
          <w:rFonts w:ascii="Times New Roman" w:hAnsi="Times New Roman" w:cs="Times New Roman"/>
          <w:bCs/>
          <w:sz w:val="24"/>
          <w:szCs w:val="24"/>
        </w:rPr>
        <w:t xml:space="preserve">Komendy Głównej Straży Granicznej </w:t>
      </w:r>
      <w:r>
        <w:rPr>
          <w:rFonts w:ascii="Times New Roman" w:hAnsi="Times New Roman" w:cs="Times New Roman"/>
          <w:bCs/>
          <w:sz w:val="24"/>
          <w:szCs w:val="24"/>
        </w:rPr>
        <w:t xml:space="preserve">udział </w:t>
      </w:r>
      <w:r w:rsidRPr="00861742">
        <w:rPr>
          <w:rFonts w:ascii="Times New Roman" w:hAnsi="Times New Roman" w:cs="Times New Roman"/>
          <w:bCs/>
          <w:sz w:val="24"/>
          <w:szCs w:val="24"/>
        </w:rPr>
        <w:t>przedstawicieli organizacji pozarządowych lub międzynarodowych zajmujących się udzielaniem pomocy cudzoziemcom w toku działań związanych z doprowadzeniem cudzoziemca do granicy albo do portu lotniczego albo morskiego państwa, do którego zostaje cudzoziemiec doprowadzony</w:t>
      </w:r>
      <w:r>
        <w:rPr>
          <w:rFonts w:ascii="Times New Roman" w:hAnsi="Times New Roman" w:cs="Times New Roman"/>
          <w:bCs/>
          <w:sz w:val="24"/>
          <w:szCs w:val="24"/>
        </w:rPr>
        <w:t>, jest niewielki. Stąd projektodawca zdecydował o rezygnacji z regulacji dotyczących udziału organizacji pozarządowych w monitoringu powrotów przymusowych. Poniżej dane statystyczne w tym zakresie.</w:t>
      </w:r>
    </w:p>
    <w:p w:rsidR="00861742" w:rsidRPr="00861742" w:rsidRDefault="00861742" w:rsidP="00861742">
      <w:pPr>
        <w:autoSpaceDE w:val="0"/>
        <w:autoSpaceDN w:val="0"/>
        <w:adjustRightInd w:val="0"/>
        <w:spacing w:after="0" w:line="240" w:lineRule="auto"/>
        <w:jc w:val="both"/>
        <w:rPr>
          <w:rFonts w:ascii="Times New Roman" w:hAnsi="Times New Roman" w:cs="Times New Roman"/>
          <w:bCs/>
          <w:sz w:val="24"/>
          <w:szCs w:val="24"/>
        </w:rPr>
      </w:pPr>
    </w:p>
    <w:p w:rsidR="00861742" w:rsidRPr="006C2A2C" w:rsidRDefault="00861742" w:rsidP="00861742">
      <w:pPr>
        <w:autoSpaceDE w:val="0"/>
        <w:autoSpaceDN w:val="0"/>
        <w:adjustRightInd w:val="0"/>
        <w:spacing w:after="0" w:line="240" w:lineRule="auto"/>
        <w:jc w:val="both"/>
        <w:rPr>
          <w:rFonts w:ascii="Times New Roman" w:hAnsi="Times New Roman" w:cs="Times New Roman"/>
          <w:bCs/>
          <w:i/>
          <w:sz w:val="24"/>
          <w:szCs w:val="24"/>
        </w:rPr>
      </w:pPr>
      <w:r w:rsidRPr="006C2A2C">
        <w:rPr>
          <w:rFonts w:ascii="Times New Roman" w:hAnsi="Times New Roman" w:cs="Times New Roman"/>
          <w:i/>
          <w:sz w:val="24"/>
          <w:szCs w:val="24"/>
        </w:rPr>
        <w:t xml:space="preserve">Dane statystyczne dot. udziału </w:t>
      </w:r>
      <w:r w:rsidRPr="006C2A2C">
        <w:rPr>
          <w:rFonts w:ascii="Times New Roman" w:hAnsi="Times New Roman" w:cs="Times New Roman"/>
          <w:bCs/>
          <w:i/>
          <w:sz w:val="24"/>
          <w:szCs w:val="24"/>
        </w:rPr>
        <w:t>przedstawicieli organizacji pozarządowych lub międzynarodowych zajmujących się udzielaniem pomocy cudzoziemcom w toku działań związanych z doprowadzeniem cudzoziemca do granicy albo do portu lotniczego albo morskiego państwa, do którego zo</w:t>
      </w:r>
      <w:r w:rsidR="006C2A2C">
        <w:rPr>
          <w:rFonts w:ascii="Times New Roman" w:hAnsi="Times New Roman" w:cs="Times New Roman"/>
          <w:bCs/>
          <w:i/>
          <w:sz w:val="24"/>
          <w:szCs w:val="24"/>
        </w:rPr>
        <w:t>staje cudzoziemiec doprowadzony:</w:t>
      </w:r>
    </w:p>
    <w:p w:rsidR="00861742" w:rsidRPr="00861742" w:rsidRDefault="00861742" w:rsidP="00861742">
      <w:pPr>
        <w:spacing w:after="0" w:line="240" w:lineRule="auto"/>
        <w:rPr>
          <w:rFonts w:ascii="Times New Roman" w:hAnsi="Times New Roman" w:cs="Times New Roman"/>
          <w:b/>
          <w:sz w:val="24"/>
          <w:szCs w:val="24"/>
          <w:u w:val="single"/>
        </w:rPr>
      </w:pPr>
      <w:r w:rsidRPr="00861742">
        <w:rPr>
          <w:rFonts w:ascii="Times New Roman" w:hAnsi="Times New Roman" w:cs="Times New Roman"/>
          <w:b/>
          <w:sz w:val="24"/>
          <w:szCs w:val="24"/>
          <w:u w:val="single"/>
        </w:rPr>
        <w:t>2015 r.</w:t>
      </w:r>
    </w:p>
    <w:p w:rsidR="00861742" w:rsidRPr="00861742" w:rsidRDefault="00861742" w:rsidP="00861742">
      <w:pPr>
        <w:spacing w:after="0" w:line="240" w:lineRule="auto"/>
        <w:rPr>
          <w:rFonts w:ascii="Times New Roman" w:hAnsi="Times New Roman" w:cs="Times New Roman"/>
          <w:sz w:val="24"/>
          <w:szCs w:val="24"/>
        </w:rPr>
      </w:pPr>
      <w:r w:rsidRPr="00861742">
        <w:rPr>
          <w:rFonts w:ascii="Times New Roman" w:hAnsi="Times New Roman" w:cs="Times New Roman"/>
          <w:sz w:val="24"/>
          <w:szCs w:val="24"/>
        </w:rPr>
        <w:t>Przekazano drogą lotniczą 388 osób</w:t>
      </w:r>
      <w:r w:rsidR="00CF4BB0">
        <w:rPr>
          <w:rFonts w:ascii="Times New Roman" w:hAnsi="Times New Roman" w:cs="Times New Roman"/>
          <w:sz w:val="24"/>
          <w:szCs w:val="24"/>
        </w:rPr>
        <w:t>.</w:t>
      </w:r>
    </w:p>
    <w:p w:rsidR="00861742" w:rsidRPr="00861742" w:rsidRDefault="00861742" w:rsidP="00861742">
      <w:pPr>
        <w:spacing w:after="0" w:line="240" w:lineRule="auto"/>
        <w:rPr>
          <w:rFonts w:ascii="Times New Roman" w:hAnsi="Times New Roman" w:cs="Times New Roman"/>
          <w:sz w:val="24"/>
          <w:szCs w:val="24"/>
          <w:u w:val="single"/>
        </w:rPr>
      </w:pPr>
      <w:r w:rsidRPr="00861742">
        <w:rPr>
          <w:rFonts w:ascii="Times New Roman" w:hAnsi="Times New Roman" w:cs="Times New Roman"/>
          <w:sz w:val="24"/>
          <w:szCs w:val="24"/>
          <w:u w:val="single"/>
        </w:rPr>
        <w:t>Monitoring powrotów przymusowych:</w:t>
      </w:r>
    </w:p>
    <w:p w:rsidR="00861742" w:rsidRPr="00861742" w:rsidRDefault="00861742" w:rsidP="00861742">
      <w:pPr>
        <w:spacing w:after="0" w:line="240" w:lineRule="auto"/>
        <w:rPr>
          <w:rFonts w:ascii="Times New Roman" w:hAnsi="Times New Roman" w:cs="Times New Roman"/>
          <w:sz w:val="24"/>
          <w:szCs w:val="24"/>
        </w:rPr>
      </w:pPr>
      <w:r w:rsidRPr="00861742">
        <w:rPr>
          <w:rFonts w:ascii="Times New Roman" w:hAnsi="Times New Roman" w:cs="Times New Roman"/>
          <w:sz w:val="24"/>
          <w:szCs w:val="24"/>
        </w:rPr>
        <w:t>- monitoring na całej trasie – 4;</w:t>
      </w:r>
    </w:p>
    <w:p w:rsidR="00861742" w:rsidRPr="00861742" w:rsidRDefault="00861742" w:rsidP="00861742">
      <w:pPr>
        <w:spacing w:after="0" w:line="240" w:lineRule="auto"/>
        <w:rPr>
          <w:rFonts w:ascii="Times New Roman" w:hAnsi="Times New Roman" w:cs="Times New Roman"/>
          <w:color w:val="000000"/>
          <w:sz w:val="24"/>
          <w:szCs w:val="24"/>
        </w:rPr>
      </w:pPr>
      <w:r w:rsidRPr="00861742">
        <w:rPr>
          <w:rFonts w:ascii="Times New Roman" w:hAnsi="Times New Roman" w:cs="Times New Roman"/>
          <w:sz w:val="24"/>
          <w:szCs w:val="24"/>
        </w:rPr>
        <w:t xml:space="preserve">- </w:t>
      </w:r>
      <w:r w:rsidRPr="00861742">
        <w:rPr>
          <w:rFonts w:ascii="Times New Roman" w:hAnsi="Times New Roman" w:cs="Times New Roman"/>
          <w:color w:val="000000"/>
          <w:sz w:val="24"/>
          <w:szCs w:val="24"/>
        </w:rPr>
        <w:t>monitoring w po</w:t>
      </w:r>
      <w:r w:rsidR="00CF4BB0">
        <w:rPr>
          <w:rFonts w:ascii="Times New Roman" w:hAnsi="Times New Roman" w:cs="Times New Roman"/>
          <w:color w:val="000000"/>
          <w:sz w:val="24"/>
          <w:szCs w:val="24"/>
        </w:rPr>
        <w:t xml:space="preserve">mieszczeniach portu lotniczego – </w:t>
      </w:r>
      <w:r w:rsidRPr="00861742">
        <w:rPr>
          <w:rFonts w:ascii="Times New Roman" w:hAnsi="Times New Roman" w:cs="Times New Roman"/>
          <w:color w:val="000000"/>
          <w:sz w:val="24"/>
          <w:szCs w:val="24"/>
        </w:rPr>
        <w:t>13;</w:t>
      </w:r>
    </w:p>
    <w:p w:rsidR="00861742" w:rsidRPr="00861742" w:rsidRDefault="00861742" w:rsidP="00861742">
      <w:pPr>
        <w:spacing w:after="0" w:line="240" w:lineRule="auto"/>
        <w:rPr>
          <w:rFonts w:ascii="Times New Roman" w:hAnsi="Times New Roman" w:cs="Times New Roman"/>
          <w:color w:val="000000"/>
          <w:sz w:val="24"/>
          <w:szCs w:val="24"/>
        </w:rPr>
      </w:pPr>
      <w:r w:rsidRPr="00861742">
        <w:rPr>
          <w:rFonts w:ascii="Times New Roman" w:hAnsi="Times New Roman" w:cs="Times New Roman"/>
          <w:color w:val="000000"/>
          <w:sz w:val="24"/>
          <w:szCs w:val="24"/>
        </w:rPr>
        <w:t xml:space="preserve">- </w:t>
      </w:r>
      <w:r w:rsidRPr="00861742">
        <w:rPr>
          <w:rFonts w:ascii="Times New Roman" w:hAnsi="Times New Roman" w:cs="Times New Roman"/>
          <w:sz w:val="24"/>
          <w:szCs w:val="24"/>
        </w:rPr>
        <w:t>brak monitora na części trasy</w:t>
      </w:r>
      <w:r w:rsidRPr="00861742">
        <w:rPr>
          <w:rFonts w:ascii="Times New Roman" w:hAnsi="Times New Roman" w:cs="Times New Roman"/>
          <w:color w:val="000000"/>
          <w:sz w:val="24"/>
          <w:szCs w:val="24"/>
        </w:rPr>
        <w:t>;</w:t>
      </w:r>
    </w:p>
    <w:p w:rsidR="00861742" w:rsidRPr="00861742" w:rsidRDefault="00861742" w:rsidP="00861742">
      <w:pPr>
        <w:spacing w:after="0" w:line="240" w:lineRule="auto"/>
        <w:rPr>
          <w:rFonts w:ascii="Times New Roman" w:hAnsi="Times New Roman" w:cs="Times New Roman"/>
          <w:sz w:val="24"/>
          <w:szCs w:val="24"/>
        </w:rPr>
      </w:pPr>
    </w:p>
    <w:p w:rsidR="00861742" w:rsidRPr="00861742" w:rsidRDefault="00861742" w:rsidP="00861742">
      <w:pPr>
        <w:spacing w:after="0" w:line="240" w:lineRule="auto"/>
        <w:rPr>
          <w:rFonts w:ascii="Times New Roman" w:hAnsi="Times New Roman" w:cs="Times New Roman"/>
          <w:b/>
          <w:sz w:val="24"/>
          <w:szCs w:val="24"/>
          <w:u w:val="single"/>
        </w:rPr>
      </w:pPr>
      <w:r w:rsidRPr="00861742">
        <w:rPr>
          <w:rFonts w:ascii="Times New Roman" w:hAnsi="Times New Roman" w:cs="Times New Roman"/>
          <w:b/>
          <w:sz w:val="24"/>
          <w:szCs w:val="24"/>
          <w:u w:val="single"/>
        </w:rPr>
        <w:t>2016 r.</w:t>
      </w:r>
    </w:p>
    <w:p w:rsidR="00861742" w:rsidRPr="00861742" w:rsidRDefault="00861742" w:rsidP="00861742">
      <w:pPr>
        <w:spacing w:after="0" w:line="240" w:lineRule="auto"/>
        <w:rPr>
          <w:rFonts w:ascii="Times New Roman" w:hAnsi="Times New Roman" w:cs="Times New Roman"/>
          <w:sz w:val="24"/>
          <w:szCs w:val="24"/>
        </w:rPr>
      </w:pPr>
      <w:r w:rsidRPr="00861742">
        <w:rPr>
          <w:rFonts w:ascii="Times New Roman" w:hAnsi="Times New Roman" w:cs="Times New Roman"/>
          <w:sz w:val="24"/>
          <w:szCs w:val="24"/>
        </w:rPr>
        <w:t>Przekazano drogą lotniczą 331 osób</w:t>
      </w:r>
      <w:r w:rsidR="00CF4BB0">
        <w:rPr>
          <w:rFonts w:ascii="Times New Roman" w:hAnsi="Times New Roman" w:cs="Times New Roman"/>
          <w:sz w:val="24"/>
          <w:szCs w:val="24"/>
        </w:rPr>
        <w:t>.</w:t>
      </w:r>
    </w:p>
    <w:p w:rsidR="00861742" w:rsidRPr="00861742" w:rsidRDefault="00861742" w:rsidP="00861742">
      <w:pPr>
        <w:spacing w:after="0" w:line="240" w:lineRule="auto"/>
        <w:rPr>
          <w:rFonts w:ascii="Times New Roman" w:hAnsi="Times New Roman" w:cs="Times New Roman"/>
          <w:sz w:val="24"/>
          <w:szCs w:val="24"/>
          <w:u w:val="single"/>
        </w:rPr>
      </w:pPr>
      <w:r w:rsidRPr="00861742">
        <w:rPr>
          <w:rFonts w:ascii="Times New Roman" w:hAnsi="Times New Roman" w:cs="Times New Roman"/>
          <w:sz w:val="24"/>
          <w:szCs w:val="24"/>
          <w:u w:val="single"/>
        </w:rPr>
        <w:t>Monitoring powrotów przymusowych:</w:t>
      </w:r>
    </w:p>
    <w:p w:rsidR="00861742" w:rsidRPr="00861742" w:rsidRDefault="00861742" w:rsidP="00861742">
      <w:pPr>
        <w:spacing w:after="0" w:line="240" w:lineRule="auto"/>
        <w:rPr>
          <w:rFonts w:ascii="Times New Roman" w:hAnsi="Times New Roman" w:cs="Times New Roman"/>
          <w:sz w:val="24"/>
          <w:szCs w:val="24"/>
        </w:rPr>
      </w:pPr>
      <w:r w:rsidRPr="00861742">
        <w:rPr>
          <w:rFonts w:ascii="Times New Roman" w:hAnsi="Times New Roman" w:cs="Times New Roman"/>
          <w:sz w:val="24"/>
          <w:szCs w:val="24"/>
        </w:rPr>
        <w:t>- brak monitora na locie na całej trasie;</w:t>
      </w:r>
    </w:p>
    <w:p w:rsidR="00861742" w:rsidRPr="00861742" w:rsidRDefault="00861742" w:rsidP="00861742">
      <w:pPr>
        <w:spacing w:after="0" w:line="240" w:lineRule="auto"/>
        <w:rPr>
          <w:rFonts w:ascii="Times New Roman" w:hAnsi="Times New Roman" w:cs="Times New Roman"/>
          <w:color w:val="000000"/>
          <w:sz w:val="24"/>
          <w:szCs w:val="24"/>
        </w:rPr>
      </w:pPr>
      <w:r w:rsidRPr="00861742">
        <w:rPr>
          <w:rFonts w:ascii="Times New Roman" w:hAnsi="Times New Roman" w:cs="Times New Roman"/>
          <w:sz w:val="24"/>
          <w:szCs w:val="24"/>
        </w:rPr>
        <w:t xml:space="preserve">- </w:t>
      </w:r>
      <w:r w:rsidRPr="00861742">
        <w:rPr>
          <w:rFonts w:ascii="Times New Roman" w:hAnsi="Times New Roman" w:cs="Times New Roman"/>
          <w:color w:val="000000"/>
          <w:sz w:val="24"/>
          <w:szCs w:val="24"/>
        </w:rPr>
        <w:t>monitoring w pom</w:t>
      </w:r>
      <w:r w:rsidR="00CF4BB0">
        <w:rPr>
          <w:rFonts w:ascii="Times New Roman" w:hAnsi="Times New Roman" w:cs="Times New Roman"/>
          <w:color w:val="000000"/>
          <w:sz w:val="24"/>
          <w:szCs w:val="24"/>
        </w:rPr>
        <w:t xml:space="preserve">ieszczeniach portu lotniczego – </w:t>
      </w:r>
      <w:r w:rsidRPr="00861742">
        <w:rPr>
          <w:rFonts w:ascii="Times New Roman" w:hAnsi="Times New Roman" w:cs="Times New Roman"/>
          <w:color w:val="000000"/>
          <w:sz w:val="24"/>
          <w:szCs w:val="24"/>
        </w:rPr>
        <w:t>1;</w:t>
      </w:r>
    </w:p>
    <w:p w:rsidR="00861742" w:rsidRPr="00861742" w:rsidRDefault="00861742" w:rsidP="00861742">
      <w:pPr>
        <w:spacing w:after="0" w:line="240" w:lineRule="auto"/>
        <w:rPr>
          <w:rFonts w:ascii="Times New Roman" w:hAnsi="Times New Roman" w:cs="Times New Roman"/>
          <w:color w:val="000000"/>
          <w:sz w:val="24"/>
          <w:szCs w:val="24"/>
        </w:rPr>
      </w:pPr>
      <w:r w:rsidRPr="00861742">
        <w:rPr>
          <w:rFonts w:ascii="Times New Roman" w:hAnsi="Times New Roman" w:cs="Times New Roman"/>
          <w:color w:val="000000"/>
          <w:sz w:val="24"/>
          <w:szCs w:val="24"/>
        </w:rPr>
        <w:t xml:space="preserve">- </w:t>
      </w:r>
      <w:r w:rsidRPr="00861742">
        <w:rPr>
          <w:rFonts w:ascii="Times New Roman" w:hAnsi="Times New Roman" w:cs="Times New Roman"/>
          <w:sz w:val="24"/>
          <w:szCs w:val="24"/>
        </w:rPr>
        <w:t>brak monitora na części trasy</w:t>
      </w:r>
      <w:r w:rsidRPr="00861742">
        <w:rPr>
          <w:rFonts w:ascii="Times New Roman" w:hAnsi="Times New Roman" w:cs="Times New Roman"/>
          <w:color w:val="000000"/>
          <w:sz w:val="24"/>
          <w:szCs w:val="24"/>
        </w:rPr>
        <w:t>;</w:t>
      </w:r>
    </w:p>
    <w:p w:rsidR="00861742" w:rsidRPr="00861742" w:rsidRDefault="00861742" w:rsidP="00861742">
      <w:pPr>
        <w:spacing w:after="0" w:line="240" w:lineRule="auto"/>
        <w:rPr>
          <w:rFonts w:ascii="Times New Roman" w:hAnsi="Times New Roman" w:cs="Times New Roman"/>
          <w:color w:val="000000"/>
          <w:sz w:val="24"/>
          <w:szCs w:val="24"/>
        </w:rPr>
      </w:pPr>
    </w:p>
    <w:p w:rsidR="00861742" w:rsidRPr="00861742" w:rsidRDefault="00861742" w:rsidP="00861742">
      <w:pPr>
        <w:spacing w:after="0" w:line="240" w:lineRule="auto"/>
        <w:rPr>
          <w:rFonts w:ascii="Times New Roman" w:hAnsi="Times New Roman" w:cs="Times New Roman"/>
          <w:b/>
          <w:sz w:val="24"/>
          <w:szCs w:val="24"/>
          <w:u w:val="single"/>
        </w:rPr>
      </w:pPr>
      <w:r w:rsidRPr="00861742">
        <w:rPr>
          <w:rFonts w:ascii="Times New Roman" w:hAnsi="Times New Roman" w:cs="Times New Roman"/>
          <w:b/>
          <w:sz w:val="24"/>
          <w:szCs w:val="24"/>
          <w:u w:val="single"/>
        </w:rPr>
        <w:t>2017 r.</w:t>
      </w:r>
    </w:p>
    <w:p w:rsidR="00861742" w:rsidRPr="00861742" w:rsidRDefault="00861742" w:rsidP="00861742">
      <w:pPr>
        <w:spacing w:after="0" w:line="240" w:lineRule="auto"/>
        <w:rPr>
          <w:rFonts w:ascii="Times New Roman" w:hAnsi="Times New Roman" w:cs="Times New Roman"/>
          <w:sz w:val="24"/>
          <w:szCs w:val="24"/>
        </w:rPr>
      </w:pPr>
      <w:r w:rsidRPr="00861742">
        <w:rPr>
          <w:rFonts w:ascii="Times New Roman" w:hAnsi="Times New Roman" w:cs="Times New Roman"/>
          <w:sz w:val="24"/>
          <w:szCs w:val="24"/>
        </w:rPr>
        <w:t>Przekazano drogą lotniczą 443 osób</w:t>
      </w:r>
      <w:r w:rsidR="00CF4BB0">
        <w:rPr>
          <w:rFonts w:ascii="Times New Roman" w:hAnsi="Times New Roman" w:cs="Times New Roman"/>
          <w:sz w:val="24"/>
          <w:szCs w:val="24"/>
        </w:rPr>
        <w:t>.</w:t>
      </w:r>
    </w:p>
    <w:p w:rsidR="00861742" w:rsidRPr="00861742" w:rsidRDefault="00861742" w:rsidP="00861742">
      <w:pPr>
        <w:spacing w:after="0" w:line="240" w:lineRule="auto"/>
        <w:rPr>
          <w:rFonts w:ascii="Times New Roman" w:hAnsi="Times New Roman" w:cs="Times New Roman"/>
          <w:sz w:val="24"/>
          <w:szCs w:val="24"/>
          <w:u w:val="single"/>
        </w:rPr>
      </w:pPr>
      <w:r w:rsidRPr="00861742">
        <w:rPr>
          <w:rFonts w:ascii="Times New Roman" w:hAnsi="Times New Roman" w:cs="Times New Roman"/>
          <w:sz w:val="24"/>
          <w:szCs w:val="24"/>
          <w:u w:val="single"/>
        </w:rPr>
        <w:t>Monitoring powrotów przymusowych:</w:t>
      </w:r>
    </w:p>
    <w:p w:rsidR="00861742" w:rsidRPr="00861742" w:rsidRDefault="00861742" w:rsidP="00861742">
      <w:pPr>
        <w:spacing w:after="0" w:line="240" w:lineRule="auto"/>
        <w:rPr>
          <w:rFonts w:ascii="Times New Roman" w:hAnsi="Times New Roman" w:cs="Times New Roman"/>
          <w:sz w:val="24"/>
          <w:szCs w:val="24"/>
        </w:rPr>
      </w:pPr>
      <w:r w:rsidRPr="00861742">
        <w:rPr>
          <w:rFonts w:ascii="Times New Roman" w:hAnsi="Times New Roman" w:cs="Times New Roman"/>
          <w:sz w:val="24"/>
          <w:szCs w:val="24"/>
        </w:rPr>
        <w:t>- monitoring na całej trasie – 1;</w:t>
      </w:r>
    </w:p>
    <w:p w:rsidR="00861742" w:rsidRPr="00861742" w:rsidRDefault="00861742" w:rsidP="00861742">
      <w:pPr>
        <w:spacing w:after="0" w:line="240" w:lineRule="auto"/>
        <w:rPr>
          <w:rFonts w:ascii="Times New Roman" w:hAnsi="Times New Roman" w:cs="Times New Roman"/>
          <w:color w:val="000000"/>
          <w:sz w:val="24"/>
          <w:szCs w:val="24"/>
        </w:rPr>
      </w:pPr>
      <w:r w:rsidRPr="00861742">
        <w:rPr>
          <w:rFonts w:ascii="Times New Roman" w:hAnsi="Times New Roman" w:cs="Times New Roman"/>
          <w:sz w:val="24"/>
          <w:szCs w:val="24"/>
        </w:rPr>
        <w:t xml:space="preserve">- brak </w:t>
      </w:r>
      <w:r w:rsidRPr="00861742">
        <w:rPr>
          <w:rFonts w:ascii="Times New Roman" w:hAnsi="Times New Roman" w:cs="Times New Roman"/>
          <w:color w:val="000000"/>
          <w:sz w:val="24"/>
          <w:szCs w:val="24"/>
        </w:rPr>
        <w:t>monitoringu w pomieszczeniach portu lotniczego;</w:t>
      </w:r>
    </w:p>
    <w:p w:rsidR="00861742" w:rsidRPr="00861742" w:rsidRDefault="00861742" w:rsidP="00861742">
      <w:pPr>
        <w:spacing w:after="0" w:line="240" w:lineRule="auto"/>
        <w:rPr>
          <w:rFonts w:ascii="Times New Roman" w:hAnsi="Times New Roman" w:cs="Times New Roman"/>
          <w:color w:val="000000"/>
          <w:sz w:val="24"/>
          <w:szCs w:val="24"/>
        </w:rPr>
      </w:pPr>
      <w:r w:rsidRPr="00861742">
        <w:rPr>
          <w:rFonts w:ascii="Times New Roman" w:hAnsi="Times New Roman" w:cs="Times New Roman"/>
          <w:color w:val="000000"/>
          <w:sz w:val="24"/>
          <w:szCs w:val="24"/>
        </w:rPr>
        <w:t xml:space="preserve">- </w:t>
      </w:r>
      <w:r w:rsidRPr="00861742">
        <w:rPr>
          <w:rFonts w:ascii="Times New Roman" w:hAnsi="Times New Roman" w:cs="Times New Roman"/>
          <w:sz w:val="24"/>
          <w:szCs w:val="24"/>
        </w:rPr>
        <w:t>brak monitora na części trasy</w:t>
      </w:r>
      <w:r w:rsidRPr="00861742">
        <w:rPr>
          <w:rFonts w:ascii="Times New Roman" w:hAnsi="Times New Roman" w:cs="Times New Roman"/>
          <w:color w:val="000000"/>
          <w:sz w:val="24"/>
          <w:szCs w:val="24"/>
        </w:rPr>
        <w:t>;</w:t>
      </w:r>
    </w:p>
    <w:p w:rsidR="00861742" w:rsidRPr="00861742" w:rsidRDefault="00861742" w:rsidP="00861742">
      <w:pPr>
        <w:spacing w:after="0" w:line="240" w:lineRule="auto"/>
        <w:rPr>
          <w:rFonts w:ascii="Times New Roman" w:hAnsi="Times New Roman" w:cs="Times New Roman"/>
          <w:b/>
          <w:sz w:val="24"/>
          <w:szCs w:val="24"/>
          <w:u w:val="single"/>
        </w:rPr>
      </w:pPr>
    </w:p>
    <w:p w:rsidR="00861742" w:rsidRPr="00861742" w:rsidRDefault="00861742" w:rsidP="00861742">
      <w:pPr>
        <w:spacing w:after="0" w:line="240" w:lineRule="auto"/>
        <w:rPr>
          <w:rFonts w:ascii="Times New Roman" w:hAnsi="Times New Roman" w:cs="Times New Roman"/>
          <w:b/>
          <w:sz w:val="24"/>
          <w:szCs w:val="24"/>
          <w:u w:val="single"/>
        </w:rPr>
      </w:pPr>
      <w:r w:rsidRPr="00861742">
        <w:rPr>
          <w:rFonts w:ascii="Times New Roman" w:hAnsi="Times New Roman" w:cs="Times New Roman"/>
          <w:b/>
          <w:sz w:val="24"/>
          <w:szCs w:val="24"/>
          <w:u w:val="single"/>
        </w:rPr>
        <w:t>2018 r.</w:t>
      </w:r>
    </w:p>
    <w:p w:rsidR="00861742" w:rsidRPr="00861742" w:rsidRDefault="00861742" w:rsidP="00861742">
      <w:pPr>
        <w:spacing w:after="0" w:line="240" w:lineRule="auto"/>
        <w:rPr>
          <w:rFonts w:ascii="Times New Roman" w:hAnsi="Times New Roman" w:cs="Times New Roman"/>
          <w:sz w:val="24"/>
          <w:szCs w:val="24"/>
        </w:rPr>
      </w:pPr>
      <w:r w:rsidRPr="00861742">
        <w:rPr>
          <w:rFonts w:ascii="Times New Roman" w:hAnsi="Times New Roman" w:cs="Times New Roman"/>
          <w:sz w:val="24"/>
          <w:szCs w:val="24"/>
        </w:rPr>
        <w:t>Przekazano drogą lotniczą 471 osób</w:t>
      </w:r>
      <w:r w:rsidR="00CF4BB0">
        <w:rPr>
          <w:rFonts w:ascii="Times New Roman" w:hAnsi="Times New Roman" w:cs="Times New Roman"/>
          <w:sz w:val="24"/>
          <w:szCs w:val="24"/>
        </w:rPr>
        <w:t>.</w:t>
      </w:r>
    </w:p>
    <w:p w:rsidR="00861742" w:rsidRPr="00861742" w:rsidRDefault="00861742" w:rsidP="00861742">
      <w:pPr>
        <w:spacing w:after="0" w:line="240" w:lineRule="auto"/>
        <w:rPr>
          <w:rFonts w:ascii="Times New Roman" w:hAnsi="Times New Roman" w:cs="Times New Roman"/>
          <w:sz w:val="24"/>
          <w:szCs w:val="24"/>
          <w:u w:val="single"/>
        </w:rPr>
      </w:pPr>
      <w:r w:rsidRPr="00861742">
        <w:rPr>
          <w:rFonts w:ascii="Times New Roman" w:hAnsi="Times New Roman" w:cs="Times New Roman"/>
          <w:sz w:val="24"/>
          <w:szCs w:val="24"/>
          <w:u w:val="single"/>
        </w:rPr>
        <w:t>Monitoring powrotów przymusowych:</w:t>
      </w:r>
    </w:p>
    <w:p w:rsidR="00861742" w:rsidRPr="00861742" w:rsidRDefault="00861742" w:rsidP="00861742">
      <w:pPr>
        <w:spacing w:after="0" w:line="240" w:lineRule="auto"/>
        <w:rPr>
          <w:rFonts w:ascii="Times New Roman" w:hAnsi="Times New Roman" w:cs="Times New Roman"/>
          <w:sz w:val="24"/>
          <w:szCs w:val="24"/>
        </w:rPr>
      </w:pPr>
      <w:r w:rsidRPr="00861742">
        <w:rPr>
          <w:rFonts w:ascii="Times New Roman" w:hAnsi="Times New Roman" w:cs="Times New Roman"/>
          <w:sz w:val="24"/>
          <w:szCs w:val="24"/>
        </w:rPr>
        <w:t>- brak monitora na locie na całej trasie;</w:t>
      </w:r>
    </w:p>
    <w:p w:rsidR="00861742" w:rsidRPr="00861742" w:rsidRDefault="00861742" w:rsidP="00861742">
      <w:pPr>
        <w:spacing w:after="0" w:line="240" w:lineRule="auto"/>
        <w:rPr>
          <w:rFonts w:ascii="Times New Roman" w:hAnsi="Times New Roman" w:cs="Times New Roman"/>
          <w:color w:val="000000"/>
          <w:sz w:val="24"/>
          <w:szCs w:val="24"/>
        </w:rPr>
      </w:pPr>
      <w:r w:rsidRPr="00861742">
        <w:rPr>
          <w:rFonts w:ascii="Times New Roman" w:hAnsi="Times New Roman" w:cs="Times New Roman"/>
          <w:sz w:val="24"/>
          <w:szCs w:val="24"/>
        </w:rPr>
        <w:t xml:space="preserve">- </w:t>
      </w:r>
      <w:r w:rsidRPr="00861742">
        <w:rPr>
          <w:rFonts w:ascii="Times New Roman" w:hAnsi="Times New Roman" w:cs="Times New Roman"/>
          <w:color w:val="000000"/>
          <w:sz w:val="24"/>
          <w:szCs w:val="24"/>
        </w:rPr>
        <w:t>monitoring w pom</w:t>
      </w:r>
      <w:r w:rsidR="00CF4BB0">
        <w:rPr>
          <w:rFonts w:ascii="Times New Roman" w:hAnsi="Times New Roman" w:cs="Times New Roman"/>
          <w:color w:val="000000"/>
          <w:sz w:val="24"/>
          <w:szCs w:val="24"/>
        </w:rPr>
        <w:t>ieszczeniach portu lotniczego – 1</w:t>
      </w:r>
      <w:r w:rsidRPr="00861742">
        <w:rPr>
          <w:rFonts w:ascii="Times New Roman" w:hAnsi="Times New Roman" w:cs="Times New Roman"/>
          <w:color w:val="000000"/>
          <w:sz w:val="24"/>
          <w:szCs w:val="24"/>
        </w:rPr>
        <w:t>;</w:t>
      </w:r>
    </w:p>
    <w:p w:rsidR="00861742" w:rsidRPr="00861742" w:rsidRDefault="00861742" w:rsidP="00861742">
      <w:pPr>
        <w:spacing w:after="0" w:line="240" w:lineRule="auto"/>
        <w:rPr>
          <w:rFonts w:ascii="Times New Roman" w:hAnsi="Times New Roman" w:cs="Times New Roman"/>
          <w:color w:val="000000"/>
          <w:sz w:val="24"/>
          <w:szCs w:val="24"/>
        </w:rPr>
      </w:pPr>
      <w:r w:rsidRPr="00861742">
        <w:rPr>
          <w:rFonts w:ascii="Times New Roman" w:hAnsi="Times New Roman" w:cs="Times New Roman"/>
          <w:sz w:val="24"/>
          <w:szCs w:val="24"/>
        </w:rPr>
        <w:t xml:space="preserve">- </w:t>
      </w:r>
      <w:r w:rsidRPr="00861742">
        <w:rPr>
          <w:rFonts w:ascii="Times New Roman" w:hAnsi="Times New Roman" w:cs="Times New Roman"/>
          <w:color w:val="000000"/>
          <w:sz w:val="24"/>
          <w:szCs w:val="24"/>
        </w:rPr>
        <w:t>monitoring na części trasy – 1;</w:t>
      </w:r>
    </w:p>
    <w:p w:rsidR="00861742" w:rsidRPr="00861742" w:rsidRDefault="00861742" w:rsidP="00861742">
      <w:pPr>
        <w:spacing w:after="0" w:line="240" w:lineRule="auto"/>
        <w:rPr>
          <w:rFonts w:ascii="Times New Roman" w:hAnsi="Times New Roman" w:cs="Times New Roman"/>
          <w:b/>
          <w:sz w:val="24"/>
          <w:szCs w:val="24"/>
          <w:u w:val="single"/>
        </w:rPr>
      </w:pPr>
    </w:p>
    <w:p w:rsidR="00861742" w:rsidRPr="00861742" w:rsidRDefault="00861742" w:rsidP="00861742">
      <w:pPr>
        <w:spacing w:after="0" w:line="240" w:lineRule="auto"/>
        <w:rPr>
          <w:rFonts w:ascii="Times New Roman" w:hAnsi="Times New Roman" w:cs="Times New Roman"/>
          <w:b/>
          <w:sz w:val="24"/>
          <w:szCs w:val="24"/>
          <w:u w:val="single"/>
        </w:rPr>
      </w:pPr>
      <w:r w:rsidRPr="00861742">
        <w:rPr>
          <w:rFonts w:ascii="Times New Roman" w:hAnsi="Times New Roman" w:cs="Times New Roman"/>
          <w:b/>
          <w:sz w:val="24"/>
          <w:szCs w:val="24"/>
          <w:u w:val="single"/>
        </w:rPr>
        <w:t>2019 r.</w:t>
      </w:r>
    </w:p>
    <w:p w:rsidR="00861742" w:rsidRPr="00861742" w:rsidRDefault="00861742" w:rsidP="00861742">
      <w:pPr>
        <w:spacing w:after="0" w:line="240" w:lineRule="auto"/>
        <w:rPr>
          <w:rFonts w:ascii="Times New Roman" w:hAnsi="Times New Roman" w:cs="Times New Roman"/>
          <w:sz w:val="24"/>
          <w:szCs w:val="24"/>
        </w:rPr>
      </w:pPr>
      <w:r w:rsidRPr="00861742">
        <w:rPr>
          <w:rFonts w:ascii="Times New Roman" w:hAnsi="Times New Roman" w:cs="Times New Roman"/>
          <w:sz w:val="24"/>
          <w:szCs w:val="24"/>
        </w:rPr>
        <w:t>Przekazano drogą lotniczą 436 osób</w:t>
      </w:r>
      <w:r w:rsidR="00CF4BB0">
        <w:rPr>
          <w:rFonts w:ascii="Times New Roman" w:hAnsi="Times New Roman" w:cs="Times New Roman"/>
          <w:sz w:val="24"/>
          <w:szCs w:val="24"/>
        </w:rPr>
        <w:t>.</w:t>
      </w:r>
    </w:p>
    <w:p w:rsidR="00861742" w:rsidRPr="00861742" w:rsidRDefault="00861742" w:rsidP="00861742">
      <w:pPr>
        <w:spacing w:after="0" w:line="240" w:lineRule="auto"/>
        <w:rPr>
          <w:rFonts w:ascii="Times New Roman" w:hAnsi="Times New Roman" w:cs="Times New Roman"/>
          <w:sz w:val="24"/>
          <w:szCs w:val="24"/>
          <w:u w:val="single"/>
        </w:rPr>
      </w:pPr>
      <w:r w:rsidRPr="00861742">
        <w:rPr>
          <w:rFonts w:ascii="Times New Roman" w:hAnsi="Times New Roman" w:cs="Times New Roman"/>
          <w:sz w:val="24"/>
          <w:szCs w:val="24"/>
          <w:u w:val="single"/>
        </w:rPr>
        <w:t>Monitoring powrotów przymusowych:</w:t>
      </w:r>
    </w:p>
    <w:p w:rsidR="00861742" w:rsidRPr="00861742" w:rsidRDefault="00861742" w:rsidP="00861742">
      <w:pPr>
        <w:spacing w:after="0" w:line="240" w:lineRule="auto"/>
        <w:rPr>
          <w:rFonts w:ascii="Times New Roman" w:hAnsi="Times New Roman" w:cs="Times New Roman"/>
          <w:sz w:val="24"/>
          <w:szCs w:val="24"/>
        </w:rPr>
      </w:pPr>
      <w:r w:rsidRPr="00861742">
        <w:rPr>
          <w:rFonts w:ascii="Times New Roman" w:hAnsi="Times New Roman" w:cs="Times New Roman"/>
          <w:sz w:val="24"/>
          <w:szCs w:val="24"/>
        </w:rPr>
        <w:lastRenderedPageBreak/>
        <w:t>- monitoring na całej trasie – 1;</w:t>
      </w:r>
    </w:p>
    <w:p w:rsidR="00861742" w:rsidRPr="00861742" w:rsidRDefault="00861742" w:rsidP="00861742">
      <w:pPr>
        <w:spacing w:after="0" w:line="240" w:lineRule="auto"/>
        <w:rPr>
          <w:rFonts w:ascii="Times New Roman" w:hAnsi="Times New Roman" w:cs="Times New Roman"/>
          <w:color w:val="000000"/>
          <w:sz w:val="24"/>
          <w:szCs w:val="24"/>
        </w:rPr>
      </w:pPr>
      <w:r w:rsidRPr="00861742">
        <w:rPr>
          <w:rFonts w:ascii="Times New Roman" w:hAnsi="Times New Roman" w:cs="Times New Roman"/>
          <w:sz w:val="24"/>
          <w:szCs w:val="24"/>
        </w:rPr>
        <w:t xml:space="preserve">- </w:t>
      </w:r>
      <w:r w:rsidRPr="00861742">
        <w:rPr>
          <w:rFonts w:ascii="Times New Roman" w:hAnsi="Times New Roman" w:cs="Times New Roman"/>
          <w:color w:val="000000"/>
          <w:sz w:val="24"/>
          <w:szCs w:val="24"/>
        </w:rPr>
        <w:t>monitoring w po</w:t>
      </w:r>
      <w:r w:rsidR="00CF4BB0">
        <w:rPr>
          <w:rFonts w:ascii="Times New Roman" w:hAnsi="Times New Roman" w:cs="Times New Roman"/>
          <w:color w:val="000000"/>
          <w:sz w:val="24"/>
          <w:szCs w:val="24"/>
        </w:rPr>
        <w:t xml:space="preserve">mieszczeniach portu lotniczego – </w:t>
      </w:r>
      <w:r w:rsidRPr="00861742">
        <w:rPr>
          <w:rFonts w:ascii="Times New Roman" w:hAnsi="Times New Roman" w:cs="Times New Roman"/>
          <w:color w:val="000000"/>
          <w:sz w:val="24"/>
          <w:szCs w:val="24"/>
        </w:rPr>
        <w:t>3;</w:t>
      </w:r>
    </w:p>
    <w:p w:rsidR="00861742" w:rsidRPr="00861742" w:rsidRDefault="00861742" w:rsidP="00861742">
      <w:pPr>
        <w:spacing w:after="0" w:line="240" w:lineRule="auto"/>
        <w:rPr>
          <w:rFonts w:ascii="Times New Roman" w:hAnsi="Times New Roman" w:cs="Times New Roman"/>
          <w:color w:val="000000"/>
          <w:sz w:val="24"/>
          <w:szCs w:val="24"/>
        </w:rPr>
      </w:pPr>
      <w:r w:rsidRPr="00861742">
        <w:rPr>
          <w:rFonts w:ascii="Times New Roman" w:hAnsi="Times New Roman" w:cs="Times New Roman"/>
          <w:sz w:val="24"/>
          <w:szCs w:val="24"/>
        </w:rPr>
        <w:t>- brak monitora na części trasy</w:t>
      </w:r>
      <w:r w:rsidRPr="00861742">
        <w:rPr>
          <w:rFonts w:ascii="Times New Roman" w:hAnsi="Times New Roman" w:cs="Times New Roman"/>
          <w:color w:val="000000"/>
          <w:sz w:val="24"/>
          <w:szCs w:val="24"/>
        </w:rPr>
        <w:t>;</w:t>
      </w:r>
    </w:p>
    <w:p w:rsidR="00861742" w:rsidRPr="00861742" w:rsidRDefault="00861742" w:rsidP="00861742">
      <w:pPr>
        <w:spacing w:after="0" w:line="240" w:lineRule="auto"/>
        <w:rPr>
          <w:rFonts w:ascii="Times New Roman" w:hAnsi="Times New Roman" w:cs="Times New Roman"/>
          <w:b/>
          <w:sz w:val="24"/>
          <w:szCs w:val="24"/>
          <w:u w:val="single"/>
        </w:rPr>
      </w:pPr>
    </w:p>
    <w:p w:rsidR="00861742" w:rsidRPr="00861742" w:rsidRDefault="00861742" w:rsidP="00861742">
      <w:pPr>
        <w:spacing w:after="0" w:line="240" w:lineRule="auto"/>
        <w:rPr>
          <w:rFonts w:ascii="Times New Roman" w:hAnsi="Times New Roman" w:cs="Times New Roman"/>
          <w:b/>
          <w:sz w:val="24"/>
          <w:szCs w:val="24"/>
          <w:u w:val="single"/>
        </w:rPr>
      </w:pPr>
      <w:r w:rsidRPr="00861742">
        <w:rPr>
          <w:rFonts w:ascii="Times New Roman" w:hAnsi="Times New Roman" w:cs="Times New Roman"/>
          <w:b/>
          <w:sz w:val="24"/>
          <w:szCs w:val="24"/>
          <w:u w:val="single"/>
        </w:rPr>
        <w:t>2020 r.</w:t>
      </w:r>
    </w:p>
    <w:p w:rsidR="00861742" w:rsidRPr="00861742" w:rsidRDefault="00861742" w:rsidP="00861742">
      <w:pPr>
        <w:spacing w:after="0" w:line="240" w:lineRule="auto"/>
        <w:rPr>
          <w:rFonts w:ascii="Times New Roman" w:hAnsi="Times New Roman" w:cs="Times New Roman"/>
          <w:sz w:val="24"/>
          <w:szCs w:val="24"/>
        </w:rPr>
      </w:pPr>
      <w:r w:rsidRPr="00861742">
        <w:rPr>
          <w:rFonts w:ascii="Times New Roman" w:hAnsi="Times New Roman" w:cs="Times New Roman"/>
          <w:sz w:val="24"/>
          <w:szCs w:val="24"/>
        </w:rPr>
        <w:t>Przekazano drogą lotniczą 186 osób</w:t>
      </w:r>
      <w:r w:rsidR="00CF4BB0">
        <w:rPr>
          <w:rFonts w:ascii="Times New Roman" w:hAnsi="Times New Roman" w:cs="Times New Roman"/>
          <w:sz w:val="24"/>
          <w:szCs w:val="24"/>
        </w:rPr>
        <w:t>.</w:t>
      </w:r>
    </w:p>
    <w:p w:rsidR="00861742" w:rsidRPr="00861742" w:rsidRDefault="00861742" w:rsidP="00861742">
      <w:pPr>
        <w:spacing w:after="0" w:line="240" w:lineRule="auto"/>
        <w:rPr>
          <w:rFonts w:ascii="Times New Roman" w:hAnsi="Times New Roman" w:cs="Times New Roman"/>
          <w:sz w:val="24"/>
          <w:szCs w:val="24"/>
          <w:u w:val="single"/>
        </w:rPr>
      </w:pPr>
      <w:r w:rsidRPr="00861742">
        <w:rPr>
          <w:rFonts w:ascii="Times New Roman" w:hAnsi="Times New Roman" w:cs="Times New Roman"/>
          <w:sz w:val="24"/>
          <w:szCs w:val="24"/>
          <w:u w:val="single"/>
        </w:rPr>
        <w:t>Monitoring powrotów przymusowych:</w:t>
      </w:r>
    </w:p>
    <w:p w:rsidR="00861742" w:rsidRPr="00861742" w:rsidRDefault="00861742" w:rsidP="00861742">
      <w:pPr>
        <w:spacing w:after="0" w:line="240" w:lineRule="auto"/>
        <w:rPr>
          <w:rFonts w:ascii="Times New Roman" w:hAnsi="Times New Roman" w:cs="Times New Roman"/>
          <w:sz w:val="24"/>
          <w:szCs w:val="24"/>
        </w:rPr>
      </w:pPr>
      <w:r w:rsidRPr="00861742">
        <w:rPr>
          <w:rFonts w:ascii="Times New Roman" w:hAnsi="Times New Roman" w:cs="Times New Roman"/>
          <w:sz w:val="24"/>
          <w:szCs w:val="24"/>
        </w:rPr>
        <w:t>- monitoring na całej trasie – 1;</w:t>
      </w:r>
    </w:p>
    <w:p w:rsidR="00861742" w:rsidRPr="00861742" w:rsidRDefault="00861742" w:rsidP="00861742">
      <w:pPr>
        <w:spacing w:after="0" w:line="240" w:lineRule="auto"/>
        <w:rPr>
          <w:rFonts w:ascii="Times New Roman" w:hAnsi="Times New Roman" w:cs="Times New Roman"/>
          <w:color w:val="000000"/>
          <w:sz w:val="24"/>
          <w:szCs w:val="24"/>
        </w:rPr>
      </w:pPr>
      <w:r w:rsidRPr="00861742">
        <w:rPr>
          <w:rFonts w:ascii="Times New Roman" w:hAnsi="Times New Roman" w:cs="Times New Roman"/>
          <w:sz w:val="24"/>
          <w:szCs w:val="24"/>
        </w:rPr>
        <w:t xml:space="preserve">- </w:t>
      </w:r>
      <w:r w:rsidRPr="00861742">
        <w:rPr>
          <w:rFonts w:ascii="Times New Roman" w:hAnsi="Times New Roman" w:cs="Times New Roman"/>
          <w:color w:val="000000"/>
          <w:sz w:val="24"/>
          <w:szCs w:val="24"/>
        </w:rPr>
        <w:t>monitoring w po</w:t>
      </w:r>
      <w:r w:rsidR="00CF4BB0">
        <w:rPr>
          <w:rFonts w:ascii="Times New Roman" w:hAnsi="Times New Roman" w:cs="Times New Roman"/>
          <w:color w:val="000000"/>
          <w:sz w:val="24"/>
          <w:szCs w:val="24"/>
        </w:rPr>
        <w:t xml:space="preserve">mieszczeniach portu lotniczego – </w:t>
      </w:r>
      <w:r w:rsidRPr="00861742">
        <w:rPr>
          <w:rFonts w:ascii="Times New Roman" w:hAnsi="Times New Roman" w:cs="Times New Roman"/>
          <w:color w:val="000000"/>
          <w:sz w:val="24"/>
          <w:szCs w:val="24"/>
        </w:rPr>
        <w:t>3;</w:t>
      </w:r>
    </w:p>
    <w:p w:rsidR="00861742" w:rsidRPr="00861742" w:rsidRDefault="00861742" w:rsidP="00861742">
      <w:pPr>
        <w:spacing w:after="0" w:line="240" w:lineRule="auto"/>
        <w:rPr>
          <w:rFonts w:ascii="Times New Roman" w:hAnsi="Times New Roman" w:cs="Times New Roman"/>
          <w:color w:val="000000"/>
          <w:sz w:val="24"/>
          <w:szCs w:val="24"/>
        </w:rPr>
      </w:pPr>
      <w:r w:rsidRPr="00861742">
        <w:rPr>
          <w:rFonts w:ascii="Times New Roman" w:hAnsi="Times New Roman" w:cs="Times New Roman"/>
          <w:sz w:val="24"/>
          <w:szCs w:val="24"/>
        </w:rPr>
        <w:t>- brak monitora na części trasy</w:t>
      </w:r>
      <w:r w:rsidRPr="00861742">
        <w:rPr>
          <w:rFonts w:ascii="Times New Roman" w:hAnsi="Times New Roman" w:cs="Times New Roman"/>
          <w:color w:val="000000"/>
          <w:sz w:val="24"/>
          <w:szCs w:val="24"/>
        </w:rPr>
        <w:t>;</w:t>
      </w:r>
    </w:p>
    <w:p w:rsidR="00861742" w:rsidRPr="00861742" w:rsidRDefault="00861742" w:rsidP="00861742">
      <w:pPr>
        <w:spacing w:after="0" w:line="240" w:lineRule="auto"/>
        <w:rPr>
          <w:rFonts w:ascii="Times New Roman" w:eastAsia="Times New Roman" w:hAnsi="Times New Roman" w:cs="Times New Roman"/>
          <w:b/>
          <w:color w:val="000000"/>
          <w:sz w:val="24"/>
          <w:szCs w:val="24"/>
          <w:u w:val="single"/>
          <w:lang w:eastAsia="pl-PL"/>
        </w:rPr>
      </w:pPr>
    </w:p>
    <w:p w:rsidR="00861742" w:rsidRPr="00861742" w:rsidRDefault="00861742" w:rsidP="00861742">
      <w:pPr>
        <w:spacing w:after="0" w:line="240" w:lineRule="auto"/>
        <w:rPr>
          <w:rFonts w:ascii="Times New Roman" w:eastAsia="Times New Roman" w:hAnsi="Times New Roman" w:cs="Times New Roman"/>
          <w:b/>
          <w:color w:val="000000"/>
          <w:sz w:val="24"/>
          <w:szCs w:val="24"/>
          <w:u w:val="single"/>
          <w:lang w:eastAsia="pl-PL"/>
        </w:rPr>
      </w:pPr>
      <w:r w:rsidRPr="00861742">
        <w:rPr>
          <w:rFonts w:ascii="Times New Roman" w:eastAsia="Times New Roman" w:hAnsi="Times New Roman" w:cs="Times New Roman"/>
          <w:b/>
          <w:color w:val="000000"/>
          <w:sz w:val="24"/>
          <w:szCs w:val="24"/>
          <w:u w:val="single"/>
          <w:lang w:eastAsia="pl-PL"/>
        </w:rPr>
        <w:t>01.01 – 30.06.2021 r.</w:t>
      </w:r>
    </w:p>
    <w:p w:rsidR="00861742" w:rsidRPr="00861742" w:rsidRDefault="00861742" w:rsidP="00861742">
      <w:pPr>
        <w:spacing w:after="0" w:line="240" w:lineRule="auto"/>
        <w:rPr>
          <w:rFonts w:ascii="Times New Roman" w:hAnsi="Times New Roman" w:cs="Times New Roman"/>
          <w:sz w:val="24"/>
          <w:szCs w:val="24"/>
        </w:rPr>
      </w:pPr>
      <w:r w:rsidRPr="00861742">
        <w:rPr>
          <w:rFonts w:ascii="Times New Roman" w:hAnsi="Times New Roman" w:cs="Times New Roman"/>
          <w:sz w:val="24"/>
          <w:szCs w:val="24"/>
        </w:rPr>
        <w:t>Przekazano drogą lotniczą 84 osób</w:t>
      </w:r>
      <w:r w:rsidR="00CF4BB0">
        <w:rPr>
          <w:rFonts w:ascii="Times New Roman" w:hAnsi="Times New Roman" w:cs="Times New Roman"/>
          <w:sz w:val="24"/>
          <w:szCs w:val="24"/>
        </w:rPr>
        <w:t>.</w:t>
      </w:r>
    </w:p>
    <w:p w:rsidR="00861742" w:rsidRPr="00861742" w:rsidRDefault="00861742" w:rsidP="00861742">
      <w:pPr>
        <w:spacing w:after="0" w:line="240" w:lineRule="auto"/>
        <w:rPr>
          <w:rFonts w:ascii="Times New Roman" w:hAnsi="Times New Roman" w:cs="Times New Roman"/>
          <w:sz w:val="24"/>
          <w:szCs w:val="24"/>
          <w:u w:val="single"/>
        </w:rPr>
      </w:pPr>
      <w:r w:rsidRPr="00861742">
        <w:rPr>
          <w:rFonts w:ascii="Times New Roman" w:hAnsi="Times New Roman" w:cs="Times New Roman"/>
          <w:sz w:val="24"/>
          <w:szCs w:val="24"/>
          <w:u w:val="single"/>
        </w:rPr>
        <w:t>Monitoring powrotów przymusowych:</w:t>
      </w:r>
    </w:p>
    <w:p w:rsidR="009114CB" w:rsidRDefault="00711271" w:rsidP="008617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brak monitoringu.</w:t>
      </w:r>
    </w:p>
    <w:p w:rsidR="00732D04" w:rsidRPr="00861742" w:rsidRDefault="00732D04" w:rsidP="00861742">
      <w:pPr>
        <w:spacing w:after="0" w:line="240" w:lineRule="auto"/>
        <w:jc w:val="both"/>
        <w:rPr>
          <w:rFonts w:ascii="Times New Roman" w:eastAsia="Arial Unicode MS" w:hAnsi="Times New Roman" w:cs="Times New Roman"/>
          <w:kern w:val="1"/>
          <w:sz w:val="24"/>
          <w:szCs w:val="24"/>
          <w:u w:val="single"/>
          <w:lang w:eastAsia="hi-IN" w:bidi="hi-IN"/>
        </w:rPr>
      </w:pPr>
    </w:p>
    <w:p w:rsidR="000676CB" w:rsidRPr="000676CB" w:rsidRDefault="00EA0A5F" w:rsidP="000676CB">
      <w:pPr>
        <w:spacing w:after="0" w:line="240" w:lineRule="auto"/>
        <w:ind w:left="-15"/>
        <w:jc w:val="both"/>
        <w:rPr>
          <w:rFonts w:ascii="Times New Roman" w:hAnsi="Times New Roman" w:cs="Times New Roman"/>
          <w:sz w:val="24"/>
          <w:szCs w:val="24"/>
        </w:rPr>
      </w:pPr>
      <w:r w:rsidRPr="00EA0A5F">
        <w:rPr>
          <w:rFonts w:ascii="Times New Roman" w:eastAsia="Arial Unicode MS" w:hAnsi="Times New Roman" w:cs="Times New Roman"/>
          <w:kern w:val="1"/>
          <w:sz w:val="24"/>
          <w:szCs w:val="24"/>
          <w:lang w:eastAsia="hi-IN" w:bidi="hi-IN"/>
        </w:rPr>
        <w:t>b)</w:t>
      </w:r>
      <w:r>
        <w:rPr>
          <w:rFonts w:ascii="Times New Roman" w:eastAsia="Arial Unicode MS" w:hAnsi="Times New Roman" w:cs="Times New Roman"/>
          <w:kern w:val="1"/>
          <w:sz w:val="24"/>
          <w:szCs w:val="24"/>
          <w:lang w:eastAsia="hi-IN" w:bidi="hi-IN"/>
        </w:rPr>
        <w:tab/>
      </w:r>
      <w:r w:rsidRPr="000676CB">
        <w:rPr>
          <w:rFonts w:ascii="Times New Roman" w:eastAsia="Arial Unicode MS" w:hAnsi="Times New Roman" w:cs="Times New Roman"/>
          <w:kern w:val="1"/>
          <w:sz w:val="24"/>
          <w:szCs w:val="24"/>
          <w:lang w:eastAsia="hi-IN" w:bidi="hi-IN"/>
        </w:rPr>
        <w:t xml:space="preserve">W zakresie </w:t>
      </w:r>
      <w:r w:rsidR="000676CB" w:rsidRPr="000676CB">
        <w:rPr>
          <w:rFonts w:ascii="Times New Roman" w:eastAsia="Arial Unicode MS" w:hAnsi="Times New Roman" w:cs="Times New Roman"/>
          <w:kern w:val="1"/>
          <w:sz w:val="24"/>
          <w:szCs w:val="24"/>
          <w:lang w:eastAsia="hi-IN" w:bidi="hi-IN"/>
        </w:rPr>
        <w:t xml:space="preserve">propozycji </w:t>
      </w:r>
      <w:r w:rsidRPr="000676CB">
        <w:rPr>
          <w:rFonts w:ascii="Times New Roman" w:hAnsi="Times New Roman" w:cs="Times New Roman"/>
          <w:sz w:val="24"/>
          <w:szCs w:val="24"/>
        </w:rPr>
        <w:t xml:space="preserve">przyznania Rzecznikowi Praw Obywatelskich kompetencji do prowadzenia monitoringu </w:t>
      </w:r>
      <w:r w:rsidR="000676CB" w:rsidRPr="000676CB">
        <w:rPr>
          <w:rFonts w:ascii="Times New Roman" w:hAnsi="Times New Roman" w:cs="Times New Roman"/>
          <w:sz w:val="24"/>
          <w:szCs w:val="24"/>
        </w:rPr>
        <w:t xml:space="preserve">powrotów przymusowych </w:t>
      </w:r>
      <w:r w:rsidRPr="000676CB">
        <w:rPr>
          <w:rFonts w:ascii="Times New Roman" w:eastAsia="Arial Unicode MS" w:hAnsi="Times New Roman" w:cs="Times New Roman"/>
          <w:kern w:val="1"/>
          <w:sz w:val="24"/>
          <w:szCs w:val="24"/>
          <w:lang w:eastAsia="hi-IN" w:bidi="hi-IN"/>
        </w:rPr>
        <w:t xml:space="preserve">Rzecznik Praw Obywatelskich zwraca uwagę na </w:t>
      </w:r>
      <w:r w:rsidR="000676CB" w:rsidRPr="000676CB">
        <w:rPr>
          <w:rFonts w:ascii="Times New Roman" w:hAnsi="Times New Roman" w:cs="Times New Roman"/>
          <w:sz w:val="24"/>
          <w:szCs w:val="24"/>
        </w:rPr>
        <w:t xml:space="preserve">potencjalny </w:t>
      </w:r>
      <w:r w:rsidR="000676CB" w:rsidRPr="000676CB">
        <w:rPr>
          <w:rFonts w:ascii="Times New Roman" w:eastAsia="Times New Roman" w:hAnsi="Times New Roman" w:cs="Times New Roman"/>
          <w:sz w:val="24"/>
          <w:szCs w:val="24"/>
        </w:rPr>
        <w:t>wpływ</w:t>
      </w:r>
      <w:r w:rsidR="000676CB" w:rsidRPr="000676CB">
        <w:rPr>
          <w:rFonts w:ascii="Times New Roman" w:hAnsi="Times New Roman" w:cs="Times New Roman"/>
          <w:sz w:val="24"/>
          <w:szCs w:val="24"/>
        </w:rPr>
        <w:t xml:space="preserve"> projektowanego </w:t>
      </w:r>
      <w:r w:rsidR="000676CB">
        <w:rPr>
          <w:rFonts w:ascii="Times New Roman" w:hAnsi="Times New Roman" w:cs="Times New Roman"/>
          <w:sz w:val="24"/>
          <w:szCs w:val="24"/>
        </w:rPr>
        <w:t xml:space="preserve">art. 333 ustawy </w:t>
      </w:r>
      <w:r w:rsidR="00E935A6" w:rsidRPr="00E91DFA">
        <w:rPr>
          <w:rFonts w:ascii="Times New Roman" w:hAnsi="Times New Roman" w:cs="Times New Roman"/>
          <w:sz w:val="24"/>
          <w:szCs w:val="24"/>
        </w:rPr>
        <w:t xml:space="preserve">z dnia 12 grudnia 2013 r. </w:t>
      </w:r>
      <w:r w:rsidR="000676CB">
        <w:rPr>
          <w:rFonts w:ascii="Times New Roman" w:hAnsi="Times New Roman" w:cs="Times New Roman"/>
          <w:sz w:val="24"/>
          <w:szCs w:val="24"/>
        </w:rPr>
        <w:t>o</w:t>
      </w:r>
      <w:r w:rsidR="00CF4BB0">
        <w:rPr>
          <w:rFonts w:ascii="Times New Roman" w:hAnsi="Times New Roman" w:cs="Times New Roman"/>
          <w:sz w:val="24"/>
          <w:szCs w:val="24"/>
        </w:rPr>
        <w:t> </w:t>
      </w:r>
      <w:r w:rsidR="000676CB">
        <w:rPr>
          <w:rFonts w:ascii="Times New Roman" w:hAnsi="Times New Roman" w:cs="Times New Roman"/>
          <w:sz w:val="24"/>
          <w:szCs w:val="24"/>
        </w:rPr>
        <w:t>cudzoziemcach</w:t>
      </w:r>
      <w:r w:rsidR="000676CB" w:rsidRPr="000676CB">
        <w:rPr>
          <w:rFonts w:ascii="Times New Roman" w:hAnsi="Times New Roman" w:cs="Times New Roman"/>
          <w:sz w:val="24"/>
          <w:szCs w:val="24"/>
        </w:rPr>
        <w:t xml:space="preserve"> na </w:t>
      </w:r>
      <w:r w:rsidR="000676CB" w:rsidRPr="000676CB">
        <w:rPr>
          <w:rFonts w:ascii="Times New Roman" w:eastAsia="Times New Roman" w:hAnsi="Times New Roman" w:cs="Times New Roman"/>
          <w:sz w:val="24"/>
          <w:szCs w:val="24"/>
        </w:rPr>
        <w:t>możliwe</w:t>
      </w:r>
      <w:r w:rsidR="000676CB" w:rsidRPr="000676CB">
        <w:rPr>
          <w:rFonts w:ascii="Times New Roman" w:hAnsi="Times New Roman" w:cs="Times New Roman"/>
          <w:sz w:val="24"/>
          <w:szCs w:val="24"/>
        </w:rPr>
        <w:t xml:space="preserve"> problemy </w:t>
      </w:r>
      <w:r w:rsidR="000676CB" w:rsidRPr="000676CB">
        <w:rPr>
          <w:rFonts w:ascii="Times New Roman" w:eastAsia="Times New Roman" w:hAnsi="Times New Roman" w:cs="Times New Roman"/>
          <w:sz w:val="24"/>
          <w:szCs w:val="24"/>
        </w:rPr>
        <w:t>wykładni</w:t>
      </w:r>
      <w:r w:rsidR="000676CB" w:rsidRPr="000676CB">
        <w:rPr>
          <w:rFonts w:ascii="Times New Roman" w:hAnsi="Times New Roman" w:cs="Times New Roman"/>
          <w:sz w:val="24"/>
          <w:szCs w:val="24"/>
        </w:rPr>
        <w:t xml:space="preserve"> systemowej przepisów w </w:t>
      </w:r>
      <w:r w:rsidR="000676CB" w:rsidRPr="000676CB">
        <w:rPr>
          <w:rFonts w:ascii="Times New Roman" w:eastAsia="Times New Roman" w:hAnsi="Times New Roman" w:cs="Times New Roman"/>
          <w:sz w:val="24"/>
          <w:szCs w:val="24"/>
        </w:rPr>
        <w:t>przyszłości.</w:t>
      </w:r>
      <w:r w:rsidR="000676CB" w:rsidRPr="000676CB">
        <w:rPr>
          <w:rFonts w:ascii="Times New Roman" w:hAnsi="Times New Roman" w:cs="Times New Roman"/>
          <w:sz w:val="24"/>
          <w:szCs w:val="24"/>
        </w:rPr>
        <w:t xml:space="preserve"> W</w:t>
      </w:r>
      <w:r w:rsidR="00CF4BB0">
        <w:rPr>
          <w:rFonts w:ascii="Times New Roman" w:hAnsi="Times New Roman" w:cs="Times New Roman"/>
          <w:sz w:val="24"/>
          <w:szCs w:val="24"/>
        </w:rPr>
        <w:t> </w:t>
      </w:r>
      <w:r w:rsidR="000676CB" w:rsidRPr="000676CB">
        <w:rPr>
          <w:rFonts w:ascii="Times New Roman" w:hAnsi="Times New Roman" w:cs="Times New Roman"/>
          <w:sz w:val="24"/>
          <w:szCs w:val="24"/>
        </w:rPr>
        <w:t xml:space="preserve">obecnym stanie prawnym uprawnienie Rzecznika Praw Obywatelskich do </w:t>
      </w:r>
      <w:r w:rsidR="000676CB" w:rsidRPr="000676CB">
        <w:rPr>
          <w:rFonts w:ascii="Times New Roman" w:eastAsia="Times New Roman" w:hAnsi="Times New Roman" w:cs="Times New Roman"/>
          <w:sz w:val="24"/>
          <w:szCs w:val="24"/>
        </w:rPr>
        <w:t>obecności</w:t>
      </w:r>
      <w:r w:rsidR="000676CB" w:rsidRPr="000676CB">
        <w:rPr>
          <w:rFonts w:ascii="Times New Roman" w:hAnsi="Times New Roman" w:cs="Times New Roman"/>
          <w:sz w:val="24"/>
          <w:szCs w:val="24"/>
        </w:rPr>
        <w:t xml:space="preserve"> podczas ww. </w:t>
      </w:r>
      <w:r w:rsidR="000676CB" w:rsidRPr="000676CB">
        <w:rPr>
          <w:rFonts w:ascii="Times New Roman" w:eastAsia="Times New Roman" w:hAnsi="Times New Roman" w:cs="Times New Roman"/>
          <w:sz w:val="24"/>
          <w:szCs w:val="24"/>
        </w:rPr>
        <w:t>czynności</w:t>
      </w:r>
      <w:r w:rsidR="000676CB" w:rsidRPr="000676CB">
        <w:rPr>
          <w:rFonts w:ascii="Times New Roman" w:hAnsi="Times New Roman" w:cs="Times New Roman"/>
          <w:sz w:val="24"/>
          <w:szCs w:val="24"/>
        </w:rPr>
        <w:t xml:space="preserve"> wynika </w:t>
      </w:r>
      <w:r w:rsidR="000676CB" w:rsidRPr="000676CB">
        <w:rPr>
          <w:rFonts w:ascii="Times New Roman" w:eastAsia="Times New Roman" w:hAnsi="Times New Roman" w:cs="Times New Roman"/>
          <w:sz w:val="24"/>
          <w:szCs w:val="24"/>
        </w:rPr>
        <w:t>bezpośrednio</w:t>
      </w:r>
      <w:r w:rsidR="000676CB" w:rsidRPr="000676CB">
        <w:rPr>
          <w:rFonts w:ascii="Times New Roman" w:hAnsi="Times New Roman" w:cs="Times New Roman"/>
          <w:sz w:val="24"/>
          <w:szCs w:val="24"/>
        </w:rPr>
        <w:t xml:space="preserve"> z art. 13 ust. 1 pkt 1 ustawy </w:t>
      </w:r>
      <w:r w:rsidR="00E935A6" w:rsidRPr="000676CB">
        <w:rPr>
          <w:rFonts w:ascii="Times New Roman" w:hAnsi="Times New Roman" w:cs="Times New Roman"/>
          <w:sz w:val="24"/>
          <w:szCs w:val="24"/>
        </w:rPr>
        <w:t>z dnia 15 lipca 1987</w:t>
      </w:r>
      <w:r w:rsidR="00CF4BB0">
        <w:rPr>
          <w:rFonts w:ascii="Times New Roman" w:hAnsi="Times New Roman" w:cs="Times New Roman"/>
          <w:sz w:val="24"/>
          <w:szCs w:val="24"/>
        </w:rPr>
        <w:t> </w:t>
      </w:r>
      <w:r w:rsidR="00E935A6" w:rsidRPr="000676CB">
        <w:rPr>
          <w:rFonts w:ascii="Times New Roman" w:hAnsi="Times New Roman" w:cs="Times New Roman"/>
          <w:sz w:val="24"/>
          <w:szCs w:val="24"/>
        </w:rPr>
        <w:t xml:space="preserve">r. </w:t>
      </w:r>
      <w:r w:rsidR="000676CB" w:rsidRPr="000676CB">
        <w:rPr>
          <w:rFonts w:ascii="Times New Roman" w:hAnsi="Times New Roman" w:cs="Times New Roman"/>
          <w:sz w:val="24"/>
          <w:szCs w:val="24"/>
        </w:rPr>
        <w:t xml:space="preserve">o Rzeczniku Praw Obywatelskich. Istotne jest </w:t>
      </w:r>
      <w:r w:rsidR="000676CB" w:rsidRPr="000676CB">
        <w:rPr>
          <w:rFonts w:ascii="Times New Roman" w:eastAsia="Times New Roman" w:hAnsi="Times New Roman" w:cs="Times New Roman"/>
          <w:sz w:val="24"/>
          <w:szCs w:val="24"/>
        </w:rPr>
        <w:t>więc,</w:t>
      </w:r>
      <w:r w:rsidR="000676CB" w:rsidRPr="000676CB">
        <w:rPr>
          <w:rFonts w:ascii="Times New Roman" w:hAnsi="Times New Roman" w:cs="Times New Roman"/>
          <w:sz w:val="24"/>
          <w:szCs w:val="24"/>
        </w:rPr>
        <w:t xml:space="preserve"> aby potwierdzenie w przepisach ustawy o</w:t>
      </w:r>
      <w:r w:rsidR="00CF4BB0">
        <w:rPr>
          <w:rFonts w:ascii="Times New Roman" w:hAnsi="Times New Roman" w:cs="Times New Roman"/>
          <w:sz w:val="24"/>
          <w:szCs w:val="24"/>
        </w:rPr>
        <w:t> </w:t>
      </w:r>
      <w:r w:rsidR="000676CB" w:rsidRPr="000676CB">
        <w:rPr>
          <w:rFonts w:ascii="Times New Roman" w:hAnsi="Times New Roman" w:cs="Times New Roman"/>
          <w:sz w:val="24"/>
          <w:szCs w:val="24"/>
        </w:rPr>
        <w:t xml:space="preserve">cudzoziemcach uprawnienia RPO do </w:t>
      </w:r>
      <w:r w:rsidR="000676CB" w:rsidRPr="000676CB">
        <w:rPr>
          <w:rFonts w:ascii="Times New Roman" w:eastAsia="Times New Roman" w:hAnsi="Times New Roman" w:cs="Times New Roman"/>
          <w:sz w:val="24"/>
          <w:szCs w:val="24"/>
        </w:rPr>
        <w:t>udziału</w:t>
      </w:r>
      <w:r w:rsidR="000676CB" w:rsidRPr="000676CB">
        <w:rPr>
          <w:rFonts w:ascii="Times New Roman" w:hAnsi="Times New Roman" w:cs="Times New Roman"/>
          <w:sz w:val="24"/>
          <w:szCs w:val="24"/>
        </w:rPr>
        <w:t xml:space="preserve"> w </w:t>
      </w:r>
      <w:r w:rsidR="000676CB" w:rsidRPr="000676CB">
        <w:rPr>
          <w:rFonts w:ascii="Times New Roman" w:eastAsia="Times New Roman" w:hAnsi="Times New Roman" w:cs="Times New Roman"/>
          <w:sz w:val="24"/>
          <w:szCs w:val="24"/>
        </w:rPr>
        <w:t>czynnościach</w:t>
      </w:r>
      <w:r w:rsidR="000676CB" w:rsidRPr="000676CB">
        <w:rPr>
          <w:rFonts w:ascii="Times New Roman" w:hAnsi="Times New Roman" w:cs="Times New Roman"/>
          <w:sz w:val="24"/>
          <w:szCs w:val="24"/>
        </w:rPr>
        <w:t xml:space="preserve"> </w:t>
      </w:r>
      <w:r w:rsidR="000676CB" w:rsidRPr="000676CB">
        <w:rPr>
          <w:rFonts w:ascii="Times New Roman" w:eastAsia="Times New Roman" w:hAnsi="Times New Roman" w:cs="Times New Roman"/>
          <w:sz w:val="24"/>
          <w:szCs w:val="24"/>
        </w:rPr>
        <w:t>związanych</w:t>
      </w:r>
      <w:r w:rsidR="000676CB" w:rsidRPr="000676CB">
        <w:rPr>
          <w:rFonts w:ascii="Times New Roman" w:hAnsi="Times New Roman" w:cs="Times New Roman"/>
          <w:sz w:val="24"/>
          <w:szCs w:val="24"/>
        </w:rPr>
        <w:t xml:space="preserve"> z wykonaniem decyzji powrotowej nie </w:t>
      </w:r>
      <w:r w:rsidR="000676CB" w:rsidRPr="000676CB">
        <w:rPr>
          <w:rFonts w:ascii="Times New Roman" w:eastAsia="Times New Roman" w:hAnsi="Times New Roman" w:cs="Times New Roman"/>
          <w:sz w:val="24"/>
          <w:szCs w:val="24"/>
        </w:rPr>
        <w:t>wpłynęło</w:t>
      </w:r>
      <w:r w:rsidR="000676CB" w:rsidRPr="000676CB">
        <w:rPr>
          <w:rFonts w:ascii="Times New Roman" w:hAnsi="Times New Roman" w:cs="Times New Roman"/>
          <w:sz w:val="24"/>
          <w:szCs w:val="24"/>
        </w:rPr>
        <w:t xml:space="preserve"> na </w:t>
      </w:r>
      <w:r w:rsidR="000676CB" w:rsidRPr="000676CB">
        <w:rPr>
          <w:rFonts w:ascii="Times New Roman" w:eastAsia="Times New Roman" w:hAnsi="Times New Roman" w:cs="Times New Roman"/>
          <w:sz w:val="24"/>
          <w:szCs w:val="24"/>
        </w:rPr>
        <w:t>wykładnię</w:t>
      </w:r>
      <w:r w:rsidR="000676CB" w:rsidRPr="000676CB">
        <w:rPr>
          <w:rFonts w:ascii="Times New Roman" w:hAnsi="Times New Roman" w:cs="Times New Roman"/>
          <w:sz w:val="24"/>
          <w:szCs w:val="24"/>
        </w:rPr>
        <w:t xml:space="preserve"> </w:t>
      </w:r>
      <w:r w:rsidR="000676CB" w:rsidRPr="000676CB">
        <w:rPr>
          <w:rFonts w:ascii="Times New Roman" w:eastAsia="Times New Roman" w:hAnsi="Times New Roman" w:cs="Times New Roman"/>
          <w:sz w:val="24"/>
          <w:szCs w:val="24"/>
        </w:rPr>
        <w:t>zawężającą</w:t>
      </w:r>
      <w:r w:rsidR="00CF4BB0">
        <w:rPr>
          <w:rFonts w:ascii="Times New Roman" w:hAnsi="Times New Roman" w:cs="Times New Roman"/>
          <w:sz w:val="24"/>
          <w:szCs w:val="24"/>
        </w:rPr>
        <w:t xml:space="preserve"> przepisów ustawy o</w:t>
      </w:r>
      <w:r w:rsidR="00CF4BB0" w:rsidRPr="000676CB">
        <w:rPr>
          <w:rFonts w:ascii="Times New Roman" w:hAnsi="Times New Roman" w:cs="Times New Roman"/>
          <w:sz w:val="24"/>
          <w:szCs w:val="24"/>
        </w:rPr>
        <w:t xml:space="preserve"> Rzeczniku Praw Obywatelskich</w:t>
      </w:r>
      <w:r w:rsidR="000676CB" w:rsidRPr="000676CB">
        <w:rPr>
          <w:rFonts w:ascii="Times New Roman" w:hAnsi="Times New Roman" w:cs="Times New Roman"/>
          <w:sz w:val="24"/>
          <w:szCs w:val="24"/>
        </w:rPr>
        <w:t xml:space="preserve">. Niedopuszczalne jest bowiem argumentowanie </w:t>
      </w:r>
      <w:r w:rsidR="000676CB" w:rsidRPr="000676CB">
        <w:rPr>
          <w:rFonts w:ascii="Times New Roman" w:eastAsia="Times New Roman" w:hAnsi="Times New Roman" w:cs="Times New Roman"/>
          <w:i/>
          <w:sz w:val="24"/>
          <w:szCs w:val="24"/>
        </w:rPr>
        <w:t>a contrario</w:t>
      </w:r>
      <w:r w:rsidR="000676CB" w:rsidRPr="000676CB">
        <w:rPr>
          <w:rFonts w:ascii="Times New Roman" w:hAnsi="Times New Roman" w:cs="Times New Roman"/>
          <w:sz w:val="24"/>
          <w:szCs w:val="24"/>
        </w:rPr>
        <w:t xml:space="preserve">, </w:t>
      </w:r>
      <w:r w:rsidR="000676CB" w:rsidRPr="000676CB">
        <w:rPr>
          <w:rFonts w:ascii="Times New Roman" w:eastAsia="Times New Roman" w:hAnsi="Times New Roman" w:cs="Times New Roman"/>
          <w:sz w:val="24"/>
          <w:szCs w:val="24"/>
        </w:rPr>
        <w:t>że</w:t>
      </w:r>
      <w:r w:rsidR="000676CB" w:rsidRPr="000676CB">
        <w:rPr>
          <w:rFonts w:ascii="Times New Roman" w:hAnsi="Times New Roman" w:cs="Times New Roman"/>
          <w:sz w:val="24"/>
          <w:szCs w:val="24"/>
        </w:rPr>
        <w:t xml:space="preserve"> skoro ustawodawca </w:t>
      </w:r>
      <w:r w:rsidR="000676CB" w:rsidRPr="000676CB">
        <w:rPr>
          <w:rFonts w:ascii="Times New Roman" w:eastAsia="Times New Roman" w:hAnsi="Times New Roman" w:cs="Times New Roman"/>
          <w:sz w:val="24"/>
          <w:szCs w:val="24"/>
        </w:rPr>
        <w:t>wyraził</w:t>
      </w:r>
      <w:r w:rsidR="000676CB" w:rsidRPr="000676CB">
        <w:rPr>
          <w:rFonts w:ascii="Times New Roman" w:hAnsi="Times New Roman" w:cs="Times New Roman"/>
          <w:sz w:val="24"/>
          <w:szCs w:val="24"/>
        </w:rPr>
        <w:t xml:space="preserve"> wprost uprawnienie Rzecznika do uczestniczenia w </w:t>
      </w:r>
      <w:r w:rsidR="000676CB" w:rsidRPr="000676CB">
        <w:rPr>
          <w:rFonts w:ascii="Times New Roman" w:eastAsia="Times New Roman" w:hAnsi="Times New Roman" w:cs="Times New Roman"/>
          <w:sz w:val="24"/>
          <w:szCs w:val="24"/>
        </w:rPr>
        <w:t>czynnościach</w:t>
      </w:r>
      <w:r w:rsidR="000676CB" w:rsidRPr="000676CB">
        <w:rPr>
          <w:rFonts w:ascii="Times New Roman" w:hAnsi="Times New Roman" w:cs="Times New Roman"/>
          <w:sz w:val="24"/>
          <w:szCs w:val="24"/>
        </w:rPr>
        <w:t xml:space="preserve"> wymienionych w projektowanym art. 333 ustawy o cudzoziemcach, to </w:t>
      </w:r>
      <w:r w:rsidR="000676CB" w:rsidRPr="000676CB">
        <w:rPr>
          <w:rFonts w:ascii="Times New Roman" w:eastAsia="Times New Roman" w:hAnsi="Times New Roman" w:cs="Times New Roman"/>
          <w:sz w:val="24"/>
          <w:szCs w:val="24"/>
        </w:rPr>
        <w:t>niewyrażenie</w:t>
      </w:r>
      <w:r w:rsidR="000676CB" w:rsidRPr="000676CB">
        <w:rPr>
          <w:rFonts w:ascii="Times New Roman" w:hAnsi="Times New Roman" w:cs="Times New Roman"/>
          <w:sz w:val="24"/>
          <w:szCs w:val="24"/>
        </w:rPr>
        <w:t xml:space="preserve"> przez niego wprost w </w:t>
      </w:r>
      <w:r w:rsidR="000676CB" w:rsidRPr="000676CB">
        <w:rPr>
          <w:rFonts w:ascii="Times New Roman" w:eastAsia="Times New Roman" w:hAnsi="Times New Roman" w:cs="Times New Roman"/>
          <w:sz w:val="24"/>
          <w:szCs w:val="24"/>
        </w:rPr>
        <w:t>tejże</w:t>
      </w:r>
      <w:r w:rsidR="000676CB" w:rsidRPr="000676CB">
        <w:rPr>
          <w:rFonts w:ascii="Times New Roman" w:hAnsi="Times New Roman" w:cs="Times New Roman"/>
          <w:sz w:val="24"/>
          <w:szCs w:val="24"/>
        </w:rPr>
        <w:t xml:space="preserve"> ustawie innych </w:t>
      </w:r>
      <w:r w:rsidR="000676CB" w:rsidRPr="000676CB">
        <w:rPr>
          <w:rFonts w:ascii="Times New Roman" w:eastAsia="Times New Roman" w:hAnsi="Times New Roman" w:cs="Times New Roman"/>
          <w:sz w:val="24"/>
          <w:szCs w:val="24"/>
        </w:rPr>
        <w:t>uprawnień</w:t>
      </w:r>
      <w:r w:rsidR="000676CB" w:rsidRPr="000676CB">
        <w:rPr>
          <w:rFonts w:ascii="Times New Roman" w:hAnsi="Times New Roman" w:cs="Times New Roman"/>
          <w:sz w:val="24"/>
          <w:szCs w:val="24"/>
        </w:rPr>
        <w:t xml:space="preserve"> Rzecznika </w:t>
      </w:r>
      <w:r w:rsidR="000676CB" w:rsidRPr="000676CB">
        <w:rPr>
          <w:rFonts w:ascii="Times New Roman" w:eastAsia="Times New Roman" w:hAnsi="Times New Roman" w:cs="Times New Roman"/>
          <w:sz w:val="24"/>
          <w:szCs w:val="24"/>
        </w:rPr>
        <w:t>świadczy</w:t>
      </w:r>
      <w:r w:rsidR="000676CB" w:rsidRPr="000676CB">
        <w:rPr>
          <w:rFonts w:ascii="Times New Roman" w:hAnsi="Times New Roman" w:cs="Times New Roman"/>
          <w:sz w:val="24"/>
          <w:szCs w:val="24"/>
        </w:rPr>
        <w:t xml:space="preserve"> o tym, </w:t>
      </w:r>
      <w:r w:rsidR="000676CB" w:rsidRPr="000676CB">
        <w:rPr>
          <w:rFonts w:ascii="Times New Roman" w:eastAsia="Times New Roman" w:hAnsi="Times New Roman" w:cs="Times New Roman"/>
          <w:sz w:val="24"/>
          <w:szCs w:val="24"/>
        </w:rPr>
        <w:t>że</w:t>
      </w:r>
      <w:r w:rsidR="000676CB" w:rsidRPr="000676CB">
        <w:rPr>
          <w:rFonts w:ascii="Times New Roman" w:hAnsi="Times New Roman" w:cs="Times New Roman"/>
          <w:sz w:val="24"/>
          <w:szCs w:val="24"/>
        </w:rPr>
        <w:t xml:space="preserve"> mu ich nie przyznano.</w:t>
      </w:r>
    </w:p>
    <w:p w:rsidR="000676CB" w:rsidRPr="000676CB" w:rsidRDefault="000676CB" w:rsidP="000676CB">
      <w:pPr>
        <w:spacing w:after="0" w:line="240" w:lineRule="auto"/>
        <w:ind w:left="-15"/>
        <w:jc w:val="both"/>
        <w:rPr>
          <w:rFonts w:ascii="Times New Roman" w:hAnsi="Times New Roman" w:cs="Times New Roman"/>
          <w:sz w:val="24"/>
          <w:szCs w:val="24"/>
        </w:rPr>
      </w:pPr>
      <w:r w:rsidRPr="000676CB">
        <w:rPr>
          <w:rFonts w:ascii="Times New Roman" w:eastAsia="Times New Roman" w:hAnsi="Times New Roman" w:cs="Times New Roman"/>
          <w:sz w:val="24"/>
          <w:szCs w:val="24"/>
        </w:rPr>
        <w:t>Mając</w:t>
      </w:r>
      <w:r w:rsidRPr="000676CB">
        <w:rPr>
          <w:rFonts w:ascii="Times New Roman" w:hAnsi="Times New Roman" w:cs="Times New Roman"/>
          <w:sz w:val="24"/>
          <w:szCs w:val="24"/>
        </w:rPr>
        <w:t xml:space="preserve"> na uwadze art. 1 ust. 4 ustawy z dnia 15 lipca 1987 r. o Rzeczniku Praw Obywatelskich, który stanowi, </w:t>
      </w:r>
      <w:r w:rsidRPr="000676CB">
        <w:rPr>
          <w:rFonts w:ascii="Times New Roman" w:eastAsia="Times New Roman" w:hAnsi="Times New Roman" w:cs="Times New Roman"/>
          <w:sz w:val="24"/>
          <w:szCs w:val="24"/>
        </w:rPr>
        <w:t>że</w:t>
      </w:r>
      <w:r w:rsidRPr="000676CB">
        <w:rPr>
          <w:rFonts w:ascii="Times New Roman" w:hAnsi="Times New Roman" w:cs="Times New Roman"/>
          <w:sz w:val="24"/>
          <w:szCs w:val="24"/>
        </w:rPr>
        <w:t xml:space="preserve"> </w:t>
      </w:r>
      <w:r w:rsidRPr="000676CB">
        <w:rPr>
          <w:rFonts w:ascii="Times New Roman" w:eastAsia="Times New Roman" w:hAnsi="Times New Roman" w:cs="Times New Roman"/>
          <w:i/>
          <w:sz w:val="24"/>
          <w:szCs w:val="24"/>
        </w:rPr>
        <w:t>Rzecznik wykonuje funkcje organu wizytującego do spraw zapobiegania torturom i innemu okrutnemu, nieludzkiemu lub poniżającemu traktowaniu albo karaniu (krajowy mechanizm prewencji) w rozumieniu Protokołu fakultatywnego do Konwencji w</w:t>
      </w:r>
      <w:r w:rsidR="00CF4BB0">
        <w:rPr>
          <w:rFonts w:ascii="Times New Roman" w:eastAsia="Times New Roman" w:hAnsi="Times New Roman" w:cs="Times New Roman"/>
          <w:i/>
          <w:sz w:val="24"/>
          <w:szCs w:val="24"/>
        </w:rPr>
        <w:t> </w:t>
      </w:r>
      <w:r w:rsidRPr="000676CB">
        <w:rPr>
          <w:rFonts w:ascii="Times New Roman" w:eastAsia="Times New Roman" w:hAnsi="Times New Roman" w:cs="Times New Roman"/>
          <w:i/>
          <w:sz w:val="24"/>
          <w:szCs w:val="24"/>
        </w:rPr>
        <w:t>sprawie zakazu stosowania tortur oraz innego okrutnego, nieludzkiego lub poniżającego traktowania albo karania, przyjętego przez Zgromadzenie Ogólne Narodów Zjednoczonych w</w:t>
      </w:r>
      <w:r w:rsidR="00CF4BB0">
        <w:rPr>
          <w:rFonts w:ascii="Times New Roman" w:eastAsia="Times New Roman" w:hAnsi="Times New Roman" w:cs="Times New Roman"/>
          <w:i/>
          <w:sz w:val="24"/>
          <w:szCs w:val="24"/>
        </w:rPr>
        <w:t> </w:t>
      </w:r>
      <w:r w:rsidRPr="000676CB">
        <w:rPr>
          <w:rFonts w:ascii="Times New Roman" w:eastAsia="Times New Roman" w:hAnsi="Times New Roman" w:cs="Times New Roman"/>
          <w:i/>
          <w:sz w:val="24"/>
          <w:szCs w:val="24"/>
        </w:rPr>
        <w:t>Nowym Jorku dnia 18 grudnia 2002 r. (Dz. U. z 2007 r. poz. 192; dalej: OPCAT)</w:t>
      </w:r>
      <w:r w:rsidRPr="000676CB">
        <w:rPr>
          <w:rFonts w:ascii="Times New Roman" w:hAnsi="Times New Roman" w:cs="Times New Roman"/>
          <w:sz w:val="24"/>
          <w:szCs w:val="24"/>
        </w:rPr>
        <w:t>,</w:t>
      </w:r>
      <w:r w:rsidRPr="000676CB">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Rzecznik </w:t>
      </w:r>
      <w:r w:rsidRPr="000676CB">
        <w:rPr>
          <w:rFonts w:ascii="Times New Roman" w:hAnsi="Times New Roman" w:cs="Times New Roman"/>
          <w:sz w:val="24"/>
          <w:szCs w:val="24"/>
        </w:rPr>
        <w:t xml:space="preserve">za </w:t>
      </w:r>
      <w:r w:rsidRPr="000676CB">
        <w:rPr>
          <w:rFonts w:ascii="Times New Roman" w:eastAsia="Times New Roman" w:hAnsi="Times New Roman" w:cs="Times New Roman"/>
          <w:sz w:val="24"/>
          <w:szCs w:val="24"/>
        </w:rPr>
        <w:t>pożądane</w:t>
      </w:r>
      <w:r w:rsidRPr="000676CB">
        <w:rPr>
          <w:rFonts w:ascii="Times New Roman" w:hAnsi="Times New Roman" w:cs="Times New Roman"/>
          <w:sz w:val="24"/>
          <w:szCs w:val="24"/>
        </w:rPr>
        <w:t xml:space="preserve"> </w:t>
      </w:r>
      <w:r>
        <w:rPr>
          <w:rFonts w:ascii="Times New Roman" w:eastAsia="Times New Roman" w:hAnsi="Times New Roman" w:cs="Times New Roman"/>
          <w:sz w:val="24"/>
          <w:szCs w:val="24"/>
        </w:rPr>
        <w:t>uznaje</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uzupełnienie</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treści</w:t>
      </w:r>
      <w:r w:rsidRPr="000676CB">
        <w:rPr>
          <w:rFonts w:ascii="Times New Roman" w:hAnsi="Times New Roman" w:cs="Times New Roman"/>
          <w:sz w:val="24"/>
          <w:szCs w:val="24"/>
        </w:rPr>
        <w:t xml:space="preserve"> projektowanego art. 333 ust. 5 ustawy </w:t>
      </w:r>
      <w:r w:rsidR="00E935A6" w:rsidRPr="00E91DFA">
        <w:rPr>
          <w:rFonts w:ascii="Times New Roman" w:hAnsi="Times New Roman" w:cs="Times New Roman"/>
          <w:sz w:val="24"/>
          <w:szCs w:val="24"/>
        </w:rPr>
        <w:t xml:space="preserve">z dnia 12 grudnia 2013 r. </w:t>
      </w:r>
      <w:r w:rsidRPr="000676CB">
        <w:rPr>
          <w:rFonts w:ascii="Times New Roman" w:hAnsi="Times New Roman" w:cs="Times New Roman"/>
          <w:sz w:val="24"/>
          <w:szCs w:val="24"/>
        </w:rPr>
        <w:t xml:space="preserve">o cudzoziemcach o uprawnienia </w:t>
      </w:r>
      <w:r w:rsidRPr="000676CB">
        <w:rPr>
          <w:rFonts w:ascii="Times New Roman" w:eastAsia="Times New Roman" w:hAnsi="Times New Roman" w:cs="Times New Roman"/>
          <w:sz w:val="24"/>
          <w:szCs w:val="24"/>
        </w:rPr>
        <w:t>związane</w:t>
      </w:r>
      <w:r w:rsidRPr="000676CB">
        <w:rPr>
          <w:rFonts w:ascii="Times New Roman" w:hAnsi="Times New Roman" w:cs="Times New Roman"/>
          <w:sz w:val="24"/>
          <w:szCs w:val="24"/>
        </w:rPr>
        <w:t xml:space="preserve"> z wykonywaniem tej funkcji </w:t>
      </w:r>
      <w:r w:rsidRPr="000676CB">
        <w:rPr>
          <w:rFonts w:ascii="Times New Roman" w:eastAsia="Times New Roman" w:hAnsi="Times New Roman" w:cs="Times New Roman"/>
          <w:sz w:val="24"/>
          <w:szCs w:val="24"/>
        </w:rPr>
        <w:t>określone</w:t>
      </w:r>
      <w:r w:rsidRPr="000676CB">
        <w:rPr>
          <w:rFonts w:ascii="Times New Roman" w:hAnsi="Times New Roman" w:cs="Times New Roman"/>
          <w:sz w:val="24"/>
          <w:szCs w:val="24"/>
        </w:rPr>
        <w:t xml:space="preserve"> w art. 13 ust. 1a ustawy </w:t>
      </w:r>
      <w:r w:rsidR="00E935A6" w:rsidRPr="000676CB">
        <w:rPr>
          <w:rFonts w:ascii="Times New Roman" w:hAnsi="Times New Roman" w:cs="Times New Roman"/>
          <w:sz w:val="24"/>
          <w:szCs w:val="24"/>
        </w:rPr>
        <w:t xml:space="preserve">z dnia 15 lipca 1987 r. </w:t>
      </w:r>
      <w:r w:rsidRPr="000676CB">
        <w:rPr>
          <w:rFonts w:ascii="Times New Roman" w:hAnsi="Times New Roman" w:cs="Times New Roman"/>
          <w:sz w:val="24"/>
          <w:szCs w:val="24"/>
        </w:rPr>
        <w:t xml:space="preserve">o Rzeczniku Praw Obywatelskich, tj. prawo do rozmowy z </w:t>
      </w:r>
      <w:r w:rsidRPr="000676CB">
        <w:rPr>
          <w:rFonts w:ascii="Times New Roman" w:eastAsia="Times New Roman" w:hAnsi="Times New Roman" w:cs="Times New Roman"/>
          <w:sz w:val="24"/>
          <w:szCs w:val="24"/>
        </w:rPr>
        <w:t>każdą</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inną</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osobą</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biorącą</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udział</w:t>
      </w:r>
      <w:r w:rsidRPr="000676CB">
        <w:rPr>
          <w:rFonts w:ascii="Times New Roman" w:hAnsi="Times New Roman" w:cs="Times New Roman"/>
          <w:sz w:val="24"/>
          <w:szCs w:val="24"/>
        </w:rPr>
        <w:t xml:space="preserve"> w realizacji operacji powrotowej, co do której uzna, </w:t>
      </w:r>
      <w:r w:rsidRPr="000676CB">
        <w:rPr>
          <w:rFonts w:ascii="Times New Roman" w:eastAsia="Times New Roman" w:hAnsi="Times New Roman" w:cs="Times New Roman"/>
          <w:sz w:val="24"/>
          <w:szCs w:val="24"/>
        </w:rPr>
        <w:t>że</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może</w:t>
      </w:r>
      <w:r w:rsidRPr="000676CB">
        <w:rPr>
          <w:rFonts w:ascii="Times New Roman" w:hAnsi="Times New Roman" w:cs="Times New Roman"/>
          <w:sz w:val="24"/>
          <w:szCs w:val="24"/>
        </w:rPr>
        <w:t xml:space="preserve"> ona </w:t>
      </w:r>
      <w:r w:rsidRPr="000676CB">
        <w:rPr>
          <w:rFonts w:ascii="Times New Roman" w:eastAsia="Times New Roman" w:hAnsi="Times New Roman" w:cs="Times New Roman"/>
          <w:sz w:val="24"/>
          <w:szCs w:val="24"/>
        </w:rPr>
        <w:t>dostarczyć</w:t>
      </w:r>
      <w:r w:rsidRPr="000676CB">
        <w:rPr>
          <w:rFonts w:ascii="Times New Roman" w:hAnsi="Times New Roman" w:cs="Times New Roman"/>
          <w:sz w:val="24"/>
          <w:szCs w:val="24"/>
        </w:rPr>
        <w:t xml:space="preserve"> stosownych informacji, jak </w:t>
      </w:r>
      <w:r w:rsidRPr="000676CB">
        <w:rPr>
          <w:rFonts w:ascii="Times New Roman" w:eastAsia="Times New Roman" w:hAnsi="Times New Roman" w:cs="Times New Roman"/>
          <w:sz w:val="24"/>
          <w:szCs w:val="24"/>
        </w:rPr>
        <w:t>również</w:t>
      </w:r>
      <w:r w:rsidRPr="000676CB">
        <w:rPr>
          <w:rFonts w:ascii="Times New Roman" w:hAnsi="Times New Roman" w:cs="Times New Roman"/>
          <w:sz w:val="24"/>
          <w:szCs w:val="24"/>
        </w:rPr>
        <w:t xml:space="preserve"> prawo do rejestracji </w:t>
      </w:r>
      <w:r w:rsidRPr="000676CB">
        <w:rPr>
          <w:rFonts w:ascii="Times New Roman" w:eastAsia="Times New Roman" w:hAnsi="Times New Roman" w:cs="Times New Roman"/>
          <w:sz w:val="24"/>
          <w:szCs w:val="24"/>
        </w:rPr>
        <w:t>dźwięku</w:t>
      </w:r>
      <w:r w:rsidRPr="000676CB">
        <w:rPr>
          <w:rFonts w:ascii="Times New Roman" w:hAnsi="Times New Roman" w:cs="Times New Roman"/>
          <w:sz w:val="24"/>
          <w:szCs w:val="24"/>
        </w:rPr>
        <w:t xml:space="preserve"> lub obrazu za </w:t>
      </w:r>
      <w:r w:rsidRPr="000676CB">
        <w:rPr>
          <w:rFonts w:ascii="Times New Roman" w:eastAsia="Times New Roman" w:hAnsi="Times New Roman" w:cs="Times New Roman"/>
          <w:sz w:val="24"/>
          <w:szCs w:val="24"/>
        </w:rPr>
        <w:t>zgodą</w:t>
      </w:r>
      <w:r w:rsidRPr="000676CB">
        <w:rPr>
          <w:rFonts w:ascii="Times New Roman" w:hAnsi="Times New Roman" w:cs="Times New Roman"/>
          <w:sz w:val="24"/>
          <w:szCs w:val="24"/>
        </w:rPr>
        <w:t xml:space="preserve"> osób, które </w:t>
      </w:r>
      <w:r w:rsidRPr="000676CB">
        <w:rPr>
          <w:rFonts w:ascii="Times New Roman" w:eastAsia="Times New Roman" w:hAnsi="Times New Roman" w:cs="Times New Roman"/>
          <w:sz w:val="24"/>
          <w:szCs w:val="24"/>
        </w:rPr>
        <w:t>będą</w:t>
      </w:r>
      <w:r w:rsidRPr="000676CB">
        <w:rPr>
          <w:rFonts w:ascii="Times New Roman" w:hAnsi="Times New Roman" w:cs="Times New Roman"/>
          <w:sz w:val="24"/>
          <w:szCs w:val="24"/>
        </w:rPr>
        <w:t xml:space="preserve"> rejestrowane.</w:t>
      </w:r>
    </w:p>
    <w:p w:rsidR="000676CB" w:rsidRPr="000676CB" w:rsidRDefault="000676CB" w:rsidP="000676CB">
      <w:pPr>
        <w:spacing w:after="0" w:line="240" w:lineRule="auto"/>
        <w:ind w:left="-15"/>
        <w:jc w:val="both"/>
        <w:rPr>
          <w:rFonts w:ascii="Times New Roman" w:hAnsi="Times New Roman" w:cs="Times New Roman"/>
          <w:sz w:val="24"/>
          <w:szCs w:val="24"/>
        </w:rPr>
      </w:pPr>
      <w:r>
        <w:rPr>
          <w:rFonts w:ascii="Times New Roman" w:eastAsia="Times New Roman" w:hAnsi="Times New Roman" w:cs="Times New Roman"/>
          <w:sz w:val="24"/>
          <w:szCs w:val="24"/>
        </w:rPr>
        <w:t>W opinii Rzecznika n</w:t>
      </w:r>
      <w:r w:rsidRPr="000676CB">
        <w:rPr>
          <w:rFonts w:ascii="Times New Roman" w:eastAsia="Times New Roman" w:hAnsi="Times New Roman" w:cs="Times New Roman"/>
          <w:sz w:val="24"/>
          <w:szCs w:val="24"/>
        </w:rPr>
        <w:t>iezbędnego</w:t>
      </w:r>
      <w:r w:rsidRPr="000676CB">
        <w:rPr>
          <w:rFonts w:ascii="Times New Roman" w:hAnsi="Times New Roman" w:cs="Times New Roman"/>
          <w:sz w:val="24"/>
          <w:szCs w:val="24"/>
        </w:rPr>
        <w:t xml:space="preserve"> doprecyzowania wymaga </w:t>
      </w:r>
      <w:r w:rsidRPr="000676CB">
        <w:rPr>
          <w:rFonts w:ascii="Times New Roman" w:eastAsia="Times New Roman" w:hAnsi="Times New Roman" w:cs="Times New Roman"/>
          <w:sz w:val="24"/>
          <w:szCs w:val="24"/>
        </w:rPr>
        <w:t>również</w:t>
      </w:r>
      <w:r w:rsidRPr="000676CB">
        <w:rPr>
          <w:rFonts w:ascii="Times New Roman" w:hAnsi="Times New Roman" w:cs="Times New Roman"/>
          <w:sz w:val="24"/>
          <w:szCs w:val="24"/>
        </w:rPr>
        <w:t xml:space="preserve"> art. 333 ust. 8 pkt 2 projektowanych zmian w ustawie </w:t>
      </w:r>
      <w:r w:rsidR="00E935A6" w:rsidRPr="00E91DFA">
        <w:rPr>
          <w:rFonts w:ascii="Times New Roman" w:hAnsi="Times New Roman" w:cs="Times New Roman"/>
          <w:sz w:val="24"/>
          <w:szCs w:val="24"/>
        </w:rPr>
        <w:t xml:space="preserve">z dnia 12 grudnia 2013 r. </w:t>
      </w:r>
      <w:r w:rsidRPr="000676CB">
        <w:rPr>
          <w:rFonts w:ascii="Times New Roman" w:hAnsi="Times New Roman" w:cs="Times New Roman"/>
          <w:sz w:val="24"/>
          <w:szCs w:val="24"/>
        </w:rPr>
        <w:t xml:space="preserve">o cudzoziemcach, który w obecnym brzmieniu pomija </w:t>
      </w:r>
      <w:r w:rsidRPr="000676CB">
        <w:rPr>
          <w:rFonts w:ascii="Times New Roman" w:eastAsia="Times New Roman" w:hAnsi="Times New Roman" w:cs="Times New Roman"/>
          <w:sz w:val="24"/>
          <w:szCs w:val="24"/>
        </w:rPr>
        <w:t>autonomię</w:t>
      </w:r>
      <w:r w:rsidRPr="000676CB">
        <w:rPr>
          <w:rFonts w:ascii="Times New Roman" w:hAnsi="Times New Roman" w:cs="Times New Roman"/>
          <w:sz w:val="24"/>
          <w:szCs w:val="24"/>
        </w:rPr>
        <w:t xml:space="preserve"> Rzecznika Praw Obywatelskich w zakresie </w:t>
      </w:r>
      <w:r w:rsidRPr="000676CB">
        <w:rPr>
          <w:rFonts w:ascii="Times New Roman" w:eastAsia="Times New Roman" w:hAnsi="Times New Roman" w:cs="Times New Roman"/>
          <w:i/>
          <w:sz w:val="24"/>
          <w:szCs w:val="24"/>
        </w:rPr>
        <w:t>przedstawiania rekomendacji właściwym władzom w celu poprawy traktowania oraz warunków osób pozbawionych wolności i zapobiegania torturom oraz innemu okrutnemu, nieludzkiemu lub poniżającemu traktowaniu albo karaniu, mając na uwadze odpowiednie normy Organizacji Narodów Zjednoczonych</w:t>
      </w:r>
      <w:r w:rsidRPr="000676CB">
        <w:rPr>
          <w:rFonts w:ascii="Times New Roman" w:hAnsi="Times New Roman" w:cs="Times New Roman"/>
          <w:sz w:val="24"/>
          <w:szCs w:val="24"/>
        </w:rPr>
        <w:t xml:space="preserve">, które to uprawnienie wynika z </w:t>
      </w:r>
      <w:r w:rsidRPr="000676CB">
        <w:rPr>
          <w:rFonts w:ascii="Times New Roman" w:eastAsia="Times New Roman" w:hAnsi="Times New Roman" w:cs="Times New Roman"/>
          <w:sz w:val="24"/>
          <w:szCs w:val="24"/>
        </w:rPr>
        <w:t>treści</w:t>
      </w:r>
      <w:r w:rsidRPr="000676CB">
        <w:rPr>
          <w:rFonts w:ascii="Times New Roman" w:hAnsi="Times New Roman" w:cs="Times New Roman"/>
          <w:sz w:val="24"/>
          <w:szCs w:val="24"/>
        </w:rPr>
        <w:t xml:space="preserve"> art. 19 ust 2 OPCAT. </w:t>
      </w:r>
      <w:r w:rsidRPr="000676CB">
        <w:rPr>
          <w:rFonts w:ascii="Times New Roman" w:hAnsi="Times New Roman" w:cs="Times New Roman"/>
          <w:sz w:val="24"/>
          <w:szCs w:val="24"/>
        </w:rPr>
        <w:lastRenderedPageBreak/>
        <w:t xml:space="preserve">Opiniowany </w:t>
      </w:r>
      <w:r w:rsidRPr="000676CB">
        <w:rPr>
          <w:rFonts w:ascii="Times New Roman" w:eastAsia="Times New Roman" w:hAnsi="Times New Roman" w:cs="Times New Roman"/>
          <w:sz w:val="24"/>
          <w:szCs w:val="24"/>
        </w:rPr>
        <w:t>artykuł</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zakłada</w:t>
      </w:r>
      <w:r w:rsidRPr="000676CB">
        <w:rPr>
          <w:rFonts w:ascii="Times New Roman" w:hAnsi="Times New Roman" w:cs="Times New Roman"/>
          <w:sz w:val="24"/>
          <w:szCs w:val="24"/>
        </w:rPr>
        <w:t xml:space="preserve"> bowiem, </w:t>
      </w:r>
      <w:r w:rsidRPr="000676CB">
        <w:rPr>
          <w:rFonts w:ascii="Times New Roman" w:eastAsia="Times New Roman" w:hAnsi="Times New Roman" w:cs="Times New Roman"/>
          <w:sz w:val="24"/>
          <w:szCs w:val="24"/>
        </w:rPr>
        <w:t>że</w:t>
      </w:r>
      <w:r w:rsidRPr="000676CB">
        <w:rPr>
          <w:rFonts w:ascii="Times New Roman" w:hAnsi="Times New Roman" w:cs="Times New Roman"/>
          <w:sz w:val="24"/>
          <w:szCs w:val="24"/>
        </w:rPr>
        <w:t xml:space="preserve"> przedstawienie informacji z realizacji przymusowej operacji powrotowej </w:t>
      </w:r>
      <w:r w:rsidRPr="000676CB">
        <w:rPr>
          <w:rFonts w:ascii="Times New Roman" w:eastAsia="Times New Roman" w:hAnsi="Times New Roman" w:cs="Times New Roman"/>
          <w:sz w:val="24"/>
          <w:szCs w:val="24"/>
        </w:rPr>
        <w:t>nastąpi</w:t>
      </w:r>
      <w:r w:rsidRPr="000676CB">
        <w:rPr>
          <w:rFonts w:ascii="Times New Roman" w:hAnsi="Times New Roman" w:cs="Times New Roman"/>
          <w:sz w:val="24"/>
          <w:szCs w:val="24"/>
        </w:rPr>
        <w:t xml:space="preserve"> w sposób </w:t>
      </w:r>
      <w:r w:rsidRPr="000676CB">
        <w:rPr>
          <w:rFonts w:ascii="Times New Roman" w:eastAsia="Times New Roman" w:hAnsi="Times New Roman" w:cs="Times New Roman"/>
          <w:sz w:val="24"/>
          <w:szCs w:val="24"/>
        </w:rPr>
        <w:t>określony</w:t>
      </w:r>
      <w:r w:rsidRPr="000676CB">
        <w:rPr>
          <w:rFonts w:ascii="Times New Roman" w:hAnsi="Times New Roman" w:cs="Times New Roman"/>
          <w:sz w:val="24"/>
          <w:szCs w:val="24"/>
        </w:rPr>
        <w:t xml:space="preserve"> przez ministra </w:t>
      </w:r>
      <w:r w:rsidRPr="000676CB">
        <w:rPr>
          <w:rFonts w:ascii="Times New Roman" w:eastAsia="Times New Roman" w:hAnsi="Times New Roman" w:cs="Times New Roman"/>
          <w:sz w:val="24"/>
          <w:szCs w:val="24"/>
        </w:rPr>
        <w:t>właściwego</w:t>
      </w:r>
      <w:r w:rsidRPr="000676CB">
        <w:rPr>
          <w:rFonts w:ascii="Times New Roman" w:hAnsi="Times New Roman" w:cs="Times New Roman"/>
          <w:sz w:val="24"/>
          <w:szCs w:val="24"/>
        </w:rPr>
        <w:t xml:space="preserve"> do spraw </w:t>
      </w:r>
      <w:r w:rsidRPr="000676CB">
        <w:rPr>
          <w:rFonts w:ascii="Times New Roman" w:eastAsia="Times New Roman" w:hAnsi="Times New Roman" w:cs="Times New Roman"/>
          <w:sz w:val="24"/>
          <w:szCs w:val="24"/>
        </w:rPr>
        <w:t>wewnętrznych,</w:t>
      </w:r>
      <w:r w:rsidRPr="000676CB">
        <w:rPr>
          <w:rFonts w:ascii="Times New Roman" w:hAnsi="Times New Roman" w:cs="Times New Roman"/>
          <w:sz w:val="24"/>
          <w:szCs w:val="24"/>
        </w:rPr>
        <w:t xml:space="preserve"> w </w:t>
      </w:r>
      <w:r w:rsidRPr="000676CB">
        <w:rPr>
          <w:rFonts w:ascii="Times New Roman" w:eastAsia="Times New Roman" w:hAnsi="Times New Roman" w:cs="Times New Roman"/>
          <w:sz w:val="24"/>
          <w:szCs w:val="24"/>
        </w:rPr>
        <w:t>odrębnym</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rozporządzeniu.</w:t>
      </w:r>
      <w:r w:rsidRPr="000676CB">
        <w:rPr>
          <w:rFonts w:ascii="Times New Roman" w:hAnsi="Times New Roman" w:cs="Times New Roman"/>
          <w:sz w:val="24"/>
          <w:szCs w:val="24"/>
        </w:rPr>
        <w:t xml:space="preserve"> Zakres tej regulacji na gruncie </w:t>
      </w:r>
      <w:r w:rsidRPr="000676CB">
        <w:rPr>
          <w:rFonts w:ascii="Times New Roman" w:eastAsia="Times New Roman" w:hAnsi="Times New Roman" w:cs="Times New Roman"/>
          <w:sz w:val="24"/>
          <w:szCs w:val="24"/>
        </w:rPr>
        <w:t>rozporządzenia,</w:t>
      </w:r>
      <w:r w:rsidRPr="000676CB">
        <w:rPr>
          <w:rFonts w:ascii="Times New Roman" w:hAnsi="Times New Roman" w:cs="Times New Roman"/>
          <w:sz w:val="24"/>
          <w:szCs w:val="24"/>
        </w:rPr>
        <w:t xml:space="preserve"> powinien </w:t>
      </w:r>
      <w:r w:rsidRPr="000676CB">
        <w:rPr>
          <w:rFonts w:ascii="Times New Roman" w:eastAsia="Times New Roman" w:hAnsi="Times New Roman" w:cs="Times New Roman"/>
          <w:sz w:val="24"/>
          <w:szCs w:val="24"/>
        </w:rPr>
        <w:t>jednakże</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respektować</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treść</w:t>
      </w:r>
      <w:r w:rsidRPr="000676CB">
        <w:rPr>
          <w:rFonts w:ascii="Times New Roman" w:hAnsi="Times New Roman" w:cs="Times New Roman"/>
          <w:sz w:val="24"/>
          <w:szCs w:val="24"/>
        </w:rPr>
        <w:t xml:space="preserve"> art. 19 ust. 2 OPCAT. Dlatego </w:t>
      </w:r>
      <w:r w:rsidRPr="000676CB">
        <w:rPr>
          <w:rFonts w:ascii="Times New Roman" w:eastAsia="Times New Roman" w:hAnsi="Times New Roman" w:cs="Times New Roman"/>
          <w:sz w:val="24"/>
          <w:szCs w:val="24"/>
        </w:rPr>
        <w:t>też</w:t>
      </w:r>
      <w:r w:rsidRPr="000676CB">
        <w:rPr>
          <w:rFonts w:ascii="Times New Roman" w:hAnsi="Times New Roman" w:cs="Times New Roman"/>
          <w:sz w:val="24"/>
          <w:szCs w:val="24"/>
        </w:rPr>
        <w:t xml:space="preserve"> za wskazane </w:t>
      </w:r>
      <w:r w:rsidRPr="000676CB">
        <w:rPr>
          <w:rFonts w:ascii="Times New Roman" w:eastAsia="Times New Roman" w:hAnsi="Times New Roman" w:cs="Times New Roman"/>
          <w:sz w:val="24"/>
          <w:szCs w:val="24"/>
        </w:rPr>
        <w:t>uznać</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należy</w:t>
      </w:r>
      <w:r w:rsidRPr="000676CB">
        <w:rPr>
          <w:rFonts w:ascii="Times New Roman" w:hAnsi="Times New Roman" w:cs="Times New Roman"/>
          <w:sz w:val="24"/>
          <w:szCs w:val="24"/>
        </w:rPr>
        <w:t xml:space="preserve"> doprecyzowanie analizowanego </w:t>
      </w:r>
      <w:r w:rsidRPr="000676CB">
        <w:rPr>
          <w:rFonts w:ascii="Times New Roman" w:eastAsia="Times New Roman" w:hAnsi="Times New Roman" w:cs="Times New Roman"/>
          <w:sz w:val="24"/>
          <w:szCs w:val="24"/>
        </w:rPr>
        <w:t>odesłania</w:t>
      </w:r>
      <w:r w:rsidRPr="000676CB">
        <w:rPr>
          <w:rFonts w:ascii="Times New Roman" w:hAnsi="Times New Roman" w:cs="Times New Roman"/>
          <w:sz w:val="24"/>
          <w:szCs w:val="24"/>
        </w:rPr>
        <w:t xml:space="preserve"> na gruncie ustawy o cudzoziemcach, poprzez </w:t>
      </w:r>
      <w:r w:rsidRPr="000676CB">
        <w:rPr>
          <w:rFonts w:ascii="Times New Roman" w:eastAsia="Times New Roman" w:hAnsi="Times New Roman" w:cs="Times New Roman"/>
          <w:sz w:val="24"/>
          <w:szCs w:val="24"/>
        </w:rPr>
        <w:t>ujęcie</w:t>
      </w:r>
      <w:r w:rsidRPr="000676CB">
        <w:rPr>
          <w:rFonts w:ascii="Times New Roman" w:hAnsi="Times New Roman" w:cs="Times New Roman"/>
          <w:sz w:val="24"/>
          <w:szCs w:val="24"/>
        </w:rPr>
        <w:t xml:space="preserve"> w </w:t>
      </w:r>
      <w:r w:rsidRPr="000676CB">
        <w:rPr>
          <w:rFonts w:ascii="Times New Roman" w:eastAsia="Times New Roman" w:hAnsi="Times New Roman" w:cs="Times New Roman"/>
          <w:sz w:val="24"/>
          <w:szCs w:val="24"/>
        </w:rPr>
        <w:t>treści</w:t>
      </w:r>
      <w:r w:rsidRPr="000676CB">
        <w:rPr>
          <w:rFonts w:ascii="Times New Roman" w:hAnsi="Times New Roman" w:cs="Times New Roman"/>
          <w:sz w:val="24"/>
          <w:szCs w:val="24"/>
        </w:rPr>
        <w:t xml:space="preserve"> art. 333 ust. 8 pkt 2 gwarancji, </w:t>
      </w:r>
      <w:r w:rsidRPr="000676CB">
        <w:rPr>
          <w:rFonts w:ascii="Times New Roman" w:eastAsia="Times New Roman" w:hAnsi="Times New Roman" w:cs="Times New Roman"/>
          <w:sz w:val="24"/>
          <w:szCs w:val="24"/>
        </w:rPr>
        <w:t>że</w:t>
      </w:r>
      <w:r w:rsidRPr="000676CB">
        <w:rPr>
          <w:rFonts w:ascii="Times New Roman" w:hAnsi="Times New Roman" w:cs="Times New Roman"/>
          <w:sz w:val="24"/>
          <w:szCs w:val="24"/>
        </w:rPr>
        <w:t xml:space="preserve"> sposób przedstawienia informacji </w:t>
      </w:r>
      <w:r w:rsidRPr="000676CB">
        <w:rPr>
          <w:rFonts w:ascii="Times New Roman" w:eastAsia="Times New Roman" w:hAnsi="Times New Roman" w:cs="Times New Roman"/>
          <w:sz w:val="24"/>
          <w:szCs w:val="24"/>
        </w:rPr>
        <w:t>określony</w:t>
      </w:r>
      <w:r w:rsidRPr="000676CB">
        <w:rPr>
          <w:rFonts w:ascii="Times New Roman" w:hAnsi="Times New Roman" w:cs="Times New Roman"/>
          <w:sz w:val="24"/>
          <w:szCs w:val="24"/>
        </w:rPr>
        <w:t xml:space="preserve"> w </w:t>
      </w:r>
      <w:r w:rsidRPr="000676CB">
        <w:rPr>
          <w:rFonts w:ascii="Times New Roman" w:eastAsia="Times New Roman" w:hAnsi="Times New Roman" w:cs="Times New Roman"/>
          <w:sz w:val="24"/>
          <w:szCs w:val="24"/>
        </w:rPr>
        <w:t>rozporządzeniu,</w:t>
      </w:r>
      <w:r w:rsidRPr="000676CB">
        <w:rPr>
          <w:rFonts w:ascii="Times New Roman" w:hAnsi="Times New Roman" w:cs="Times New Roman"/>
          <w:sz w:val="24"/>
          <w:szCs w:val="24"/>
        </w:rPr>
        <w:t xml:space="preserve"> nie </w:t>
      </w:r>
      <w:r w:rsidRPr="000676CB">
        <w:rPr>
          <w:rFonts w:ascii="Times New Roman" w:eastAsia="Times New Roman" w:hAnsi="Times New Roman" w:cs="Times New Roman"/>
          <w:sz w:val="24"/>
          <w:szCs w:val="24"/>
        </w:rPr>
        <w:t>może</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naruszać</w:t>
      </w:r>
      <w:r w:rsidRPr="000676CB">
        <w:rPr>
          <w:rFonts w:ascii="Times New Roman" w:hAnsi="Times New Roman" w:cs="Times New Roman"/>
          <w:sz w:val="24"/>
          <w:szCs w:val="24"/>
        </w:rPr>
        <w:t xml:space="preserve"> uprawnienia z art. 19 ust. 2 OPCAT.</w:t>
      </w:r>
    </w:p>
    <w:p w:rsidR="009114CB" w:rsidRPr="000676CB" w:rsidRDefault="000676CB" w:rsidP="000676CB">
      <w:pPr>
        <w:spacing w:after="0" w:line="240" w:lineRule="auto"/>
        <w:jc w:val="both"/>
        <w:rPr>
          <w:rFonts w:ascii="Times New Roman" w:eastAsia="Arial Unicode MS" w:hAnsi="Times New Roman" w:cs="Times New Roman"/>
          <w:kern w:val="1"/>
          <w:sz w:val="24"/>
          <w:szCs w:val="24"/>
          <w:lang w:eastAsia="hi-IN" w:bidi="hi-IN"/>
        </w:rPr>
      </w:pPr>
      <w:r w:rsidRPr="000676CB">
        <w:rPr>
          <w:rFonts w:ascii="Times New Roman" w:hAnsi="Times New Roman" w:cs="Times New Roman"/>
          <w:sz w:val="24"/>
          <w:szCs w:val="24"/>
        </w:rPr>
        <w:t xml:space="preserve">W </w:t>
      </w:r>
      <w:r w:rsidRPr="000676CB">
        <w:rPr>
          <w:rFonts w:ascii="Times New Roman" w:eastAsia="Times New Roman" w:hAnsi="Times New Roman" w:cs="Times New Roman"/>
          <w:sz w:val="24"/>
          <w:szCs w:val="24"/>
        </w:rPr>
        <w:t>świetle</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powyższego</w:t>
      </w:r>
      <w:r w:rsidRPr="000676CB">
        <w:rPr>
          <w:rFonts w:ascii="Times New Roman" w:hAnsi="Times New Roman" w:cs="Times New Roman"/>
          <w:sz w:val="24"/>
          <w:szCs w:val="24"/>
        </w:rPr>
        <w:t xml:space="preserve"> wydaje </w:t>
      </w:r>
      <w:r w:rsidRPr="000676CB">
        <w:rPr>
          <w:rFonts w:ascii="Times New Roman" w:eastAsia="Times New Roman" w:hAnsi="Times New Roman" w:cs="Times New Roman"/>
          <w:sz w:val="24"/>
          <w:szCs w:val="24"/>
        </w:rPr>
        <w:t>się</w:t>
      </w:r>
      <w:r w:rsidRPr="000676CB">
        <w:rPr>
          <w:rFonts w:ascii="Times New Roman" w:hAnsi="Times New Roman" w:cs="Times New Roman"/>
          <w:sz w:val="24"/>
          <w:szCs w:val="24"/>
        </w:rPr>
        <w:t xml:space="preserve"> zasadnym, by projektowany przepis ustawy o</w:t>
      </w:r>
      <w:r w:rsidR="00CF4BB0">
        <w:rPr>
          <w:rFonts w:ascii="Times New Roman" w:hAnsi="Times New Roman" w:cs="Times New Roman"/>
          <w:sz w:val="24"/>
          <w:szCs w:val="24"/>
        </w:rPr>
        <w:t> </w:t>
      </w:r>
      <w:r w:rsidRPr="000676CB">
        <w:rPr>
          <w:rFonts w:ascii="Times New Roman" w:hAnsi="Times New Roman" w:cs="Times New Roman"/>
          <w:sz w:val="24"/>
          <w:szCs w:val="24"/>
        </w:rPr>
        <w:t xml:space="preserve">cudzoziemcach </w:t>
      </w:r>
      <w:r w:rsidRPr="000676CB">
        <w:rPr>
          <w:rFonts w:ascii="Times New Roman" w:eastAsia="Times New Roman" w:hAnsi="Times New Roman" w:cs="Times New Roman"/>
          <w:sz w:val="24"/>
          <w:szCs w:val="24"/>
        </w:rPr>
        <w:t>określał</w:t>
      </w:r>
      <w:r w:rsidRPr="000676CB">
        <w:rPr>
          <w:rFonts w:ascii="Times New Roman" w:hAnsi="Times New Roman" w:cs="Times New Roman"/>
          <w:sz w:val="24"/>
          <w:szCs w:val="24"/>
        </w:rPr>
        <w:t xml:space="preserve"> jedynie zasady, na których </w:t>
      </w:r>
      <w:r w:rsidRPr="000676CB">
        <w:rPr>
          <w:rFonts w:ascii="Times New Roman" w:eastAsia="Times New Roman" w:hAnsi="Times New Roman" w:cs="Times New Roman"/>
          <w:sz w:val="24"/>
          <w:szCs w:val="24"/>
        </w:rPr>
        <w:t>udział</w:t>
      </w:r>
      <w:r w:rsidRPr="000676CB">
        <w:rPr>
          <w:rFonts w:ascii="Times New Roman" w:hAnsi="Times New Roman" w:cs="Times New Roman"/>
          <w:sz w:val="24"/>
          <w:szCs w:val="24"/>
        </w:rPr>
        <w:t xml:space="preserve"> Rzecznika w ww. </w:t>
      </w:r>
      <w:r w:rsidRPr="000676CB">
        <w:rPr>
          <w:rFonts w:ascii="Times New Roman" w:eastAsia="Times New Roman" w:hAnsi="Times New Roman" w:cs="Times New Roman"/>
          <w:sz w:val="24"/>
          <w:szCs w:val="24"/>
        </w:rPr>
        <w:t>czynnościach</w:t>
      </w:r>
      <w:r w:rsidRPr="000676CB">
        <w:rPr>
          <w:rFonts w:ascii="Times New Roman" w:hAnsi="Times New Roman" w:cs="Times New Roman"/>
          <w:sz w:val="24"/>
          <w:szCs w:val="24"/>
        </w:rPr>
        <w:t xml:space="preserve"> jest </w:t>
      </w:r>
      <w:r w:rsidRPr="000676CB">
        <w:rPr>
          <w:rFonts w:ascii="Times New Roman" w:eastAsia="Times New Roman" w:hAnsi="Times New Roman" w:cs="Times New Roman"/>
          <w:sz w:val="24"/>
          <w:szCs w:val="24"/>
        </w:rPr>
        <w:t>możliwy</w:t>
      </w:r>
      <w:r w:rsidRPr="000676CB">
        <w:rPr>
          <w:rFonts w:ascii="Times New Roman" w:hAnsi="Times New Roman" w:cs="Times New Roman"/>
          <w:sz w:val="24"/>
          <w:szCs w:val="24"/>
        </w:rPr>
        <w:t xml:space="preserve"> (w tym </w:t>
      </w:r>
      <w:r w:rsidRPr="00E935A6">
        <w:rPr>
          <w:rFonts w:ascii="Times New Roman" w:eastAsia="Times New Roman" w:hAnsi="Times New Roman" w:cs="Times New Roman"/>
          <w:sz w:val="24"/>
          <w:szCs w:val="24"/>
        </w:rPr>
        <w:t>kwestię</w:t>
      </w:r>
      <w:r w:rsidRPr="00E935A6">
        <w:rPr>
          <w:rFonts w:ascii="Times New Roman" w:hAnsi="Times New Roman" w:cs="Times New Roman"/>
          <w:sz w:val="24"/>
          <w:szCs w:val="24"/>
        </w:rPr>
        <w:t xml:space="preserve"> ponoszenia kosztów przejazdu obserwatora</w:t>
      </w:r>
      <w:r w:rsidRPr="000676CB">
        <w:rPr>
          <w:rFonts w:ascii="Times New Roman" w:hAnsi="Times New Roman" w:cs="Times New Roman"/>
          <w:sz w:val="24"/>
          <w:szCs w:val="24"/>
        </w:rPr>
        <w:t xml:space="preserve">), w zakresie </w:t>
      </w:r>
      <w:r w:rsidRPr="000676CB">
        <w:rPr>
          <w:rFonts w:ascii="Times New Roman" w:eastAsia="Times New Roman" w:hAnsi="Times New Roman" w:cs="Times New Roman"/>
          <w:sz w:val="24"/>
          <w:szCs w:val="24"/>
        </w:rPr>
        <w:t>źródła</w:t>
      </w:r>
      <w:r w:rsidRPr="000676CB">
        <w:rPr>
          <w:rFonts w:ascii="Times New Roman" w:hAnsi="Times New Roman" w:cs="Times New Roman"/>
          <w:sz w:val="24"/>
          <w:szCs w:val="24"/>
        </w:rPr>
        <w:t xml:space="preserve"> uprawnienia </w:t>
      </w:r>
      <w:r w:rsidRPr="000676CB">
        <w:rPr>
          <w:rFonts w:ascii="Times New Roman" w:eastAsia="Times New Roman" w:hAnsi="Times New Roman" w:cs="Times New Roman"/>
          <w:sz w:val="24"/>
          <w:szCs w:val="24"/>
        </w:rPr>
        <w:t>właściwym</w:t>
      </w:r>
      <w:r w:rsidRPr="000676CB">
        <w:rPr>
          <w:rFonts w:ascii="Times New Roman" w:hAnsi="Times New Roman" w:cs="Times New Roman"/>
          <w:sz w:val="24"/>
          <w:szCs w:val="24"/>
        </w:rPr>
        <w:t xml:space="preserve"> jednak wydaje </w:t>
      </w:r>
      <w:r w:rsidRPr="000676CB">
        <w:rPr>
          <w:rFonts w:ascii="Times New Roman" w:eastAsia="Times New Roman" w:hAnsi="Times New Roman" w:cs="Times New Roman"/>
          <w:sz w:val="24"/>
          <w:szCs w:val="24"/>
        </w:rPr>
        <w:t>się</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odesłanie</w:t>
      </w:r>
      <w:r w:rsidRPr="000676CB">
        <w:rPr>
          <w:rFonts w:ascii="Times New Roman" w:hAnsi="Times New Roman" w:cs="Times New Roman"/>
          <w:sz w:val="24"/>
          <w:szCs w:val="24"/>
        </w:rPr>
        <w:t xml:space="preserve"> do ustawy o RPO. </w:t>
      </w:r>
      <w:r w:rsidRPr="000676CB">
        <w:rPr>
          <w:rFonts w:ascii="Times New Roman" w:eastAsia="Times New Roman" w:hAnsi="Times New Roman" w:cs="Times New Roman"/>
          <w:sz w:val="24"/>
          <w:szCs w:val="24"/>
        </w:rPr>
        <w:t>Należy</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też</w:t>
      </w:r>
      <w:r w:rsidRPr="000676CB">
        <w:rPr>
          <w:rFonts w:ascii="Times New Roman" w:hAnsi="Times New Roman" w:cs="Times New Roman"/>
          <w:sz w:val="24"/>
          <w:szCs w:val="24"/>
        </w:rPr>
        <w:t xml:space="preserve"> jednoznacznie </w:t>
      </w:r>
      <w:r w:rsidRPr="000676CB">
        <w:rPr>
          <w:rFonts w:ascii="Times New Roman" w:eastAsia="Times New Roman" w:hAnsi="Times New Roman" w:cs="Times New Roman"/>
          <w:sz w:val="24"/>
          <w:szCs w:val="24"/>
        </w:rPr>
        <w:t>podkreślić,</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że</w:t>
      </w:r>
      <w:r w:rsidRPr="000676CB">
        <w:rPr>
          <w:rFonts w:ascii="Times New Roman" w:hAnsi="Times New Roman" w:cs="Times New Roman"/>
          <w:sz w:val="24"/>
          <w:szCs w:val="24"/>
        </w:rPr>
        <w:t xml:space="preserve"> proponowane w projektowanym art. 333 ustawy </w:t>
      </w:r>
      <w:r w:rsidR="00E935A6" w:rsidRPr="00E91DFA">
        <w:rPr>
          <w:rFonts w:ascii="Times New Roman" w:hAnsi="Times New Roman" w:cs="Times New Roman"/>
          <w:sz w:val="24"/>
          <w:szCs w:val="24"/>
        </w:rPr>
        <w:t xml:space="preserve">z dnia 12 grudnia 2013 r. </w:t>
      </w:r>
      <w:r w:rsidRPr="000676CB">
        <w:rPr>
          <w:rFonts w:ascii="Times New Roman" w:hAnsi="Times New Roman" w:cs="Times New Roman"/>
          <w:sz w:val="24"/>
          <w:szCs w:val="24"/>
        </w:rPr>
        <w:t xml:space="preserve">o cudzoziemcach uprawnienie Rzecznika Praw Obywatelskich pozostaje bez </w:t>
      </w:r>
      <w:r w:rsidRPr="000676CB">
        <w:rPr>
          <w:rFonts w:ascii="Times New Roman" w:eastAsia="Times New Roman" w:hAnsi="Times New Roman" w:cs="Times New Roman"/>
          <w:sz w:val="24"/>
          <w:szCs w:val="24"/>
        </w:rPr>
        <w:t>wpływu</w:t>
      </w:r>
      <w:r w:rsidRPr="000676CB">
        <w:rPr>
          <w:rFonts w:ascii="Times New Roman" w:hAnsi="Times New Roman" w:cs="Times New Roman"/>
          <w:sz w:val="24"/>
          <w:szCs w:val="24"/>
        </w:rPr>
        <w:t xml:space="preserve"> na </w:t>
      </w:r>
      <w:r w:rsidRPr="000676CB">
        <w:rPr>
          <w:rFonts w:ascii="Times New Roman" w:eastAsia="Times New Roman" w:hAnsi="Times New Roman" w:cs="Times New Roman"/>
          <w:sz w:val="24"/>
          <w:szCs w:val="24"/>
        </w:rPr>
        <w:t>pozostałe,</w:t>
      </w:r>
      <w:r w:rsidRPr="000676CB">
        <w:rPr>
          <w:rFonts w:ascii="Times New Roman" w:hAnsi="Times New Roman" w:cs="Times New Roman"/>
          <w:sz w:val="24"/>
          <w:szCs w:val="24"/>
        </w:rPr>
        <w:t xml:space="preserve"> </w:t>
      </w:r>
      <w:r w:rsidRPr="000676CB">
        <w:rPr>
          <w:rFonts w:ascii="Times New Roman" w:eastAsia="Times New Roman" w:hAnsi="Times New Roman" w:cs="Times New Roman"/>
          <w:sz w:val="24"/>
          <w:szCs w:val="24"/>
        </w:rPr>
        <w:t>wynikające</w:t>
      </w:r>
      <w:r w:rsidRPr="000676CB">
        <w:rPr>
          <w:rFonts w:ascii="Times New Roman" w:hAnsi="Times New Roman" w:cs="Times New Roman"/>
          <w:sz w:val="24"/>
          <w:szCs w:val="24"/>
        </w:rPr>
        <w:t xml:space="preserve"> z ww. ustawy o Rzeczniku Praw Obywatelskich uprawnienia – w</w:t>
      </w:r>
      <w:r w:rsidR="00CF4BB0">
        <w:rPr>
          <w:rFonts w:ascii="Times New Roman" w:hAnsi="Times New Roman" w:cs="Times New Roman"/>
          <w:sz w:val="24"/>
          <w:szCs w:val="24"/>
        </w:rPr>
        <w:t> </w:t>
      </w:r>
      <w:r w:rsidRPr="000676CB">
        <w:rPr>
          <w:rFonts w:ascii="Times New Roman" w:eastAsia="Times New Roman" w:hAnsi="Times New Roman" w:cs="Times New Roman"/>
          <w:sz w:val="24"/>
          <w:szCs w:val="24"/>
        </w:rPr>
        <w:t>szczególności</w:t>
      </w:r>
      <w:r w:rsidRPr="000676CB">
        <w:rPr>
          <w:rFonts w:ascii="Times New Roman" w:hAnsi="Times New Roman" w:cs="Times New Roman"/>
          <w:sz w:val="24"/>
          <w:szCs w:val="24"/>
        </w:rPr>
        <w:t xml:space="preserve"> na uprawnienie </w:t>
      </w:r>
      <w:r w:rsidRPr="000676CB">
        <w:rPr>
          <w:rFonts w:ascii="Times New Roman" w:eastAsia="Times New Roman" w:hAnsi="Times New Roman" w:cs="Times New Roman"/>
          <w:sz w:val="24"/>
          <w:szCs w:val="24"/>
        </w:rPr>
        <w:t>wynikające</w:t>
      </w:r>
      <w:r w:rsidRPr="000676CB">
        <w:rPr>
          <w:rFonts w:ascii="Times New Roman" w:hAnsi="Times New Roman" w:cs="Times New Roman"/>
          <w:sz w:val="24"/>
          <w:szCs w:val="24"/>
        </w:rPr>
        <w:t xml:space="preserve"> z art. 13 ust. 1 pkt 1 tej ustawy, tj. do zbadania, nawet bez uprzedzenia, </w:t>
      </w:r>
      <w:r w:rsidRPr="000676CB">
        <w:rPr>
          <w:rFonts w:ascii="Times New Roman" w:eastAsia="Times New Roman" w:hAnsi="Times New Roman" w:cs="Times New Roman"/>
          <w:sz w:val="24"/>
          <w:szCs w:val="24"/>
        </w:rPr>
        <w:t>każdej</w:t>
      </w:r>
      <w:r w:rsidRPr="000676CB">
        <w:rPr>
          <w:rFonts w:ascii="Times New Roman" w:hAnsi="Times New Roman" w:cs="Times New Roman"/>
          <w:sz w:val="24"/>
          <w:szCs w:val="24"/>
        </w:rPr>
        <w:t xml:space="preserve"> sprawy na miejscu.</w:t>
      </w:r>
      <w:r w:rsidR="00EA0A5F" w:rsidRPr="000676CB">
        <w:rPr>
          <w:rFonts w:ascii="Times New Roman" w:eastAsia="Arial Unicode MS" w:hAnsi="Times New Roman" w:cs="Times New Roman"/>
          <w:kern w:val="1"/>
          <w:sz w:val="24"/>
          <w:szCs w:val="24"/>
          <w:lang w:eastAsia="hi-IN" w:bidi="hi-IN"/>
        </w:rPr>
        <w:tab/>
      </w:r>
    </w:p>
    <w:p w:rsidR="009114CB" w:rsidRDefault="009114CB" w:rsidP="000676CB">
      <w:pPr>
        <w:spacing w:after="0" w:line="240" w:lineRule="auto"/>
        <w:jc w:val="both"/>
        <w:rPr>
          <w:rFonts w:ascii="Times New Roman" w:eastAsia="Arial Unicode MS" w:hAnsi="Times New Roman" w:cs="Times New Roman"/>
          <w:kern w:val="1"/>
          <w:sz w:val="24"/>
          <w:szCs w:val="24"/>
          <w:u w:val="single"/>
          <w:lang w:eastAsia="hi-IN" w:bidi="hi-IN"/>
        </w:rPr>
      </w:pPr>
    </w:p>
    <w:p w:rsidR="000676CB" w:rsidRDefault="000676CB" w:rsidP="000676CB">
      <w:pPr>
        <w:spacing w:after="0" w:line="240" w:lineRule="auto"/>
        <w:jc w:val="both"/>
        <w:rPr>
          <w:rStyle w:val="Teksttreci12"/>
          <w:sz w:val="24"/>
          <w:szCs w:val="24"/>
          <w:u w:val="single"/>
        </w:rPr>
      </w:pPr>
      <w:r w:rsidRPr="00BE7ABB">
        <w:rPr>
          <w:rStyle w:val="Teksttreci12"/>
          <w:sz w:val="24"/>
          <w:szCs w:val="24"/>
          <w:u w:val="single"/>
        </w:rPr>
        <w:t>Stanowisko projektodawcy:</w:t>
      </w:r>
    </w:p>
    <w:p w:rsidR="00E258E8" w:rsidRPr="00D76940" w:rsidRDefault="00E258E8" w:rsidP="000676CB">
      <w:pPr>
        <w:spacing w:after="0" w:line="240" w:lineRule="auto"/>
        <w:jc w:val="both"/>
        <w:rPr>
          <w:rStyle w:val="Teksttreci12"/>
          <w:sz w:val="24"/>
          <w:szCs w:val="24"/>
        </w:rPr>
      </w:pPr>
      <w:r w:rsidRPr="00D76940">
        <w:rPr>
          <w:rStyle w:val="Teksttreci12"/>
          <w:sz w:val="24"/>
          <w:szCs w:val="24"/>
        </w:rPr>
        <w:t xml:space="preserve">Propozycja uzupełnienia projektowanego art. 333 ust. 5 </w:t>
      </w:r>
      <w:r w:rsidR="00D76940">
        <w:rPr>
          <w:rStyle w:val="Teksttreci12"/>
          <w:sz w:val="24"/>
          <w:szCs w:val="24"/>
        </w:rPr>
        <w:t xml:space="preserve">ustawy </w:t>
      </w:r>
      <w:r w:rsidR="00E935A6" w:rsidRPr="00E91DFA">
        <w:rPr>
          <w:rFonts w:ascii="Times New Roman" w:hAnsi="Times New Roman" w:cs="Times New Roman"/>
          <w:sz w:val="24"/>
          <w:szCs w:val="24"/>
        </w:rPr>
        <w:t xml:space="preserve">z dnia 12 grudnia 2013 r. </w:t>
      </w:r>
      <w:r w:rsidR="00D76940">
        <w:rPr>
          <w:rStyle w:val="Teksttreci12"/>
          <w:sz w:val="24"/>
          <w:szCs w:val="24"/>
        </w:rPr>
        <w:t>o</w:t>
      </w:r>
      <w:r w:rsidR="00CF4BB0">
        <w:rPr>
          <w:rStyle w:val="Teksttreci12"/>
          <w:sz w:val="24"/>
          <w:szCs w:val="24"/>
        </w:rPr>
        <w:t> </w:t>
      </w:r>
      <w:r w:rsidR="00D76940">
        <w:rPr>
          <w:rStyle w:val="Teksttreci12"/>
          <w:sz w:val="24"/>
          <w:szCs w:val="24"/>
        </w:rPr>
        <w:t xml:space="preserve">cudzoziemcach </w:t>
      </w:r>
      <w:r w:rsidRPr="00D76940">
        <w:rPr>
          <w:rStyle w:val="Teksttreci12"/>
          <w:sz w:val="24"/>
          <w:szCs w:val="24"/>
        </w:rPr>
        <w:t>została uwzględniona w sposób następujący:</w:t>
      </w:r>
    </w:p>
    <w:p w:rsidR="00D76940" w:rsidRPr="004C72D1" w:rsidRDefault="00D76940" w:rsidP="00D76940">
      <w:pPr>
        <w:pStyle w:val="ZUSTzmustartykuempunktem"/>
        <w:spacing w:line="240" w:lineRule="auto"/>
        <w:rPr>
          <w:rFonts w:ascii="Times New Roman" w:hAnsi="Times New Roman" w:cs="Times New Roman"/>
          <w:i/>
          <w:szCs w:val="24"/>
        </w:rPr>
      </w:pPr>
      <w:r w:rsidRPr="004C72D1">
        <w:rPr>
          <w:rFonts w:ascii="Times New Roman" w:hAnsi="Times New Roman" w:cs="Times New Roman"/>
          <w:i/>
          <w:szCs w:val="24"/>
        </w:rPr>
        <w:t>„5. Obserwator, o którym mowa w ust. 1, w toku działań związanych z doprowadzeniem cudzoziemca do granicy albo do portu lotniczego albo morskiego państwa, do którego zostaje doprowadzony, ma prawo do:</w:t>
      </w:r>
    </w:p>
    <w:p w:rsidR="00D76940" w:rsidRPr="004C72D1" w:rsidRDefault="00D76940" w:rsidP="00D76940">
      <w:pPr>
        <w:pStyle w:val="ZPKTzmpktartykuempunktem"/>
        <w:spacing w:line="240" w:lineRule="auto"/>
        <w:rPr>
          <w:rFonts w:ascii="Times New Roman" w:hAnsi="Times New Roman" w:cs="Times New Roman"/>
          <w:i/>
          <w:szCs w:val="24"/>
        </w:rPr>
      </w:pPr>
      <w:r w:rsidRPr="004C72D1">
        <w:rPr>
          <w:rFonts w:ascii="Times New Roman" w:hAnsi="Times New Roman" w:cs="Times New Roman"/>
          <w:i/>
          <w:szCs w:val="24"/>
        </w:rPr>
        <w:t>1)</w:t>
      </w:r>
      <w:r w:rsidRPr="004C72D1">
        <w:rPr>
          <w:rFonts w:ascii="Times New Roman" w:hAnsi="Times New Roman" w:cs="Times New Roman"/>
          <w:i/>
          <w:szCs w:val="24"/>
        </w:rPr>
        <w:tab/>
        <w:t>obserwowania przebiegu wszystkich czynności podejmowanych wobec cudzoziemca od rozpoczęcia do zakończenia doprowadzenia w celu potwierdzenia poszanowania godności i praw cudzoziemca w toku tych czynności;</w:t>
      </w:r>
    </w:p>
    <w:p w:rsidR="00D76940" w:rsidRPr="004C72D1" w:rsidRDefault="00D76940" w:rsidP="00D76940">
      <w:pPr>
        <w:pStyle w:val="ZPKTzmpktartykuempunktem"/>
        <w:spacing w:line="240" w:lineRule="auto"/>
        <w:rPr>
          <w:rFonts w:ascii="Times New Roman" w:hAnsi="Times New Roman" w:cs="Times New Roman"/>
          <w:i/>
          <w:szCs w:val="24"/>
        </w:rPr>
      </w:pPr>
      <w:r w:rsidRPr="004C72D1">
        <w:rPr>
          <w:rFonts w:ascii="Times New Roman" w:hAnsi="Times New Roman" w:cs="Times New Roman"/>
          <w:i/>
          <w:szCs w:val="24"/>
        </w:rPr>
        <w:t>2)</w:t>
      </w:r>
      <w:r w:rsidRPr="004C72D1">
        <w:rPr>
          <w:rFonts w:ascii="Times New Roman" w:hAnsi="Times New Roman" w:cs="Times New Roman"/>
          <w:i/>
          <w:szCs w:val="24"/>
        </w:rPr>
        <w:tab/>
        <w:t>porozumiewania się z doprowadzanym cudzoziemcem, a także z innymi osobami biorącymi udział w doprowadzeniu, o ile nie zakłóca to czynności związanych z</w:t>
      </w:r>
      <w:r w:rsidR="00CF4BB0">
        <w:rPr>
          <w:rFonts w:ascii="Times New Roman" w:hAnsi="Times New Roman" w:cs="Times New Roman"/>
          <w:i/>
          <w:szCs w:val="24"/>
        </w:rPr>
        <w:t> </w:t>
      </w:r>
      <w:r w:rsidRPr="004C72D1">
        <w:rPr>
          <w:rFonts w:ascii="Times New Roman" w:hAnsi="Times New Roman" w:cs="Times New Roman"/>
          <w:i/>
          <w:szCs w:val="24"/>
        </w:rPr>
        <w:t>doprowadzeniem;</w:t>
      </w:r>
    </w:p>
    <w:p w:rsidR="00E258E8" w:rsidRDefault="00D76940" w:rsidP="00D76940">
      <w:pPr>
        <w:pStyle w:val="ZPKTzmpktartykuempunktem"/>
        <w:spacing w:line="240" w:lineRule="auto"/>
        <w:rPr>
          <w:rFonts w:ascii="Times New Roman" w:hAnsi="Times New Roman" w:cs="Times New Roman"/>
          <w:szCs w:val="24"/>
        </w:rPr>
      </w:pPr>
      <w:r w:rsidRPr="004C72D1">
        <w:rPr>
          <w:rFonts w:ascii="Times New Roman" w:hAnsi="Times New Roman" w:cs="Times New Roman"/>
          <w:i/>
          <w:szCs w:val="24"/>
        </w:rPr>
        <w:t>3)</w:t>
      </w:r>
      <w:r w:rsidRPr="004C72D1">
        <w:rPr>
          <w:rFonts w:ascii="Times New Roman" w:hAnsi="Times New Roman" w:cs="Times New Roman"/>
          <w:i/>
          <w:szCs w:val="24"/>
        </w:rPr>
        <w:tab/>
        <w:t>rejestrowania dźwięku lub obrazu w miejscach, w których przebywa doprowadzany cudzoziemiec, za zgodą osób, które będą rejestrowane.”</w:t>
      </w:r>
      <w:r>
        <w:rPr>
          <w:rFonts w:ascii="Times New Roman" w:hAnsi="Times New Roman" w:cs="Times New Roman"/>
          <w:szCs w:val="24"/>
        </w:rPr>
        <w:t>.</w:t>
      </w:r>
    </w:p>
    <w:p w:rsidR="00D76940" w:rsidRDefault="00D76940" w:rsidP="00D76940">
      <w:pPr>
        <w:pStyle w:val="ZPKTzmpktartykuempunktem"/>
        <w:spacing w:line="240" w:lineRule="auto"/>
        <w:ind w:left="0" w:firstLine="0"/>
        <w:rPr>
          <w:rFonts w:ascii="Times New Roman" w:hAnsi="Times New Roman" w:cs="Times New Roman"/>
          <w:szCs w:val="24"/>
        </w:rPr>
      </w:pPr>
    </w:p>
    <w:p w:rsidR="00D76940" w:rsidRDefault="00D76940" w:rsidP="00D76940">
      <w:pPr>
        <w:pStyle w:val="ZPKTzmpktartykuempunktem"/>
        <w:spacing w:line="240" w:lineRule="auto"/>
        <w:ind w:left="0" w:firstLine="0"/>
        <w:rPr>
          <w:rFonts w:ascii="Times New Roman" w:hAnsi="Times New Roman" w:cs="Times New Roman"/>
          <w:szCs w:val="24"/>
        </w:rPr>
      </w:pPr>
      <w:r>
        <w:rPr>
          <w:rFonts w:ascii="Times New Roman" w:hAnsi="Times New Roman" w:cs="Times New Roman"/>
          <w:szCs w:val="24"/>
        </w:rPr>
        <w:t xml:space="preserve">Uwaga dotycząca projektowanego brzmienia pkt 2 w ust. 8 w art. 333 ustawy </w:t>
      </w:r>
      <w:r w:rsidR="00E935A6" w:rsidRPr="00E91DFA">
        <w:rPr>
          <w:rFonts w:ascii="Times New Roman" w:hAnsi="Times New Roman" w:cs="Times New Roman"/>
          <w:szCs w:val="24"/>
        </w:rPr>
        <w:t xml:space="preserve">z dnia 12 grudnia 2013 r. </w:t>
      </w:r>
      <w:r>
        <w:rPr>
          <w:rFonts w:ascii="Times New Roman" w:hAnsi="Times New Roman" w:cs="Times New Roman"/>
          <w:szCs w:val="24"/>
        </w:rPr>
        <w:t>o cudzoziemcach została uwzględniona poprzez rezygnację z regulacji zawartej w pkt 2. Tym samym po zmianie brzmienie ust. 8 w art. 333 jest następujące:</w:t>
      </w:r>
    </w:p>
    <w:p w:rsidR="00D76940" w:rsidRDefault="00D76940" w:rsidP="00D76940">
      <w:pPr>
        <w:pStyle w:val="ZPKTzmpktartykuempunktem"/>
        <w:spacing w:line="240" w:lineRule="auto"/>
        <w:ind w:left="0" w:firstLine="0"/>
      </w:pPr>
      <w:r w:rsidRPr="004C72D1">
        <w:rPr>
          <w:rFonts w:ascii="Times New Roman" w:hAnsi="Times New Roman" w:cs="Times New Roman"/>
          <w:i/>
          <w:szCs w:val="24"/>
        </w:rPr>
        <w:t>„</w:t>
      </w:r>
      <w:r w:rsidRPr="004C72D1">
        <w:rPr>
          <w:i/>
        </w:rPr>
        <w:t>8. Minister właściwy do spraw wewnętrznych określi, w drodze rozporządzenia, sposób i</w:t>
      </w:r>
      <w:r w:rsidR="00CF4BB0">
        <w:rPr>
          <w:i/>
        </w:rPr>
        <w:t> </w:t>
      </w:r>
      <w:r w:rsidRPr="004C72D1">
        <w:rPr>
          <w:i/>
        </w:rPr>
        <w:t>termin informowania Rzecznika Praw Obywatelskich o przygotowywanym doprowadzeniu cudzoziemca do granicy albo do portu lotniczego albo morskiego państwa, do którego zostaje doprowadzony, oraz sposób i termin potwierdzania jego udziału w doprowadzeniu, uwzględniając konieczność zapewnienia sprawnej organizacji doprowadzenia oraz wymiany informacji w tym zakresie.</w:t>
      </w:r>
      <w:r w:rsidR="0000307E" w:rsidRPr="004C72D1">
        <w:rPr>
          <w:i/>
        </w:rPr>
        <w:t>”</w:t>
      </w:r>
      <w:r w:rsidR="0000307E">
        <w:t xml:space="preserve">. </w:t>
      </w:r>
    </w:p>
    <w:p w:rsidR="00532C3B" w:rsidRPr="00BE7ABB" w:rsidRDefault="00532C3B" w:rsidP="00B5107C">
      <w:pPr>
        <w:spacing w:after="0" w:line="240" w:lineRule="auto"/>
        <w:jc w:val="both"/>
        <w:rPr>
          <w:rStyle w:val="Teksttreci12"/>
          <w:sz w:val="24"/>
          <w:szCs w:val="24"/>
          <w:u w:val="single"/>
        </w:rPr>
      </w:pPr>
    </w:p>
    <w:p w:rsidR="00274CDA" w:rsidRPr="00BE7ABB" w:rsidRDefault="00274CDA" w:rsidP="00B5107C">
      <w:pPr>
        <w:pStyle w:val="Teksttreci120"/>
        <w:spacing w:after="0" w:line="240" w:lineRule="auto"/>
        <w:rPr>
          <w:rStyle w:val="Teksttreci12"/>
          <w:sz w:val="24"/>
          <w:szCs w:val="24"/>
        </w:rPr>
      </w:pPr>
      <w:r w:rsidRPr="00BE7ABB">
        <w:rPr>
          <w:rStyle w:val="Teksttreci12"/>
          <w:sz w:val="24"/>
          <w:szCs w:val="24"/>
        </w:rPr>
        <w:tab/>
      </w:r>
    </w:p>
    <w:p w:rsidR="008170CD" w:rsidRPr="00496051" w:rsidRDefault="008170CD" w:rsidP="008170CD">
      <w:pPr>
        <w:pStyle w:val="Teksttreci120"/>
        <w:numPr>
          <w:ilvl w:val="0"/>
          <w:numId w:val="2"/>
        </w:numPr>
        <w:shd w:val="clear" w:color="auto" w:fill="auto"/>
        <w:spacing w:after="0" w:line="240" w:lineRule="auto"/>
        <w:rPr>
          <w:b/>
          <w:sz w:val="24"/>
          <w:szCs w:val="24"/>
        </w:rPr>
      </w:pPr>
      <w:r>
        <w:rPr>
          <w:b/>
          <w:sz w:val="24"/>
          <w:szCs w:val="24"/>
        </w:rPr>
        <w:t xml:space="preserve">Zmiany w zakresie pomocy w dobrowolnym powrocie i </w:t>
      </w:r>
      <w:r w:rsidRPr="00496051">
        <w:rPr>
          <w:b/>
          <w:sz w:val="24"/>
          <w:szCs w:val="24"/>
          <w:lang w:eastAsia="ar-SA"/>
        </w:rPr>
        <w:t xml:space="preserve">przeniesieniu cudzoziemca do innego państwa członkowskiego Unii Europejskiej odpowiedzialnego za rozpatrzenie wniosku o udzielenie ochrony międzynarodowej </w:t>
      </w:r>
      <w:r>
        <w:rPr>
          <w:b/>
          <w:sz w:val="24"/>
          <w:szCs w:val="24"/>
          <w:lang w:eastAsia="ar-SA"/>
        </w:rPr>
        <w:t>(art. 334 i nast. ustawy o cudzoziemcach oraz art. 75a ustawy o udzielaniu cudzoziemcom ochrony na terytorium RP)</w:t>
      </w:r>
    </w:p>
    <w:p w:rsidR="008170CD" w:rsidRDefault="008170CD" w:rsidP="008170CD">
      <w:pPr>
        <w:pStyle w:val="Teksttreci120"/>
        <w:shd w:val="clear" w:color="auto" w:fill="auto"/>
        <w:spacing w:after="0" w:line="240" w:lineRule="auto"/>
        <w:ind w:left="720" w:firstLine="0"/>
        <w:rPr>
          <w:b/>
          <w:sz w:val="24"/>
          <w:szCs w:val="24"/>
        </w:rPr>
      </w:pPr>
    </w:p>
    <w:p w:rsidR="008170CD" w:rsidRPr="009E1BEA" w:rsidRDefault="008170CD" w:rsidP="008170CD">
      <w:pPr>
        <w:spacing w:after="0" w:line="240" w:lineRule="auto"/>
        <w:ind w:left="-5" w:right="161"/>
        <w:jc w:val="both"/>
        <w:rPr>
          <w:rFonts w:ascii="Times New Roman" w:hAnsi="Times New Roman" w:cs="Times New Roman"/>
          <w:sz w:val="24"/>
          <w:szCs w:val="24"/>
        </w:rPr>
      </w:pPr>
      <w:r>
        <w:rPr>
          <w:rFonts w:ascii="Times New Roman" w:hAnsi="Times New Roman" w:cs="Times New Roman"/>
          <w:sz w:val="24"/>
          <w:szCs w:val="24"/>
        </w:rPr>
        <w:lastRenderedPageBreak/>
        <w:t>a)</w:t>
      </w:r>
      <w:r>
        <w:rPr>
          <w:rFonts w:ascii="Times New Roman" w:hAnsi="Times New Roman" w:cs="Times New Roman"/>
          <w:sz w:val="24"/>
          <w:szCs w:val="24"/>
        </w:rPr>
        <w:tab/>
      </w:r>
      <w:r w:rsidRPr="009E1BEA">
        <w:rPr>
          <w:rFonts w:ascii="Times New Roman" w:hAnsi="Times New Roman" w:cs="Times New Roman"/>
          <w:sz w:val="24"/>
          <w:szCs w:val="24"/>
        </w:rPr>
        <w:t>W opinii Stowarzyszenia Interwencji Prawnej projektodawca ogranicza katalog osób uprawnionych do uzyskania pomocy w dobrowolnym powrocie, wobec których wydano decyzję o zobowiązaniu do powrotu podlegającą przymusowemu wykonaniu. W ocenie SIP o ile ograniczenie to z pozoru zdaje się racjonalne i urzeczywistniające zasadę gospodarności wydatkowania środków publicznych, w praktyce może skutkować zwiększeniem wydatków państwowych, wzrostem liczby rozpoznawanych spraw, a tym samym potencjalną przewlekłością postępowań o udzielenie ochrony międzynarodowej.  Osoby, wobec których wydano decyzję o zobowiązaniu do powrotu podlegającą przymusowemu wykonaniu nie mają bowiem prawa do podjęcia legalnego zatrudnienia w Polsce. Nie mają także prawa do korzystania z pomocy i opieki socjalnej. W konsekwencji jedyną możliwością ochrony przed ryzykiem skrajnego ubóstwa i bezdomności jest dla nich często złożenie (kolejnego) wniosku o udzielenie ochrony międzynarodowej. Zdarza się, że cudzoziemcy składają wnioski o</w:t>
      </w:r>
      <w:r w:rsidR="00CF4BB0">
        <w:rPr>
          <w:rFonts w:ascii="Times New Roman" w:hAnsi="Times New Roman" w:cs="Times New Roman"/>
          <w:sz w:val="24"/>
          <w:szCs w:val="24"/>
        </w:rPr>
        <w:t> </w:t>
      </w:r>
      <w:r w:rsidRPr="009E1BEA">
        <w:rPr>
          <w:rFonts w:ascii="Times New Roman" w:hAnsi="Times New Roman" w:cs="Times New Roman"/>
          <w:sz w:val="24"/>
          <w:szCs w:val="24"/>
        </w:rPr>
        <w:t xml:space="preserve">udzielenie ochrony międzynarodowej nie licząc na uzyskanie ochrony, a jedynie z tego względu, że w przeciwnym razie w okresie oczekiwania na powrót byliby skazani na skrajne ubóstwo i bezdomność. </w:t>
      </w:r>
    </w:p>
    <w:p w:rsidR="008170CD" w:rsidRDefault="008170CD" w:rsidP="008170CD">
      <w:pPr>
        <w:spacing w:after="0" w:line="240" w:lineRule="auto"/>
        <w:jc w:val="both"/>
        <w:rPr>
          <w:rStyle w:val="Teksttreci12"/>
          <w:sz w:val="24"/>
          <w:szCs w:val="24"/>
          <w:u w:val="single"/>
        </w:rPr>
      </w:pPr>
    </w:p>
    <w:p w:rsidR="008170CD" w:rsidRDefault="008170CD" w:rsidP="008170CD">
      <w:pPr>
        <w:spacing w:after="0" w:line="240" w:lineRule="auto"/>
        <w:jc w:val="both"/>
        <w:rPr>
          <w:rStyle w:val="Teksttreci12"/>
          <w:sz w:val="24"/>
          <w:szCs w:val="24"/>
          <w:u w:val="single"/>
        </w:rPr>
      </w:pPr>
      <w:r w:rsidRPr="00BE7ABB">
        <w:rPr>
          <w:rStyle w:val="Teksttreci12"/>
          <w:sz w:val="24"/>
          <w:szCs w:val="24"/>
          <w:u w:val="single"/>
        </w:rPr>
        <w:t>Stanowisko projektodawcy:</w:t>
      </w:r>
    </w:p>
    <w:p w:rsidR="008170CD" w:rsidRPr="00DC7B38" w:rsidRDefault="008170CD" w:rsidP="008170CD">
      <w:pPr>
        <w:pStyle w:val="ZPKTzmpktartykuempunktem"/>
        <w:spacing w:line="240" w:lineRule="auto"/>
        <w:ind w:left="0" w:firstLine="0"/>
        <w:rPr>
          <w:rFonts w:ascii="Times New Roman" w:hAnsi="Times New Roman" w:cs="Times New Roman"/>
          <w:szCs w:val="24"/>
        </w:rPr>
      </w:pPr>
      <w:r w:rsidRPr="00255E35">
        <w:rPr>
          <w:rFonts w:ascii="Times New Roman" w:hAnsi="Times New Roman" w:cs="Times New Roman"/>
          <w:szCs w:val="24"/>
        </w:rPr>
        <w:t xml:space="preserve">Uwaga do zakresu podmiotowego pomocy w dobrowolnym powrocie nie została uwzględniona. </w:t>
      </w:r>
      <w:r w:rsidRPr="00DC7B38">
        <w:rPr>
          <w:rFonts w:ascii="Times New Roman" w:hAnsi="Times New Roman" w:cs="Times New Roman"/>
          <w:szCs w:val="24"/>
        </w:rPr>
        <w:t>Odnosząc się do uwagi dot. udzielenia pomocy w dobrowolnym powrocie cudzoziemcowi, któremu wydano decyzję o zobowiązaniu cudzoziemca do powrotu podlegającą przymusowemu wykonaniu należy podnieść, iż jak sama nazwa wskazuje instytucja „pomocy w dobrowolnym powrocie” jest instytucją mającą na celu umożliwienie cudzoziemcom, wyrażającym chęć dobrowolnego powrotu, opuszczenie terytorium Rzeczypospolitej Polskiej. Natomiast, decyzja o zobowiązaniu cudzoziemca do powrotu podle</w:t>
      </w:r>
      <w:r w:rsidR="00487A2E">
        <w:rPr>
          <w:rFonts w:ascii="Times New Roman" w:hAnsi="Times New Roman" w:cs="Times New Roman"/>
          <w:szCs w:val="24"/>
        </w:rPr>
        <w:t>gająca przymusowemu wykonaniu jest decyzją</w:t>
      </w:r>
      <w:r w:rsidRPr="00DC7B38">
        <w:rPr>
          <w:rFonts w:ascii="Times New Roman" w:hAnsi="Times New Roman" w:cs="Times New Roman"/>
          <w:szCs w:val="24"/>
        </w:rPr>
        <w:t>, w której zgodnie z art. 315 ust. 2 ustawy z dnia 12 grudnia 2013 r. o cudzoziemcach nie określa się terminu dobrowolnego powrotu. Przedmiotowego terminu nie określa się natomiast, w przypadku gdy istnieje prawdopodobieństwo ucieczki cudzoziemca lub wymagają tego względy obronności lub bezpieczeństw</w:t>
      </w:r>
      <w:r>
        <w:rPr>
          <w:rFonts w:ascii="Times New Roman" w:hAnsi="Times New Roman" w:cs="Times New Roman"/>
          <w:szCs w:val="24"/>
        </w:rPr>
        <w:t>a</w:t>
      </w:r>
      <w:r w:rsidRPr="00DC7B38">
        <w:rPr>
          <w:rFonts w:ascii="Times New Roman" w:hAnsi="Times New Roman" w:cs="Times New Roman"/>
          <w:szCs w:val="24"/>
        </w:rPr>
        <w:t xml:space="preserve"> państw</w:t>
      </w:r>
      <w:r>
        <w:rPr>
          <w:rFonts w:ascii="Times New Roman" w:hAnsi="Times New Roman" w:cs="Times New Roman"/>
          <w:szCs w:val="24"/>
        </w:rPr>
        <w:t>a</w:t>
      </w:r>
      <w:r w:rsidRPr="00DC7B38">
        <w:rPr>
          <w:rFonts w:ascii="Times New Roman" w:hAnsi="Times New Roman" w:cs="Times New Roman"/>
          <w:szCs w:val="24"/>
        </w:rPr>
        <w:t xml:space="preserve"> lub ochrony bezpieczeństw</w:t>
      </w:r>
      <w:r>
        <w:rPr>
          <w:rFonts w:ascii="Times New Roman" w:hAnsi="Times New Roman" w:cs="Times New Roman"/>
          <w:szCs w:val="24"/>
        </w:rPr>
        <w:t>a</w:t>
      </w:r>
      <w:r w:rsidRPr="00DC7B38">
        <w:rPr>
          <w:rFonts w:ascii="Times New Roman" w:hAnsi="Times New Roman" w:cs="Times New Roman"/>
          <w:szCs w:val="24"/>
        </w:rPr>
        <w:t xml:space="preserve"> i porządku publicznego. Określone w art. 315 ust. 2 przesłanki wydania decyzji o zobowiązaniu cudzoziemca do powrotu bez określenia terminu dobrowolnego powrotu wskazują wprost, iż cudzoziemiec nie wyraża chęci dobrowolnego powrotu, dlatego też rozszerzenie instytucji „dobrowolnego powrotu” o</w:t>
      </w:r>
      <w:r w:rsidR="00CF4BB0">
        <w:rPr>
          <w:rFonts w:ascii="Times New Roman" w:hAnsi="Times New Roman" w:cs="Times New Roman"/>
          <w:szCs w:val="24"/>
        </w:rPr>
        <w:t> </w:t>
      </w:r>
      <w:r w:rsidRPr="00DC7B38">
        <w:rPr>
          <w:rFonts w:ascii="Times New Roman" w:hAnsi="Times New Roman" w:cs="Times New Roman"/>
          <w:szCs w:val="24"/>
        </w:rPr>
        <w:t>wskazaną w uwadze kategorię cudzoziemców należy uznać za bezzasadne.</w:t>
      </w:r>
    </w:p>
    <w:p w:rsidR="008170CD" w:rsidRPr="00255E35" w:rsidRDefault="008170CD" w:rsidP="008170CD">
      <w:pPr>
        <w:spacing w:after="0" w:line="240" w:lineRule="auto"/>
        <w:jc w:val="both"/>
        <w:rPr>
          <w:rStyle w:val="Teksttreci12"/>
          <w:sz w:val="24"/>
          <w:szCs w:val="24"/>
          <w:u w:val="single"/>
        </w:rPr>
      </w:pPr>
    </w:p>
    <w:p w:rsidR="008170CD" w:rsidRDefault="008170CD" w:rsidP="008170CD">
      <w:pPr>
        <w:spacing w:after="0" w:line="240" w:lineRule="auto"/>
        <w:jc w:val="both"/>
        <w:rPr>
          <w:rStyle w:val="Teksttreci12"/>
          <w:sz w:val="24"/>
          <w:szCs w:val="24"/>
          <w:u w:val="single"/>
        </w:rPr>
      </w:pPr>
    </w:p>
    <w:p w:rsidR="008170CD" w:rsidRDefault="008170CD" w:rsidP="008170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Pr="009E1BEA">
        <w:rPr>
          <w:rFonts w:ascii="Times New Roman" w:hAnsi="Times New Roman" w:cs="Times New Roman"/>
          <w:sz w:val="24"/>
          <w:szCs w:val="24"/>
        </w:rPr>
        <w:t>Stowarzyszenie Interwencji Prawnej podniosło również kwestię projektowanych rozwiązań  w zakresie terminu na złożenie wniosku o pomoc w dobrowolnym powrocie. W</w:t>
      </w:r>
      <w:r w:rsidR="00CF4BB0">
        <w:rPr>
          <w:rFonts w:ascii="Times New Roman" w:hAnsi="Times New Roman" w:cs="Times New Roman"/>
          <w:sz w:val="24"/>
          <w:szCs w:val="24"/>
        </w:rPr>
        <w:t> </w:t>
      </w:r>
      <w:r w:rsidRPr="009E1BEA">
        <w:rPr>
          <w:rFonts w:ascii="Times New Roman" w:hAnsi="Times New Roman" w:cs="Times New Roman"/>
          <w:sz w:val="24"/>
          <w:szCs w:val="24"/>
        </w:rPr>
        <w:t xml:space="preserve">projekcie przewidziano, że wniosek złożony po wskazanym terminie pozostawia się bez rozpoznania. Taki kształt przepisów - przewidujący automatyczny i bezwzględny brak możliwości uzyskania pomocy w razie uchybienia terminu do złożenia wniosku - zdaje się przewidywać nieproporcjonalnie surową sankcję niepozwalającą na uwzględnienie indywidualnej sytuacji cudzoziemców. W ocenie SIP projektodawca winien uwzględnić sytuację, gdy termin na złożenie wniosku o udzielenie pomocy w dobrowolnym powrocie został uchybiony przez wnioskodawcę bez jego winy, m.in. w związku z chorobą, pobytem w szpitalu, na kwarantannie czy innymi niedającymi się przewidzieć okolicznościami. </w:t>
      </w:r>
      <w:r w:rsidR="00BD6546" w:rsidRPr="00BD6546">
        <w:rPr>
          <w:rFonts w:ascii="Times New Roman" w:hAnsi="Times New Roman" w:cs="Times New Roman"/>
          <w:sz w:val="24"/>
          <w:szCs w:val="24"/>
        </w:rPr>
        <w:t>Zastrzeżenia w</w:t>
      </w:r>
      <w:r w:rsidR="00CF4BB0">
        <w:rPr>
          <w:rFonts w:ascii="Times New Roman" w:hAnsi="Times New Roman" w:cs="Times New Roman"/>
          <w:sz w:val="24"/>
          <w:szCs w:val="24"/>
        </w:rPr>
        <w:t> </w:t>
      </w:r>
      <w:r w:rsidR="00BD6546" w:rsidRPr="00BD6546">
        <w:rPr>
          <w:rFonts w:ascii="Times New Roman" w:hAnsi="Times New Roman" w:cs="Times New Roman"/>
          <w:sz w:val="24"/>
          <w:szCs w:val="24"/>
        </w:rPr>
        <w:t>odniesieniu do projektowanych rozwiązań  w zakresie terminu na złożenie wniosku o pomoc w dobrowolnym powrocie zgłosił również Instytut na R</w:t>
      </w:r>
      <w:r w:rsidR="00487A2E">
        <w:rPr>
          <w:rFonts w:ascii="Times New Roman" w:hAnsi="Times New Roman" w:cs="Times New Roman"/>
          <w:sz w:val="24"/>
          <w:szCs w:val="24"/>
        </w:rPr>
        <w:t>zecz Państwa Prawa. Jak wskazano</w:t>
      </w:r>
      <w:r w:rsidR="00BD6546" w:rsidRPr="00BD6546">
        <w:rPr>
          <w:rFonts w:ascii="Times New Roman" w:hAnsi="Times New Roman" w:cs="Times New Roman"/>
          <w:sz w:val="24"/>
          <w:szCs w:val="24"/>
        </w:rPr>
        <w:t>, zgodnie z projektowanym brzmieniem art. 334 ust. 5 pkt 1 lit. a ustawy z dnia 12 grudnia 2013</w:t>
      </w:r>
      <w:r w:rsidR="00CF4BB0">
        <w:rPr>
          <w:rFonts w:ascii="Times New Roman" w:hAnsi="Times New Roman" w:cs="Times New Roman"/>
          <w:sz w:val="24"/>
          <w:szCs w:val="24"/>
        </w:rPr>
        <w:t> </w:t>
      </w:r>
      <w:r w:rsidR="00BD6546" w:rsidRPr="00BD6546">
        <w:rPr>
          <w:rFonts w:ascii="Times New Roman" w:hAnsi="Times New Roman" w:cs="Times New Roman"/>
          <w:sz w:val="24"/>
          <w:szCs w:val="24"/>
        </w:rPr>
        <w:t xml:space="preserve">r. o cudzoziemcach wniosek o udzielenie pomocy w dobrowolnym powrocie składa się nie później  niż w terminie 7 dni przed upływem terminu dobrowolnego wyjazdu określonego </w:t>
      </w:r>
      <w:r w:rsidR="00BD6546" w:rsidRPr="00BD6546">
        <w:rPr>
          <w:rFonts w:ascii="Times New Roman" w:hAnsi="Times New Roman" w:cs="Times New Roman"/>
          <w:sz w:val="24"/>
          <w:szCs w:val="24"/>
        </w:rPr>
        <w:lastRenderedPageBreak/>
        <w:t>w decyzji o zobowiązaniu cudzoziemca do powrotu. Jednocześnie nowy minimalny termin dobrowolnego wyjazdu został ustalony na 8 dni  (projektowane brzmienie art. 315 ust. 1 pkt 1). Oznacza to, że cudzoziemcowi można będzie pozostawić zaledwie 1 dzień na rozważenie, czy wystąpić z wnioskiem o udzielenie pomocy w dobrowolnym powrocie. W opinii Instytutu na rzecz Państwa Prawa nie wydaje się to zgodne z intencją prawodawcy europejskiego wyrażoną w dyrektywie 2008/115/WE o przedkładaniu powrotu dobrowolnego nad powrót przymusowy.</w:t>
      </w:r>
    </w:p>
    <w:p w:rsidR="008170CD" w:rsidRDefault="008170CD" w:rsidP="008170CD">
      <w:pPr>
        <w:spacing w:after="0" w:line="240" w:lineRule="auto"/>
        <w:jc w:val="both"/>
        <w:rPr>
          <w:rStyle w:val="Teksttreci12"/>
          <w:sz w:val="24"/>
          <w:szCs w:val="24"/>
          <w:u w:val="single"/>
        </w:rPr>
      </w:pPr>
    </w:p>
    <w:p w:rsidR="008170CD" w:rsidRDefault="008170CD" w:rsidP="008170CD">
      <w:pPr>
        <w:spacing w:after="0" w:line="240" w:lineRule="auto"/>
        <w:jc w:val="both"/>
        <w:rPr>
          <w:rStyle w:val="Teksttreci12"/>
          <w:sz w:val="24"/>
          <w:szCs w:val="24"/>
          <w:u w:val="single"/>
        </w:rPr>
      </w:pPr>
      <w:r w:rsidRPr="00BE7ABB">
        <w:rPr>
          <w:rStyle w:val="Teksttreci12"/>
          <w:sz w:val="24"/>
          <w:szCs w:val="24"/>
          <w:u w:val="single"/>
        </w:rPr>
        <w:t>Stanowisko projektodawcy:</w:t>
      </w:r>
    </w:p>
    <w:p w:rsidR="008170CD" w:rsidRPr="00F1779B" w:rsidRDefault="008170CD" w:rsidP="008170CD">
      <w:pPr>
        <w:pStyle w:val="Default"/>
        <w:spacing w:line="276" w:lineRule="auto"/>
        <w:jc w:val="both"/>
        <w:rPr>
          <w:bCs/>
          <w:color w:val="auto"/>
        </w:rPr>
      </w:pPr>
      <w:r>
        <w:rPr>
          <w:bCs/>
          <w:color w:val="auto"/>
        </w:rPr>
        <w:t>U</w:t>
      </w:r>
      <w:r w:rsidRPr="00F1779B">
        <w:rPr>
          <w:bCs/>
          <w:color w:val="auto"/>
        </w:rPr>
        <w:t>waga uwzględn</w:t>
      </w:r>
      <w:r>
        <w:rPr>
          <w:bCs/>
          <w:color w:val="auto"/>
        </w:rPr>
        <w:t>iona w zakresie art. 334 ust. 5. Proponuje się następujące brzmienie ust. 5 w</w:t>
      </w:r>
      <w:r w:rsidR="00CF4BB0">
        <w:rPr>
          <w:bCs/>
          <w:color w:val="auto"/>
        </w:rPr>
        <w:t> </w:t>
      </w:r>
      <w:r>
        <w:rPr>
          <w:bCs/>
          <w:color w:val="auto"/>
        </w:rPr>
        <w:t>art. 334 ustawy o cudzoziemcach.</w:t>
      </w:r>
    </w:p>
    <w:p w:rsidR="008170CD" w:rsidRPr="008333CE" w:rsidRDefault="008170CD" w:rsidP="008170CD">
      <w:pPr>
        <w:pStyle w:val="ZUSTzmustartykuempunktem"/>
        <w:spacing w:line="276" w:lineRule="auto"/>
        <w:ind w:left="0" w:firstLine="0"/>
        <w:rPr>
          <w:rFonts w:ascii="Times New Roman" w:hAnsi="Times New Roman" w:cs="Times New Roman"/>
          <w:i/>
          <w:szCs w:val="24"/>
        </w:rPr>
      </w:pPr>
      <w:r w:rsidRPr="00322F59">
        <w:rPr>
          <w:rFonts w:ascii="Times New Roman" w:hAnsi="Times New Roman" w:cs="Times New Roman"/>
          <w:szCs w:val="24"/>
        </w:rPr>
        <w:t xml:space="preserve"> „</w:t>
      </w:r>
      <w:r w:rsidRPr="008333CE">
        <w:rPr>
          <w:rFonts w:ascii="Times New Roman" w:hAnsi="Times New Roman" w:cs="Times New Roman"/>
          <w:i/>
          <w:szCs w:val="24"/>
        </w:rPr>
        <w:t>5. Wniosek o udzielenie pomocy w dobrowolnym powrocie składa się nie później niż:</w:t>
      </w:r>
    </w:p>
    <w:p w:rsidR="008170CD" w:rsidRPr="008333CE" w:rsidRDefault="008170CD" w:rsidP="00AD4E0E">
      <w:pPr>
        <w:pStyle w:val="ZLITwPKTzmlitwpktartykuempunktem"/>
        <w:numPr>
          <w:ilvl w:val="0"/>
          <w:numId w:val="17"/>
        </w:numPr>
        <w:spacing w:line="276" w:lineRule="auto"/>
        <w:ind w:left="709" w:hanging="709"/>
        <w:rPr>
          <w:rFonts w:ascii="Times New Roman" w:hAnsi="Times New Roman" w:cs="Times New Roman"/>
          <w:i/>
          <w:szCs w:val="24"/>
        </w:rPr>
      </w:pPr>
      <w:r w:rsidRPr="008333CE">
        <w:rPr>
          <w:rFonts w:ascii="Times New Roman" w:hAnsi="Times New Roman" w:cs="Times New Roman"/>
          <w:i/>
          <w:szCs w:val="24"/>
        </w:rPr>
        <w:t>przed upływem terminu dobrowolnego wyjazdu określonego w decyzji o zobowiązaniu cudzoziemca do powrotu;</w:t>
      </w:r>
    </w:p>
    <w:p w:rsidR="008170CD" w:rsidRPr="008333CE" w:rsidRDefault="008170CD" w:rsidP="008170CD">
      <w:pPr>
        <w:pStyle w:val="ZLITwPKTzmlitwpktartykuempunktem"/>
        <w:numPr>
          <w:ilvl w:val="0"/>
          <w:numId w:val="17"/>
        </w:numPr>
        <w:spacing w:line="276" w:lineRule="auto"/>
        <w:ind w:left="0" w:firstLine="0"/>
        <w:rPr>
          <w:rFonts w:ascii="Times New Roman" w:hAnsi="Times New Roman" w:cs="Times New Roman"/>
          <w:i/>
          <w:szCs w:val="24"/>
        </w:rPr>
      </w:pPr>
      <w:r w:rsidRPr="008333CE">
        <w:rPr>
          <w:rFonts w:ascii="Times New Roman" w:hAnsi="Times New Roman" w:cs="Times New Roman"/>
          <w:i/>
          <w:szCs w:val="24"/>
        </w:rPr>
        <w:t>w terminie 7 dni przed upływem terminu, o którym mowa w art. 299 ust. 6 pkt 1 lit. b;</w:t>
      </w:r>
    </w:p>
    <w:p w:rsidR="008170CD" w:rsidRPr="008333CE" w:rsidRDefault="008170CD" w:rsidP="008170CD">
      <w:pPr>
        <w:pStyle w:val="ZLITwPKTzmlitwpktartykuempunktem"/>
        <w:numPr>
          <w:ilvl w:val="0"/>
          <w:numId w:val="17"/>
        </w:numPr>
        <w:spacing w:line="276" w:lineRule="auto"/>
        <w:ind w:left="0" w:firstLine="0"/>
        <w:rPr>
          <w:rFonts w:ascii="Times New Roman" w:hAnsi="Times New Roman" w:cs="Times New Roman"/>
          <w:i/>
          <w:szCs w:val="24"/>
        </w:rPr>
      </w:pPr>
      <w:r w:rsidRPr="008333CE">
        <w:rPr>
          <w:rFonts w:ascii="Times New Roman" w:hAnsi="Times New Roman" w:cs="Times New Roman"/>
          <w:i/>
          <w:szCs w:val="24"/>
        </w:rPr>
        <w:t>w terminie 5 dni od dnia:</w:t>
      </w:r>
    </w:p>
    <w:p w:rsidR="008170CD" w:rsidRPr="008333CE" w:rsidRDefault="008170CD" w:rsidP="00703A8C">
      <w:pPr>
        <w:pStyle w:val="ZLITwPKTzmlitwpktartykuempunktem"/>
        <w:spacing w:line="276" w:lineRule="auto"/>
        <w:ind w:left="1134" w:hanging="425"/>
        <w:rPr>
          <w:rFonts w:ascii="Times New Roman" w:hAnsi="Times New Roman" w:cs="Times New Roman"/>
          <w:i/>
          <w:szCs w:val="24"/>
        </w:rPr>
      </w:pPr>
      <w:r w:rsidRPr="008333CE">
        <w:rPr>
          <w:rFonts w:ascii="Times New Roman" w:hAnsi="Times New Roman" w:cs="Times New Roman"/>
          <w:i/>
          <w:szCs w:val="24"/>
        </w:rPr>
        <w:t>a)</w:t>
      </w:r>
      <w:r w:rsidRPr="008333CE">
        <w:rPr>
          <w:rFonts w:ascii="Times New Roman" w:hAnsi="Times New Roman" w:cs="Times New Roman"/>
          <w:i/>
          <w:szCs w:val="24"/>
        </w:rPr>
        <w:tab/>
        <w:t>w którym decyzja o umorzeniu postępowania w sprawie udzielenia ochrony międzynarodowej stała się ostateczna,</w:t>
      </w:r>
    </w:p>
    <w:p w:rsidR="008170CD" w:rsidRDefault="008170CD" w:rsidP="00703A8C">
      <w:pPr>
        <w:spacing w:after="0" w:line="240" w:lineRule="auto"/>
        <w:ind w:left="1134" w:hanging="425"/>
        <w:jc w:val="both"/>
        <w:rPr>
          <w:rStyle w:val="Teksttreci12"/>
          <w:sz w:val="24"/>
          <w:szCs w:val="24"/>
          <w:u w:val="single"/>
        </w:rPr>
      </w:pPr>
      <w:r w:rsidRPr="008333CE">
        <w:rPr>
          <w:rFonts w:ascii="Times New Roman" w:hAnsi="Times New Roman" w:cs="Times New Roman"/>
          <w:i/>
          <w:szCs w:val="24"/>
        </w:rPr>
        <w:t>b)</w:t>
      </w:r>
      <w:r w:rsidRPr="008333CE">
        <w:rPr>
          <w:rFonts w:ascii="Times New Roman" w:hAnsi="Times New Roman" w:cs="Times New Roman"/>
          <w:i/>
          <w:szCs w:val="24"/>
        </w:rPr>
        <w:tab/>
        <w:t>doręczenia zawiadomienia o pozostawieniu wniosku o udzielenie ochrony międzynarodowej bez rozpoznania.</w:t>
      </w:r>
      <w:r w:rsidRPr="00322F59">
        <w:rPr>
          <w:rFonts w:ascii="Times New Roman" w:hAnsi="Times New Roman" w:cs="Times New Roman"/>
          <w:szCs w:val="24"/>
        </w:rPr>
        <w:t>”</w:t>
      </w:r>
    </w:p>
    <w:p w:rsidR="008170CD" w:rsidRDefault="008170CD" w:rsidP="008170CD">
      <w:pPr>
        <w:spacing w:after="0" w:line="240" w:lineRule="auto"/>
        <w:jc w:val="both"/>
        <w:rPr>
          <w:rStyle w:val="Teksttreci12"/>
          <w:sz w:val="24"/>
          <w:szCs w:val="24"/>
          <w:u w:val="single"/>
        </w:rPr>
      </w:pPr>
    </w:p>
    <w:p w:rsidR="008170CD" w:rsidRPr="00B64165" w:rsidRDefault="00BD6546" w:rsidP="008170CD">
      <w:pPr>
        <w:spacing w:after="0" w:line="240" w:lineRule="auto"/>
        <w:jc w:val="both"/>
        <w:rPr>
          <w:rStyle w:val="Teksttreci12"/>
          <w:sz w:val="24"/>
          <w:szCs w:val="24"/>
          <w:u w:val="single"/>
        </w:rPr>
      </w:pPr>
      <w:r>
        <w:rPr>
          <w:rFonts w:ascii="Times New Roman" w:hAnsi="Times New Roman" w:cs="Times New Roman"/>
          <w:sz w:val="24"/>
          <w:szCs w:val="24"/>
        </w:rPr>
        <w:t>c</w:t>
      </w:r>
      <w:r w:rsidR="008170CD">
        <w:rPr>
          <w:rFonts w:ascii="Times New Roman" w:hAnsi="Times New Roman" w:cs="Times New Roman"/>
          <w:sz w:val="24"/>
          <w:szCs w:val="24"/>
        </w:rPr>
        <w:t>)</w:t>
      </w:r>
      <w:r w:rsidR="008170CD">
        <w:rPr>
          <w:rFonts w:ascii="Times New Roman" w:hAnsi="Times New Roman" w:cs="Times New Roman"/>
          <w:sz w:val="24"/>
          <w:szCs w:val="24"/>
        </w:rPr>
        <w:tab/>
      </w:r>
      <w:r w:rsidR="008170CD" w:rsidRPr="00B64165">
        <w:rPr>
          <w:rFonts w:ascii="Times New Roman" w:hAnsi="Times New Roman" w:cs="Times New Roman"/>
          <w:sz w:val="24"/>
          <w:szCs w:val="24"/>
        </w:rPr>
        <w:t>Wątpliwości Stowarzyszenia Interwencji Prawnej budzi również zakres pomocy w</w:t>
      </w:r>
      <w:r w:rsidR="00AD4E0E">
        <w:rPr>
          <w:rFonts w:ascii="Times New Roman" w:hAnsi="Times New Roman" w:cs="Times New Roman"/>
          <w:sz w:val="24"/>
          <w:szCs w:val="24"/>
        </w:rPr>
        <w:t> </w:t>
      </w:r>
      <w:r w:rsidR="008170CD" w:rsidRPr="00B64165">
        <w:rPr>
          <w:rFonts w:ascii="Times New Roman" w:hAnsi="Times New Roman" w:cs="Times New Roman"/>
          <w:sz w:val="24"/>
          <w:szCs w:val="24"/>
        </w:rPr>
        <w:t>dobrowolnym powrocie. W ocenie SIP pomoc w dobrowolnym powrocie winna obejmować także koszty zakwaterowania, wyżywienia oraz opieki medycznej w trakcie oczekiwania na powrót. W okresie tym cudzoziemcy pozbawieni są prawa do legalnej pracy oraz do świadczeń z pomocy i opieki społecznej. W sytuacji gdy nie posiadają zaoszczędzonych środków finansowych są zagrożeni albo skrajnym ubóstwem i bezdomnością, albo zmuszeni są do złożenia (kolejnego) wniosku o udzielenie ochrony międzynarodowej. Uwzględnienie tej kategorii w zakresie udzielanej pomocy w dobrowolnym powrocie mogłoby skutkować ograniczeniem ilości niezasadnie składanych wniosków o udzielenie ochrony międzynarodowej, a tym samym pozytywnie wpłynąć na obłożenie pracą oraz szybkość wydawania decyzji w sprawie o udzielenie ochrony międzynarodowej.</w:t>
      </w:r>
    </w:p>
    <w:p w:rsidR="008170CD" w:rsidRPr="00B64165" w:rsidRDefault="008170CD" w:rsidP="008170CD">
      <w:pPr>
        <w:spacing w:after="0" w:line="240" w:lineRule="auto"/>
        <w:jc w:val="both"/>
        <w:rPr>
          <w:rStyle w:val="Teksttreci12"/>
          <w:sz w:val="24"/>
          <w:szCs w:val="24"/>
        </w:rPr>
      </w:pPr>
    </w:p>
    <w:p w:rsidR="008170CD" w:rsidRDefault="008170CD" w:rsidP="008170CD">
      <w:pPr>
        <w:spacing w:after="0" w:line="240" w:lineRule="auto"/>
        <w:jc w:val="both"/>
        <w:rPr>
          <w:rStyle w:val="Teksttreci12"/>
          <w:sz w:val="24"/>
          <w:szCs w:val="24"/>
          <w:u w:val="single"/>
        </w:rPr>
      </w:pPr>
      <w:r w:rsidRPr="00BE7ABB">
        <w:rPr>
          <w:rStyle w:val="Teksttreci12"/>
          <w:sz w:val="24"/>
          <w:szCs w:val="24"/>
          <w:u w:val="single"/>
        </w:rPr>
        <w:t>Stanowisko projektodawcy:</w:t>
      </w:r>
    </w:p>
    <w:p w:rsidR="008170CD" w:rsidRPr="00B11F9B" w:rsidRDefault="008170CD" w:rsidP="008170CD">
      <w:pPr>
        <w:spacing w:after="0" w:line="240" w:lineRule="auto"/>
        <w:jc w:val="both"/>
        <w:rPr>
          <w:rStyle w:val="Teksttreci12"/>
          <w:sz w:val="24"/>
          <w:szCs w:val="24"/>
          <w:u w:val="single"/>
        </w:rPr>
      </w:pPr>
      <w:r>
        <w:rPr>
          <w:rFonts w:ascii="Times New Roman" w:hAnsi="Times New Roman" w:cs="Times New Roman"/>
          <w:bCs/>
          <w:sz w:val="24"/>
          <w:szCs w:val="24"/>
        </w:rPr>
        <w:t xml:space="preserve">Uwaga nieuwzględniona. </w:t>
      </w:r>
      <w:r w:rsidRPr="00B11F9B">
        <w:rPr>
          <w:rFonts w:ascii="Times New Roman" w:hAnsi="Times New Roman" w:cs="Times New Roman"/>
          <w:bCs/>
          <w:sz w:val="24"/>
          <w:szCs w:val="24"/>
        </w:rPr>
        <w:t xml:space="preserve">Zgodnie z projektowanym art. 335 ust. 1 </w:t>
      </w:r>
      <w:r>
        <w:rPr>
          <w:rFonts w:ascii="Times New Roman" w:hAnsi="Times New Roman" w:cs="Times New Roman"/>
          <w:bCs/>
          <w:sz w:val="24"/>
          <w:szCs w:val="24"/>
        </w:rPr>
        <w:t xml:space="preserve">ustawy </w:t>
      </w:r>
      <w:r w:rsidRPr="00E91DFA">
        <w:rPr>
          <w:rFonts w:ascii="Times New Roman" w:hAnsi="Times New Roman" w:cs="Times New Roman"/>
          <w:sz w:val="24"/>
          <w:szCs w:val="24"/>
        </w:rPr>
        <w:t xml:space="preserve">z dnia 12 grudnia 2013 r. </w:t>
      </w:r>
      <w:r>
        <w:rPr>
          <w:rFonts w:ascii="Times New Roman" w:hAnsi="Times New Roman" w:cs="Times New Roman"/>
          <w:sz w:val="24"/>
          <w:szCs w:val="24"/>
        </w:rPr>
        <w:t xml:space="preserve"> o cudzoziemcach </w:t>
      </w:r>
      <w:r w:rsidRPr="00B11F9B">
        <w:rPr>
          <w:rFonts w:ascii="Times New Roman" w:hAnsi="Times New Roman" w:cs="Times New Roman"/>
          <w:bCs/>
          <w:sz w:val="24"/>
          <w:szCs w:val="24"/>
        </w:rPr>
        <w:t>pomoc w dobrowolnym powrocie obejmuje pokrycie kosztów wyżywienia przed i podczas podróży, kosztów zakwaterowania przed podróżą oraz kosztów opieki medycznej. Oznacza to, iż pomoc w dobrowolnym powrocie obejmuje także koszty zakwaterowania, wyżywienia oraz opieki medycznej w trakcie oczekiwania na powrót.</w:t>
      </w:r>
    </w:p>
    <w:p w:rsidR="008170CD" w:rsidRDefault="008170CD" w:rsidP="008170CD">
      <w:pPr>
        <w:spacing w:after="0" w:line="240" w:lineRule="auto"/>
        <w:jc w:val="both"/>
        <w:rPr>
          <w:rStyle w:val="Teksttreci12"/>
          <w:sz w:val="24"/>
          <w:szCs w:val="24"/>
          <w:u w:val="single"/>
        </w:rPr>
      </w:pPr>
    </w:p>
    <w:p w:rsidR="008170CD" w:rsidRDefault="008170CD" w:rsidP="008170CD">
      <w:pPr>
        <w:spacing w:after="0" w:line="240" w:lineRule="auto"/>
        <w:jc w:val="both"/>
        <w:rPr>
          <w:rStyle w:val="Teksttreci12"/>
          <w:sz w:val="24"/>
          <w:szCs w:val="24"/>
          <w:u w:val="single"/>
        </w:rPr>
      </w:pPr>
    </w:p>
    <w:p w:rsidR="008170CD" w:rsidRDefault="00BD6546" w:rsidP="008170CD">
      <w:pPr>
        <w:spacing w:line="240" w:lineRule="auto"/>
        <w:ind w:left="-6" w:right="159"/>
        <w:jc w:val="both"/>
        <w:rPr>
          <w:rFonts w:ascii="Times New Roman" w:hAnsi="Times New Roman" w:cs="Times New Roman"/>
          <w:sz w:val="24"/>
          <w:szCs w:val="24"/>
        </w:rPr>
      </w:pPr>
      <w:r>
        <w:rPr>
          <w:rStyle w:val="Teksttreci12"/>
          <w:sz w:val="24"/>
          <w:szCs w:val="24"/>
        </w:rPr>
        <w:t>d</w:t>
      </w:r>
      <w:r w:rsidR="008170CD">
        <w:rPr>
          <w:rStyle w:val="Teksttreci12"/>
          <w:sz w:val="24"/>
          <w:szCs w:val="24"/>
        </w:rPr>
        <w:t>)</w:t>
      </w:r>
      <w:r w:rsidR="008170CD">
        <w:rPr>
          <w:rStyle w:val="Teksttreci12"/>
          <w:sz w:val="24"/>
          <w:szCs w:val="24"/>
        </w:rPr>
        <w:tab/>
      </w:r>
      <w:r w:rsidR="008170CD" w:rsidRPr="00AD540A">
        <w:rPr>
          <w:rStyle w:val="Teksttreci12"/>
          <w:sz w:val="24"/>
          <w:szCs w:val="24"/>
        </w:rPr>
        <w:t xml:space="preserve">Stowarzyszenie Interwencji Prawnej zwraca uwagę, że w art. 75a ust. 2 ustawy </w:t>
      </w:r>
      <w:r w:rsidR="008170CD">
        <w:rPr>
          <w:rStyle w:val="Teksttreci12"/>
          <w:sz w:val="24"/>
          <w:szCs w:val="24"/>
        </w:rPr>
        <w:t xml:space="preserve">z dnia 13 czerwca 2003 r. </w:t>
      </w:r>
      <w:r w:rsidR="008170CD" w:rsidRPr="00AD540A">
        <w:rPr>
          <w:rStyle w:val="Teksttreci12"/>
          <w:sz w:val="24"/>
          <w:szCs w:val="24"/>
        </w:rPr>
        <w:t xml:space="preserve">o udzielaniu cudzoziemcom ochrony na terytorium Rzeczypospolitej Polskiej </w:t>
      </w:r>
      <w:r w:rsidR="008170CD" w:rsidRPr="00AD540A">
        <w:rPr>
          <w:rFonts w:ascii="Times New Roman" w:hAnsi="Times New Roman" w:cs="Times New Roman"/>
          <w:sz w:val="24"/>
          <w:szCs w:val="24"/>
        </w:rPr>
        <w:t xml:space="preserve">projektodawca proponuje wprowadzenie fakultatywności udzielania pomocy związanej z przeniesieniem cudzoziemca do innego państwa członkowskiego na podstawie rozporządzenia 604/2013. W ocenie SIP pomoc ta winna być bezwzględnie udzielana cudzoziemcom, którzy otrzymali decyzję o przekazaniu do innego państwa członkowskiego odpowiedzialnego za rozpatrzenie wniosku o udzielenie ochrony międzynarodowej. Zgodnie z art. 30 ust. 1 rozporządzenia 604/2013 koszty przekazania ponosi przekazujące państwo członkowskie, w tym wypadku Polska. Zgodnie z ust. 3 art. 30 rozporządzenia osoby, które </w:t>
      </w:r>
      <w:r w:rsidR="008170CD" w:rsidRPr="00AD540A">
        <w:rPr>
          <w:rFonts w:ascii="Times New Roman" w:hAnsi="Times New Roman" w:cs="Times New Roman"/>
          <w:sz w:val="24"/>
          <w:szCs w:val="24"/>
        </w:rPr>
        <w:lastRenderedPageBreak/>
        <w:t xml:space="preserve">mają być przekazane, nie mogą być zobowiązane do ponoszenia jakichkolwiek kosztów przekazania.  Niedopuszczalne jest tym samym, aby osoby przekazane, w razie niezłożenia wniosku w terminie bądź z innego powodu były obarczone kosztami bezpośrednio związanymi z przekazaniem, w tym kosztami podróży, wyżywienia w trakcie podróży czy kosztów opieki medycznej. Rozporządzenie 604/2013 w sposób jednoznaczny wskazuje, że koszty te ponosi państwo członkowskie, które przekazuje daną osobę.  W ocenie SIP, w celu uniknięcia składania kolejnych wniosków o udzielenie ochrony międzynarodowej wyłącznie w celu uzyskania wsparcia w zakresie kosztów zamieszkania, wyżywienia i opieki medycznej w Polsce w okresie oczekiwania na przekazanie do innego państwa członkowskiego, zasadne jest udzielanie cudzoziemcom wsparcia wskazanego w art. 71 ust. 1 ustawy o udzielaniu cudzoziemcom ochrony na terytorium RP przez cały okres oczekiwania na przekazanie.  </w:t>
      </w:r>
    </w:p>
    <w:p w:rsidR="008170CD" w:rsidRPr="00AD540A" w:rsidRDefault="008170CD" w:rsidP="008170CD">
      <w:pPr>
        <w:spacing w:line="240" w:lineRule="auto"/>
        <w:ind w:left="-6" w:right="159"/>
        <w:jc w:val="both"/>
        <w:rPr>
          <w:rFonts w:ascii="Times New Roman" w:hAnsi="Times New Roman" w:cs="Times New Roman"/>
          <w:sz w:val="24"/>
          <w:szCs w:val="24"/>
        </w:rPr>
      </w:pPr>
      <w:r w:rsidRPr="00BE7ABB">
        <w:rPr>
          <w:rStyle w:val="Teksttreci12"/>
          <w:sz w:val="24"/>
          <w:szCs w:val="24"/>
          <w:u w:val="single"/>
        </w:rPr>
        <w:t>Stanowisko projektodawcy:</w:t>
      </w:r>
    </w:p>
    <w:p w:rsidR="008170CD" w:rsidRPr="001E1C58" w:rsidRDefault="008170CD" w:rsidP="008170CD">
      <w:pPr>
        <w:pStyle w:val="Akapitzlist"/>
        <w:spacing w:after="0" w:line="240" w:lineRule="auto"/>
        <w:ind w:left="0"/>
        <w:jc w:val="both"/>
        <w:rPr>
          <w:rFonts w:ascii="Times New Roman" w:hAnsi="Times New Roman" w:cs="Times New Roman"/>
          <w:sz w:val="24"/>
          <w:szCs w:val="24"/>
        </w:rPr>
      </w:pPr>
      <w:r w:rsidRPr="001E1C58">
        <w:rPr>
          <w:rFonts w:ascii="Times New Roman" w:hAnsi="Times New Roman" w:cs="Times New Roman"/>
          <w:sz w:val="24"/>
          <w:szCs w:val="24"/>
        </w:rPr>
        <w:t xml:space="preserve">Uwaga w zakresie brzmienia projektowanego brzmienia art. 75a ust. 2 ustawy </w:t>
      </w:r>
      <w:r>
        <w:rPr>
          <w:rStyle w:val="Teksttreci12"/>
          <w:sz w:val="24"/>
          <w:szCs w:val="24"/>
        </w:rPr>
        <w:t>z dnia 13</w:t>
      </w:r>
      <w:r w:rsidR="00AD4E0E">
        <w:rPr>
          <w:rStyle w:val="Teksttreci12"/>
          <w:sz w:val="24"/>
          <w:szCs w:val="24"/>
        </w:rPr>
        <w:t> </w:t>
      </w:r>
      <w:r>
        <w:rPr>
          <w:rStyle w:val="Teksttreci12"/>
          <w:sz w:val="24"/>
          <w:szCs w:val="24"/>
        </w:rPr>
        <w:t xml:space="preserve">czerwca 2003 r. </w:t>
      </w:r>
      <w:r w:rsidRPr="001E1C58">
        <w:rPr>
          <w:rFonts w:ascii="Times New Roman" w:hAnsi="Times New Roman" w:cs="Times New Roman"/>
          <w:sz w:val="24"/>
          <w:szCs w:val="24"/>
        </w:rPr>
        <w:t xml:space="preserve">o udzielaniu cudzoziemcom ochrony na terytorium Rzeczypospolitej Polskiej nie została uwzględniona. Treściowo w zakresie podniesionym przez organizację społeczną przepis ten odpowiada obecnie obowiązującemu art. 75a ust. 1 tej ustawy, który stanowi, iż pomoc związaną z przeniesieniem cudzoziemca do innego państwa członkowskiego odpowiedzialnego za rozpatrzenie wniosku o udzielenie ochrony międzynarodowej na podstawie rozporządzenia 604/2013 można zapewnić cudzoziemcowi, który otrzymał decyzję o przekazaniu do innego państwa członkowskiego odpowiedzialnego za rozpatrzenie wniosku o udzielenie ochrony międzynarodowej na podstawie rozporządzenia 604/2013 i umorzeniu postępowania w sprawie udzielenia ochrony międzynarodowej i który nie podlega przekazaniu w trybie określonym w art. 37 ust. 4. </w:t>
      </w:r>
    </w:p>
    <w:p w:rsidR="008170CD" w:rsidRPr="001E1C58" w:rsidRDefault="008170CD" w:rsidP="008170CD">
      <w:pPr>
        <w:pStyle w:val="Akapitzlist"/>
        <w:spacing w:after="0" w:line="240" w:lineRule="auto"/>
        <w:ind w:left="0"/>
        <w:jc w:val="both"/>
        <w:rPr>
          <w:rFonts w:ascii="Times New Roman" w:hAnsi="Times New Roman" w:cs="Times New Roman"/>
          <w:sz w:val="24"/>
          <w:szCs w:val="24"/>
        </w:rPr>
      </w:pPr>
      <w:r w:rsidRPr="001E1C58">
        <w:rPr>
          <w:rFonts w:ascii="Times New Roman" w:hAnsi="Times New Roman" w:cs="Times New Roman"/>
          <w:sz w:val="24"/>
          <w:szCs w:val="24"/>
        </w:rPr>
        <w:t xml:space="preserve">Uwaga dotycząca zakresu udzielanej pomocy cudzoziemcowi w przeniesieniu do innego państwa członkowskiego również nie została uwzględniona. Organizacja społeczna pomija to, że okres udzielania pomocy społecznej i opieki medycznej, zgodnie z projektowanym brzmieniem art. 74 ust. 3 ustawy </w:t>
      </w:r>
      <w:r>
        <w:rPr>
          <w:rStyle w:val="Teksttreci12"/>
          <w:sz w:val="24"/>
          <w:szCs w:val="24"/>
        </w:rPr>
        <w:t xml:space="preserve">z dnia 13 czerwca 2003 r. </w:t>
      </w:r>
      <w:r w:rsidRPr="001E1C58">
        <w:rPr>
          <w:rFonts w:ascii="Times New Roman" w:hAnsi="Times New Roman" w:cs="Times New Roman"/>
          <w:sz w:val="24"/>
          <w:szCs w:val="24"/>
        </w:rPr>
        <w:t>o udzielaniu cudzoziemcom ochrony na terytorium Rzeczypospolitej Polskiej ulegać będzie przedłużeniu do dnia, w którym cudzoziemiec powinien opuścić terytorium Rzeczypospolitej Polskiej</w:t>
      </w:r>
      <w:r>
        <w:rPr>
          <w:rFonts w:ascii="Times New Roman" w:hAnsi="Times New Roman" w:cs="Times New Roman"/>
          <w:sz w:val="24"/>
          <w:szCs w:val="24"/>
        </w:rPr>
        <w:t>, w przypadku</w:t>
      </w:r>
      <w:r w:rsidRPr="001E1C58">
        <w:rPr>
          <w:rFonts w:ascii="Times New Roman" w:hAnsi="Times New Roman" w:cs="Times New Roman"/>
          <w:sz w:val="24"/>
          <w:szCs w:val="24"/>
        </w:rPr>
        <w:t xml:space="preserve"> gdy złożył do Komendanta Głównego Straży Granicznej wniosek o udzielenie pomocy w przypadku przeniesienia cudzoziemca do innego państwa członkowskiego odpowiedzialnego za rozpatrzenie wniosku o udzielenie ochrony międzynarodowej na podstawie rozporządzenia 604/2013 w terminie określonym w art. 75a ust. 6, a w przypadku, gdy wniosek ten nie został złożony za pośrednictwem Szefa Urzędu do Spraw Cudzoziemców, dodatkowo pod warunkiem, że cudzoziemiec zawiadomił pisemnie Szefa Urzędu do Spraw Cudzoziemców o</w:t>
      </w:r>
      <w:r w:rsidR="00AD4E0E">
        <w:rPr>
          <w:rFonts w:ascii="Times New Roman" w:hAnsi="Times New Roman" w:cs="Times New Roman"/>
          <w:sz w:val="24"/>
          <w:szCs w:val="24"/>
        </w:rPr>
        <w:t> </w:t>
      </w:r>
      <w:r w:rsidRPr="001E1C58">
        <w:rPr>
          <w:rFonts w:ascii="Times New Roman" w:hAnsi="Times New Roman" w:cs="Times New Roman"/>
          <w:sz w:val="24"/>
          <w:szCs w:val="24"/>
        </w:rPr>
        <w:t xml:space="preserve">złożenie wniosku do Komendanta Głównego Straży Granicznej o udzielenie pomocy za pośrednictwem organów i podmiotów, o których mowa w projektowanym art. 75a ust. 5 ustawy </w:t>
      </w:r>
      <w:r>
        <w:rPr>
          <w:rStyle w:val="Teksttreci12"/>
          <w:sz w:val="24"/>
          <w:szCs w:val="24"/>
        </w:rPr>
        <w:t xml:space="preserve">z dnia 13 czerwca 2003 r. </w:t>
      </w:r>
      <w:r w:rsidRPr="001E1C58">
        <w:rPr>
          <w:rFonts w:ascii="Times New Roman" w:hAnsi="Times New Roman" w:cs="Times New Roman"/>
          <w:sz w:val="24"/>
          <w:szCs w:val="24"/>
        </w:rPr>
        <w:t xml:space="preserve">o udzielaniu cudzoziemcom ochrony na terytorium Rzeczypospolitej Polskiej. Stąd też celowe jest zawarte w projektowanym art. 75a ust. 4 ustawy </w:t>
      </w:r>
      <w:r>
        <w:rPr>
          <w:rStyle w:val="Teksttreci12"/>
          <w:sz w:val="24"/>
          <w:szCs w:val="24"/>
        </w:rPr>
        <w:t xml:space="preserve">z dnia 13 czerwca 2003 r. </w:t>
      </w:r>
      <w:r w:rsidRPr="001E1C58">
        <w:rPr>
          <w:rFonts w:ascii="Times New Roman" w:hAnsi="Times New Roman" w:cs="Times New Roman"/>
          <w:sz w:val="24"/>
          <w:szCs w:val="24"/>
        </w:rPr>
        <w:t xml:space="preserve">o udzielaniu cudzoziemcom ochrony na terytorium Rzeczypospolitej Polskiej wyłączenie z zakresu pomocy udzielanej cudzoziemcom przenoszonym do innego państwa członkowskiego odpowiedzialnego za rozpatrzenie wniosku o udzielenie ochrony międzynarodowej, kosztów, które są pokrywane w ramach pomocy socjalnej i opieki medycznej, udzielanych na podstawie art. 70 ust. 1 tej ustawy. Aby z tej pomocy udzielanej przez Szefa Urzędu do Spraw Cudzoziemców korzystać cudzoziemiec, wbrew twierdzeniom organizacji społecznej nie musi składać kolejnego wniosku o udzielenie ochrony międzynarodowej. </w:t>
      </w:r>
    </w:p>
    <w:p w:rsidR="008170CD" w:rsidRPr="00195B31" w:rsidRDefault="008170CD" w:rsidP="008170CD">
      <w:pPr>
        <w:spacing w:after="0" w:line="240" w:lineRule="auto"/>
        <w:jc w:val="both"/>
        <w:rPr>
          <w:rStyle w:val="Teksttreci12"/>
          <w:sz w:val="24"/>
          <w:szCs w:val="24"/>
          <w:u w:val="single"/>
        </w:rPr>
      </w:pPr>
      <w:r w:rsidRPr="00195B31">
        <w:rPr>
          <w:rFonts w:ascii="Times New Roman" w:hAnsi="Times New Roman" w:cs="Times New Roman"/>
          <w:sz w:val="24"/>
          <w:szCs w:val="24"/>
        </w:rPr>
        <w:t xml:space="preserve">W odniesieniu do zarzutu o braku zgodności projektowanego art. 75a ust. 6 i 7 ustawy </w:t>
      </w:r>
      <w:r>
        <w:rPr>
          <w:rStyle w:val="Teksttreci12"/>
          <w:sz w:val="24"/>
          <w:szCs w:val="24"/>
        </w:rPr>
        <w:t xml:space="preserve">z dnia 13 czerwca 2003 r. </w:t>
      </w:r>
      <w:r w:rsidRPr="00195B31">
        <w:rPr>
          <w:rFonts w:ascii="Times New Roman" w:hAnsi="Times New Roman" w:cs="Times New Roman"/>
          <w:sz w:val="24"/>
          <w:szCs w:val="24"/>
        </w:rPr>
        <w:t xml:space="preserve">o udzielaniu cudzoziemcom ochrony na terytorium Rzeczypospolitej </w:t>
      </w:r>
      <w:r w:rsidRPr="00195B31">
        <w:rPr>
          <w:rFonts w:ascii="Times New Roman" w:hAnsi="Times New Roman" w:cs="Times New Roman"/>
          <w:sz w:val="24"/>
          <w:szCs w:val="24"/>
        </w:rPr>
        <w:lastRenderedPageBreak/>
        <w:t>Polskiej, który przewiduje termin na złożenie wniosku o przyznanie pomocy związanej z</w:t>
      </w:r>
      <w:r w:rsidR="00AD4E0E">
        <w:rPr>
          <w:rFonts w:ascii="Times New Roman" w:hAnsi="Times New Roman" w:cs="Times New Roman"/>
          <w:sz w:val="24"/>
          <w:szCs w:val="24"/>
        </w:rPr>
        <w:t> </w:t>
      </w:r>
      <w:r w:rsidRPr="00195B31">
        <w:rPr>
          <w:rFonts w:ascii="Times New Roman" w:hAnsi="Times New Roman" w:cs="Times New Roman"/>
          <w:sz w:val="24"/>
          <w:szCs w:val="24"/>
        </w:rPr>
        <w:t xml:space="preserve">przeniesieniem do innego państwa członkowskiego i rygor pozostawienia bez rozpoznania tego wniosku w przypadku jego niezachowania, z art. 30 ust. 1 i 3 rozporządzenia 604/2013 należy wskazać, że przepisy te nie budziły zastrzeżeń Ministra do Spraw Unii Europejskiej, który w ramach uzgodnień międzyresortowych dokonał oceny proponowanych regulacji zawartych w projekcie ustawy o zmianie ustawy o cudzoziemcach oraz niektórych innych ustaw pod kątem ich zgodności z prawem UE. </w:t>
      </w:r>
    </w:p>
    <w:p w:rsidR="008170CD" w:rsidRPr="008170CD" w:rsidRDefault="008170CD" w:rsidP="008170CD">
      <w:pPr>
        <w:pStyle w:val="Teksttreci120"/>
        <w:shd w:val="clear" w:color="auto" w:fill="auto"/>
        <w:spacing w:after="0" w:line="240" w:lineRule="auto"/>
        <w:ind w:left="720" w:firstLine="0"/>
        <w:rPr>
          <w:b/>
          <w:sz w:val="24"/>
          <w:szCs w:val="24"/>
          <w:shd w:val="clear" w:color="auto" w:fill="FFFFFF"/>
        </w:rPr>
      </w:pPr>
    </w:p>
    <w:p w:rsidR="0013198A" w:rsidRPr="004F2AC9" w:rsidRDefault="0013198A" w:rsidP="00F60541">
      <w:pPr>
        <w:pStyle w:val="Teksttreci120"/>
        <w:numPr>
          <w:ilvl w:val="0"/>
          <w:numId w:val="2"/>
        </w:numPr>
        <w:shd w:val="clear" w:color="auto" w:fill="auto"/>
        <w:spacing w:after="0" w:line="240" w:lineRule="auto"/>
        <w:rPr>
          <w:b/>
          <w:sz w:val="24"/>
          <w:szCs w:val="24"/>
          <w:shd w:val="clear" w:color="auto" w:fill="FFFFFF"/>
        </w:rPr>
      </w:pPr>
      <w:r w:rsidRPr="0013198A">
        <w:rPr>
          <w:rFonts w:eastAsia="Arial"/>
          <w:b/>
          <w:sz w:val="24"/>
          <w:szCs w:val="24"/>
        </w:rPr>
        <w:t>Wyłączenie obowiązku ustalenia, czy zachodzą okoliczności warunkujące udzielenie zgody na pobyt ze względów humanitarnych lub zgody na pobyt tolerowany, w przypadku gdy cudzoziemiec dobrowolnie zgłosi się do organu Straży Granicznej</w:t>
      </w:r>
      <w:r w:rsidR="00E765DF">
        <w:rPr>
          <w:rFonts w:eastAsia="Arial"/>
          <w:b/>
          <w:sz w:val="24"/>
          <w:szCs w:val="24"/>
        </w:rPr>
        <w:t xml:space="preserve"> (art. 356 ust. 1a ustawy o cudzoziemcach)</w:t>
      </w:r>
    </w:p>
    <w:p w:rsidR="004F2AC9" w:rsidRPr="0013198A" w:rsidRDefault="004F2AC9" w:rsidP="004F2AC9">
      <w:pPr>
        <w:pStyle w:val="Teksttreci120"/>
        <w:shd w:val="clear" w:color="auto" w:fill="auto"/>
        <w:spacing w:after="0" w:line="240" w:lineRule="auto"/>
        <w:ind w:left="720" w:firstLine="0"/>
        <w:rPr>
          <w:b/>
          <w:sz w:val="24"/>
          <w:szCs w:val="24"/>
          <w:shd w:val="clear" w:color="auto" w:fill="FFFFFF"/>
        </w:rPr>
      </w:pPr>
    </w:p>
    <w:p w:rsidR="00D84690" w:rsidRPr="00A12C3B" w:rsidRDefault="00A12C3B" w:rsidP="00B5107C">
      <w:pPr>
        <w:pStyle w:val="Teksttreci120"/>
        <w:shd w:val="clear" w:color="auto" w:fill="auto"/>
        <w:spacing w:after="0" w:line="240" w:lineRule="auto"/>
        <w:ind w:firstLine="0"/>
        <w:rPr>
          <w:rStyle w:val="Teksttreci12"/>
          <w:b/>
          <w:sz w:val="24"/>
          <w:szCs w:val="24"/>
        </w:rPr>
      </w:pPr>
      <w:r w:rsidRPr="00A12C3B">
        <w:rPr>
          <w:rFonts w:eastAsia="Times New Roman"/>
          <w:sz w:val="24"/>
          <w:szCs w:val="24"/>
          <w:lang w:eastAsia="pl-PL"/>
        </w:rPr>
        <w:t xml:space="preserve">Helsińska Fundacja Praw Człowieka, Stowarzyszenie Interwencji Prawnej, Instytut na Rzecz Państwa Prawa krytycznie oceniły dodanie </w:t>
      </w:r>
      <w:r w:rsidRPr="00A12C3B">
        <w:rPr>
          <w:sz w:val="24"/>
          <w:szCs w:val="24"/>
        </w:rPr>
        <w:t xml:space="preserve">w art. 356 ustawy </w:t>
      </w:r>
      <w:r w:rsidR="00E935A6" w:rsidRPr="00E91DFA">
        <w:rPr>
          <w:sz w:val="24"/>
          <w:szCs w:val="24"/>
        </w:rPr>
        <w:t xml:space="preserve">z dnia 12 grudnia 2013 r. </w:t>
      </w:r>
      <w:r w:rsidRPr="00A12C3B">
        <w:rPr>
          <w:sz w:val="24"/>
          <w:szCs w:val="24"/>
        </w:rPr>
        <w:t>o</w:t>
      </w:r>
      <w:r w:rsidR="00AD4E0E">
        <w:rPr>
          <w:sz w:val="24"/>
          <w:szCs w:val="24"/>
        </w:rPr>
        <w:t> </w:t>
      </w:r>
      <w:r w:rsidRPr="00A12C3B">
        <w:rPr>
          <w:sz w:val="24"/>
          <w:szCs w:val="24"/>
        </w:rPr>
        <w:t xml:space="preserve">cudzoziemcach ust. 1a, zgodnie z którym organ prowadzący postępowanie w sprawie zobowiązania cudzoziemca do powrotu nie ustala czy zachodzą okoliczności </w:t>
      </w:r>
      <w:r w:rsidRPr="00A12C3B">
        <w:rPr>
          <w:rFonts w:eastAsia="Arial"/>
          <w:sz w:val="24"/>
          <w:szCs w:val="24"/>
        </w:rPr>
        <w:t>warunkujące udzielenie zgody na pobyt ze względów humanitarnych lub zgody na pobyt tolerowany</w:t>
      </w:r>
      <w:r w:rsidRPr="00A12C3B">
        <w:rPr>
          <w:sz w:val="24"/>
          <w:szCs w:val="24"/>
        </w:rPr>
        <w:t>, w</w:t>
      </w:r>
      <w:r w:rsidR="00AD4E0E">
        <w:rPr>
          <w:sz w:val="24"/>
          <w:szCs w:val="24"/>
        </w:rPr>
        <w:t> </w:t>
      </w:r>
      <w:r w:rsidRPr="00A12C3B">
        <w:rPr>
          <w:sz w:val="24"/>
          <w:szCs w:val="24"/>
        </w:rPr>
        <w:t>przypadku gdy cudzoziemiec dobrowolnie: zgłosi się do organu Straży Granicznej czy przekracza granicę opuszczając terytorium państw obszaru Schengen</w:t>
      </w:r>
      <w:r w:rsidR="00BD7ADC">
        <w:rPr>
          <w:sz w:val="24"/>
          <w:szCs w:val="24"/>
        </w:rPr>
        <w:t>. Ww</w:t>
      </w:r>
      <w:r w:rsidRPr="00A12C3B">
        <w:rPr>
          <w:sz w:val="24"/>
          <w:szCs w:val="24"/>
        </w:rPr>
        <w:t>. podmioty zwracają uwagę, że praktyka wskazuje przede wszystkim, że cudzoziemcy często samodzielnie zgłaszają się do organów Straży Granicznej, posiadając nieuregulowany status, celem uzyskania np. zgody na pobyt humanitarny. Sytuacja taka dotyczy także rodzin z dziećmi czy cudzoziemców z grup wrażliwych. Ponadto przesłanki dotyczące udzielenia zgody na pobyt humanitarny są dość wyczerpujące i złożone, a tym samym nie znajduje uzasadnienia wprowadzenie do ustawy przesłanki wykluczającej ich stosowanie. Organ graniczny powinien zawsze badać wskazane okoliczności w ramach prowadzonego postępowania. Nieznajomość procedur przez cudzoziemca czy wola skontaktowania się z organem granicznym nie może mieć charakteru wykluczającego i pozbawiać go niezbędnej ochrony. Część przesłanek, których stosowanie wyklucza projektowany przepis, nie może zostać wyłączona z uwagi na sam fakt zgłoszenia się cudzoziemca do organu, ponieważ są one obligatoryjne i wynikają, a także wprost odsyłają do Europejskiej Konwencji Praw Człowieka. W szczególności chodzi o zakaz tortur z art. 3 Konwencji. Zgodnie z orzecznictwem Europejskiego Trybunału Praw Człowieka przepis ten ma charakter absolutny, zaś badanie, czy nie zachodzą zagrożenia opisane w powołanym przepisie Konwencji jest możliwe tylko po przeprowadzeniu przez organ wnikliwej analizy (wyrok ETPC Vilvarajah i Inni p. Wielkiej Brytanii, skargi nr 13163/87, 13164/87, 13165/87, 13447/87, 13448/87, § 198).</w:t>
      </w:r>
      <w:r w:rsidR="009A652D" w:rsidRPr="00A12C3B">
        <w:rPr>
          <w:rFonts w:eastAsia="Arial Unicode MS"/>
          <w:kern w:val="1"/>
          <w:sz w:val="24"/>
          <w:szCs w:val="24"/>
          <w:lang w:eastAsia="hi-IN" w:bidi="hi-IN"/>
        </w:rPr>
        <w:t xml:space="preserve"> </w:t>
      </w:r>
    </w:p>
    <w:p w:rsidR="004F2AC9" w:rsidRDefault="004F2AC9" w:rsidP="00B5107C">
      <w:pPr>
        <w:spacing w:after="0" w:line="240" w:lineRule="auto"/>
        <w:jc w:val="both"/>
        <w:rPr>
          <w:rStyle w:val="Teksttreci12"/>
          <w:sz w:val="24"/>
          <w:szCs w:val="24"/>
          <w:u w:val="single"/>
        </w:rPr>
      </w:pPr>
    </w:p>
    <w:p w:rsidR="00D84690" w:rsidRDefault="00D84690" w:rsidP="00B5107C">
      <w:pPr>
        <w:spacing w:after="0" w:line="240" w:lineRule="auto"/>
        <w:jc w:val="both"/>
        <w:rPr>
          <w:rStyle w:val="Teksttreci12"/>
          <w:sz w:val="24"/>
          <w:szCs w:val="24"/>
          <w:u w:val="single"/>
        </w:rPr>
      </w:pPr>
      <w:r w:rsidRPr="00BE7ABB">
        <w:rPr>
          <w:rStyle w:val="Teksttreci12"/>
          <w:sz w:val="24"/>
          <w:szCs w:val="24"/>
          <w:u w:val="single"/>
        </w:rPr>
        <w:t>Stanowisko projektodawcy:</w:t>
      </w:r>
    </w:p>
    <w:p w:rsidR="00BD7ADC" w:rsidRPr="00860AF8" w:rsidRDefault="00BD7ADC" w:rsidP="00BD7ADC">
      <w:pPr>
        <w:pStyle w:val="ZUSTzmustartykuempunktem"/>
        <w:spacing w:line="240" w:lineRule="auto"/>
        <w:ind w:left="0" w:firstLine="0"/>
        <w:rPr>
          <w:rFonts w:ascii="Times New Roman" w:hAnsi="Times New Roman" w:cs="Times New Roman"/>
          <w:szCs w:val="24"/>
        </w:rPr>
      </w:pPr>
      <w:r w:rsidRPr="00BD7ADC">
        <w:rPr>
          <w:rStyle w:val="Teksttreci12"/>
          <w:szCs w:val="24"/>
        </w:rPr>
        <w:t xml:space="preserve">Uwagi nieuwzględnione. </w:t>
      </w:r>
      <w:r w:rsidRPr="00860AF8">
        <w:rPr>
          <w:rFonts w:ascii="Times New Roman" w:hAnsi="Times New Roman" w:cs="Times New Roman"/>
          <w:szCs w:val="24"/>
        </w:rPr>
        <w:t>Zgodnie z projektowanym art. 356 ust. 1a</w:t>
      </w:r>
      <w:r>
        <w:rPr>
          <w:rFonts w:ascii="Times New Roman" w:hAnsi="Times New Roman" w:cs="Times New Roman"/>
          <w:szCs w:val="24"/>
        </w:rPr>
        <w:t xml:space="preserve"> </w:t>
      </w:r>
      <w:r w:rsidR="00E935A6">
        <w:rPr>
          <w:rFonts w:ascii="Times New Roman" w:hAnsi="Times New Roman" w:cs="Times New Roman"/>
          <w:szCs w:val="24"/>
        </w:rPr>
        <w:t xml:space="preserve">ustawy </w:t>
      </w:r>
      <w:r w:rsidR="00E935A6" w:rsidRPr="00E91DFA">
        <w:rPr>
          <w:rFonts w:ascii="Times New Roman" w:hAnsi="Times New Roman" w:cs="Times New Roman"/>
          <w:szCs w:val="24"/>
        </w:rPr>
        <w:t xml:space="preserve">z dnia 12 grudnia 2013 r. </w:t>
      </w:r>
      <w:r w:rsidR="00E935A6">
        <w:rPr>
          <w:rFonts w:ascii="Times New Roman" w:hAnsi="Times New Roman" w:cs="Times New Roman"/>
          <w:szCs w:val="24"/>
        </w:rPr>
        <w:t xml:space="preserve">o cudzoziemcach </w:t>
      </w:r>
      <w:r>
        <w:rPr>
          <w:rFonts w:ascii="Times New Roman" w:hAnsi="Times New Roman" w:cs="Times New Roman"/>
          <w:szCs w:val="24"/>
        </w:rPr>
        <w:t xml:space="preserve">organ prowadzący postępowanie </w:t>
      </w:r>
      <w:r w:rsidRPr="00860AF8">
        <w:rPr>
          <w:rFonts w:ascii="Times New Roman" w:hAnsi="Times New Roman" w:cs="Times New Roman"/>
          <w:szCs w:val="24"/>
        </w:rPr>
        <w:t>w sprawie zobowiązania cudzoziemca do powrotu nie ustala, czy zachodzą okoliczności, o których mowa w art. 348 i</w:t>
      </w:r>
      <w:r w:rsidR="00AD4E0E">
        <w:rPr>
          <w:rFonts w:ascii="Times New Roman" w:hAnsi="Times New Roman" w:cs="Times New Roman"/>
          <w:szCs w:val="24"/>
        </w:rPr>
        <w:t> </w:t>
      </w:r>
      <w:r w:rsidRPr="00860AF8">
        <w:rPr>
          <w:rFonts w:ascii="Times New Roman" w:hAnsi="Times New Roman" w:cs="Times New Roman"/>
          <w:szCs w:val="24"/>
        </w:rPr>
        <w:t>art. 351 pkt 1, w przypadku gdy cudzoziemiec dobrowolnie:</w:t>
      </w:r>
    </w:p>
    <w:p w:rsidR="00BD7ADC" w:rsidRPr="00860AF8" w:rsidRDefault="00BD7ADC" w:rsidP="00BD7ADC">
      <w:pPr>
        <w:pStyle w:val="ZPKTzmpktartykuempunktem"/>
        <w:tabs>
          <w:tab w:val="left" w:pos="1418"/>
        </w:tabs>
        <w:spacing w:line="240" w:lineRule="auto"/>
        <w:ind w:left="0" w:firstLine="0"/>
        <w:rPr>
          <w:rFonts w:ascii="Times New Roman" w:hAnsi="Times New Roman" w:cs="Times New Roman"/>
          <w:szCs w:val="24"/>
        </w:rPr>
      </w:pPr>
      <w:r w:rsidRPr="00860AF8">
        <w:rPr>
          <w:rFonts w:ascii="Times New Roman" w:hAnsi="Times New Roman" w:cs="Times New Roman"/>
          <w:szCs w:val="24"/>
        </w:rPr>
        <w:t>1) zgłosi się do organu Straży Granicznej;</w:t>
      </w:r>
    </w:p>
    <w:p w:rsidR="00BD7ADC" w:rsidRDefault="00BD7ADC" w:rsidP="00BD7ADC">
      <w:pPr>
        <w:pStyle w:val="ZPKTzmpktartykuempunktem"/>
        <w:tabs>
          <w:tab w:val="left" w:pos="1134"/>
        </w:tabs>
        <w:spacing w:line="240" w:lineRule="auto"/>
        <w:ind w:left="0" w:firstLine="0"/>
        <w:rPr>
          <w:rFonts w:ascii="Times New Roman" w:hAnsi="Times New Roman" w:cs="Times New Roman"/>
          <w:szCs w:val="24"/>
        </w:rPr>
      </w:pPr>
      <w:r>
        <w:rPr>
          <w:rFonts w:ascii="Times New Roman" w:hAnsi="Times New Roman" w:cs="Times New Roman"/>
          <w:szCs w:val="24"/>
        </w:rPr>
        <w:t xml:space="preserve">2) </w:t>
      </w:r>
      <w:r w:rsidRPr="00860AF8">
        <w:rPr>
          <w:rFonts w:ascii="Times New Roman" w:hAnsi="Times New Roman" w:cs="Times New Roman"/>
          <w:szCs w:val="24"/>
        </w:rPr>
        <w:t>przekracza granicę opuszczając terytorium państw obszaru Schengen.</w:t>
      </w:r>
    </w:p>
    <w:p w:rsidR="00BD7ADC" w:rsidRPr="00860AF8" w:rsidRDefault="00BD7ADC" w:rsidP="00BD7ADC">
      <w:pPr>
        <w:pStyle w:val="Akapitzlist"/>
        <w:spacing w:after="0" w:line="240" w:lineRule="auto"/>
        <w:ind w:left="0"/>
        <w:jc w:val="both"/>
        <w:rPr>
          <w:rFonts w:ascii="Times New Roman" w:hAnsi="Times New Roman" w:cs="Times New Roman"/>
          <w:sz w:val="24"/>
          <w:szCs w:val="24"/>
        </w:rPr>
      </w:pPr>
      <w:r w:rsidRPr="00860AF8">
        <w:rPr>
          <w:rFonts w:ascii="Times New Roman" w:hAnsi="Times New Roman" w:cs="Times New Roman"/>
          <w:sz w:val="24"/>
          <w:szCs w:val="24"/>
        </w:rPr>
        <w:t xml:space="preserve">Pierwszy </w:t>
      </w:r>
      <w:r>
        <w:rPr>
          <w:rFonts w:ascii="Times New Roman" w:hAnsi="Times New Roman" w:cs="Times New Roman"/>
          <w:sz w:val="24"/>
          <w:szCs w:val="24"/>
        </w:rPr>
        <w:t xml:space="preserve">punkt </w:t>
      </w:r>
      <w:r w:rsidRPr="00860AF8">
        <w:rPr>
          <w:rFonts w:ascii="Times New Roman" w:hAnsi="Times New Roman" w:cs="Times New Roman"/>
          <w:sz w:val="24"/>
          <w:szCs w:val="24"/>
        </w:rPr>
        <w:t xml:space="preserve">reguluje przypadek dobrowolnego zgłoszenia się cudzoziemca nielegalnie przebywającego na terytorium Rzeczypospolitej Polskiej do siedziby organu Straży Granicznej znajdującej się wewnątrz kraju, który deklaruje chęć dobrowolnego wyjazdu z terytorium Rzeczypospolitej Polskiej i któremu organ Straży Granicznej wyda decyzję o zobowiązaniu cudzoziemca do powrotu. Drugi natomiast przypadek określa sytuację dobrowolnego </w:t>
      </w:r>
      <w:r w:rsidRPr="00860AF8">
        <w:rPr>
          <w:rFonts w:ascii="Times New Roman" w:hAnsi="Times New Roman" w:cs="Times New Roman"/>
          <w:sz w:val="24"/>
          <w:szCs w:val="24"/>
        </w:rPr>
        <w:lastRenderedPageBreak/>
        <w:t>przekraczania granicy przez cudzoziemca nielegalnie przebywającego na terytorium Rzeczypospolitej Polskiej, który przekracza granicę opuszczając terytorium państw obszaru Schengen i któremu również zostanie wydana decyzja o zobowiązaniu cudzoziemca do powrotu.</w:t>
      </w:r>
    </w:p>
    <w:p w:rsidR="00BD7ADC" w:rsidRPr="00BE7ABB" w:rsidRDefault="00BD7ADC" w:rsidP="00BD7ADC">
      <w:pPr>
        <w:spacing w:after="0" w:line="240" w:lineRule="auto"/>
        <w:jc w:val="both"/>
        <w:rPr>
          <w:rStyle w:val="Teksttreci12"/>
          <w:sz w:val="24"/>
          <w:szCs w:val="24"/>
          <w:u w:val="single"/>
        </w:rPr>
      </w:pPr>
      <w:r w:rsidRPr="00860AF8">
        <w:rPr>
          <w:rFonts w:ascii="Times New Roman" w:hAnsi="Times New Roman" w:cs="Times New Roman"/>
          <w:sz w:val="24"/>
          <w:szCs w:val="24"/>
        </w:rPr>
        <w:t>W przypadku cudzoziemców nielegalnie przebywających na terytorium Rzeczypospolitej Polskiej, zasadnym jest więc odstąpienie od obowiązku ustalania, czy zachodzą okoliczności, o których mowa w art. 358 i art. 351 pkt 1</w:t>
      </w:r>
      <w:r>
        <w:rPr>
          <w:rFonts w:ascii="Times New Roman" w:hAnsi="Times New Roman" w:cs="Times New Roman"/>
          <w:sz w:val="24"/>
          <w:szCs w:val="24"/>
        </w:rPr>
        <w:t xml:space="preserve">,  w przypadku </w:t>
      </w:r>
      <w:r w:rsidRPr="00860AF8">
        <w:rPr>
          <w:rFonts w:ascii="Times New Roman" w:hAnsi="Times New Roman" w:cs="Times New Roman"/>
          <w:sz w:val="24"/>
          <w:szCs w:val="24"/>
        </w:rPr>
        <w:t>gdy cudzoziemiec dobrowolnie zdecydował się opuścić terytorium państw obszaru Schengen.</w:t>
      </w:r>
    </w:p>
    <w:p w:rsidR="009A652D" w:rsidRDefault="009A652D" w:rsidP="00BD7ADC">
      <w:pPr>
        <w:pStyle w:val="Teksttreci120"/>
        <w:shd w:val="clear" w:color="auto" w:fill="auto"/>
        <w:spacing w:after="0" w:line="240" w:lineRule="auto"/>
        <w:ind w:firstLine="0"/>
        <w:rPr>
          <w:rStyle w:val="Teksttreci12"/>
          <w:sz w:val="24"/>
          <w:szCs w:val="24"/>
        </w:rPr>
      </w:pPr>
    </w:p>
    <w:p w:rsidR="00A12C3B" w:rsidRPr="00BE7ABB" w:rsidRDefault="00A12C3B" w:rsidP="00B5107C">
      <w:pPr>
        <w:pStyle w:val="Teksttreci120"/>
        <w:shd w:val="clear" w:color="auto" w:fill="auto"/>
        <w:spacing w:after="0" w:line="240" w:lineRule="auto"/>
        <w:ind w:firstLine="0"/>
        <w:rPr>
          <w:rStyle w:val="Teksttreci12"/>
          <w:sz w:val="24"/>
          <w:szCs w:val="24"/>
        </w:rPr>
      </w:pPr>
    </w:p>
    <w:p w:rsidR="00B5107C" w:rsidRDefault="00B5107C" w:rsidP="00F60541">
      <w:pPr>
        <w:pStyle w:val="Teksttreci120"/>
        <w:numPr>
          <w:ilvl w:val="0"/>
          <w:numId w:val="2"/>
        </w:numPr>
        <w:shd w:val="clear" w:color="auto" w:fill="auto"/>
        <w:spacing w:after="0" w:line="240" w:lineRule="auto"/>
        <w:rPr>
          <w:b/>
          <w:sz w:val="24"/>
          <w:szCs w:val="24"/>
        </w:rPr>
      </w:pPr>
      <w:r w:rsidRPr="00B5107C">
        <w:rPr>
          <w:b/>
          <w:sz w:val="24"/>
          <w:szCs w:val="24"/>
        </w:rPr>
        <w:t>Zmiana właściwości sądu, do którego organ Straży Granicznej występuje z</w:t>
      </w:r>
      <w:r w:rsidR="00AD4E0E">
        <w:rPr>
          <w:b/>
          <w:sz w:val="24"/>
          <w:szCs w:val="24"/>
        </w:rPr>
        <w:t> </w:t>
      </w:r>
      <w:r w:rsidRPr="00B5107C">
        <w:rPr>
          <w:b/>
          <w:sz w:val="24"/>
          <w:szCs w:val="24"/>
        </w:rPr>
        <w:t xml:space="preserve">wnioskiem o umieszczenie zatrzymanego małoletniego cudzoziemca przebywającego na terytorium Rzeczypospolitej Polskiej bez opieki </w:t>
      </w:r>
      <w:r w:rsidR="00E765DF">
        <w:rPr>
          <w:b/>
          <w:sz w:val="24"/>
          <w:szCs w:val="24"/>
        </w:rPr>
        <w:t>(art. 397 ustawy o cudzoziemcach)</w:t>
      </w:r>
    </w:p>
    <w:p w:rsidR="004F2AC9" w:rsidRDefault="004F2AC9" w:rsidP="004F2AC9">
      <w:pPr>
        <w:pStyle w:val="Teksttreci120"/>
        <w:shd w:val="clear" w:color="auto" w:fill="auto"/>
        <w:spacing w:after="0" w:line="240" w:lineRule="auto"/>
        <w:ind w:left="720" w:firstLine="0"/>
        <w:rPr>
          <w:b/>
          <w:sz w:val="24"/>
          <w:szCs w:val="24"/>
        </w:rPr>
      </w:pPr>
    </w:p>
    <w:p w:rsidR="00B5107C" w:rsidRDefault="00B5107C" w:rsidP="00B5107C">
      <w:pPr>
        <w:pStyle w:val="Teksttreci120"/>
        <w:shd w:val="clear" w:color="auto" w:fill="auto"/>
        <w:spacing w:after="0" w:line="240" w:lineRule="auto"/>
        <w:ind w:firstLine="0"/>
        <w:rPr>
          <w:sz w:val="24"/>
          <w:szCs w:val="24"/>
        </w:rPr>
      </w:pPr>
      <w:r w:rsidRPr="00B5107C">
        <w:rPr>
          <w:sz w:val="24"/>
          <w:szCs w:val="24"/>
        </w:rPr>
        <w:t xml:space="preserve">W projekcie ustawy proponuje się zmianę właściwości sądu, do którego organ Straży Granicznej występuje z wnioskiem o umieszczenie zatrzymanego małoletniego cudzoziemca przebywającego na terytorium Rzeczypospolitej Polskiej bez opieki w placówce opiekuńczo – wychowawczej lub w strzeżonym ośrodku z sądu właściwego ze względu na miejsce zatrzymania małoletniego cudzoziemca na sąd właściwy ze względu na siedzibę wnioskującego organu Straży Granicznej.  W ocenie SIP byłaby to zmiana niekorzystna dla małoletnich cudzoziemców. Wskazanie, iż sądem właściwym do rozpatrzenia wniosku o umieszczenie małoletniego cudzoziemca w placówce opiekuńczo – wychowawczej lub w strzeżonym ośrodku jest sąd właściwy ze względu na siedzibę wnioskującego organu może okazać się sprzeczne z interesem małoletniego cudzoziemca bez opieki, w zależności od tego, gdzie ma siedzibę wnioskujący organ Straży Granicznej. Istotne jest, aby właściwość Sądu była wyznaczana ze względu na kryteria uwzględniające najlepszy interes małoletniego cudzoziemca, nie zaś ze względu na siedzibę organu Straży Granicznej, która w danym przypadku może być znacznie oddalona od miejsca przebywania małoletniego cudzoziemca. SIP zauważa, iż analogicznie według art. 61 ust. 1 pkt </w:t>
      </w:r>
      <w:r>
        <w:rPr>
          <w:sz w:val="24"/>
          <w:szCs w:val="24"/>
        </w:rPr>
        <w:t>3</w:t>
      </w:r>
      <w:r w:rsidRPr="00B5107C">
        <w:rPr>
          <w:sz w:val="24"/>
          <w:szCs w:val="24"/>
        </w:rPr>
        <w:t xml:space="preserve"> lit. a ustawy </w:t>
      </w:r>
      <w:r w:rsidR="00E935A6">
        <w:rPr>
          <w:sz w:val="24"/>
          <w:szCs w:val="24"/>
        </w:rPr>
        <w:t xml:space="preserve">z dnia 13 czerwca 2003 r. </w:t>
      </w:r>
      <w:r w:rsidRPr="00B5107C">
        <w:rPr>
          <w:sz w:val="24"/>
          <w:szCs w:val="24"/>
        </w:rPr>
        <w:t>o udzielaniu cudzoziemcom ochrony na terytorium Rzeczypospolitej Polskiej, Straż Graniczna występuje o ustanowienie kuratora oraz ustanowienie pieczy zastępczej do sądu opiekuńczego właściwego ze względu na miejsce pobytu małoletniego. Bardziej logiczne i lepiej uwzględniające interes małoletnich cudzoziemców byłoby wskazanie, iż sądem właściwym jest sąd właściwy ze względu na miejsce pobytu małoletniego.</w:t>
      </w:r>
    </w:p>
    <w:p w:rsidR="004F2AC9" w:rsidRDefault="004F2AC9" w:rsidP="00B5107C">
      <w:pPr>
        <w:spacing w:after="0" w:line="240" w:lineRule="auto"/>
        <w:jc w:val="both"/>
        <w:rPr>
          <w:rStyle w:val="Teksttreci12"/>
          <w:sz w:val="24"/>
          <w:szCs w:val="24"/>
          <w:u w:val="single"/>
        </w:rPr>
      </w:pPr>
    </w:p>
    <w:p w:rsidR="00B5107C" w:rsidRPr="00BE7ABB" w:rsidRDefault="00B5107C" w:rsidP="00B5107C">
      <w:pPr>
        <w:spacing w:after="0" w:line="240" w:lineRule="auto"/>
        <w:jc w:val="both"/>
        <w:rPr>
          <w:rStyle w:val="Teksttreci12"/>
          <w:sz w:val="24"/>
          <w:szCs w:val="24"/>
          <w:u w:val="single"/>
        </w:rPr>
      </w:pPr>
      <w:r w:rsidRPr="00BE7ABB">
        <w:rPr>
          <w:rStyle w:val="Teksttreci12"/>
          <w:sz w:val="24"/>
          <w:szCs w:val="24"/>
          <w:u w:val="single"/>
        </w:rPr>
        <w:t>Stanowisko projektodawcy:</w:t>
      </w:r>
    </w:p>
    <w:p w:rsidR="00B5107C" w:rsidRDefault="008D7AA9" w:rsidP="00B5107C">
      <w:pPr>
        <w:pStyle w:val="Teksttreci120"/>
        <w:shd w:val="clear" w:color="auto" w:fill="auto"/>
        <w:spacing w:after="0" w:line="240" w:lineRule="auto"/>
        <w:ind w:firstLine="0"/>
        <w:rPr>
          <w:b/>
          <w:sz w:val="24"/>
          <w:szCs w:val="24"/>
        </w:rPr>
      </w:pPr>
      <w:r w:rsidRPr="00322F59">
        <w:rPr>
          <w:sz w:val="24"/>
          <w:szCs w:val="24"/>
        </w:rPr>
        <w:t xml:space="preserve">Zmiana art. 397 ust. 1 pkt 2 </w:t>
      </w:r>
      <w:r w:rsidR="00E935A6">
        <w:rPr>
          <w:sz w:val="24"/>
          <w:szCs w:val="24"/>
        </w:rPr>
        <w:t xml:space="preserve">ustawy z dnia 12 grudnia 2013 r. o cudzoziemcach </w:t>
      </w:r>
      <w:r w:rsidRPr="00322F59">
        <w:rPr>
          <w:sz w:val="24"/>
          <w:szCs w:val="24"/>
        </w:rPr>
        <w:t>polega na zmianie właś</w:t>
      </w:r>
      <w:r w:rsidR="00E935A6">
        <w:rPr>
          <w:sz w:val="24"/>
          <w:szCs w:val="24"/>
        </w:rPr>
        <w:t xml:space="preserve">ciwości sądu, do którego organ </w:t>
      </w:r>
      <w:r w:rsidRPr="00322F59">
        <w:rPr>
          <w:sz w:val="24"/>
          <w:szCs w:val="24"/>
        </w:rPr>
        <w:t>Straży Granicznej występuje z wnioskiem o</w:t>
      </w:r>
      <w:r w:rsidR="00AD4E0E">
        <w:rPr>
          <w:sz w:val="24"/>
          <w:szCs w:val="24"/>
        </w:rPr>
        <w:t> </w:t>
      </w:r>
      <w:r w:rsidRPr="00322F59">
        <w:rPr>
          <w:sz w:val="24"/>
          <w:szCs w:val="24"/>
        </w:rPr>
        <w:t>umieszczenie zatrzymanego małoletniego cudzoziemca przebywającego na terytorium Rzeczyp</w:t>
      </w:r>
      <w:r w:rsidR="00E935A6">
        <w:rPr>
          <w:sz w:val="24"/>
          <w:szCs w:val="24"/>
        </w:rPr>
        <w:t xml:space="preserve">ospolitej Polskiej bez opieki. </w:t>
      </w:r>
      <w:r w:rsidRPr="00322F59">
        <w:rPr>
          <w:sz w:val="24"/>
          <w:szCs w:val="24"/>
        </w:rPr>
        <w:t>Zgodnie z obowiązującym art. 397 ust. 1 pkt 2 –  Straż Graniczna występuje z wnioskiem o umieszczenie małoletniego cudzoziemca przebywającego na terytorium Rzeczypospolitej Polskiej bez opieki w placówce opiekuńczo – wychowawczej lub w strzeżonym ośrodku do sądu właściwego ze względu na miejsce zatrzymania mało</w:t>
      </w:r>
      <w:r w:rsidR="00487A2E">
        <w:rPr>
          <w:sz w:val="24"/>
          <w:szCs w:val="24"/>
        </w:rPr>
        <w:t>letniego cudzoziemca. Natomiast</w:t>
      </w:r>
      <w:r w:rsidRPr="00322F59">
        <w:rPr>
          <w:sz w:val="24"/>
          <w:szCs w:val="24"/>
        </w:rPr>
        <w:t xml:space="preserve"> projektowany art. 397 ust. 1 pkt 2 stanowi, iż sądem, do którego w przedmiotowej sprawie będzie kierowany wniosek jest sąd właściwy ze względu na siedzibę wnioskującego organu Straży Granicznej. Przedmiotowa zmiana wynika z kilkuletnich doświadczeń w stosowaniu obowiązującej regulacji</w:t>
      </w:r>
      <w:r w:rsidR="00487A2E">
        <w:rPr>
          <w:sz w:val="24"/>
          <w:szCs w:val="24"/>
        </w:rPr>
        <w:t>. Celem zmiany właściwości sądu jest</w:t>
      </w:r>
      <w:r w:rsidRPr="00322F59">
        <w:rPr>
          <w:sz w:val="24"/>
          <w:szCs w:val="24"/>
        </w:rPr>
        <w:t xml:space="preserve"> ograniczenie małoletnim przebywającym na terytorium Rzeczypospolitej Polskiej bez opieki, dodatkowych przeżyć związanych z wielokrotnym przewożeniem ich, w krótkich odstępach </w:t>
      </w:r>
      <w:r w:rsidRPr="00322F59">
        <w:rPr>
          <w:sz w:val="24"/>
          <w:szCs w:val="24"/>
        </w:rPr>
        <w:lastRenderedPageBreak/>
        <w:t>czasu, nierzadko na długich odcinkach, do sądu właściwego ze względu na miejsce zatrzymania małoletniego.</w:t>
      </w:r>
    </w:p>
    <w:p w:rsidR="004F2AC9" w:rsidRPr="00B5107C" w:rsidRDefault="004F2AC9" w:rsidP="00B5107C">
      <w:pPr>
        <w:pStyle w:val="Teksttreci120"/>
        <w:shd w:val="clear" w:color="auto" w:fill="auto"/>
        <w:spacing w:after="0" w:line="240" w:lineRule="auto"/>
        <w:ind w:firstLine="0"/>
        <w:rPr>
          <w:b/>
          <w:sz w:val="24"/>
          <w:szCs w:val="24"/>
        </w:rPr>
      </w:pPr>
    </w:p>
    <w:p w:rsidR="00FE51C2" w:rsidRDefault="00FE51C2" w:rsidP="00F60541">
      <w:pPr>
        <w:pStyle w:val="Teksttreci120"/>
        <w:numPr>
          <w:ilvl w:val="0"/>
          <w:numId w:val="2"/>
        </w:numPr>
        <w:shd w:val="clear" w:color="auto" w:fill="auto"/>
        <w:spacing w:after="0" w:line="240" w:lineRule="auto"/>
        <w:rPr>
          <w:b/>
          <w:sz w:val="24"/>
          <w:szCs w:val="24"/>
        </w:rPr>
      </w:pPr>
      <w:r>
        <w:rPr>
          <w:b/>
          <w:sz w:val="24"/>
          <w:szCs w:val="24"/>
        </w:rPr>
        <w:t>Zamieszczanie obrazu linii papilarnych w rejestrze spraw dotyczących zobowiązań do powrotu (art. 430 ust. 2 pkt 4 ustawy o cudzoziemcach)</w:t>
      </w:r>
    </w:p>
    <w:p w:rsidR="000854ED" w:rsidRDefault="000854ED" w:rsidP="000854ED">
      <w:pPr>
        <w:pStyle w:val="Teksttreci120"/>
        <w:shd w:val="clear" w:color="auto" w:fill="auto"/>
        <w:spacing w:after="0" w:line="240" w:lineRule="auto"/>
        <w:ind w:left="720" w:firstLine="0"/>
        <w:rPr>
          <w:b/>
          <w:sz w:val="24"/>
          <w:szCs w:val="24"/>
        </w:rPr>
      </w:pPr>
    </w:p>
    <w:p w:rsidR="000854ED" w:rsidRDefault="000854ED" w:rsidP="000854ED">
      <w:pPr>
        <w:spacing w:after="0" w:line="240" w:lineRule="auto"/>
        <w:jc w:val="both"/>
        <w:rPr>
          <w:rFonts w:ascii="Times New Roman" w:hAnsi="Times New Roman" w:cs="Times New Roman"/>
          <w:sz w:val="24"/>
          <w:szCs w:val="24"/>
        </w:rPr>
      </w:pPr>
      <w:r w:rsidRPr="000854ED">
        <w:rPr>
          <w:rFonts w:ascii="Times New Roman" w:hAnsi="Times New Roman" w:cs="Times New Roman"/>
          <w:sz w:val="24"/>
          <w:szCs w:val="24"/>
        </w:rPr>
        <w:t xml:space="preserve">Prezes Urzędu Ochrony Danych Osobowych jako nieuzasadnioną ocenił zmianę art. 430 ust. 2 pkt 4 ustawy </w:t>
      </w:r>
      <w:r w:rsidR="00E935A6" w:rsidRPr="00E91DFA">
        <w:rPr>
          <w:rFonts w:ascii="Times New Roman" w:hAnsi="Times New Roman" w:cs="Times New Roman"/>
          <w:sz w:val="24"/>
          <w:szCs w:val="24"/>
        </w:rPr>
        <w:t xml:space="preserve">z dnia 12 grudnia 2013 r. </w:t>
      </w:r>
      <w:r w:rsidRPr="000854ED">
        <w:rPr>
          <w:rFonts w:ascii="Times New Roman" w:hAnsi="Times New Roman" w:cs="Times New Roman"/>
          <w:sz w:val="24"/>
          <w:szCs w:val="24"/>
        </w:rPr>
        <w:t xml:space="preserve">o cudzoziemcach  </w:t>
      </w:r>
      <w:r w:rsidRPr="000854ED">
        <w:rPr>
          <w:rFonts w:ascii="Times New Roman" w:eastAsia="Times New Roman" w:hAnsi="Times New Roman" w:cs="Times New Roman"/>
          <w:sz w:val="24"/>
          <w:szCs w:val="24"/>
        </w:rPr>
        <w:t>polegającą</w:t>
      </w:r>
      <w:r w:rsidRPr="000854ED">
        <w:rPr>
          <w:rFonts w:ascii="Times New Roman" w:hAnsi="Times New Roman" w:cs="Times New Roman"/>
          <w:sz w:val="24"/>
          <w:szCs w:val="24"/>
        </w:rPr>
        <w:t xml:space="preserve"> na </w:t>
      </w:r>
      <w:r w:rsidRPr="000854ED">
        <w:rPr>
          <w:rFonts w:ascii="Times New Roman" w:eastAsia="Times New Roman" w:hAnsi="Times New Roman" w:cs="Times New Roman"/>
          <w:sz w:val="24"/>
          <w:szCs w:val="24"/>
        </w:rPr>
        <w:t>uzupełnieniu</w:t>
      </w:r>
      <w:r w:rsidRPr="000854ED">
        <w:rPr>
          <w:rFonts w:ascii="Times New Roman" w:hAnsi="Times New Roman" w:cs="Times New Roman"/>
          <w:sz w:val="24"/>
          <w:szCs w:val="24"/>
        </w:rPr>
        <w:t xml:space="preserve"> katalogu danych zamieszczanych w rejestrze spraw </w:t>
      </w:r>
      <w:r w:rsidRPr="000854ED">
        <w:rPr>
          <w:rFonts w:ascii="Times New Roman" w:eastAsia="Times New Roman" w:hAnsi="Times New Roman" w:cs="Times New Roman"/>
          <w:sz w:val="24"/>
          <w:szCs w:val="24"/>
        </w:rPr>
        <w:t>dotyczących</w:t>
      </w:r>
      <w:r w:rsidRPr="000854ED">
        <w:rPr>
          <w:rFonts w:ascii="Times New Roman" w:hAnsi="Times New Roman" w:cs="Times New Roman"/>
          <w:sz w:val="24"/>
          <w:szCs w:val="24"/>
        </w:rPr>
        <w:t xml:space="preserve"> </w:t>
      </w:r>
      <w:r w:rsidRPr="000854ED">
        <w:rPr>
          <w:rFonts w:ascii="Times New Roman" w:eastAsia="Times New Roman" w:hAnsi="Times New Roman" w:cs="Times New Roman"/>
          <w:sz w:val="24"/>
          <w:szCs w:val="24"/>
        </w:rPr>
        <w:t>zobowiązań</w:t>
      </w:r>
      <w:r w:rsidRPr="000854ED">
        <w:rPr>
          <w:rFonts w:ascii="Times New Roman" w:hAnsi="Times New Roman" w:cs="Times New Roman"/>
          <w:sz w:val="24"/>
          <w:szCs w:val="24"/>
        </w:rPr>
        <w:t xml:space="preserve"> do powrotu o obraz linii papilarnych cudzoziemca </w:t>
      </w:r>
      <w:r w:rsidRPr="000854ED">
        <w:rPr>
          <w:rFonts w:ascii="Times New Roman" w:eastAsia="Times New Roman" w:hAnsi="Times New Roman" w:cs="Times New Roman"/>
          <w:sz w:val="24"/>
          <w:szCs w:val="24"/>
        </w:rPr>
        <w:t>(zobowiązanego</w:t>
      </w:r>
      <w:r w:rsidRPr="000854ED">
        <w:rPr>
          <w:rFonts w:ascii="Times New Roman" w:hAnsi="Times New Roman" w:cs="Times New Roman"/>
          <w:sz w:val="24"/>
          <w:szCs w:val="24"/>
        </w:rPr>
        <w:t xml:space="preserve"> do powrotu), w sytuacji gdy istnieje </w:t>
      </w:r>
      <w:r w:rsidRPr="000854ED">
        <w:rPr>
          <w:rFonts w:ascii="Times New Roman" w:eastAsia="Times New Roman" w:hAnsi="Times New Roman" w:cs="Times New Roman"/>
          <w:sz w:val="24"/>
          <w:szCs w:val="24"/>
        </w:rPr>
        <w:t>już,</w:t>
      </w:r>
      <w:r w:rsidRPr="000854ED">
        <w:rPr>
          <w:rFonts w:ascii="Times New Roman" w:hAnsi="Times New Roman" w:cs="Times New Roman"/>
          <w:sz w:val="24"/>
          <w:szCs w:val="24"/>
        </w:rPr>
        <w:t xml:space="preserve"> prowadzony w oparciu o art. 428 ust. 1 pkt 4 ustawy </w:t>
      </w:r>
      <w:r w:rsidR="00E935A6" w:rsidRPr="00E91DFA">
        <w:rPr>
          <w:rFonts w:ascii="Times New Roman" w:hAnsi="Times New Roman" w:cs="Times New Roman"/>
          <w:sz w:val="24"/>
          <w:szCs w:val="24"/>
        </w:rPr>
        <w:t xml:space="preserve">z dnia 12 grudnia 2013 r. </w:t>
      </w:r>
      <w:r w:rsidRPr="000854ED">
        <w:rPr>
          <w:rFonts w:ascii="Times New Roman" w:hAnsi="Times New Roman" w:cs="Times New Roman"/>
          <w:sz w:val="24"/>
          <w:szCs w:val="24"/>
        </w:rPr>
        <w:t xml:space="preserve">o cudzoziemcach, rejestr cudzoziemców, od których pobrane </w:t>
      </w:r>
      <w:r w:rsidRPr="000854ED">
        <w:rPr>
          <w:rFonts w:ascii="Times New Roman" w:eastAsia="Times New Roman" w:hAnsi="Times New Roman" w:cs="Times New Roman"/>
          <w:sz w:val="24"/>
          <w:szCs w:val="24"/>
        </w:rPr>
        <w:t>zostały</w:t>
      </w:r>
      <w:r w:rsidRPr="000854ED">
        <w:rPr>
          <w:rFonts w:ascii="Times New Roman" w:hAnsi="Times New Roman" w:cs="Times New Roman"/>
          <w:sz w:val="24"/>
          <w:szCs w:val="24"/>
        </w:rPr>
        <w:t xml:space="preserve"> odciski palców w </w:t>
      </w:r>
      <w:r w:rsidRPr="000854ED">
        <w:rPr>
          <w:rFonts w:ascii="Times New Roman" w:eastAsia="Times New Roman" w:hAnsi="Times New Roman" w:cs="Times New Roman"/>
          <w:sz w:val="24"/>
          <w:szCs w:val="24"/>
        </w:rPr>
        <w:t>związku</w:t>
      </w:r>
      <w:r w:rsidRPr="000854ED">
        <w:rPr>
          <w:rFonts w:ascii="Times New Roman" w:hAnsi="Times New Roman" w:cs="Times New Roman"/>
          <w:sz w:val="24"/>
          <w:szCs w:val="24"/>
        </w:rPr>
        <w:t xml:space="preserve"> z wydaniem decyzji o </w:t>
      </w:r>
      <w:r w:rsidRPr="000854ED">
        <w:rPr>
          <w:rFonts w:ascii="Times New Roman" w:eastAsia="Times New Roman" w:hAnsi="Times New Roman" w:cs="Times New Roman"/>
          <w:sz w:val="24"/>
          <w:szCs w:val="24"/>
        </w:rPr>
        <w:t>zobowiązaniu</w:t>
      </w:r>
      <w:r w:rsidRPr="000854ED">
        <w:rPr>
          <w:rFonts w:ascii="Times New Roman" w:hAnsi="Times New Roman" w:cs="Times New Roman"/>
          <w:sz w:val="24"/>
          <w:szCs w:val="24"/>
        </w:rPr>
        <w:t xml:space="preserve"> do powrotu (art. 428 ust. 1 pkt 4 w zw. art. 324 pkt 1 ustawy </w:t>
      </w:r>
      <w:r w:rsidR="00E935A6" w:rsidRPr="00E91DFA">
        <w:rPr>
          <w:rFonts w:ascii="Times New Roman" w:hAnsi="Times New Roman" w:cs="Times New Roman"/>
          <w:sz w:val="24"/>
          <w:szCs w:val="24"/>
        </w:rPr>
        <w:t>z dnia 12</w:t>
      </w:r>
      <w:r w:rsidR="00AD4E0E">
        <w:rPr>
          <w:rFonts w:ascii="Times New Roman" w:hAnsi="Times New Roman" w:cs="Times New Roman"/>
          <w:sz w:val="24"/>
          <w:szCs w:val="24"/>
        </w:rPr>
        <w:t> </w:t>
      </w:r>
      <w:r w:rsidR="00E935A6" w:rsidRPr="00E91DFA">
        <w:rPr>
          <w:rFonts w:ascii="Times New Roman" w:hAnsi="Times New Roman" w:cs="Times New Roman"/>
          <w:sz w:val="24"/>
          <w:szCs w:val="24"/>
        </w:rPr>
        <w:t xml:space="preserve">grudnia 2013 r. </w:t>
      </w:r>
      <w:r w:rsidRPr="000854ED">
        <w:rPr>
          <w:rFonts w:ascii="Times New Roman" w:hAnsi="Times New Roman" w:cs="Times New Roman"/>
          <w:sz w:val="24"/>
          <w:szCs w:val="24"/>
        </w:rPr>
        <w:t xml:space="preserve">o cudzoziemcach). Przechowywanie tej samej danej osobowej cudzoziemca (obrazu linii papilarnych), szczególnej kategorii (art. 9 ust. 1 </w:t>
      </w:r>
      <w:r w:rsidRPr="000854ED">
        <w:rPr>
          <w:rFonts w:ascii="Times New Roman" w:eastAsia="Times New Roman" w:hAnsi="Times New Roman" w:cs="Times New Roman"/>
          <w:sz w:val="24"/>
          <w:szCs w:val="24"/>
        </w:rPr>
        <w:t>rozporządzenia</w:t>
      </w:r>
      <w:r w:rsidRPr="000854ED">
        <w:rPr>
          <w:rFonts w:ascii="Times New Roman" w:hAnsi="Times New Roman" w:cs="Times New Roman"/>
          <w:sz w:val="24"/>
          <w:szCs w:val="24"/>
        </w:rPr>
        <w:t xml:space="preserve"> 2016/679), w</w:t>
      </w:r>
      <w:r w:rsidR="00AD4E0E">
        <w:rPr>
          <w:rFonts w:ascii="Times New Roman" w:hAnsi="Times New Roman" w:cs="Times New Roman"/>
          <w:sz w:val="24"/>
          <w:szCs w:val="24"/>
        </w:rPr>
        <w:t> </w:t>
      </w:r>
      <w:r w:rsidRPr="000854ED">
        <w:rPr>
          <w:rFonts w:ascii="Times New Roman" w:eastAsia="Times New Roman" w:hAnsi="Times New Roman" w:cs="Times New Roman"/>
          <w:sz w:val="24"/>
          <w:szCs w:val="24"/>
        </w:rPr>
        <w:t>związku</w:t>
      </w:r>
      <w:r w:rsidRPr="000854ED">
        <w:rPr>
          <w:rFonts w:ascii="Times New Roman" w:hAnsi="Times New Roman" w:cs="Times New Roman"/>
          <w:sz w:val="24"/>
          <w:szCs w:val="24"/>
        </w:rPr>
        <w:t xml:space="preserve"> z tym samym zdarzeniem prawnym w dwóch </w:t>
      </w:r>
      <w:r w:rsidRPr="000854ED">
        <w:rPr>
          <w:rFonts w:ascii="Times New Roman" w:eastAsia="Times New Roman" w:hAnsi="Times New Roman" w:cs="Times New Roman"/>
          <w:sz w:val="24"/>
          <w:szCs w:val="24"/>
        </w:rPr>
        <w:t>różnych</w:t>
      </w:r>
      <w:r w:rsidRPr="000854ED">
        <w:rPr>
          <w:rFonts w:ascii="Times New Roman" w:hAnsi="Times New Roman" w:cs="Times New Roman"/>
          <w:sz w:val="24"/>
          <w:szCs w:val="24"/>
        </w:rPr>
        <w:t xml:space="preserve"> rejestrach jawi </w:t>
      </w:r>
      <w:r w:rsidRPr="000854ED">
        <w:rPr>
          <w:rFonts w:ascii="Times New Roman" w:eastAsia="Times New Roman" w:hAnsi="Times New Roman" w:cs="Times New Roman"/>
          <w:sz w:val="24"/>
          <w:szCs w:val="24"/>
        </w:rPr>
        <w:t>się</w:t>
      </w:r>
      <w:r w:rsidRPr="000854ED">
        <w:rPr>
          <w:rFonts w:ascii="Times New Roman" w:hAnsi="Times New Roman" w:cs="Times New Roman"/>
          <w:sz w:val="24"/>
          <w:szCs w:val="24"/>
        </w:rPr>
        <w:t xml:space="preserve"> jako </w:t>
      </w:r>
      <w:r w:rsidRPr="000854ED">
        <w:rPr>
          <w:rFonts w:ascii="Times New Roman" w:eastAsia="Times New Roman" w:hAnsi="Times New Roman" w:cs="Times New Roman"/>
          <w:sz w:val="24"/>
          <w:szCs w:val="24"/>
        </w:rPr>
        <w:t>zbędna</w:t>
      </w:r>
      <w:r w:rsidRPr="000854ED">
        <w:rPr>
          <w:rFonts w:ascii="Times New Roman" w:hAnsi="Times New Roman" w:cs="Times New Roman"/>
          <w:sz w:val="24"/>
          <w:szCs w:val="24"/>
        </w:rPr>
        <w:t xml:space="preserve"> redundancja danych i budzi </w:t>
      </w:r>
      <w:r w:rsidRPr="000854ED">
        <w:rPr>
          <w:rFonts w:ascii="Times New Roman" w:eastAsia="Times New Roman" w:hAnsi="Times New Roman" w:cs="Times New Roman"/>
          <w:sz w:val="24"/>
          <w:szCs w:val="24"/>
        </w:rPr>
        <w:t>wątpliwości</w:t>
      </w:r>
      <w:r w:rsidRPr="000854ED">
        <w:rPr>
          <w:rFonts w:ascii="Times New Roman" w:hAnsi="Times New Roman" w:cs="Times New Roman"/>
          <w:sz w:val="24"/>
          <w:szCs w:val="24"/>
        </w:rPr>
        <w:t xml:space="preserve"> w </w:t>
      </w:r>
      <w:r w:rsidRPr="000854ED">
        <w:rPr>
          <w:rFonts w:ascii="Times New Roman" w:eastAsia="Times New Roman" w:hAnsi="Times New Roman" w:cs="Times New Roman"/>
          <w:sz w:val="24"/>
          <w:szCs w:val="24"/>
        </w:rPr>
        <w:t>świetle</w:t>
      </w:r>
      <w:r w:rsidRPr="000854ED">
        <w:rPr>
          <w:rFonts w:ascii="Times New Roman" w:hAnsi="Times New Roman" w:cs="Times New Roman"/>
          <w:sz w:val="24"/>
          <w:szCs w:val="24"/>
        </w:rPr>
        <w:t xml:space="preserve"> zasady minimalizacji danych.</w:t>
      </w:r>
    </w:p>
    <w:p w:rsidR="000854ED" w:rsidRDefault="000854ED" w:rsidP="000854ED">
      <w:pPr>
        <w:spacing w:after="0" w:line="240" w:lineRule="auto"/>
        <w:jc w:val="both"/>
        <w:rPr>
          <w:rFonts w:ascii="Times New Roman" w:hAnsi="Times New Roman" w:cs="Times New Roman"/>
          <w:sz w:val="24"/>
          <w:szCs w:val="24"/>
        </w:rPr>
      </w:pPr>
    </w:p>
    <w:p w:rsidR="000854ED" w:rsidRDefault="000854ED" w:rsidP="000854ED">
      <w:pPr>
        <w:spacing w:after="0" w:line="240" w:lineRule="auto"/>
        <w:jc w:val="both"/>
        <w:rPr>
          <w:rStyle w:val="Teksttreci12"/>
          <w:sz w:val="24"/>
          <w:szCs w:val="24"/>
          <w:u w:val="single"/>
        </w:rPr>
      </w:pPr>
      <w:r w:rsidRPr="00BE7ABB">
        <w:rPr>
          <w:rStyle w:val="Teksttreci12"/>
          <w:sz w:val="24"/>
          <w:szCs w:val="24"/>
          <w:u w:val="single"/>
        </w:rPr>
        <w:t>Stanowisko projektodawcy:</w:t>
      </w:r>
    </w:p>
    <w:p w:rsidR="00E00874" w:rsidRPr="00E00874" w:rsidRDefault="00E00874" w:rsidP="00E00874">
      <w:pPr>
        <w:spacing w:after="0" w:line="240" w:lineRule="auto"/>
        <w:jc w:val="both"/>
        <w:rPr>
          <w:rFonts w:ascii="Times New Roman" w:hAnsi="Times New Roman" w:cs="Times New Roman"/>
          <w:sz w:val="24"/>
          <w:szCs w:val="24"/>
        </w:rPr>
      </w:pPr>
      <w:r w:rsidRPr="00E00874">
        <w:rPr>
          <w:rFonts w:ascii="Times New Roman" w:hAnsi="Times New Roman" w:cs="Times New Roman"/>
          <w:sz w:val="24"/>
          <w:szCs w:val="24"/>
        </w:rPr>
        <w:t xml:space="preserve">Uwaga nie została uwzględniona. Należy na wstępie uściślić, że na podstawie art. 428 ust. 1 pkt 4 ustawy </w:t>
      </w:r>
      <w:r w:rsidR="00E935A6" w:rsidRPr="00E91DFA">
        <w:rPr>
          <w:rFonts w:ascii="Times New Roman" w:hAnsi="Times New Roman" w:cs="Times New Roman"/>
          <w:sz w:val="24"/>
          <w:szCs w:val="24"/>
        </w:rPr>
        <w:t xml:space="preserve">z dnia 12 grudnia 2013 r. </w:t>
      </w:r>
      <w:r w:rsidRPr="00E00874">
        <w:rPr>
          <w:rFonts w:ascii="Times New Roman" w:hAnsi="Times New Roman" w:cs="Times New Roman"/>
          <w:sz w:val="24"/>
          <w:szCs w:val="24"/>
        </w:rPr>
        <w:t xml:space="preserve">o cudzoziemcach </w:t>
      </w:r>
      <w:r w:rsidRPr="00E00874">
        <w:rPr>
          <w:rFonts w:ascii="Times New Roman" w:hAnsi="Times New Roman" w:cs="Times New Roman"/>
          <w:sz w:val="24"/>
          <w:szCs w:val="24"/>
          <w:u w:val="single"/>
        </w:rPr>
        <w:t>nie jest prowadzony rejestr cudzoziemców</w:t>
      </w:r>
      <w:r w:rsidRPr="00E00874">
        <w:rPr>
          <w:rFonts w:ascii="Times New Roman" w:hAnsi="Times New Roman" w:cs="Times New Roman"/>
          <w:sz w:val="24"/>
          <w:szCs w:val="24"/>
        </w:rPr>
        <w:t xml:space="preserve">, od których zostały pobrane odciski linii papilarnych w sytuacjach, o których mowa w art. 35 ust. 2, art. 324 pkt 1, art. 394 ust. 3 niniejszej ustawy lub art. 73a ustawy z dnia 14 lipca 2006 r. o wjeździe na terytorium Rzeczypospolitej Polskiej, pobycie oraz wyjeździe z tego terytorium obywateli państw członkowskich Unii Europejskiej i członków ich rodzin, gdyż ten jest prowadzony na podstawie art. 428 ust. 1 pkt 3 ustawy o cudzoziemcach, ale </w:t>
      </w:r>
      <w:r w:rsidRPr="00E00874">
        <w:rPr>
          <w:rFonts w:ascii="Times New Roman" w:hAnsi="Times New Roman" w:cs="Times New Roman"/>
          <w:sz w:val="24"/>
          <w:szCs w:val="24"/>
          <w:u w:val="single"/>
        </w:rPr>
        <w:t>rejestr odcisków linii papilarnych</w:t>
      </w:r>
      <w:r w:rsidRPr="00E00874">
        <w:rPr>
          <w:rFonts w:ascii="Times New Roman" w:hAnsi="Times New Roman" w:cs="Times New Roman"/>
          <w:sz w:val="24"/>
          <w:szCs w:val="24"/>
        </w:rPr>
        <w:t xml:space="preserve"> pobranych od cudzoziemców w sytuacjach, o których mowa w art. 35 ust. 2, art. 324 pkt 1, art. 394 ust. 3 niniejszej ustawy lub art. 73a ustawy z dnia 14 lipca 2006 r. o wjeździe na terytorium Rzeczypospolitej Polskiej, pobycie oraz wyjeździe z tego terytorium obywateli państw członkowskich Unii Europejskiej i członków ich rodzin. Rejestr, o którym mowa w art. 428 ust. 1 pkt 4 ustawy </w:t>
      </w:r>
      <w:r w:rsidR="00E935A6" w:rsidRPr="00E91DFA">
        <w:rPr>
          <w:rFonts w:ascii="Times New Roman" w:hAnsi="Times New Roman" w:cs="Times New Roman"/>
          <w:sz w:val="24"/>
          <w:szCs w:val="24"/>
        </w:rPr>
        <w:t xml:space="preserve">z dnia 12 grudnia 2013 r. </w:t>
      </w:r>
      <w:r w:rsidRPr="00E00874">
        <w:rPr>
          <w:rFonts w:ascii="Times New Roman" w:hAnsi="Times New Roman" w:cs="Times New Roman"/>
          <w:sz w:val="24"/>
          <w:szCs w:val="24"/>
        </w:rPr>
        <w:t xml:space="preserve">o cudzoziemcach jest prowadzony przez Komendanta Głównego Straży Granicznej (art. 429 ust. 1 pkt 8 tej ustawy) i nie stanowi on, w przeciwieństwie do rejestru, o którym mowa w art. 428 ust. 1 pkt 3 ustawy </w:t>
      </w:r>
      <w:r w:rsidR="00E935A6" w:rsidRPr="00E91DFA">
        <w:rPr>
          <w:rFonts w:ascii="Times New Roman" w:hAnsi="Times New Roman" w:cs="Times New Roman"/>
          <w:sz w:val="24"/>
          <w:szCs w:val="24"/>
        </w:rPr>
        <w:t xml:space="preserve">z dnia 12 grudnia 2013 r. </w:t>
      </w:r>
      <w:r w:rsidRPr="00E00874">
        <w:rPr>
          <w:rFonts w:ascii="Times New Roman" w:hAnsi="Times New Roman" w:cs="Times New Roman"/>
          <w:sz w:val="24"/>
          <w:szCs w:val="24"/>
        </w:rPr>
        <w:t>o cudzoziemcach, części krajowego zbioru rejestrów, ewidencji i</w:t>
      </w:r>
      <w:r w:rsidR="00AD4E0E">
        <w:rPr>
          <w:rFonts w:ascii="Times New Roman" w:hAnsi="Times New Roman" w:cs="Times New Roman"/>
          <w:sz w:val="24"/>
          <w:szCs w:val="24"/>
        </w:rPr>
        <w:t> </w:t>
      </w:r>
      <w:r w:rsidRPr="00E00874">
        <w:rPr>
          <w:rFonts w:ascii="Times New Roman" w:hAnsi="Times New Roman" w:cs="Times New Roman"/>
          <w:sz w:val="24"/>
          <w:szCs w:val="24"/>
        </w:rPr>
        <w:t xml:space="preserve">wykazu w sprawach cudzoziemców, który w systemie teleinformatycznym prowadzi Szef Urzędu do Spraw Cudzoziemców. </w:t>
      </w:r>
    </w:p>
    <w:p w:rsidR="00E00874" w:rsidRPr="00E00874" w:rsidRDefault="00E00874" w:rsidP="00E00874">
      <w:pPr>
        <w:spacing w:after="0" w:line="240" w:lineRule="auto"/>
        <w:jc w:val="both"/>
        <w:rPr>
          <w:rFonts w:ascii="Times New Roman" w:hAnsi="Times New Roman" w:cs="Times New Roman"/>
          <w:sz w:val="24"/>
          <w:szCs w:val="24"/>
        </w:rPr>
      </w:pPr>
      <w:r w:rsidRPr="00E00874">
        <w:rPr>
          <w:rFonts w:ascii="Times New Roman" w:hAnsi="Times New Roman" w:cs="Times New Roman"/>
          <w:sz w:val="24"/>
          <w:szCs w:val="24"/>
        </w:rPr>
        <w:t xml:space="preserve">Umieszczenie nowej kategorii danych w rejestrze spraw dotyczących zobowiązań do powrotu (art. 428 ust. 1 pkt 2 lit. j ustawy </w:t>
      </w:r>
      <w:r w:rsidR="00E935A6" w:rsidRPr="00E91DFA">
        <w:rPr>
          <w:rFonts w:ascii="Times New Roman" w:hAnsi="Times New Roman" w:cs="Times New Roman"/>
          <w:sz w:val="24"/>
          <w:szCs w:val="24"/>
        </w:rPr>
        <w:t xml:space="preserve">z dnia 12 grudnia 2013 r. </w:t>
      </w:r>
      <w:r w:rsidRPr="00E00874">
        <w:rPr>
          <w:rFonts w:ascii="Times New Roman" w:hAnsi="Times New Roman" w:cs="Times New Roman"/>
          <w:sz w:val="24"/>
          <w:szCs w:val="24"/>
        </w:rPr>
        <w:t>o cudzoziemcach), który stanowi część krajowego zbioru rejestrów, ewidencji o wykazu w sprawach cudzoziemców, jest zabiegiem niezbędnym do tego, żeby dane te zostały następnie, w przypadku przekazywania danych cudzoziemców do Systemu Informacyjnego Schengen do celów odmowy wjazdu, również przekazane w ramach dokonywanego w SIS wpisu danych, domykając istniejącą już dzisiaj podstawę prawną do przetwarzania w również stanowiącym część krajowego zbioru rejestrów, ewidencji i wykazu w sprawach cudzoziemców wykazie cudzoziemców, których pobyt na terytorium Rzeczypospolitej Polskiej jest niepożądany</w:t>
      </w:r>
      <w:r w:rsidR="00FD12A2">
        <w:rPr>
          <w:rFonts w:ascii="Times New Roman" w:hAnsi="Times New Roman" w:cs="Times New Roman"/>
          <w:sz w:val="24"/>
          <w:szCs w:val="24"/>
        </w:rPr>
        <w:t>,</w:t>
      </w:r>
      <w:r w:rsidRPr="00E00874">
        <w:rPr>
          <w:rFonts w:ascii="Times New Roman" w:hAnsi="Times New Roman" w:cs="Times New Roman"/>
          <w:sz w:val="24"/>
          <w:szCs w:val="24"/>
        </w:rPr>
        <w:t xml:space="preserve"> danych w postaci odcisków linii papilarnych (art. 439 ust. 2 ustawy </w:t>
      </w:r>
      <w:r w:rsidR="00E935A6" w:rsidRPr="00E91DFA">
        <w:rPr>
          <w:rFonts w:ascii="Times New Roman" w:hAnsi="Times New Roman" w:cs="Times New Roman"/>
          <w:sz w:val="24"/>
          <w:szCs w:val="24"/>
        </w:rPr>
        <w:t xml:space="preserve">z dnia 12 grudnia 2013 r. </w:t>
      </w:r>
      <w:r w:rsidRPr="00E00874">
        <w:rPr>
          <w:rFonts w:ascii="Times New Roman" w:hAnsi="Times New Roman" w:cs="Times New Roman"/>
          <w:sz w:val="24"/>
          <w:szCs w:val="24"/>
        </w:rPr>
        <w:t xml:space="preserve">o cudzoziemcach). Jednocześnie w ocenie projektodawcy rozwiązanie polegające tym, że odciski linii papilarnych znajdą się nie tylko w rejestrze prowadzonym na podstawie art. 428 ust. 1 pkt 4 ustawy </w:t>
      </w:r>
      <w:r w:rsidR="00E935A6" w:rsidRPr="00E91DFA">
        <w:rPr>
          <w:rFonts w:ascii="Times New Roman" w:hAnsi="Times New Roman" w:cs="Times New Roman"/>
          <w:sz w:val="24"/>
          <w:szCs w:val="24"/>
        </w:rPr>
        <w:t xml:space="preserve">z dnia 12 grudnia 2013 r. </w:t>
      </w:r>
      <w:r w:rsidRPr="00E00874">
        <w:rPr>
          <w:rFonts w:ascii="Times New Roman" w:hAnsi="Times New Roman" w:cs="Times New Roman"/>
          <w:sz w:val="24"/>
          <w:szCs w:val="24"/>
        </w:rPr>
        <w:t xml:space="preserve">o cudzoziemcach, ale również w rejestrze zobowiązań do powrotu, jest jedynym możliwym technicznie rozwiązaniem, które zapewni pełną zgodność przepisów prawa </w:t>
      </w:r>
      <w:r w:rsidRPr="00E00874">
        <w:rPr>
          <w:rFonts w:ascii="Times New Roman" w:hAnsi="Times New Roman" w:cs="Times New Roman"/>
          <w:sz w:val="24"/>
          <w:szCs w:val="24"/>
        </w:rPr>
        <w:lastRenderedPageBreak/>
        <w:t>polskiego oraz praktyki administracyjnej z art. 20 ust. 2 lit. k w zw. z art. 23 ust. 2 rozporządzenia Parlamentu Europejskiego i Rady z dnia 20 grudnia 2006 r. w sprawie utworzenia, funkcjonowania i użytkowania Systemu Informacyjnego Schengen drugiej generacji (SIS II).</w:t>
      </w:r>
    </w:p>
    <w:p w:rsidR="000854ED" w:rsidRPr="000854ED" w:rsidRDefault="000854ED" w:rsidP="000854ED">
      <w:pPr>
        <w:spacing w:after="0" w:line="240" w:lineRule="auto"/>
        <w:jc w:val="both"/>
        <w:rPr>
          <w:rFonts w:ascii="Times New Roman" w:hAnsi="Times New Roman" w:cs="Times New Roman"/>
          <w:sz w:val="24"/>
          <w:szCs w:val="24"/>
        </w:rPr>
      </w:pPr>
    </w:p>
    <w:p w:rsidR="005558C5" w:rsidRDefault="005558C5" w:rsidP="00F60541">
      <w:pPr>
        <w:pStyle w:val="Teksttreci120"/>
        <w:numPr>
          <w:ilvl w:val="0"/>
          <w:numId w:val="2"/>
        </w:numPr>
        <w:shd w:val="clear" w:color="auto" w:fill="auto"/>
        <w:spacing w:after="0" w:line="240" w:lineRule="auto"/>
        <w:rPr>
          <w:b/>
          <w:sz w:val="24"/>
          <w:szCs w:val="24"/>
        </w:rPr>
      </w:pPr>
      <w:r w:rsidRPr="005558C5">
        <w:rPr>
          <w:b/>
          <w:sz w:val="24"/>
          <w:szCs w:val="24"/>
        </w:rPr>
        <w:t>Zmiany w zakresie wykazu cudzoziemców, których pobyt na terytorium Rzeczypospolitej Polskiej jest niepożądany</w:t>
      </w:r>
      <w:r w:rsidR="00340639">
        <w:rPr>
          <w:b/>
          <w:sz w:val="24"/>
          <w:szCs w:val="24"/>
        </w:rPr>
        <w:t xml:space="preserve"> (art. 443 ust. 1 pkt 1 ustawy o</w:t>
      </w:r>
      <w:r w:rsidR="00AD4E0E">
        <w:rPr>
          <w:b/>
          <w:sz w:val="24"/>
          <w:szCs w:val="24"/>
        </w:rPr>
        <w:t> </w:t>
      </w:r>
      <w:r w:rsidR="00340639">
        <w:rPr>
          <w:b/>
          <w:sz w:val="24"/>
          <w:szCs w:val="24"/>
        </w:rPr>
        <w:t>cudzoziemcach)</w:t>
      </w:r>
    </w:p>
    <w:p w:rsidR="004F2AC9" w:rsidRPr="005558C5" w:rsidRDefault="004F2AC9" w:rsidP="004F2AC9">
      <w:pPr>
        <w:pStyle w:val="Teksttreci120"/>
        <w:shd w:val="clear" w:color="auto" w:fill="auto"/>
        <w:spacing w:after="0" w:line="240" w:lineRule="auto"/>
        <w:ind w:left="720" w:firstLine="0"/>
        <w:rPr>
          <w:b/>
          <w:sz w:val="24"/>
          <w:szCs w:val="24"/>
        </w:rPr>
      </w:pPr>
    </w:p>
    <w:p w:rsidR="005558C5" w:rsidRDefault="005558C5" w:rsidP="00B5107C">
      <w:pPr>
        <w:spacing w:after="0" w:line="240" w:lineRule="auto"/>
        <w:ind w:right="161"/>
        <w:jc w:val="both"/>
        <w:rPr>
          <w:rFonts w:ascii="Times New Roman" w:hAnsi="Times New Roman" w:cs="Times New Roman"/>
          <w:sz w:val="24"/>
          <w:szCs w:val="24"/>
        </w:rPr>
      </w:pPr>
      <w:r w:rsidRPr="00A152E1">
        <w:rPr>
          <w:rFonts w:ascii="Times New Roman" w:hAnsi="Times New Roman" w:cs="Times New Roman"/>
          <w:sz w:val="24"/>
          <w:szCs w:val="24"/>
        </w:rPr>
        <w:t xml:space="preserve">Stowarzyszenie Interwencji Prawnej zgłosiło zastrzeżenia do projektowanej zmiany, zgodnie z którą przekazywanie przechowywanych danych cudzoziemców do Systemu Informacji Schengen do celów odmowy wjazdu od momentu wydania decyzji o zobowiązaniu do powrotu, nawet jeśli decyzja ta nie jest ostateczna i nie podlega przymusowemu wykonaniu.  W ocenie SIP zmiana ta narusza prawa cudzoziemców. </w:t>
      </w:r>
      <w:r w:rsidR="00311F61">
        <w:rPr>
          <w:rFonts w:ascii="Times New Roman" w:hAnsi="Times New Roman" w:cs="Times New Roman"/>
          <w:sz w:val="24"/>
          <w:szCs w:val="24"/>
        </w:rPr>
        <w:t>SIP wskazuje, że p</w:t>
      </w:r>
      <w:r w:rsidRPr="00A152E1">
        <w:rPr>
          <w:rFonts w:ascii="Times New Roman" w:hAnsi="Times New Roman" w:cs="Times New Roman"/>
          <w:sz w:val="24"/>
          <w:szCs w:val="24"/>
        </w:rPr>
        <w:t xml:space="preserve">rojektodawca uzasadnia omawianą zmianę możliwością wyjazdu z Polski cudzoziemca po uzyskaniu decyzji o zobowiązaniu do powrotu niemającej waloru ostateczności. Jeśli jest to zamiarem projektodawcy, winien on zaproponować zmianę przepisów w sposób węższy. Obecna propozycja jest propozycją zbyt daleko idącą i obejmującą szereg sytuacji wykraczających poza wskazany przez projektodawcę cel.  </w:t>
      </w:r>
      <w:r w:rsidR="00311F61">
        <w:rPr>
          <w:rFonts w:ascii="Times New Roman" w:hAnsi="Times New Roman" w:cs="Times New Roman"/>
          <w:sz w:val="24"/>
          <w:szCs w:val="24"/>
        </w:rPr>
        <w:t>Z</w:t>
      </w:r>
      <w:r w:rsidRPr="00A152E1">
        <w:rPr>
          <w:rFonts w:ascii="Times New Roman" w:hAnsi="Times New Roman" w:cs="Times New Roman"/>
          <w:sz w:val="24"/>
          <w:szCs w:val="24"/>
        </w:rPr>
        <w:t>asadą postępowania administracyjnego w Polsce jest wykonywanie decyzji mających walor ostateczności bądź, którym nadano rygor natychmiastowej wykonalności. Przełamanie tej ogólnej zasady winno być uzasadnione istotnym interesem społecznym, którego w niniejszej sprawie brak. Strona nie powinna ponosić negatywnych konsekwencji decyzji, która nie jest jeszcze ostateczna i może ulec zmianie na etapie postępowania odwoławczego.</w:t>
      </w:r>
    </w:p>
    <w:p w:rsidR="004F2AC9" w:rsidRDefault="004F2AC9" w:rsidP="00B5107C">
      <w:pPr>
        <w:spacing w:after="0" w:line="240" w:lineRule="auto"/>
        <w:ind w:right="161"/>
        <w:jc w:val="both"/>
        <w:rPr>
          <w:rStyle w:val="Teksttreci12"/>
          <w:sz w:val="24"/>
          <w:szCs w:val="24"/>
          <w:u w:val="single"/>
        </w:rPr>
      </w:pPr>
    </w:p>
    <w:p w:rsidR="00311F61" w:rsidRDefault="00311F61" w:rsidP="00B5107C">
      <w:pPr>
        <w:spacing w:after="0" w:line="240" w:lineRule="auto"/>
        <w:ind w:right="161"/>
        <w:jc w:val="both"/>
        <w:rPr>
          <w:rStyle w:val="Teksttreci12"/>
          <w:sz w:val="24"/>
          <w:szCs w:val="24"/>
          <w:u w:val="single"/>
        </w:rPr>
      </w:pPr>
      <w:r w:rsidRPr="00BE7ABB">
        <w:rPr>
          <w:rStyle w:val="Teksttreci12"/>
          <w:sz w:val="24"/>
          <w:szCs w:val="24"/>
          <w:u w:val="single"/>
        </w:rPr>
        <w:t>Stanowisko projektodawcy:</w:t>
      </w:r>
    </w:p>
    <w:p w:rsidR="00311F61" w:rsidRDefault="00311F61" w:rsidP="00B5107C">
      <w:pPr>
        <w:spacing w:after="0" w:line="240" w:lineRule="auto"/>
        <w:ind w:right="161"/>
        <w:jc w:val="both"/>
        <w:rPr>
          <w:rStyle w:val="Teksttreci12"/>
          <w:sz w:val="24"/>
          <w:szCs w:val="24"/>
          <w:u w:val="single"/>
        </w:rPr>
      </w:pPr>
    </w:p>
    <w:p w:rsidR="004F2AC9" w:rsidRPr="00D8389B" w:rsidRDefault="00D8389B" w:rsidP="00EF78E4">
      <w:pPr>
        <w:spacing w:after="0" w:line="240" w:lineRule="auto"/>
        <w:ind w:right="159"/>
        <w:jc w:val="both"/>
        <w:rPr>
          <w:rStyle w:val="Teksttreci12"/>
          <w:sz w:val="24"/>
          <w:szCs w:val="24"/>
          <w:u w:val="single"/>
        </w:rPr>
      </w:pPr>
      <w:r w:rsidRPr="00D8389B">
        <w:rPr>
          <w:rFonts w:ascii="Times New Roman" w:hAnsi="Times New Roman" w:cs="Times New Roman"/>
          <w:sz w:val="24"/>
          <w:szCs w:val="24"/>
        </w:rPr>
        <w:t xml:space="preserve">Uwaga nie została uwzględniona. W swojej uwadze do zmiany brzmienia art. 443 ustawy </w:t>
      </w:r>
      <w:r w:rsidR="00E935A6" w:rsidRPr="00E91DFA">
        <w:rPr>
          <w:rFonts w:ascii="Times New Roman" w:hAnsi="Times New Roman" w:cs="Times New Roman"/>
          <w:sz w:val="24"/>
          <w:szCs w:val="24"/>
        </w:rPr>
        <w:t>z</w:t>
      </w:r>
      <w:r w:rsidR="00AD4E0E">
        <w:rPr>
          <w:rFonts w:ascii="Times New Roman" w:hAnsi="Times New Roman" w:cs="Times New Roman"/>
          <w:sz w:val="24"/>
          <w:szCs w:val="24"/>
        </w:rPr>
        <w:t> </w:t>
      </w:r>
      <w:r w:rsidR="00E935A6" w:rsidRPr="00E91DFA">
        <w:rPr>
          <w:rFonts w:ascii="Times New Roman" w:hAnsi="Times New Roman" w:cs="Times New Roman"/>
          <w:sz w:val="24"/>
          <w:szCs w:val="24"/>
        </w:rPr>
        <w:t xml:space="preserve">dnia 12 grudnia 2013 r. </w:t>
      </w:r>
      <w:r w:rsidRPr="00D8389B">
        <w:rPr>
          <w:rFonts w:ascii="Times New Roman" w:hAnsi="Times New Roman" w:cs="Times New Roman"/>
          <w:sz w:val="24"/>
          <w:szCs w:val="24"/>
        </w:rPr>
        <w:t xml:space="preserve">o cudzoziemcach </w:t>
      </w:r>
      <w:r w:rsidR="008B048E">
        <w:rPr>
          <w:rFonts w:ascii="Times New Roman" w:hAnsi="Times New Roman" w:cs="Times New Roman"/>
          <w:sz w:val="24"/>
          <w:szCs w:val="24"/>
        </w:rPr>
        <w:t xml:space="preserve">SIP </w:t>
      </w:r>
      <w:r w:rsidRPr="00D8389B">
        <w:rPr>
          <w:rFonts w:ascii="Times New Roman" w:hAnsi="Times New Roman" w:cs="Times New Roman"/>
          <w:sz w:val="24"/>
          <w:szCs w:val="24"/>
        </w:rPr>
        <w:t xml:space="preserve">pomija fakt, że przekazanie </w:t>
      </w:r>
      <w:r w:rsidR="008B048E" w:rsidRPr="00A152E1">
        <w:rPr>
          <w:rFonts w:ascii="Times New Roman" w:hAnsi="Times New Roman" w:cs="Times New Roman"/>
          <w:sz w:val="24"/>
          <w:szCs w:val="24"/>
        </w:rPr>
        <w:t xml:space="preserve">do Systemu Informacji Schengen </w:t>
      </w:r>
      <w:r w:rsidRPr="00D8389B">
        <w:rPr>
          <w:rFonts w:ascii="Times New Roman" w:hAnsi="Times New Roman" w:cs="Times New Roman"/>
          <w:sz w:val="24"/>
          <w:szCs w:val="24"/>
        </w:rPr>
        <w:t>danych cudzoziemca, wobec którego została wydana decyzja o</w:t>
      </w:r>
      <w:r w:rsidR="00AD4E0E">
        <w:rPr>
          <w:rFonts w:ascii="Times New Roman" w:hAnsi="Times New Roman" w:cs="Times New Roman"/>
          <w:sz w:val="24"/>
          <w:szCs w:val="24"/>
        </w:rPr>
        <w:t> </w:t>
      </w:r>
      <w:r w:rsidRPr="00D8389B">
        <w:rPr>
          <w:rFonts w:ascii="Times New Roman" w:hAnsi="Times New Roman" w:cs="Times New Roman"/>
          <w:sz w:val="24"/>
          <w:szCs w:val="24"/>
        </w:rPr>
        <w:t>zobowiązaniu cudzoziemca do powrotu z orzeczeniem o zakazie ponownego wjazdu na terytorium Rzeczypospolitej Polskiej i innych państw obszaru Schengen, może nastąpić tylko w wyniku umieszczenia danych danego cudzoziemca w wykazie cudzoziemców, których pobyt na terytorium Rzeczypospolitej Polskiej jest niepożądany. Umieszczenie tych danych w wykazie, oprócz oczywiście wystąpienia ogólnej przesłanki w postaci wydania decyzji o</w:t>
      </w:r>
      <w:r w:rsidR="00AD4E0E">
        <w:rPr>
          <w:rFonts w:ascii="Times New Roman" w:hAnsi="Times New Roman" w:cs="Times New Roman"/>
          <w:sz w:val="24"/>
          <w:szCs w:val="24"/>
        </w:rPr>
        <w:t> </w:t>
      </w:r>
      <w:r w:rsidRPr="00D8389B">
        <w:rPr>
          <w:rFonts w:ascii="Times New Roman" w:hAnsi="Times New Roman" w:cs="Times New Roman"/>
          <w:sz w:val="24"/>
          <w:szCs w:val="24"/>
        </w:rPr>
        <w:t>zobowiązaniu cudzoziemca do powrotu, która zawiera orzeczenie o zakazie ponownego wjazdu, uwarunkowane jest wystąpieniem zdarzenia, od którego liczy się termin obowiązywania wpisu danych cudzoziemca do wykazu, co jest przedmiotem regulacji art.</w:t>
      </w:r>
      <w:r w:rsidR="00AD4E0E">
        <w:rPr>
          <w:rFonts w:ascii="Times New Roman" w:hAnsi="Times New Roman" w:cs="Times New Roman"/>
          <w:sz w:val="24"/>
          <w:szCs w:val="24"/>
        </w:rPr>
        <w:t> </w:t>
      </w:r>
      <w:r w:rsidRPr="00D8389B">
        <w:rPr>
          <w:rFonts w:ascii="Times New Roman" w:hAnsi="Times New Roman" w:cs="Times New Roman"/>
          <w:sz w:val="24"/>
          <w:szCs w:val="24"/>
        </w:rPr>
        <w:t>438 ust. 2 ustawy o cudzoziemcach. W obecnym stanie prawnym możliwe jest umieszczenie danych cudzoziemca od wykonania decyzji o zobowiązaniu cudzoziemca do powrotu (pkt 1) lub upływu terminu dobrowolnego powrotu określonego w decyzji o</w:t>
      </w:r>
      <w:r w:rsidR="00AD4E0E">
        <w:rPr>
          <w:rFonts w:ascii="Times New Roman" w:hAnsi="Times New Roman" w:cs="Times New Roman"/>
          <w:sz w:val="24"/>
          <w:szCs w:val="24"/>
        </w:rPr>
        <w:t> </w:t>
      </w:r>
      <w:r w:rsidRPr="00D8389B">
        <w:rPr>
          <w:rFonts w:ascii="Times New Roman" w:hAnsi="Times New Roman" w:cs="Times New Roman"/>
          <w:sz w:val="24"/>
          <w:szCs w:val="24"/>
        </w:rPr>
        <w:t xml:space="preserve">zobowiązaniu cudzoziemca do powrotu, w przypadku braku informacji o wykonaniu tej decyzji (pkt 2), z możliwością korekty okresu obowiązywania wpisu danych w przypadku uzyskania przez Szefa Urzędu do Spraw Cudzoziemców informacji o rzeczywistym terminie wykonania decyzji (art. 438 ust. 3 ustawy </w:t>
      </w:r>
      <w:r w:rsidR="00E935A6" w:rsidRPr="00E91DFA">
        <w:rPr>
          <w:rFonts w:ascii="Times New Roman" w:hAnsi="Times New Roman" w:cs="Times New Roman"/>
          <w:sz w:val="24"/>
          <w:szCs w:val="24"/>
        </w:rPr>
        <w:t xml:space="preserve">z dnia 12 grudnia 2013 r. </w:t>
      </w:r>
      <w:r w:rsidRPr="00D8389B">
        <w:rPr>
          <w:rFonts w:ascii="Times New Roman" w:hAnsi="Times New Roman" w:cs="Times New Roman"/>
          <w:sz w:val="24"/>
          <w:szCs w:val="24"/>
        </w:rPr>
        <w:t xml:space="preserve">o cudzoziemcach). Na skutek zmian wynikających z projektu zostanie dodana jeszcze jedna przesłanka bezpośrednia rozpoczęcia okresu obowiązywania wpisu danych do wykazu, i mianowicie samo wydanie decyzji, w której nie zostanie określony termin dobrowolnego wyjazdu, a brak będzie informacji o wykonaniu decyzji (nowy pkt 4). Jednocześnie zostanie wprowadzona regulacja uznająca określone zachowanie cudzoziemca za ekwiwalentne wykonaniu decyzji (art. 438 </w:t>
      </w:r>
      <w:r w:rsidRPr="00D8389B">
        <w:rPr>
          <w:rFonts w:ascii="Times New Roman" w:hAnsi="Times New Roman" w:cs="Times New Roman"/>
          <w:sz w:val="24"/>
          <w:szCs w:val="24"/>
        </w:rPr>
        <w:lastRenderedPageBreak/>
        <w:t xml:space="preserve">ust. 5 ustawy </w:t>
      </w:r>
      <w:r w:rsidR="00E935A6" w:rsidRPr="00E91DFA">
        <w:rPr>
          <w:rFonts w:ascii="Times New Roman" w:hAnsi="Times New Roman" w:cs="Times New Roman"/>
          <w:sz w:val="24"/>
          <w:szCs w:val="24"/>
        </w:rPr>
        <w:t xml:space="preserve">z dnia 12 grudnia 2013 r. </w:t>
      </w:r>
      <w:r w:rsidRPr="00D8389B">
        <w:rPr>
          <w:rFonts w:ascii="Times New Roman" w:hAnsi="Times New Roman" w:cs="Times New Roman"/>
          <w:sz w:val="24"/>
          <w:szCs w:val="24"/>
        </w:rPr>
        <w:t>o cudzoziemcach), polegające na opuszczeniu terytorium Rzeczypospolitej Polskiej lub tego terytorium i terytoriów innych państw obszaru Schengen (w zależności od rodzaju zakazu orzeczonego w decyzji). Ta regulacja usankcjonuje w pełni dotychczasową, korzystną dla cudzoziemców praktykę administracyjną polegającą na umieszczaniu danych w wykazie (oraz w konsekwencji w SIS do celów odmowy wjazdu) na okres liczony od dnia rzeczywistego opuszczenia terytorium Rzeczypospolitej Polskiej przez granicę zewnętrzną Schengen, nawet jeżeli miało to miejsce jeszcze w czasie, gdy decyzja o zobowiązaniu cudzoziemca do powrotu nie ma jeszcze waloru ostatecznej w administracyjnym toku instancji (np. bezpośrednio po doręczeniu decyzji komendanta placówki Straży Granicznej na granicy). Umieszczanie danych w wykazie (a</w:t>
      </w:r>
      <w:r w:rsidR="00AD4E0E">
        <w:rPr>
          <w:rFonts w:ascii="Times New Roman" w:hAnsi="Times New Roman" w:cs="Times New Roman"/>
          <w:sz w:val="24"/>
          <w:szCs w:val="24"/>
        </w:rPr>
        <w:t> </w:t>
      </w:r>
      <w:r w:rsidRPr="00D8389B">
        <w:rPr>
          <w:rFonts w:ascii="Times New Roman" w:hAnsi="Times New Roman" w:cs="Times New Roman"/>
          <w:sz w:val="24"/>
          <w:szCs w:val="24"/>
        </w:rPr>
        <w:t>w</w:t>
      </w:r>
      <w:r w:rsidR="00AD4E0E">
        <w:rPr>
          <w:rFonts w:ascii="Times New Roman" w:hAnsi="Times New Roman" w:cs="Times New Roman"/>
          <w:sz w:val="24"/>
          <w:szCs w:val="24"/>
        </w:rPr>
        <w:t> </w:t>
      </w:r>
      <w:r w:rsidRPr="00D8389B">
        <w:rPr>
          <w:rFonts w:ascii="Times New Roman" w:hAnsi="Times New Roman" w:cs="Times New Roman"/>
          <w:sz w:val="24"/>
          <w:szCs w:val="24"/>
        </w:rPr>
        <w:t>konsekwencji również w SIS do celów odmowy wjazdu) w związku z nieostateczną decyzją o zobowiązaniu cudzoziemca do powrotu będzie zatem dotyczyło tylko przypadków, gdy decyzja taka zostanie wykonana albo przymusowo (w ściśle określonych przypadkach, których zakres wyznacza natychmiastowa wykonalność decyzji) albo dobrowolnie przez samego cudzoziemca (co będzie rozumiane jako opuszczenie określonego terytorium i</w:t>
      </w:r>
      <w:r w:rsidR="00AD4E0E">
        <w:rPr>
          <w:rFonts w:ascii="Times New Roman" w:hAnsi="Times New Roman" w:cs="Times New Roman"/>
          <w:sz w:val="24"/>
          <w:szCs w:val="24"/>
        </w:rPr>
        <w:t> </w:t>
      </w:r>
      <w:r w:rsidRPr="00D8389B">
        <w:rPr>
          <w:rFonts w:ascii="Times New Roman" w:hAnsi="Times New Roman" w:cs="Times New Roman"/>
          <w:sz w:val="24"/>
          <w:szCs w:val="24"/>
        </w:rPr>
        <w:t>powstrzymanie się od ponownego wjazdu do momentu umieszczenia danych w wykazie). Jeżeli zaś decyzja nie będzie podlegała wykonaniu jako nieostateczna, zaś cudzoziemiec wniesie od niej odwołanie, to termin dobrowolnego wyjazdu (nowe nazewnictwo) nie będzie biegł. Jeżeli cudzoziemiec w takiej sytuacji pozostanie na terytorium Rzeczypospolitej Polskiej, to jego dane nie zostaną umieszczone w wykazie, a w konsekwencji w SIS do celów odmowy wjazdu, w związku z nieostateczną decyzją. Stanie się tak dopiero wtedy, gdy ta decyzja zostanie utrzymana w mocy przez organ wyższego stopnia i moment początkowy obowiązywania obu wpisów będzie uzależniony od tego, czy cudzoziemiec decyzję wykona czy też nie, oraz czy Szefowi Urzędu do Spraw Cudzoziemców znana jest informacja o</w:t>
      </w:r>
      <w:r w:rsidR="00AD4E0E">
        <w:rPr>
          <w:rFonts w:ascii="Times New Roman" w:hAnsi="Times New Roman" w:cs="Times New Roman"/>
          <w:sz w:val="24"/>
          <w:szCs w:val="24"/>
        </w:rPr>
        <w:t> </w:t>
      </w:r>
      <w:r w:rsidRPr="00D8389B">
        <w:rPr>
          <w:rFonts w:ascii="Times New Roman" w:hAnsi="Times New Roman" w:cs="Times New Roman"/>
          <w:sz w:val="24"/>
          <w:szCs w:val="24"/>
        </w:rPr>
        <w:t>wykonaniu decyzji. W tym stanie rzeczy zarzut Stowarzyszenia Interwencji Prawnej, że propozycja jest zbyt daleko idąca i obejmuje szereg sytuacji wykraczających poza wskazany przez wskazany przez projektodawcę cel, nie znajduje uzasadnienia.</w:t>
      </w:r>
    </w:p>
    <w:p w:rsidR="00311F61" w:rsidRPr="00A152E1" w:rsidRDefault="00311F61" w:rsidP="00B5107C">
      <w:pPr>
        <w:spacing w:after="0" w:line="240" w:lineRule="auto"/>
        <w:ind w:right="161"/>
        <w:jc w:val="both"/>
        <w:rPr>
          <w:rFonts w:ascii="Times New Roman" w:hAnsi="Times New Roman" w:cs="Times New Roman"/>
          <w:sz w:val="24"/>
          <w:szCs w:val="24"/>
        </w:rPr>
      </w:pPr>
    </w:p>
    <w:p w:rsidR="00D84690" w:rsidRPr="004F2AC9" w:rsidRDefault="00104D14" w:rsidP="00F60541">
      <w:pPr>
        <w:pStyle w:val="Teksttreci120"/>
        <w:numPr>
          <w:ilvl w:val="0"/>
          <w:numId w:val="2"/>
        </w:numPr>
        <w:shd w:val="clear" w:color="auto" w:fill="auto"/>
        <w:spacing w:after="0" w:line="240" w:lineRule="auto"/>
        <w:rPr>
          <w:sz w:val="24"/>
          <w:szCs w:val="24"/>
        </w:rPr>
      </w:pPr>
      <w:r>
        <w:rPr>
          <w:b/>
          <w:sz w:val="24"/>
          <w:szCs w:val="24"/>
        </w:rPr>
        <w:t>Nakaz przebywania w pomieszczeniach przeznaczonych dla cudzoziemców, którym odmówiono wjazdu na terytorium Rzeczypospolitej Polskiej</w:t>
      </w:r>
      <w:r w:rsidR="00E765DF">
        <w:rPr>
          <w:b/>
          <w:sz w:val="24"/>
          <w:szCs w:val="24"/>
        </w:rPr>
        <w:t xml:space="preserve"> (art. 461 ustawy o cudzoziemcach)</w:t>
      </w:r>
    </w:p>
    <w:p w:rsidR="004F2AC9" w:rsidRPr="00BE7ABB" w:rsidRDefault="004F2AC9" w:rsidP="004F2AC9">
      <w:pPr>
        <w:pStyle w:val="Teksttreci120"/>
        <w:shd w:val="clear" w:color="auto" w:fill="auto"/>
        <w:spacing w:after="0" w:line="240" w:lineRule="auto"/>
        <w:ind w:left="720" w:firstLine="0"/>
        <w:rPr>
          <w:sz w:val="24"/>
          <w:szCs w:val="24"/>
        </w:rPr>
      </w:pPr>
    </w:p>
    <w:p w:rsidR="00C26E9A" w:rsidRPr="00D947BE" w:rsidRDefault="00C26E9A" w:rsidP="00B5107C">
      <w:pPr>
        <w:spacing w:after="0" w:line="240" w:lineRule="auto"/>
        <w:jc w:val="both"/>
        <w:rPr>
          <w:rStyle w:val="Teksttreci12"/>
          <w:sz w:val="24"/>
          <w:szCs w:val="24"/>
        </w:rPr>
      </w:pPr>
      <w:r w:rsidRPr="00D947BE">
        <w:rPr>
          <w:rStyle w:val="Teksttreci12"/>
          <w:sz w:val="24"/>
          <w:szCs w:val="24"/>
        </w:rPr>
        <w:t>Helsińska Fundacja Praw Człowieka i Stowarzyszenie Interwencji Prawnej</w:t>
      </w:r>
      <w:r w:rsidR="00D947BE" w:rsidRPr="00D947BE">
        <w:rPr>
          <w:rStyle w:val="Teksttreci12"/>
          <w:sz w:val="24"/>
          <w:szCs w:val="24"/>
        </w:rPr>
        <w:t xml:space="preserve"> krytycznie oceniły </w:t>
      </w:r>
      <w:r w:rsidR="00D947BE" w:rsidRPr="00D947BE">
        <w:rPr>
          <w:rFonts w:ascii="Times New Roman" w:hAnsi="Times New Roman" w:cs="Times New Roman"/>
          <w:sz w:val="24"/>
          <w:szCs w:val="24"/>
        </w:rPr>
        <w:t>projektowane rozwiązania w zakresie warunków i dopuszczalnego okresu przebywania w</w:t>
      </w:r>
      <w:r w:rsidR="00AD4E0E">
        <w:rPr>
          <w:rFonts w:ascii="Times New Roman" w:hAnsi="Times New Roman" w:cs="Times New Roman"/>
          <w:sz w:val="24"/>
          <w:szCs w:val="24"/>
        </w:rPr>
        <w:t> </w:t>
      </w:r>
      <w:r w:rsidR="00D947BE" w:rsidRPr="00D947BE">
        <w:rPr>
          <w:rFonts w:ascii="Times New Roman" w:hAnsi="Times New Roman" w:cs="Times New Roman"/>
          <w:sz w:val="24"/>
          <w:szCs w:val="24"/>
        </w:rPr>
        <w:t xml:space="preserve">pomieszczeniach dla cudzoziemców, którym odmówiono wjazdu na terytorium RP wskazując, że orzeczenie wobec cudzoziemca, któremu odmówiono wjazdu do Polski nakazu przebywania w pomieszczeniach przeznaczonych dla cudzoziemców oznacza </w:t>
      </w:r>
      <w:r w:rsidR="00D947BE" w:rsidRPr="00D947BE">
        <w:rPr>
          <w:rFonts w:ascii="Times New Roman" w:eastAsia="Arial" w:hAnsi="Times New Roman" w:cs="Times New Roman"/>
          <w:i/>
          <w:sz w:val="24"/>
          <w:szCs w:val="24"/>
        </w:rPr>
        <w:t>de facto</w:t>
      </w:r>
      <w:r w:rsidR="00D947BE" w:rsidRPr="00D947BE">
        <w:rPr>
          <w:rFonts w:ascii="Times New Roman" w:hAnsi="Times New Roman" w:cs="Times New Roman"/>
          <w:sz w:val="24"/>
          <w:szCs w:val="24"/>
        </w:rPr>
        <w:t xml:space="preserve"> pozbawienie wolności. Europejski Trybunał Praw Człowieka wielokrotnie zajmował stanowisko w kwestii przebywania cudzoziemców w strefie tranzytowej lotniska uznając, że stanowi to naruszenie art. 5 ust. 1 Konwencji o ochronie praw człowieka i podstawowych wolności, tj. prawa do wolności i bezpieczeństwa publicznego. W wyroku w sprawie </w:t>
      </w:r>
      <w:r w:rsidR="00D947BE" w:rsidRPr="00D947BE">
        <w:rPr>
          <w:rFonts w:ascii="Times New Roman" w:eastAsia="Arial" w:hAnsi="Times New Roman" w:cs="Times New Roman"/>
          <w:i/>
          <w:sz w:val="24"/>
          <w:szCs w:val="24"/>
        </w:rPr>
        <w:t>Shamsa przeciwko Polsce</w:t>
      </w:r>
      <w:r w:rsidR="00D947BE" w:rsidRPr="00D947BE">
        <w:rPr>
          <w:rFonts w:ascii="Times New Roman" w:hAnsi="Times New Roman" w:cs="Times New Roman"/>
          <w:sz w:val="24"/>
          <w:szCs w:val="24"/>
        </w:rPr>
        <w:t xml:space="preserve"> Trybunał uznał, że pozbawienie wolności, które obejmuje okres kilku dni i</w:t>
      </w:r>
      <w:r w:rsidR="00AD4E0E">
        <w:rPr>
          <w:rFonts w:ascii="Times New Roman" w:hAnsi="Times New Roman" w:cs="Times New Roman"/>
          <w:sz w:val="24"/>
          <w:szCs w:val="24"/>
        </w:rPr>
        <w:t> </w:t>
      </w:r>
      <w:r w:rsidR="00D947BE" w:rsidRPr="00D947BE">
        <w:rPr>
          <w:rFonts w:ascii="Times New Roman" w:hAnsi="Times New Roman" w:cs="Times New Roman"/>
          <w:sz w:val="24"/>
          <w:szCs w:val="24"/>
        </w:rPr>
        <w:t xml:space="preserve">które nie zostało zarządzone przez sąd, sędziego lub inną osobę upoważnioną przez prawo do wykonywania władzy sądowniczej nie może być uznane za zgodne z prawem w rozumieniu art. 5 ust. 1 Konwencji. Podobne stanowisko wyrażone zostało w wyroku w sprawie </w:t>
      </w:r>
      <w:r w:rsidR="00D947BE" w:rsidRPr="00D947BE">
        <w:rPr>
          <w:rFonts w:ascii="Times New Roman" w:eastAsia="Arial" w:hAnsi="Times New Roman" w:cs="Times New Roman"/>
          <w:i/>
          <w:sz w:val="24"/>
          <w:szCs w:val="24"/>
        </w:rPr>
        <w:t>Riad i</w:t>
      </w:r>
      <w:r w:rsidR="00AD4E0E">
        <w:rPr>
          <w:rFonts w:ascii="Times New Roman" w:eastAsia="Arial" w:hAnsi="Times New Roman" w:cs="Times New Roman"/>
          <w:i/>
          <w:sz w:val="24"/>
          <w:szCs w:val="24"/>
        </w:rPr>
        <w:t> </w:t>
      </w:r>
      <w:r w:rsidR="00D947BE" w:rsidRPr="00D947BE">
        <w:rPr>
          <w:rFonts w:ascii="Times New Roman" w:eastAsia="Arial" w:hAnsi="Times New Roman" w:cs="Times New Roman"/>
          <w:i/>
          <w:sz w:val="24"/>
          <w:szCs w:val="24"/>
        </w:rPr>
        <w:t>Idiab przeciwko Belgii</w:t>
      </w:r>
      <w:r w:rsidR="00D947BE" w:rsidRPr="00D947BE">
        <w:rPr>
          <w:rFonts w:ascii="Times New Roman" w:hAnsi="Times New Roman" w:cs="Times New Roman"/>
          <w:sz w:val="24"/>
          <w:szCs w:val="24"/>
        </w:rPr>
        <w:t>, w którym Trybunał orzekł nie tylko, że przetrzymywanie skarżących w strefie tranzytowej nie było zgodne z prawem i art. 5 ust. 1 Konwencji, ale stwierdził dodatkowo, iż fakt przetrzymywania skarżących w strefie tranzytowej lotniska  przez ponad dziesięć dni stanowił nieludzkie i poniżające traktowanie w rozumieniu art. 3 Konwencji. Ww.</w:t>
      </w:r>
      <w:r w:rsidR="00AD4E0E">
        <w:rPr>
          <w:rFonts w:ascii="Times New Roman" w:hAnsi="Times New Roman" w:cs="Times New Roman"/>
          <w:sz w:val="24"/>
          <w:szCs w:val="24"/>
        </w:rPr>
        <w:t> </w:t>
      </w:r>
      <w:r w:rsidR="00D947BE" w:rsidRPr="00D947BE">
        <w:rPr>
          <w:rFonts w:ascii="Times New Roman" w:hAnsi="Times New Roman" w:cs="Times New Roman"/>
          <w:sz w:val="24"/>
          <w:szCs w:val="24"/>
        </w:rPr>
        <w:t xml:space="preserve">podmioty wskazały, że polski porządek prawny w sposób jednoznaczny określa warunki </w:t>
      </w:r>
      <w:r w:rsidR="00D947BE" w:rsidRPr="00D947BE">
        <w:rPr>
          <w:rFonts w:ascii="Times New Roman" w:hAnsi="Times New Roman" w:cs="Times New Roman"/>
          <w:sz w:val="24"/>
          <w:szCs w:val="24"/>
        </w:rPr>
        <w:lastRenderedPageBreak/>
        <w:t>i</w:t>
      </w:r>
      <w:r w:rsidR="00AD4E0E">
        <w:rPr>
          <w:rFonts w:ascii="Times New Roman" w:hAnsi="Times New Roman" w:cs="Times New Roman"/>
          <w:sz w:val="24"/>
          <w:szCs w:val="24"/>
        </w:rPr>
        <w:t> </w:t>
      </w:r>
      <w:r w:rsidR="00D947BE" w:rsidRPr="00D947BE">
        <w:rPr>
          <w:rFonts w:ascii="Times New Roman" w:hAnsi="Times New Roman" w:cs="Times New Roman"/>
          <w:sz w:val="24"/>
          <w:szCs w:val="24"/>
        </w:rPr>
        <w:t>procedury, w toku których można pozbawić człowieka wolności. Zatrzymanie cudzoziemca w strefie tranzytowej lotniska i nakazanie mu przebywania w pomieszczeniach dla cudzoziemców, stanowiące – jak już zostało wskazane – pozbawienie wolności, winno odbywać się co najmniej z poszanowaniem gwarancji nietykalności i wolności osobistej, o</w:t>
      </w:r>
      <w:r w:rsidR="00AD4E0E">
        <w:rPr>
          <w:rFonts w:ascii="Times New Roman" w:hAnsi="Times New Roman" w:cs="Times New Roman"/>
          <w:sz w:val="24"/>
          <w:szCs w:val="24"/>
        </w:rPr>
        <w:t> </w:t>
      </w:r>
      <w:r w:rsidR="00D947BE" w:rsidRPr="00D947BE">
        <w:rPr>
          <w:rFonts w:ascii="Times New Roman" w:hAnsi="Times New Roman" w:cs="Times New Roman"/>
          <w:sz w:val="24"/>
          <w:szCs w:val="24"/>
        </w:rPr>
        <w:t>których mowa w art. 41 Konstytucji.</w:t>
      </w:r>
    </w:p>
    <w:p w:rsidR="004F2AC9" w:rsidRDefault="004F2AC9" w:rsidP="00B5107C">
      <w:pPr>
        <w:spacing w:after="0" w:line="240" w:lineRule="auto"/>
        <w:jc w:val="both"/>
        <w:rPr>
          <w:rStyle w:val="Teksttreci12"/>
          <w:sz w:val="24"/>
          <w:szCs w:val="24"/>
          <w:u w:val="single"/>
        </w:rPr>
      </w:pPr>
    </w:p>
    <w:p w:rsidR="00160C24" w:rsidRDefault="00160C24" w:rsidP="00B5107C">
      <w:pPr>
        <w:spacing w:after="0" w:line="240" w:lineRule="auto"/>
        <w:jc w:val="both"/>
        <w:rPr>
          <w:rStyle w:val="Teksttreci12"/>
          <w:sz w:val="24"/>
          <w:szCs w:val="24"/>
          <w:u w:val="single"/>
        </w:rPr>
      </w:pPr>
      <w:r w:rsidRPr="00BE7ABB">
        <w:rPr>
          <w:rStyle w:val="Teksttreci12"/>
          <w:sz w:val="24"/>
          <w:szCs w:val="24"/>
          <w:u w:val="single"/>
        </w:rPr>
        <w:t>Stanowisko projektodawcy:</w:t>
      </w:r>
    </w:p>
    <w:p w:rsidR="00614271" w:rsidRPr="00860AF8" w:rsidRDefault="00614271" w:rsidP="00614271">
      <w:pPr>
        <w:spacing w:after="0" w:line="240" w:lineRule="auto"/>
        <w:ind w:right="50"/>
        <w:jc w:val="both"/>
        <w:rPr>
          <w:rFonts w:ascii="Times New Roman" w:hAnsi="Times New Roman" w:cs="Times New Roman"/>
          <w:sz w:val="24"/>
          <w:szCs w:val="24"/>
        </w:rPr>
      </w:pPr>
      <w:r w:rsidRPr="00614271">
        <w:rPr>
          <w:rStyle w:val="Teksttreci12"/>
          <w:sz w:val="24"/>
          <w:szCs w:val="24"/>
        </w:rPr>
        <w:t xml:space="preserve">Uwagi nieuwzględnione. </w:t>
      </w:r>
      <w:r w:rsidRPr="00860AF8">
        <w:rPr>
          <w:rFonts w:ascii="Times New Roman" w:eastAsia="Times New Roman" w:hAnsi="Times New Roman" w:cs="Times New Roman"/>
          <w:sz w:val="24"/>
          <w:szCs w:val="24"/>
        </w:rPr>
        <w:t xml:space="preserve">Projektowane przepisy </w:t>
      </w:r>
      <w:r>
        <w:rPr>
          <w:rFonts w:ascii="Times New Roman" w:eastAsia="Times New Roman" w:hAnsi="Times New Roman" w:cs="Times New Roman"/>
          <w:sz w:val="24"/>
          <w:szCs w:val="24"/>
        </w:rPr>
        <w:t xml:space="preserve">w zakresie </w:t>
      </w:r>
      <w:r w:rsidRPr="00D947BE">
        <w:rPr>
          <w:rFonts w:ascii="Times New Roman" w:hAnsi="Times New Roman" w:cs="Times New Roman"/>
          <w:sz w:val="24"/>
          <w:szCs w:val="24"/>
        </w:rPr>
        <w:t xml:space="preserve">warunków i dopuszczalnego okresu przebywania w pomieszczeniach dla cudzoziemców, którym odmówiono wjazdu na terytorium RP </w:t>
      </w:r>
      <w:r w:rsidRPr="00860AF8">
        <w:rPr>
          <w:rFonts w:ascii="Times New Roman" w:eastAsia="Times New Roman" w:hAnsi="Times New Roman" w:cs="Times New Roman"/>
          <w:sz w:val="24"/>
          <w:szCs w:val="24"/>
        </w:rPr>
        <w:t>mają na celu wykonanie zaleceń określonych w decyzji wykonawczej Rady ustanawiającej zalecenia w sprawie wyeliminowania niedociągnięć stwierdzonych w toku przeprowadzonej w 2019 r. oceny stosowania przez Polskę dorobku Schengen w dziedzinie powrotów. Zgodnie z zaleceniami należy:</w:t>
      </w:r>
    </w:p>
    <w:p w:rsidR="00614271" w:rsidRPr="00860AF8" w:rsidRDefault="00614271" w:rsidP="00614271">
      <w:pPr>
        <w:spacing w:after="0" w:line="240" w:lineRule="auto"/>
        <w:ind w:right="50"/>
        <w:jc w:val="both"/>
        <w:rPr>
          <w:rFonts w:ascii="Times New Roman" w:hAnsi="Times New Roman" w:cs="Times New Roman"/>
          <w:sz w:val="24"/>
          <w:szCs w:val="24"/>
        </w:rPr>
      </w:pPr>
      <w:r w:rsidRPr="00860AF8">
        <w:rPr>
          <w:rFonts w:ascii="Times New Roman" w:eastAsia="Times New Roman" w:hAnsi="Times New Roman" w:cs="Times New Roman"/>
          <w:sz w:val="24"/>
          <w:szCs w:val="24"/>
        </w:rPr>
        <w:t xml:space="preserve">„- określić ograniczony okres detencji w obiekcie na terenie portu lotniczego </w:t>
      </w:r>
      <w:r>
        <w:rPr>
          <w:rFonts w:ascii="Times New Roman" w:eastAsia="Times New Roman" w:hAnsi="Times New Roman" w:cs="Times New Roman"/>
          <w:sz w:val="24"/>
          <w:szCs w:val="24"/>
        </w:rPr>
        <w:br/>
      </w:r>
      <w:r w:rsidRPr="00860AF8">
        <w:rPr>
          <w:rFonts w:ascii="Times New Roman" w:eastAsia="Times New Roman" w:hAnsi="Times New Roman" w:cs="Times New Roman"/>
          <w:sz w:val="24"/>
          <w:szCs w:val="24"/>
        </w:rPr>
        <w:t>w Warszawie, zgodnie z art. 15 ust. 5 dyrektywy 2008/115/WE</w:t>
      </w:r>
    </w:p>
    <w:p w:rsidR="00614271" w:rsidRPr="00722FE4" w:rsidRDefault="00614271" w:rsidP="00722FE4">
      <w:pPr>
        <w:spacing w:after="0" w:line="240" w:lineRule="auto"/>
        <w:ind w:right="50"/>
        <w:jc w:val="both"/>
        <w:rPr>
          <w:rFonts w:ascii="Times New Roman" w:hAnsi="Times New Roman" w:cs="Times New Roman"/>
          <w:sz w:val="24"/>
          <w:szCs w:val="24"/>
        </w:rPr>
      </w:pPr>
      <w:r w:rsidRPr="00860AF8">
        <w:rPr>
          <w:rFonts w:ascii="Times New Roman" w:eastAsia="Times New Roman" w:hAnsi="Times New Roman" w:cs="Times New Roman"/>
          <w:sz w:val="24"/>
          <w:szCs w:val="24"/>
        </w:rPr>
        <w:t>- zapewnić regularne i szybkie informowanie zatrzymanych z wyjaśnieniem zasad pobytu w</w:t>
      </w:r>
      <w:r w:rsidR="00AD4E0E">
        <w:rPr>
          <w:rFonts w:ascii="Times New Roman" w:eastAsia="Times New Roman" w:hAnsi="Times New Roman" w:cs="Times New Roman"/>
          <w:sz w:val="24"/>
          <w:szCs w:val="24"/>
        </w:rPr>
        <w:t> </w:t>
      </w:r>
      <w:r w:rsidRPr="00722FE4">
        <w:rPr>
          <w:rFonts w:ascii="Times New Roman" w:eastAsia="Times New Roman" w:hAnsi="Times New Roman" w:cs="Times New Roman"/>
          <w:sz w:val="24"/>
          <w:szCs w:val="24"/>
        </w:rPr>
        <w:t xml:space="preserve">obiekcie na terenie portu lotniczego w Warszawie oraz ich prawach </w:t>
      </w:r>
      <w:r w:rsidRPr="00722FE4">
        <w:rPr>
          <w:rFonts w:ascii="Times New Roman" w:eastAsia="Times New Roman" w:hAnsi="Times New Roman" w:cs="Times New Roman"/>
          <w:sz w:val="24"/>
          <w:szCs w:val="24"/>
        </w:rPr>
        <w:br/>
        <w:t>i obowiązkach, zgodnie z art. 16 ust. 5 dyrektywy 2008/115/WE</w:t>
      </w:r>
    </w:p>
    <w:p w:rsidR="00614271" w:rsidRPr="00722FE4" w:rsidRDefault="00614271" w:rsidP="00722FE4">
      <w:pPr>
        <w:spacing w:after="0" w:line="240" w:lineRule="auto"/>
        <w:ind w:right="50"/>
        <w:jc w:val="both"/>
        <w:rPr>
          <w:rFonts w:ascii="Times New Roman" w:hAnsi="Times New Roman" w:cs="Times New Roman"/>
          <w:sz w:val="24"/>
          <w:szCs w:val="24"/>
        </w:rPr>
      </w:pPr>
      <w:r w:rsidRPr="00722FE4">
        <w:rPr>
          <w:rFonts w:ascii="Times New Roman" w:eastAsia="Times New Roman" w:hAnsi="Times New Roman" w:cs="Times New Roman"/>
          <w:sz w:val="24"/>
          <w:szCs w:val="24"/>
        </w:rPr>
        <w:t>- zapewnić odpowiedni poziom prywatności rodzinom ulokowanym w obiekcie na terenie portu lotniczego w Warszawie oraz możliwość zabaw i zajęć rekreacyjnych z uwzględnieniem potrzeb dzieci, zgodnie z art. 17 ust. 2 i 3 dyrektywy 2008/115/WE”.</w:t>
      </w:r>
    </w:p>
    <w:p w:rsidR="00614271" w:rsidRPr="00722FE4" w:rsidRDefault="00614271" w:rsidP="00722FE4">
      <w:pPr>
        <w:spacing w:after="0" w:line="240" w:lineRule="auto"/>
        <w:jc w:val="both"/>
        <w:rPr>
          <w:rStyle w:val="Teksttreci12"/>
          <w:color w:val="000000"/>
          <w:sz w:val="24"/>
          <w:szCs w:val="24"/>
          <w:shd w:val="clear" w:color="auto" w:fill="auto"/>
        </w:rPr>
      </w:pPr>
      <w:r w:rsidRPr="00722FE4">
        <w:rPr>
          <w:rFonts w:ascii="Times New Roman" w:eastAsia="Times New Roman" w:hAnsi="Times New Roman" w:cs="Times New Roman"/>
          <w:sz w:val="24"/>
          <w:szCs w:val="24"/>
        </w:rPr>
        <w:t xml:space="preserve">Zgodnie z projektowanym art. 461 ust. 1 pkt 1 ustawy </w:t>
      </w:r>
      <w:r w:rsidR="00E935A6" w:rsidRPr="00E91DFA">
        <w:rPr>
          <w:rFonts w:ascii="Times New Roman" w:hAnsi="Times New Roman" w:cs="Times New Roman"/>
          <w:sz w:val="24"/>
          <w:szCs w:val="24"/>
        </w:rPr>
        <w:t xml:space="preserve">z dnia 12 grudnia 2013 r. </w:t>
      </w:r>
      <w:r w:rsidRPr="00722FE4">
        <w:rPr>
          <w:rFonts w:ascii="Times New Roman" w:eastAsia="Times New Roman" w:hAnsi="Times New Roman" w:cs="Times New Roman"/>
          <w:sz w:val="24"/>
          <w:szCs w:val="24"/>
        </w:rPr>
        <w:t>o</w:t>
      </w:r>
      <w:r w:rsidR="00AD4E0E">
        <w:rPr>
          <w:rFonts w:ascii="Times New Roman" w:eastAsia="Times New Roman" w:hAnsi="Times New Roman" w:cs="Times New Roman"/>
          <w:sz w:val="24"/>
          <w:szCs w:val="24"/>
        </w:rPr>
        <w:t> </w:t>
      </w:r>
      <w:r w:rsidRPr="00722FE4">
        <w:rPr>
          <w:rFonts w:ascii="Times New Roman" w:eastAsia="Times New Roman" w:hAnsi="Times New Roman" w:cs="Times New Roman"/>
          <w:sz w:val="24"/>
          <w:szCs w:val="24"/>
        </w:rPr>
        <w:t>cudzoziemcach cudzoziemcowi, którego przewoźnik drogą powietrzną, morską lub lądową przywiózł do granicy można, w drodze decyzji</w:t>
      </w:r>
      <w:r w:rsidR="00722FE4" w:rsidRPr="00722FE4">
        <w:rPr>
          <w:rFonts w:ascii="Times New Roman" w:eastAsia="Times New Roman" w:hAnsi="Times New Roman" w:cs="Times New Roman"/>
          <w:sz w:val="24"/>
          <w:szCs w:val="24"/>
        </w:rPr>
        <w:t>,</w:t>
      </w:r>
      <w:r w:rsidRPr="00722FE4">
        <w:rPr>
          <w:rFonts w:ascii="Times New Roman" w:eastAsia="Times New Roman" w:hAnsi="Times New Roman" w:cs="Times New Roman"/>
          <w:sz w:val="24"/>
          <w:szCs w:val="24"/>
        </w:rPr>
        <w:t xml:space="preserve"> nakazać przebywanie w pomieszczeniach przeznaczonych dla cudzoziemców, którym odmówiono wjazdu na terytorium Rzeczypospolitej Polskiej. </w:t>
      </w:r>
      <w:r w:rsidR="001F47D8">
        <w:rPr>
          <w:rFonts w:ascii="Times New Roman" w:hAnsi="Times New Roman" w:cs="Times New Roman"/>
          <w:bCs/>
          <w:sz w:val="24"/>
          <w:szCs w:val="24"/>
        </w:rPr>
        <w:t>Z</w:t>
      </w:r>
      <w:r w:rsidR="00722FE4" w:rsidRPr="00722FE4">
        <w:rPr>
          <w:rFonts w:ascii="Times New Roman" w:hAnsi="Times New Roman" w:cs="Times New Roman"/>
          <w:bCs/>
          <w:sz w:val="24"/>
          <w:szCs w:val="24"/>
        </w:rPr>
        <w:t>godnie z art. 2 ust. 2 lit. a dyrektywy 2008/115/WE państwa członkowskie mogą postanowić, że nie będą stosować niniejszej dyrektywy do obywateli państw trzecich, którzy: a) podlegają zakazowi wjazdu zgodnie z art. 13 kodeksu granicznego Schengen (…). Zgodnie z postanowieniami określonymi w art. 2 ust. 2 lit. a dyrektywy 2008/115/WE Polska nie stosuje przedmiotowej dyrektywy do wskazanej kategorii cudzoziemców. A zatem w tym przypadku nie mają zastosowania przepisy rozdziału IV „Środek detencyjny w celu wydalenia”. Natomiast wymieniony w decyzji wykonawczej Rady ustanawiającej zalecenia w sprawie wyeliminowania niedociągnięć stwierdzonych w toku przeprowadzonej w 2019 r. oceny stosowania przez Polskę dorobku Schengen w dziedzinie powrotów w pkt 2, art. 15 ust. 5 dyrektywy 2008/115/WE w opinii projektodawcy stanowi wyłącznie odniesienie do określenia okresu pobytu w pomieszczeniach przeznaczonych dla cudzoziemców, którym odmówiono wjazdu na terytorium Rzeczypospolitej Polskiej. Słusznym wydaje się również wskazać, iż decyzja o nakazie przebywania w pomieszczeniach przeznaczonych dla cudzoziemców, którym odmówiono wjazdu na terytorium Rzeczypospolitej Polskiej, jest konsekwencją wydania decyzji o odmowie wjazdu na terytorium Rzeczypospolitej Polskiej. Z</w:t>
      </w:r>
      <w:r w:rsidR="00722FE4" w:rsidRPr="00722FE4">
        <w:rPr>
          <w:rFonts w:ascii="Times New Roman" w:hAnsi="Times New Roman" w:cs="Times New Roman"/>
          <w:color w:val="000000"/>
          <w:sz w:val="24"/>
          <w:szCs w:val="24"/>
        </w:rPr>
        <w:t xml:space="preserve">godnie z art. 33 ust. 3 ustawy </w:t>
      </w:r>
      <w:r w:rsidR="00E935A6" w:rsidRPr="00E91DFA">
        <w:rPr>
          <w:rFonts w:ascii="Times New Roman" w:hAnsi="Times New Roman" w:cs="Times New Roman"/>
          <w:sz w:val="24"/>
          <w:szCs w:val="24"/>
        </w:rPr>
        <w:t xml:space="preserve">z dnia 12 grudnia 2013 r. </w:t>
      </w:r>
      <w:r w:rsidR="00722FE4" w:rsidRPr="00722FE4">
        <w:rPr>
          <w:rFonts w:ascii="Times New Roman" w:hAnsi="Times New Roman" w:cs="Times New Roman"/>
          <w:color w:val="000000"/>
          <w:sz w:val="24"/>
          <w:szCs w:val="24"/>
        </w:rPr>
        <w:t>o cudzoziemcach przedmiotowa decyzja podlega natychmiastowemu wykonaniu. Przyjęte w</w:t>
      </w:r>
      <w:r w:rsidR="00AD4E0E">
        <w:rPr>
          <w:rFonts w:ascii="Times New Roman" w:hAnsi="Times New Roman" w:cs="Times New Roman"/>
          <w:color w:val="000000"/>
          <w:sz w:val="24"/>
          <w:szCs w:val="24"/>
        </w:rPr>
        <w:t> </w:t>
      </w:r>
      <w:r w:rsidR="00722FE4" w:rsidRPr="00722FE4">
        <w:rPr>
          <w:rFonts w:ascii="Times New Roman" w:hAnsi="Times New Roman" w:cs="Times New Roman"/>
          <w:color w:val="000000"/>
          <w:sz w:val="24"/>
          <w:szCs w:val="24"/>
        </w:rPr>
        <w:t xml:space="preserve">art. 33 ust. 3 rozwiązanie jest zgodne z prawem Unii Europejskiej. Zgodnie z art. 14 ust. 2 kodeksu granicznego Schengen decyzja o odmowie wjazdu wywiera skutek natychmiastowy. </w:t>
      </w:r>
      <w:r w:rsidR="00722FE4" w:rsidRPr="00722FE4">
        <w:rPr>
          <w:rStyle w:val="tlid-translation"/>
          <w:rFonts w:ascii="Times New Roman" w:hAnsi="Times New Roman" w:cs="Times New Roman"/>
          <w:color w:val="000000"/>
          <w:sz w:val="24"/>
          <w:szCs w:val="24"/>
        </w:rPr>
        <w:t xml:space="preserve">Wprawdzie zgodnie z art. 13 Konwencji </w:t>
      </w:r>
      <w:r w:rsidR="00722FE4" w:rsidRPr="00722FE4">
        <w:rPr>
          <w:rFonts w:ascii="Times New Roman" w:hAnsi="Times New Roman" w:cs="Times New Roman"/>
          <w:sz w:val="24"/>
          <w:szCs w:val="24"/>
        </w:rPr>
        <w:t>o ochronie praw człowieka i podstawowych wolności</w:t>
      </w:r>
      <w:r w:rsidR="00722FE4" w:rsidRPr="00722FE4">
        <w:rPr>
          <w:rStyle w:val="TekstprzypisukocowegoZnak"/>
          <w:rFonts w:ascii="Times New Roman" w:hAnsi="Times New Roman" w:cs="Times New Roman"/>
          <w:color w:val="000000"/>
          <w:sz w:val="24"/>
          <w:szCs w:val="24"/>
        </w:rPr>
        <w:t xml:space="preserve"> </w:t>
      </w:r>
      <w:r w:rsidR="00722FE4" w:rsidRPr="00722FE4">
        <w:rPr>
          <w:rStyle w:val="tlid-translation"/>
          <w:rFonts w:ascii="Times New Roman" w:hAnsi="Times New Roman" w:cs="Times New Roman"/>
          <w:color w:val="000000"/>
          <w:sz w:val="24"/>
          <w:szCs w:val="24"/>
        </w:rPr>
        <w:t>należy zapewnić skuteczny środek odwoławczy, niemniej przywołany przepis nie wskazuje, że skuteczność ta ma być rozumiana poprzez zapewnienie elementu suspensywnego wobec zaskarżonej decyzji. O ile takie rozwiązanie jest możliwe i uzasadnione w przypadku decyzji o</w:t>
      </w:r>
      <w:r w:rsidR="00AD4E0E">
        <w:rPr>
          <w:rStyle w:val="tlid-translation"/>
          <w:rFonts w:ascii="Times New Roman" w:hAnsi="Times New Roman" w:cs="Times New Roman"/>
          <w:color w:val="000000"/>
          <w:sz w:val="24"/>
          <w:szCs w:val="24"/>
        </w:rPr>
        <w:t> </w:t>
      </w:r>
      <w:r w:rsidR="00722FE4" w:rsidRPr="00722FE4">
        <w:rPr>
          <w:rStyle w:val="tlid-translation"/>
          <w:rFonts w:ascii="Times New Roman" w:hAnsi="Times New Roman" w:cs="Times New Roman"/>
          <w:color w:val="000000"/>
          <w:sz w:val="24"/>
          <w:szCs w:val="24"/>
        </w:rPr>
        <w:t xml:space="preserve">zobowiązaniu cudzoziemca do powrotu, o tyle w przypadku decyzji o nakazie przebywania w pomieszczeniach przeznaczonych dla cudzoziemców, którym odmówiono wjazdu na </w:t>
      </w:r>
      <w:r w:rsidR="00722FE4" w:rsidRPr="00722FE4">
        <w:rPr>
          <w:rStyle w:val="tlid-translation"/>
          <w:rFonts w:ascii="Times New Roman" w:hAnsi="Times New Roman" w:cs="Times New Roman"/>
          <w:color w:val="000000"/>
          <w:sz w:val="24"/>
          <w:szCs w:val="24"/>
        </w:rPr>
        <w:lastRenderedPageBreak/>
        <w:t xml:space="preserve">terytorium Rzeczypospolitej Polskiej, jest wątpliwe. Należy również podnieść, iż art. 13 kodeksu granicznego Schengen określa bardzo szczegółowo i jednoznacznie, jak powinna wyglądać procedura odmowy wjazdu, a jego ust. 3 i 4 doprecyzowują kwestie związane ze złożeniem odwołania od takiej decyzji, stanowiąc, że złożenie odwołania nie powoduje jej wstrzymania, a cudzoziemiec nie ma prawa wjazdu na terytorium danego Państwa Członkowskiego. </w:t>
      </w:r>
      <w:r w:rsidRPr="00722FE4">
        <w:rPr>
          <w:rFonts w:ascii="Times New Roman" w:hAnsi="Times New Roman" w:cs="Times New Roman"/>
          <w:color w:val="000000"/>
          <w:sz w:val="24"/>
          <w:szCs w:val="24"/>
        </w:rPr>
        <w:t xml:space="preserve">Przyjęte w projektowanych przepisach </w:t>
      </w:r>
      <w:r w:rsidRPr="00722FE4">
        <w:rPr>
          <w:rFonts w:ascii="Times New Roman" w:hAnsi="Times New Roman" w:cs="Times New Roman"/>
          <w:sz w:val="24"/>
          <w:szCs w:val="24"/>
        </w:rPr>
        <w:t>rozwiązanie jest zgodne z prawem Unii Europejskiej.</w:t>
      </w:r>
    </w:p>
    <w:p w:rsidR="00D947BE" w:rsidRDefault="00D947BE" w:rsidP="00B5107C">
      <w:pPr>
        <w:spacing w:after="0" w:line="240" w:lineRule="auto"/>
        <w:jc w:val="both"/>
        <w:rPr>
          <w:rStyle w:val="Teksttreci12"/>
          <w:sz w:val="24"/>
          <w:szCs w:val="24"/>
          <w:u w:val="single"/>
        </w:rPr>
      </w:pPr>
    </w:p>
    <w:p w:rsidR="004F2AC9" w:rsidRPr="009E1BEA" w:rsidRDefault="004F2AC9" w:rsidP="00B5107C">
      <w:pPr>
        <w:spacing w:after="0" w:line="240" w:lineRule="auto"/>
        <w:jc w:val="both"/>
        <w:rPr>
          <w:rStyle w:val="Teksttreci12"/>
          <w:sz w:val="24"/>
          <w:szCs w:val="24"/>
        </w:rPr>
      </w:pPr>
    </w:p>
    <w:p w:rsidR="00BF0887" w:rsidRPr="00552592" w:rsidRDefault="00552592" w:rsidP="00F60541">
      <w:pPr>
        <w:pStyle w:val="Akapitzlist"/>
        <w:numPr>
          <w:ilvl w:val="0"/>
          <w:numId w:val="2"/>
        </w:numPr>
        <w:spacing w:after="0" w:line="240" w:lineRule="auto"/>
        <w:contextualSpacing w:val="0"/>
        <w:jc w:val="both"/>
        <w:rPr>
          <w:rStyle w:val="Teksttreci12"/>
          <w:b/>
          <w:sz w:val="24"/>
          <w:szCs w:val="24"/>
        </w:rPr>
      </w:pPr>
      <w:r>
        <w:rPr>
          <w:rStyle w:val="Teksttreci12"/>
          <w:b/>
          <w:sz w:val="24"/>
          <w:szCs w:val="24"/>
        </w:rPr>
        <w:t xml:space="preserve">Zmiany w zakresie pomocy socjalnej i opieki medycznej udzielanych cudzoziemcom ubiegającym się o udzielenie ochrony międzynarodowej na terytorium RP (art. 70 ust. 3 </w:t>
      </w:r>
      <w:r w:rsidRPr="00552592">
        <w:rPr>
          <w:rStyle w:val="Teksttreci12"/>
          <w:b/>
          <w:sz w:val="24"/>
          <w:szCs w:val="24"/>
        </w:rPr>
        <w:t>ustawy o udzielaniu cudzoziemcom ochrony na terytorium Rzeczypospolitej Polskiej)</w:t>
      </w:r>
    </w:p>
    <w:p w:rsidR="00552592" w:rsidRPr="00B37C16" w:rsidRDefault="00552592" w:rsidP="00552592">
      <w:pPr>
        <w:pStyle w:val="Akapitzlist"/>
        <w:spacing w:after="0" w:line="240" w:lineRule="auto"/>
        <w:contextualSpacing w:val="0"/>
        <w:jc w:val="both"/>
        <w:rPr>
          <w:rStyle w:val="Teksttreci12"/>
          <w:sz w:val="24"/>
          <w:szCs w:val="24"/>
        </w:rPr>
      </w:pPr>
    </w:p>
    <w:p w:rsidR="00552592" w:rsidRPr="00552592" w:rsidRDefault="00552592" w:rsidP="00552592">
      <w:pPr>
        <w:spacing w:after="0" w:line="240" w:lineRule="auto"/>
        <w:jc w:val="both"/>
        <w:rPr>
          <w:rFonts w:ascii="Times New Roman" w:hAnsi="Times New Roman" w:cs="Times New Roman"/>
          <w:sz w:val="24"/>
          <w:szCs w:val="24"/>
        </w:rPr>
      </w:pPr>
      <w:r w:rsidRPr="00552592">
        <w:rPr>
          <w:rFonts w:ascii="Times New Roman" w:hAnsi="Times New Roman" w:cs="Times New Roman"/>
          <w:sz w:val="24"/>
          <w:szCs w:val="24"/>
        </w:rPr>
        <w:t>Stowarzyszenie Interwencji Prawnej stwierdziło, że projektodawca proponuje pozostawienie bez rozpoznania wniosku o udzielenie pomocy socjalnej i opieki medycznej w sytuacji, gdy wniosek taki został złożony przez cudzoziemców legitymujących się określonymi tytułami pobytowymi w Polsce, bądź przebywającymi w określonych instytucjach. Zdaniem SIP przepis ten, tak samo jak art. 70 ust. 2 ustawy o udzielaniu cudzoziemcom ochrony na terytorium RP, są niezgodne z art. 17 ust. 3 dyrektywy Parlamentu Europejskiego i Rady 2013/33/UE z dnia 26 czerwca 2013 r. w sprawie ustanowienia norm dotyczących przyjmowania wnioskodawców ubiegających się o ochronę międzynarodową (wersja przekształcona). Dyrektywa przewiduje możliwość uzależnienia przyznania świadczeń materialnych oraz opieki medycznej dla osób ubiegających się o udzielenie ochrony międzynarodowej wyłącznie od posiadanych przez nich wystarczających środków utrzymania oraz od stanu ich zdrowia. Odmowa przyznania pomocy socjalnej i opieki medycznej wyłącznie na postawie rodzaju posiadanego zezwolenia na pobyt jest tym samym niezgodna ze wskazaną dyrektywą. Tak samo pozostawienie takich wniosków bez rozpoznania jest sprzeczne z przepisami omawianej dyrektywy.</w:t>
      </w:r>
    </w:p>
    <w:p w:rsidR="003F7818" w:rsidRPr="00552592" w:rsidRDefault="007D06CC" w:rsidP="00552592">
      <w:pPr>
        <w:spacing w:after="0" w:line="240" w:lineRule="auto"/>
        <w:jc w:val="both"/>
        <w:rPr>
          <w:rStyle w:val="Teksttreci12"/>
          <w:sz w:val="24"/>
          <w:szCs w:val="24"/>
        </w:rPr>
      </w:pPr>
      <w:r w:rsidRPr="00552592">
        <w:rPr>
          <w:rStyle w:val="Teksttreci12"/>
          <w:sz w:val="24"/>
          <w:szCs w:val="24"/>
        </w:rPr>
        <w:t xml:space="preserve"> </w:t>
      </w:r>
    </w:p>
    <w:p w:rsidR="00BF0887" w:rsidRPr="00BE7ABB" w:rsidRDefault="00BF0887" w:rsidP="00B5107C">
      <w:pPr>
        <w:spacing w:after="0" w:line="240" w:lineRule="auto"/>
        <w:jc w:val="both"/>
        <w:rPr>
          <w:rStyle w:val="Teksttreci12"/>
          <w:sz w:val="24"/>
          <w:szCs w:val="24"/>
          <w:u w:val="single"/>
        </w:rPr>
      </w:pPr>
      <w:r w:rsidRPr="00BE7ABB">
        <w:rPr>
          <w:rStyle w:val="Teksttreci12"/>
          <w:sz w:val="24"/>
          <w:szCs w:val="24"/>
          <w:u w:val="single"/>
        </w:rPr>
        <w:t>Stanowisko projektodawcy:</w:t>
      </w:r>
    </w:p>
    <w:p w:rsidR="00552592" w:rsidRPr="00A34AD2" w:rsidRDefault="00552592" w:rsidP="00552592">
      <w:pPr>
        <w:spacing w:after="0" w:line="240" w:lineRule="auto"/>
        <w:jc w:val="both"/>
        <w:rPr>
          <w:rFonts w:ascii="Times New Roman" w:eastAsia="Cambria" w:hAnsi="Times New Roman" w:cs="Times New Roman"/>
          <w:sz w:val="24"/>
          <w:szCs w:val="24"/>
        </w:rPr>
      </w:pPr>
      <w:r w:rsidRPr="007B4B10">
        <w:rPr>
          <w:rFonts w:ascii="Times New Roman" w:hAnsi="Times New Roman" w:cs="Times New Roman"/>
          <w:sz w:val="24"/>
          <w:szCs w:val="24"/>
        </w:rPr>
        <w:t xml:space="preserve">W pierwszej kolejności należy zauważyć, że proponowane zmiany w art. 70 ustawy </w:t>
      </w:r>
      <w:r w:rsidR="00805A96">
        <w:rPr>
          <w:rStyle w:val="Teksttreci12"/>
          <w:sz w:val="24"/>
          <w:szCs w:val="24"/>
        </w:rPr>
        <w:t>z dnia 13</w:t>
      </w:r>
      <w:r w:rsidR="00AD4E0E">
        <w:rPr>
          <w:rStyle w:val="Teksttreci12"/>
          <w:sz w:val="24"/>
          <w:szCs w:val="24"/>
        </w:rPr>
        <w:t> </w:t>
      </w:r>
      <w:r w:rsidR="00805A96">
        <w:rPr>
          <w:rStyle w:val="Teksttreci12"/>
          <w:sz w:val="24"/>
          <w:szCs w:val="24"/>
        </w:rPr>
        <w:t xml:space="preserve">czerwca 2003 r. </w:t>
      </w:r>
      <w:r w:rsidRPr="007B4B10">
        <w:rPr>
          <w:rStyle w:val="Teksttreci12"/>
          <w:sz w:val="24"/>
          <w:szCs w:val="24"/>
        </w:rPr>
        <w:t xml:space="preserve">o udzielaniu cudzoziemcom ochrony na terytorium Rzeczypospolitej Polskiej mają charakter </w:t>
      </w:r>
      <w:r w:rsidR="00A34AD2">
        <w:rPr>
          <w:rStyle w:val="Teksttreci12"/>
          <w:sz w:val="24"/>
          <w:szCs w:val="24"/>
        </w:rPr>
        <w:t>dostosowawczy</w:t>
      </w:r>
      <w:r w:rsidRPr="007B4B10">
        <w:rPr>
          <w:rStyle w:val="Teksttreci12"/>
          <w:sz w:val="24"/>
          <w:szCs w:val="24"/>
        </w:rPr>
        <w:t xml:space="preserve"> i są konsekwencją </w:t>
      </w:r>
      <w:r w:rsidRPr="007B4B10">
        <w:rPr>
          <w:rFonts w:ascii="Times New Roman" w:hAnsi="Times New Roman" w:cs="Times New Roman"/>
          <w:sz w:val="24"/>
          <w:szCs w:val="24"/>
        </w:rPr>
        <w:t>zmian wprowadzonych w ustawie o cudzoziemcach</w:t>
      </w:r>
      <w:r w:rsidR="00D053EA" w:rsidRPr="007B4B10">
        <w:rPr>
          <w:rFonts w:ascii="Times New Roman" w:hAnsi="Times New Roman" w:cs="Times New Roman"/>
          <w:sz w:val="24"/>
          <w:szCs w:val="24"/>
        </w:rPr>
        <w:t xml:space="preserve"> </w:t>
      </w:r>
      <w:r w:rsidRPr="007B4B10">
        <w:rPr>
          <w:rFonts w:ascii="Times New Roman" w:eastAsia="Cambria" w:hAnsi="Times New Roman" w:cs="Times New Roman"/>
          <w:sz w:val="24"/>
          <w:szCs w:val="24"/>
        </w:rPr>
        <w:t>w zakresie p</w:t>
      </w:r>
      <w:r w:rsidRPr="007B4B10">
        <w:rPr>
          <w:rFonts w:ascii="Times New Roman" w:eastAsia="Cambria" w:hAnsi="Times New Roman" w:cs="Times New Roman"/>
          <w:bCs/>
          <w:sz w:val="24"/>
          <w:szCs w:val="24"/>
        </w:rPr>
        <w:t xml:space="preserve">rzekazania Komendantowi Głównemu Straży Granicznej kompetencji do udzielania cudzoziemcom pomocy w dobrowolnym powrocie oraz przeniesienia cudzoziemca do innego państwa członkowskiego odpowiedzialnego za rozpatrzenie wniosku o udzielenie ochrony międzynarodowej na </w:t>
      </w:r>
      <w:r w:rsidRPr="00A34AD2">
        <w:rPr>
          <w:rFonts w:ascii="Times New Roman" w:eastAsia="Cambria" w:hAnsi="Times New Roman" w:cs="Times New Roman"/>
          <w:bCs/>
          <w:sz w:val="24"/>
          <w:szCs w:val="24"/>
        </w:rPr>
        <w:t xml:space="preserve">podstawie </w:t>
      </w:r>
      <w:r w:rsidR="00D053EA" w:rsidRPr="00A34AD2">
        <w:rPr>
          <w:rFonts w:ascii="Times New Roman" w:eastAsia="Cambria" w:hAnsi="Times New Roman" w:cs="Times New Roman"/>
          <w:sz w:val="24"/>
          <w:szCs w:val="24"/>
        </w:rPr>
        <w:t>rozporządzenia 604/2013, jak również likwidacji instytucji aresztu dla cudzoziemców.</w:t>
      </w:r>
      <w:r w:rsidR="00A34AD2" w:rsidRPr="00A34AD2">
        <w:rPr>
          <w:rFonts w:ascii="Times New Roman" w:eastAsia="Cambria" w:hAnsi="Times New Roman" w:cs="Times New Roman"/>
          <w:sz w:val="24"/>
          <w:szCs w:val="24"/>
        </w:rPr>
        <w:t xml:space="preserve"> </w:t>
      </w:r>
      <w:r w:rsidR="00A34AD2" w:rsidRPr="00A34AD2">
        <w:rPr>
          <w:rFonts w:ascii="Times New Roman" w:hAnsi="Times New Roman" w:cs="Times New Roman"/>
          <w:sz w:val="24"/>
          <w:szCs w:val="24"/>
        </w:rPr>
        <w:t xml:space="preserve">Zmiana brzmienia art. 70 ust. 3 ustawy z dnia 13 czerwca 2003 r. o udzielaniu cudzoziemcom ochrony na terytorium Rzeczypospolitej Polskiej nie wprowadza </w:t>
      </w:r>
      <w:r w:rsidR="00A34AD2" w:rsidRPr="008A6B0E">
        <w:rPr>
          <w:rFonts w:ascii="Times New Roman" w:hAnsi="Times New Roman" w:cs="Times New Roman"/>
          <w:sz w:val="24"/>
          <w:szCs w:val="24"/>
        </w:rPr>
        <w:t>nowej merytorycznie regulacji</w:t>
      </w:r>
      <w:r w:rsidR="00A34AD2" w:rsidRPr="00A34AD2">
        <w:rPr>
          <w:rFonts w:ascii="Times New Roman" w:hAnsi="Times New Roman" w:cs="Times New Roman"/>
          <w:sz w:val="24"/>
          <w:szCs w:val="24"/>
        </w:rPr>
        <w:t xml:space="preserve">. </w:t>
      </w:r>
    </w:p>
    <w:p w:rsidR="00BC31A8" w:rsidRPr="007B4B10" w:rsidRDefault="007B4B10" w:rsidP="00B5107C">
      <w:pPr>
        <w:spacing w:after="0" w:line="240" w:lineRule="auto"/>
        <w:jc w:val="both"/>
        <w:rPr>
          <w:rFonts w:ascii="Times New Roman" w:hAnsi="Times New Roman" w:cs="Times New Roman"/>
          <w:sz w:val="24"/>
          <w:szCs w:val="24"/>
        </w:rPr>
      </w:pPr>
      <w:r w:rsidRPr="00A34AD2">
        <w:rPr>
          <w:rFonts w:ascii="Times New Roman" w:hAnsi="Times New Roman" w:cs="Times New Roman"/>
          <w:sz w:val="24"/>
          <w:szCs w:val="24"/>
        </w:rPr>
        <w:t xml:space="preserve">Odnosząc się do zarzutu niezgodności art. 70 ust. 2 i 3 ustawy </w:t>
      </w:r>
      <w:r w:rsidR="00805A96">
        <w:rPr>
          <w:rStyle w:val="Teksttreci12"/>
          <w:sz w:val="24"/>
          <w:szCs w:val="24"/>
        </w:rPr>
        <w:t xml:space="preserve">z dnia 13 czerwca 2003 r. </w:t>
      </w:r>
      <w:r w:rsidRPr="00A34AD2">
        <w:rPr>
          <w:rStyle w:val="Teksttreci12"/>
          <w:sz w:val="24"/>
          <w:szCs w:val="24"/>
        </w:rPr>
        <w:t>o</w:t>
      </w:r>
      <w:r w:rsidR="00AD4E0E">
        <w:rPr>
          <w:rStyle w:val="Teksttreci12"/>
          <w:sz w:val="24"/>
          <w:szCs w:val="24"/>
        </w:rPr>
        <w:t> </w:t>
      </w:r>
      <w:r w:rsidRPr="00A34AD2">
        <w:rPr>
          <w:rStyle w:val="Teksttreci12"/>
          <w:sz w:val="24"/>
          <w:szCs w:val="24"/>
        </w:rPr>
        <w:t xml:space="preserve">udzielaniu cudzoziemcom ochrony na terytorium Rzeczypospolitej Polskiej </w:t>
      </w:r>
      <w:r w:rsidRPr="00A34AD2">
        <w:rPr>
          <w:rFonts w:ascii="Times New Roman" w:hAnsi="Times New Roman" w:cs="Times New Roman"/>
          <w:sz w:val="24"/>
          <w:szCs w:val="24"/>
        </w:rPr>
        <w:t xml:space="preserve">z art. 17 ust. 3 dyrektywy </w:t>
      </w:r>
      <w:r w:rsidRPr="00A34AD2">
        <w:rPr>
          <w:rFonts w:ascii="Times New Roman" w:eastAsia="Times New Roman" w:hAnsi="Times New Roman" w:cs="Times New Roman"/>
          <w:sz w:val="24"/>
          <w:szCs w:val="24"/>
          <w:lang w:val="cs-CZ"/>
        </w:rPr>
        <w:t>Parlamentu Europejskiego i Rady 2013/33/UE z dnia 26 czerwca</w:t>
      </w:r>
      <w:r w:rsidRPr="007B4B10">
        <w:rPr>
          <w:rFonts w:ascii="Times New Roman" w:eastAsia="Times New Roman" w:hAnsi="Times New Roman" w:cs="Times New Roman"/>
          <w:sz w:val="24"/>
          <w:szCs w:val="24"/>
          <w:lang w:val="cs-CZ"/>
        </w:rPr>
        <w:t xml:space="preserve"> 2013 r. w sprawie ustanowienia norm dotyczących przyjmowania wnioskodawców ubiegających się o ochronę międzynarodową </w:t>
      </w:r>
      <w:r w:rsidRPr="007B4B10">
        <w:rPr>
          <w:rFonts w:ascii="Times New Roman" w:hAnsi="Times New Roman" w:cs="Times New Roman"/>
          <w:sz w:val="24"/>
          <w:szCs w:val="24"/>
        </w:rPr>
        <w:t xml:space="preserve">należy zauważyć, iż dyrektywa dopuszcza możliwość uzależnienia udzielania pomocy socjalnej w całości lub części oraz opieki zdrowotnej od </w:t>
      </w:r>
      <w:r w:rsidR="000304CA">
        <w:rPr>
          <w:rFonts w:ascii="Times New Roman" w:hAnsi="Times New Roman" w:cs="Times New Roman"/>
          <w:sz w:val="24"/>
          <w:szCs w:val="24"/>
        </w:rPr>
        <w:t xml:space="preserve">tego, czy </w:t>
      </w:r>
      <w:r w:rsidRPr="007B4B10">
        <w:rPr>
          <w:rFonts w:ascii="Times New Roman" w:hAnsi="Times New Roman" w:cs="Times New Roman"/>
          <w:sz w:val="24"/>
          <w:szCs w:val="24"/>
        </w:rPr>
        <w:t xml:space="preserve"> </w:t>
      </w:r>
      <w:r w:rsidRPr="007B4B10">
        <w:rPr>
          <w:rFonts w:ascii="Times New Roman" w:eastAsia="Times New Roman" w:hAnsi="Times New Roman" w:cs="Times New Roman"/>
          <w:sz w:val="24"/>
          <w:szCs w:val="24"/>
          <w:lang w:val="cs-CZ"/>
        </w:rPr>
        <w:t xml:space="preserve">wnioskodawca posiada </w:t>
      </w:r>
      <w:r w:rsidR="000304CA" w:rsidRPr="007B4B10">
        <w:rPr>
          <w:rFonts w:ascii="Times New Roman" w:eastAsia="Times New Roman" w:hAnsi="Times New Roman" w:cs="Times New Roman"/>
          <w:sz w:val="24"/>
          <w:szCs w:val="24"/>
          <w:lang w:val="cs-CZ"/>
        </w:rPr>
        <w:t>środk</w:t>
      </w:r>
      <w:r w:rsidR="000304CA">
        <w:rPr>
          <w:rFonts w:ascii="Times New Roman" w:eastAsia="Times New Roman" w:hAnsi="Times New Roman" w:cs="Times New Roman"/>
          <w:sz w:val="24"/>
          <w:szCs w:val="24"/>
          <w:lang w:val="cs-CZ"/>
        </w:rPr>
        <w:t>i</w:t>
      </w:r>
      <w:r w:rsidR="000304CA" w:rsidRPr="007B4B10">
        <w:rPr>
          <w:rFonts w:ascii="Times New Roman" w:eastAsia="Times New Roman" w:hAnsi="Times New Roman" w:cs="Times New Roman"/>
          <w:sz w:val="24"/>
          <w:szCs w:val="24"/>
          <w:lang w:val="cs-CZ"/>
        </w:rPr>
        <w:t xml:space="preserve"> wystarczając</w:t>
      </w:r>
      <w:r w:rsidR="000304CA">
        <w:rPr>
          <w:rFonts w:ascii="Times New Roman" w:eastAsia="Times New Roman" w:hAnsi="Times New Roman" w:cs="Times New Roman"/>
          <w:sz w:val="24"/>
          <w:szCs w:val="24"/>
          <w:lang w:val="cs-CZ"/>
        </w:rPr>
        <w:t>e</w:t>
      </w:r>
      <w:r w:rsidR="000304CA" w:rsidRPr="007B4B10">
        <w:rPr>
          <w:rFonts w:ascii="Times New Roman" w:eastAsia="Times New Roman" w:hAnsi="Times New Roman" w:cs="Times New Roman"/>
          <w:sz w:val="24"/>
          <w:szCs w:val="24"/>
          <w:lang w:val="cs-CZ"/>
        </w:rPr>
        <w:t xml:space="preserve"> </w:t>
      </w:r>
      <w:r w:rsidRPr="007B4B10">
        <w:rPr>
          <w:rFonts w:ascii="Times New Roman" w:eastAsia="Times New Roman" w:hAnsi="Times New Roman" w:cs="Times New Roman"/>
          <w:sz w:val="24"/>
          <w:szCs w:val="24"/>
          <w:lang w:val="cs-CZ"/>
        </w:rPr>
        <w:t xml:space="preserve">do życia na poziomie odpowiednim do swojego stanu zdrowia oraz zapewnienia mu utrzymania. Tym samym przepisy europejskie pozostawiają Państwom Członkowskim swobodę w takim kształtowaniu zakresu podmiotowego osób uprawnionych do otrzymywania pomocy socjalnej oraz opieki medycznej, który zależy od możliwości </w:t>
      </w:r>
      <w:r w:rsidRPr="007B4B10">
        <w:rPr>
          <w:rFonts w:ascii="Times New Roman" w:eastAsia="Times New Roman" w:hAnsi="Times New Roman" w:cs="Times New Roman"/>
          <w:sz w:val="24"/>
          <w:szCs w:val="24"/>
          <w:lang w:val="cs-CZ"/>
        </w:rPr>
        <w:lastRenderedPageBreak/>
        <w:t>samodzielnego zapewnienia sobie przez cudzoziemców odpowiedniego poziomu utrzymania. Art. 70 ust. 2 ustawy w dotychczasowym (i niezmienianym w nowelizacji</w:t>
      </w:r>
      <w:r>
        <w:rPr>
          <w:rFonts w:ascii="Times New Roman" w:eastAsia="Times New Roman" w:hAnsi="Times New Roman" w:cs="Times New Roman"/>
          <w:sz w:val="24"/>
          <w:szCs w:val="24"/>
          <w:lang w:val="cs-CZ"/>
        </w:rPr>
        <w:t xml:space="preserve"> w odniesieniu do zakresu podmiotowego</w:t>
      </w:r>
      <w:r w:rsidRPr="007B4B10">
        <w:rPr>
          <w:rFonts w:ascii="Times New Roman" w:eastAsia="Times New Roman" w:hAnsi="Times New Roman" w:cs="Times New Roman"/>
          <w:sz w:val="24"/>
          <w:szCs w:val="24"/>
          <w:lang w:val="cs-CZ"/>
        </w:rPr>
        <w:t>) brzmieniu przewiduje, iż z pomocy socjalnej nie mogą korzystać jedynie te osoby, których utrzymanie zapewniane jest przez instytucje, w których przebywają lub  wynika z możliwości samodzielnego zapewnienia sobie utrzymania w związku z posiadanym statusem pobytowym. Taka regulacja mieści się zatem w zakresie swobody pozostawionej Państwo</w:t>
      </w:r>
      <w:r>
        <w:rPr>
          <w:rFonts w:ascii="Times New Roman" w:eastAsia="Times New Roman" w:hAnsi="Times New Roman" w:cs="Times New Roman"/>
          <w:sz w:val="24"/>
          <w:szCs w:val="24"/>
          <w:lang w:val="cs-CZ"/>
        </w:rPr>
        <w:t>m Członkowskim w art. 17 ust. 3 d</w:t>
      </w:r>
      <w:r w:rsidRPr="007B4B10">
        <w:rPr>
          <w:rFonts w:ascii="Times New Roman" w:eastAsia="Times New Roman" w:hAnsi="Times New Roman" w:cs="Times New Roman"/>
          <w:sz w:val="24"/>
          <w:szCs w:val="24"/>
          <w:lang w:val="cs-CZ"/>
        </w:rPr>
        <w:t>yrektywy.</w:t>
      </w:r>
    </w:p>
    <w:p w:rsidR="00552592" w:rsidRDefault="00552592" w:rsidP="00B5107C">
      <w:pPr>
        <w:spacing w:after="0" w:line="240" w:lineRule="auto"/>
        <w:jc w:val="both"/>
        <w:rPr>
          <w:rFonts w:ascii="Times New Roman" w:hAnsi="Times New Roman" w:cs="Times New Roman"/>
          <w:b/>
          <w:sz w:val="24"/>
          <w:szCs w:val="24"/>
        </w:rPr>
      </w:pPr>
    </w:p>
    <w:p w:rsidR="00500A73" w:rsidRDefault="00500A73" w:rsidP="00F60541">
      <w:pPr>
        <w:pStyle w:val="Akapitzlist"/>
        <w:numPr>
          <w:ilvl w:val="0"/>
          <w:numId w:val="2"/>
        </w:numPr>
        <w:spacing w:after="0" w:line="240" w:lineRule="auto"/>
        <w:jc w:val="both"/>
        <w:rPr>
          <w:rFonts w:ascii="Times New Roman" w:hAnsi="Times New Roman" w:cs="Times New Roman"/>
          <w:b/>
          <w:sz w:val="24"/>
          <w:szCs w:val="24"/>
        </w:rPr>
      </w:pPr>
      <w:r w:rsidRPr="008A493A">
        <w:rPr>
          <w:rFonts w:ascii="Times New Roman" w:hAnsi="Times New Roman" w:cs="Times New Roman"/>
          <w:b/>
          <w:sz w:val="24"/>
          <w:szCs w:val="24"/>
        </w:rPr>
        <w:t>Zmiany w ustawie</w:t>
      </w:r>
      <w:r w:rsidR="00A32299">
        <w:rPr>
          <w:rFonts w:ascii="Times New Roman" w:hAnsi="Times New Roman" w:cs="Times New Roman"/>
          <w:b/>
          <w:sz w:val="24"/>
          <w:szCs w:val="24"/>
        </w:rPr>
        <w:t xml:space="preserve"> z dnia 13 października 1998 r.</w:t>
      </w:r>
      <w:r w:rsidR="00AD4E0E">
        <w:rPr>
          <w:rFonts w:ascii="Times New Roman" w:hAnsi="Times New Roman" w:cs="Times New Roman"/>
          <w:b/>
          <w:sz w:val="24"/>
          <w:szCs w:val="24"/>
        </w:rPr>
        <w:t xml:space="preserve"> o systemie ubezpieczeń </w:t>
      </w:r>
      <w:r w:rsidRPr="008A493A">
        <w:rPr>
          <w:rFonts w:ascii="Times New Roman" w:hAnsi="Times New Roman" w:cs="Times New Roman"/>
          <w:b/>
          <w:sz w:val="24"/>
          <w:szCs w:val="24"/>
        </w:rPr>
        <w:t>społecznych (art. 4 projektu)</w:t>
      </w:r>
    </w:p>
    <w:p w:rsidR="00500A73" w:rsidRPr="008A493A" w:rsidRDefault="00500A73" w:rsidP="00500A73">
      <w:pPr>
        <w:pStyle w:val="Akapitzlist"/>
        <w:spacing w:after="0" w:line="240" w:lineRule="auto"/>
        <w:jc w:val="both"/>
        <w:rPr>
          <w:rFonts w:ascii="Times New Roman" w:hAnsi="Times New Roman" w:cs="Times New Roman"/>
          <w:b/>
          <w:sz w:val="24"/>
          <w:szCs w:val="24"/>
        </w:rPr>
      </w:pPr>
    </w:p>
    <w:p w:rsidR="00500A73" w:rsidRPr="003C5BD3" w:rsidRDefault="00500A73" w:rsidP="00500A73">
      <w:pPr>
        <w:spacing w:after="0" w:line="240" w:lineRule="auto"/>
        <w:jc w:val="both"/>
        <w:rPr>
          <w:rFonts w:ascii="Times New Roman" w:eastAsia="Times New Roman" w:hAnsi="Times New Roman" w:cs="Times New Roman"/>
          <w:sz w:val="24"/>
          <w:szCs w:val="24"/>
        </w:rPr>
      </w:pPr>
      <w:r w:rsidRPr="003C5BD3">
        <w:rPr>
          <w:rFonts w:ascii="Times New Roman" w:hAnsi="Times New Roman" w:cs="Times New Roman"/>
          <w:sz w:val="24"/>
          <w:szCs w:val="24"/>
        </w:rPr>
        <w:t xml:space="preserve">Prezes Urzędu Ochrony Danych Osobowych negatywnie ocenił projektowane zmiany w art. 50 ust. 11 ustawy </w:t>
      </w:r>
      <w:r w:rsidR="00805A96" w:rsidRPr="00805A96">
        <w:rPr>
          <w:rFonts w:ascii="Times New Roman" w:hAnsi="Times New Roman" w:cs="Times New Roman"/>
          <w:sz w:val="24"/>
          <w:szCs w:val="24"/>
        </w:rPr>
        <w:t>z dnia 13 października 1998 r.</w:t>
      </w:r>
      <w:r w:rsidR="00805A96">
        <w:rPr>
          <w:rFonts w:ascii="Times New Roman" w:hAnsi="Times New Roman" w:cs="Times New Roman"/>
          <w:b/>
          <w:sz w:val="24"/>
          <w:szCs w:val="24"/>
        </w:rPr>
        <w:t xml:space="preserve"> </w:t>
      </w:r>
      <w:r w:rsidRPr="003C5BD3">
        <w:rPr>
          <w:rFonts w:ascii="Times New Roman" w:hAnsi="Times New Roman" w:cs="Times New Roman"/>
          <w:sz w:val="24"/>
          <w:szCs w:val="24"/>
        </w:rPr>
        <w:t xml:space="preserve">o systemie ubezpieczeń społecznych z uwagi na konieczność zapewnienia </w:t>
      </w:r>
      <w:r w:rsidRPr="003C5BD3">
        <w:rPr>
          <w:rFonts w:ascii="Times New Roman" w:eastAsia="Times New Roman" w:hAnsi="Times New Roman" w:cs="Times New Roman"/>
          <w:sz w:val="24"/>
          <w:szCs w:val="24"/>
        </w:rPr>
        <w:t>Zakładowi</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Ubezpieczeń</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Społecznych</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możliwości</w:t>
      </w:r>
      <w:r w:rsidRPr="003C5BD3">
        <w:rPr>
          <w:rFonts w:ascii="Times New Roman" w:hAnsi="Times New Roman" w:cs="Times New Roman"/>
          <w:sz w:val="24"/>
          <w:szCs w:val="24"/>
        </w:rPr>
        <w:t xml:space="preserve"> realizacji jego </w:t>
      </w:r>
      <w:r w:rsidRPr="003C5BD3">
        <w:rPr>
          <w:rFonts w:ascii="Times New Roman" w:eastAsia="Times New Roman" w:hAnsi="Times New Roman" w:cs="Times New Roman"/>
          <w:sz w:val="24"/>
          <w:szCs w:val="24"/>
        </w:rPr>
        <w:t>obowiązków</w:t>
      </w:r>
      <w:r w:rsidRPr="003C5BD3">
        <w:rPr>
          <w:rFonts w:ascii="Times New Roman" w:hAnsi="Times New Roman" w:cs="Times New Roman"/>
          <w:sz w:val="24"/>
          <w:szCs w:val="24"/>
        </w:rPr>
        <w:t xml:space="preserve"> administratora zgromadzonych danych osobowych i zagwarantowania przestrzegania tajemnicy indywidualnych danych zawartych na kontach ubezpieczonych </w:t>
      </w:r>
      <w:r w:rsidR="000304CA">
        <w:rPr>
          <w:rFonts w:ascii="Times New Roman" w:hAnsi="Times New Roman" w:cs="Times New Roman"/>
          <w:sz w:val="24"/>
          <w:szCs w:val="24"/>
        </w:rPr>
        <w:br/>
      </w:r>
      <w:r w:rsidRPr="003C5BD3">
        <w:rPr>
          <w:rFonts w:ascii="Times New Roman" w:hAnsi="Times New Roman" w:cs="Times New Roman"/>
          <w:sz w:val="24"/>
          <w:szCs w:val="24"/>
        </w:rPr>
        <w:t xml:space="preserve">i kontach </w:t>
      </w:r>
      <w:r w:rsidRPr="003C5BD3">
        <w:rPr>
          <w:rFonts w:ascii="Times New Roman" w:eastAsia="Times New Roman" w:hAnsi="Times New Roman" w:cs="Times New Roman"/>
          <w:sz w:val="24"/>
          <w:szCs w:val="24"/>
        </w:rPr>
        <w:t>płatników</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składek,</w:t>
      </w:r>
      <w:r w:rsidRPr="003C5BD3">
        <w:rPr>
          <w:rFonts w:ascii="Times New Roman" w:hAnsi="Times New Roman" w:cs="Times New Roman"/>
          <w:sz w:val="24"/>
          <w:szCs w:val="24"/>
        </w:rPr>
        <w:t xml:space="preserve"> o której mowa w art. 79 ustawy </w:t>
      </w:r>
      <w:r w:rsidR="00B5233A" w:rsidRPr="003C5BD3">
        <w:rPr>
          <w:rFonts w:ascii="Times New Roman" w:hAnsi="Times New Roman" w:cs="Times New Roman"/>
          <w:sz w:val="24"/>
          <w:szCs w:val="24"/>
        </w:rPr>
        <w:t xml:space="preserve">z dnia 13 </w:t>
      </w:r>
      <w:r w:rsidR="00B5233A" w:rsidRPr="003C5BD3">
        <w:rPr>
          <w:rFonts w:ascii="Times New Roman" w:eastAsia="Times New Roman" w:hAnsi="Times New Roman" w:cs="Times New Roman"/>
          <w:sz w:val="24"/>
          <w:szCs w:val="24"/>
        </w:rPr>
        <w:t>października</w:t>
      </w:r>
      <w:r w:rsidR="00B5233A" w:rsidRPr="003C5BD3">
        <w:rPr>
          <w:rFonts w:ascii="Times New Roman" w:hAnsi="Times New Roman" w:cs="Times New Roman"/>
          <w:sz w:val="24"/>
          <w:szCs w:val="24"/>
        </w:rPr>
        <w:t xml:space="preserve"> 1998 r.</w:t>
      </w:r>
      <w:r w:rsidR="000304CA">
        <w:rPr>
          <w:rFonts w:ascii="Times New Roman" w:hAnsi="Times New Roman" w:cs="Times New Roman"/>
          <w:sz w:val="24"/>
          <w:szCs w:val="24"/>
        </w:rPr>
        <w:t xml:space="preserve"> </w:t>
      </w:r>
      <w:r w:rsidR="000304CA">
        <w:rPr>
          <w:rFonts w:ascii="Times New Roman" w:hAnsi="Times New Roman" w:cs="Times New Roman"/>
          <w:sz w:val="24"/>
          <w:szCs w:val="24"/>
        </w:rPr>
        <w:br/>
      </w:r>
      <w:r w:rsidRPr="003C5BD3">
        <w:rPr>
          <w:rFonts w:ascii="Times New Roman" w:hAnsi="Times New Roman" w:cs="Times New Roman"/>
          <w:sz w:val="24"/>
          <w:szCs w:val="24"/>
        </w:rPr>
        <w:t xml:space="preserve">o systemie </w:t>
      </w:r>
      <w:r w:rsidRPr="003C5BD3">
        <w:rPr>
          <w:rFonts w:ascii="Times New Roman" w:eastAsia="Times New Roman" w:hAnsi="Times New Roman" w:cs="Times New Roman"/>
          <w:sz w:val="24"/>
          <w:szCs w:val="24"/>
        </w:rPr>
        <w:t>ubezpieczeń</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społecznych. Negatywną ocenę tego rozwiązania zgłosił również Zakład Ubezpieczeń Społecznych.</w:t>
      </w:r>
    </w:p>
    <w:p w:rsidR="00500A73" w:rsidRPr="003C5BD3" w:rsidRDefault="00500A73" w:rsidP="00500A73">
      <w:pPr>
        <w:spacing w:after="0" w:line="240" w:lineRule="auto"/>
        <w:jc w:val="both"/>
        <w:rPr>
          <w:rFonts w:ascii="Times New Roman" w:hAnsi="Times New Roman" w:cs="Times New Roman"/>
          <w:sz w:val="24"/>
          <w:szCs w:val="24"/>
        </w:rPr>
      </w:pPr>
      <w:r w:rsidRPr="003C5BD3">
        <w:rPr>
          <w:rFonts w:ascii="Times New Roman" w:hAnsi="Times New Roman" w:cs="Times New Roman"/>
          <w:sz w:val="24"/>
          <w:szCs w:val="24"/>
        </w:rPr>
        <w:t xml:space="preserve">Prezes Urzędu Ochrony Danych Osobowych stoi na stanowisku, że aktualnie </w:t>
      </w:r>
      <w:r w:rsidRPr="003C5BD3">
        <w:rPr>
          <w:rFonts w:ascii="Times New Roman" w:eastAsia="Times New Roman" w:hAnsi="Times New Roman" w:cs="Times New Roman"/>
          <w:sz w:val="24"/>
          <w:szCs w:val="24"/>
        </w:rPr>
        <w:t>obowiązujący</w:t>
      </w:r>
      <w:r w:rsidRPr="003C5BD3">
        <w:rPr>
          <w:rFonts w:ascii="Times New Roman" w:hAnsi="Times New Roman" w:cs="Times New Roman"/>
          <w:sz w:val="24"/>
          <w:szCs w:val="24"/>
        </w:rPr>
        <w:t xml:space="preserve"> tryb wnioskowy (art. 50 ust. 11 pkt 2 ustawy </w:t>
      </w:r>
      <w:r w:rsidR="00B5233A" w:rsidRPr="003C5BD3">
        <w:rPr>
          <w:rFonts w:ascii="Times New Roman" w:hAnsi="Times New Roman" w:cs="Times New Roman"/>
          <w:sz w:val="24"/>
          <w:szCs w:val="24"/>
        </w:rPr>
        <w:t xml:space="preserve">z dnia 13 </w:t>
      </w:r>
      <w:r w:rsidR="00B5233A" w:rsidRPr="003C5BD3">
        <w:rPr>
          <w:rFonts w:ascii="Times New Roman" w:eastAsia="Times New Roman" w:hAnsi="Times New Roman" w:cs="Times New Roman"/>
          <w:sz w:val="24"/>
          <w:szCs w:val="24"/>
        </w:rPr>
        <w:t>października</w:t>
      </w:r>
      <w:r w:rsidR="00B5233A" w:rsidRPr="003C5BD3">
        <w:rPr>
          <w:rFonts w:ascii="Times New Roman" w:hAnsi="Times New Roman" w:cs="Times New Roman"/>
          <w:sz w:val="24"/>
          <w:szCs w:val="24"/>
        </w:rPr>
        <w:t xml:space="preserve"> 1998 r.</w:t>
      </w:r>
      <w:r w:rsidR="00CC3B75">
        <w:rPr>
          <w:rFonts w:ascii="Times New Roman" w:hAnsi="Times New Roman" w:cs="Times New Roman"/>
          <w:sz w:val="24"/>
          <w:szCs w:val="24"/>
        </w:rPr>
        <w:t xml:space="preserve"> </w:t>
      </w:r>
      <w:r w:rsidRPr="003C5BD3">
        <w:rPr>
          <w:rFonts w:ascii="Times New Roman" w:hAnsi="Times New Roman" w:cs="Times New Roman"/>
          <w:sz w:val="24"/>
          <w:szCs w:val="24"/>
        </w:rPr>
        <w:t xml:space="preserve">o systemie </w:t>
      </w:r>
      <w:r w:rsidRPr="003C5BD3">
        <w:rPr>
          <w:rFonts w:ascii="Times New Roman" w:eastAsia="Times New Roman" w:hAnsi="Times New Roman" w:cs="Times New Roman"/>
          <w:sz w:val="24"/>
          <w:szCs w:val="24"/>
        </w:rPr>
        <w:t>ubezpieczeń</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społecznych)</w:t>
      </w:r>
      <w:r w:rsidRPr="003C5BD3">
        <w:rPr>
          <w:rFonts w:ascii="Times New Roman" w:hAnsi="Times New Roman" w:cs="Times New Roman"/>
          <w:sz w:val="24"/>
          <w:szCs w:val="24"/>
        </w:rPr>
        <w:t xml:space="preserve"> jest zgodny z wytycznymi zawartymi w motywie 31 </w:t>
      </w:r>
      <w:r w:rsidRPr="003C5BD3">
        <w:rPr>
          <w:rFonts w:ascii="Times New Roman" w:eastAsia="Times New Roman" w:hAnsi="Times New Roman" w:cs="Times New Roman"/>
          <w:sz w:val="24"/>
          <w:szCs w:val="24"/>
        </w:rPr>
        <w:t>rozporządzenia</w:t>
      </w:r>
      <w:r w:rsidRPr="003C5BD3">
        <w:rPr>
          <w:rFonts w:ascii="Times New Roman" w:hAnsi="Times New Roman" w:cs="Times New Roman"/>
          <w:sz w:val="24"/>
          <w:szCs w:val="24"/>
        </w:rPr>
        <w:t xml:space="preserve"> 2016/679, a samodzielne opracowywanie przez </w:t>
      </w:r>
      <w:r w:rsidRPr="003C5BD3">
        <w:rPr>
          <w:rFonts w:ascii="Times New Roman" w:eastAsia="Times New Roman" w:hAnsi="Times New Roman" w:cs="Times New Roman"/>
          <w:sz w:val="24"/>
          <w:szCs w:val="24"/>
        </w:rPr>
        <w:t>Zakład</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Ubezpieczeń</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Społecznych</w:t>
      </w:r>
      <w:r w:rsidRPr="003C5BD3">
        <w:rPr>
          <w:rFonts w:ascii="Times New Roman" w:hAnsi="Times New Roman" w:cs="Times New Roman"/>
          <w:sz w:val="24"/>
          <w:szCs w:val="24"/>
        </w:rPr>
        <w:t xml:space="preserve"> wykazów </w:t>
      </w:r>
      <w:r w:rsidRPr="003C5BD3">
        <w:rPr>
          <w:rFonts w:ascii="Times New Roman" w:eastAsia="Times New Roman" w:hAnsi="Times New Roman" w:cs="Times New Roman"/>
          <w:sz w:val="24"/>
          <w:szCs w:val="24"/>
        </w:rPr>
        <w:t>obejmujących</w:t>
      </w:r>
      <w:r w:rsidRPr="003C5BD3">
        <w:rPr>
          <w:rFonts w:ascii="Times New Roman" w:hAnsi="Times New Roman" w:cs="Times New Roman"/>
          <w:sz w:val="24"/>
          <w:szCs w:val="24"/>
        </w:rPr>
        <w:t xml:space="preserve"> dane </w:t>
      </w:r>
      <w:r w:rsidRPr="003C5BD3">
        <w:rPr>
          <w:rFonts w:ascii="Times New Roman" w:eastAsia="Times New Roman" w:hAnsi="Times New Roman" w:cs="Times New Roman"/>
          <w:sz w:val="24"/>
          <w:szCs w:val="24"/>
        </w:rPr>
        <w:t>płatników,</w:t>
      </w:r>
      <w:r w:rsidRPr="003C5BD3">
        <w:rPr>
          <w:rFonts w:ascii="Times New Roman" w:hAnsi="Times New Roman" w:cs="Times New Roman"/>
          <w:sz w:val="24"/>
          <w:szCs w:val="24"/>
        </w:rPr>
        <w:t xml:space="preserve"> którzy w ostatnim kwartale </w:t>
      </w:r>
      <w:r w:rsidRPr="003C5BD3">
        <w:rPr>
          <w:rFonts w:ascii="Times New Roman" w:eastAsia="Times New Roman" w:hAnsi="Times New Roman" w:cs="Times New Roman"/>
          <w:sz w:val="24"/>
          <w:szCs w:val="24"/>
        </w:rPr>
        <w:t>zgłosili</w:t>
      </w:r>
      <w:r w:rsidRPr="003C5BD3">
        <w:rPr>
          <w:rFonts w:ascii="Times New Roman" w:hAnsi="Times New Roman" w:cs="Times New Roman"/>
          <w:sz w:val="24"/>
          <w:szCs w:val="24"/>
        </w:rPr>
        <w:t xml:space="preserve"> do </w:t>
      </w:r>
      <w:r w:rsidRPr="003C5BD3">
        <w:rPr>
          <w:rFonts w:ascii="Times New Roman" w:eastAsia="Times New Roman" w:hAnsi="Times New Roman" w:cs="Times New Roman"/>
          <w:sz w:val="24"/>
          <w:szCs w:val="24"/>
        </w:rPr>
        <w:t>ubezpieczeń</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społecznych</w:t>
      </w:r>
      <w:r w:rsidRPr="003C5BD3">
        <w:rPr>
          <w:rFonts w:ascii="Times New Roman" w:hAnsi="Times New Roman" w:cs="Times New Roman"/>
          <w:sz w:val="24"/>
          <w:szCs w:val="24"/>
        </w:rPr>
        <w:t xml:space="preserve"> co najmniej jednego cudzoziemca (art. 50 ust. 11 pkt 1 ustawy z dnia 13 </w:t>
      </w:r>
      <w:r w:rsidRPr="003C5BD3">
        <w:rPr>
          <w:rFonts w:ascii="Times New Roman" w:eastAsia="Times New Roman" w:hAnsi="Times New Roman" w:cs="Times New Roman"/>
          <w:sz w:val="24"/>
          <w:szCs w:val="24"/>
        </w:rPr>
        <w:t>października</w:t>
      </w:r>
      <w:r w:rsidRPr="003C5BD3">
        <w:rPr>
          <w:rFonts w:ascii="Times New Roman" w:hAnsi="Times New Roman" w:cs="Times New Roman"/>
          <w:sz w:val="24"/>
          <w:szCs w:val="24"/>
        </w:rPr>
        <w:t xml:space="preserve"> 1998 r. o systemie </w:t>
      </w:r>
      <w:r w:rsidRPr="003C5BD3">
        <w:rPr>
          <w:rFonts w:ascii="Times New Roman" w:eastAsia="Times New Roman" w:hAnsi="Times New Roman" w:cs="Times New Roman"/>
          <w:sz w:val="24"/>
          <w:szCs w:val="24"/>
        </w:rPr>
        <w:t>ubezpieczeń</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społecznych),</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umożliwia</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Zakładowi</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Ubezpieczeń</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Społecznych</w:t>
      </w:r>
      <w:r w:rsidRPr="003C5BD3">
        <w:rPr>
          <w:rFonts w:ascii="Times New Roman" w:hAnsi="Times New Roman" w:cs="Times New Roman"/>
          <w:sz w:val="24"/>
          <w:szCs w:val="24"/>
        </w:rPr>
        <w:t xml:space="preserve"> jako administratorowi sprawowanie realnej kontroli nad zgromadzonymi danymi osobowymi. </w:t>
      </w:r>
      <w:r w:rsidR="00CC3B75">
        <w:rPr>
          <w:rFonts w:ascii="Times New Roman" w:hAnsi="Times New Roman" w:cs="Times New Roman"/>
          <w:sz w:val="24"/>
          <w:szCs w:val="24"/>
        </w:rPr>
        <w:br/>
      </w:r>
      <w:r w:rsidRPr="003C5BD3">
        <w:rPr>
          <w:rFonts w:ascii="Times New Roman" w:eastAsia="Times New Roman" w:hAnsi="Times New Roman" w:cs="Times New Roman"/>
          <w:sz w:val="24"/>
          <w:szCs w:val="24"/>
        </w:rPr>
        <w:t xml:space="preserve">W opinii </w:t>
      </w:r>
      <w:r w:rsidRPr="003C5BD3">
        <w:rPr>
          <w:rFonts w:ascii="Times New Roman" w:hAnsi="Times New Roman" w:cs="Times New Roman"/>
          <w:sz w:val="24"/>
          <w:szCs w:val="24"/>
        </w:rPr>
        <w:t xml:space="preserve">Prezesa Urzędu Ochrony Danych Osobowych projektowany art. 50 ust. 11 ustawy </w:t>
      </w:r>
      <w:r w:rsidR="00805A96" w:rsidRPr="00805A96">
        <w:rPr>
          <w:rFonts w:ascii="Times New Roman" w:hAnsi="Times New Roman" w:cs="Times New Roman"/>
          <w:sz w:val="24"/>
          <w:szCs w:val="24"/>
        </w:rPr>
        <w:t>z dnia 13 października 1998 r.</w:t>
      </w:r>
      <w:r w:rsidR="00805A96">
        <w:rPr>
          <w:rFonts w:ascii="Times New Roman" w:hAnsi="Times New Roman" w:cs="Times New Roman"/>
          <w:b/>
          <w:sz w:val="24"/>
          <w:szCs w:val="24"/>
        </w:rPr>
        <w:t xml:space="preserve"> </w:t>
      </w:r>
      <w:r w:rsidRPr="003C5BD3">
        <w:rPr>
          <w:rFonts w:ascii="Times New Roman" w:hAnsi="Times New Roman" w:cs="Times New Roman"/>
          <w:sz w:val="24"/>
          <w:szCs w:val="24"/>
        </w:rPr>
        <w:t xml:space="preserve">o systemie ubezpieczeń społecznych pozostaje w konflikcie z – </w:t>
      </w:r>
      <w:r w:rsidRPr="003C5BD3">
        <w:rPr>
          <w:rFonts w:ascii="Times New Roman" w:eastAsia="Times New Roman" w:hAnsi="Times New Roman" w:cs="Times New Roman"/>
          <w:sz w:val="24"/>
          <w:szCs w:val="24"/>
        </w:rPr>
        <w:t>przywołanym</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wyżej</w:t>
      </w:r>
      <w:r w:rsidRPr="003C5BD3">
        <w:rPr>
          <w:rFonts w:ascii="Times New Roman" w:hAnsi="Times New Roman" w:cs="Times New Roman"/>
          <w:sz w:val="24"/>
          <w:szCs w:val="24"/>
        </w:rPr>
        <w:t xml:space="preserve"> – motywem 31 </w:t>
      </w:r>
      <w:r w:rsidRPr="003C5BD3">
        <w:rPr>
          <w:rFonts w:ascii="Times New Roman" w:eastAsia="Times New Roman" w:hAnsi="Times New Roman" w:cs="Times New Roman"/>
          <w:sz w:val="24"/>
          <w:szCs w:val="24"/>
        </w:rPr>
        <w:t>rozporządzenia</w:t>
      </w:r>
      <w:r w:rsidRPr="003C5BD3">
        <w:rPr>
          <w:rFonts w:ascii="Times New Roman" w:hAnsi="Times New Roman" w:cs="Times New Roman"/>
          <w:sz w:val="24"/>
          <w:szCs w:val="24"/>
        </w:rPr>
        <w:t xml:space="preserve"> 2016/679, lecz </w:t>
      </w:r>
      <w:r w:rsidRPr="003C5BD3">
        <w:rPr>
          <w:rFonts w:ascii="Times New Roman" w:eastAsia="Times New Roman" w:hAnsi="Times New Roman" w:cs="Times New Roman"/>
          <w:sz w:val="24"/>
          <w:szCs w:val="24"/>
        </w:rPr>
        <w:t>również</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uniemożliwi</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Zakładowi</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Ubezpieczeń</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Społecznych</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realizację</w:t>
      </w:r>
      <w:r w:rsidRPr="003C5BD3">
        <w:rPr>
          <w:rFonts w:ascii="Times New Roman" w:hAnsi="Times New Roman" w:cs="Times New Roman"/>
          <w:sz w:val="24"/>
          <w:szCs w:val="24"/>
        </w:rPr>
        <w:t xml:space="preserve"> wymogu </w:t>
      </w:r>
      <w:r w:rsidRPr="003C5BD3">
        <w:rPr>
          <w:rFonts w:ascii="Times New Roman" w:eastAsia="Times New Roman" w:hAnsi="Times New Roman" w:cs="Times New Roman"/>
          <w:sz w:val="24"/>
          <w:szCs w:val="24"/>
        </w:rPr>
        <w:t>rozliczalności,</w:t>
      </w:r>
      <w:r w:rsidRPr="003C5BD3">
        <w:rPr>
          <w:rFonts w:ascii="Times New Roman" w:hAnsi="Times New Roman" w:cs="Times New Roman"/>
          <w:sz w:val="24"/>
          <w:szCs w:val="24"/>
        </w:rPr>
        <w:t xml:space="preserve"> o którym mowa w art. 5 ust. 2 </w:t>
      </w:r>
      <w:r w:rsidRPr="003C5BD3">
        <w:rPr>
          <w:rFonts w:ascii="Times New Roman" w:eastAsia="Times New Roman" w:hAnsi="Times New Roman" w:cs="Times New Roman"/>
          <w:sz w:val="24"/>
          <w:szCs w:val="24"/>
        </w:rPr>
        <w:t>rozporządzenia</w:t>
      </w:r>
      <w:r w:rsidRPr="003C5BD3">
        <w:rPr>
          <w:rFonts w:ascii="Times New Roman" w:hAnsi="Times New Roman" w:cs="Times New Roman"/>
          <w:sz w:val="24"/>
          <w:szCs w:val="24"/>
        </w:rPr>
        <w:t xml:space="preserve"> 2016/679. </w:t>
      </w:r>
    </w:p>
    <w:p w:rsidR="00500A73" w:rsidRPr="003C5BD3" w:rsidRDefault="00500A73" w:rsidP="00500A73">
      <w:pPr>
        <w:spacing w:after="0" w:line="240" w:lineRule="auto"/>
        <w:jc w:val="both"/>
        <w:rPr>
          <w:rFonts w:ascii="Times New Roman" w:hAnsi="Times New Roman" w:cs="Times New Roman"/>
          <w:sz w:val="24"/>
          <w:szCs w:val="24"/>
        </w:rPr>
      </w:pPr>
      <w:r w:rsidRPr="003C5BD3">
        <w:rPr>
          <w:rFonts w:ascii="Times New Roman" w:hAnsi="Times New Roman" w:cs="Times New Roman"/>
          <w:sz w:val="24"/>
          <w:szCs w:val="24"/>
        </w:rPr>
        <w:t xml:space="preserve">Z kolei </w:t>
      </w:r>
      <w:r w:rsidRPr="003C5BD3">
        <w:rPr>
          <w:rFonts w:ascii="Times New Roman" w:eastAsia="Times New Roman" w:hAnsi="Times New Roman" w:cs="Times New Roman"/>
          <w:sz w:val="24"/>
          <w:szCs w:val="24"/>
        </w:rPr>
        <w:t>Zakład Ubezpieczeń Społecznych</w:t>
      </w:r>
      <w:r w:rsidRPr="003C5BD3">
        <w:rPr>
          <w:rFonts w:ascii="Times New Roman" w:hAnsi="Times New Roman" w:cs="Times New Roman"/>
          <w:sz w:val="24"/>
          <w:szCs w:val="24"/>
        </w:rPr>
        <w:t xml:space="preserve"> zwraca uwagę, że zgodnie z art. 79 ust. 1 ustawy </w:t>
      </w:r>
      <w:r w:rsidR="00805A96" w:rsidRPr="00805A96">
        <w:rPr>
          <w:rFonts w:ascii="Times New Roman" w:hAnsi="Times New Roman" w:cs="Times New Roman"/>
          <w:sz w:val="24"/>
          <w:szCs w:val="24"/>
        </w:rPr>
        <w:t>z dnia 13 października 1998 r.</w:t>
      </w:r>
      <w:r w:rsidR="00805A96">
        <w:rPr>
          <w:rFonts w:ascii="Times New Roman" w:hAnsi="Times New Roman" w:cs="Times New Roman"/>
          <w:b/>
          <w:sz w:val="24"/>
          <w:szCs w:val="24"/>
        </w:rPr>
        <w:t xml:space="preserve"> </w:t>
      </w:r>
      <w:r w:rsidRPr="003C5BD3">
        <w:rPr>
          <w:rFonts w:ascii="Times New Roman" w:hAnsi="Times New Roman" w:cs="Times New Roman"/>
          <w:sz w:val="24"/>
          <w:szCs w:val="24"/>
        </w:rPr>
        <w:t xml:space="preserve">o systemie </w:t>
      </w:r>
      <w:r w:rsidRPr="003C5BD3">
        <w:rPr>
          <w:rFonts w:ascii="Times New Roman" w:eastAsia="Times New Roman" w:hAnsi="Times New Roman" w:cs="Times New Roman"/>
          <w:sz w:val="24"/>
          <w:szCs w:val="24"/>
        </w:rPr>
        <w:t>ubezpieczeń</w:t>
      </w:r>
      <w:r w:rsidRPr="003C5BD3">
        <w:rPr>
          <w:rFonts w:ascii="Times New Roman" w:hAnsi="Times New Roman" w:cs="Times New Roman"/>
          <w:sz w:val="24"/>
          <w:szCs w:val="24"/>
        </w:rPr>
        <w:t xml:space="preserve"> </w:t>
      </w:r>
      <w:r w:rsidRPr="003C5BD3">
        <w:rPr>
          <w:rFonts w:ascii="Times New Roman" w:eastAsia="Times New Roman" w:hAnsi="Times New Roman" w:cs="Times New Roman"/>
          <w:sz w:val="24"/>
          <w:szCs w:val="24"/>
        </w:rPr>
        <w:t>społecznych</w:t>
      </w:r>
      <w:r w:rsidRPr="003C5BD3">
        <w:rPr>
          <w:rFonts w:ascii="Times New Roman" w:hAnsi="Times New Roman" w:cs="Times New Roman"/>
          <w:sz w:val="24"/>
          <w:szCs w:val="24"/>
        </w:rPr>
        <w:t xml:space="preserve">, indywidualne dane zawarte na kontach ubezpieczonych i kontach płatników składek, a także w rejestrach prowadzonych przez ZUS oraz dane źródłowe będące podstawą zapisów na tych kontach </w:t>
      </w:r>
      <w:r w:rsidR="00CC3B75">
        <w:rPr>
          <w:rFonts w:ascii="Times New Roman" w:hAnsi="Times New Roman" w:cs="Times New Roman"/>
          <w:sz w:val="24"/>
          <w:szCs w:val="24"/>
        </w:rPr>
        <w:br/>
      </w:r>
      <w:r w:rsidRPr="003C5BD3">
        <w:rPr>
          <w:rFonts w:ascii="Times New Roman" w:hAnsi="Times New Roman" w:cs="Times New Roman"/>
          <w:sz w:val="24"/>
          <w:szCs w:val="24"/>
        </w:rPr>
        <w:t xml:space="preserve">i w rejestrach, stanowią tajemnicę prawnie chronioną. Realizując powyższy przepis, ZUS udostępnia dane wyłącznie uprawnionym podmiotom, na ich wniosek, jak ma to miejsce również w obecnie obowiązującym stanie prawnym w przypadku Straży Granicznej </w:t>
      </w:r>
      <w:r w:rsidR="00CC3B75">
        <w:rPr>
          <w:rFonts w:ascii="Times New Roman" w:hAnsi="Times New Roman" w:cs="Times New Roman"/>
          <w:sz w:val="24"/>
          <w:szCs w:val="24"/>
        </w:rPr>
        <w:br/>
      </w:r>
      <w:r w:rsidRPr="003C5BD3">
        <w:rPr>
          <w:rFonts w:ascii="Times New Roman" w:hAnsi="Times New Roman" w:cs="Times New Roman"/>
          <w:sz w:val="24"/>
          <w:szCs w:val="24"/>
        </w:rPr>
        <w:t xml:space="preserve">i Państwowej Inspekcji Pracy. Z uzasadnienia wynika, że intencją projektodawcy jest zapewnienie obu podmiotom bezpośredniego dostępu do systemu teleinformatycznego ZUS. Analiza omawianego przepisu nie pozwala jednakże wysnuć wniosku, co należy rozumieć przez bezpośredni dostęp do systemu teleinformatycznego Zakładu ani też w jakiej formie dostęp ten będzie się odbywał. W tym kontekście niezbędne jest, w ocenie Zakładu, określenie szczegółowego zakresu i sposobu wymiany danych w drodze teletransmisji oraz określenie sposobu zabezpieczeń, tak aby została zachowana integralność i poufność przetwarzanych danych poprzez podmioty biorące udział w teletransmisji. Konieczne jest określenie warunków dotyczących posiadania urządzeń umożliwiających odnotowanie w systemie informacji wskazujących na to kto, kiedy, w jakim celu oraz jakie dane uzyskał, posiadania zabezpieczeń technicznych i organizacyjnych uniemożliwiających wykorzystanie danych niezgodnie z celem </w:t>
      </w:r>
      <w:r w:rsidRPr="003C5BD3">
        <w:rPr>
          <w:rFonts w:ascii="Times New Roman" w:hAnsi="Times New Roman" w:cs="Times New Roman"/>
          <w:sz w:val="24"/>
          <w:szCs w:val="24"/>
        </w:rPr>
        <w:lastRenderedPageBreak/>
        <w:t xml:space="preserve">ich uzyskania oraz wykazania, że dostęp w tym trybie jest uzasadniony specyfiką lub zakresem ustawowo określonych zadań. ZUS pod rozwagę poddaje również uregulowanie </w:t>
      </w:r>
      <w:r w:rsidR="00CC3B75">
        <w:rPr>
          <w:rFonts w:ascii="Times New Roman" w:hAnsi="Times New Roman" w:cs="Times New Roman"/>
          <w:sz w:val="24"/>
          <w:szCs w:val="24"/>
        </w:rPr>
        <w:br/>
      </w:r>
      <w:r w:rsidRPr="003C5BD3">
        <w:rPr>
          <w:rFonts w:ascii="Times New Roman" w:hAnsi="Times New Roman" w:cs="Times New Roman"/>
          <w:sz w:val="24"/>
          <w:szCs w:val="24"/>
        </w:rPr>
        <w:t>w projektowanym przepisie zagadnienia kontroli podmiotów biorących udział w teletransmisji danych.</w:t>
      </w:r>
    </w:p>
    <w:p w:rsidR="00500A73" w:rsidRPr="003C5BD3" w:rsidRDefault="00500A73" w:rsidP="00500A73">
      <w:pPr>
        <w:spacing w:after="0" w:line="240" w:lineRule="auto"/>
        <w:jc w:val="both"/>
        <w:rPr>
          <w:rFonts w:ascii="Times New Roman" w:hAnsi="Times New Roman" w:cs="Times New Roman"/>
          <w:sz w:val="24"/>
          <w:szCs w:val="24"/>
        </w:rPr>
      </w:pPr>
      <w:r w:rsidRPr="003C5BD3">
        <w:rPr>
          <w:rFonts w:ascii="Times New Roman" w:hAnsi="Times New Roman" w:cs="Times New Roman"/>
          <w:sz w:val="24"/>
          <w:szCs w:val="24"/>
        </w:rPr>
        <w:t xml:space="preserve">Wątpliwości ZUS budzi również przewidywane uprawnienie Straży Granicznej i Państwowej Inspekcji Pracy, polegające na pobieraniu z systemu teleinformatycznego Zakładu informacji o płatnikach, którzy zgłosili do ubezpieczeń społecznych co najmniej jednego cudzoziemca. </w:t>
      </w:r>
      <w:r w:rsidR="00CC3B75">
        <w:rPr>
          <w:rFonts w:ascii="Times New Roman" w:hAnsi="Times New Roman" w:cs="Times New Roman"/>
          <w:sz w:val="24"/>
          <w:szCs w:val="24"/>
        </w:rPr>
        <w:br/>
      </w:r>
      <w:r w:rsidRPr="003C5BD3">
        <w:rPr>
          <w:rFonts w:ascii="Times New Roman" w:hAnsi="Times New Roman" w:cs="Times New Roman"/>
          <w:sz w:val="24"/>
          <w:szCs w:val="24"/>
        </w:rPr>
        <w:t>Z uwagi na to, że omawiana nowelizacja wyeliminuje przekazywanie przez ZUS Straży Granicznej oraz Państwowej Inspekcji Pracy wykazu zawierającego powyższą informację, konieczne jest zadanie pytania, w jaki sposób podmioty te uzyskają informację o tym, którzy płatnicy zgłosili do ubezpieczeń społecznych co najmniej jednego cudzoziemca. Wydaje się, że nie posiadając wykazu tych płatników z ZUS, Straż Graniczna oraz Państwowa Inspekcja Pracy nie będą posiadały tej informacji. Tym samym nie jest jasne, czy te instytucje uzyskają swobodny dostęp do danych o wszystkich płatnikach zarejestrowanych w Zakładzie w sposób pozwalający na uzyskanie danych o płatnikach, którzy zgłosili do ubezpieczeń społecznych cudzoziemców. W takiej sytuacji, w opinii ZUS, zakres danych udostępnionych przez ZUS byłby szerszy niż zakres danych, które Straż Graniczna oraz Państwowa Inspekcja Pracy mogłyby pozyskiwać.</w:t>
      </w:r>
    </w:p>
    <w:p w:rsidR="00500A73" w:rsidRPr="003C5BD3" w:rsidRDefault="00500A73" w:rsidP="00500A73">
      <w:pPr>
        <w:spacing w:after="0" w:line="240" w:lineRule="auto"/>
        <w:jc w:val="both"/>
        <w:rPr>
          <w:rFonts w:ascii="Times New Roman" w:hAnsi="Times New Roman" w:cs="Times New Roman"/>
          <w:sz w:val="24"/>
          <w:szCs w:val="24"/>
        </w:rPr>
      </w:pPr>
      <w:r w:rsidRPr="003C5BD3">
        <w:rPr>
          <w:rFonts w:ascii="Times New Roman" w:hAnsi="Times New Roman" w:cs="Times New Roman"/>
          <w:sz w:val="24"/>
          <w:szCs w:val="24"/>
        </w:rPr>
        <w:t xml:space="preserve">ZUS zwraca również uwagę na to, że realizacja zmian wynikających z art. 50  ust. 11 ustawy </w:t>
      </w:r>
      <w:r w:rsidR="00805A96" w:rsidRPr="00805A96">
        <w:rPr>
          <w:rFonts w:ascii="Times New Roman" w:hAnsi="Times New Roman" w:cs="Times New Roman"/>
          <w:sz w:val="24"/>
          <w:szCs w:val="24"/>
        </w:rPr>
        <w:t>z dnia 13 października 1998 r.</w:t>
      </w:r>
      <w:r w:rsidR="00805A96">
        <w:rPr>
          <w:rFonts w:ascii="Times New Roman" w:hAnsi="Times New Roman" w:cs="Times New Roman"/>
          <w:b/>
          <w:sz w:val="24"/>
          <w:szCs w:val="24"/>
        </w:rPr>
        <w:t xml:space="preserve"> </w:t>
      </w:r>
      <w:r w:rsidRPr="003C5BD3">
        <w:rPr>
          <w:rFonts w:ascii="Times New Roman" w:hAnsi="Times New Roman" w:cs="Times New Roman"/>
          <w:sz w:val="24"/>
          <w:szCs w:val="24"/>
        </w:rPr>
        <w:t xml:space="preserve">o systemie ubezpieczeń społecznych w przewidywanym terminie wejścia w życie ustawy (1.09.2021 r.) nie jest możliwa. Zapewnienie wymiany informacji poprzez dostęp do systemu teleinformatycznego Zakładu wymaga wyłonienia </w:t>
      </w:r>
      <w:r w:rsidR="005150B0">
        <w:rPr>
          <w:rFonts w:ascii="Times New Roman" w:hAnsi="Times New Roman" w:cs="Times New Roman"/>
          <w:sz w:val="24"/>
          <w:szCs w:val="24"/>
        </w:rPr>
        <w:br/>
      </w:r>
      <w:r w:rsidRPr="003C5BD3">
        <w:rPr>
          <w:rFonts w:ascii="Times New Roman" w:hAnsi="Times New Roman" w:cs="Times New Roman"/>
          <w:sz w:val="24"/>
          <w:szCs w:val="24"/>
        </w:rPr>
        <w:t xml:space="preserve">w procedurze przetargowej wykonawcy zmian w systemie informatycznym Zakładu, zaprojektowania i wykonania niezbędnych zmian, ich przetestowania i wdrożenia. W związku z powyższym niezbędne jest zapewnienie co najmniej 9 miesięcznego okresu </w:t>
      </w:r>
      <w:r w:rsidRPr="000D5AB3">
        <w:rPr>
          <w:rFonts w:ascii="Times New Roman" w:hAnsi="Times New Roman" w:cs="Times New Roman"/>
          <w:i/>
          <w:sz w:val="24"/>
          <w:szCs w:val="24"/>
        </w:rPr>
        <w:t>vacatio legis</w:t>
      </w:r>
      <w:r w:rsidRPr="003C5BD3">
        <w:rPr>
          <w:rFonts w:ascii="Times New Roman" w:hAnsi="Times New Roman" w:cs="Times New Roman"/>
          <w:sz w:val="24"/>
          <w:szCs w:val="24"/>
        </w:rPr>
        <w:t>.</w:t>
      </w:r>
    </w:p>
    <w:p w:rsidR="00500A73" w:rsidRDefault="00500A73" w:rsidP="00500A73">
      <w:pPr>
        <w:spacing w:after="0" w:line="240" w:lineRule="auto"/>
        <w:jc w:val="both"/>
        <w:rPr>
          <w:rFonts w:ascii="Times New Roman" w:hAnsi="Times New Roman" w:cs="Times New Roman"/>
          <w:sz w:val="24"/>
          <w:szCs w:val="24"/>
        </w:rPr>
      </w:pPr>
      <w:r w:rsidRPr="003C5BD3">
        <w:rPr>
          <w:rFonts w:ascii="Times New Roman" w:hAnsi="Times New Roman" w:cs="Times New Roman"/>
          <w:sz w:val="24"/>
          <w:szCs w:val="24"/>
        </w:rPr>
        <w:t xml:space="preserve">ZUS zgłosił również wątpliwości w odniesieniu do projektowanej zmiany w  art. 50 ust. 12 pkt 14 ustawy </w:t>
      </w:r>
      <w:r w:rsidR="00805A96" w:rsidRPr="00805A96">
        <w:rPr>
          <w:rFonts w:ascii="Times New Roman" w:hAnsi="Times New Roman" w:cs="Times New Roman"/>
          <w:sz w:val="24"/>
          <w:szCs w:val="24"/>
        </w:rPr>
        <w:t>z dnia 13 października 1998 r.</w:t>
      </w:r>
      <w:r w:rsidR="00805A96">
        <w:rPr>
          <w:rFonts w:ascii="Times New Roman" w:hAnsi="Times New Roman" w:cs="Times New Roman"/>
          <w:b/>
          <w:sz w:val="24"/>
          <w:szCs w:val="24"/>
        </w:rPr>
        <w:t xml:space="preserve"> </w:t>
      </w:r>
      <w:r w:rsidRPr="003C5BD3">
        <w:rPr>
          <w:rFonts w:ascii="Times New Roman" w:hAnsi="Times New Roman" w:cs="Times New Roman"/>
          <w:sz w:val="24"/>
          <w:szCs w:val="24"/>
        </w:rPr>
        <w:t xml:space="preserve">o systemie ubezpieczeń społecznych. ZUS zauważa, że w rejestrze umów o dzieło nie są ewidencjonowane informacje o obywatelstwie ubezpieczonego. Tym samym ZUS nie będzie mógł się wywiązać z projektowanego obowiązku ustawowego z uwagi na brak możliwości ustalenia w każdym przypadku obywatelstwa ubezpieczonego. Jednocześnie ZUS zwraca uwagę, że art. 36 ust. 17 </w:t>
      </w:r>
      <w:r w:rsidRPr="003C5BD3">
        <w:rPr>
          <w:rFonts w:ascii="Times New Roman" w:eastAsia="Calibri" w:hAnsi="Times New Roman" w:cs="Times New Roman"/>
          <w:sz w:val="24"/>
          <w:szCs w:val="24"/>
        </w:rPr>
        <w:t xml:space="preserve">ustawy </w:t>
      </w:r>
      <w:r w:rsidR="00805A96" w:rsidRPr="00805A96">
        <w:rPr>
          <w:rFonts w:ascii="Times New Roman" w:hAnsi="Times New Roman" w:cs="Times New Roman"/>
          <w:sz w:val="24"/>
          <w:szCs w:val="24"/>
        </w:rPr>
        <w:t>z dnia 13 października 1998 r.</w:t>
      </w:r>
      <w:r w:rsidR="00805A96">
        <w:rPr>
          <w:rFonts w:ascii="Times New Roman" w:hAnsi="Times New Roman" w:cs="Times New Roman"/>
          <w:b/>
          <w:sz w:val="24"/>
          <w:szCs w:val="24"/>
        </w:rPr>
        <w:t xml:space="preserve"> </w:t>
      </w:r>
      <w:r w:rsidRPr="003C5BD3">
        <w:rPr>
          <w:rFonts w:ascii="Times New Roman" w:eastAsia="Calibri" w:hAnsi="Times New Roman" w:cs="Times New Roman"/>
          <w:sz w:val="24"/>
          <w:szCs w:val="24"/>
        </w:rPr>
        <w:t>o systemie ubezpieczeń społecznych</w:t>
      </w:r>
      <w:r w:rsidRPr="003C5BD3">
        <w:rPr>
          <w:rFonts w:ascii="Times New Roman" w:hAnsi="Times New Roman" w:cs="Times New Roman"/>
          <w:sz w:val="24"/>
          <w:szCs w:val="24"/>
        </w:rPr>
        <w:t xml:space="preserve"> nakłada obowiązek na każdego płatnika składek lub osobę zlecającą dzieło informowania ZUS o zawarciu każdej umowy </w:t>
      </w:r>
      <w:r w:rsidR="005150B0">
        <w:rPr>
          <w:rFonts w:ascii="Times New Roman" w:hAnsi="Times New Roman" w:cs="Times New Roman"/>
          <w:sz w:val="24"/>
          <w:szCs w:val="24"/>
        </w:rPr>
        <w:br/>
      </w:r>
      <w:r w:rsidRPr="003C5BD3">
        <w:rPr>
          <w:rFonts w:ascii="Times New Roman" w:hAnsi="Times New Roman" w:cs="Times New Roman"/>
          <w:sz w:val="24"/>
          <w:szCs w:val="24"/>
        </w:rPr>
        <w:t xml:space="preserve">o dzieło, w przypadkach określonych w dalszej części przepisu. W tym kontekście określone </w:t>
      </w:r>
      <w:r w:rsidR="005150B0">
        <w:rPr>
          <w:rFonts w:ascii="Times New Roman" w:hAnsi="Times New Roman" w:cs="Times New Roman"/>
          <w:sz w:val="24"/>
          <w:szCs w:val="24"/>
        </w:rPr>
        <w:br/>
      </w:r>
      <w:r w:rsidRPr="003C5BD3">
        <w:rPr>
          <w:rFonts w:ascii="Times New Roman" w:hAnsi="Times New Roman" w:cs="Times New Roman"/>
          <w:sz w:val="24"/>
          <w:szCs w:val="24"/>
        </w:rPr>
        <w:t xml:space="preserve">w projektowanym art. 50 ust. 12 pkt 14 </w:t>
      </w:r>
      <w:r w:rsidRPr="003C5BD3">
        <w:rPr>
          <w:rFonts w:ascii="Times New Roman" w:eastAsia="Calibri" w:hAnsi="Times New Roman" w:cs="Times New Roman"/>
          <w:sz w:val="24"/>
          <w:szCs w:val="24"/>
        </w:rPr>
        <w:t xml:space="preserve">ustawy </w:t>
      </w:r>
      <w:r w:rsidR="00805A96" w:rsidRPr="00805A96">
        <w:rPr>
          <w:rFonts w:ascii="Times New Roman" w:hAnsi="Times New Roman" w:cs="Times New Roman"/>
          <w:sz w:val="24"/>
          <w:szCs w:val="24"/>
        </w:rPr>
        <w:t>z dnia 13 października 1998 r.</w:t>
      </w:r>
      <w:r w:rsidR="00805A96">
        <w:rPr>
          <w:rFonts w:ascii="Times New Roman" w:hAnsi="Times New Roman" w:cs="Times New Roman"/>
          <w:b/>
          <w:sz w:val="24"/>
          <w:szCs w:val="24"/>
        </w:rPr>
        <w:t xml:space="preserve"> </w:t>
      </w:r>
      <w:r w:rsidRPr="003C5BD3">
        <w:rPr>
          <w:rFonts w:ascii="Times New Roman" w:eastAsia="Calibri" w:hAnsi="Times New Roman" w:cs="Times New Roman"/>
          <w:sz w:val="24"/>
          <w:szCs w:val="24"/>
        </w:rPr>
        <w:t>o systemie ubezpieczeń społecznych</w:t>
      </w:r>
      <w:r w:rsidRPr="003C5BD3">
        <w:rPr>
          <w:rFonts w:ascii="Times New Roman" w:hAnsi="Times New Roman" w:cs="Times New Roman"/>
          <w:sz w:val="24"/>
          <w:szCs w:val="24"/>
        </w:rPr>
        <w:t xml:space="preserve"> odesłanie wydaje się zbyt szerokie i wykraczające poza zakres danych niezbędnych do realizacji zadań przez Straż Graniczną. </w:t>
      </w:r>
    </w:p>
    <w:p w:rsidR="00500A73" w:rsidRDefault="00500A73" w:rsidP="00500A73">
      <w:pPr>
        <w:spacing w:after="0" w:line="240" w:lineRule="auto"/>
        <w:jc w:val="both"/>
        <w:rPr>
          <w:rFonts w:ascii="Times New Roman" w:hAnsi="Times New Roman" w:cs="Times New Roman"/>
          <w:sz w:val="24"/>
          <w:szCs w:val="24"/>
        </w:rPr>
      </w:pPr>
    </w:p>
    <w:p w:rsidR="00500A73" w:rsidRPr="00500A73" w:rsidRDefault="00500A73" w:rsidP="00500A73">
      <w:pPr>
        <w:spacing w:after="0" w:line="240" w:lineRule="auto"/>
        <w:jc w:val="both"/>
        <w:rPr>
          <w:rStyle w:val="Teksttreci12"/>
          <w:sz w:val="24"/>
          <w:szCs w:val="24"/>
          <w:u w:val="single"/>
        </w:rPr>
      </w:pPr>
      <w:r w:rsidRPr="00500A73">
        <w:rPr>
          <w:rStyle w:val="Teksttreci12"/>
          <w:sz w:val="24"/>
          <w:szCs w:val="24"/>
          <w:u w:val="single"/>
        </w:rPr>
        <w:t>Stanowisko projektodawcy:</w:t>
      </w:r>
    </w:p>
    <w:p w:rsidR="00500A73" w:rsidRPr="00A6351A" w:rsidRDefault="00A6351A" w:rsidP="00A6351A">
      <w:pPr>
        <w:spacing w:after="0" w:line="240" w:lineRule="auto"/>
        <w:jc w:val="both"/>
        <w:rPr>
          <w:rFonts w:ascii="Times New Roman" w:eastAsia="Calibri" w:hAnsi="Times New Roman" w:cs="Times New Roman"/>
          <w:sz w:val="24"/>
          <w:szCs w:val="24"/>
        </w:rPr>
      </w:pPr>
      <w:r w:rsidRPr="00A6351A">
        <w:rPr>
          <w:rStyle w:val="Teksttreci12"/>
          <w:sz w:val="24"/>
          <w:szCs w:val="24"/>
        </w:rPr>
        <w:t xml:space="preserve">Uwagi uwzględnione. We współpracy z ZUS zostały </w:t>
      </w:r>
      <w:r w:rsidR="00BE15F2">
        <w:rPr>
          <w:rStyle w:val="Teksttreci12"/>
          <w:sz w:val="24"/>
          <w:szCs w:val="24"/>
        </w:rPr>
        <w:t>o</w:t>
      </w:r>
      <w:r w:rsidRPr="00A6351A">
        <w:rPr>
          <w:rStyle w:val="Teksttreci12"/>
          <w:sz w:val="24"/>
          <w:szCs w:val="24"/>
        </w:rPr>
        <w:t xml:space="preserve">pracowane następujące zmiany art. 50 </w:t>
      </w:r>
      <w:r w:rsidRPr="00A6351A">
        <w:rPr>
          <w:rFonts w:ascii="Times New Roman" w:eastAsia="Calibri" w:hAnsi="Times New Roman" w:cs="Times New Roman"/>
          <w:sz w:val="24"/>
          <w:szCs w:val="24"/>
        </w:rPr>
        <w:t xml:space="preserve">ustawy </w:t>
      </w:r>
      <w:r w:rsidRPr="00A6351A">
        <w:rPr>
          <w:rFonts w:ascii="Times New Roman" w:hAnsi="Times New Roman" w:cs="Times New Roman"/>
          <w:sz w:val="24"/>
          <w:szCs w:val="24"/>
        </w:rPr>
        <w:t>z dnia 13 października 1998 r.</w:t>
      </w:r>
      <w:r w:rsidRPr="00A6351A">
        <w:rPr>
          <w:rFonts w:ascii="Times New Roman" w:hAnsi="Times New Roman" w:cs="Times New Roman"/>
          <w:b/>
          <w:sz w:val="24"/>
          <w:szCs w:val="24"/>
        </w:rPr>
        <w:t xml:space="preserve"> </w:t>
      </w:r>
      <w:r w:rsidRPr="00A6351A">
        <w:rPr>
          <w:rFonts w:ascii="Times New Roman" w:eastAsia="Calibri" w:hAnsi="Times New Roman" w:cs="Times New Roman"/>
          <w:sz w:val="24"/>
          <w:szCs w:val="24"/>
        </w:rPr>
        <w:t>o systemie ubezpieczeń społecznych:</w:t>
      </w:r>
    </w:p>
    <w:p w:rsidR="00A6351A" w:rsidRPr="006C2E1C" w:rsidRDefault="00A6351A" w:rsidP="006C2E1C">
      <w:pPr>
        <w:pStyle w:val="ARTartustawynprozporzdzenia"/>
        <w:spacing w:before="0" w:line="240" w:lineRule="auto"/>
        <w:ind w:firstLine="708"/>
        <w:rPr>
          <w:rFonts w:ascii="Times New Roman" w:hAnsi="Times New Roman" w:cs="Times New Roman"/>
          <w:i/>
          <w:szCs w:val="24"/>
        </w:rPr>
      </w:pPr>
      <w:r w:rsidRPr="006C2E1C">
        <w:rPr>
          <w:rFonts w:ascii="Times New Roman" w:hAnsi="Times New Roman" w:cs="Times New Roman"/>
          <w:i/>
          <w:szCs w:val="24"/>
        </w:rPr>
        <w:t>W ustawie z dnia 13 października 1998 r. o systemie ubezpieczeń społecznych (Dz. U. z</w:t>
      </w:r>
      <w:r w:rsidR="00BE60CA">
        <w:rPr>
          <w:rFonts w:ascii="Times New Roman" w:hAnsi="Times New Roman" w:cs="Times New Roman"/>
          <w:i/>
          <w:szCs w:val="24"/>
        </w:rPr>
        <w:t> </w:t>
      </w:r>
      <w:r w:rsidRPr="006C2E1C">
        <w:rPr>
          <w:rFonts w:ascii="Times New Roman" w:hAnsi="Times New Roman" w:cs="Times New Roman"/>
          <w:i/>
          <w:szCs w:val="24"/>
        </w:rPr>
        <w:t>2021 r. poz. 423, 432 i 619) w art. 50 ust. 11 – 13 otrzymują brzmienie:</w:t>
      </w:r>
    </w:p>
    <w:p w:rsidR="00A6351A" w:rsidRPr="006C2E1C" w:rsidRDefault="00A6351A" w:rsidP="006C2E1C">
      <w:pPr>
        <w:spacing w:after="0" w:line="240" w:lineRule="auto"/>
        <w:ind w:firstLine="708"/>
        <w:jc w:val="both"/>
        <w:rPr>
          <w:rFonts w:ascii="Times New Roman" w:eastAsia="Times New Roman" w:hAnsi="Times New Roman" w:cs="Times New Roman"/>
          <w:i/>
          <w:sz w:val="24"/>
          <w:szCs w:val="24"/>
          <w:lang w:eastAsia="pl-PL"/>
        </w:rPr>
      </w:pPr>
      <w:r w:rsidRPr="006C2E1C">
        <w:rPr>
          <w:rFonts w:ascii="Times New Roman" w:hAnsi="Times New Roman" w:cs="Times New Roman"/>
          <w:i/>
          <w:sz w:val="24"/>
          <w:szCs w:val="24"/>
        </w:rPr>
        <w:t xml:space="preserve">„11. </w:t>
      </w:r>
      <w:r w:rsidRPr="006C2E1C">
        <w:rPr>
          <w:rFonts w:ascii="Times New Roman" w:eastAsia="Times New Roman" w:hAnsi="Times New Roman" w:cs="Times New Roman"/>
          <w:i/>
          <w:sz w:val="24"/>
          <w:szCs w:val="24"/>
          <w:lang w:eastAsia="pl-PL"/>
        </w:rPr>
        <w:t>Zakład przekazuje Straży Granicznej oraz Państwowej Inspekcji Pracy wykaz obejmujący dane płatników składek, którzy w ostatnim kwartale zgłosili do ubezpieczeń społecznych co najmniej jednego cudzoziemca - w terminie do końca ostatniego dnia roboczego miesiąca następującego po upływie kwartału, którego wykaz dotyczy.</w:t>
      </w:r>
    </w:p>
    <w:p w:rsidR="00A6351A" w:rsidRPr="006C2E1C" w:rsidRDefault="00A6351A" w:rsidP="006C2E1C">
      <w:pPr>
        <w:spacing w:after="0" w:line="240" w:lineRule="auto"/>
        <w:ind w:firstLine="708"/>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 xml:space="preserve">12. Zakład udostępnia Straży Granicznej lub Państwowej Inspekcji Pracy, </w:t>
      </w:r>
      <w:r w:rsidRPr="006C2E1C">
        <w:rPr>
          <w:rFonts w:ascii="Times New Roman" w:eastAsia="Times New Roman" w:hAnsi="Times New Roman" w:cs="Times New Roman"/>
          <w:i/>
          <w:sz w:val="24"/>
          <w:szCs w:val="24"/>
          <w:lang w:eastAsia="pl-PL"/>
        </w:rPr>
        <w:br/>
        <w:t xml:space="preserve">w postaci elektronicznej, dane płatnika składek, który zgłosił do ubezpieczeń społecznych </w:t>
      </w:r>
      <w:r w:rsidRPr="006C2E1C">
        <w:rPr>
          <w:rFonts w:ascii="Times New Roman" w:eastAsia="Times New Roman" w:hAnsi="Times New Roman" w:cs="Times New Roman"/>
          <w:i/>
          <w:sz w:val="24"/>
          <w:szCs w:val="24"/>
          <w:lang w:eastAsia="pl-PL"/>
        </w:rPr>
        <w:lastRenderedPageBreak/>
        <w:t>cudzoziemca oraz dane ubezpieczonego cudzoziemca, w zakresie niezbędnym do realizacji ich ustawowych zadań.</w:t>
      </w:r>
    </w:p>
    <w:p w:rsidR="00A6351A" w:rsidRPr="006C2E1C" w:rsidRDefault="00A6351A" w:rsidP="006C2E1C">
      <w:pPr>
        <w:pStyle w:val="Akapitzlist"/>
        <w:spacing w:after="0" w:line="240" w:lineRule="auto"/>
        <w:ind w:left="0" w:firstLine="708"/>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13. Dane:</w:t>
      </w:r>
    </w:p>
    <w:p w:rsidR="00A6351A" w:rsidRPr="006C2E1C" w:rsidRDefault="00A6351A" w:rsidP="006C2E1C">
      <w:pPr>
        <w:pStyle w:val="Akapitzlist"/>
        <w:spacing w:after="0" w:line="240" w:lineRule="auto"/>
        <w:ind w:left="0" w:firstLine="284"/>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1) płatnika składek, o których mowa w ust. 11 i 12, obejmują:</w:t>
      </w:r>
    </w:p>
    <w:p w:rsidR="00A6351A" w:rsidRPr="006C2E1C" w:rsidRDefault="00A6351A" w:rsidP="006C2E1C">
      <w:pPr>
        <w:pStyle w:val="Akapitzlist"/>
        <w:numPr>
          <w:ilvl w:val="0"/>
          <w:numId w:val="18"/>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numer NIP,</w:t>
      </w:r>
    </w:p>
    <w:p w:rsidR="00A6351A" w:rsidRPr="006C2E1C" w:rsidRDefault="00A6351A" w:rsidP="006C2E1C">
      <w:pPr>
        <w:pStyle w:val="Akapitzlist"/>
        <w:numPr>
          <w:ilvl w:val="0"/>
          <w:numId w:val="18"/>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numer REGON,</w:t>
      </w:r>
    </w:p>
    <w:p w:rsidR="00A6351A" w:rsidRPr="006C2E1C" w:rsidRDefault="00A6351A" w:rsidP="006C2E1C">
      <w:pPr>
        <w:pStyle w:val="Akapitzlist"/>
        <w:numPr>
          <w:ilvl w:val="0"/>
          <w:numId w:val="18"/>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numer PESEL,</w:t>
      </w:r>
    </w:p>
    <w:p w:rsidR="00A6351A" w:rsidRPr="006C2E1C" w:rsidRDefault="00A6351A" w:rsidP="006C2E1C">
      <w:pPr>
        <w:pStyle w:val="Akapitzlist"/>
        <w:numPr>
          <w:ilvl w:val="0"/>
          <w:numId w:val="18"/>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kod rodzaju działalności według Polskiej Klasyfikacji Działalności (PKD),</w:t>
      </w:r>
    </w:p>
    <w:p w:rsidR="00A6351A" w:rsidRPr="006C2E1C" w:rsidRDefault="00A6351A" w:rsidP="006C2E1C">
      <w:pPr>
        <w:pStyle w:val="Akapitzlist"/>
        <w:numPr>
          <w:ilvl w:val="0"/>
          <w:numId w:val="18"/>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serię i numer dowodu osobistego albo paszportu, jeżeli płatnikowi składek nie nadano numeru NIP, REGON lub jednego z nich,</w:t>
      </w:r>
    </w:p>
    <w:p w:rsidR="00A6351A" w:rsidRPr="006C2E1C" w:rsidRDefault="00A6351A" w:rsidP="006C2E1C">
      <w:pPr>
        <w:pStyle w:val="Akapitzlist"/>
        <w:numPr>
          <w:ilvl w:val="0"/>
          <w:numId w:val="18"/>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nazwę skróconą,</w:t>
      </w:r>
    </w:p>
    <w:p w:rsidR="00A6351A" w:rsidRPr="006C2E1C" w:rsidRDefault="00A6351A" w:rsidP="006C2E1C">
      <w:pPr>
        <w:pStyle w:val="Akapitzlist"/>
        <w:numPr>
          <w:ilvl w:val="0"/>
          <w:numId w:val="18"/>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imię i nazwisko,</w:t>
      </w:r>
    </w:p>
    <w:p w:rsidR="00A6351A" w:rsidRPr="006C2E1C" w:rsidRDefault="00A6351A" w:rsidP="006C2E1C">
      <w:pPr>
        <w:pStyle w:val="Akapitzlist"/>
        <w:numPr>
          <w:ilvl w:val="0"/>
          <w:numId w:val="18"/>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adres siedziby,</w:t>
      </w:r>
    </w:p>
    <w:p w:rsidR="00A6351A" w:rsidRPr="006C2E1C" w:rsidRDefault="00A6351A" w:rsidP="006C2E1C">
      <w:pPr>
        <w:pStyle w:val="Akapitzlist"/>
        <w:numPr>
          <w:ilvl w:val="0"/>
          <w:numId w:val="18"/>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adres do korespondencji,</w:t>
      </w:r>
    </w:p>
    <w:p w:rsidR="00A6351A" w:rsidRPr="006C2E1C" w:rsidRDefault="00A6351A" w:rsidP="006C2E1C">
      <w:pPr>
        <w:pStyle w:val="Akapitzlist"/>
        <w:numPr>
          <w:ilvl w:val="0"/>
          <w:numId w:val="18"/>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adres miejsca prowadzenia działalności,</w:t>
      </w:r>
    </w:p>
    <w:p w:rsidR="00A6351A" w:rsidRPr="006C2E1C" w:rsidRDefault="00A6351A" w:rsidP="006C2E1C">
      <w:pPr>
        <w:pStyle w:val="Akapitzlist"/>
        <w:numPr>
          <w:ilvl w:val="0"/>
          <w:numId w:val="18"/>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liczbę cudzoziemców zgłoszonych do ubezpieczeń społecznych,</w:t>
      </w:r>
    </w:p>
    <w:p w:rsidR="00A6351A" w:rsidRPr="006C2E1C" w:rsidRDefault="00A6351A" w:rsidP="006C2E1C">
      <w:pPr>
        <w:pStyle w:val="Akapitzlist"/>
        <w:numPr>
          <w:ilvl w:val="0"/>
          <w:numId w:val="18"/>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obywatelstwo cudzoziemca,</w:t>
      </w:r>
    </w:p>
    <w:p w:rsidR="00A6351A" w:rsidRPr="006C2E1C" w:rsidRDefault="00811FA7" w:rsidP="006C2E1C">
      <w:pPr>
        <w:pStyle w:val="Akapitzlist"/>
        <w:numPr>
          <w:ilvl w:val="0"/>
          <w:numId w:val="18"/>
        </w:numPr>
        <w:spacing w:after="0" w:line="240" w:lineRule="auto"/>
        <w:ind w:left="993" w:hanging="426"/>
        <w:jc w:val="both"/>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tytuł ubezpieczenia cudzoziemca;</w:t>
      </w:r>
    </w:p>
    <w:p w:rsidR="00A6351A" w:rsidRPr="006C2E1C" w:rsidRDefault="00A6351A" w:rsidP="006C2E1C">
      <w:pPr>
        <w:pStyle w:val="Akapitzlist"/>
        <w:spacing w:after="0" w:line="240" w:lineRule="auto"/>
        <w:ind w:left="0" w:firstLine="284"/>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2) ubezpieczonego cudzoziemca, o który</w:t>
      </w:r>
      <w:r w:rsidR="005150B0">
        <w:rPr>
          <w:rFonts w:ascii="Times New Roman" w:eastAsia="Times New Roman" w:hAnsi="Times New Roman" w:cs="Times New Roman"/>
          <w:i/>
          <w:sz w:val="24"/>
          <w:szCs w:val="24"/>
          <w:lang w:eastAsia="pl-PL"/>
        </w:rPr>
        <w:t>m</w:t>
      </w:r>
      <w:r w:rsidRPr="006C2E1C">
        <w:rPr>
          <w:rFonts w:ascii="Times New Roman" w:eastAsia="Times New Roman" w:hAnsi="Times New Roman" w:cs="Times New Roman"/>
          <w:i/>
          <w:sz w:val="24"/>
          <w:szCs w:val="24"/>
          <w:lang w:eastAsia="pl-PL"/>
        </w:rPr>
        <w:t xml:space="preserve"> mowa w ust. 12, obejmują:</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rodzaj, serię i numer dokumentu tożsamości,</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numer PESEL, jeżeli został nadany,</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imię i nazwisko,</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datę urodzenia,</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obywatelstwo,</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płeć,</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adres zameldowania,</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adres zamieszkania,</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adres do korespondencji,</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kod tytułu ubezpieczenia,</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datę powstania obowiązku ubezpieczeń społecznych,</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datę zgłoszenia do ubezpieczeń społecznych,</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datę wygaśnięcia obowiązku ubezpieczeń społecznych, wyrejestrowania ubezpieczonego z ubezpieczeń społecznych,</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wymiar czasu pracy,</w:t>
      </w:r>
    </w:p>
    <w:p w:rsidR="00A6351A" w:rsidRPr="006C2E1C" w:rsidRDefault="00A6351A" w:rsidP="006C2E1C">
      <w:pPr>
        <w:pStyle w:val="Akapitzlist"/>
        <w:numPr>
          <w:ilvl w:val="0"/>
          <w:numId w:val="19"/>
        </w:numPr>
        <w:spacing w:after="0" w:line="240" w:lineRule="auto"/>
        <w:ind w:left="993" w:hanging="426"/>
        <w:jc w:val="both"/>
        <w:rPr>
          <w:rFonts w:ascii="Times New Roman" w:eastAsia="Times New Roman" w:hAnsi="Times New Roman" w:cs="Times New Roman"/>
          <w:i/>
          <w:sz w:val="24"/>
          <w:szCs w:val="24"/>
          <w:lang w:eastAsia="pl-PL"/>
        </w:rPr>
      </w:pPr>
      <w:r w:rsidRPr="006C2E1C">
        <w:rPr>
          <w:rFonts w:ascii="Times New Roman" w:eastAsia="Times New Roman" w:hAnsi="Times New Roman" w:cs="Times New Roman"/>
          <w:i/>
          <w:sz w:val="24"/>
          <w:szCs w:val="24"/>
          <w:lang w:eastAsia="pl-PL"/>
        </w:rPr>
        <w:t>podstawę wymiaru składki na ubezpieczenia emerytalne i rentowe oraz datę opłacenia składki.”</w:t>
      </w:r>
      <w:r w:rsidR="006C2E1C" w:rsidRPr="006C2E1C">
        <w:rPr>
          <w:rFonts w:ascii="Times New Roman" w:eastAsia="Times New Roman" w:hAnsi="Times New Roman" w:cs="Times New Roman"/>
          <w:i/>
          <w:sz w:val="24"/>
          <w:szCs w:val="24"/>
          <w:lang w:eastAsia="pl-PL"/>
        </w:rPr>
        <w:t>.</w:t>
      </w:r>
    </w:p>
    <w:p w:rsidR="006C2E1C" w:rsidRPr="006C2E1C" w:rsidRDefault="006C2E1C" w:rsidP="00982F95">
      <w:pPr>
        <w:spacing w:after="0" w:line="240" w:lineRule="auto"/>
        <w:jc w:val="both"/>
        <w:rPr>
          <w:rStyle w:val="Teksttreci12"/>
          <w:rFonts w:eastAsia="Times New Roman"/>
          <w:sz w:val="24"/>
          <w:szCs w:val="24"/>
          <w:shd w:val="clear" w:color="auto" w:fill="auto"/>
          <w:lang w:eastAsia="pl-PL"/>
        </w:rPr>
      </w:pPr>
      <w:r>
        <w:rPr>
          <w:rStyle w:val="Teksttreci12"/>
          <w:rFonts w:eastAsia="Times New Roman"/>
          <w:sz w:val="24"/>
          <w:szCs w:val="24"/>
          <w:shd w:val="clear" w:color="auto" w:fill="auto"/>
          <w:lang w:eastAsia="pl-PL"/>
        </w:rPr>
        <w:t xml:space="preserve">Proponuje się również, aby regulacje te weszły w życie po upływie 12 miesięcy od dnia ogłoszenia </w:t>
      </w:r>
      <w:r w:rsidR="00982F95">
        <w:rPr>
          <w:rStyle w:val="Teksttreci12"/>
          <w:rFonts w:eastAsia="Times New Roman"/>
          <w:sz w:val="24"/>
          <w:szCs w:val="24"/>
          <w:shd w:val="clear" w:color="auto" w:fill="auto"/>
          <w:lang w:eastAsia="pl-PL"/>
        </w:rPr>
        <w:t>ustawy</w:t>
      </w:r>
      <w:r>
        <w:rPr>
          <w:rStyle w:val="Teksttreci12"/>
          <w:rFonts w:eastAsia="Times New Roman"/>
          <w:sz w:val="24"/>
          <w:szCs w:val="24"/>
          <w:shd w:val="clear" w:color="auto" w:fill="auto"/>
          <w:lang w:eastAsia="pl-PL"/>
        </w:rPr>
        <w:t>.</w:t>
      </w:r>
    </w:p>
    <w:p w:rsidR="00500A73" w:rsidRPr="00500A73" w:rsidRDefault="00500A73" w:rsidP="00500A73">
      <w:pPr>
        <w:spacing w:after="0" w:line="240" w:lineRule="auto"/>
        <w:jc w:val="both"/>
        <w:rPr>
          <w:rFonts w:ascii="Times New Roman" w:hAnsi="Times New Roman" w:cs="Times New Roman"/>
          <w:b/>
          <w:sz w:val="24"/>
          <w:szCs w:val="24"/>
        </w:rPr>
      </w:pPr>
    </w:p>
    <w:p w:rsidR="00500A73" w:rsidRPr="00E92803" w:rsidRDefault="00500A73" w:rsidP="00F60541">
      <w:pPr>
        <w:pStyle w:val="Akapitzlist"/>
        <w:numPr>
          <w:ilvl w:val="0"/>
          <w:numId w:val="2"/>
        </w:numPr>
        <w:spacing w:after="0" w:line="240" w:lineRule="auto"/>
        <w:jc w:val="both"/>
        <w:rPr>
          <w:rFonts w:ascii="Times New Roman" w:hAnsi="Times New Roman" w:cs="Times New Roman"/>
          <w:b/>
          <w:sz w:val="24"/>
          <w:szCs w:val="24"/>
        </w:rPr>
      </w:pPr>
      <w:r w:rsidRPr="00E92803">
        <w:rPr>
          <w:rFonts w:ascii="Times New Roman" w:eastAsia="Times New Roman" w:hAnsi="Times New Roman" w:cs="Times New Roman"/>
          <w:b/>
          <w:sz w:val="24"/>
          <w:szCs w:val="24"/>
        </w:rPr>
        <w:t>Zmiana w ustawie</w:t>
      </w:r>
      <w:r w:rsidRPr="00E92803">
        <w:rPr>
          <w:rFonts w:ascii="Times New Roman" w:hAnsi="Times New Roman" w:cs="Times New Roman"/>
          <w:b/>
          <w:sz w:val="24"/>
          <w:szCs w:val="24"/>
        </w:rPr>
        <w:t xml:space="preserve"> z dnia 16 listopada 2006 r. o opłacie skarbowej</w:t>
      </w:r>
      <w:r w:rsidR="0081612B">
        <w:rPr>
          <w:rFonts w:ascii="Times New Roman" w:hAnsi="Times New Roman" w:cs="Times New Roman"/>
          <w:b/>
          <w:sz w:val="24"/>
          <w:szCs w:val="24"/>
        </w:rPr>
        <w:t>.</w:t>
      </w:r>
      <w:r w:rsidRPr="00E92803">
        <w:rPr>
          <w:rFonts w:ascii="Times New Roman" w:eastAsia="Times New Roman" w:hAnsi="Times New Roman" w:cs="Times New Roman"/>
          <w:b/>
          <w:sz w:val="24"/>
          <w:szCs w:val="24"/>
        </w:rPr>
        <w:t xml:space="preserve"> Podniesienie opłaty skarbowej za wydanie decyzji o cofnięciu zakazu ponownego wjazdu z 10</w:t>
      </w:r>
      <w:r w:rsidR="00BE60CA">
        <w:rPr>
          <w:rFonts w:ascii="Times New Roman" w:eastAsia="Times New Roman" w:hAnsi="Times New Roman" w:cs="Times New Roman"/>
          <w:b/>
          <w:sz w:val="24"/>
          <w:szCs w:val="24"/>
        </w:rPr>
        <w:t> </w:t>
      </w:r>
      <w:r w:rsidRPr="00E92803">
        <w:rPr>
          <w:rFonts w:ascii="Times New Roman" w:eastAsia="Times New Roman" w:hAnsi="Times New Roman" w:cs="Times New Roman"/>
          <w:b/>
          <w:sz w:val="24"/>
          <w:szCs w:val="24"/>
        </w:rPr>
        <w:t>do 350 zł (art. 8 projektu)</w:t>
      </w:r>
    </w:p>
    <w:p w:rsidR="00500A73" w:rsidRDefault="00500A73" w:rsidP="00500A73">
      <w:pPr>
        <w:spacing w:after="0" w:line="240" w:lineRule="auto"/>
        <w:jc w:val="both"/>
        <w:rPr>
          <w:rFonts w:ascii="Times New Roman" w:hAnsi="Times New Roman" w:cs="Times New Roman"/>
          <w:sz w:val="24"/>
          <w:szCs w:val="24"/>
        </w:rPr>
      </w:pPr>
    </w:p>
    <w:p w:rsidR="00500A73" w:rsidRDefault="00500A73" w:rsidP="00500A73">
      <w:pPr>
        <w:spacing w:after="0" w:line="240" w:lineRule="auto"/>
        <w:jc w:val="both"/>
        <w:rPr>
          <w:rFonts w:ascii="Times New Roman" w:hAnsi="Times New Roman" w:cs="Times New Roman"/>
          <w:sz w:val="24"/>
          <w:szCs w:val="24"/>
        </w:rPr>
      </w:pPr>
      <w:r w:rsidRPr="00E92803">
        <w:rPr>
          <w:rFonts w:ascii="Times New Roman" w:hAnsi="Times New Roman" w:cs="Times New Roman"/>
          <w:sz w:val="24"/>
          <w:szCs w:val="24"/>
        </w:rPr>
        <w:t>Rzecznik Praw Obywatelskich pod</w:t>
      </w:r>
      <w:r w:rsidR="000D5AB3">
        <w:rPr>
          <w:rFonts w:ascii="Times New Roman" w:hAnsi="Times New Roman" w:cs="Times New Roman"/>
          <w:sz w:val="24"/>
          <w:szCs w:val="24"/>
        </w:rPr>
        <w:t>d</w:t>
      </w:r>
      <w:r w:rsidRPr="00E92803">
        <w:rPr>
          <w:rFonts w:ascii="Times New Roman" w:hAnsi="Times New Roman" w:cs="Times New Roman"/>
          <w:sz w:val="24"/>
          <w:szCs w:val="24"/>
        </w:rPr>
        <w:t xml:space="preserve">ał w </w:t>
      </w:r>
      <w:r w:rsidRPr="00E92803">
        <w:rPr>
          <w:rFonts w:ascii="Times New Roman" w:eastAsia="Times New Roman" w:hAnsi="Times New Roman" w:cs="Times New Roman"/>
          <w:sz w:val="24"/>
          <w:szCs w:val="24"/>
        </w:rPr>
        <w:t>wątpliwość</w:t>
      </w:r>
      <w:r w:rsidRPr="00E92803">
        <w:rPr>
          <w:rFonts w:ascii="Times New Roman" w:hAnsi="Times New Roman" w:cs="Times New Roman"/>
          <w:sz w:val="24"/>
          <w:szCs w:val="24"/>
        </w:rPr>
        <w:t xml:space="preserve"> </w:t>
      </w:r>
      <w:r w:rsidRPr="00E92803">
        <w:rPr>
          <w:rFonts w:ascii="Times New Roman" w:eastAsia="Times New Roman" w:hAnsi="Times New Roman" w:cs="Times New Roman"/>
          <w:sz w:val="24"/>
          <w:szCs w:val="24"/>
        </w:rPr>
        <w:t>racjonalność</w:t>
      </w:r>
      <w:r w:rsidRPr="00E92803">
        <w:rPr>
          <w:rFonts w:ascii="Times New Roman" w:hAnsi="Times New Roman" w:cs="Times New Roman"/>
          <w:sz w:val="24"/>
          <w:szCs w:val="24"/>
        </w:rPr>
        <w:t xml:space="preserve"> zmiany </w:t>
      </w:r>
      <w:r w:rsidRPr="00E92803">
        <w:rPr>
          <w:rFonts w:ascii="Times New Roman" w:eastAsia="Times New Roman" w:hAnsi="Times New Roman" w:cs="Times New Roman"/>
          <w:sz w:val="24"/>
          <w:szCs w:val="24"/>
        </w:rPr>
        <w:t>polegającej</w:t>
      </w:r>
      <w:r w:rsidRPr="00E92803">
        <w:rPr>
          <w:rFonts w:ascii="Times New Roman" w:hAnsi="Times New Roman" w:cs="Times New Roman"/>
          <w:sz w:val="24"/>
          <w:szCs w:val="24"/>
        </w:rPr>
        <w:t xml:space="preserve"> na </w:t>
      </w:r>
      <w:r w:rsidRPr="00E92803">
        <w:rPr>
          <w:rFonts w:ascii="Times New Roman" w:eastAsia="Times New Roman" w:hAnsi="Times New Roman" w:cs="Times New Roman"/>
          <w:sz w:val="24"/>
          <w:szCs w:val="24"/>
        </w:rPr>
        <w:t>podwyższeniu</w:t>
      </w:r>
      <w:r w:rsidRPr="00E92803">
        <w:rPr>
          <w:rFonts w:ascii="Times New Roman" w:hAnsi="Times New Roman" w:cs="Times New Roman"/>
          <w:sz w:val="24"/>
          <w:szCs w:val="24"/>
        </w:rPr>
        <w:t xml:space="preserve"> </w:t>
      </w:r>
      <w:r w:rsidRPr="00E92803">
        <w:rPr>
          <w:rFonts w:ascii="Times New Roman" w:eastAsia="Times New Roman" w:hAnsi="Times New Roman" w:cs="Times New Roman"/>
          <w:sz w:val="24"/>
          <w:szCs w:val="24"/>
        </w:rPr>
        <w:t>opłaty</w:t>
      </w:r>
      <w:r w:rsidRPr="00E92803">
        <w:rPr>
          <w:rFonts w:ascii="Times New Roman" w:hAnsi="Times New Roman" w:cs="Times New Roman"/>
          <w:sz w:val="24"/>
          <w:szCs w:val="24"/>
        </w:rPr>
        <w:t xml:space="preserve"> skarbowej za wydanie decyzji o </w:t>
      </w:r>
      <w:r w:rsidRPr="00E92803">
        <w:rPr>
          <w:rFonts w:ascii="Times New Roman" w:eastAsia="Times New Roman" w:hAnsi="Times New Roman" w:cs="Times New Roman"/>
          <w:sz w:val="24"/>
          <w:szCs w:val="24"/>
        </w:rPr>
        <w:t>cofnięciu</w:t>
      </w:r>
      <w:r w:rsidRPr="00E92803">
        <w:rPr>
          <w:rFonts w:ascii="Times New Roman" w:hAnsi="Times New Roman" w:cs="Times New Roman"/>
          <w:sz w:val="24"/>
          <w:szCs w:val="24"/>
        </w:rPr>
        <w:t xml:space="preserve"> zakazu ponownego wjazdu </w:t>
      </w:r>
      <w:r w:rsidR="0061133C">
        <w:rPr>
          <w:rFonts w:ascii="Times New Roman" w:hAnsi="Times New Roman" w:cs="Times New Roman"/>
          <w:sz w:val="24"/>
          <w:szCs w:val="24"/>
        </w:rPr>
        <w:br/>
      </w:r>
      <w:r w:rsidRPr="00E92803">
        <w:rPr>
          <w:rFonts w:ascii="Times New Roman" w:hAnsi="Times New Roman" w:cs="Times New Roman"/>
          <w:sz w:val="24"/>
          <w:szCs w:val="24"/>
        </w:rPr>
        <w:t xml:space="preserve">z 10 do 350 </w:t>
      </w:r>
      <w:r w:rsidRPr="00E92803">
        <w:rPr>
          <w:rFonts w:ascii="Times New Roman" w:eastAsia="Times New Roman" w:hAnsi="Times New Roman" w:cs="Times New Roman"/>
          <w:sz w:val="24"/>
          <w:szCs w:val="24"/>
        </w:rPr>
        <w:t>zł.</w:t>
      </w:r>
      <w:r w:rsidRPr="00E92803">
        <w:rPr>
          <w:rFonts w:ascii="Times New Roman" w:hAnsi="Times New Roman" w:cs="Times New Roman"/>
          <w:sz w:val="24"/>
          <w:szCs w:val="24"/>
        </w:rPr>
        <w:t xml:space="preserve"> Zmiana </w:t>
      </w:r>
      <w:r w:rsidRPr="00BE60CA">
        <w:rPr>
          <w:rFonts w:ascii="Times New Roman" w:hAnsi="Times New Roman" w:cs="Times New Roman"/>
          <w:sz w:val="24"/>
          <w:szCs w:val="24"/>
        </w:rPr>
        <w:t xml:space="preserve">ta uzasadniona jest poprzez </w:t>
      </w:r>
      <w:r w:rsidRPr="00E92803">
        <w:rPr>
          <w:rFonts w:ascii="Times New Roman" w:hAnsi="Times New Roman" w:cs="Times New Roman"/>
          <w:sz w:val="24"/>
          <w:szCs w:val="24"/>
        </w:rPr>
        <w:t xml:space="preserve">porównanie do </w:t>
      </w:r>
      <w:r w:rsidRPr="00E92803">
        <w:rPr>
          <w:rFonts w:ascii="Times New Roman" w:eastAsia="Times New Roman" w:hAnsi="Times New Roman" w:cs="Times New Roman"/>
          <w:sz w:val="24"/>
          <w:szCs w:val="24"/>
        </w:rPr>
        <w:t>opłaty</w:t>
      </w:r>
      <w:r w:rsidRPr="00E92803">
        <w:rPr>
          <w:rFonts w:ascii="Times New Roman" w:hAnsi="Times New Roman" w:cs="Times New Roman"/>
          <w:sz w:val="24"/>
          <w:szCs w:val="24"/>
        </w:rPr>
        <w:t xml:space="preserve"> skarbowej pobieranej za udzielenie </w:t>
      </w:r>
      <w:r w:rsidRPr="00E92803">
        <w:rPr>
          <w:rFonts w:ascii="Times New Roman" w:eastAsia="Times New Roman" w:hAnsi="Times New Roman" w:cs="Times New Roman"/>
          <w:sz w:val="24"/>
          <w:szCs w:val="24"/>
        </w:rPr>
        <w:t>zezwoleń</w:t>
      </w:r>
      <w:r w:rsidRPr="00E92803">
        <w:rPr>
          <w:rFonts w:ascii="Times New Roman" w:hAnsi="Times New Roman" w:cs="Times New Roman"/>
          <w:sz w:val="24"/>
          <w:szCs w:val="24"/>
        </w:rPr>
        <w:t xml:space="preserve"> na pobyt czasowy, która wynosi w niektórych przypadkach 340 </w:t>
      </w:r>
      <w:r w:rsidRPr="00E92803">
        <w:rPr>
          <w:rFonts w:ascii="Times New Roman" w:eastAsia="Times New Roman" w:hAnsi="Times New Roman" w:cs="Times New Roman"/>
          <w:sz w:val="24"/>
          <w:szCs w:val="24"/>
        </w:rPr>
        <w:t>zł.</w:t>
      </w:r>
      <w:r w:rsidRPr="00E92803">
        <w:rPr>
          <w:rFonts w:ascii="Times New Roman" w:hAnsi="Times New Roman" w:cs="Times New Roman"/>
          <w:sz w:val="24"/>
          <w:szCs w:val="24"/>
        </w:rPr>
        <w:t xml:space="preserve"> </w:t>
      </w:r>
      <w:r>
        <w:rPr>
          <w:rFonts w:ascii="Times New Roman" w:hAnsi="Times New Roman" w:cs="Times New Roman"/>
          <w:sz w:val="24"/>
          <w:szCs w:val="24"/>
        </w:rPr>
        <w:t xml:space="preserve">Rzecznik podnosi, że </w:t>
      </w:r>
      <w:r w:rsidRPr="00E92803">
        <w:rPr>
          <w:rFonts w:ascii="Times New Roman" w:eastAsia="Times New Roman" w:hAnsi="Times New Roman" w:cs="Times New Roman"/>
          <w:sz w:val="24"/>
          <w:szCs w:val="24"/>
        </w:rPr>
        <w:t>jedną</w:t>
      </w:r>
      <w:r w:rsidRPr="00E92803">
        <w:rPr>
          <w:rFonts w:ascii="Times New Roman" w:hAnsi="Times New Roman" w:cs="Times New Roman"/>
          <w:sz w:val="24"/>
          <w:szCs w:val="24"/>
        </w:rPr>
        <w:t xml:space="preserve"> z </w:t>
      </w:r>
      <w:r w:rsidRPr="00E92803">
        <w:rPr>
          <w:rFonts w:ascii="Times New Roman" w:eastAsia="Times New Roman" w:hAnsi="Times New Roman" w:cs="Times New Roman"/>
          <w:sz w:val="24"/>
          <w:szCs w:val="24"/>
        </w:rPr>
        <w:t>przesłanek</w:t>
      </w:r>
      <w:r w:rsidRPr="00E92803">
        <w:rPr>
          <w:rFonts w:ascii="Times New Roman" w:hAnsi="Times New Roman" w:cs="Times New Roman"/>
          <w:sz w:val="24"/>
          <w:szCs w:val="24"/>
        </w:rPr>
        <w:t xml:space="preserve"> </w:t>
      </w:r>
      <w:r w:rsidRPr="00E92803">
        <w:rPr>
          <w:rFonts w:ascii="Times New Roman" w:eastAsia="Times New Roman" w:hAnsi="Times New Roman" w:cs="Times New Roman"/>
          <w:sz w:val="24"/>
          <w:szCs w:val="24"/>
        </w:rPr>
        <w:t>cofnięcia</w:t>
      </w:r>
      <w:r w:rsidRPr="00E92803">
        <w:rPr>
          <w:rFonts w:ascii="Times New Roman" w:hAnsi="Times New Roman" w:cs="Times New Roman"/>
          <w:sz w:val="24"/>
          <w:szCs w:val="24"/>
        </w:rPr>
        <w:t xml:space="preserve"> zakazu ponownego wjazdu na terytorium Rzeczypospolitej Polskiej i innych </w:t>
      </w:r>
      <w:r w:rsidRPr="00E92803">
        <w:rPr>
          <w:rFonts w:ascii="Times New Roman" w:eastAsia="Times New Roman" w:hAnsi="Times New Roman" w:cs="Times New Roman"/>
          <w:sz w:val="24"/>
          <w:szCs w:val="24"/>
        </w:rPr>
        <w:t>państw</w:t>
      </w:r>
      <w:r w:rsidRPr="00E92803">
        <w:rPr>
          <w:rFonts w:ascii="Times New Roman" w:hAnsi="Times New Roman" w:cs="Times New Roman"/>
          <w:sz w:val="24"/>
          <w:szCs w:val="24"/>
        </w:rPr>
        <w:t xml:space="preserve"> obszaru Schengen </w:t>
      </w:r>
      <w:r w:rsidRPr="00E92803">
        <w:rPr>
          <w:rFonts w:ascii="Times New Roman" w:eastAsia="Times New Roman" w:hAnsi="Times New Roman" w:cs="Times New Roman"/>
          <w:sz w:val="24"/>
          <w:szCs w:val="24"/>
        </w:rPr>
        <w:t>są</w:t>
      </w:r>
      <w:r w:rsidRPr="00E92803">
        <w:rPr>
          <w:rFonts w:ascii="Times New Roman" w:hAnsi="Times New Roman" w:cs="Times New Roman"/>
          <w:sz w:val="24"/>
          <w:szCs w:val="24"/>
        </w:rPr>
        <w:t xml:space="preserve"> </w:t>
      </w:r>
      <w:r w:rsidRPr="00E92803">
        <w:rPr>
          <w:rFonts w:ascii="Times New Roman" w:eastAsia="Times New Roman" w:hAnsi="Times New Roman" w:cs="Times New Roman"/>
          <w:sz w:val="24"/>
          <w:szCs w:val="24"/>
        </w:rPr>
        <w:t>względy</w:t>
      </w:r>
      <w:r w:rsidRPr="00E92803">
        <w:rPr>
          <w:rFonts w:ascii="Times New Roman" w:hAnsi="Times New Roman" w:cs="Times New Roman"/>
          <w:sz w:val="24"/>
          <w:szCs w:val="24"/>
        </w:rPr>
        <w:t xml:space="preserve"> humanitarne – z tego powodu </w:t>
      </w:r>
      <w:r w:rsidRPr="00E92803">
        <w:rPr>
          <w:rFonts w:ascii="Times New Roman" w:eastAsia="Times New Roman" w:hAnsi="Times New Roman" w:cs="Times New Roman"/>
          <w:sz w:val="24"/>
          <w:szCs w:val="24"/>
        </w:rPr>
        <w:t>powyższa</w:t>
      </w:r>
      <w:r w:rsidRPr="00E92803">
        <w:rPr>
          <w:rFonts w:ascii="Times New Roman" w:hAnsi="Times New Roman" w:cs="Times New Roman"/>
          <w:sz w:val="24"/>
          <w:szCs w:val="24"/>
        </w:rPr>
        <w:t xml:space="preserve"> analogia do zezwolenia na pobyt czasowy wydaje </w:t>
      </w:r>
      <w:r w:rsidRPr="00E92803">
        <w:rPr>
          <w:rFonts w:ascii="Times New Roman" w:eastAsia="Times New Roman" w:hAnsi="Times New Roman" w:cs="Times New Roman"/>
          <w:sz w:val="24"/>
          <w:szCs w:val="24"/>
        </w:rPr>
        <w:t>się</w:t>
      </w:r>
      <w:r w:rsidRPr="00E92803">
        <w:rPr>
          <w:rFonts w:ascii="Times New Roman" w:hAnsi="Times New Roman" w:cs="Times New Roman"/>
          <w:sz w:val="24"/>
          <w:szCs w:val="24"/>
        </w:rPr>
        <w:t xml:space="preserve"> </w:t>
      </w:r>
      <w:r w:rsidRPr="0061133C">
        <w:rPr>
          <w:rFonts w:ascii="Times New Roman" w:hAnsi="Times New Roman" w:cs="Times New Roman"/>
          <w:sz w:val="24"/>
          <w:szCs w:val="24"/>
        </w:rPr>
        <w:t>chybiona</w:t>
      </w:r>
      <w:r w:rsidRPr="00E92803">
        <w:rPr>
          <w:rFonts w:ascii="Times New Roman" w:hAnsi="Times New Roman" w:cs="Times New Roman"/>
          <w:sz w:val="24"/>
          <w:szCs w:val="24"/>
        </w:rPr>
        <w:t xml:space="preserve">. </w:t>
      </w:r>
      <w:r w:rsidRPr="00E92803">
        <w:rPr>
          <w:rFonts w:ascii="Times New Roman" w:eastAsia="Times New Roman" w:hAnsi="Times New Roman" w:cs="Times New Roman"/>
          <w:sz w:val="24"/>
          <w:szCs w:val="24"/>
        </w:rPr>
        <w:lastRenderedPageBreak/>
        <w:t>Nieuwzględnienie</w:t>
      </w:r>
      <w:r w:rsidRPr="00E92803">
        <w:rPr>
          <w:rFonts w:ascii="Times New Roman" w:hAnsi="Times New Roman" w:cs="Times New Roman"/>
          <w:sz w:val="24"/>
          <w:szCs w:val="24"/>
        </w:rPr>
        <w:t xml:space="preserve"> tego faktu przy </w:t>
      </w:r>
      <w:r w:rsidRPr="00E92803">
        <w:rPr>
          <w:rFonts w:ascii="Times New Roman" w:eastAsia="Times New Roman" w:hAnsi="Times New Roman" w:cs="Times New Roman"/>
          <w:sz w:val="24"/>
          <w:szCs w:val="24"/>
        </w:rPr>
        <w:t>określaniu</w:t>
      </w:r>
      <w:r w:rsidRPr="00E92803">
        <w:rPr>
          <w:rFonts w:ascii="Times New Roman" w:hAnsi="Times New Roman" w:cs="Times New Roman"/>
          <w:sz w:val="24"/>
          <w:szCs w:val="24"/>
        </w:rPr>
        <w:t xml:space="preserve"> </w:t>
      </w:r>
      <w:r w:rsidRPr="00E92803">
        <w:rPr>
          <w:rFonts w:ascii="Times New Roman" w:eastAsia="Times New Roman" w:hAnsi="Times New Roman" w:cs="Times New Roman"/>
          <w:sz w:val="24"/>
          <w:szCs w:val="24"/>
        </w:rPr>
        <w:t>wysokości</w:t>
      </w:r>
      <w:r w:rsidRPr="00E92803">
        <w:rPr>
          <w:rFonts w:ascii="Times New Roman" w:hAnsi="Times New Roman" w:cs="Times New Roman"/>
          <w:sz w:val="24"/>
          <w:szCs w:val="24"/>
        </w:rPr>
        <w:t xml:space="preserve"> </w:t>
      </w:r>
      <w:r w:rsidRPr="00E92803">
        <w:rPr>
          <w:rFonts w:ascii="Times New Roman" w:eastAsia="Times New Roman" w:hAnsi="Times New Roman" w:cs="Times New Roman"/>
          <w:sz w:val="24"/>
          <w:szCs w:val="24"/>
        </w:rPr>
        <w:t>opłaty</w:t>
      </w:r>
      <w:r w:rsidRPr="00E92803">
        <w:rPr>
          <w:rFonts w:ascii="Times New Roman" w:hAnsi="Times New Roman" w:cs="Times New Roman"/>
          <w:sz w:val="24"/>
          <w:szCs w:val="24"/>
        </w:rPr>
        <w:t xml:space="preserve"> skarbowej i podniesienie jej </w:t>
      </w:r>
      <w:r w:rsidRPr="00E92803">
        <w:rPr>
          <w:rFonts w:ascii="Times New Roman" w:eastAsia="Times New Roman" w:hAnsi="Times New Roman" w:cs="Times New Roman"/>
          <w:sz w:val="24"/>
          <w:szCs w:val="24"/>
        </w:rPr>
        <w:t>wysokości</w:t>
      </w:r>
      <w:r w:rsidRPr="00E92803">
        <w:rPr>
          <w:rFonts w:ascii="Times New Roman" w:hAnsi="Times New Roman" w:cs="Times New Roman"/>
          <w:sz w:val="24"/>
          <w:szCs w:val="24"/>
        </w:rPr>
        <w:t xml:space="preserve"> </w:t>
      </w:r>
      <w:r w:rsidRPr="00E92803">
        <w:rPr>
          <w:rFonts w:ascii="Times New Roman" w:eastAsia="Times New Roman" w:hAnsi="Times New Roman" w:cs="Times New Roman"/>
          <w:sz w:val="24"/>
          <w:szCs w:val="24"/>
        </w:rPr>
        <w:t>trzydziestopięciokrotnie</w:t>
      </w:r>
      <w:r w:rsidRPr="00E92803">
        <w:rPr>
          <w:rFonts w:ascii="Times New Roman" w:hAnsi="Times New Roman" w:cs="Times New Roman"/>
          <w:sz w:val="24"/>
          <w:szCs w:val="24"/>
        </w:rPr>
        <w:t xml:space="preserve"> wydaje </w:t>
      </w:r>
      <w:r w:rsidRPr="00E92803">
        <w:rPr>
          <w:rFonts w:ascii="Times New Roman" w:eastAsia="Times New Roman" w:hAnsi="Times New Roman" w:cs="Times New Roman"/>
          <w:sz w:val="24"/>
          <w:szCs w:val="24"/>
        </w:rPr>
        <w:t>się</w:t>
      </w:r>
      <w:r w:rsidRPr="00E92803">
        <w:rPr>
          <w:rFonts w:ascii="Times New Roman" w:hAnsi="Times New Roman" w:cs="Times New Roman"/>
          <w:sz w:val="24"/>
          <w:szCs w:val="24"/>
        </w:rPr>
        <w:t xml:space="preserve"> nieuzasadnione. </w:t>
      </w:r>
      <w:r>
        <w:rPr>
          <w:rFonts w:ascii="Times New Roman" w:hAnsi="Times New Roman" w:cs="Times New Roman"/>
          <w:sz w:val="24"/>
          <w:szCs w:val="24"/>
        </w:rPr>
        <w:t>W opinii Rzecznika n</w:t>
      </w:r>
      <w:r w:rsidRPr="00E92803">
        <w:rPr>
          <w:rFonts w:ascii="Times New Roman" w:eastAsia="Times New Roman" w:hAnsi="Times New Roman" w:cs="Times New Roman"/>
          <w:sz w:val="24"/>
          <w:szCs w:val="24"/>
        </w:rPr>
        <w:t>ależałoby</w:t>
      </w:r>
      <w:r w:rsidRPr="00E92803">
        <w:rPr>
          <w:rFonts w:ascii="Times New Roman" w:hAnsi="Times New Roman" w:cs="Times New Roman"/>
          <w:sz w:val="24"/>
          <w:szCs w:val="24"/>
        </w:rPr>
        <w:t xml:space="preserve"> </w:t>
      </w:r>
      <w:r w:rsidRPr="00E92803">
        <w:rPr>
          <w:rFonts w:ascii="Times New Roman" w:eastAsia="Times New Roman" w:hAnsi="Times New Roman" w:cs="Times New Roman"/>
          <w:sz w:val="24"/>
          <w:szCs w:val="24"/>
        </w:rPr>
        <w:t>wręcz</w:t>
      </w:r>
      <w:r w:rsidRPr="00E92803">
        <w:rPr>
          <w:rFonts w:ascii="Times New Roman" w:hAnsi="Times New Roman" w:cs="Times New Roman"/>
          <w:sz w:val="24"/>
          <w:szCs w:val="24"/>
        </w:rPr>
        <w:t xml:space="preserve"> </w:t>
      </w:r>
      <w:r w:rsidRPr="00E92803">
        <w:rPr>
          <w:rFonts w:ascii="Times New Roman" w:eastAsia="Times New Roman" w:hAnsi="Times New Roman" w:cs="Times New Roman"/>
          <w:sz w:val="24"/>
          <w:szCs w:val="24"/>
        </w:rPr>
        <w:t>rozważyć</w:t>
      </w:r>
      <w:r w:rsidRPr="00E92803">
        <w:rPr>
          <w:rFonts w:ascii="Times New Roman" w:hAnsi="Times New Roman" w:cs="Times New Roman"/>
          <w:sz w:val="24"/>
          <w:szCs w:val="24"/>
        </w:rPr>
        <w:t xml:space="preserve"> </w:t>
      </w:r>
      <w:r w:rsidRPr="00E92803">
        <w:rPr>
          <w:rFonts w:ascii="Times New Roman" w:eastAsia="Times New Roman" w:hAnsi="Times New Roman" w:cs="Times New Roman"/>
          <w:sz w:val="24"/>
          <w:szCs w:val="24"/>
        </w:rPr>
        <w:t>możliwości</w:t>
      </w:r>
      <w:r w:rsidRPr="00E92803">
        <w:rPr>
          <w:rFonts w:ascii="Times New Roman" w:hAnsi="Times New Roman" w:cs="Times New Roman"/>
          <w:sz w:val="24"/>
          <w:szCs w:val="24"/>
        </w:rPr>
        <w:t xml:space="preserve"> zwolnienia z </w:t>
      </w:r>
      <w:r w:rsidRPr="00E92803">
        <w:rPr>
          <w:rFonts w:ascii="Times New Roman" w:eastAsia="Times New Roman" w:hAnsi="Times New Roman" w:cs="Times New Roman"/>
          <w:sz w:val="24"/>
          <w:szCs w:val="24"/>
        </w:rPr>
        <w:t>opłaty</w:t>
      </w:r>
      <w:r w:rsidRPr="00E92803">
        <w:rPr>
          <w:rFonts w:ascii="Times New Roman" w:hAnsi="Times New Roman" w:cs="Times New Roman"/>
          <w:sz w:val="24"/>
          <w:szCs w:val="24"/>
        </w:rPr>
        <w:t xml:space="preserve"> skarbowej za wydanie takiej decyzji, </w:t>
      </w:r>
      <w:r w:rsidRPr="00E92803">
        <w:rPr>
          <w:rFonts w:ascii="Times New Roman" w:eastAsia="Times New Roman" w:hAnsi="Times New Roman" w:cs="Times New Roman"/>
          <w:sz w:val="24"/>
          <w:szCs w:val="24"/>
        </w:rPr>
        <w:t>bądź</w:t>
      </w:r>
      <w:r w:rsidRPr="00E92803">
        <w:rPr>
          <w:rFonts w:ascii="Times New Roman" w:hAnsi="Times New Roman" w:cs="Times New Roman"/>
          <w:sz w:val="24"/>
          <w:szCs w:val="24"/>
        </w:rPr>
        <w:t xml:space="preserve"> pozostawienie jej na dotychczasowym poziomie.</w:t>
      </w:r>
    </w:p>
    <w:p w:rsidR="00500A73" w:rsidRDefault="00500A73" w:rsidP="00500A73">
      <w:pPr>
        <w:spacing w:after="0" w:line="240" w:lineRule="auto"/>
        <w:jc w:val="both"/>
        <w:rPr>
          <w:rFonts w:ascii="Times New Roman" w:hAnsi="Times New Roman" w:cs="Times New Roman"/>
          <w:sz w:val="24"/>
          <w:szCs w:val="24"/>
        </w:rPr>
      </w:pPr>
    </w:p>
    <w:p w:rsidR="00500A73" w:rsidRDefault="00500A73" w:rsidP="00500A73">
      <w:pPr>
        <w:pStyle w:val="Normalny1"/>
        <w:shd w:val="clear" w:color="auto" w:fill="FFFFFF"/>
        <w:spacing w:before="120" w:beforeAutospacing="0" w:after="0" w:afterAutospacing="0"/>
        <w:jc w:val="both"/>
        <w:rPr>
          <w:rStyle w:val="Teksttreci12"/>
          <w:u w:val="single"/>
        </w:rPr>
      </w:pPr>
      <w:r w:rsidRPr="00BE7ABB">
        <w:rPr>
          <w:rStyle w:val="Teksttreci12"/>
          <w:u w:val="single"/>
        </w:rPr>
        <w:t>Stanowisko projektodawcy:</w:t>
      </w:r>
    </w:p>
    <w:p w:rsidR="00732D04" w:rsidRPr="006302A4" w:rsidRDefault="006302A4" w:rsidP="00500A73">
      <w:pPr>
        <w:pStyle w:val="Normalny1"/>
        <w:shd w:val="clear" w:color="auto" w:fill="FFFFFF"/>
        <w:spacing w:before="120" w:beforeAutospacing="0" w:after="0" w:afterAutospacing="0"/>
        <w:jc w:val="both"/>
        <w:rPr>
          <w:color w:val="000000"/>
        </w:rPr>
      </w:pPr>
      <w:r w:rsidRPr="006302A4">
        <w:t xml:space="preserve">Uwaga nie została uwzględniona. Projektodawca jest świadomy tego, że jedną z przesłanek cofnięcia zakazu ponownego wjazdu są względy humanitarne, stanowiące wyszczególniony przez ustawodawcę przykład okoliczności uzasadniających ponowny wjazd cudzoziemca na terytorium Rzeczypospolitej Polskiej lub innych państw obszaru Schengen (art. 320 ust. 1 pkt 2 ustawy o cudzoziemcach). Wystąpienie tej przesłanki powoduje, że wyłączone są negatywne przesłanki cofnięcia zakazu ponownego wjazdu (art. 320 ust. 3 w zw. z ust. 2 pkt 3 i 4 ustawy </w:t>
      </w:r>
      <w:r w:rsidR="00805A96">
        <w:t xml:space="preserve">z dnia 12 grudnia 2013 r. </w:t>
      </w:r>
      <w:r w:rsidRPr="006302A4">
        <w:t xml:space="preserve">o cudzoziemcach). Wprowadzenie wyższej niż dotychczas (najniższej możliwej) stawki opłaty skarbowej nie powoduje jednak powstania systemowej przeszkody do cofnięcia zakazu ponownego wjazdu także w sytuacjach, gdy cudzoziemiec w swoich twierdzeniach podstawę cofnięcia orzeczonego wobec niego zakazu ponownego wjazdu utożsamia ze względami humanitarnymi. I tak też, zgodnie z art. 261 § 1 i § 2 K.p.a., należności tytułem opłaty skarbowej za wydanie decyzji powinny być uiszczone z góry pod rygorem zwrotu podania (obowiązek uiszczenia opłaty skarbowej za dokonanie czynności powstaje </w:t>
      </w:r>
      <w:r w:rsidR="0061133C">
        <w:br/>
      </w:r>
      <w:r w:rsidRPr="006302A4">
        <w:t>z chwilą złożenia wniosku o jej dokonanie). Jednakże rygor ten nie ma zastosowania</w:t>
      </w:r>
      <w:r w:rsidR="00343543">
        <w:t xml:space="preserve"> </w:t>
      </w:r>
      <w:r w:rsidR="0061133C">
        <w:br/>
      </w:r>
      <w:r w:rsidR="00343543">
        <w:t>w przypadku</w:t>
      </w:r>
      <w:r w:rsidR="0061133C">
        <w:t>,</w:t>
      </w:r>
      <w:r w:rsidRPr="006302A4">
        <w:t xml:space="preserve"> gdy za niezwłocznym załatwieniem przemawiają względy społeczne lub wzgląd na ważny interes strony (art. 264 § 4 pkt 1 K.p.a.). W przypadku stwierdzenia, że zachodzi </w:t>
      </w:r>
      <w:r w:rsidRPr="000D5AB3">
        <w:t xml:space="preserve">uzasadniona możliwość, </w:t>
      </w:r>
      <w:r w:rsidRPr="006302A4">
        <w:t xml:space="preserve">iż względy humanitarne przemawiałyby za tym, żeby rozpatrzeć na wniosek cudzoziemca sprawę o cofnięcie zakazu ponownego wjazdu bez uiszczenia przez niego opłaty skarbowej, organ Straży Granicznej właściwy do rozpatrzenia sprawy powinien każdorazowo rozważyć taką możliwość. Jednocześnie w ocenie projektodawcy odwołanie się do wysokości stawki opłaty skarbowej za udzielenie zezwolenia na pobyt czasowy nie jest chybione, albowiem podstawa jego udzielenia może wynikać ze względów, które </w:t>
      </w:r>
      <w:r w:rsidR="00A9676F">
        <w:t>mogą</w:t>
      </w:r>
      <w:r w:rsidR="00A9676F" w:rsidRPr="006302A4">
        <w:t xml:space="preserve"> </w:t>
      </w:r>
      <w:r w:rsidR="00A9676F">
        <w:t xml:space="preserve">być </w:t>
      </w:r>
      <w:r w:rsidRPr="006302A4">
        <w:t xml:space="preserve">zbliżone do względów, które </w:t>
      </w:r>
      <w:r w:rsidR="00A9676F">
        <w:t>mogą</w:t>
      </w:r>
      <w:r w:rsidR="00A9676F" w:rsidRPr="006302A4">
        <w:t xml:space="preserve"> </w:t>
      </w:r>
      <w:r w:rsidRPr="006302A4">
        <w:t xml:space="preserve">decydować o tym, czy zakaz ponownego wjazdu zostanie przez organ administracji publicznej cofnięty. Przykładem może być tutaj zezwolenie na pobyt czasowy, którego podstawa udzielenia została określona w art. 187 pkt 6 ustawy </w:t>
      </w:r>
      <w:r w:rsidR="00805A96">
        <w:t xml:space="preserve">z dnia 12 grudnia 2013 r. </w:t>
      </w:r>
      <w:r w:rsidRPr="006302A4">
        <w:t xml:space="preserve">o cudzoziemcach. W takim przypadku zezwolenia na pobyt czasowy można udzielić cudzoziemcowi, gdy jego pobyt na terytorium Rzeczypospolitej Polskiej jest niezbędny z uwagi na konieczność poszanowania prawa do życia rodzinnego </w:t>
      </w:r>
      <w:r w:rsidR="00A9676F">
        <w:br/>
      </w:r>
      <w:r w:rsidRPr="006302A4">
        <w:t xml:space="preserve">w rozumieniu Konwencji o ochronie praw człowieka i podstawowych wolności, sporządzonej w Rzymie dnia 4 listopada 1950 r., a cudzoziemiec przebywa na terytorium Rzeczypospolitej Polskiej nielegalnie. Innym przykładem może być tutaj zezwolenie na pobyt czasowy, którego podstawa udzielenia została określona w art. 187 pkt 7 ustawy </w:t>
      </w:r>
      <w:r w:rsidR="00805A96">
        <w:t xml:space="preserve">z dnia 12 grudnia 2013 r. </w:t>
      </w:r>
      <w:r w:rsidR="00A9676F">
        <w:br/>
      </w:r>
      <w:r w:rsidRPr="006302A4">
        <w:t xml:space="preserve">o cudzoziemcach. Podobnie jak powyższy rodzaj zezwolenia na pobyt czasowy, o którym mowa w art. 187 pkt 6 ustawy </w:t>
      </w:r>
      <w:r w:rsidR="00805A96">
        <w:t xml:space="preserve">z dnia 12 grudnia 2013 r. </w:t>
      </w:r>
      <w:r w:rsidRPr="006302A4">
        <w:t xml:space="preserve">o cudzoziemcach, udziela się tego zezwolenia w ramach przyznanego organowi administracji publicznej uznania. I tak też w tym przypadku zezwolenia na pobyt czasowy można udzielić cudzoziemcowi, gdy jego wyjazd </w:t>
      </w:r>
      <w:r w:rsidR="00A9676F">
        <w:br/>
      </w:r>
      <w:r w:rsidRPr="006302A4">
        <w:t xml:space="preserve">z terytorium Rzeczypospolitej Polskiej naruszałby prawa dziecka, określone w Konwencji </w:t>
      </w:r>
      <w:r w:rsidR="00A9676F">
        <w:br/>
      </w:r>
      <w:r w:rsidRPr="006302A4">
        <w:t xml:space="preserve">o prawach dziecka, przyjętej przez Zgromadzenie Ogólne Narodów Zjednoczonych dnia 20 listopada 1989 r. (Dz. U. z 1991 r. poz. 526, z 2000 r. poz. 11 oraz z 2013 r. poz. 677), w stopniu istotnie zagrażającym jego rozwojowi psychofizycznemu, a cudzoziemiec przebywa na terytorium Rzeczypospolitej Polskiej nielegalnie. Należy mieć na uwadze, że okoliczności związane z koniecznością poszanowania konwencyjnego prawa do ochrony życia rodzinnego czy też okoliczności związane z ochroną konwencyjnych praw dziecka przed naruszeniami </w:t>
      </w:r>
      <w:r w:rsidRPr="006302A4">
        <w:lastRenderedPageBreak/>
        <w:t xml:space="preserve">kwalifikowanymi, mogą mieścić się w zakresie pojęcia „uzasadnionych okoliczności”, użytym przez ustawodawcę w art. 320 ust. 1 pkt 2 ustawy </w:t>
      </w:r>
      <w:r w:rsidR="00805A96">
        <w:t xml:space="preserve">z dnia 12 grudnia 2013 r. </w:t>
      </w:r>
      <w:r w:rsidRPr="006302A4">
        <w:t xml:space="preserve">o cudzoziemcach, i którego wyraźnym przykładem mają być względy humanitarne. Trzeba jednocześnie mieć na uwadze to, że udzielenie jednego z </w:t>
      </w:r>
      <w:r w:rsidR="00343543">
        <w:t>ww.</w:t>
      </w:r>
      <w:r w:rsidRPr="006302A4">
        <w:t xml:space="preserve"> rodzajów zezwolenia na pobyt czasowy, nie jest zwolnione z opłaty skarbowej za udzielenie zezwolenia w stawce 340 złotych (część III ust. 1 załącznika do ustawy z dnia 16 listopada 2006 r. o opłacie skarbowej). Stąd też projektodawca wyraża przekonanie, iż to, że ustawodawca jedną z podstaw cofnięcia zakazu ponownego wjazdu związał z tym, że zachodzą względy humanitarne, przemawiające za takim cofnięciem,  nie wyklucza, aby za taką czynność pobierana była taka sama, jak w przypadku pozostałych podstaw cofnięcia</w:t>
      </w:r>
      <w:r w:rsidR="00667FF3">
        <w:t>,</w:t>
      </w:r>
      <w:r w:rsidRPr="006302A4">
        <w:t xml:space="preserve"> stawka opłaty skarbowej, stanowiąca ekwiwalent za działanie organu administracji publicznej w kierunku pożądanego przez cudzoziemca ukształtowania jego sfery praw i obowiązków.</w:t>
      </w:r>
    </w:p>
    <w:p w:rsidR="00500A73" w:rsidRDefault="00500A73" w:rsidP="00500A73">
      <w:pPr>
        <w:pStyle w:val="Akapitzlist"/>
        <w:spacing w:after="0" w:line="240" w:lineRule="auto"/>
        <w:jc w:val="both"/>
        <w:rPr>
          <w:rFonts w:ascii="Times New Roman" w:hAnsi="Times New Roman" w:cs="Times New Roman"/>
          <w:b/>
          <w:sz w:val="24"/>
          <w:szCs w:val="24"/>
        </w:rPr>
      </w:pPr>
    </w:p>
    <w:p w:rsidR="00552592" w:rsidRDefault="001B4449" w:rsidP="00F60541">
      <w:pPr>
        <w:pStyle w:val="Akapitzlist"/>
        <w:numPr>
          <w:ilvl w:val="0"/>
          <w:numId w:val="2"/>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Dostęp do nieodpłatnej pomocy prawnej w postępowaniach powrotowych na etapie odwoławczym</w:t>
      </w:r>
    </w:p>
    <w:p w:rsidR="001B4449" w:rsidRDefault="001B4449" w:rsidP="001B4449">
      <w:pPr>
        <w:spacing w:after="0" w:line="240" w:lineRule="auto"/>
        <w:jc w:val="both"/>
        <w:rPr>
          <w:rFonts w:ascii="Times New Roman" w:hAnsi="Times New Roman" w:cs="Times New Roman"/>
          <w:b/>
          <w:sz w:val="24"/>
          <w:szCs w:val="24"/>
        </w:rPr>
      </w:pPr>
    </w:p>
    <w:p w:rsidR="001B4449" w:rsidRDefault="001B4449" w:rsidP="001B44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Instytut na Rzecz Państwa Prawa zarzucił projektodawcy brak wdrożenia dyrektywy 2008/115/WE w zakresie zapewnienia dostępu do nieodpłatnej pomocy prawnej </w:t>
      </w:r>
      <w:r w:rsidR="00002B9E">
        <w:rPr>
          <w:rFonts w:ascii="Times New Roman" w:hAnsi="Times New Roman" w:cs="Times New Roman"/>
          <w:sz w:val="24"/>
          <w:szCs w:val="24"/>
        </w:rPr>
        <w:br/>
      </w:r>
      <w:r>
        <w:rPr>
          <w:rFonts w:ascii="Times New Roman" w:hAnsi="Times New Roman" w:cs="Times New Roman"/>
          <w:sz w:val="24"/>
          <w:szCs w:val="24"/>
        </w:rPr>
        <w:t xml:space="preserve">w postępowaniach powrotowych na etapie odwoławczym. Rozwiązania w tym zakresie były już przedmiotem innego projektu nowelizacji ustawy o cudzoziemcach z 2017 r. </w:t>
      </w:r>
      <w:r w:rsidR="00082C7F">
        <w:rPr>
          <w:rFonts w:ascii="Times New Roman" w:hAnsi="Times New Roman" w:cs="Times New Roman"/>
          <w:sz w:val="24"/>
          <w:szCs w:val="24"/>
        </w:rPr>
        <w:t xml:space="preserve">Wówczas proponowano stworzenie organu o charakterze quasi-sądowym - Radę do Spraw Cudzoziemców, przed którym to organem cudzoziemiec miałby prawo do bycia reprezentowanym przez opłacanego przez państwo prawnika. </w:t>
      </w:r>
      <w:r>
        <w:rPr>
          <w:rFonts w:ascii="Times New Roman" w:hAnsi="Times New Roman" w:cs="Times New Roman"/>
          <w:sz w:val="24"/>
          <w:szCs w:val="24"/>
        </w:rPr>
        <w:t xml:space="preserve">Jednak </w:t>
      </w:r>
      <w:r w:rsidR="00082C7F">
        <w:rPr>
          <w:rFonts w:ascii="Times New Roman" w:hAnsi="Times New Roman" w:cs="Times New Roman"/>
          <w:sz w:val="24"/>
          <w:szCs w:val="24"/>
        </w:rPr>
        <w:t xml:space="preserve">ostatecznie </w:t>
      </w:r>
      <w:r>
        <w:rPr>
          <w:rFonts w:ascii="Times New Roman" w:hAnsi="Times New Roman" w:cs="Times New Roman"/>
          <w:sz w:val="24"/>
          <w:szCs w:val="24"/>
        </w:rPr>
        <w:t xml:space="preserve">wycofano się z </w:t>
      </w:r>
      <w:r w:rsidR="00082C7F">
        <w:rPr>
          <w:rFonts w:ascii="Times New Roman" w:hAnsi="Times New Roman" w:cs="Times New Roman"/>
          <w:sz w:val="24"/>
          <w:szCs w:val="24"/>
        </w:rPr>
        <w:t>tych propozycji</w:t>
      </w:r>
      <w:r w:rsidR="00F83540">
        <w:rPr>
          <w:rFonts w:ascii="Times New Roman" w:hAnsi="Times New Roman" w:cs="Times New Roman"/>
          <w:sz w:val="24"/>
          <w:szCs w:val="24"/>
        </w:rPr>
        <w:t xml:space="preserve"> wskazując, ż</w:t>
      </w:r>
      <w:r w:rsidR="00082C7F">
        <w:rPr>
          <w:rFonts w:ascii="Times New Roman" w:hAnsi="Times New Roman" w:cs="Times New Roman"/>
          <w:sz w:val="24"/>
          <w:szCs w:val="24"/>
        </w:rPr>
        <w:t xml:space="preserve">e Polska </w:t>
      </w:r>
      <w:r w:rsidR="00F83540">
        <w:rPr>
          <w:rFonts w:ascii="Times New Roman" w:hAnsi="Times New Roman" w:cs="Times New Roman"/>
          <w:sz w:val="24"/>
          <w:szCs w:val="24"/>
        </w:rPr>
        <w:t xml:space="preserve">zapewnia cudzoziemcom dostęp do nieodpłatnej pomocy prawnej na wniosek w postępowaniu sądowym przed wojewódzkim sądem administracyjnym. W obecnie procedowanym projekcie kwestia nieodpłatnej pomocy prawnej w postępowaniach powrotowych na etapie odwoławczym jest całkowicie pominięta. Instytut na Rzecz Państwa Prawa stoi na stanowisku, że brak regulacji w tym zakresie oznacza </w:t>
      </w:r>
      <w:r w:rsidR="00EF78CE">
        <w:rPr>
          <w:rFonts w:ascii="Times New Roman" w:hAnsi="Times New Roman" w:cs="Times New Roman"/>
          <w:sz w:val="24"/>
          <w:szCs w:val="24"/>
        </w:rPr>
        <w:t>nieprawidłowe wdrożenie dyrektywy 2008/115/WE. Instytut na Rzecz Państwa Prawa zwrócił uwagę, że projektodawca zdaje się nie dostrzegać luk w dostosowywaniu polskiego prawa do dyrektywy 2008/115/WE w tym względzie. Cudzoziemiec nie jest w stanie samodzielnie sformułować poprawnie zgodnie z wymogami języka polskiego skargi do wojewódzkiego sądu administracyjnego odpowiadającej wymogom ustawy – Prawo o postępowaniu przed sądami administracyjnymi i dołączyć do niego prawidłowo wypełnionego po polsku wniosku o prawo pomocy</w:t>
      </w:r>
      <w:r w:rsidR="00F83540">
        <w:rPr>
          <w:rFonts w:ascii="Times New Roman" w:hAnsi="Times New Roman" w:cs="Times New Roman"/>
          <w:sz w:val="24"/>
          <w:szCs w:val="24"/>
        </w:rPr>
        <w:t xml:space="preserve">.  </w:t>
      </w:r>
    </w:p>
    <w:p w:rsidR="00EF78CE" w:rsidRDefault="00EF78CE" w:rsidP="001B4449">
      <w:pPr>
        <w:spacing w:after="0" w:line="240" w:lineRule="auto"/>
        <w:jc w:val="both"/>
        <w:rPr>
          <w:rFonts w:ascii="Times New Roman" w:hAnsi="Times New Roman" w:cs="Times New Roman"/>
          <w:sz w:val="24"/>
          <w:szCs w:val="24"/>
        </w:rPr>
      </w:pPr>
    </w:p>
    <w:p w:rsidR="00EF78CE" w:rsidRDefault="00EF78CE" w:rsidP="001B4449">
      <w:pPr>
        <w:spacing w:after="0" w:line="240" w:lineRule="auto"/>
        <w:jc w:val="both"/>
        <w:rPr>
          <w:rStyle w:val="Teksttreci12"/>
          <w:sz w:val="24"/>
          <w:szCs w:val="24"/>
          <w:u w:val="single"/>
        </w:rPr>
      </w:pPr>
      <w:r w:rsidRPr="00BE7ABB">
        <w:rPr>
          <w:rStyle w:val="Teksttreci12"/>
          <w:sz w:val="24"/>
          <w:szCs w:val="24"/>
          <w:u w:val="single"/>
        </w:rPr>
        <w:t>Stanowisko projektodawcy:</w:t>
      </w:r>
    </w:p>
    <w:p w:rsidR="00784F38" w:rsidRPr="004E7FE9" w:rsidRDefault="00784F38" w:rsidP="00784F38">
      <w:pPr>
        <w:spacing w:after="0" w:line="240" w:lineRule="auto"/>
        <w:jc w:val="both"/>
        <w:rPr>
          <w:rFonts w:ascii="Times New Roman" w:hAnsi="Times New Roman" w:cs="Times New Roman"/>
          <w:sz w:val="24"/>
          <w:szCs w:val="24"/>
        </w:rPr>
      </w:pPr>
      <w:r w:rsidRPr="004E7FE9">
        <w:rPr>
          <w:rFonts w:ascii="Times New Roman" w:hAnsi="Times New Roman" w:cs="Times New Roman"/>
          <w:sz w:val="24"/>
          <w:szCs w:val="24"/>
        </w:rPr>
        <w:t>Dyrektywa 2008/115/WE w art. 13 ust. 3 nakłada na państwa członkowskie obowiązek zagwarantowania cudzoziemcowi przy korzystaniu ze środków odwoławczych możliwości uzyskania porady prawnej, reprezentacji prawnej oraz w razie potrzeby pomocy tłumacza.</w:t>
      </w:r>
    </w:p>
    <w:p w:rsidR="00784F38" w:rsidRPr="004E7FE9" w:rsidRDefault="00784F38" w:rsidP="00784F38">
      <w:pPr>
        <w:spacing w:after="0" w:line="240" w:lineRule="auto"/>
        <w:jc w:val="both"/>
        <w:rPr>
          <w:rFonts w:ascii="Times New Roman" w:hAnsi="Times New Roman" w:cs="Times New Roman"/>
          <w:sz w:val="24"/>
          <w:szCs w:val="24"/>
        </w:rPr>
      </w:pPr>
      <w:r w:rsidRPr="004E7FE9">
        <w:rPr>
          <w:rFonts w:ascii="Times New Roman" w:hAnsi="Times New Roman" w:cs="Times New Roman"/>
          <w:sz w:val="24"/>
          <w:szCs w:val="24"/>
        </w:rPr>
        <w:t>Zgodnie natomiast z art. 13 ust. 4 dyrektywy 2008/115/WE państwa członkowskie zapewniają, aby niezbędna pomoc prawna lub reprezentacja prawna zostały przyznane nieodpłatnie na wniosek, zgodnie z odp</w:t>
      </w:r>
      <w:r>
        <w:rPr>
          <w:rFonts w:ascii="Times New Roman" w:hAnsi="Times New Roman" w:cs="Times New Roman"/>
          <w:sz w:val="24"/>
          <w:szCs w:val="24"/>
        </w:rPr>
        <w:t xml:space="preserve">owiednimi przepisami krajowymi </w:t>
      </w:r>
      <w:r w:rsidRPr="004E7FE9">
        <w:rPr>
          <w:rFonts w:ascii="Times New Roman" w:hAnsi="Times New Roman" w:cs="Times New Roman"/>
          <w:sz w:val="24"/>
          <w:szCs w:val="24"/>
        </w:rPr>
        <w:t xml:space="preserve">lub z zasadami dotyczącymi pomocy prawnej oraz mogą one ustalić, że taka nieodpłatna pomoc prawna lub reprezentacja prawna podlegają warunkom określonym w art. 15 ust. 3–6 </w:t>
      </w:r>
      <w:r w:rsidRPr="00255DE9">
        <w:rPr>
          <w:rFonts w:ascii="Times New Roman" w:hAnsi="Times New Roman" w:cs="Times New Roman"/>
          <w:sz w:val="24"/>
          <w:szCs w:val="24"/>
        </w:rPr>
        <w:t>dyrektywy 2005/85/WE</w:t>
      </w:r>
      <w:r w:rsidRPr="004E7FE9">
        <w:rPr>
          <w:rFonts w:ascii="Times New Roman" w:hAnsi="Times New Roman" w:cs="Times New Roman"/>
          <w:sz w:val="24"/>
          <w:szCs w:val="24"/>
        </w:rPr>
        <w:t xml:space="preserve"> (tzw. dyrektywy proceduralnej).</w:t>
      </w:r>
      <w:r>
        <w:rPr>
          <w:rFonts w:ascii="Times New Roman" w:hAnsi="Times New Roman" w:cs="Times New Roman"/>
          <w:sz w:val="24"/>
          <w:szCs w:val="24"/>
        </w:rPr>
        <w:t xml:space="preserve"> </w:t>
      </w:r>
      <w:r w:rsidRPr="004E7FE9">
        <w:rPr>
          <w:rFonts w:ascii="Times New Roman" w:hAnsi="Times New Roman" w:cs="Times New Roman"/>
          <w:sz w:val="24"/>
          <w:szCs w:val="24"/>
        </w:rPr>
        <w:t>W myśl wskazanych przepisów dyrektywy 2005/85/</w:t>
      </w:r>
      <w:r w:rsidR="00291B37">
        <w:rPr>
          <w:rFonts w:ascii="Times New Roman" w:hAnsi="Times New Roman" w:cs="Times New Roman"/>
          <w:sz w:val="24"/>
          <w:szCs w:val="24"/>
        </w:rPr>
        <w:t>WE</w:t>
      </w:r>
      <w:r w:rsidRPr="004E7FE9">
        <w:rPr>
          <w:rFonts w:ascii="Times New Roman" w:hAnsi="Times New Roman" w:cs="Times New Roman"/>
          <w:sz w:val="24"/>
          <w:szCs w:val="24"/>
        </w:rPr>
        <w:t xml:space="preserve"> państwa członkowskie mogą nałożyć pewne ograniczenia w zasadach przyznawania pomocy prawnej. </w:t>
      </w:r>
      <w:r w:rsidRPr="004E7FE9">
        <w:rPr>
          <w:rFonts w:ascii="Times New Roman" w:hAnsi="Times New Roman" w:cs="Times New Roman"/>
          <w:sz w:val="24"/>
          <w:szCs w:val="24"/>
        </w:rPr>
        <w:br/>
        <w:t>Art. 15 ust. 3 określa, że państwa członkowskie mogą postanowić w swoim ustawodawstwie krajowym, aby bezpłatna pomoc lub reprezentacja prawna przyznana była:</w:t>
      </w:r>
    </w:p>
    <w:p w:rsidR="00784F38" w:rsidRPr="004E7FE9" w:rsidRDefault="00784F38" w:rsidP="00784F38">
      <w:pPr>
        <w:spacing w:after="0" w:line="240" w:lineRule="auto"/>
        <w:contextualSpacing/>
        <w:jc w:val="both"/>
        <w:rPr>
          <w:rFonts w:ascii="Times New Roman" w:hAnsi="Times New Roman" w:cs="Times New Roman"/>
          <w:sz w:val="24"/>
          <w:szCs w:val="24"/>
        </w:rPr>
      </w:pPr>
      <w:r w:rsidRPr="004E7FE9">
        <w:rPr>
          <w:rFonts w:ascii="Times New Roman" w:hAnsi="Times New Roman" w:cs="Times New Roman"/>
          <w:sz w:val="24"/>
          <w:szCs w:val="24"/>
        </w:rPr>
        <w:t>- jedynie na postępowanie przed sądem i tylko przy pierwszym odwołaniu,</w:t>
      </w:r>
    </w:p>
    <w:p w:rsidR="00784F38" w:rsidRPr="004E7FE9" w:rsidRDefault="00784F38" w:rsidP="00784F38">
      <w:pPr>
        <w:spacing w:after="0" w:line="240" w:lineRule="auto"/>
        <w:contextualSpacing/>
        <w:jc w:val="both"/>
        <w:rPr>
          <w:rFonts w:ascii="Times New Roman" w:hAnsi="Times New Roman" w:cs="Times New Roman"/>
          <w:sz w:val="24"/>
          <w:szCs w:val="24"/>
        </w:rPr>
      </w:pPr>
      <w:r w:rsidRPr="004E7FE9">
        <w:rPr>
          <w:rFonts w:ascii="Times New Roman" w:hAnsi="Times New Roman" w:cs="Times New Roman"/>
          <w:sz w:val="24"/>
          <w:szCs w:val="24"/>
        </w:rPr>
        <w:lastRenderedPageBreak/>
        <w:t>- jedynie osobom nieposiadającym wystarczających środków finansowych,</w:t>
      </w:r>
    </w:p>
    <w:p w:rsidR="00784F38" w:rsidRPr="004E7FE9" w:rsidRDefault="00784F38" w:rsidP="00784F38">
      <w:pPr>
        <w:spacing w:after="0" w:line="240" w:lineRule="auto"/>
        <w:contextualSpacing/>
        <w:jc w:val="both"/>
        <w:rPr>
          <w:rFonts w:ascii="Times New Roman" w:hAnsi="Times New Roman" w:cs="Times New Roman"/>
          <w:sz w:val="24"/>
          <w:szCs w:val="24"/>
        </w:rPr>
      </w:pPr>
      <w:r w:rsidRPr="004E7FE9">
        <w:rPr>
          <w:rFonts w:ascii="Times New Roman" w:hAnsi="Times New Roman" w:cs="Times New Roman"/>
          <w:sz w:val="24"/>
          <w:szCs w:val="24"/>
        </w:rPr>
        <w:t xml:space="preserve">- jedynie doradcom prawnym lub innym doradcom wyraźnie wskazanym </w:t>
      </w:r>
      <w:r w:rsidRPr="004E7FE9">
        <w:rPr>
          <w:rFonts w:ascii="Times New Roman" w:hAnsi="Times New Roman" w:cs="Times New Roman"/>
          <w:sz w:val="24"/>
          <w:szCs w:val="24"/>
        </w:rPr>
        <w:br/>
        <w:t>w ustawodawstwie krajowym do pomocy cudzoziemcom,</w:t>
      </w:r>
    </w:p>
    <w:p w:rsidR="00784F38" w:rsidRPr="004E7FE9" w:rsidRDefault="00784F38" w:rsidP="00784F38">
      <w:pPr>
        <w:spacing w:after="0" w:line="240" w:lineRule="auto"/>
        <w:jc w:val="both"/>
        <w:rPr>
          <w:rFonts w:ascii="Times New Roman" w:hAnsi="Times New Roman" w:cs="Times New Roman"/>
          <w:sz w:val="24"/>
          <w:szCs w:val="24"/>
        </w:rPr>
      </w:pPr>
      <w:r w:rsidRPr="004E7FE9">
        <w:rPr>
          <w:rFonts w:ascii="Times New Roman" w:hAnsi="Times New Roman" w:cs="Times New Roman"/>
          <w:sz w:val="24"/>
          <w:szCs w:val="24"/>
        </w:rPr>
        <w:t xml:space="preserve">- jedynie gdy jest prawdopodobne, że odwołanie zostanie uwzględnione </w:t>
      </w:r>
      <w:r w:rsidRPr="004E7FE9">
        <w:rPr>
          <w:rFonts w:ascii="Times New Roman" w:hAnsi="Times New Roman" w:cs="Times New Roman"/>
          <w:sz w:val="24"/>
          <w:szCs w:val="24"/>
        </w:rPr>
        <w:br/>
        <w:t>(z zastrzeżeniem, że w tym przypadku pomoc nie może być przez państwa członkowskie arbitralnie ograniczona).</w:t>
      </w:r>
    </w:p>
    <w:p w:rsidR="00784F38" w:rsidRPr="004E7FE9" w:rsidRDefault="00784F38" w:rsidP="00784F38">
      <w:pPr>
        <w:spacing w:after="0" w:line="240" w:lineRule="auto"/>
        <w:jc w:val="both"/>
        <w:rPr>
          <w:rFonts w:ascii="Times New Roman" w:hAnsi="Times New Roman" w:cs="Times New Roman"/>
          <w:sz w:val="24"/>
          <w:szCs w:val="24"/>
        </w:rPr>
      </w:pPr>
      <w:r w:rsidRPr="004E7FE9">
        <w:rPr>
          <w:rFonts w:ascii="Times New Roman" w:hAnsi="Times New Roman" w:cs="Times New Roman"/>
          <w:sz w:val="24"/>
          <w:szCs w:val="24"/>
        </w:rPr>
        <w:t>Oznacza to, że państwo członkowskie nie ma obowiązku zapewniać bezpłatnej pomocy prawnej na czas całej procedury w sprawie zobowiązania cudzoziemca do powrotu.</w:t>
      </w:r>
    </w:p>
    <w:p w:rsidR="00784F38" w:rsidRPr="004E7FE9" w:rsidRDefault="00784F38" w:rsidP="00784F38">
      <w:pPr>
        <w:spacing w:after="0" w:line="240" w:lineRule="auto"/>
        <w:jc w:val="both"/>
        <w:rPr>
          <w:rStyle w:val="markedcontent"/>
          <w:rFonts w:ascii="Times New Roman" w:hAnsi="Times New Roman" w:cs="Times New Roman"/>
          <w:sz w:val="24"/>
          <w:szCs w:val="24"/>
        </w:rPr>
      </w:pPr>
      <w:r w:rsidRPr="004E7FE9">
        <w:rPr>
          <w:rFonts w:ascii="Times New Roman" w:hAnsi="Times New Roman" w:cs="Times New Roman"/>
          <w:sz w:val="24"/>
          <w:szCs w:val="24"/>
        </w:rPr>
        <w:t xml:space="preserve">W polskim porządku prawnym od decyzji o zobowiązaniu cudzoziemca do powrotu wydawanej przez właściwy organ Straży Granicznej cudzoziemcowi przysługuje odwołanie. Cudzoziemiec ma prawo również złożyć do </w:t>
      </w:r>
      <w:r w:rsidR="00291B37">
        <w:rPr>
          <w:rFonts w:ascii="Times New Roman" w:hAnsi="Times New Roman" w:cs="Times New Roman"/>
          <w:sz w:val="24"/>
          <w:szCs w:val="24"/>
        </w:rPr>
        <w:t>w</w:t>
      </w:r>
      <w:r w:rsidRPr="004E7FE9">
        <w:rPr>
          <w:rFonts w:ascii="Times New Roman" w:hAnsi="Times New Roman" w:cs="Times New Roman"/>
          <w:sz w:val="24"/>
          <w:szCs w:val="24"/>
        </w:rPr>
        <w:t xml:space="preserve">ojewódzkiego </w:t>
      </w:r>
      <w:r w:rsidR="00291B37">
        <w:rPr>
          <w:rFonts w:ascii="Times New Roman" w:hAnsi="Times New Roman" w:cs="Times New Roman"/>
          <w:sz w:val="24"/>
          <w:szCs w:val="24"/>
        </w:rPr>
        <w:t>s</w:t>
      </w:r>
      <w:r w:rsidRPr="004E7FE9">
        <w:rPr>
          <w:rFonts w:ascii="Times New Roman" w:hAnsi="Times New Roman" w:cs="Times New Roman"/>
          <w:sz w:val="24"/>
          <w:szCs w:val="24"/>
        </w:rPr>
        <w:t xml:space="preserve">ądu </w:t>
      </w:r>
      <w:r w:rsidR="00291B37">
        <w:rPr>
          <w:rFonts w:ascii="Times New Roman" w:hAnsi="Times New Roman" w:cs="Times New Roman"/>
          <w:sz w:val="24"/>
          <w:szCs w:val="24"/>
        </w:rPr>
        <w:t>a</w:t>
      </w:r>
      <w:r w:rsidRPr="004E7FE9">
        <w:rPr>
          <w:rFonts w:ascii="Times New Roman" w:hAnsi="Times New Roman" w:cs="Times New Roman"/>
          <w:sz w:val="24"/>
          <w:szCs w:val="24"/>
        </w:rPr>
        <w:t>dministracyjnego skargę na decyzję organu odwoławczego. To właśnie w postępowaniu przed sądem administracyjnym cudzoziemcowi przysługuje prawo do otrzymania bezpłatnej pomocy prawnej, której zasady określone są w ustawie z dnia 30 sierpnia 2002 r. – Prawo o postępowaniu przed sądami administracyjnymi.</w:t>
      </w:r>
      <w:r>
        <w:rPr>
          <w:rFonts w:ascii="Times New Roman" w:hAnsi="Times New Roman" w:cs="Times New Roman"/>
          <w:sz w:val="24"/>
          <w:szCs w:val="24"/>
        </w:rPr>
        <w:t xml:space="preserve"> </w:t>
      </w:r>
      <w:r w:rsidRPr="004E7FE9">
        <w:rPr>
          <w:rFonts w:ascii="Times New Roman" w:hAnsi="Times New Roman" w:cs="Times New Roman"/>
          <w:sz w:val="24"/>
          <w:szCs w:val="24"/>
        </w:rPr>
        <w:t>Ponadto również na etapie złożenia odwołania od decyzji o zobowiązaniu do powrotu wydanej przez organ I instancji cudz</w:t>
      </w:r>
      <w:r w:rsidR="000D5AB3">
        <w:rPr>
          <w:rFonts w:ascii="Times New Roman" w:hAnsi="Times New Roman" w:cs="Times New Roman"/>
          <w:sz w:val="24"/>
          <w:szCs w:val="24"/>
        </w:rPr>
        <w:t xml:space="preserve">oziemiec ma prawo skorzystania </w:t>
      </w:r>
      <w:r w:rsidRPr="004E7FE9">
        <w:rPr>
          <w:rFonts w:ascii="Times New Roman" w:hAnsi="Times New Roman" w:cs="Times New Roman"/>
          <w:sz w:val="24"/>
          <w:szCs w:val="24"/>
        </w:rPr>
        <w:t>z bezpłatnej pomocy prawnej oferowanej przez organizacje pozarządowe, w których statucie jest udzielanie cudzoziemcom pomocy, w tym pomocy prawnej. Warto zauważyć, że zgodnie z a</w:t>
      </w:r>
      <w:r w:rsidRPr="004E7FE9">
        <w:rPr>
          <w:rStyle w:val="markedcontent"/>
          <w:rFonts w:ascii="Times New Roman" w:hAnsi="Times New Roman" w:cs="Times New Roman"/>
          <w:sz w:val="24"/>
          <w:szCs w:val="24"/>
        </w:rPr>
        <w:t>rt. 328 ustawy o</w:t>
      </w:r>
      <w:r w:rsidR="00BE60CA">
        <w:rPr>
          <w:rStyle w:val="markedcontent"/>
          <w:rFonts w:ascii="Times New Roman" w:hAnsi="Times New Roman" w:cs="Times New Roman"/>
          <w:sz w:val="24"/>
          <w:szCs w:val="24"/>
        </w:rPr>
        <w:t> </w:t>
      </w:r>
      <w:r w:rsidRPr="004E7FE9">
        <w:rPr>
          <w:rStyle w:val="markedcontent"/>
          <w:rFonts w:ascii="Times New Roman" w:hAnsi="Times New Roman" w:cs="Times New Roman"/>
          <w:sz w:val="24"/>
          <w:szCs w:val="24"/>
        </w:rPr>
        <w:t xml:space="preserve">cudzoziemcach organ prowadzący postępowanie w sprawie wydania decyzji o zobowiązaniu cudzoziemca do powrotu informuje cudzoziemca o </w:t>
      </w:r>
      <w:r w:rsidRPr="004E7FE9">
        <w:rPr>
          <w:rStyle w:val="highlight"/>
          <w:rFonts w:ascii="Times New Roman" w:hAnsi="Times New Roman" w:cs="Times New Roman"/>
          <w:sz w:val="24"/>
          <w:szCs w:val="24"/>
        </w:rPr>
        <w:t>organizacja</w:t>
      </w:r>
      <w:r w:rsidRPr="004E7FE9">
        <w:rPr>
          <w:rStyle w:val="markedcontent"/>
          <w:rFonts w:ascii="Times New Roman" w:hAnsi="Times New Roman" w:cs="Times New Roman"/>
          <w:sz w:val="24"/>
          <w:szCs w:val="24"/>
        </w:rPr>
        <w:t>ch pozarządowych zajmujących się udzielaniem cudzoziemcom pomocy, w tym pomocy prawnej.</w:t>
      </w:r>
    </w:p>
    <w:p w:rsidR="00784F38" w:rsidRDefault="00784F38" w:rsidP="00784F38">
      <w:pPr>
        <w:spacing w:after="0" w:line="240" w:lineRule="auto"/>
        <w:jc w:val="both"/>
        <w:rPr>
          <w:rStyle w:val="Teksttreci12"/>
          <w:sz w:val="24"/>
          <w:szCs w:val="24"/>
          <w:u w:val="single"/>
        </w:rPr>
      </w:pPr>
      <w:r w:rsidRPr="004E7FE9">
        <w:rPr>
          <w:rStyle w:val="markedcontent"/>
          <w:rFonts w:ascii="Times New Roman" w:hAnsi="Times New Roman" w:cs="Times New Roman"/>
          <w:sz w:val="24"/>
          <w:szCs w:val="24"/>
        </w:rPr>
        <w:t>Natomia</w:t>
      </w:r>
      <w:r>
        <w:rPr>
          <w:rStyle w:val="markedcontent"/>
          <w:rFonts w:ascii="Times New Roman" w:hAnsi="Times New Roman" w:cs="Times New Roman"/>
          <w:sz w:val="24"/>
          <w:szCs w:val="24"/>
        </w:rPr>
        <w:t>st na podstawie art. 415 ust. 1 ustawy o cudzoziemcach c</w:t>
      </w:r>
      <w:r w:rsidRPr="004E7FE9">
        <w:rPr>
          <w:rStyle w:val="markedcontent"/>
          <w:rFonts w:ascii="Times New Roman" w:hAnsi="Times New Roman" w:cs="Times New Roman"/>
          <w:sz w:val="24"/>
          <w:szCs w:val="24"/>
        </w:rPr>
        <w:t xml:space="preserve">udzoziemiec umieszczony </w:t>
      </w:r>
      <w:r w:rsidR="00D67A62">
        <w:rPr>
          <w:rStyle w:val="markedcontent"/>
          <w:rFonts w:ascii="Times New Roman" w:hAnsi="Times New Roman" w:cs="Times New Roman"/>
          <w:sz w:val="24"/>
          <w:szCs w:val="24"/>
        </w:rPr>
        <w:br/>
      </w:r>
      <w:r w:rsidRPr="004E7FE9">
        <w:rPr>
          <w:rStyle w:val="markedcontent"/>
          <w:rFonts w:ascii="Times New Roman" w:hAnsi="Times New Roman" w:cs="Times New Roman"/>
          <w:sz w:val="24"/>
          <w:szCs w:val="24"/>
        </w:rPr>
        <w:t xml:space="preserve">w strzeżonym ośrodku lub przebywający w areszcie dla cudzoziemców ma prawo m.in. do kontaktowania się z </w:t>
      </w:r>
      <w:r w:rsidRPr="004E7FE9">
        <w:rPr>
          <w:rStyle w:val="highlight"/>
          <w:rFonts w:ascii="Times New Roman" w:hAnsi="Times New Roman" w:cs="Times New Roman"/>
          <w:sz w:val="24"/>
          <w:szCs w:val="24"/>
        </w:rPr>
        <w:t>organizacja</w:t>
      </w:r>
      <w:r w:rsidRPr="004E7FE9">
        <w:rPr>
          <w:rStyle w:val="markedcontent"/>
          <w:rFonts w:ascii="Times New Roman" w:hAnsi="Times New Roman" w:cs="Times New Roman"/>
          <w:sz w:val="24"/>
          <w:szCs w:val="24"/>
        </w:rPr>
        <w:t xml:space="preserve">mi pozarządowymi lub międzynarodowymi zajmującymi się udzielaniem cudzoziemcom pomocy, w tym pomocy prawnej oraz do kontaktowania się </w:t>
      </w:r>
      <w:r w:rsidR="00D67A62">
        <w:rPr>
          <w:rStyle w:val="markedcontent"/>
          <w:rFonts w:ascii="Times New Roman" w:hAnsi="Times New Roman" w:cs="Times New Roman"/>
          <w:sz w:val="24"/>
          <w:szCs w:val="24"/>
        </w:rPr>
        <w:br/>
      </w:r>
      <w:r w:rsidRPr="004E7FE9">
        <w:rPr>
          <w:rStyle w:val="markedcontent"/>
          <w:rFonts w:ascii="Times New Roman" w:hAnsi="Times New Roman" w:cs="Times New Roman"/>
          <w:sz w:val="24"/>
          <w:szCs w:val="24"/>
        </w:rPr>
        <w:t>i widzeń ze swoim pełnomocnikiem w warunkach nienaruszających prawa do prywatności.</w:t>
      </w:r>
    </w:p>
    <w:p w:rsidR="00EF78CE" w:rsidRDefault="00EF78CE" w:rsidP="001B4449">
      <w:pPr>
        <w:spacing w:after="0" w:line="240" w:lineRule="auto"/>
        <w:jc w:val="both"/>
        <w:rPr>
          <w:rStyle w:val="Teksttreci12"/>
          <w:sz w:val="24"/>
          <w:szCs w:val="24"/>
          <w:u w:val="single"/>
        </w:rPr>
      </w:pPr>
    </w:p>
    <w:p w:rsidR="00EF78CE" w:rsidRDefault="00EF78CE" w:rsidP="00F60541">
      <w:pPr>
        <w:pStyle w:val="Akapitzlist"/>
        <w:numPr>
          <w:ilvl w:val="0"/>
          <w:numId w:val="2"/>
        </w:numPr>
        <w:spacing w:after="0" w:line="240" w:lineRule="auto"/>
        <w:jc w:val="both"/>
        <w:rPr>
          <w:rFonts w:ascii="Times New Roman" w:hAnsi="Times New Roman" w:cs="Times New Roman"/>
          <w:b/>
          <w:sz w:val="24"/>
          <w:szCs w:val="24"/>
        </w:rPr>
      </w:pPr>
      <w:r w:rsidRPr="000E577A">
        <w:rPr>
          <w:rFonts w:ascii="Times New Roman" w:hAnsi="Times New Roman" w:cs="Times New Roman"/>
          <w:b/>
          <w:sz w:val="24"/>
          <w:szCs w:val="24"/>
        </w:rPr>
        <w:t>Detencja małoletnich, w tym małoletnich bez opieki</w:t>
      </w:r>
    </w:p>
    <w:p w:rsidR="00EA0ABC" w:rsidRPr="000E577A" w:rsidRDefault="00EA0ABC" w:rsidP="00EA0ABC">
      <w:pPr>
        <w:pStyle w:val="Akapitzlist"/>
        <w:spacing w:after="0" w:line="240" w:lineRule="auto"/>
        <w:jc w:val="both"/>
        <w:rPr>
          <w:rFonts w:ascii="Times New Roman" w:hAnsi="Times New Roman" w:cs="Times New Roman"/>
          <w:b/>
          <w:sz w:val="24"/>
          <w:szCs w:val="24"/>
        </w:rPr>
      </w:pPr>
    </w:p>
    <w:p w:rsidR="00DD51B4" w:rsidRDefault="000E577A" w:rsidP="00EF78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Wysoki Komisarz </w:t>
      </w:r>
      <w:r w:rsidRPr="00F75C05">
        <w:rPr>
          <w:rFonts w:ascii="Times New Roman" w:hAnsi="Times New Roman"/>
          <w:spacing w:val="-2"/>
          <w:sz w:val="24"/>
          <w:szCs w:val="24"/>
          <w:lang w:val="x-none"/>
        </w:rPr>
        <w:t>Narodów Zjednoczonych ds. Uchodźców (UNHCR)</w:t>
      </w:r>
      <w:r>
        <w:rPr>
          <w:rFonts w:ascii="Times New Roman" w:hAnsi="Times New Roman"/>
          <w:spacing w:val="-2"/>
          <w:sz w:val="24"/>
          <w:szCs w:val="24"/>
        </w:rPr>
        <w:t xml:space="preserve"> oraz </w:t>
      </w:r>
      <w:r>
        <w:rPr>
          <w:rFonts w:ascii="Times New Roman" w:hAnsi="Times New Roman" w:cs="Times New Roman"/>
          <w:sz w:val="24"/>
          <w:szCs w:val="24"/>
        </w:rPr>
        <w:t xml:space="preserve">Instytut na Rzecz Państwa Prawa zwróciły uwagę, że Polska została uznana </w:t>
      </w:r>
      <w:r w:rsidR="00002B9E">
        <w:rPr>
          <w:rFonts w:ascii="Times New Roman" w:hAnsi="Times New Roman" w:cs="Times New Roman"/>
          <w:sz w:val="24"/>
          <w:szCs w:val="24"/>
        </w:rPr>
        <w:t xml:space="preserve">za </w:t>
      </w:r>
      <w:r>
        <w:rPr>
          <w:rFonts w:ascii="Times New Roman" w:hAnsi="Times New Roman" w:cs="Times New Roman"/>
          <w:sz w:val="24"/>
          <w:szCs w:val="24"/>
        </w:rPr>
        <w:t>winn</w:t>
      </w:r>
      <w:r w:rsidR="00002B9E">
        <w:rPr>
          <w:rFonts w:ascii="Times New Roman" w:hAnsi="Times New Roman" w:cs="Times New Roman"/>
          <w:sz w:val="24"/>
          <w:szCs w:val="24"/>
        </w:rPr>
        <w:t>ą</w:t>
      </w:r>
      <w:r>
        <w:rPr>
          <w:rFonts w:ascii="Times New Roman" w:hAnsi="Times New Roman" w:cs="Times New Roman"/>
          <w:sz w:val="24"/>
          <w:szCs w:val="24"/>
        </w:rPr>
        <w:t xml:space="preserve"> naruszenia Konwencji </w:t>
      </w:r>
      <w:r w:rsidR="00D67A62">
        <w:rPr>
          <w:rFonts w:ascii="Times New Roman" w:hAnsi="Times New Roman" w:cs="Times New Roman"/>
          <w:sz w:val="24"/>
          <w:szCs w:val="24"/>
        </w:rPr>
        <w:br/>
      </w:r>
      <w:r>
        <w:rPr>
          <w:rFonts w:ascii="Times New Roman" w:hAnsi="Times New Roman" w:cs="Times New Roman"/>
          <w:sz w:val="24"/>
          <w:szCs w:val="24"/>
        </w:rPr>
        <w:t xml:space="preserve">o Ochronie </w:t>
      </w:r>
      <w:r w:rsidR="00002B9E">
        <w:rPr>
          <w:rFonts w:ascii="Times New Roman" w:hAnsi="Times New Roman" w:cs="Times New Roman"/>
          <w:sz w:val="24"/>
          <w:szCs w:val="24"/>
        </w:rPr>
        <w:t>P</w:t>
      </w:r>
      <w:r>
        <w:rPr>
          <w:rFonts w:ascii="Times New Roman" w:hAnsi="Times New Roman" w:cs="Times New Roman"/>
          <w:sz w:val="24"/>
          <w:szCs w:val="24"/>
        </w:rPr>
        <w:t xml:space="preserve">raw Człowieka i Podstawowych Wolności, w związku z postanowieniami Konwencji o Prawach Dziecka ze względu na długotrwałą detencję osób małoletnich (Bistieva and Others v. Poland, application no. 75157/14). W związku z tym, powinien zostać wprowadzony ustawowy zakaz umieszczania małoletnich w strzeżonych ośrodkach dla cudzoziemców. Instytut na Rzecz Państwa Prawa postuluje ewentualnie skrócenie dopuszczalnego okresu stosowania takiego środka wobec dzieci, np. do 7 dni. </w:t>
      </w:r>
      <w:r w:rsidR="00DD51B4">
        <w:rPr>
          <w:rFonts w:ascii="Times New Roman" w:hAnsi="Times New Roman" w:cs="Times New Roman"/>
          <w:sz w:val="24"/>
          <w:szCs w:val="24"/>
        </w:rPr>
        <w:t>UNHCR zwraca uwagę, że jeżeli to możliwe dzieci powinny być oddawane pod opiekę członków rodziny przebywających już na terytorium RP. W innym przypadku powinny być oddawane pod opiekę specjalnie do tego przeznaczonych placówek. Umieszczanie dzieci w strzeżonych ośrodkach zagraża ich rozwojowi psychofizycznemu.</w:t>
      </w:r>
    </w:p>
    <w:p w:rsidR="00DD51B4" w:rsidRDefault="00DD51B4" w:rsidP="00EF78CE">
      <w:pPr>
        <w:spacing w:after="0" w:line="240" w:lineRule="auto"/>
        <w:jc w:val="both"/>
        <w:rPr>
          <w:rFonts w:ascii="Times New Roman" w:hAnsi="Times New Roman" w:cs="Times New Roman"/>
          <w:sz w:val="24"/>
          <w:szCs w:val="24"/>
        </w:rPr>
      </w:pPr>
    </w:p>
    <w:p w:rsidR="00DD51B4" w:rsidRDefault="00DD51B4" w:rsidP="00EF78CE">
      <w:pPr>
        <w:spacing w:after="0" w:line="240" w:lineRule="auto"/>
        <w:jc w:val="both"/>
        <w:rPr>
          <w:rStyle w:val="Teksttreci12"/>
          <w:sz w:val="24"/>
          <w:szCs w:val="24"/>
          <w:u w:val="single"/>
        </w:rPr>
      </w:pPr>
      <w:r w:rsidRPr="00BE7ABB">
        <w:rPr>
          <w:rStyle w:val="Teksttreci12"/>
          <w:sz w:val="24"/>
          <w:szCs w:val="24"/>
          <w:u w:val="single"/>
        </w:rPr>
        <w:t>Stanowisko projektodawcy:</w:t>
      </w:r>
    </w:p>
    <w:p w:rsidR="0081612B" w:rsidRPr="00860AF8" w:rsidRDefault="0081612B" w:rsidP="0081612B">
      <w:pPr>
        <w:pStyle w:val="Akapitzlist"/>
        <w:spacing w:after="0" w:line="240" w:lineRule="auto"/>
        <w:ind w:left="0"/>
        <w:jc w:val="both"/>
        <w:rPr>
          <w:rFonts w:ascii="Times New Roman" w:hAnsi="Times New Roman" w:cs="Times New Roman"/>
          <w:sz w:val="24"/>
          <w:szCs w:val="24"/>
        </w:rPr>
      </w:pPr>
      <w:r w:rsidRPr="00860AF8">
        <w:rPr>
          <w:rFonts w:ascii="Times New Roman" w:hAnsi="Times New Roman" w:cs="Times New Roman"/>
          <w:sz w:val="24"/>
          <w:szCs w:val="24"/>
        </w:rPr>
        <w:t>Na wstępie należy wskazać, iż obowiązujące przepisy prawa zezwalają na umieszczanie małoletnich cudzoziemców w strzeżonych ośrodkach, wyłącznie w wyjątkowych przypadkach, tj. o ile:</w:t>
      </w:r>
    </w:p>
    <w:p w:rsidR="0081612B" w:rsidRPr="00860AF8" w:rsidRDefault="0081612B" w:rsidP="0081612B">
      <w:pPr>
        <w:pStyle w:val="Akapitzlist"/>
        <w:spacing w:after="0" w:line="240" w:lineRule="auto"/>
        <w:ind w:left="0"/>
        <w:jc w:val="both"/>
        <w:rPr>
          <w:rFonts w:ascii="Times New Roman" w:hAnsi="Times New Roman" w:cs="Times New Roman"/>
          <w:sz w:val="24"/>
          <w:szCs w:val="24"/>
        </w:rPr>
      </w:pPr>
      <w:r w:rsidRPr="00860AF8">
        <w:rPr>
          <w:rFonts w:ascii="Times New Roman" w:hAnsi="Times New Roman" w:cs="Times New Roman"/>
          <w:sz w:val="24"/>
          <w:szCs w:val="24"/>
        </w:rPr>
        <w:t>- nie spowoduje to niebezpieczeństwa dla życia lub zdrowia cudzoziemca,</w:t>
      </w:r>
    </w:p>
    <w:p w:rsidR="0081612B" w:rsidRPr="00860AF8" w:rsidRDefault="0081612B" w:rsidP="0081612B">
      <w:pPr>
        <w:pStyle w:val="Akapitzlist"/>
        <w:spacing w:after="0" w:line="240" w:lineRule="auto"/>
        <w:ind w:left="0"/>
        <w:jc w:val="both"/>
        <w:rPr>
          <w:rStyle w:val="highlight"/>
          <w:rFonts w:ascii="Times New Roman" w:hAnsi="Times New Roman" w:cs="Times New Roman"/>
          <w:sz w:val="24"/>
          <w:szCs w:val="24"/>
        </w:rPr>
      </w:pPr>
      <w:r w:rsidRPr="00860AF8">
        <w:rPr>
          <w:rFonts w:ascii="Times New Roman" w:hAnsi="Times New Roman" w:cs="Times New Roman"/>
          <w:sz w:val="24"/>
          <w:szCs w:val="24"/>
        </w:rPr>
        <w:t xml:space="preserve">- stan psychofizyczny cudzoziemca nie uzasadnia domniemania, że był on poddany </w:t>
      </w:r>
      <w:r w:rsidRPr="00860AF8">
        <w:rPr>
          <w:rStyle w:val="highlight"/>
          <w:rFonts w:ascii="Times New Roman" w:hAnsi="Times New Roman" w:cs="Times New Roman"/>
          <w:sz w:val="24"/>
          <w:szCs w:val="24"/>
        </w:rPr>
        <w:t>przemocy.</w:t>
      </w:r>
    </w:p>
    <w:p w:rsidR="0081612B" w:rsidRPr="00860AF8" w:rsidRDefault="0081612B" w:rsidP="0081612B">
      <w:pPr>
        <w:pStyle w:val="Akapitzlist"/>
        <w:spacing w:after="0" w:line="240" w:lineRule="auto"/>
        <w:ind w:left="0"/>
        <w:jc w:val="both"/>
        <w:rPr>
          <w:rFonts w:ascii="Times New Roman" w:hAnsi="Times New Roman" w:cs="Times New Roman"/>
          <w:sz w:val="24"/>
          <w:szCs w:val="24"/>
        </w:rPr>
      </w:pPr>
      <w:r w:rsidRPr="00860AF8">
        <w:rPr>
          <w:rFonts w:ascii="Times New Roman" w:hAnsi="Times New Roman" w:cs="Times New Roman"/>
          <w:bCs/>
          <w:color w:val="000000"/>
          <w:sz w:val="24"/>
          <w:szCs w:val="24"/>
        </w:rPr>
        <w:t xml:space="preserve">Ponadto </w:t>
      </w:r>
      <w:r w:rsidRPr="00860AF8">
        <w:rPr>
          <w:rFonts w:ascii="Times New Roman" w:hAnsi="Times New Roman" w:cs="Times New Roman"/>
          <w:sz w:val="24"/>
          <w:szCs w:val="24"/>
        </w:rPr>
        <w:t>sąd, podejmując decyzję o umieszczeniu w strzeżonym ośrodku cudzoziemca, pod którego opieką znajduje się dziecko, zobowiązany jest uwzględnić najlepszy interes dziecka.</w:t>
      </w:r>
    </w:p>
    <w:p w:rsidR="0081612B" w:rsidRPr="00860AF8" w:rsidRDefault="0081612B" w:rsidP="0081612B">
      <w:pPr>
        <w:pStyle w:val="Akapitzlist"/>
        <w:spacing w:after="0" w:line="240" w:lineRule="auto"/>
        <w:ind w:left="0"/>
        <w:jc w:val="both"/>
        <w:rPr>
          <w:rFonts w:ascii="Times New Roman" w:hAnsi="Times New Roman" w:cs="Times New Roman"/>
          <w:sz w:val="24"/>
          <w:szCs w:val="24"/>
        </w:rPr>
      </w:pPr>
      <w:r w:rsidRPr="00860AF8">
        <w:rPr>
          <w:rFonts w:ascii="Times New Roman" w:hAnsi="Times New Roman" w:cs="Times New Roman"/>
          <w:sz w:val="24"/>
          <w:szCs w:val="24"/>
        </w:rPr>
        <w:lastRenderedPageBreak/>
        <w:t xml:space="preserve">Należy również podkreślić, że w przypadku małoletnich bez opieki mogą oni zostać umieszczeni w strzeżonym ośrodku wyłącznie, jeżeli toczy się wobec nich postępowanie </w:t>
      </w:r>
      <w:r w:rsidR="00D67A62">
        <w:rPr>
          <w:rFonts w:ascii="Times New Roman" w:hAnsi="Times New Roman" w:cs="Times New Roman"/>
          <w:sz w:val="24"/>
          <w:szCs w:val="24"/>
        </w:rPr>
        <w:br/>
      </w:r>
      <w:r w:rsidRPr="00860AF8">
        <w:rPr>
          <w:rFonts w:ascii="Times New Roman" w:hAnsi="Times New Roman" w:cs="Times New Roman"/>
          <w:sz w:val="24"/>
          <w:szCs w:val="24"/>
        </w:rPr>
        <w:t xml:space="preserve">w sprawie zobowiązania cudzoziemca do powrotu i nie deklarują oni chęci ubiegania się </w:t>
      </w:r>
      <w:r w:rsidR="00D67A62">
        <w:rPr>
          <w:rFonts w:ascii="Times New Roman" w:hAnsi="Times New Roman" w:cs="Times New Roman"/>
          <w:sz w:val="24"/>
          <w:szCs w:val="24"/>
        </w:rPr>
        <w:br/>
      </w:r>
      <w:r w:rsidRPr="00860AF8">
        <w:rPr>
          <w:rFonts w:ascii="Times New Roman" w:hAnsi="Times New Roman" w:cs="Times New Roman"/>
          <w:sz w:val="24"/>
          <w:szCs w:val="24"/>
        </w:rPr>
        <w:t>o ochronę międzynarodową, oraz wyłącznie pod warunkiem, że ukończyli 15 rok życia, a ich stan psychofizyczny oraz okoliczności zatrzymania za tym przemawiają.</w:t>
      </w:r>
    </w:p>
    <w:p w:rsidR="0081612B" w:rsidRPr="00860AF8" w:rsidRDefault="0081612B" w:rsidP="0081612B">
      <w:pPr>
        <w:pStyle w:val="Akapitzlist"/>
        <w:spacing w:after="0" w:line="240" w:lineRule="auto"/>
        <w:ind w:left="0"/>
        <w:jc w:val="both"/>
        <w:rPr>
          <w:rFonts w:ascii="Times New Roman" w:hAnsi="Times New Roman" w:cs="Times New Roman"/>
          <w:sz w:val="24"/>
          <w:szCs w:val="24"/>
        </w:rPr>
      </w:pPr>
      <w:r w:rsidRPr="00860AF8">
        <w:rPr>
          <w:rFonts w:ascii="Times New Roman" w:hAnsi="Times New Roman" w:cs="Times New Roman"/>
          <w:sz w:val="24"/>
          <w:szCs w:val="24"/>
        </w:rPr>
        <w:t xml:space="preserve">Dodatkowo, należy również wskazać, iż zgodnie z art. 398 ust. 1 </w:t>
      </w:r>
      <w:r w:rsidRPr="00D67A62">
        <w:rPr>
          <w:rFonts w:ascii="Times New Roman" w:hAnsi="Times New Roman" w:cs="Times New Roman"/>
          <w:sz w:val="24"/>
          <w:szCs w:val="24"/>
        </w:rPr>
        <w:t xml:space="preserve">ustawy </w:t>
      </w:r>
      <w:r w:rsidR="00805A96" w:rsidRPr="000D5AB3">
        <w:rPr>
          <w:rFonts w:ascii="Times New Roman" w:hAnsi="Times New Roman" w:cs="Times New Roman"/>
          <w:sz w:val="24"/>
          <w:szCs w:val="24"/>
        </w:rPr>
        <w:t xml:space="preserve">z dnia 12 grudnia </w:t>
      </w:r>
      <w:r w:rsidR="00D67A62">
        <w:rPr>
          <w:rFonts w:ascii="Times New Roman" w:hAnsi="Times New Roman" w:cs="Times New Roman"/>
          <w:sz w:val="24"/>
          <w:szCs w:val="24"/>
        </w:rPr>
        <w:br/>
      </w:r>
      <w:r w:rsidR="00805A96" w:rsidRPr="000D5AB3">
        <w:rPr>
          <w:rFonts w:ascii="Times New Roman" w:hAnsi="Times New Roman" w:cs="Times New Roman"/>
          <w:sz w:val="24"/>
          <w:szCs w:val="24"/>
        </w:rPr>
        <w:t xml:space="preserve">2013 r. </w:t>
      </w:r>
      <w:r w:rsidRPr="00D67A62">
        <w:rPr>
          <w:rFonts w:ascii="Times New Roman" w:hAnsi="Times New Roman" w:cs="Times New Roman"/>
          <w:sz w:val="24"/>
          <w:szCs w:val="24"/>
        </w:rPr>
        <w:t>o cudzoziemcach,</w:t>
      </w:r>
      <w:r>
        <w:rPr>
          <w:rFonts w:ascii="Times New Roman" w:hAnsi="Times New Roman" w:cs="Times New Roman"/>
          <w:sz w:val="24"/>
          <w:szCs w:val="24"/>
        </w:rPr>
        <w:t xml:space="preserve"> </w:t>
      </w:r>
      <w:r w:rsidRPr="00860AF8">
        <w:rPr>
          <w:rFonts w:ascii="Times New Roman" w:hAnsi="Times New Roman" w:cs="Times New Roman"/>
          <w:sz w:val="24"/>
          <w:szCs w:val="24"/>
        </w:rPr>
        <w:t>w</w:t>
      </w:r>
      <w:r w:rsidRPr="00860AF8">
        <w:rPr>
          <w:rFonts w:ascii="Times New Roman" w:hAnsi="Times New Roman" w:cs="Times New Roman"/>
          <w:color w:val="000000"/>
          <w:sz w:val="24"/>
          <w:szCs w:val="24"/>
        </w:rPr>
        <w:t>obec cudzoziemca można zastosować, w drodze postanowienia, środki inne niż umieszczenie go w strzeżonym ośrodku lub areszcie dla cudzoziemców</w:t>
      </w:r>
      <w:r w:rsidR="00002B9E">
        <w:rPr>
          <w:rFonts w:ascii="Times New Roman" w:hAnsi="Times New Roman" w:cs="Times New Roman"/>
          <w:color w:val="000000"/>
          <w:sz w:val="24"/>
          <w:szCs w:val="24"/>
        </w:rPr>
        <w:t>,</w:t>
      </w:r>
      <w:r w:rsidRPr="00860AF8">
        <w:rPr>
          <w:rFonts w:ascii="Times New Roman" w:hAnsi="Times New Roman" w:cs="Times New Roman"/>
          <w:color w:val="000000"/>
          <w:sz w:val="24"/>
          <w:szCs w:val="24"/>
        </w:rPr>
        <w:t xml:space="preserve"> </w:t>
      </w:r>
      <w:r w:rsidRPr="00860AF8">
        <w:rPr>
          <w:rFonts w:ascii="Times New Roman" w:hAnsi="Times New Roman" w:cs="Times New Roman"/>
          <w:sz w:val="24"/>
          <w:szCs w:val="24"/>
        </w:rPr>
        <w:t xml:space="preserve">tzw. środki alternatywne do detencji. </w:t>
      </w:r>
    </w:p>
    <w:p w:rsidR="0081612B" w:rsidRPr="00860AF8" w:rsidRDefault="0081612B" w:rsidP="0081612B">
      <w:pPr>
        <w:pStyle w:val="Akapitzlist"/>
        <w:spacing w:after="0" w:line="240" w:lineRule="auto"/>
        <w:ind w:left="0"/>
        <w:jc w:val="both"/>
        <w:rPr>
          <w:rFonts w:ascii="Times New Roman" w:hAnsi="Times New Roman" w:cs="Times New Roman"/>
          <w:sz w:val="24"/>
          <w:szCs w:val="24"/>
        </w:rPr>
      </w:pPr>
      <w:r w:rsidRPr="00860AF8">
        <w:rPr>
          <w:rFonts w:ascii="Times New Roman" w:hAnsi="Times New Roman" w:cs="Times New Roman"/>
          <w:sz w:val="24"/>
          <w:szCs w:val="24"/>
        </w:rPr>
        <w:t xml:space="preserve">Zgodnie więc z obowiązującymi przepisami wobec cudzoziemców, w tym rodzin </w:t>
      </w:r>
      <w:r>
        <w:rPr>
          <w:rFonts w:ascii="Times New Roman" w:hAnsi="Times New Roman" w:cs="Times New Roman"/>
          <w:sz w:val="24"/>
          <w:szCs w:val="24"/>
        </w:rPr>
        <w:br/>
      </w:r>
      <w:r w:rsidRPr="00860AF8">
        <w:rPr>
          <w:rFonts w:ascii="Times New Roman" w:hAnsi="Times New Roman" w:cs="Times New Roman"/>
          <w:sz w:val="24"/>
          <w:szCs w:val="24"/>
        </w:rPr>
        <w:t xml:space="preserve">z dziećmi, można zastosować: </w:t>
      </w:r>
      <w:bookmarkStart w:id="1" w:name="_Hlk44754896"/>
      <w:r w:rsidRPr="00860AF8">
        <w:rPr>
          <w:rFonts w:ascii="Times New Roman" w:hAnsi="Times New Roman" w:cs="Times New Roman"/>
          <w:sz w:val="24"/>
          <w:szCs w:val="24"/>
        </w:rPr>
        <w:t>1) nakaz zgłaszania się w określonych odstępach czasu do określnego organu Straży Granicznej, 2) nakaz zamieszkiwania w wyznaczonym miejscu</w:t>
      </w:r>
      <w:bookmarkEnd w:id="1"/>
      <w:r w:rsidRPr="00860AF8">
        <w:rPr>
          <w:rFonts w:ascii="Times New Roman" w:hAnsi="Times New Roman" w:cs="Times New Roman"/>
          <w:sz w:val="24"/>
          <w:szCs w:val="24"/>
        </w:rPr>
        <w:t>, 3) wpłatę zabezpieczenia pieniężnego oraz 4) zdanie do depozytu dokumentu podróży.</w:t>
      </w:r>
    </w:p>
    <w:p w:rsidR="0081612B" w:rsidRDefault="0081612B" w:rsidP="0081612B">
      <w:pPr>
        <w:spacing w:after="0" w:line="240" w:lineRule="auto"/>
        <w:jc w:val="both"/>
        <w:rPr>
          <w:rStyle w:val="Teksttreci12"/>
          <w:sz w:val="24"/>
          <w:szCs w:val="24"/>
          <w:u w:val="single"/>
        </w:rPr>
      </w:pPr>
      <w:r w:rsidRPr="00860AF8">
        <w:rPr>
          <w:rFonts w:ascii="Times New Roman" w:hAnsi="Times New Roman" w:cs="Times New Roman"/>
          <w:sz w:val="24"/>
          <w:szCs w:val="24"/>
        </w:rPr>
        <w:t>Reasumując</w:t>
      </w:r>
      <w:r>
        <w:rPr>
          <w:rFonts w:ascii="Times New Roman" w:hAnsi="Times New Roman" w:cs="Times New Roman"/>
          <w:sz w:val="24"/>
          <w:szCs w:val="24"/>
        </w:rPr>
        <w:t>,</w:t>
      </w:r>
      <w:r w:rsidRPr="00860AF8">
        <w:rPr>
          <w:rFonts w:ascii="Times New Roman" w:hAnsi="Times New Roman" w:cs="Times New Roman"/>
          <w:sz w:val="24"/>
          <w:szCs w:val="24"/>
        </w:rPr>
        <w:t xml:space="preserve"> zgodnie z o</w:t>
      </w:r>
      <w:r>
        <w:rPr>
          <w:rFonts w:ascii="Times New Roman" w:hAnsi="Times New Roman" w:cs="Times New Roman"/>
          <w:sz w:val="24"/>
          <w:szCs w:val="24"/>
        </w:rPr>
        <w:t>bowiązującym porządkiem prawnym</w:t>
      </w:r>
      <w:r w:rsidRPr="00860AF8">
        <w:rPr>
          <w:rFonts w:ascii="Times New Roman" w:hAnsi="Times New Roman" w:cs="Times New Roman"/>
          <w:sz w:val="24"/>
          <w:szCs w:val="24"/>
        </w:rPr>
        <w:t xml:space="preserve">, w przypadku zatrzymania cudzoziemca organ Straży Granicznej w pierwszej kolejności zobowiązany jest ocenić, czy </w:t>
      </w:r>
      <w:r w:rsidR="00D67A62">
        <w:rPr>
          <w:rFonts w:ascii="Times New Roman" w:hAnsi="Times New Roman" w:cs="Times New Roman"/>
          <w:sz w:val="24"/>
          <w:szCs w:val="24"/>
        </w:rPr>
        <w:br/>
      </w:r>
      <w:r w:rsidRPr="00860AF8">
        <w:rPr>
          <w:rFonts w:ascii="Times New Roman" w:hAnsi="Times New Roman" w:cs="Times New Roman"/>
          <w:sz w:val="24"/>
          <w:szCs w:val="24"/>
        </w:rPr>
        <w:t xml:space="preserve">w danym przypadku można zastosować środki alternatywne do detencji i będzie to wystarczające do sprawnego zabezpieczenia przebiegu postępowania. Dopiero w przypadku uznania, że środki takie nie będą wystarczające, organ Straży Granicznej może wystąpić do sądu z wnioskiem o umieszczenie cudzoziemca w strzeżonym ośrodku. Warto podkreślić, że kwestia umieszczenia cudzoziemca w strzeżonym ośrodku ponownie podlega ocenie przez sąd, który może zdecydować o nieuwzględnieniu wniosku Straży Granicznej i o zastosowaniu środków alternatywnych. Sąd zobligowany jest ponadto do wzięcia pod uwagę najlepszego interesu dziecka. </w:t>
      </w:r>
    </w:p>
    <w:p w:rsidR="00DD51B4" w:rsidRDefault="00DD51B4" w:rsidP="00EF78CE">
      <w:pPr>
        <w:spacing w:after="0" w:line="240" w:lineRule="auto"/>
        <w:jc w:val="both"/>
        <w:rPr>
          <w:rStyle w:val="Teksttreci12"/>
          <w:sz w:val="24"/>
          <w:szCs w:val="24"/>
          <w:u w:val="single"/>
        </w:rPr>
      </w:pPr>
    </w:p>
    <w:p w:rsidR="00EF78CE" w:rsidRPr="00AF3F1D" w:rsidRDefault="00AF3F1D" w:rsidP="00F60541">
      <w:pPr>
        <w:pStyle w:val="Akapitzlist"/>
        <w:numPr>
          <w:ilvl w:val="0"/>
          <w:numId w:val="2"/>
        </w:numPr>
        <w:spacing w:after="0" w:line="240" w:lineRule="auto"/>
        <w:jc w:val="both"/>
        <w:rPr>
          <w:rFonts w:ascii="Times New Roman" w:hAnsi="Times New Roman" w:cs="Times New Roman"/>
          <w:b/>
          <w:sz w:val="24"/>
          <w:szCs w:val="24"/>
        </w:rPr>
      </w:pPr>
      <w:r w:rsidRPr="00AF3F1D">
        <w:rPr>
          <w:rFonts w:ascii="Times New Roman" w:hAnsi="Times New Roman" w:cs="Times New Roman"/>
          <w:b/>
          <w:sz w:val="24"/>
          <w:szCs w:val="24"/>
        </w:rPr>
        <w:t>Przesłanki zwolnienia ze strzeżonego ośrodka dla cudzoziemców</w:t>
      </w:r>
      <w:r>
        <w:rPr>
          <w:rFonts w:ascii="Times New Roman" w:hAnsi="Times New Roman" w:cs="Times New Roman"/>
          <w:b/>
          <w:sz w:val="24"/>
          <w:szCs w:val="24"/>
        </w:rPr>
        <w:t xml:space="preserve"> </w:t>
      </w:r>
    </w:p>
    <w:p w:rsidR="00AC38D5" w:rsidRDefault="00AF3F1D" w:rsidP="00AC38D5">
      <w:pPr>
        <w:pStyle w:val="Normalny1"/>
        <w:shd w:val="clear" w:color="auto" w:fill="FFFFFF"/>
        <w:spacing w:before="120" w:beforeAutospacing="0" w:after="0" w:afterAutospacing="0"/>
        <w:jc w:val="both"/>
        <w:rPr>
          <w:color w:val="000000"/>
        </w:rPr>
      </w:pPr>
      <w:r>
        <w:t xml:space="preserve">W opinii Instytutu na Rzecz Państwa Prawa konieczne jest nadanie nowego brzmienia art. 406 ust. 1 pkt 6 ustawy </w:t>
      </w:r>
      <w:r w:rsidR="00805A96">
        <w:t xml:space="preserve">z dnia 12 grudnia 2013 r. </w:t>
      </w:r>
      <w:r>
        <w:t>o cudzoziemcach w celu zapewnienia zgodności z dyrektywą 2008/115/WE. Jak wynika z art. 406 ust. 1 pkt 6 postanowienie o zwolnieniu cudzoziemca ze strzeżonego ośrodka wydaje niezwłocznie z urzędu lub na wniosek cudzoziemca, organ Straży Granicznej, któremu podlega strzeżony ośrodek, w przypadku</w:t>
      </w:r>
      <w:r w:rsidRPr="00AF3F1D">
        <w:t xml:space="preserve"> </w:t>
      </w:r>
      <w:r>
        <w:t>stwierdzenia, że ze względów prawnych lub faktycznych, wykonanie decyzji o zobowiązaniu cudzoziemca do powrotu nie jest możliwe. Natomiast zgodnie z art. 15 ust. 4 dyrektywy „</w:t>
      </w:r>
      <w:r>
        <w:rPr>
          <w:color w:val="000000"/>
          <w:shd w:val="clear" w:color="auto" w:fill="FFFFFF"/>
        </w:rPr>
        <w:t xml:space="preserve">Przesłanki zastosowania środka detencyjnego ustają, a dana osoba zostaje niezwłocznie zwolniona, jeżeli okaże się, że nie ma już </w:t>
      </w:r>
      <w:r w:rsidRPr="00AF3F1D">
        <w:rPr>
          <w:color w:val="000000"/>
          <w:shd w:val="clear" w:color="auto" w:fill="FFFFFF"/>
        </w:rPr>
        <w:t>rozsądnych perspektyw jej wydalenia</w:t>
      </w:r>
      <w:r>
        <w:rPr>
          <w:color w:val="000000"/>
          <w:shd w:val="clear" w:color="auto" w:fill="FFFFFF"/>
        </w:rPr>
        <w:t xml:space="preserve"> ze względów natury prawnej lub innych, lub że warunki określone w ust. 1 nie są już spełniane.”.</w:t>
      </w:r>
      <w:r w:rsidR="00DE5858">
        <w:rPr>
          <w:color w:val="000000"/>
          <w:shd w:val="clear" w:color="auto" w:fill="FFFFFF"/>
        </w:rPr>
        <w:t xml:space="preserve"> </w:t>
      </w:r>
      <w:r w:rsidR="00DE5858">
        <w:t xml:space="preserve">Instytut na Rzecz Państwa Prawa zwrócił uwagę, że </w:t>
      </w:r>
      <w:r w:rsidR="00DE5858">
        <w:rPr>
          <w:color w:val="000000"/>
          <w:shd w:val="clear" w:color="auto" w:fill="FFFFFF"/>
        </w:rPr>
        <w:t>w wyroku w sprawie C-357/09, Kadzoev (pkt 67), Trybunał Sprawiedliwości przedstawił wyjaśniającą wykładnię znaczenia terminu „rozsądne perspektywy”.</w:t>
      </w:r>
      <w:r>
        <w:rPr>
          <w:color w:val="000000"/>
          <w:shd w:val="clear" w:color="auto" w:fill="FFFFFF"/>
        </w:rPr>
        <w:t xml:space="preserve"> </w:t>
      </w:r>
      <w:r w:rsidR="00DE5858">
        <w:rPr>
          <w:color w:val="000000"/>
          <w:shd w:val="clear" w:color="auto" w:fill="FFFFFF"/>
        </w:rPr>
        <w:t>Dodatkowo</w:t>
      </w:r>
      <w:r>
        <w:rPr>
          <w:color w:val="000000"/>
          <w:shd w:val="clear" w:color="auto" w:fill="FFFFFF"/>
        </w:rPr>
        <w:t xml:space="preserve"> </w:t>
      </w:r>
      <w:r w:rsidR="00DE5858">
        <w:rPr>
          <w:color w:val="000000"/>
          <w:shd w:val="clear" w:color="auto" w:fill="FFFFFF"/>
        </w:rPr>
        <w:t>w Zaleceniu</w:t>
      </w:r>
      <w:r>
        <w:rPr>
          <w:color w:val="000000"/>
          <w:shd w:val="clear" w:color="auto" w:fill="FFFFFF"/>
        </w:rPr>
        <w:t xml:space="preserve"> Komisji (UE) 2017/2338 z dnia 16 listopada 2017 r. </w:t>
      </w:r>
      <w:r w:rsidR="00DE5858">
        <w:rPr>
          <w:color w:val="000000"/>
          <w:shd w:val="clear" w:color="auto" w:fill="FFFFFF"/>
        </w:rPr>
        <w:t>ustanawiającym</w:t>
      </w:r>
      <w:r>
        <w:rPr>
          <w:color w:val="000000"/>
          <w:shd w:val="clear" w:color="auto" w:fill="FFFFFF"/>
        </w:rPr>
        <w:t xml:space="preserve"> wspólny „Podręcznik dotyczący powrotów” przeznaczony do stosowania </w:t>
      </w:r>
      <w:r w:rsidR="00ED6303" w:rsidRPr="00ED6303">
        <w:rPr>
          <w:bCs/>
          <w:color w:val="000000"/>
          <w:shd w:val="clear" w:color="auto" w:fill="FFFFFF"/>
        </w:rPr>
        <w:t>przez właściwe organy państw członkowskich wykonujące zadania związane z powrotami</w:t>
      </w:r>
      <w:r w:rsidR="006008FE">
        <w:rPr>
          <w:bCs/>
          <w:color w:val="000000"/>
          <w:shd w:val="clear" w:color="auto" w:fill="FFFFFF"/>
        </w:rPr>
        <w:t xml:space="preserve"> </w:t>
      </w:r>
      <w:r w:rsidR="00DE5858">
        <w:rPr>
          <w:bCs/>
          <w:color w:val="000000"/>
          <w:shd w:val="clear" w:color="auto" w:fill="FFFFFF"/>
        </w:rPr>
        <w:t>wskazano</w:t>
      </w:r>
      <w:r w:rsidR="00AC38D5">
        <w:rPr>
          <w:bCs/>
          <w:color w:val="000000"/>
          <w:shd w:val="clear" w:color="auto" w:fill="FFFFFF"/>
        </w:rPr>
        <w:t>, że „</w:t>
      </w:r>
      <w:r w:rsidR="00AC38D5">
        <w:rPr>
          <w:color w:val="000000"/>
        </w:rPr>
        <w:t>Brak „rozsądnej perspektywy” nie jest tożsamy z „niemożliwością wykonania”: „niemożliwość wykonania” jest bardziej kategorycznym stwierdzeniem i trudniejszym do wykazania niż „brak rozsądnych perspektyw”, który odnosi się jedynie do pewnego stopnia prawdopodobieństwa.</w:t>
      </w:r>
    </w:p>
    <w:p w:rsidR="00AC38D5" w:rsidRDefault="00AC38D5" w:rsidP="00AC38D5">
      <w:pPr>
        <w:pStyle w:val="Normalny1"/>
        <w:shd w:val="clear" w:color="auto" w:fill="FFFFFF"/>
        <w:spacing w:before="120" w:beforeAutospacing="0" w:after="0" w:afterAutospacing="0"/>
        <w:jc w:val="both"/>
        <w:rPr>
          <w:color w:val="000000"/>
        </w:rPr>
      </w:pPr>
      <w:r>
        <w:rPr>
          <w:color w:val="000000"/>
        </w:rPr>
        <w:t xml:space="preserve">Przy ocenie „rozsądnych perspektyw wydalenia” należy wziąć pod uwagę okresy stosowania środka detencyjnego: z uwagi na nacisk położony w art. 15 (oraz w motywie 6) dyrektywy </w:t>
      </w:r>
      <w:r w:rsidR="001A081D">
        <w:rPr>
          <w:color w:val="000000"/>
        </w:rPr>
        <w:t>2008/115/WE</w:t>
      </w:r>
      <w:r w:rsidR="008170CD">
        <w:rPr>
          <w:color w:val="000000"/>
        </w:rPr>
        <w:t xml:space="preserve"> </w:t>
      </w:r>
      <w:r>
        <w:rPr>
          <w:color w:val="000000"/>
        </w:rPr>
        <w:t xml:space="preserve">na konkretną indywidualną ocenę poszczególnych przypadków do celów określenia proporcjonalności pozbawienia wolności należy zawsze brać pod uwagę </w:t>
      </w:r>
      <w:r>
        <w:rPr>
          <w:color w:val="000000"/>
        </w:rPr>
        <w:lastRenderedPageBreak/>
        <w:t>maksymalne stosowani</w:t>
      </w:r>
      <w:r w:rsidR="00002B9E">
        <w:rPr>
          <w:color w:val="000000"/>
        </w:rPr>
        <w:t>e</w:t>
      </w:r>
      <w:r>
        <w:rPr>
          <w:color w:val="000000"/>
        </w:rPr>
        <w:t xml:space="preserve"> środka detencyjnego w odniesieniu do osoby, której dotyczy konkretny przypadek.”. </w:t>
      </w:r>
    </w:p>
    <w:p w:rsidR="00AC38D5" w:rsidRDefault="00AC38D5" w:rsidP="00AC38D5">
      <w:pPr>
        <w:pStyle w:val="Normalny1"/>
        <w:shd w:val="clear" w:color="auto" w:fill="FFFFFF"/>
        <w:spacing w:before="120" w:beforeAutospacing="0" w:after="0" w:afterAutospacing="0"/>
        <w:jc w:val="both"/>
      </w:pPr>
      <w:r>
        <w:rPr>
          <w:color w:val="000000"/>
        </w:rPr>
        <w:t>Zdaniem </w:t>
      </w:r>
      <w:r>
        <w:t>Instytutu na Rzecz Państwa Prawa prawidłowa implementacja art. 15 dyrektywy 2008/115/WE pozwoliłaby uniknąć zbędnej detencji cudzoziemców.</w:t>
      </w:r>
    </w:p>
    <w:p w:rsidR="00AC38D5" w:rsidRDefault="00AC38D5" w:rsidP="00AC38D5">
      <w:pPr>
        <w:pStyle w:val="Normalny1"/>
        <w:shd w:val="clear" w:color="auto" w:fill="FFFFFF"/>
        <w:spacing w:before="120" w:beforeAutospacing="0" w:after="0" w:afterAutospacing="0"/>
        <w:jc w:val="both"/>
        <w:rPr>
          <w:color w:val="000000"/>
        </w:rPr>
      </w:pPr>
      <w:r w:rsidRPr="00BE7ABB">
        <w:rPr>
          <w:rStyle w:val="Teksttreci12"/>
          <w:u w:val="single"/>
        </w:rPr>
        <w:t>Stanowisko projektodawcy:</w:t>
      </w:r>
    </w:p>
    <w:p w:rsidR="00784F38" w:rsidRDefault="00784F38" w:rsidP="00784F38">
      <w:pPr>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Uwaga uwzględniona. Projektodawca proponuje nadać następujące brzmienie </w:t>
      </w:r>
      <w:r w:rsidR="00604746">
        <w:rPr>
          <w:rFonts w:ascii="Times New Roman" w:eastAsia="Times New Roman" w:hAnsi="Times New Roman" w:cs="Times New Roman"/>
          <w:sz w:val="24"/>
          <w:szCs w:val="24"/>
          <w:lang w:eastAsia="pl-PL"/>
        </w:rPr>
        <w:t xml:space="preserve">art. 406 </w:t>
      </w:r>
      <w:r>
        <w:rPr>
          <w:rFonts w:ascii="Times New Roman" w:eastAsia="Times New Roman" w:hAnsi="Times New Roman" w:cs="Times New Roman"/>
          <w:sz w:val="24"/>
          <w:szCs w:val="24"/>
          <w:lang w:eastAsia="pl-PL"/>
        </w:rPr>
        <w:t>ust. 1 pkt 6 ustawy o cudzoziemcach:</w:t>
      </w:r>
    </w:p>
    <w:p w:rsidR="00AF3F1D" w:rsidRPr="00ED6303" w:rsidRDefault="00784F38" w:rsidP="00784F38">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w:t>
      </w:r>
      <w:r w:rsidRPr="00784F38">
        <w:rPr>
          <w:rFonts w:ascii="Times New Roman" w:eastAsia="Times New Roman" w:hAnsi="Times New Roman" w:cs="Times New Roman"/>
          <w:i/>
          <w:sz w:val="24"/>
          <w:szCs w:val="24"/>
          <w:lang w:eastAsia="pl-PL"/>
        </w:rPr>
        <w:t>6) stwierdzenia, że ze względów prawnych lub faktycznych, brak jest rozsądnych perspektyw wykonania decyzji o zobo</w:t>
      </w:r>
      <w:r w:rsidR="00F66165">
        <w:rPr>
          <w:rFonts w:ascii="Times New Roman" w:eastAsia="Times New Roman" w:hAnsi="Times New Roman" w:cs="Times New Roman"/>
          <w:i/>
          <w:sz w:val="24"/>
          <w:szCs w:val="24"/>
          <w:lang w:eastAsia="pl-PL"/>
        </w:rPr>
        <w:t>wiązaniu cudzoziemca do powrotu.</w:t>
      </w:r>
      <w:r w:rsidRPr="00784F38">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w:t>
      </w:r>
    </w:p>
    <w:p w:rsidR="00AF3F1D" w:rsidRDefault="00AF3F1D" w:rsidP="00AF3F1D">
      <w:pPr>
        <w:spacing w:after="0" w:line="240" w:lineRule="auto"/>
        <w:jc w:val="both"/>
        <w:rPr>
          <w:rFonts w:ascii="Times New Roman" w:hAnsi="Times New Roman" w:cs="Times New Roman"/>
          <w:sz w:val="24"/>
          <w:szCs w:val="24"/>
        </w:rPr>
      </w:pPr>
    </w:p>
    <w:p w:rsidR="00AF3F1D" w:rsidRDefault="00AF3F1D" w:rsidP="00AF3F1D">
      <w:pPr>
        <w:spacing w:after="0" w:line="240" w:lineRule="auto"/>
        <w:jc w:val="both"/>
        <w:rPr>
          <w:rFonts w:ascii="Times New Roman" w:hAnsi="Times New Roman" w:cs="Times New Roman"/>
          <w:sz w:val="24"/>
          <w:szCs w:val="24"/>
        </w:rPr>
      </w:pPr>
    </w:p>
    <w:p w:rsidR="00AF3F1D" w:rsidRPr="005B4853" w:rsidRDefault="00AC38D5" w:rsidP="00F60541">
      <w:pPr>
        <w:pStyle w:val="Akapitzlist"/>
        <w:numPr>
          <w:ilvl w:val="0"/>
          <w:numId w:val="2"/>
        </w:numPr>
        <w:spacing w:after="0" w:line="240" w:lineRule="auto"/>
        <w:jc w:val="both"/>
        <w:rPr>
          <w:rFonts w:ascii="Times New Roman" w:hAnsi="Times New Roman" w:cs="Times New Roman"/>
          <w:b/>
          <w:sz w:val="24"/>
          <w:szCs w:val="24"/>
        </w:rPr>
      </w:pPr>
      <w:r w:rsidRPr="005B4853">
        <w:rPr>
          <w:rFonts w:ascii="Times New Roman" w:hAnsi="Times New Roman" w:cs="Times New Roman"/>
          <w:b/>
          <w:sz w:val="24"/>
          <w:szCs w:val="24"/>
        </w:rPr>
        <w:t xml:space="preserve">Potrzeba ustawowego uregulowania obowiązku doręczania kopii postanowienia </w:t>
      </w:r>
      <w:r w:rsidR="00D67A62">
        <w:rPr>
          <w:rFonts w:ascii="Times New Roman" w:hAnsi="Times New Roman" w:cs="Times New Roman"/>
          <w:b/>
          <w:sz w:val="24"/>
          <w:szCs w:val="24"/>
        </w:rPr>
        <w:br/>
      </w:r>
      <w:r w:rsidRPr="005B4853">
        <w:rPr>
          <w:rFonts w:ascii="Times New Roman" w:hAnsi="Times New Roman" w:cs="Times New Roman"/>
          <w:b/>
          <w:sz w:val="24"/>
          <w:szCs w:val="24"/>
        </w:rPr>
        <w:t>o przedłużeniu umieszczania w strzeżonym ośrodku dla cudzoziemców</w:t>
      </w:r>
    </w:p>
    <w:p w:rsidR="00AF3F1D" w:rsidRDefault="00AF3F1D" w:rsidP="00AF3F1D">
      <w:pPr>
        <w:spacing w:after="0" w:line="240" w:lineRule="auto"/>
        <w:jc w:val="both"/>
        <w:rPr>
          <w:rFonts w:ascii="Times New Roman" w:hAnsi="Times New Roman" w:cs="Times New Roman"/>
          <w:sz w:val="24"/>
          <w:szCs w:val="24"/>
        </w:rPr>
      </w:pPr>
    </w:p>
    <w:p w:rsidR="00AF3F1D" w:rsidRDefault="00AC38D5" w:rsidP="00AF3F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Instytut na Rzecz Państwa Prawa zaproponował, aby w ramach procedowanej nowelizacji </w:t>
      </w:r>
      <w:r w:rsidRPr="00805A96">
        <w:rPr>
          <w:rFonts w:ascii="Times New Roman" w:hAnsi="Times New Roman" w:cs="Times New Roman"/>
          <w:sz w:val="24"/>
          <w:szCs w:val="24"/>
        </w:rPr>
        <w:t xml:space="preserve">ustawy </w:t>
      </w:r>
      <w:r w:rsidR="00805A96" w:rsidRPr="00805A96">
        <w:rPr>
          <w:rFonts w:ascii="Times New Roman" w:hAnsi="Times New Roman" w:cs="Times New Roman"/>
          <w:sz w:val="24"/>
          <w:szCs w:val="24"/>
        </w:rPr>
        <w:t xml:space="preserve">z dnia 12 grudnia 2013 r. </w:t>
      </w:r>
      <w:r w:rsidRPr="00805A96">
        <w:rPr>
          <w:rFonts w:ascii="Times New Roman" w:hAnsi="Times New Roman" w:cs="Times New Roman"/>
          <w:sz w:val="24"/>
          <w:szCs w:val="24"/>
        </w:rPr>
        <w:t>o cudzoziemcach</w:t>
      </w:r>
      <w:r>
        <w:rPr>
          <w:rFonts w:ascii="Times New Roman" w:hAnsi="Times New Roman" w:cs="Times New Roman"/>
          <w:sz w:val="24"/>
          <w:szCs w:val="24"/>
        </w:rPr>
        <w:t xml:space="preserve"> usunąć systemowy problem niedoręczania cudzoziemcom niereprezentowanym przez profesjonalnego pełnomocnika kopii postanowienia o przedłużeniu pobytu w strzeżonym ośrodku dla cudzoziemców. W obecnym stanie prawnym naczelnicy strzeżonych ośrodków odmawiają przekazania cudzoziemcowi kopii postanowienia wydanego przez sąd do momentu otrzymania jego tłumaczenia na język, którym włada cudzoziemiec. W praktyce oznacza to, że cudzoziemiec nawet ponad miesiąc nie jest w stanie zapoznać się z</w:t>
      </w:r>
      <w:r w:rsidR="005B4853">
        <w:rPr>
          <w:rFonts w:ascii="Times New Roman" w:hAnsi="Times New Roman" w:cs="Times New Roman"/>
          <w:sz w:val="24"/>
          <w:szCs w:val="24"/>
        </w:rPr>
        <w:t xml:space="preserve"> tym postanowieniem ani złożyć </w:t>
      </w:r>
      <w:r>
        <w:rPr>
          <w:rFonts w:ascii="Times New Roman" w:hAnsi="Times New Roman" w:cs="Times New Roman"/>
          <w:sz w:val="24"/>
          <w:szCs w:val="24"/>
        </w:rPr>
        <w:t xml:space="preserve">zażalenia na to postanowienie. Zdaniem Instytutu na Rzecz Państwa Prawa problem ten można rozwiązać nakazując organowi SG przekazanie kopii postanowienia sądu w języku polskim w dniu, w którym organ ten </w:t>
      </w:r>
      <w:r w:rsidR="00606558">
        <w:rPr>
          <w:rFonts w:ascii="Times New Roman" w:hAnsi="Times New Roman" w:cs="Times New Roman"/>
          <w:sz w:val="24"/>
          <w:szCs w:val="24"/>
        </w:rPr>
        <w:t>otrzymał</w:t>
      </w:r>
      <w:r>
        <w:rPr>
          <w:rFonts w:ascii="Times New Roman" w:hAnsi="Times New Roman" w:cs="Times New Roman"/>
          <w:sz w:val="24"/>
          <w:szCs w:val="24"/>
        </w:rPr>
        <w:t xml:space="preserve"> to postanowienie. </w:t>
      </w:r>
      <w:r w:rsidR="005B4853">
        <w:rPr>
          <w:rFonts w:ascii="Times New Roman" w:hAnsi="Times New Roman" w:cs="Times New Roman"/>
          <w:sz w:val="24"/>
          <w:szCs w:val="24"/>
        </w:rPr>
        <w:t>Użycie sformułowania „</w:t>
      </w:r>
      <w:r w:rsidR="00606558">
        <w:rPr>
          <w:rFonts w:ascii="Times New Roman" w:hAnsi="Times New Roman" w:cs="Times New Roman"/>
          <w:sz w:val="24"/>
          <w:szCs w:val="24"/>
        </w:rPr>
        <w:t xml:space="preserve">przekazanie kopii postanowienia w języku polskim” zamiast „doręczenie postanowienia” pozwoliłoby uniknąć rozpoczęcia biegu 7-dniowego terminu na złożenie zażalenia. </w:t>
      </w:r>
      <w:r>
        <w:rPr>
          <w:rFonts w:ascii="Times New Roman" w:hAnsi="Times New Roman" w:cs="Times New Roman"/>
          <w:sz w:val="24"/>
          <w:szCs w:val="24"/>
        </w:rPr>
        <w:t xml:space="preserve"> </w:t>
      </w:r>
      <w:r w:rsidR="00F87D45">
        <w:rPr>
          <w:rFonts w:ascii="Times New Roman" w:hAnsi="Times New Roman" w:cs="Times New Roman"/>
          <w:sz w:val="24"/>
          <w:szCs w:val="24"/>
        </w:rPr>
        <w:t>Ponadto, zdarza się, ż</w:t>
      </w:r>
      <w:r w:rsidR="005B4853">
        <w:rPr>
          <w:rFonts w:ascii="Times New Roman" w:hAnsi="Times New Roman" w:cs="Times New Roman"/>
          <w:sz w:val="24"/>
          <w:szCs w:val="24"/>
        </w:rPr>
        <w:t xml:space="preserve">e w niektórych ośrodkach strzeżonych cudzoziemcy nie dysponują w ogóle polską wersją postanowienia i nie są w stanie skorzystać z pomocy prawnika mogącego złożyć zażalenie na postanowienie, gdyż prawnik (nie reprezentując cudzoziemca przed sądem I instancji) nie zna polskiej treści postanowienia. </w:t>
      </w:r>
    </w:p>
    <w:p w:rsidR="005B4853" w:rsidRDefault="005B4853" w:rsidP="00AF3F1D">
      <w:pPr>
        <w:spacing w:after="0" w:line="240" w:lineRule="auto"/>
        <w:jc w:val="both"/>
        <w:rPr>
          <w:rFonts w:ascii="Times New Roman" w:hAnsi="Times New Roman" w:cs="Times New Roman"/>
          <w:sz w:val="24"/>
          <w:szCs w:val="24"/>
        </w:rPr>
      </w:pPr>
    </w:p>
    <w:p w:rsidR="005B4853" w:rsidRDefault="005B4853" w:rsidP="005B4853">
      <w:pPr>
        <w:pStyle w:val="Normalny1"/>
        <w:shd w:val="clear" w:color="auto" w:fill="FFFFFF"/>
        <w:spacing w:before="120" w:beforeAutospacing="0" w:after="0" w:afterAutospacing="0"/>
        <w:jc w:val="both"/>
        <w:rPr>
          <w:color w:val="000000"/>
        </w:rPr>
      </w:pPr>
      <w:r w:rsidRPr="00BE7ABB">
        <w:rPr>
          <w:rStyle w:val="Teksttreci12"/>
          <w:u w:val="single"/>
        </w:rPr>
        <w:t>Stanowisko projektodawcy:</w:t>
      </w:r>
    </w:p>
    <w:p w:rsidR="00AF3F1D" w:rsidRDefault="00BD6546" w:rsidP="00AF3F1D">
      <w:pPr>
        <w:spacing w:after="0" w:line="240" w:lineRule="auto"/>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Uwaga nieuwzględniona. </w:t>
      </w:r>
      <w:r>
        <w:rPr>
          <w:rFonts w:ascii="Times New Roman" w:eastAsia="Times New Roman" w:hAnsi="Times New Roman" w:cs="Times New Roman"/>
          <w:sz w:val="24"/>
          <w:szCs w:val="24"/>
          <w:lang w:eastAsia="pl-PL"/>
        </w:rPr>
        <w:t>N</w:t>
      </w:r>
      <w:r w:rsidRPr="009932DC">
        <w:rPr>
          <w:rFonts w:ascii="Times New Roman" w:eastAsia="Times New Roman" w:hAnsi="Times New Roman" w:cs="Times New Roman"/>
          <w:sz w:val="24"/>
          <w:szCs w:val="24"/>
          <w:lang w:eastAsia="pl-PL"/>
        </w:rPr>
        <w:t xml:space="preserve">ależy wskazać, iż zgodnie z art. 404 ustawy z dnia 12 grudnia </w:t>
      </w:r>
      <w:r w:rsidR="00D257B0">
        <w:rPr>
          <w:rFonts w:ascii="Times New Roman" w:eastAsia="Times New Roman" w:hAnsi="Times New Roman" w:cs="Times New Roman"/>
          <w:sz w:val="24"/>
          <w:szCs w:val="24"/>
          <w:lang w:eastAsia="pl-PL"/>
        </w:rPr>
        <w:br/>
      </w:r>
      <w:r w:rsidRPr="009932DC">
        <w:rPr>
          <w:rFonts w:ascii="Times New Roman" w:eastAsia="Times New Roman" w:hAnsi="Times New Roman" w:cs="Times New Roman"/>
          <w:sz w:val="24"/>
          <w:szCs w:val="24"/>
          <w:lang w:eastAsia="pl-PL"/>
        </w:rPr>
        <w:t>2013 r. o cudzoziemcach d</w:t>
      </w:r>
      <w:r w:rsidRPr="009932DC">
        <w:rPr>
          <w:rFonts w:ascii="Times New Roman" w:hAnsi="Times New Roman" w:cs="Times New Roman"/>
          <w:sz w:val="24"/>
          <w:szCs w:val="24"/>
        </w:rPr>
        <w:t>o postępowania w sprawie (…) przedłużenia okresu pobytu cudzoziemca w strzeżonym ośrodku lub w areszcie dla cudzoziemców (…) stosuje się odpowiednio przepisy Kodeksu postępowania karnego, (…). W związku z powyższym procedura udostępniania akt, sporządzania odpisów oraz kopii dokumentów odbywa się na podstawie przepisów ustawy z dnia 6 czerwca 1997 r. – Kodeks post</w:t>
      </w:r>
      <w:r>
        <w:rPr>
          <w:rFonts w:ascii="Times New Roman" w:hAnsi="Times New Roman" w:cs="Times New Roman"/>
          <w:sz w:val="24"/>
          <w:szCs w:val="24"/>
        </w:rPr>
        <w:t>ę</w:t>
      </w:r>
      <w:r w:rsidRPr="009932DC">
        <w:rPr>
          <w:rFonts w:ascii="Times New Roman" w:hAnsi="Times New Roman" w:cs="Times New Roman"/>
          <w:sz w:val="24"/>
          <w:szCs w:val="24"/>
        </w:rPr>
        <w:t>powania karnego. Należy również wskazać, iż zgodnie z art. 403 ust. 7 ustaw</w:t>
      </w:r>
      <w:r w:rsidR="00D257B0">
        <w:rPr>
          <w:rFonts w:ascii="Times New Roman" w:hAnsi="Times New Roman" w:cs="Times New Roman"/>
          <w:sz w:val="24"/>
          <w:szCs w:val="24"/>
        </w:rPr>
        <w:t>y</w:t>
      </w:r>
      <w:r w:rsidRPr="009932DC">
        <w:rPr>
          <w:rFonts w:ascii="Times New Roman" w:hAnsi="Times New Roman" w:cs="Times New Roman"/>
          <w:sz w:val="24"/>
          <w:szCs w:val="24"/>
        </w:rPr>
        <w:t xml:space="preserve"> z dnia 12 grudnia 2013 r. o cudzoziemcach sąd rejonowy właściwy ze względu na miejsce położenia strzeżonego ośrodka lub aresztu dla cudzoziemców, w którym umieszczono cudzoziemca, wydaje postanowienie o przedłużeniu okresu pobytu cudzoziemca w strzeżonym ośrodku lub w areszcie dla cudzoziemców na wniosek organu Straży Granicznej obowiązanego do wykonania decyzji o zobowiązaniu cudzoziemca do powrotu. Oznacza to, iż sprawy o </w:t>
      </w:r>
      <w:r w:rsidRPr="009932DC">
        <w:rPr>
          <w:rFonts w:ascii="Times New Roman" w:eastAsia="Times New Roman" w:hAnsi="Times New Roman" w:cs="Times New Roman"/>
          <w:sz w:val="24"/>
          <w:szCs w:val="24"/>
          <w:lang w:eastAsia="pl-PL"/>
        </w:rPr>
        <w:t>przedłużenie pobytu cudzoziemca w</w:t>
      </w:r>
      <w:r w:rsidR="00BE60CA">
        <w:rPr>
          <w:rFonts w:ascii="Times New Roman" w:eastAsia="Times New Roman" w:hAnsi="Times New Roman" w:cs="Times New Roman"/>
          <w:sz w:val="24"/>
          <w:szCs w:val="24"/>
          <w:lang w:eastAsia="pl-PL"/>
        </w:rPr>
        <w:t> </w:t>
      </w:r>
      <w:r w:rsidRPr="009932DC">
        <w:rPr>
          <w:rFonts w:ascii="Times New Roman" w:eastAsia="Times New Roman" w:hAnsi="Times New Roman" w:cs="Times New Roman"/>
          <w:sz w:val="24"/>
          <w:szCs w:val="24"/>
          <w:lang w:eastAsia="pl-PL"/>
        </w:rPr>
        <w:t>strzeżonym ośrodku należą do właściwości sądów powszechnych, wydziałów karnych, któr</w:t>
      </w:r>
      <w:r>
        <w:rPr>
          <w:rFonts w:ascii="Times New Roman" w:eastAsia="Times New Roman" w:hAnsi="Times New Roman" w:cs="Times New Roman"/>
          <w:sz w:val="24"/>
          <w:szCs w:val="24"/>
          <w:lang w:eastAsia="pl-PL"/>
        </w:rPr>
        <w:t>e prowadzą akta w przedmiotowych postępowaniach.</w:t>
      </w:r>
    </w:p>
    <w:p w:rsidR="00BE60CA" w:rsidRDefault="00BE60CA" w:rsidP="00AF3F1D">
      <w:pPr>
        <w:spacing w:after="0" w:line="240" w:lineRule="auto"/>
        <w:jc w:val="both"/>
        <w:rPr>
          <w:rFonts w:ascii="Times New Roman" w:eastAsia="Times New Roman" w:hAnsi="Times New Roman" w:cs="Times New Roman"/>
          <w:sz w:val="24"/>
          <w:szCs w:val="24"/>
          <w:lang w:eastAsia="pl-PL"/>
        </w:rPr>
      </w:pPr>
    </w:p>
    <w:p w:rsidR="00BE60CA" w:rsidRDefault="00BE60CA" w:rsidP="00AF3F1D">
      <w:pPr>
        <w:spacing w:after="0" w:line="240" w:lineRule="auto"/>
        <w:jc w:val="both"/>
        <w:rPr>
          <w:rFonts w:ascii="Times New Roman" w:hAnsi="Times New Roman" w:cs="Times New Roman"/>
          <w:sz w:val="24"/>
          <w:szCs w:val="24"/>
        </w:rPr>
      </w:pPr>
    </w:p>
    <w:p w:rsidR="00F87D45" w:rsidRDefault="00F87D45" w:rsidP="00AF3F1D">
      <w:pPr>
        <w:spacing w:after="0" w:line="240" w:lineRule="auto"/>
        <w:jc w:val="both"/>
        <w:rPr>
          <w:rFonts w:ascii="Times New Roman" w:hAnsi="Times New Roman" w:cs="Times New Roman"/>
          <w:sz w:val="24"/>
          <w:szCs w:val="24"/>
        </w:rPr>
      </w:pPr>
    </w:p>
    <w:p w:rsidR="0065521C" w:rsidRPr="0065521C" w:rsidRDefault="0065521C" w:rsidP="00F60541">
      <w:pPr>
        <w:pStyle w:val="Akapitzlist"/>
        <w:numPr>
          <w:ilvl w:val="0"/>
          <w:numId w:val="2"/>
        </w:numPr>
        <w:spacing w:after="0" w:line="240" w:lineRule="auto"/>
        <w:jc w:val="both"/>
        <w:rPr>
          <w:rFonts w:ascii="Times New Roman" w:hAnsi="Times New Roman" w:cs="Times New Roman"/>
          <w:b/>
          <w:sz w:val="24"/>
          <w:szCs w:val="24"/>
        </w:rPr>
      </w:pPr>
      <w:r w:rsidRPr="0065521C">
        <w:rPr>
          <w:rFonts w:ascii="Times New Roman" w:hAnsi="Times New Roman" w:cs="Times New Roman"/>
          <w:b/>
          <w:sz w:val="24"/>
          <w:szCs w:val="24"/>
        </w:rPr>
        <w:lastRenderedPageBreak/>
        <w:t>Propozycje Konfederacji Lewiatan dotyczące problemów rynku pracy</w:t>
      </w:r>
    </w:p>
    <w:p w:rsidR="0065521C" w:rsidRDefault="0065521C" w:rsidP="00E92803">
      <w:pPr>
        <w:spacing w:after="0" w:line="240" w:lineRule="auto"/>
        <w:jc w:val="both"/>
        <w:rPr>
          <w:rFonts w:ascii="Times New Roman" w:hAnsi="Times New Roman" w:cs="Times New Roman"/>
          <w:sz w:val="24"/>
          <w:szCs w:val="24"/>
        </w:rPr>
      </w:pPr>
    </w:p>
    <w:p w:rsidR="00E92803" w:rsidRDefault="0065521C" w:rsidP="004C0622">
      <w:pPr>
        <w:spacing w:after="0" w:line="240" w:lineRule="auto"/>
        <w:jc w:val="both"/>
        <w:rPr>
          <w:rFonts w:ascii="Times New Roman" w:hAnsi="Times New Roman" w:cs="Times New Roman"/>
          <w:sz w:val="24"/>
          <w:szCs w:val="24"/>
        </w:rPr>
      </w:pPr>
      <w:r w:rsidRPr="004C0622">
        <w:rPr>
          <w:rFonts w:ascii="Times New Roman" w:hAnsi="Times New Roman" w:cs="Times New Roman"/>
          <w:sz w:val="24"/>
          <w:szCs w:val="24"/>
        </w:rPr>
        <w:t>Konfederacja Lewiatan przedstawiła szereg</w:t>
      </w:r>
      <w:r w:rsidR="007472D8">
        <w:rPr>
          <w:rFonts w:ascii="Times New Roman" w:hAnsi="Times New Roman" w:cs="Times New Roman"/>
          <w:sz w:val="24"/>
          <w:szCs w:val="24"/>
        </w:rPr>
        <w:t xml:space="preserve"> propozycji mających, w opinii K</w:t>
      </w:r>
      <w:r w:rsidRPr="004C0622">
        <w:rPr>
          <w:rFonts w:ascii="Times New Roman" w:hAnsi="Times New Roman" w:cs="Times New Roman"/>
          <w:sz w:val="24"/>
          <w:szCs w:val="24"/>
        </w:rPr>
        <w:t>onfederacji, rozwiąza</w:t>
      </w:r>
      <w:r w:rsidR="00206DD2">
        <w:rPr>
          <w:rFonts w:ascii="Times New Roman" w:hAnsi="Times New Roman" w:cs="Times New Roman"/>
          <w:sz w:val="24"/>
          <w:szCs w:val="24"/>
        </w:rPr>
        <w:t>ć</w:t>
      </w:r>
      <w:r w:rsidRPr="004C0622">
        <w:rPr>
          <w:rFonts w:ascii="Times New Roman" w:hAnsi="Times New Roman" w:cs="Times New Roman"/>
          <w:sz w:val="24"/>
          <w:szCs w:val="24"/>
        </w:rPr>
        <w:t xml:space="preserve"> problemy rynku pracy w zakresie zbyt małej podaży pracowników.</w:t>
      </w:r>
    </w:p>
    <w:p w:rsidR="004C0622" w:rsidRPr="004C0622" w:rsidRDefault="004C0622" w:rsidP="004C0622">
      <w:pPr>
        <w:spacing w:after="0" w:line="240" w:lineRule="auto"/>
        <w:jc w:val="both"/>
        <w:rPr>
          <w:rFonts w:ascii="Times New Roman" w:hAnsi="Times New Roman" w:cs="Times New Roman"/>
          <w:sz w:val="24"/>
          <w:szCs w:val="24"/>
        </w:rPr>
      </w:pPr>
    </w:p>
    <w:p w:rsidR="004C0622" w:rsidRPr="004C0622" w:rsidRDefault="0065521C" w:rsidP="004C0622">
      <w:pPr>
        <w:spacing w:after="0" w:line="240" w:lineRule="auto"/>
        <w:jc w:val="both"/>
        <w:rPr>
          <w:rFonts w:ascii="Times New Roman" w:hAnsi="Times New Roman" w:cs="Times New Roman"/>
          <w:sz w:val="24"/>
          <w:szCs w:val="24"/>
        </w:rPr>
      </w:pPr>
      <w:r w:rsidRPr="004C0622">
        <w:rPr>
          <w:rFonts w:ascii="Times New Roman" w:hAnsi="Times New Roman" w:cs="Times New Roman"/>
          <w:sz w:val="24"/>
          <w:szCs w:val="24"/>
        </w:rPr>
        <w:t xml:space="preserve">a) </w:t>
      </w:r>
      <w:r w:rsidR="004C0622" w:rsidRPr="004C0622">
        <w:rPr>
          <w:rFonts w:ascii="Times New Roman" w:eastAsia="Calibri" w:hAnsi="Times New Roman" w:cs="Times New Roman"/>
          <w:b/>
          <w:sz w:val="24"/>
          <w:szCs w:val="24"/>
        </w:rPr>
        <w:t>Utrzymanie ułatwionej procedury uzyskiwania dostępu do polskiego rynku prac</w:t>
      </w:r>
      <w:r w:rsidR="00206DD2">
        <w:rPr>
          <w:rFonts w:ascii="Times New Roman" w:eastAsia="Calibri" w:hAnsi="Times New Roman" w:cs="Times New Roman"/>
          <w:b/>
          <w:sz w:val="24"/>
          <w:szCs w:val="24"/>
        </w:rPr>
        <w:t>y</w:t>
      </w:r>
      <w:r w:rsidR="004C0622" w:rsidRPr="004C0622">
        <w:rPr>
          <w:rFonts w:ascii="Times New Roman" w:eastAsia="Calibri" w:hAnsi="Times New Roman" w:cs="Times New Roman"/>
          <w:b/>
          <w:sz w:val="24"/>
          <w:szCs w:val="24"/>
        </w:rPr>
        <w:t xml:space="preserve"> (oświadczenie pracodawcy o powierzeniu pracy </w:t>
      </w:r>
      <w:r w:rsidR="00206DD2" w:rsidRPr="004C0622">
        <w:rPr>
          <w:rFonts w:ascii="Times New Roman" w:eastAsia="Calibri" w:hAnsi="Times New Roman" w:cs="Times New Roman"/>
          <w:b/>
          <w:sz w:val="24"/>
          <w:szCs w:val="24"/>
        </w:rPr>
        <w:t>cudzoziemco</w:t>
      </w:r>
      <w:r w:rsidR="00206DD2">
        <w:rPr>
          <w:rFonts w:ascii="Times New Roman" w:eastAsia="Calibri" w:hAnsi="Times New Roman" w:cs="Times New Roman"/>
          <w:b/>
          <w:sz w:val="24"/>
          <w:szCs w:val="24"/>
        </w:rPr>
        <w:t>m</w:t>
      </w:r>
      <w:r w:rsidR="00206DD2" w:rsidRPr="004C0622">
        <w:rPr>
          <w:rFonts w:ascii="Times New Roman" w:eastAsia="Calibri" w:hAnsi="Times New Roman" w:cs="Times New Roman"/>
          <w:b/>
          <w:sz w:val="24"/>
          <w:szCs w:val="24"/>
        </w:rPr>
        <w:t xml:space="preserve"> </w:t>
      </w:r>
      <w:r w:rsidR="00206DD2">
        <w:rPr>
          <w:rFonts w:ascii="Times New Roman" w:eastAsia="Calibri" w:hAnsi="Times New Roman" w:cs="Times New Roman"/>
          <w:b/>
          <w:sz w:val="24"/>
          <w:szCs w:val="24"/>
        </w:rPr>
        <w:br/>
      </w:r>
      <w:r w:rsidR="004C0622" w:rsidRPr="004C0622">
        <w:rPr>
          <w:rFonts w:ascii="Times New Roman" w:eastAsia="Calibri" w:hAnsi="Times New Roman" w:cs="Times New Roman"/>
          <w:b/>
          <w:sz w:val="24"/>
          <w:szCs w:val="24"/>
        </w:rPr>
        <w:t xml:space="preserve">z określonych krajów) </w:t>
      </w:r>
      <w:r w:rsidR="004C0622" w:rsidRPr="004C0622">
        <w:rPr>
          <w:rFonts w:ascii="Times New Roman" w:hAnsi="Times New Roman" w:cs="Times New Roman"/>
          <w:sz w:val="24"/>
          <w:szCs w:val="24"/>
        </w:rPr>
        <w:t xml:space="preserve">z następującymi zmianami: </w:t>
      </w:r>
      <w:r w:rsidR="004C0622" w:rsidRPr="004C0622">
        <w:rPr>
          <w:rFonts w:ascii="Times New Roman" w:eastAsia="Calibri" w:hAnsi="Times New Roman" w:cs="Times New Roman"/>
          <w:b/>
          <w:sz w:val="24"/>
          <w:szCs w:val="24"/>
        </w:rPr>
        <w:t xml:space="preserve"> </w:t>
      </w:r>
    </w:p>
    <w:p w:rsidR="004C0622" w:rsidRPr="004C0622" w:rsidRDefault="004C0622" w:rsidP="002E7889">
      <w:pPr>
        <w:numPr>
          <w:ilvl w:val="0"/>
          <w:numId w:val="4"/>
        </w:numPr>
        <w:spacing w:after="0" w:line="240" w:lineRule="auto"/>
        <w:ind w:left="567" w:hanging="360"/>
        <w:jc w:val="both"/>
        <w:rPr>
          <w:rFonts w:ascii="Times New Roman" w:hAnsi="Times New Roman" w:cs="Times New Roman"/>
          <w:sz w:val="24"/>
          <w:szCs w:val="24"/>
        </w:rPr>
      </w:pPr>
      <w:r w:rsidRPr="004C0622">
        <w:rPr>
          <w:rFonts w:ascii="Times New Roman" w:hAnsi="Times New Roman" w:cs="Times New Roman"/>
          <w:sz w:val="24"/>
          <w:szCs w:val="24"/>
        </w:rPr>
        <w:t>wydłużenie możliwości świadczenia pracy w ramach oświadczenia o powierzeniu pracy cudzoziemcowi do 12 miesięcy w ciągu kolejnych 18 miesięcy. Możliwość przedłużenia ważności oświadczenia (np. w przypadku dużego zapotrzebowania na pracę w danym regionie), uzasadnienie: wydłużenie możliwości świadczenia pracy do 12 miesięcy nie tylko zmniejszy obciążenie pracą powiatowych urzędów pracy, ale również zmniejszy ryzyko dyskryminacji cudzoziemców w zakresie możliwości podnoszenia kwalifikacji</w:t>
      </w:r>
      <w:r w:rsidR="00206DD2">
        <w:rPr>
          <w:rFonts w:ascii="Times New Roman" w:hAnsi="Times New Roman" w:cs="Times New Roman"/>
          <w:sz w:val="24"/>
          <w:szCs w:val="24"/>
        </w:rPr>
        <w:t>,</w:t>
      </w:r>
      <w:r w:rsidRPr="004C0622">
        <w:rPr>
          <w:rFonts w:ascii="Times New Roman" w:hAnsi="Times New Roman" w:cs="Times New Roman"/>
          <w:sz w:val="24"/>
          <w:szCs w:val="24"/>
        </w:rPr>
        <w:t xml:space="preserve"> </w:t>
      </w:r>
    </w:p>
    <w:p w:rsidR="004C0622" w:rsidRPr="004C0622" w:rsidRDefault="004C0622" w:rsidP="004C0622">
      <w:pPr>
        <w:spacing w:after="0" w:line="240" w:lineRule="auto"/>
        <w:ind w:left="567" w:hanging="283"/>
        <w:rPr>
          <w:rFonts w:ascii="Times New Roman" w:hAnsi="Times New Roman" w:cs="Times New Roman"/>
          <w:sz w:val="24"/>
          <w:szCs w:val="24"/>
        </w:rPr>
      </w:pPr>
      <w:r w:rsidRPr="004C0622">
        <w:rPr>
          <w:rFonts w:ascii="Times New Roman" w:hAnsi="Times New Roman" w:cs="Times New Roman"/>
          <w:sz w:val="24"/>
          <w:szCs w:val="24"/>
        </w:rPr>
        <w:t xml:space="preserve"> </w:t>
      </w:r>
    </w:p>
    <w:p w:rsidR="004C0622" w:rsidRPr="004C0622" w:rsidRDefault="004C0622" w:rsidP="002E7889">
      <w:pPr>
        <w:numPr>
          <w:ilvl w:val="0"/>
          <w:numId w:val="4"/>
        </w:numPr>
        <w:spacing w:after="0" w:line="240" w:lineRule="auto"/>
        <w:ind w:left="567" w:hanging="360"/>
        <w:jc w:val="both"/>
        <w:rPr>
          <w:rFonts w:ascii="Times New Roman" w:hAnsi="Times New Roman" w:cs="Times New Roman"/>
          <w:sz w:val="24"/>
          <w:szCs w:val="24"/>
        </w:rPr>
      </w:pPr>
      <w:r w:rsidRPr="004C0622">
        <w:rPr>
          <w:rFonts w:ascii="Times New Roman" w:hAnsi="Times New Roman" w:cs="Times New Roman"/>
          <w:sz w:val="24"/>
          <w:szCs w:val="24"/>
        </w:rPr>
        <w:t>rezygnacja z obowiązku przerwania świadczenia pracy przez cudzoziemca wykonującego pracę na podstawie oświadczania pracodawcy o powierzeniu pracy – taki wymóg nie ma w obecnych czasach logicznego uzasadnienia ani z punktu pracodawcy, ani z uwagi na możliwość regulowania strumienia migracji zarobkowej</w:t>
      </w:r>
      <w:r w:rsidR="00206DD2">
        <w:rPr>
          <w:rFonts w:ascii="Times New Roman" w:hAnsi="Times New Roman" w:cs="Times New Roman"/>
          <w:sz w:val="24"/>
          <w:szCs w:val="24"/>
        </w:rPr>
        <w:t>,</w:t>
      </w:r>
      <w:r w:rsidRPr="004C0622">
        <w:rPr>
          <w:rFonts w:ascii="Times New Roman" w:hAnsi="Times New Roman" w:cs="Times New Roman"/>
          <w:sz w:val="24"/>
          <w:szCs w:val="24"/>
        </w:rPr>
        <w:t xml:space="preserve">  </w:t>
      </w:r>
    </w:p>
    <w:p w:rsidR="004C0622" w:rsidRPr="004C0622" w:rsidRDefault="004C0622" w:rsidP="004C0622">
      <w:pPr>
        <w:spacing w:after="0" w:line="240" w:lineRule="auto"/>
        <w:ind w:left="567" w:hanging="283"/>
        <w:rPr>
          <w:rFonts w:ascii="Times New Roman" w:hAnsi="Times New Roman" w:cs="Times New Roman"/>
          <w:sz w:val="24"/>
          <w:szCs w:val="24"/>
        </w:rPr>
      </w:pPr>
      <w:r w:rsidRPr="004C0622">
        <w:rPr>
          <w:rFonts w:ascii="Times New Roman" w:hAnsi="Times New Roman" w:cs="Times New Roman"/>
          <w:sz w:val="24"/>
          <w:szCs w:val="24"/>
        </w:rPr>
        <w:t xml:space="preserve"> </w:t>
      </w:r>
    </w:p>
    <w:p w:rsidR="004C0622" w:rsidRPr="004C0622" w:rsidRDefault="004C0622" w:rsidP="002E7889">
      <w:pPr>
        <w:numPr>
          <w:ilvl w:val="0"/>
          <w:numId w:val="4"/>
        </w:numPr>
        <w:spacing w:after="0" w:line="240" w:lineRule="auto"/>
        <w:ind w:left="567" w:hanging="360"/>
        <w:jc w:val="both"/>
        <w:rPr>
          <w:rFonts w:ascii="Times New Roman" w:hAnsi="Times New Roman" w:cs="Times New Roman"/>
          <w:sz w:val="24"/>
          <w:szCs w:val="24"/>
        </w:rPr>
      </w:pPr>
      <w:r w:rsidRPr="004C0622">
        <w:rPr>
          <w:rFonts w:ascii="Times New Roman" w:hAnsi="Times New Roman" w:cs="Times New Roman"/>
          <w:sz w:val="24"/>
          <w:szCs w:val="24"/>
        </w:rPr>
        <w:t xml:space="preserve">wydłużenie okresu powierzenia </w:t>
      </w:r>
      <w:r w:rsidR="00206DD2" w:rsidRPr="004C0622">
        <w:rPr>
          <w:rFonts w:ascii="Times New Roman" w:hAnsi="Times New Roman" w:cs="Times New Roman"/>
          <w:sz w:val="24"/>
          <w:szCs w:val="24"/>
        </w:rPr>
        <w:t>cudzoziemc</w:t>
      </w:r>
      <w:r w:rsidR="00206DD2">
        <w:rPr>
          <w:rFonts w:ascii="Times New Roman" w:hAnsi="Times New Roman" w:cs="Times New Roman"/>
          <w:sz w:val="24"/>
          <w:szCs w:val="24"/>
        </w:rPr>
        <w:t>om</w:t>
      </w:r>
      <w:r w:rsidR="00206DD2" w:rsidRPr="004C0622">
        <w:rPr>
          <w:rFonts w:ascii="Times New Roman" w:hAnsi="Times New Roman" w:cs="Times New Roman"/>
          <w:sz w:val="24"/>
          <w:szCs w:val="24"/>
        </w:rPr>
        <w:t xml:space="preserve"> </w:t>
      </w:r>
      <w:r w:rsidRPr="004C0622">
        <w:rPr>
          <w:rFonts w:ascii="Times New Roman" w:hAnsi="Times New Roman" w:cs="Times New Roman"/>
          <w:sz w:val="24"/>
          <w:szCs w:val="24"/>
        </w:rPr>
        <w:t>możliwości powierzenia innej pracy na okres  90 dni, przy zachowaniu tych samych warunków pracy, które zostały określone  w</w:t>
      </w:r>
      <w:r w:rsidR="00BE60CA">
        <w:rPr>
          <w:rFonts w:ascii="Times New Roman" w:hAnsi="Times New Roman" w:cs="Times New Roman"/>
          <w:sz w:val="24"/>
          <w:szCs w:val="24"/>
        </w:rPr>
        <w:t> </w:t>
      </w:r>
      <w:r w:rsidRPr="004C0622">
        <w:rPr>
          <w:rFonts w:ascii="Times New Roman" w:hAnsi="Times New Roman" w:cs="Times New Roman"/>
          <w:sz w:val="24"/>
          <w:szCs w:val="24"/>
        </w:rPr>
        <w:t>oświadczeniu, uzasadnienie</w:t>
      </w:r>
      <w:r w:rsidR="00206DD2">
        <w:rPr>
          <w:rFonts w:ascii="Times New Roman" w:hAnsi="Times New Roman" w:cs="Times New Roman"/>
          <w:sz w:val="24"/>
          <w:szCs w:val="24"/>
        </w:rPr>
        <w:t>:</w:t>
      </w:r>
      <w:r w:rsidRPr="004C0622">
        <w:rPr>
          <w:rFonts w:ascii="Times New Roman" w:hAnsi="Times New Roman" w:cs="Times New Roman"/>
          <w:sz w:val="24"/>
          <w:szCs w:val="24"/>
        </w:rPr>
        <w:t xml:space="preserve"> zwiększy </w:t>
      </w:r>
      <w:r w:rsidR="00206DD2">
        <w:rPr>
          <w:rFonts w:ascii="Times New Roman" w:hAnsi="Times New Roman" w:cs="Times New Roman"/>
          <w:sz w:val="24"/>
          <w:szCs w:val="24"/>
        </w:rPr>
        <w:t xml:space="preserve">to </w:t>
      </w:r>
      <w:r w:rsidRPr="004C0622">
        <w:rPr>
          <w:rFonts w:ascii="Times New Roman" w:hAnsi="Times New Roman" w:cs="Times New Roman"/>
          <w:sz w:val="24"/>
          <w:szCs w:val="24"/>
        </w:rPr>
        <w:t xml:space="preserve">elastyczność w zatrudnianiu cudzoziemców i zmniejszy obciążenie pracowników powiatowych urzędów pracy, </w:t>
      </w:r>
    </w:p>
    <w:p w:rsidR="004C0622" w:rsidRPr="004C0622" w:rsidRDefault="004C0622" w:rsidP="004C0622">
      <w:pPr>
        <w:spacing w:after="0" w:line="240" w:lineRule="auto"/>
        <w:ind w:left="567" w:hanging="283"/>
        <w:rPr>
          <w:rFonts w:ascii="Times New Roman" w:hAnsi="Times New Roman" w:cs="Times New Roman"/>
          <w:sz w:val="24"/>
          <w:szCs w:val="24"/>
        </w:rPr>
      </w:pPr>
      <w:r w:rsidRPr="004C0622">
        <w:rPr>
          <w:rFonts w:ascii="Times New Roman" w:hAnsi="Times New Roman" w:cs="Times New Roman"/>
          <w:sz w:val="24"/>
          <w:szCs w:val="24"/>
        </w:rPr>
        <w:t xml:space="preserve"> </w:t>
      </w:r>
    </w:p>
    <w:p w:rsidR="004C0622" w:rsidRPr="004C0622" w:rsidRDefault="004C0622" w:rsidP="002E7889">
      <w:pPr>
        <w:numPr>
          <w:ilvl w:val="0"/>
          <w:numId w:val="4"/>
        </w:numPr>
        <w:spacing w:after="0" w:line="240" w:lineRule="auto"/>
        <w:ind w:left="567" w:hanging="360"/>
        <w:jc w:val="both"/>
        <w:rPr>
          <w:rFonts w:ascii="Times New Roman" w:hAnsi="Times New Roman" w:cs="Times New Roman"/>
          <w:sz w:val="24"/>
          <w:szCs w:val="24"/>
        </w:rPr>
      </w:pPr>
      <w:r w:rsidRPr="004C0622">
        <w:rPr>
          <w:rFonts w:ascii="Times New Roman" w:hAnsi="Times New Roman" w:cs="Times New Roman"/>
          <w:sz w:val="24"/>
          <w:szCs w:val="24"/>
        </w:rPr>
        <w:t xml:space="preserve">wprowadzenie zasady corocznego ogłaszania (nie później niż 15 grudnia roku poprzedniego) przez Ministra właściwego do spraw pracy, na podstawie danych z rynku pracy (m.in. stopa bezrobocia, liczba wakatów, lista zawodów nadwyżkowych </w:t>
      </w:r>
      <w:r w:rsidR="00D67A62">
        <w:rPr>
          <w:rFonts w:ascii="Times New Roman" w:hAnsi="Times New Roman" w:cs="Times New Roman"/>
          <w:sz w:val="24"/>
          <w:szCs w:val="24"/>
        </w:rPr>
        <w:br/>
      </w:r>
      <w:r w:rsidRPr="004C0622">
        <w:rPr>
          <w:rFonts w:ascii="Times New Roman" w:hAnsi="Times New Roman" w:cs="Times New Roman"/>
          <w:sz w:val="24"/>
          <w:szCs w:val="24"/>
        </w:rPr>
        <w:t xml:space="preserve">i deficytowych), statystyki z urzędów wojewódzkich i urzędów pracy dotyczące liczby zezwoleń na prace/ oświadczeń wg kraju pochodzenia cudzoziemca oraz informacji </w:t>
      </w:r>
      <w:r w:rsidR="00D67A62">
        <w:rPr>
          <w:rFonts w:ascii="Times New Roman" w:hAnsi="Times New Roman" w:cs="Times New Roman"/>
          <w:sz w:val="24"/>
          <w:szCs w:val="24"/>
        </w:rPr>
        <w:br/>
      </w:r>
      <w:r w:rsidRPr="004C0622">
        <w:rPr>
          <w:rFonts w:ascii="Times New Roman" w:hAnsi="Times New Roman" w:cs="Times New Roman"/>
          <w:sz w:val="24"/>
          <w:szCs w:val="24"/>
        </w:rPr>
        <w:t xml:space="preserve">z MSWiA o zagrożeniach bezpieczeństwa, </w:t>
      </w:r>
    </w:p>
    <w:p w:rsidR="004C0622" w:rsidRPr="004C0622" w:rsidRDefault="004C0622" w:rsidP="004C0622">
      <w:pPr>
        <w:spacing w:after="0" w:line="240" w:lineRule="auto"/>
        <w:ind w:left="567" w:hanging="283"/>
        <w:rPr>
          <w:rFonts w:ascii="Times New Roman" w:hAnsi="Times New Roman" w:cs="Times New Roman"/>
          <w:sz w:val="24"/>
          <w:szCs w:val="24"/>
        </w:rPr>
      </w:pPr>
      <w:r w:rsidRPr="004C0622">
        <w:rPr>
          <w:rFonts w:ascii="Times New Roman" w:hAnsi="Times New Roman" w:cs="Times New Roman"/>
          <w:sz w:val="24"/>
          <w:szCs w:val="24"/>
        </w:rPr>
        <w:t xml:space="preserve">  </w:t>
      </w:r>
    </w:p>
    <w:p w:rsidR="004C0622" w:rsidRPr="004C0622" w:rsidRDefault="004C0622" w:rsidP="002E7889">
      <w:pPr>
        <w:numPr>
          <w:ilvl w:val="0"/>
          <w:numId w:val="5"/>
        </w:numPr>
        <w:spacing w:after="0" w:line="240" w:lineRule="auto"/>
        <w:ind w:left="567" w:hanging="566"/>
        <w:jc w:val="both"/>
        <w:rPr>
          <w:rFonts w:ascii="Times New Roman" w:hAnsi="Times New Roman" w:cs="Times New Roman"/>
          <w:sz w:val="24"/>
          <w:szCs w:val="24"/>
        </w:rPr>
      </w:pPr>
      <w:r w:rsidRPr="004C0622">
        <w:rPr>
          <w:rFonts w:ascii="Times New Roman" w:hAnsi="Times New Roman" w:cs="Times New Roman"/>
          <w:sz w:val="24"/>
          <w:szCs w:val="24"/>
        </w:rPr>
        <w:t xml:space="preserve">listy państw, których obywatele mają możliwość świadczenia pracy na podstawie oświadczenia pracodawcy o powierzeniu pracy, </w:t>
      </w:r>
    </w:p>
    <w:p w:rsidR="004C0622" w:rsidRPr="004C0622" w:rsidRDefault="004C0622" w:rsidP="004C0622">
      <w:pPr>
        <w:spacing w:after="0" w:line="240" w:lineRule="auto"/>
        <w:ind w:left="567" w:hanging="283"/>
        <w:rPr>
          <w:rFonts w:ascii="Times New Roman" w:hAnsi="Times New Roman" w:cs="Times New Roman"/>
          <w:sz w:val="24"/>
          <w:szCs w:val="24"/>
        </w:rPr>
      </w:pPr>
      <w:r w:rsidRPr="004C0622">
        <w:rPr>
          <w:rFonts w:ascii="Times New Roman" w:hAnsi="Times New Roman" w:cs="Times New Roman"/>
          <w:sz w:val="24"/>
          <w:szCs w:val="24"/>
        </w:rPr>
        <w:t xml:space="preserve"> </w:t>
      </w:r>
    </w:p>
    <w:p w:rsidR="004C0622" w:rsidRPr="004C0622" w:rsidRDefault="004C0622" w:rsidP="002E7889">
      <w:pPr>
        <w:numPr>
          <w:ilvl w:val="0"/>
          <w:numId w:val="5"/>
        </w:numPr>
        <w:spacing w:after="0" w:line="240" w:lineRule="auto"/>
        <w:ind w:left="567" w:hanging="566"/>
        <w:jc w:val="both"/>
        <w:rPr>
          <w:rFonts w:ascii="Times New Roman" w:hAnsi="Times New Roman" w:cs="Times New Roman"/>
          <w:sz w:val="24"/>
          <w:szCs w:val="24"/>
        </w:rPr>
      </w:pPr>
      <w:r w:rsidRPr="004C0622">
        <w:rPr>
          <w:rFonts w:ascii="Times New Roman" w:hAnsi="Times New Roman" w:cs="Times New Roman"/>
          <w:sz w:val="24"/>
          <w:szCs w:val="24"/>
        </w:rPr>
        <w:t xml:space="preserve">listy zawodów, w których cudzoziemcy mogą podejmować pracę na podstawie oświadczenia pracodawcy o powierzeniu pracy. </w:t>
      </w:r>
    </w:p>
    <w:p w:rsidR="004C0622" w:rsidRPr="004C0622" w:rsidRDefault="004C0622" w:rsidP="004C0622">
      <w:pPr>
        <w:spacing w:after="0" w:line="240" w:lineRule="auto"/>
        <w:ind w:left="1133"/>
        <w:rPr>
          <w:rFonts w:ascii="Times New Roman" w:hAnsi="Times New Roman" w:cs="Times New Roman"/>
          <w:sz w:val="24"/>
          <w:szCs w:val="24"/>
        </w:rPr>
      </w:pPr>
      <w:r w:rsidRPr="004C0622">
        <w:rPr>
          <w:rFonts w:ascii="Times New Roman" w:hAnsi="Times New Roman" w:cs="Times New Roman"/>
          <w:sz w:val="24"/>
          <w:szCs w:val="24"/>
        </w:rPr>
        <w:t xml:space="preserve"> </w:t>
      </w:r>
    </w:p>
    <w:p w:rsidR="004C0622" w:rsidRPr="004C0622" w:rsidRDefault="004C0622" w:rsidP="004C0622">
      <w:pPr>
        <w:spacing w:after="0" w:line="240" w:lineRule="auto"/>
        <w:jc w:val="both"/>
        <w:rPr>
          <w:rFonts w:ascii="Times New Roman" w:hAnsi="Times New Roman" w:cs="Times New Roman"/>
          <w:sz w:val="24"/>
          <w:szCs w:val="24"/>
        </w:rPr>
      </w:pPr>
      <w:r w:rsidRPr="004C0622">
        <w:rPr>
          <w:rFonts w:ascii="Times New Roman" w:hAnsi="Times New Roman" w:cs="Times New Roman"/>
          <w:sz w:val="24"/>
          <w:szCs w:val="24"/>
        </w:rPr>
        <w:t xml:space="preserve">Prawo do składania wniosków (lub i opiniowania) o wpis na ww. listę krajów i listę zawodów deficytowych miałyby reprezentatywne organizacje pracodawców i reprezentatywne związki zawodowe  - rezygnacja z obowiązku zgłaszania faktu rozpoczęcia pracy przez cudzoziemca na podstawie oświadczenia o powierzeniu wykonywania pracy w dniu rozpoczęcia </w:t>
      </w:r>
      <w:r w:rsidRPr="000D5AB3">
        <w:rPr>
          <w:rFonts w:ascii="Times New Roman" w:hAnsi="Times New Roman" w:cs="Times New Roman"/>
          <w:sz w:val="24"/>
          <w:szCs w:val="24"/>
        </w:rPr>
        <w:t>danych</w:t>
      </w:r>
      <w:r w:rsidRPr="004C0622">
        <w:rPr>
          <w:rFonts w:ascii="Times New Roman" w:hAnsi="Times New Roman" w:cs="Times New Roman"/>
          <w:sz w:val="24"/>
          <w:szCs w:val="24"/>
        </w:rPr>
        <w:t xml:space="preserve"> lub modyfikacja terminu realizacji tego obowiązku (do 7 dni). </w:t>
      </w:r>
    </w:p>
    <w:p w:rsidR="0065521C" w:rsidRPr="004C0622" w:rsidRDefault="004C0622" w:rsidP="004C0622">
      <w:pPr>
        <w:spacing w:after="0" w:line="240" w:lineRule="auto"/>
        <w:jc w:val="both"/>
        <w:rPr>
          <w:rFonts w:ascii="Times New Roman" w:hAnsi="Times New Roman" w:cs="Times New Roman"/>
          <w:sz w:val="24"/>
          <w:szCs w:val="24"/>
        </w:rPr>
      </w:pPr>
      <w:r w:rsidRPr="004C0622">
        <w:rPr>
          <w:rFonts w:ascii="Times New Roman" w:hAnsi="Times New Roman" w:cs="Times New Roman"/>
          <w:sz w:val="24"/>
          <w:szCs w:val="24"/>
        </w:rPr>
        <w:t xml:space="preserve">Uzasadnienie: powyższe rozwiązanie pozwala elastycznie (rok do roku) kształtować wielkość strumienia migracji zarobkowej krótkoterminowej, co pozwoli na zapełnianie wakatów </w:t>
      </w:r>
      <w:r w:rsidR="00D67A62">
        <w:rPr>
          <w:rFonts w:ascii="Times New Roman" w:hAnsi="Times New Roman" w:cs="Times New Roman"/>
          <w:sz w:val="24"/>
          <w:szCs w:val="24"/>
        </w:rPr>
        <w:br/>
      </w:r>
      <w:r w:rsidRPr="004C0622">
        <w:rPr>
          <w:rFonts w:ascii="Times New Roman" w:hAnsi="Times New Roman" w:cs="Times New Roman"/>
          <w:sz w:val="24"/>
          <w:szCs w:val="24"/>
        </w:rPr>
        <w:t>w gospodarce, ale z drugiej strony z uwagi na coroczne ustalanie zapobiegnie wypychaniu pracowników rodzimych z krajowego rynku pracy.</w:t>
      </w:r>
    </w:p>
    <w:p w:rsidR="007472D8" w:rsidRDefault="007472D8" w:rsidP="004C0622">
      <w:pPr>
        <w:spacing w:after="0" w:line="240" w:lineRule="auto"/>
        <w:jc w:val="both"/>
        <w:rPr>
          <w:rFonts w:ascii="Times New Roman" w:hAnsi="Times New Roman" w:cs="Times New Roman"/>
          <w:sz w:val="24"/>
          <w:szCs w:val="24"/>
        </w:rPr>
      </w:pPr>
    </w:p>
    <w:p w:rsidR="004C0622" w:rsidRPr="004C0622" w:rsidRDefault="004C0622" w:rsidP="004C0622">
      <w:pPr>
        <w:spacing w:after="0" w:line="240" w:lineRule="auto"/>
        <w:jc w:val="both"/>
        <w:rPr>
          <w:rFonts w:ascii="Times New Roman" w:hAnsi="Times New Roman" w:cs="Times New Roman"/>
          <w:sz w:val="24"/>
          <w:szCs w:val="24"/>
        </w:rPr>
      </w:pPr>
      <w:r w:rsidRPr="004C0622">
        <w:rPr>
          <w:rFonts w:ascii="Times New Roman" w:hAnsi="Times New Roman" w:cs="Times New Roman"/>
          <w:sz w:val="24"/>
          <w:szCs w:val="24"/>
        </w:rPr>
        <w:t>b)</w:t>
      </w:r>
      <w:r w:rsidRPr="004C0622">
        <w:rPr>
          <w:rFonts w:ascii="Times New Roman" w:hAnsi="Times New Roman" w:cs="Times New Roman"/>
          <w:sz w:val="24"/>
          <w:szCs w:val="24"/>
        </w:rPr>
        <w:tab/>
      </w:r>
      <w:r w:rsidRPr="004C0622">
        <w:rPr>
          <w:rFonts w:ascii="Times New Roman" w:eastAsia="Calibri" w:hAnsi="Times New Roman" w:cs="Times New Roman"/>
          <w:b/>
          <w:sz w:val="24"/>
          <w:szCs w:val="24"/>
        </w:rPr>
        <w:t>Integracje systemu wydawania oświadczeń o powie</w:t>
      </w:r>
      <w:r>
        <w:rPr>
          <w:rFonts w:ascii="Times New Roman" w:eastAsia="Calibri" w:hAnsi="Times New Roman" w:cs="Times New Roman"/>
          <w:b/>
          <w:sz w:val="24"/>
          <w:szCs w:val="24"/>
        </w:rPr>
        <w:t>rzeniu pracy i zezwoleń na pracę</w:t>
      </w:r>
      <w:r w:rsidRPr="004C0622">
        <w:rPr>
          <w:rFonts w:ascii="Times New Roman" w:eastAsia="Calibri" w:hAnsi="Times New Roman" w:cs="Times New Roman"/>
          <w:b/>
          <w:sz w:val="24"/>
          <w:szCs w:val="24"/>
        </w:rPr>
        <w:t xml:space="preserve">  w     jednym urzędzie (powiatowym urzędzie pracy) </w:t>
      </w:r>
      <w:r w:rsidRPr="004C0622">
        <w:rPr>
          <w:rFonts w:ascii="Times New Roman" w:hAnsi="Times New Roman" w:cs="Times New Roman"/>
          <w:sz w:val="24"/>
          <w:szCs w:val="24"/>
        </w:rPr>
        <w:t>z uwzględnieniem konieczności</w:t>
      </w:r>
      <w:r>
        <w:rPr>
          <w:rFonts w:ascii="Times New Roman" w:hAnsi="Times New Roman" w:cs="Times New Roman"/>
          <w:sz w:val="24"/>
          <w:szCs w:val="24"/>
        </w:rPr>
        <w:t xml:space="preserve"> </w:t>
      </w:r>
      <w:r>
        <w:rPr>
          <w:rFonts w:ascii="Times New Roman" w:hAnsi="Times New Roman" w:cs="Times New Roman"/>
          <w:sz w:val="24"/>
          <w:szCs w:val="24"/>
        </w:rPr>
        <w:lastRenderedPageBreak/>
        <w:t>elektronizacji procesu (wyłącz</w:t>
      </w:r>
      <w:r w:rsidRPr="004C0622">
        <w:rPr>
          <w:rFonts w:ascii="Times New Roman" w:hAnsi="Times New Roman" w:cs="Times New Roman"/>
          <w:sz w:val="24"/>
          <w:szCs w:val="24"/>
        </w:rPr>
        <w:t>nie elektroniczne składanie i procedowanie wniosków, dokumenty w formie skanów poświadczonych profilem zaufanym lub podpisem kwalifikowanym, na etapie składania wniosku – weryfikacja kompletności wniosku (złożonych dokumentów). Pracodawca składający wniosek powinien mieć możliwość sprawdzenia</w:t>
      </w:r>
      <w:r>
        <w:rPr>
          <w:rFonts w:ascii="Times New Roman" w:hAnsi="Times New Roman" w:cs="Times New Roman"/>
          <w:sz w:val="24"/>
          <w:szCs w:val="24"/>
        </w:rPr>
        <w:t>,</w:t>
      </w:r>
      <w:r w:rsidRPr="004C0622">
        <w:rPr>
          <w:rFonts w:ascii="Times New Roman" w:hAnsi="Times New Roman" w:cs="Times New Roman"/>
          <w:sz w:val="24"/>
          <w:szCs w:val="24"/>
        </w:rPr>
        <w:t xml:space="preserve"> na jakim etapie rozpatrywania jest wnio</w:t>
      </w:r>
      <w:r>
        <w:rPr>
          <w:rFonts w:ascii="Times New Roman" w:hAnsi="Times New Roman" w:cs="Times New Roman"/>
          <w:sz w:val="24"/>
          <w:szCs w:val="24"/>
        </w:rPr>
        <w:t>sek, korespondencja z pracodawcą</w:t>
      </w:r>
      <w:r w:rsidRPr="004C0622">
        <w:rPr>
          <w:rFonts w:ascii="Times New Roman" w:hAnsi="Times New Roman" w:cs="Times New Roman"/>
          <w:sz w:val="24"/>
          <w:szCs w:val="24"/>
        </w:rPr>
        <w:t xml:space="preserve"> </w:t>
      </w:r>
      <w:r>
        <w:rPr>
          <w:rFonts w:ascii="Times New Roman" w:hAnsi="Times New Roman" w:cs="Times New Roman"/>
          <w:sz w:val="24"/>
          <w:szCs w:val="24"/>
        </w:rPr>
        <w:t>powinna odbywać się wyłącznie elektronicznie</w:t>
      </w:r>
      <w:r w:rsidRPr="004C0622">
        <w:rPr>
          <w:rFonts w:ascii="Times New Roman" w:hAnsi="Times New Roman" w:cs="Times New Roman"/>
          <w:sz w:val="24"/>
          <w:szCs w:val="24"/>
        </w:rPr>
        <w:t xml:space="preserve"> oraz </w:t>
      </w:r>
      <w:r w:rsidR="00D257B0">
        <w:rPr>
          <w:rFonts w:ascii="Times New Roman" w:hAnsi="Times New Roman" w:cs="Times New Roman"/>
          <w:sz w:val="24"/>
          <w:szCs w:val="24"/>
        </w:rPr>
        <w:t xml:space="preserve">powinno nastąpić </w:t>
      </w:r>
      <w:r w:rsidRPr="004C0622">
        <w:rPr>
          <w:rFonts w:ascii="Times New Roman" w:hAnsi="Times New Roman" w:cs="Times New Roman"/>
          <w:sz w:val="24"/>
          <w:szCs w:val="24"/>
        </w:rPr>
        <w:t xml:space="preserve">ujednolicenie procedur w ramach całego kraju.  </w:t>
      </w:r>
    </w:p>
    <w:p w:rsidR="004C0622" w:rsidRDefault="004C0622" w:rsidP="004C0622">
      <w:pPr>
        <w:spacing w:after="0" w:line="240" w:lineRule="auto"/>
        <w:jc w:val="both"/>
        <w:rPr>
          <w:rFonts w:ascii="Times New Roman" w:hAnsi="Times New Roman" w:cs="Times New Roman"/>
          <w:sz w:val="24"/>
          <w:szCs w:val="24"/>
        </w:rPr>
      </w:pPr>
      <w:r w:rsidRPr="004C0622">
        <w:rPr>
          <w:rFonts w:ascii="Times New Roman" w:hAnsi="Times New Roman" w:cs="Times New Roman"/>
          <w:sz w:val="24"/>
          <w:szCs w:val="24"/>
        </w:rPr>
        <w:t>Uzasadnienie: Procesy związane z dopuszczeniem cudzoziemców do polskiego rynku pracy powinny realizować w praktyce zasadę „paperless”. Powiatowe urzędy pracy lepiej radzą sobie z realizacją procedur dot. legalizacji pracy cudzoziemców, a przy tym posiadają odpowiednie doświadczenie w realizacji procedur administracyjnych. Przeniesienie części zadań Urzędów Wojewódzki (UW) do powiatowych urzędów pracy pozwoli odciążyć UW i przyspieszyć procedury ubiegania się o jedno</w:t>
      </w:r>
      <w:r>
        <w:rPr>
          <w:rFonts w:ascii="Times New Roman" w:hAnsi="Times New Roman" w:cs="Times New Roman"/>
          <w:sz w:val="24"/>
          <w:szCs w:val="24"/>
        </w:rPr>
        <w:t>lite pozwolenie na pobyt i pracę</w:t>
      </w:r>
      <w:r w:rsidRPr="004C0622">
        <w:rPr>
          <w:rFonts w:ascii="Times New Roman" w:hAnsi="Times New Roman" w:cs="Times New Roman"/>
          <w:sz w:val="24"/>
          <w:szCs w:val="24"/>
        </w:rPr>
        <w:t xml:space="preserve"> i ubiegania się o pozwolenie na pobyt. Ponadto większa liczba PUP niż UW pozwala na świadczenie usługi blisko podmiotu zainteresowanego.</w:t>
      </w:r>
    </w:p>
    <w:p w:rsidR="004C0622" w:rsidRDefault="004C0622" w:rsidP="004C0622">
      <w:pPr>
        <w:spacing w:after="0" w:line="240" w:lineRule="auto"/>
        <w:jc w:val="both"/>
        <w:rPr>
          <w:rFonts w:ascii="Times New Roman" w:hAnsi="Times New Roman" w:cs="Times New Roman"/>
          <w:sz w:val="24"/>
          <w:szCs w:val="24"/>
        </w:rPr>
      </w:pPr>
    </w:p>
    <w:p w:rsidR="004C0622" w:rsidRPr="009E5F97" w:rsidRDefault="004C0622" w:rsidP="009E5F97">
      <w:pPr>
        <w:spacing w:after="0" w:line="240" w:lineRule="auto"/>
        <w:jc w:val="both"/>
        <w:rPr>
          <w:rFonts w:ascii="Times New Roman" w:hAnsi="Times New Roman" w:cs="Times New Roman"/>
          <w:sz w:val="24"/>
          <w:szCs w:val="24"/>
        </w:rPr>
      </w:pPr>
      <w:r w:rsidRPr="009E5F97">
        <w:rPr>
          <w:rFonts w:ascii="Times New Roman" w:hAnsi="Times New Roman" w:cs="Times New Roman"/>
          <w:sz w:val="24"/>
          <w:szCs w:val="24"/>
        </w:rPr>
        <w:t>c)</w:t>
      </w:r>
      <w:r w:rsidRPr="009E5F97">
        <w:rPr>
          <w:rFonts w:ascii="Times New Roman" w:eastAsia="Calibri" w:hAnsi="Times New Roman" w:cs="Times New Roman"/>
          <w:b/>
          <w:sz w:val="24"/>
          <w:szCs w:val="24"/>
        </w:rPr>
        <w:t xml:space="preserve"> Zmiany w zakresie zezwolenia na pracę </w:t>
      </w:r>
    </w:p>
    <w:p w:rsidR="004C0622" w:rsidRPr="009E5F97" w:rsidRDefault="004C0622" w:rsidP="009E5F97">
      <w:pPr>
        <w:spacing w:after="0" w:line="240" w:lineRule="auto"/>
        <w:ind w:left="567"/>
        <w:rPr>
          <w:rFonts w:ascii="Times New Roman" w:hAnsi="Times New Roman" w:cs="Times New Roman"/>
          <w:sz w:val="24"/>
          <w:szCs w:val="24"/>
        </w:rPr>
      </w:pPr>
      <w:r w:rsidRPr="009E5F97">
        <w:rPr>
          <w:rFonts w:ascii="Times New Roman" w:hAnsi="Times New Roman" w:cs="Times New Roman"/>
          <w:sz w:val="24"/>
          <w:szCs w:val="24"/>
        </w:rPr>
        <w:t xml:space="preserve"> </w:t>
      </w:r>
    </w:p>
    <w:p w:rsidR="004C0622" w:rsidRPr="009E5F97" w:rsidRDefault="004C0622" w:rsidP="002E7889">
      <w:pPr>
        <w:pStyle w:val="Akapitzlist"/>
        <w:numPr>
          <w:ilvl w:val="0"/>
          <w:numId w:val="6"/>
        </w:numPr>
        <w:spacing w:after="0" w:line="240" w:lineRule="auto"/>
        <w:ind w:left="426" w:hanging="284"/>
        <w:jc w:val="both"/>
        <w:rPr>
          <w:rFonts w:ascii="Times New Roman" w:hAnsi="Times New Roman" w:cs="Times New Roman"/>
          <w:sz w:val="24"/>
          <w:szCs w:val="24"/>
        </w:rPr>
      </w:pPr>
      <w:r w:rsidRPr="009E5F97">
        <w:rPr>
          <w:rFonts w:ascii="Times New Roman" w:hAnsi="Times New Roman" w:cs="Times New Roman"/>
          <w:sz w:val="24"/>
          <w:szCs w:val="24"/>
        </w:rPr>
        <w:t xml:space="preserve">w ogłoszeniu o pracę konieczność określenia wyłącznie zakresu zadań i wysokości wynagrodzenia miesięcznego, tylko w przypadku gdy takie ogłoszenie jest wymagane, </w:t>
      </w:r>
    </w:p>
    <w:p w:rsidR="004C0622" w:rsidRPr="009E5F97" w:rsidRDefault="004C0622" w:rsidP="009E5F97">
      <w:pPr>
        <w:spacing w:after="0" w:line="240" w:lineRule="auto"/>
        <w:ind w:left="426" w:hanging="284"/>
        <w:jc w:val="both"/>
        <w:rPr>
          <w:rFonts w:ascii="Times New Roman" w:hAnsi="Times New Roman" w:cs="Times New Roman"/>
          <w:sz w:val="24"/>
          <w:szCs w:val="24"/>
        </w:rPr>
      </w:pPr>
    </w:p>
    <w:p w:rsidR="004C0622" w:rsidRPr="009E5F97" w:rsidRDefault="004C0622" w:rsidP="002E7889">
      <w:pPr>
        <w:pStyle w:val="Akapitzlist"/>
        <w:numPr>
          <w:ilvl w:val="0"/>
          <w:numId w:val="6"/>
        </w:numPr>
        <w:spacing w:after="0" w:line="240" w:lineRule="auto"/>
        <w:ind w:left="426" w:hanging="284"/>
        <w:jc w:val="both"/>
        <w:rPr>
          <w:rFonts w:ascii="Times New Roman" w:hAnsi="Times New Roman" w:cs="Times New Roman"/>
          <w:sz w:val="24"/>
          <w:szCs w:val="24"/>
        </w:rPr>
      </w:pPr>
      <w:r w:rsidRPr="009E5F97">
        <w:rPr>
          <w:rFonts w:ascii="Times New Roman" w:hAnsi="Times New Roman" w:cs="Times New Roman"/>
          <w:sz w:val="24"/>
          <w:szCs w:val="24"/>
        </w:rPr>
        <w:t xml:space="preserve">określona na poziomie ustawy, zamknięta lista dokumentów wystarczających do wydania pozwolenia (unikanie wielokrotnego wzywania celem przedłożenia dokumentów poświadczających te same zdarzenia/ fakty),   </w:t>
      </w:r>
    </w:p>
    <w:p w:rsidR="004C0622" w:rsidRPr="009E5F97" w:rsidRDefault="004C0622" w:rsidP="009E5F97">
      <w:pPr>
        <w:spacing w:after="0" w:line="240" w:lineRule="auto"/>
        <w:ind w:left="426" w:hanging="284"/>
        <w:jc w:val="both"/>
        <w:rPr>
          <w:rFonts w:ascii="Times New Roman" w:hAnsi="Times New Roman" w:cs="Times New Roman"/>
          <w:sz w:val="24"/>
          <w:szCs w:val="24"/>
        </w:rPr>
      </w:pPr>
    </w:p>
    <w:p w:rsidR="004C0622" w:rsidRPr="009E5F97" w:rsidRDefault="004C0622" w:rsidP="002E7889">
      <w:pPr>
        <w:pStyle w:val="Akapitzlist"/>
        <w:numPr>
          <w:ilvl w:val="0"/>
          <w:numId w:val="6"/>
        </w:numPr>
        <w:spacing w:after="0" w:line="240" w:lineRule="auto"/>
        <w:ind w:left="426" w:hanging="284"/>
        <w:jc w:val="both"/>
        <w:rPr>
          <w:rFonts w:ascii="Times New Roman" w:hAnsi="Times New Roman" w:cs="Times New Roman"/>
          <w:sz w:val="24"/>
          <w:szCs w:val="24"/>
        </w:rPr>
      </w:pPr>
      <w:r w:rsidRPr="009E5F97">
        <w:rPr>
          <w:rFonts w:ascii="Times New Roman" w:hAnsi="Times New Roman" w:cs="Times New Roman"/>
          <w:sz w:val="24"/>
          <w:szCs w:val="24"/>
        </w:rPr>
        <w:t xml:space="preserve">weryfikacja kompetencji zawodowych cudzoziemca przez pracodawcę w trakcie rekrutacji (obecnie urząd wojewódzki w trakcie postępowania o wydanie zezwolenia na pracę wzywa cudzoziemca o przedstawienie </w:t>
      </w:r>
      <w:r w:rsidR="009E5F97" w:rsidRPr="009E5F97">
        <w:rPr>
          <w:rFonts w:ascii="Times New Roman" w:hAnsi="Times New Roman" w:cs="Times New Roman"/>
          <w:sz w:val="24"/>
          <w:szCs w:val="24"/>
        </w:rPr>
        <w:t>dyplomów, certyfikatów mających</w:t>
      </w:r>
      <w:r w:rsidRPr="009E5F97">
        <w:rPr>
          <w:rFonts w:ascii="Times New Roman" w:hAnsi="Times New Roman" w:cs="Times New Roman"/>
          <w:sz w:val="24"/>
          <w:szCs w:val="24"/>
        </w:rPr>
        <w:t xml:space="preserve"> po</w:t>
      </w:r>
      <w:r w:rsidR="009E5F97" w:rsidRPr="009E5F97">
        <w:rPr>
          <w:rFonts w:ascii="Times New Roman" w:hAnsi="Times New Roman" w:cs="Times New Roman"/>
          <w:sz w:val="24"/>
          <w:szCs w:val="24"/>
        </w:rPr>
        <w:t>twierdzić posiadane kwalifikacje</w:t>
      </w:r>
      <w:r w:rsidRPr="009E5F97">
        <w:rPr>
          <w:rFonts w:ascii="Times New Roman" w:hAnsi="Times New Roman" w:cs="Times New Roman"/>
          <w:sz w:val="24"/>
          <w:szCs w:val="24"/>
        </w:rPr>
        <w:t xml:space="preserve"> do podjęcia pracy). </w:t>
      </w:r>
    </w:p>
    <w:p w:rsidR="004C0622" w:rsidRPr="009E5F97" w:rsidRDefault="004C0622" w:rsidP="009E5F97">
      <w:pPr>
        <w:spacing w:after="0" w:line="240" w:lineRule="auto"/>
        <w:ind w:left="567"/>
        <w:jc w:val="both"/>
        <w:rPr>
          <w:rFonts w:ascii="Times New Roman" w:hAnsi="Times New Roman" w:cs="Times New Roman"/>
          <w:sz w:val="24"/>
          <w:szCs w:val="24"/>
        </w:rPr>
      </w:pPr>
      <w:r w:rsidRPr="009E5F97">
        <w:rPr>
          <w:rFonts w:ascii="Times New Roman" w:hAnsi="Times New Roman" w:cs="Times New Roman"/>
          <w:sz w:val="24"/>
          <w:szCs w:val="24"/>
        </w:rPr>
        <w:t xml:space="preserve"> </w:t>
      </w:r>
    </w:p>
    <w:p w:rsidR="004C0622" w:rsidRPr="009E5F97" w:rsidRDefault="004C0622" w:rsidP="009E5F97">
      <w:pPr>
        <w:spacing w:after="0" w:line="240" w:lineRule="auto"/>
        <w:jc w:val="both"/>
        <w:rPr>
          <w:rFonts w:ascii="Times New Roman" w:hAnsi="Times New Roman" w:cs="Times New Roman"/>
          <w:sz w:val="24"/>
          <w:szCs w:val="24"/>
        </w:rPr>
      </w:pPr>
      <w:r w:rsidRPr="009E5F97">
        <w:rPr>
          <w:rFonts w:ascii="Times New Roman" w:hAnsi="Times New Roman" w:cs="Times New Roman"/>
          <w:sz w:val="24"/>
          <w:szCs w:val="24"/>
        </w:rPr>
        <w:t>Uzasadnienie: W obecnej sytuacji Urzędy Wojewódzkie żądają od cudzoziemców wielu dokumentów, często poświadczających zaistnienie tych samych faktów (np. umow</w:t>
      </w:r>
      <w:r w:rsidR="00D257B0">
        <w:rPr>
          <w:rFonts w:ascii="Times New Roman" w:hAnsi="Times New Roman" w:cs="Times New Roman"/>
          <w:sz w:val="24"/>
          <w:szCs w:val="24"/>
        </w:rPr>
        <w:t>a</w:t>
      </w:r>
      <w:r w:rsidRPr="009E5F97">
        <w:rPr>
          <w:rFonts w:ascii="Times New Roman" w:hAnsi="Times New Roman" w:cs="Times New Roman"/>
          <w:sz w:val="24"/>
          <w:szCs w:val="24"/>
        </w:rPr>
        <w:t xml:space="preserve"> o pracę </w:t>
      </w:r>
      <w:r w:rsidR="00D67A62">
        <w:rPr>
          <w:rFonts w:ascii="Times New Roman" w:hAnsi="Times New Roman" w:cs="Times New Roman"/>
          <w:sz w:val="24"/>
          <w:szCs w:val="24"/>
        </w:rPr>
        <w:br/>
      </w:r>
      <w:r w:rsidRPr="009E5F97">
        <w:rPr>
          <w:rFonts w:ascii="Times New Roman" w:hAnsi="Times New Roman" w:cs="Times New Roman"/>
          <w:sz w:val="24"/>
          <w:szCs w:val="24"/>
        </w:rPr>
        <w:t xml:space="preserve">i zaświadczenie o podleganiu ubezpieczeniom społecznym). To zwiększa biurokrację, powoduje większą niepewność pracownika cudzoziemskiego i niepotrzebnie wydłuża procedurę, powodując również zwiększone obciążenie pracą pracowników. </w:t>
      </w:r>
    </w:p>
    <w:p w:rsidR="004C0622" w:rsidRPr="009E5F97" w:rsidRDefault="004C0622" w:rsidP="009E5F97">
      <w:pPr>
        <w:spacing w:after="0" w:line="240" w:lineRule="auto"/>
        <w:ind w:left="567"/>
        <w:jc w:val="both"/>
        <w:rPr>
          <w:rFonts w:ascii="Times New Roman" w:hAnsi="Times New Roman" w:cs="Times New Roman"/>
          <w:sz w:val="24"/>
          <w:szCs w:val="24"/>
        </w:rPr>
      </w:pPr>
      <w:r w:rsidRPr="009E5F97">
        <w:rPr>
          <w:rFonts w:ascii="Times New Roman" w:hAnsi="Times New Roman" w:cs="Times New Roman"/>
          <w:sz w:val="24"/>
          <w:szCs w:val="24"/>
        </w:rPr>
        <w:t xml:space="preserve"> </w:t>
      </w:r>
    </w:p>
    <w:p w:rsidR="004C0622" w:rsidRPr="009E5F97" w:rsidRDefault="00D257B0" w:rsidP="002E7889">
      <w:pPr>
        <w:pStyle w:val="Akapitzlist"/>
        <w:numPr>
          <w:ilvl w:val="0"/>
          <w:numId w:val="7"/>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w</w:t>
      </w:r>
      <w:r w:rsidR="004C0622" w:rsidRPr="009E5F97">
        <w:rPr>
          <w:rFonts w:ascii="Times New Roman" w:hAnsi="Times New Roman" w:cs="Times New Roman"/>
          <w:sz w:val="24"/>
          <w:szCs w:val="24"/>
        </w:rPr>
        <w:t xml:space="preserve"> przypadku pracowników wysokokwalifikowanych - określenie jasnych  i łatwo weryfikowalnych  kryteriów wydawania pozwolenia (np. poziom i kierunek wykształcenia, oferowane wynagrodzenie)</w:t>
      </w:r>
      <w:r>
        <w:rPr>
          <w:rFonts w:ascii="Times New Roman" w:hAnsi="Times New Roman" w:cs="Times New Roman"/>
          <w:sz w:val="24"/>
          <w:szCs w:val="24"/>
        </w:rPr>
        <w:t>,</w:t>
      </w:r>
      <w:r w:rsidR="004C0622" w:rsidRPr="009E5F97">
        <w:rPr>
          <w:rFonts w:ascii="Times New Roman" w:hAnsi="Times New Roman" w:cs="Times New Roman"/>
          <w:sz w:val="24"/>
          <w:szCs w:val="24"/>
        </w:rPr>
        <w:t xml:space="preserve"> </w:t>
      </w:r>
    </w:p>
    <w:p w:rsidR="004C0622" w:rsidRPr="009E5F97" w:rsidRDefault="004C0622" w:rsidP="009E5F97">
      <w:pPr>
        <w:spacing w:after="0" w:line="240" w:lineRule="auto"/>
        <w:ind w:left="426" w:hanging="284"/>
        <w:jc w:val="both"/>
        <w:rPr>
          <w:rFonts w:ascii="Times New Roman" w:hAnsi="Times New Roman" w:cs="Times New Roman"/>
          <w:sz w:val="24"/>
          <w:szCs w:val="24"/>
        </w:rPr>
      </w:pPr>
    </w:p>
    <w:p w:rsidR="004C0622" w:rsidRPr="009E5F97" w:rsidRDefault="00D257B0" w:rsidP="002E7889">
      <w:pPr>
        <w:pStyle w:val="Akapitzlist"/>
        <w:numPr>
          <w:ilvl w:val="0"/>
          <w:numId w:val="7"/>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z</w:t>
      </w:r>
      <w:r w:rsidR="004C0622" w:rsidRPr="009E5F97">
        <w:rPr>
          <w:rFonts w:ascii="Times New Roman" w:hAnsi="Times New Roman" w:cs="Times New Roman"/>
          <w:sz w:val="24"/>
          <w:szCs w:val="24"/>
        </w:rPr>
        <w:t xml:space="preserve">wolnienie z testu rynku pracy w następujących przypadkach (co najmniej jeden wymieniony):  </w:t>
      </w:r>
    </w:p>
    <w:p w:rsidR="004C0622" w:rsidRPr="009E5F97" w:rsidRDefault="004C0622" w:rsidP="009E5F97">
      <w:pPr>
        <w:spacing w:after="0" w:line="240" w:lineRule="auto"/>
        <w:ind w:left="426" w:hanging="284"/>
        <w:jc w:val="both"/>
        <w:rPr>
          <w:rFonts w:ascii="Times New Roman" w:hAnsi="Times New Roman" w:cs="Times New Roman"/>
          <w:sz w:val="24"/>
          <w:szCs w:val="24"/>
        </w:rPr>
      </w:pPr>
    </w:p>
    <w:p w:rsidR="004C0622" w:rsidRPr="009E5F97" w:rsidRDefault="00D257B0" w:rsidP="009E5F97">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4C0622" w:rsidRPr="009E5F97">
        <w:rPr>
          <w:rFonts w:ascii="Times New Roman" w:hAnsi="Times New Roman" w:cs="Times New Roman"/>
          <w:sz w:val="24"/>
          <w:szCs w:val="24"/>
        </w:rPr>
        <w:t xml:space="preserve">bezrobocie rejestrowane na terenie powiatu wynosi 7% lub mniej, </w:t>
      </w:r>
    </w:p>
    <w:p w:rsidR="004C0622" w:rsidRPr="009E5F97" w:rsidRDefault="00D257B0" w:rsidP="009E5F97">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4C0622" w:rsidRPr="009E5F97">
        <w:rPr>
          <w:rFonts w:ascii="Times New Roman" w:hAnsi="Times New Roman" w:cs="Times New Roman"/>
          <w:sz w:val="24"/>
          <w:szCs w:val="24"/>
        </w:rPr>
        <w:t xml:space="preserve">wynagrodzenie oferowane cudzoziemcowi jest wyższe lub równe 1,5-krotności przeciętnego wynagrodzenia w sektorze przedsiębiorstw w minionym kwartale wg informacji Prezesa GUS, </w:t>
      </w:r>
    </w:p>
    <w:p w:rsidR="004C0622" w:rsidRPr="009E5F97" w:rsidRDefault="00D257B0" w:rsidP="009E5F97">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4C0622" w:rsidRPr="009E5F97">
        <w:rPr>
          <w:rFonts w:ascii="Times New Roman" w:hAnsi="Times New Roman" w:cs="Times New Roman"/>
          <w:sz w:val="24"/>
          <w:szCs w:val="24"/>
        </w:rPr>
        <w:t>zawód</w:t>
      </w:r>
      <w:r>
        <w:rPr>
          <w:rFonts w:ascii="Times New Roman" w:hAnsi="Times New Roman" w:cs="Times New Roman"/>
          <w:sz w:val="24"/>
          <w:szCs w:val="24"/>
        </w:rPr>
        <w:t>,</w:t>
      </w:r>
      <w:r w:rsidR="004C0622" w:rsidRPr="009E5F97">
        <w:rPr>
          <w:rFonts w:ascii="Times New Roman" w:hAnsi="Times New Roman" w:cs="Times New Roman"/>
          <w:sz w:val="24"/>
          <w:szCs w:val="24"/>
        </w:rPr>
        <w:t xml:space="preserve"> w którym pracodawca zamierza powierzyć prac</w:t>
      </w:r>
      <w:r>
        <w:rPr>
          <w:rFonts w:ascii="Times New Roman" w:hAnsi="Times New Roman" w:cs="Times New Roman"/>
          <w:sz w:val="24"/>
          <w:szCs w:val="24"/>
        </w:rPr>
        <w:t>ę</w:t>
      </w:r>
      <w:r w:rsidR="004C0622" w:rsidRPr="009E5F97">
        <w:rPr>
          <w:rFonts w:ascii="Times New Roman" w:hAnsi="Times New Roman" w:cs="Times New Roman"/>
          <w:sz w:val="24"/>
          <w:szCs w:val="24"/>
        </w:rPr>
        <w:t xml:space="preserve"> cudzoziemcowi NIE zalicza się do zawodów nadwyżkowych na lokalnym rynku pracy (odwrotny test rynku prac</w:t>
      </w:r>
      <w:r>
        <w:rPr>
          <w:rFonts w:ascii="Times New Roman" w:hAnsi="Times New Roman" w:cs="Times New Roman"/>
          <w:sz w:val="24"/>
          <w:szCs w:val="24"/>
        </w:rPr>
        <w:t>y</w:t>
      </w:r>
      <w:r w:rsidR="004C0622" w:rsidRPr="009E5F97">
        <w:rPr>
          <w:rFonts w:ascii="Times New Roman" w:hAnsi="Times New Roman" w:cs="Times New Roman"/>
          <w:sz w:val="24"/>
          <w:szCs w:val="24"/>
        </w:rPr>
        <w:t xml:space="preserve">). </w:t>
      </w:r>
    </w:p>
    <w:p w:rsidR="004C0622" w:rsidRPr="009E5F97" w:rsidRDefault="004C0622" w:rsidP="009E5F97">
      <w:pPr>
        <w:spacing w:after="0" w:line="240" w:lineRule="auto"/>
        <w:ind w:left="567"/>
        <w:jc w:val="both"/>
        <w:rPr>
          <w:rFonts w:ascii="Times New Roman" w:hAnsi="Times New Roman" w:cs="Times New Roman"/>
          <w:sz w:val="24"/>
          <w:szCs w:val="24"/>
        </w:rPr>
      </w:pPr>
      <w:r w:rsidRPr="009E5F97">
        <w:rPr>
          <w:rFonts w:ascii="Times New Roman" w:hAnsi="Times New Roman" w:cs="Times New Roman"/>
          <w:sz w:val="24"/>
          <w:szCs w:val="24"/>
        </w:rPr>
        <w:t xml:space="preserve"> </w:t>
      </w:r>
    </w:p>
    <w:p w:rsidR="004C0622" w:rsidRPr="009E5F97" w:rsidRDefault="004C0622" w:rsidP="009E5F97">
      <w:pPr>
        <w:spacing w:after="0" w:line="240" w:lineRule="auto"/>
        <w:jc w:val="both"/>
        <w:rPr>
          <w:rFonts w:ascii="Times New Roman" w:hAnsi="Times New Roman" w:cs="Times New Roman"/>
          <w:sz w:val="24"/>
          <w:szCs w:val="24"/>
        </w:rPr>
      </w:pPr>
      <w:r w:rsidRPr="009E5F97">
        <w:rPr>
          <w:rFonts w:ascii="Times New Roman" w:hAnsi="Times New Roman" w:cs="Times New Roman"/>
          <w:sz w:val="24"/>
          <w:szCs w:val="24"/>
        </w:rPr>
        <w:lastRenderedPageBreak/>
        <w:t>Uzasadnienie: odejście od testu rynku pracy w sytuacji gdy wcześniej zebrane dane wskazują na jego bezzasadnoś</w:t>
      </w:r>
      <w:r w:rsidR="00D257B0">
        <w:rPr>
          <w:rFonts w:ascii="Times New Roman" w:hAnsi="Times New Roman" w:cs="Times New Roman"/>
          <w:sz w:val="24"/>
          <w:szCs w:val="24"/>
        </w:rPr>
        <w:t>ć</w:t>
      </w:r>
      <w:r w:rsidRPr="009E5F97">
        <w:rPr>
          <w:rFonts w:ascii="Times New Roman" w:hAnsi="Times New Roman" w:cs="Times New Roman"/>
          <w:sz w:val="24"/>
          <w:szCs w:val="24"/>
        </w:rPr>
        <w:t xml:space="preserve"> będzie odciążało PUP od wykonywania niepotrzebnych zadań, a także pozytywnie wpłynie na uproszczenie procedury. </w:t>
      </w:r>
    </w:p>
    <w:p w:rsidR="004C0622" w:rsidRPr="009E5F97" w:rsidRDefault="004C0622" w:rsidP="009E5F97">
      <w:pPr>
        <w:spacing w:after="0" w:line="240" w:lineRule="auto"/>
        <w:ind w:left="567"/>
        <w:jc w:val="both"/>
        <w:rPr>
          <w:rFonts w:ascii="Times New Roman" w:hAnsi="Times New Roman" w:cs="Times New Roman"/>
          <w:sz w:val="24"/>
          <w:szCs w:val="24"/>
        </w:rPr>
      </w:pPr>
      <w:r w:rsidRPr="009E5F97">
        <w:rPr>
          <w:rFonts w:ascii="Times New Roman" w:hAnsi="Times New Roman" w:cs="Times New Roman"/>
          <w:sz w:val="24"/>
          <w:szCs w:val="24"/>
        </w:rPr>
        <w:t xml:space="preserve"> </w:t>
      </w:r>
    </w:p>
    <w:p w:rsidR="004C0622" w:rsidRPr="009E5F97" w:rsidRDefault="004C0622" w:rsidP="002E7889">
      <w:pPr>
        <w:pStyle w:val="Akapitzlist"/>
        <w:numPr>
          <w:ilvl w:val="0"/>
          <w:numId w:val="8"/>
        </w:numPr>
        <w:spacing w:after="0" w:line="240" w:lineRule="auto"/>
        <w:ind w:left="426" w:hanging="284"/>
        <w:jc w:val="both"/>
        <w:rPr>
          <w:rFonts w:ascii="Times New Roman" w:hAnsi="Times New Roman" w:cs="Times New Roman"/>
          <w:sz w:val="24"/>
          <w:szCs w:val="24"/>
        </w:rPr>
      </w:pPr>
      <w:r w:rsidRPr="009E5F97">
        <w:rPr>
          <w:rFonts w:ascii="Times New Roman" w:hAnsi="Times New Roman" w:cs="Times New Roman"/>
          <w:sz w:val="24"/>
          <w:szCs w:val="24"/>
        </w:rPr>
        <w:t xml:space="preserve">informacje o pracodawcy </w:t>
      </w:r>
      <w:r w:rsidR="0085155F" w:rsidRPr="009E5F97">
        <w:rPr>
          <w:rFonts w:ascii="Times New Roman" w:hAnsi="Times New Roman" w:cs="Times New Roman"/>
          <w:sz w:val="24"/>
          <w:szCs w:val="24"/>
        </w:rPr>
        <w:t>„</w:t>
      </w:r>
      <w:r w:rsidRPr="009E5F97">
        <w:rPr>
          <w:rFonts w:ascii="Times New Roman" w:hAnsi="Times New Roman" w:cs="Times New Roman"/>
          <w:sz w:val="24"/>
          <w:szCs w:val="24"/>
        </w:rPr>
        <w:t xml:space="preserve">zaciągane” z innych systemów (ZUS, UP, Straż Graniczna). </w:t>
      </w:r>
      <w:r w:rsidR="00D67A62">
        <w:rPr>
          <w:rFonts w:ascii="Times New Roman" w:hAnsi="Times New Roman" w:cs="Times New Roman"/>
          <w:sz w:val="24"/>
          <w:szCs w:val="24"/>
        </w:rPr>
        <w:br/>
      </w:r>
      <w:r w:rsidRPr="009E5F97">
        <w:rPr>
          <w:rFonts w:ascii="Times New Roman" w:hAnsi="Times New Roman" w:cs="Times New Roman"/>
          <w:sz w:val="24"/>
          <w:szCs w:val="24"/>
        </w:rPr>
        <w:t xml:space="preserve">W przypadku pozyskania informacji stanowiącej przesłankę do niewydania decyzji </w:t>
      </w:r>
      <w:r w:rsidR="00D67A62">
        <w:rPr>
          <w:rFonts w:ascii="Times New Roman" w:hAnsi="Times New Roman" w:cs="Times New Roman"/>
          <w:sz w:val="24"/>
          <w:szCs w:val="24"/>
        </w:rPr>
        <w:br/>
      </w:r>
      <w:r w:rsidRPr="009E5F97">
        <w:rPr>
          <w:rFonts w:ascii="Times New Roman" w:hAnsi="Times New Roman" w:cs="Times New Roman"/>
          <w:sz w:val="24"/>
          <w:szCs w:val="24"/>
        </w:rPr>
        <w:t xml:space="preserve">o zezwoleniu na pracę – zawiadomienie w systemie obsługi zezwoleń pracodawcy wraz ze wskazaniem, która z przesłanek nie została spełniona, </w:t>
      </w:r>
    </w:p>
    <w:p w:rsidR="004C0622" w:rsidRPr="009E5F97" w:rsidRDefault="004C0622" w:rsidP="009E5F97">
      <w:pPr>
        <w:spacing w:after="0" w:line="240" w:lineRule="auto"/>
        <w:ind w:left="426" w:hanging="284"/>
        <w:jc w:val="both"/>
        <w:rPr>
          <w:rFonts w:ascii="Times New Roman" w:hAnsi="Times New Roman" w:cs="Times New Roman"/>
          <w:sz w:val="24"/>
          <w:szCs w:val="24"/>
        </w:rPr>
      </w:pPr>
    </w:p>
    <w:p w:rsidR="004C0622" w:rsidRPr="009E5F97" w:rsidRDefault="004C0622" w:rsidP="002E7889">
      <w:pPr>
        <w:pStyle w:val="Akapitzlist"/>
        <w:numPr>
          <w:ilvl w:val="0"/>
          <w:numId w:val="8"/>
        </w:numPr>
        <w:spacing w:after="0" w:line="240" w:lineRule="auto"/>
        <w:ind w:left="426" w:hanging="284"/>
        <w:jc w:val="both"/>
        <w:rPr>
          <w:rFonts w:ascii="Times New Roman" w:hAnsi="Times New Roman" w:cs="Times New Roman"/>
          <w:sz w:val="24"/>
          <w:szCs w:val="24"/>
        </w:rPr>
      </w:pPr>
      <w:r w:rsidRPr="009E5F97">
        <w:rPr>
          <w:rFonts w:ascii="Times New Roman" w:hAnsi="Times New Roman" w:cs="Times New Roman"/>
          <w:sz w:val="24"/>
          <w:szCs w:val="24"/>
        </w:rPr>
        <w:t xml:space="preserve">w przypadku wydawania zezwolenia typu „A” dla cudzoziemca świadczącego pracę na podstawie oświadczenia – procedura w oparciu o informacje już zgromadzone w PUP (m.in. przy okazji składania oświadczenia), jednokrotne wprowadzanie danych dotyczących pracodawcy, który zatrudnia jednorazowo lub w krótkim okresie czasu wielu cudzoziemców (baza pracodawców) plus ustawowe zobowiązanie pracodawcy do zawiadomienia o zmianie danych. </w:t>
      </w:r>
    </w:p>
    <w:p w:rsidR="004C0622" w:rsidRPr="009E5F97" w:rsidRDefault="004C0622" w:rsidP="009E5F97">
      <w:pPr>
        <w:spacing w:after="0" w:line="240" w:lineRule="auto"/>
        <w:ind w:left="567"/>
        <w:jc w:val="both"/>
        <w:rPr>
          <w:rFonts w:ascii="Times New Roman" w:hAnsi="Times New Roman" w:cs="Times New Roman"/>
          <w:sz w:val="24"/>
          <w:szCs w:val="24"/>
        </w:rPr>
      </w:pPr>
      <w:r w:rsidRPr="009E5F97">
        <w:rPr>
          <w:rFonts w:ascii="Times New Roman" w:hAnsi="Times New Roman" w:cs="Times New Roman"/>
          <w:sz w:val="24"/>
          <w:szCs w:val="24"/>
        </w:rPr>
        <w:t xml:space="preserve">  </w:t>
      </w:r>
    </w:p>
    <w:p w:rsidR="004C0622" w:rsidRPr="009E5F97" w:rsidRDefault="004C0622" w:rsidP="009E5F97">
      <w:pPr>
        <w:spacing w:after="0" w:line="240" w:lineRule="auto"/>
        <w:jc w:val="both"/>
        <w:rPr>
          <w:rFonts w:ascii="Times New Roman" w:hAnsi="Times New Roman" w:cs="Times New Roman"/>
          <w:sz w:val="24"/>
          <w:szCs w:val="24"/>
        </w:rPr>
      </w:pPr>
      <w:r w:rsidRPr="009E5F97">
        <w:rPr>
          <w:rFonts w:ascii="Times New Roman" w:hAnsi="Times New Roman" w:cs="Times New Roman"/>
          <w:sz w:val="24"/>
          <w:szCs w:val="24"/>
        </w:rPr>
        <w:t xml:space="preserve">Uzasadnienie: to rozwiązanie  skróci procedurę i ograniczy pobieranie tych samych danych. </w:t>
      </w:r>
    </w:p>
    <w:p w:rsidR="004C0622" w:rsidRPr="009E5F97" w:rsidRDefault="004C0622" w:rsidP="009E5F97">
      <w:pPr>
        <w:spacing w:after="0" w:line="240" w:lineRule="auto"/>
        <w:ind w:left="567"/>
        <w:jc w:val="both"/>
        <w:rPr>
          <w:rFonts w:ascii="Times New Roman" w:hAnsi="Times New Roman" w:cs="Times New Roman"/>
          <w:sz w:val="24"/>
          <w:szCs w:val="24"/>
        </w:rPr>
      </w:pPr>
      <w:r w:rsidRPr="009E5F97">
        <w:rPr>
          <w:rFonts w:ascii="Times New Roman" w:hAnsi="Times New Roman" w:cs="Times New Roman"/>
          <w:sz w:val="24"/>
          <w:szCs w:val="24"/>
        </w:rPr>
        <w:t xml:space="preserve">   </w:t>
      </w:r>
    </w:p>
    <w:p w:rsidR="004C0622" w:rsidRPr="009E5F97" w:rsidRDefault="004C0622" w:rsidP="002E7889">
      <w:pPr>
        <w:pStyle w:val="Akapitzlist"/>
        <w:numPr>
          <w:ilvl w:val="0"/>
          <w:numId w:val="9"/>
        </w:numPr>
        <w:spacing w:after="0" w:line="240" w:lineRule="auto"/>
        <w:ind w:left="426" w:hanging="284"/>
        <w:jc w:val="both"/>
        <w:rPr>
          <w:rFonts w:ascii="Times New Roman" w:hAnsi="Times New Roman" w:cs="Times New Roman"/>
          <w:sz w:val="24"/>
          <w:szCs w:val="24"/>
        </w:rPr>
      </w:pPr>
      <w:r w:rsidRPr="009E5F97">
        <w:rPr>
          <w:rFonts w:ascii="Times New Roman" w:hAnsi="Times New Roman" w:cs="Times New Roman"/>
          <w:sz w:val="24"/>
          <w:szCs w:val="24"/>
        </w:rPr>
        <w:t xml:space="preserve">dla pracodawców zatrudniających pracowników o „szczególnym znaczeniu dla lokalnego rynku pracy” lub prowadzących rekrutację masową – wskazanie opiekuna – pracownika PUP, który rozpatruje wszystkie sprawy tego samego pracodawcy,  </w:t>
      </w:r>
    </w:p>
    <w:p w:rsidR="004C0622" w:rsidRPr="009E5F97" w:rsidRDefault="004C0622" w:rsidP="009E5F97">
      <w:pPr>
        <w:spacing w:after="0" w:line="240" w:lineRule="auto"/>
        <w:ind w:left="426" w:hanging="284"/>
        <w:jc w:val="both"/>
        <w:rPr>
          <w:rFonts w:ascii="Times New Roman" w:hAnsi="Times New Roman" w:cs="Times New Roman"/>
          <w:sz w:val="24"/>
          <w:szCs w:val="24"/>
        </w:rPr>
      </w:pPr>
    </w:p>
    <w:p w:rsidR="004C0622" w:rsidRDefault="004C0622" w:rsidP="002E7889">
      <w:pPr>
        <w:pStyle w:val="Akapitzlist"/>
        <w:numPr>
          <w:ilvl w:val="0"/>
          <w:numId w:val="9"/>
        </w:numPr>
        <w:spacing w:after="0" w:line="240" w:lineRule="auto"/>
        <w:ind w:left="426" w:hanging="284"/>
        <w:jc w:val="both"/>
        <w:rPr>
          <w:rFonts w:ascii="Times New Roman" w:hAnsi="Times New Roman" w:cs="Times New Roman"/>
          <w:sz w:val="24"/>
          <w:szCs w:val="24"/>
        </w:rPr>
      </w:pPr>
      <w:r w:rsidRPr="009E5F97">
        <w:rPr>
          <w:rFonts w:ascii="Times New Roman" w:hAnsi="Times New Roman" w:cs="Times New Roman"/>
          <w:sz w:val="24"/>
          <w:szCs w:val="24"/>
        </w:rPr>
        <w:t>w okresie zatrudnienia cudzoziemca można przenosić na stanowisko równorzędne lub wyższe po okresie 3 miesięcy pracy z zachowaniem zasady, że jego warunki pracy nie mogą być gorsze niż określone w ogłoszeniu, przy jednoczesnym zgłoszeniu przez pracodawcę tego faktu do wojewody (lub innego wskazanego organu) w terminie 7 dni od daty zmiany stanowiska</w:t>
      </w:r>
      <w:r w:rsidR="0085155F">
        <w:rPr>
          <w:rFonts w:ascii="Times New Roman" w:hAnsi="Times New Roman" w:cs="Times New Roman"/>
          <w:sz w:val="24"/>
          <w:szCs w:val="24"/>
        </w:rPr>
        <w:t>,</w:t>
      </w:r>
      <w:r w:rsidRPr="009E5F97">
        <w:rPr>
          <w:rFonts w:ascii="Times New Roman" w:hAnsi="Times New Roman" w:cs="Times New Roman"/>
          <w:sz w:val="24"/>
          <w:szCs w:val="24"/>
        </w:rPr>
        <w:t xml:space="preserve">   </w:t>
      </w:r>
    </w:p>
    <w:p w:rsidR="0085155F" w:rsidRPr="009E5F97" w:rsidRDefault="0085155F" w:rsidP="000D5AB3">
      <w:pPr>
        <w:pStyle w:val="Akapitzlist"/>
        <w:spacing w:after="0" w:line="240" w:lineRule="auto"/>
        <w:ind w:left="426"/>
        <w:jc w:val="both"/>
        <w:rPr>
          <w:rFonts w:ascii="Times New Roman" w:hAnsi="Times New Roman" w:cs="Times New Roman"/>
          <w:sz w:val="24"/>
          <w:szCs w:val="24"/>
        </w:rPr>
      </w:pPr>
    </w:p>
    <w:p w:rsidR="004C0622" w:rsidRPr="009E5F97" w:rsidRDefault="004C0622" w:rsidP="002E7889">
      <w:pPr>
        <w:pStyle w:val="Akapitzlist"/>
        <w:numPr>
          <w:ilvl w:val="0"/>
          <w:numId w:val="9"/>
        </w:numPr>
        <w:spacing w:after="0" w:line="240" w:lineRule="auto"/>
        <w:ind w:left="426" w:hanging="284"/>
        <w:jc w:val="both"/>
        <w:rPr>
          <w:rFonts w:ascii="Times New Roman" w:hAnsi="Times New Roman" w:cs="Times New Roman"/>
          <w:sz w:val="24"/>
          <w:szCs w:val="24"/>
        </w:rPr>
      </w:pPr>
      <w:r w:rsidRPr="009E5F97">
        <w:rPr>
          <w:rFonts w:ascii="Times New Roman" w:hAnsi="Times New Roman" w:cs="Times New Roman"/>
          <w:sz w:val="24"/>
          <w:szCs w:val="24"/>
        </w:rPr>
        <w:t>w przypadku umów zlecenia – określenie wyłącznie minimalnej liczby godzin, które cudzoziemiec będzie pracował w danym miesiącu plus gwarancja uzyskania wynagrodzenia równego lub większego minimalnemu wynagrodzeniu</w:t>
      </w:r>
      <w:r w:rsidR="0085155F">
        <w:rPr>
          <w:rFonts w:ascii="Times New Roman" w:hAnsi="Times New Roman" w:cs="Times New Roman"/>
          <w:sz w:val="24"/>
          <w:szCs w:val="24"/>
        </w:rPr>
        <w:t>,</w:t>
      </w:r>
      <w:r w:rsidRPr="009E5F97">
        <w:rPr>
          <w:rFonts w:ascii="Times New Roman" w:hAnsi="Times New Roman" w:cs="Times New Roman"/>
          <w:sz w:val="24"/>
          <w:szCs w:val="24"/>
        </w:rPr>
        <w:t xml:space="preserve">  </w:t>
      </w:r>
    </w:p>
    <w:p w:rsidR="004C0622" w:rsidRPr="009E5F97" w:rsidRDefault="004C0622" w:rsidP="009E5F97">
      <w:pPr>
        <w:spacing w:after="0" w:line="240" w:lineRule="auto"/>
        <w:ind w:left="426" w:hanging="284"/>
        <w:jc w:val="both"/>
        <w:rPr>
          <w:rFonts w:ascii="Times New Roman" w:hAnsi="Times New Roman" w:cs="Times New Roman"/>
          <w:sz w:val="24"/>
          <w:szCs w:val="24"/>
        </w:rPr>
      </w:pPr>
    </w:p>
    <w:p w:rsidR="004C0622" w:rsidRPr="009E5F97" w:rsidRDefault="004C0622" w:rsidP="002E7889">
      <w:pPr>
        <w:pStyle w:val="Akapitzlist"/>
        <w:numPr>
          <w:ilvl w:val="0"/>
          <w:numId w:val="9"/>
        </w:numPr>
        <w:spacing w:after="0" w:line="240" w:lineRule="auto"/>
        <w:ind w:left="426" w:hanging="284"/>
        <w:jc w:val="both"/>
        <w:rPr>
          <w:rFonts w:ascii="Times New Roman" w:hAnsi="Times New Roman" w:cs="Times New Roman"/>
          <w:sz w:val="24"/>
          <w:szCs w:val="24"/>
        </w:rPr>
      </w:pPr>
      <w:r w:rsidRPr="009E5F97">
        <w:rPr>
          <w:rFonts w:ascii="Times New Roman" w:hAnsi="Times New Roman" w:cs="Times New Roman"/>
          <w:sz w:val="24"/>
          <w:szCs w:val="24"/>
        </w:rPr>
        <w:t xml:space="preserve">możliwość wydłużenia okresu obowiązywania tego zezwolenia na podstawie wniosku pracodawcy, złożonego nie później </w:t>
      </w:r>
      <w:r w:rsidR="0085155F">
        <w:rPr>
          <w:rFonts w:ascii="Times New Roman" w:hAnsi="Times New Roman" w:cs="Times New Roman"/>
          <w:sz w:val="24"/>
          <w:szCs w:val="24"/>
        </w:rPr>
        <w:t xml:space="preserve">niż </w:t>
      </w:r>
      <w:r w:rsidRPr="009E5F97">
        <w:rPr>
          <w:rFonts w:ascii="Times New Roman" w:hAnsi="Times New Roman" w:cs="Times New Roman"/>
          <w:sz w:val="24"/>
          <w:szCs w:val="24"/>
        </w:rPr>
        <w:t>w ostatnim dniu obowiązywania dotychczasowego pozwolenia na pobyt i pracę. Wykorzystanie instytucji milczącego załatwienia sprawy (jeśli urząd nie wyda decyzji odmownej, przyjmuje się, że zezwolenie jest przedłużone na wnioskowany okres)</w:t>
      </w:r>
      <w:r w:rsidR="0085155F">
        <w:rPr>
          <w:rFonts w:ascii="Times New Roman" w:hAnsi="Times New Roman" w:cs="Times New Roman"/>
          <w:sz w:val="24"/>
          <w:szCs w:val="24"/>
        </w:rPr>
        <w:t>,</w:t>
      </w:r>
      <w:r w:rsidRPr="009E5F97">
        <w:rPr>
          <w:rFonts w:ascii="Times New Roman" w:hAnsi="Times New Roman" w:cs="Times New Roman"/>
          <w:sz w:val="24"/>
          <w:szCs w:val="24"/>
        </w:rPr>
        <w:t xml:space="preserve"> </w:t>
      </w:r>
    </w:p>
    <w:p w:rsidR="004C0622" w:rsidRPr="009E5F97" w:rsidRDefault="004C0622" w:rsidP="009E5F97">
      <w:pPr>
        <w:spacing w:after="0" w:line="240" w:lineRule="auto"/>
        <w:ind w:left="426" w:hanging="284"/>
        <w:jc w:val="both"/>
        <w:rPr>
          <w:rFonts w:ascii="Times New Roman" w:hAnsi="Times New Roman" w:cs="Times New Roman"/>
          <w:sz w:val="24"/>
          <w:szCs w:val="24"/>
        </w:rPr>
      </w:pPr>
    </w:p>
    <w:p w:rsidR="004C0622" w:rsidRPr="009E5F97" w:rsidRDefault="004C0622" w:rsidP="002E7889">
      <w:pPr>
        <w:pStyle w:val="Akapitzlist"/>
        <w:numPr>
          <w:ilvl w:val="0"/>
          <w:numId w:val="9"/>
        </w:numPr>
        <w:spacing w:after="0" w:line="240" w:lineRule="auto"/>
        <w:ind w:left="426" w:hanging="284"/>
        <w:jc w:val="both"/>
        <w:rPr>
          <w:rFonts w:ascii="Times New Roman" w:hAnsi="Times New Roman" w:cs="Times New Roman"/>
          <w:sz w:val="24"/>
          <w:szCs w:val="24"/>
        </w:rPr>
      </w:pPr>
      <w:r w:rsidRPr="009E5F97">
        <w:rPr>
          <w:rFonts w:ascii="Times New Roman" w:hAnsi="Times New Roman" w:cs="Times New Roman"/>
          <w:sz w:val="24"/>
          <w:szCs w:val="24"/>
        </w:rPr>
        <w:t>uproszczony sposób występowania o kolejne zezwolenia (odnawiane automatycznie po złożeniu wniosku</w:t>
      </w:r>
      <w:r w:rsidR="0085155F">
        <w:rPr>
          <w:rFonts w:ascii="Times New Roman" w:hAnsi="Times New Roman" w:cs="Times New Roman"/>
          <w:sz w:val="24"/>
          <w:szCs w:val="24"/>
        </w:rPr>
        <w:t>,</w:t>
      </w:r>
      <w:r w:rsidRPr="009E5F97">
        <w:rPr>
          <w:rFonts w:ascii="Times New Roman" w:hAnsi="Times New Roman" w:cs="Times New Roman"/>
          <w:sz w:val="24"/>
          <w:szCs w:val="24"/>
        </w:rPr>
        <w:t xml:space="preserve"> chyba że istnieją przesłanki do tego żeby zezwoleń nie „odnowić” </w:t>
      </w:r>
      <w:r w:rsidR="0085155F">
        <w:rPr>
          <w:rFonts w:ascii="Times New Roman" w:hAnsi="Times New Roman" w:cs="Times New Roman"/>
          <w:sz w:val="24"/>
          <w:szCs w:val="24"/>
        </w:rPr>
        <w:t xml:space="preserve">- </w:t>
      </w:r>
      <w:r w:rsidRPr="009E5F97">
        <w:rPr>
          <w:rFonts w:ascii="Times New Roman" w:hAnsi="Times New Roman" w:cs="Times New Roman"/>
          <w:sz w:val="24"/>
          <w:szCs w:val="24"/>
        </w:rPr>
        <w:t>np. osoba została skazana wyrokiem sądu za przestępstwa kryminalne itd).</w:t>
      </w:r>
    </w:p>
    <w:p w:rsidR="009E5F97" w:rsidRDefault="009E5F97" w:rsidP="009E5F97">
      <w:pPr>
        <w:spacing w:after="0" w:line="240" w:lineRule="auto"/>
        <w:jc w:val="both"/>
        <w:rPr>
          <w:rFonts w:ascii="Times New Roman" w:hAnsi="Times New Roman" w:cs="Times New Roman"/>
          <w:sz w:val="24"/>
          <w:szCs w:val="24"/>
        </w:rPr>
      </w:pPr>
    </w:p>
    <w:p w:rsidR="009E5F97" w:rsidRPr="009E5F97" w:rsidRDefault="009E5F97" w:rsidP="009E5F97">
      <w:pPr>
        <w:spacing w:after="5" w:line="249" w:lineRule="auto"/>
        <w:jc w:val="both"/>
        <w:rPr>
          <w:rFonts w:ascii="Times New Roman" w:hAnsi="Times New Roman" w:cs="Times New Roman"/>
          <w:sz w:val="24"/>
          <w:szCs w:val="24"/>
        </w:rPr>
      </w:pPr>
      <w:r w:rsidRPr="009E5F97">
        <w:rPr>
          <w:rFonts w:ascii="Times New Roman" w:hAnsi="Times New Roman" w:cs="Times New Roman"/>
          <w:sz w:val="24"/>
          <w:szCs w:val="24"/>
        </w:rPr>
        <w:t>d)</w:t>
      </w:r>
      <w:r w:rsidRPr="009E5F97">
        <w:rPr>
          <w:rFonts w:ascii="Times New Roman" w:hAnsi="Times New Roman" w:cs="Times New Roman"/>
          <w:sz w:val="24"/>
          <w:szCs w:val="24"/>
        </w:rPr>
        <w:tab/>
      </w:r>
      <w:r w:rsidRPr="009E5F97">
        <w:rPr>
          <w:rFonts w:ascii="Times New Roman" w:eastAsia="Calibri" w:hAnsi="Times New Roman" w:cs="Times New Roman"/>
          <w:b/>
          <w:sz w:val="24"/>
          <w:szCs w:val="24"/>
        </w:rPr>
        <w:t xml:space="preserve">Szybsza ścieżka obsługi pracodawców, co do których nie ma wątpliwości </w:t>
      </w:r>
      <w:r w:rsidR="00D67A62">
        <w:rPr>
          <w:rFonts w:ascii="Times New Roman" w:eastAsia="Calibri" w:hAnsi="Times New Roman" w:cs="Times New Roman"/>
          <w:b/>
          <w:sz w:val="24"/>
          <w:szCs w:val="24"/>
        </w:rPr>
        <w:br/>
      </w:r>
      <w:r w:rsidRPr="009E5F97">
        <w:rPr>
          <w:rFonts w:ascii="Times New Roman" w:eastAsia="Calibri" w:hAnsi="Times New Roman" w:cs="Times New Roman"/>
          <w:b/>
          <w:sz w:val="24"/>
          <w:szCs w:val="24"/>
        </w:rPr>
        <w:t xml:space="preserve">w zakresie przestrzegania prawa pracy i przepisów związanych z zatrudnieniem cudzoziemców </w:t>
      </w:r>
    </w:p>
    <w:p w:rsidR="009E5F97" w:rsidRPr="009E5F97" w:rsidRDefault="009E5F97" w:rsidP="009E5F97">
      <w:pPr>
        <w:spacing w:after="0"/>
        <w:jc w:val="both"/>
        <w:rPr>
          <w:rFonts w:ascii="Times New Roman" w:hAnsi="Times New Roman" w:cs="Times New Roman"/>
          <w:sz w:val="24"/>
          <w:szCs w:val="24"/>
        </w:rPr>
      </w:pPr>
      <w:r w:rsidRPr="009E5F97">
        <w:rPr>
          <w:rFonts w:ascii="Times New Roman" w:hAnsi="Times New Roman" w:cs="Times New Roman"/>
          <w:sz w:val="24"/>
          <w:szCs w:val="24"/>
        </w:rPr>
        <w:t xml:space="preserve"> </w:t>
      </w:r>
    </w:p>
    <w:p w:rsidR="009E5F97" w:rsidRDefault="009E5F97" w:rsidP="009E5F97">
      <w:pPr>
        <w:jc w:val="both"/>
        <w:rPr>
          <w:rFonts w:ascii="Times New Roman" w:hAnsi="Times New Roman" w:cs="Times New Roman"/>
          <w:sz w:val="24"/>
          <w:szCs w:val="24"/>
        </w:rPr>
      </w:pPr>
      <w:r w:rsidRPr="009E5F97">
        <w:rPr>
          <w:rFonts w:ascii="Times New Roman" w:hAnsi="Times New Roman" w:cs="Times New Roman"/>
          <w:sz w:val="24"/>
          <w:szCs w:val="24"/>
        </w:rPr>
        <w:t>Uzasadnienie: Kraje takie jak na przykład Czechy, Dania, Irlandia</w:t>
      </w:r>
      <w:r w:rsidR="0085155F">
        <w:rPr>
          <w:rFonts w:ascii="Times New Roman" w:hAnsi="Times New Roman" w:cs="Times New Roman"/>
          <w:sz w:val="24"/>
          <w:szCs w:val="24"/>
        </w:rPr>
        <w:t>,</w:t>
      </w:r>
      <w:r w:rsidRPr="009E5F97">
        <w:rPr>
          <w:rFonts w:ascii="Times New Roman" w:hAnsi="Times New Roman" w:cs="Times New Roman"/>
          <w:sz w:val="24"/>
          <w:szCs w:val="24"/>
        </w:rPr>
        <w:t xml:space="preserve"> </w:t>
      </w:r>
      <w:r w:rsidR="005B081D">
        <w:rPr>
          <w:rFonts w:ascii="Times New Roman" w:hAnsi="Times New Roman" w:cs="Times New Roman"/>
          <w:sz w:val="24"/>
          <w:szCs w:val="24"/>
        </w:rPr>
        <w:t>a także</w:t>
      </w:r>
      <w:r w:rsidRPr="009E5F97">
        <w:rPr>
          <w:rFonts w:ascii="Times New Roman" w:hAnsi="Times New Roman" w:cs="Times New Roman"/>
          <w:sz w:val="24"/>
          <w:szCs w:val="24"/>
        </w:rPr>
        <w:t xml:space="preserve"> Niemcy od 2020 roku, wdrożyły strategiczne przepisy prawne przyspieszające procedury imigracyjne, co jest związane z długoterminową polityką tych państw w zakresie kształtowania migracji. Celem </w:t>
      </w:r>
      <w:r w:rsidRPr="009E5F97">
        <w:rPr>
          <w:rFonts w:ascii="Times New Roman" w:hAnsi="Times New Roman" w:cs="Times New Roman"/>
          <w:sz w:val="24"/>
          <w:szCs w:val="24"/>
        </w:rPr>
        <w:lastRenderedPageBreak/>
        <w:t>przyspieszonych procedur jest zapewnienie średnim przedsiębiorcom, jak również strategicznym inwestorom konkurencyjne</w:t>
      </w:r>
      <w:r w:rsidR="005B081D">
        <w:rPr>
          <w:rFonts w:ascii="Times New Roman" w:hAnsi="Times New Roman" w:cs="Times New Roman"/>
          <w:sz w:val="24"/>
          <w:szCs w:val="24"/>
        </w:rPr>
        <w:t>go</w:t>
      </w:r>
      <w:r w:rsidRPr="009E5F97">
        <w:rPr>
          <w:rFonts w:ascii="Times New Roman" w:hAnsi="Times New Roman" w:cs="Times New Roman"/>
          <w:sz w:val="24"/>
          <w:szCs w:val="24"/>
        </w:rPr>
        <w:t xml:space="preserve"> rozwiązania w zakresie mobilności pracowników, co przekłada się na ich pozytywny rozwój i zapewnia</w:t>
      </w:r>
      <w:r w:rsidR="00D67A62">
        <w:rPr>
          <w:rFonts w:ascii="Times New Roman" w:hAnsi="Times New Roman" w:cs="Times New Roman"/>
          <w:sz w:val="24"/>
          <w:szCs w:val="24"/>
        </w:rPr>
        <w:t xml:space="preserve"> </w:t>
      </w:r>
      <w:r w:rsidRPr="009E5F97">
        <w:rPr>
          <w:rFonts w:ascii="Times New Roman" w:hAnsi="Times New Roman" w:cs="Times New Roman"/>
          <w:sz w:val="24"/>
          <w:szCs w:val="24"/>
        </w:rPr>
        <w:t xml:space="preserve">firmom dostęp do pracowników </w:t>
      </w:r>
      <w:r w:rsidR="00D67A62">
        <w:rPr>
          <w:rFonts w:ascii="Times New Roman" w:hAnsi="Times New Roman" w:cs="Times New Roman"/>
          <w:sz w:val="24"/>
          <w:szCs w:val="24"/>
        </w:rPr>
        <w:br/>
      </w:r>
      <w:r w:rsidRPr="009E5F97">
        <w:rPr>
          <w:rFonts w:ascii="Times New Roman" w:hAnsi="Times New Roman" w:cs="Times New Roman"/>
          <w:sz w:val="24"/>
          <w:szCs w:val="24"/>
        </w:rPr>
        <w:t>z odpowiednimi kwalifikacjami, którzy nie są dostępni na lokalnym rynku pracy. Jednocześnie zaproponowane rozwiązania mogą zachęcić do podjęcia zatrudnienia w Polsce wysoko wykwalifikowanych pracowników bądź pracowników poszukujących pracy na stanowiskach deficytowych. W przypadku przedłużających się procedur osoby te mogą wybrać inne kraje, gdzie procedury legalizacji pobytu i pracy są dużo prostsze.  Wprowadzenie przyspieszonych procedur w tych krajach miało również pozytywny wpływ na procedury administracyjne redukując potrzebę dogłębnej weryfikacji każdej aplikacji dla certyfikowanych pracodawców, którzy przechodzą tak</w:t>
      </w:r>
      <w:r w:rsidR="005B081D">
        <w:rPr>
          <w:rFonts w:ascii="Times New Roman" w:hAnsi="Times New Roman" w:cs="Times New Roman"/>
          <w:sz w:val="24"/>
          <w:szCs w:val="24"/>
        </w:rPr>
        <w:t>ą</w:t>
      </w:r>
      <w:r w:rsidRPr="009E5F97">
        <w:rPr>
          <w:rFonts w:ascii="Times New Roman" w:hAnsi="Times New Roman" w:cs="Times New Roman"/>
          <w:sz w:val="24"/>
          <w:szCs w:val="24"/>
        </w:rPr>
        <w:t xml:space="preserve"> weryfikacj</w:t>
      </w:r>
      <w:r w:rsidR="005B081D">
        <w:rPr>
          <w:rFonts w:ascii="Times New Roman" w:hAnsi="Times New Roman" w:cs="Times New Roman"/>
          <w:sz w:val="24"/>
          <w:szCs w:val="24"/>
        </w:rPr>
        <w:t>ę</w:t>
      </w:r>
      <w:r w:rsidRPr="009E5F97">
        <w:rPr>
          <w:rFonts w:ascii="Times New Roman" w:hAnsi="Times New Roman" w:cs="Times New Roman"/>
          <w:sz w:val="24"/>
          <w:szCs w:val="24"/>
        </w:rPr>
        <w:t xml:space="preserve"> okresowo i gwarantują adekwatne zatrudnienie.  </w:t>
      </w:r>
    </w:p>
    <w:p w:rsidR="00292F32" w:rsidRPr="00292F32" w:rsidRDefault="00292F32" w:rsidP="00292F32">
      <w:pPr>
        <w:spacing w:after="0" w:line="240" w:lineRule="auto"/>
        <w:jc w:val="both"/>
        <w:rPr>
          <w:rFonts w:ascii="Times New Roman" w:hAnsi="Times New Roman" w:cs="Times New Roman"/>
          <w:sz w:val="24"/>
          <w:szCs w:val="24"/>
        </w:rPr>
      </w:pPr>
      <w:r w:rsidRPr="00292F32">
        <w:rPr>
          <w:rFonts w:ascii="Times New Roman" w:hAnsi="Times New Roman" w:cs="Times New Roman"/>
          <w:sz w:val="24"/>
          <w:szCs w:val="24"/>
        </w:rPr>
        <w:t xml:space="preserve">e) </w:t>
      </w:r>
      <w:r w:rsidRPr="00292F32">
        <w:rPr>
          <w:rFonts w:ascii="Times New Roman" w:eastAsia="Calibri" w:hAnsi="Times New Roman" w:cs="Times New Roman"/>
          <w:b/>
          <w:sz w:val="24"/>
          <w:szCs w:val="24"/>
        </w:rPr>
        <w:t xml:space="preserve">Zmiany w jednolitym zezwoleniu na pobyt i pracę wydawanym przez Urząd Wojewódzki </w:t>
      </w:r>
    </w:p>
    <w:p w:rsidR="00292F32" w:rsidRPr="00292F32" w:rsidRDefault="00292F32" w:rsidP="00292F32">
      <w:pPr>
        <w:spacing w:after="0" w:line="240" w:lineRule="auto"/>
        <w:ind w:left="720"/>
        <w:jc w:val="both"/>
        <w:rPr>
          <w:rFonts w:ascii="Times New Roman" w:hAnsi="Times New Roman" w:cs="Times New Roman"/>
          <w:sz w:val="24"/>
          <w:szCs w:val="24"/>
        </w:rPr>
      </w:pPr>
      <w:r w:rsidRPr="00292F32">
        <w:rPr>
          <w:rFonts w:ascii="Times New Roman" w:hAnsi="Times New Roman" w:cs="Times New Roman"/>
          <w:sz w:val="24"/>
          <w:szCs w:val="24"/>
        </w:rPr>
        <w:t xml:space="preserve"> </w:t>
      </w:r>
    </w:p>
    <w:p w:rsidR="00292F32" w:rsidRPr="00292F32" w:rsidRDefault="00292F32" w:rsidP="002E7889">
      <w:pPr>
        <w:pStyle w:val="Akapitzlist"/>
        <w:numPr>
          <w:ilvl w:val="0"/>
          <w:numId w:val="10"/>
        </w:numPr>
        <w:spacing w:after="0" w:line="240" w:lineRule="auto"/>
        <w:ind w:left="426" w:hanging="426"/>
        <w:jc w:val="both"/>
        <w:rPr>
          <w:rFonts w:ascii="Times New Roman" w:hAnsi="Times New Roman" w:cs="Times New Roman"/>
          <w:sz w:val="24"/>
          <w:szCs w:val="24"/>
        </w:rPr>
      </w:pPr>
      <w:r w:rsidRPr="00292F32">
        <w:rPr>
          <w:rFonts w:ascii="Times New Roman" w:hAnsi="Times New Roman" w:cs="Times New Roman"/>
          <w:sz w:val="24"/>
          <w:szCs w:val="24"/>
        </w:rPr>
        <w:t>wydłużenie okresu obowiązyw</w:t>
      </w:r>
      <w:r>
        <w:rPr>
          <w:rFonts w:ascii="Times New Roman" w:hAnsi="Times New Roman" w:cs="Times New Roman"/>
          <w:sz w:val="24"/>
          <w:szCs w:val="24"/>
        </w:rPr>
        <w:t>ania tego pozwolenia do 4-5 lat,</w:t>
      </w:r>
      <w:r w:rsidRPr="00292F32">
        <w:rPr>
          <w:rFonts w:ascii="Times New Roman" w:hAnsi="Times New Roman" w:cs="Times New Roman"/>
          <w:sz w:val="24"/>
          <w:szCs w:val="24"/>
        </w:rPr>
        <w:t xml:space="preserve">  </w:t>
      </w:r>
    </w:p>
    <w:p w:rsidR="00292F32" w:rsidRPr="00292F32" w:rsidRDefault="00292F32" w:rsidP="00292F32">
      <w:pPr>
        <w:spacing w:after="0" w:line="240" w:lineRule="auto"/>
        <w:ind w:left="426" w:hanging="426"/>
        <w:jc w:val="both"/>
        <w:rPr>
          <w:rFonts w:ascii="Times New Roman" w:hAnsi="Times New Roman" w:cs="Times New Roman"/>
          <w:sz w:val="24"/>
          <w:szCs w:val="24"/>
        </w:rPr>
      </w:pPr>
    </w:p>
    <w:p w:rsidR="00292F32" w:rsidRPr="00292F32" w:rsidRDefault="00292F32" w:rsidP="002E7889">
      <w:pPr>
        <w:pStyle w:val="Akapitzlist"/>
        <w:numPr>
          <w:ilvl w:val="0"/>
          <w:numId w:val="10"/>
        </w:numPr>
        <w:spacing w:after="0" w:line="240" w:lineRule="auto"/>
        <w:ind w:left="426" w:hanging="426"/>
        <w:jc w:val="both"/>
        <w:rPr>
          <w:rFonts w:ascii="Times New Roman" w:hAnsi="Times New Roman" w:cs="Times New Roman"/>
          <w:sz w:val="24"/>
          <w:szCs w:val="24"/>
        </w:rPr>
      </w:pPr>
      <w:r w:rsidRPr="00292F32">
        <w:rPr>
          <w:rFonts w:ascii="Times New Roman" w:hAnsi="Times New Roman" w:cs="Times New Roman"/>
          <w:sz w:val="24"/>
          <w:szCs w:val="24"/>
        </w:rPr>
        <w:t>jeśli odciski</w:t>
      </w:r>
      <w:r>
        <w:rPr>
          <w:rFonts w:ascii="Times New Roman" w:hAnsi="Times New Roman" w:cs="Times New Roman"/>
          <w:sz w:val="24"/>
          <w:szCs w:val="24"/>
        </w:rPr>
        <w:t xml:space="preserve"> </w:t>
      </w:r>
      <w:r w:rsidR="00BC494B">
        <w:rPr>
          <w:rFonts w:ascii="Times New Roman" w:hAnsi="Times New Roman" w:cs="Times New Roman"/>
          <w:sz w:val="24"/>
          <w:szCs w:val="24"/>
        </w:rPr>
        <w:t xml:space="preserve">palców </w:t>
      </w:r>
      <w:r>
        <w:rPr>
          <w:rFonts w:ascii="Times New Roman" w:hAnsi="Times New Roman" w:cs="Times New Roman"/>
          <w:sz w:val="24"/>
          <w:szCs w:val="24"/>
        </w:rPr>
        <w:t>cudzoziemca są wprowadzone do Systemu „P</w:t>
      </w:r>
      <w:r w:rsidRPr="00292F32">
        <w:rPr>
          <w:rFonts w:ascii="Times New Roman" w:hAnsi="Times New Roman" w:cs="Times New Roman"/>
          <w:sz w:val="24"/>
          <w:szCs w:val="24"/>
        </w:rPr>
        <w:t>obyt”</w:t>
      </w:r>
      <w:r w:rsidR="00BC494B">
        <w:rPr>
          <w:rFonts w:ascii="Times New Roman" w:hAnsi="Times New Roman" w:cs="Times New Roman"/>
          <w:sz w:val="24"/>
          <w:szCs w:val="24"/>
        </w:rPr>
        <w:t>,</w:t>
      </w:r>
      <w:r w:rsidRPr="00292F32">
        <w:rPr>
          <w:rFonts w:ascii="Times New Roman" w:hAnsi="Times New Roman" w:cs="Times New Roman"/>
          <w:sz w:val="24"/>
          <w:szCs w:val="24"/>
        </w:rPr>
        <w:t xml:space="preserve"> nie są wymagane do złożenia wniosku. W takim przypadku cudzoziemiec składa odciski palców jedynie przy odbiorze karty pobytu.  </w:t>
      </w:r>
    </w:p>
    <w:p w:rsidR="00292F32" w:rsidRPr="00292F32" w:rsidRDefault="00292F32" w:rsidP="00292F32">
      <w:pPr>
        <w:spacing w:after="0" w:line="240" w:lineRule="auto"/>
        <w:ind w:left="567"/>
        <w:jc w:val="both"/>
        <w:rPr>
          <w:rFonts w:ascii="Times New Roman" w:hAnsi="Times New Roman" w:cs="Times New Roman"/>
          <w:sz w:val="24"/>
          <w:szCs w:val="24"/>
        </w:rPr>
      </w:pPr>
      <w:r w:rsidRPr="00292F32">
        <w:rPr>
          <w:rFonts w:ascii="Times New Roman" w:hAnsi="Times New Roman" w:cs="Times New Roman"/>
          <w:sz w:val="24"/>
          <w:szCs w:val="24"/>
        </w:rPr>
        <w:t xml:space="preserve"> </w:t>
      </w:r>
    </w:p>
    <w:p w:rsidR="00292F32" w:rsidRDefault="00292F32" w:rsidP="00292F32">
      <w:pPr>
        <w:spacing w:after="0" w:line="240" w:lineRule="auto"/>
        <w:jc w:val="both"/>
        <w:rPr>
          <w:rFonts w:ascii="Times New Roman" w:hAnsi="Times New Roman" w:cs="Times New Roman"/>
          <w:sz w:val="24"/>
          <w:szCs w:val="24"/>
        </w:rPr>
      </w:pPr>
      <w:r w:rsidRPr="00292F32">
        <w:rPr>
          <w:rFonts w:ascii="Times New Roman" w:hAnsi="Times New Roman" w:cs="Times New Roman"/>
          <w:sz w:val="24"/>
          <w:szCs w:val="24"/>
        </w:rPr>
        <w:t>Jeśli odcis</w:t>
      </w:r>
      <w:r>
        <w:rPr>
          <w:rFonts w:ascii="Times New Roman" w:hAnsi="Times New Roman" w:cs="Times New Roman"/>
          <w:sz w:val="24"/>
          <w:szCs w:val="24"/>
        </w:rPr>
        <w:t xml:space="preserve">ki </w:t>
      </w:r>
      <w:r w:rsidRPr="000D5AB3">
        <w:rPr>
          <w:rFonts w:ascii="Times New Roman" w:hAnsi="Times New Roman" w:cs="Times New Roman"/>
          <w:sz w:val="24"/>
          <w:szCs w:val="24"/>
        </w:rPr>
        <w:t>palca</w:t>
      </w:r>
      <w:r>
        <w:rPr>
          <w:rFonts w:ascii="Times New Roman" w:hAnsi="Times New Roman" w:cs="Times New Roman"/>
          <w:sz w:val="24"/>
          <w:szCs w:val="24"/>
        </w:rPr>
        <w:t xml:space="preserve"> nie są wprowadzone do Systemu „P</w:t>
      </w:r>
      <w:r w:rsidRPr="00292F32">
        <w:rPr>
          <w:rFonts w:ascii="Times New Roman" w:hAnsi="Times New Roman" w:cs="Times New Roman"/>
          <w:sz w:val="24"/>
          <w:szCs w:val="24"/>
        </w:rPr>
        <w:t xml:space="preserve">obyt”, lub jeśli organ stwierdzi, że jest to niezbędne dla wydania jednolitego zezwolenia na pobyt i pracę – możliwość wezwania cudzoziemca do złożenia odcisków linii papilarnych </w:t>
      </w:r>
      <w:r w:rsidR="00BC494B">
        <w:rPr>
          <w:rFonts w:ascii="Times New Roman" w:hAnsi="Times New Roman" w:cs="Times New Roman"/>
          <w:sz w:val="24"/>
          <w:szCs w:val="24"/>
        </w:rPr>
        <w:t xml:space="preserve">palców </w:t>
      </w:r>
      <w:r w:rsidRPr="00292F32">
        <w:rPr>
          <w:rFonts w:ascii="Times New Roman" w:hAnsi="Times New Roman" w:cs="Times New Roman"/>
          <w:sz w:val="24"/>
          <w:szCs w:val="24"/>
        </w:rPr>
        <w:t xml:space="preserve">w trakcie toczącego się postępowania (brak odcisków palców nie jest brakiem formalnym dla toczącego się postępowania).  </w:t>
      </w:r>
    </w:p>
    <w:p w:rsidR="00292F32" w:rsidRPr="00292F32" w:rsidRDefault="00292F32" w:rsidP="00292F32">
      <w:pPr>
        <w:spacing w:after="0" w:line="240" w:lineRule="auto"/>
        <w:jc w:val="both"/>
        <w:rPr>
          <w:rFonts w:ascii="Times New Roman" w:hAnsi="Times New Roman" w:cs="Times New Roman"/>
          <w:sz w:val="24"/>
          <w:szCs w:val="24"/>
        </w:rPr>
      </w:pPr>
    </w:p>
    <w:p w:rsidR="00292F32" w:rsidRPr="00292F32" w:rsidRDefault="00292F32" w:rsidP="002E7889">
      <w:pPr>
        <w:pStyle w:val="Akapitzlist"/>
        <w:numPr>
          <w:ilvl w:val="0"/>
          <w:numId w:val="11"/>
        </w:numPr>
        <w:spacing w:after="0" w:line="240" w:lineRule="auto"/>
        <w:ind w:left="426" w:hanging="426"/>
        <w:jc w:val="both"/>
        <w:rPr>
          <w:rFonts w:ascii="Times New Roman" w:hAnsi="Times New Roman" w:cs="Times New Roman"/>
          <w:sz w:val="24"/>
          <w:szCs w:val="24"/>
        </w:rPr>
      </w:pPr>
      <w:r w:rsidRPr="00292F32">
        <w:rPr>
          <w:rFonts w:ascii="Times New Roman" w:hAnsi="Times New Roman" w:cs="Times New Roman"/>
          <w:sz w:val="24"/>
          <w:szCs w:val="24"/>
        </w:rPr>
        <w:t xml:space="preserve">w przypadku wnioskowania o ponowne jednolite zezwolenie na pobyt i pracę – bez obowiązku składania odcisków palców na etapie wniosku.  </w:t>
      </w:r>
    </w:p>
    <w:p w:rsidR="00292F32" w:rsidRDefault="00292F32" w:rsidP="00292F32">
      <w:pPr>
        <w:spacing w:after="0" w:line="240" w:lineRule="auto"/>
        <w:jc w:val="both"/>
        <w:rPr>
          <w:rFonts w:ascii="Times New Roman" w:hAnsi="Times New Roman" w:cs="Times New Roman"/>
          <w:sz w:val="24"/>
          <w:szCs w:val="24"/>
        </w:rPr>
      </w:pPr>
      <w:r w:rsidRPr="00292F32">
        <w:rPr>
          <w:rFonts w:ascii="Times New Roman" w:hAnsi="Times New Roman" w:cs="Times New Roman"/>
          <w:sz w:val="24"/>
          <w:szCs w:val="24"/>
        </w:rPr>
        <w:t xml:space="preserve">Uzasadnienie: obecnie procedura składania odcisków palców jest tym etapem, który znacząco wydłuża całą procedurę. W nowych przepisach </w:t>
      </w:r>
      <w:r>
        <w:rPr>
          <w:rFonts w:ascii="Times New Roman" w:hAnsi="Times New Roman" w:cs="Times New Roman"/>
          <w:sz w:val="24"/>
          <w:szCs w:val="24"/>
        </w:rPr>
        <w:t>Konfederacja Lewiatan sugeruje</w:t>
      </w:r>
      <w:r w:rsidRPr="00292F32">
        <w:rPr>
          <w:rFonts w:ascii="Times New Roman" w:hAnsi="Times New Roman" w:cs="Times New Roman"/>
          <w:sz w:val="24"/>
          <w:szCs w:val="24"/>
        </w:rPr>
        <w:t xml:space="preserve"> składanie dwukrotne odcisków palców – przy występowaniu o wizę (co powinno być przekazywane </w:t>
      </w:r>
      <w:r w:rsidR="00206DD2">
        <w:rPr>
          <w:rFonts w:ascii="Times New Roman" w:hAnsi="Times New Roman" w:cs="Times New Roman"/>
          <w:sz w:val="24"/>
          <w:szCs w:val="24"/>
        </w:rPr>
        <w:br/>
      </w:r>
      <w:r w:rsidRPr="00292F32">
        <w:rPr>
          <w:rFonts w:ascii="Times New Roman" w:hAnsi="Times New Roman" w:cs="Times New Roman"/>
          <w:sz w:val="24"/>
          <w:szCs w:val="24"/>
        </w:rPr>
        <w:t xml:space="preserve">w systemie) i przy odbiorze dokumentów (celem porównania i weryfikacji).  W trakcie toczącego się postępowania linie papilarne powinny być pobierane w trakcie procedury rozpatrywania wniosku jedynie w przypadku, gdy linie papilarne cudzoziemca nie są wpisane </w:t>
      </w:r>
      <w:r>
        <w:rPr>
          <w:rFonts w:ascii="Times New Roman" w:hAnsi="Times New Roman" w:cs="Times New Roman"/>
          <w:sz w:val="24"/>
          <w:szCs w:val="24"/>
        </w:rPr>
        <w:t>do Systemu „Pobyt”</w:t>
      </w:r>
      <w:r w:rsidRPr="00292F32">
        <w:rPr>
          <w:rFonts w:ascii="Times New Roman" w:hAnsi="Times New Roman" w:cs="Times New Roman"/>
          <w:sz w:val="24"/>
          <w:szCs w:val="24"/>
        </w:rPr>
        <w:t xml:space="preserve"> (np. cudzoziemiec znajduje się na terytorium RP w ramach ruchu bezwizowego).  </w:t>
      </w:r>
    </w:p>
    <w:p w:rsidR="00292F32" w:rsidRPr="00292F32" w:rsidRDefault="00292F32" w:rsidP="00292F32">
      <w:pPr>
        <w:spacing w:after="0" w:line="240" w:lineRule="auto"/>
        <w:jc w:val="both"/>
        <w:rPr>
          <w:rFonts w:ascii="Times New Roman" w:hAnsi="Times New Roman" w:cs="Times New Roman"/>
          <w:sz w:val="24"/>
          <w:szCs w:val="24"/>
        </w:rPr>
      </w:pPr>
    </w:p>
    <w:p w:rsidR="00EB3663" w:rsidRDefault="00292F32" w:rsidP="002E7889">
      <w:pPr>
        <w:pStyle w:val="Akapitzlist"/>
        <w:numPr>
          <w:ilvl w:val="0"/>
          <w:numId w:val="12"/>
        </w:numPr>
        <w:spacing w:after="0" w:line="240" w:lineRule="auto"/>
        <w:ind w:left="426" w:hanging="426"/>
        <w:jc w:val="both"/>
        <w:rPr>
          <w:rFonts w:ascii="Times New Roman" w:hAnsi="Times New Roman" w:cs="Times New Roman"/>
          <w:sz w:val="24"/>
          <w:szCs w:val="24"/>
        </w:rPr>
      </w:pPr>
      <w:r w:rsidRPr="00292F32">
        <w:rPr>
          <w:rFonts w:ascii="Times New Roman" w:hAnsi="Times New Roman" w:cs="Times New Roman"/>
          <w:sz w:val="24"/>
          <w:szCs w:val="24"/>
        </w:rPr>
        <w:t xml:space="preserve">przyznanie pracodawcy statusu uczestnika postępowania o jednolite zezwolenie na pobyt </w:t>
      </w:r>
      <w:r w:rsidR="00D67A62">
        <w:rPr>
          <w:rFonts w:ascii="Times New Roman" w:hAnsi="Times New Roman" w:cs="Times New Roman"/>
          <w:sz w:val="24"/>
          <w:szCs w:val="24"/>
        </w:rPr>
        <w:br/>
      </w:r>
      <w:r w:rsidRPr="00292F32">
        <w:rPr>
          <w:rFonts w:ascii="Times New Roman" w:hAnsi="Times New Roman" w:cs="Times New Roman"/>
          <w:sz w:val="24"/>
          <w:szCs w:val="24"/>
        </w:rPr>
        <w:t>i pracę</w:t>
      </w:r>
      <w:r w:rsidR="00206DD2">
        <w:rPr>
          <w:rFonts w:ascii="Times New Roman" w:hAnsi="Times New Roman" w:cs="Times New Roman"/>
          <w:sz w:val="24"/>
          <w:szCs w:val="24"/>
        </w:rPr>
        <w:t>.</w:t>
      </w:r>
      <w:r w:rsidRPr="00292F32">
        <w:rPr>
          <w:rFonts w:ascii="Times New Roman" w:hAnsi="Times New Roman" w:cs="Times New Roman"/>
          <w:sz w:val="24"/>
          <w:szCs w:val="24"/>
        </w:rPr>
        <w:t xml:space="preserve"> </w:t>
      </w:r>
    </w:p>
    <w:p w:rsidR="00292F32" w:rsidRDefault="00EB3663" w:rsidP="00EB36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292F32" w:rsidRPr="00EB3663">
        <w:rPr>
          <w:rFonts w:ascii="Times New Roman" w:hAnsi="Times New Roman" w:cs="Times New Roman"/>
          <w:sz w:val="24"/>
          <w:szCs w:val="24"/>
        </w:rPr>
        <w:t xml:space="preserve">zasadnienie: w praktyce pracodawca jest odpowiedzialny za złożenie części wniosku i jest interesariuszem procesu.  </w:t>
      </w:r>
    </w:p>
    <w:p w:rsidR="00EB3663" w:rsidRPr="00EB3663" w:rsidRDefault="00EB3663" w:rsidP="00EB3663">
      <w:pPr>
        <w:spacing w:after="0" w:line="240" w:lineRule="auto"/>
        <w:jc w:val="both"/>
        <w:rPr>
          <w:rFonts w:ascii="Times New Roman" w:hAnsi="Times New Roman" w:cs="Times New Roman"/>
          <w:sz w:val="24"/>
          <w:szCs w:val="24"/>
        </w:rPr>
      </w:pPr>
    </w:p>
    <w:p w:rsidR="00292F32" w:rsidRDefault="00292F32" w:rsidP="002E7889">
      <w:pPr>
        <w:pStyle w:val="Akapitzlist"/>
        <w:numPr>
          <w:ilvl w:val="0"/>
          <w:numId w:val="12"/>
        </w:numPr>
        <w:spacing w:after="0" w:line="240" w:lineRule="auto"/>
        <w:ind w:left="426" w:hanging="426"/>
        <w:jc w:val="both"/>
        <w:rPr>
          <w:rFonts w:ascii="Times New Roman" w:hAnsi="Times New Roman" w:cs="Times New Roman"/>
          <w:sz w:val="24"/>
          <w:szCs w:val="24"/>
        </w:rPr>
      </w:pPr>
      <w:r w:rsidRPr="00292F32">
        <w:rPr>
          <w:rFonts w:ascii="Times New Roman" w:hAnsi="Times New Roman" w:cs="Times New Roman"/>
          <w:sz w:val="24"/>
          <w:szCs w:val="24"/>
        </w:rPr>
        <w:t>umożliwienie w okresie zatrudnienia przeniesieni</w:t>
      </w:r>
      <w:r w:rsidR="00206DD2">
        <w:rPr>
          <w:rFonts w:ascii="Times New Roman" w:hAnsi="Times New Roman" w:cs="Times New Roman"/>
          <w:sz w:val="24"/>
          <w:szCs w:val="24"/>
        </w:rPr>
        <w:t>a</w:t>
      </w:r>
      <w:r w:rsidRPr="00292F32">
        <w:rPr>
          <w:rFonts w:ascii="Times New Roman" w:hAnsi="Times New Roman" w:cs="Times New Roman"/>
          <w:sz w:val="24"/>
          <w:szCs w:val="24"/>
        </w:rPr>
        <w:t xml:space="preserve"> cudzoziemca na stanowisko równorzędne lub wyższe po okresie 3 miesięcy pracy z zachowaniem zasady, że jego warunki pracy nie mogą być gorsze niż określone w ogłoszeniu, przy jednoczesnym obowiązku zgłoszenia tego faktu do organu administracji w terminie 7 dni od daty zmiany stanowiska </w:t>
      </w:r>
      <w:r w:rsidR="000D5AB3">
        <w:rPr>
          <w:rFonts w:ascii="Times New Roman" w:hAnsi="Times New Roman" w:cs="Times New Roman"/>
          <w:sz w:val="24"/>
          <w:szCs w:val="24"/>
        </w:rPr>
        <w:t xml:space="preserve">lub – rozwiązanie dalej idące – </w:t>
      </w:r>
      <w:r w:rsidRPr="00292F32">
        <w:rPr>
          <w:rFonts w:ascii="Times New Roman" w:hAnsi="Times New Roman" w:cs="Times New Roman"/>
          <w:sz w:val="24"/>
          <w:szCs w:val="24"/>
        </w:rPr>
        <w:t xml:space="preserve">ograniczenie wymogu do złożenia oświadczenia </w:t>
      </w:r>
      <w:r w:rsidRPr="00292F32">
        <w:rPr>
          <w:rFonts w:ascii="Times New Roman" w:hAnsi="Times New Roman" w:cs="Times New Roman"/>
          <w:sz w:val="24"/>
          <w:szCs w:val="24"/>
        </w:rPr>
        <w:lastRenderedPageBreak/>
        <w:t xml:space="preserve">o zmianie stanowiska w ciągu 15 dni od zmiany zamiast </w:t>
      </w:r>
      <w:r w:rsidRPr="000D5AB3">
        <w:rPr>
          <w:rFonts w:ascii="Times New Roman" w:hAnsi="Times New Roman" w:cs="Times New Roman"/>
          <w:sz w:val="24"/>
          <w:szCs w:val="24"/>
        </w:rPr>
        <w:t xml:space="preserve">nowej aplikacji </w:t>
      </w:r>
      <w:r w:rsidR="000D5AB3">
        <w:rPr>
          <w:rFonts w:ascii="Times New Roman" w:hAnsi="Times New Roman" w:cs="Times New Roman"/>
          <w:sz w:val="24"/>
          <w:szCs w:val="24"/>
        </w:rPr>
        <w:t>o zmianę pozwolenia.</w:t>
      </w:r>
    </w:p>
    <w:p w:rsidR="000D5AB3" w:rsidRPr="00292F32" w:rsidRDefault="000D5AB3" w:rsidP="000D5AB3">
      <w:pPr>
        <w:pStyle w:val="Akapitzlist"/>
        <w:spacing w:after="0" w:line="240" w:lineRule="auto"/>
        <w:ind w:left="426"/>
        <w:jc w:val="both"/>
        <w:rPr>
          <w:rFonts w:ascii="Times New Roman" w:hAnsi="Times New Roman" w:cs="Times New Roman"/>
          <w:sz w:val="24"/>
          <w:szCs w:val="24"/>
        </w:rPr>
      </w:pPr>
    </w:p>
    <w:p w:rsidR="00EB3663" w:rsidRDefault="00292F32" w:rsidP="00EB3663">
      <w:pPr>
        <w:spacing w:after="0" w:line="240" w:lineRule="auto"/>
        <w:jc w:val="both"/>
        <w:rPr>
          <w:rFonts w:ascii="Times New Roman" w:hAnsi="Times New Roman" w:cs="Times New Roman"/>
          <w:sz w:val="24"/>
          <w:szCs w:val="24"/>
        </w:rPr>
      </w:pPr>
      <w:r w:rsidRPr="00292F32">
        <w:rPr>
          <w:rFonts w:ascii="Times New Roman" w:hAnsi="Times New Roman" w:cs="Times New Roman"/>
          <w:sz w:val="24"/>
          <w:szCs w:val="24"/>
        </w:rPr>
        <w:t xml:space="preserve">Uzasadnienie: to rozwiązanie pozwala pracodawcy bardziej elastycznie zarządzać zasobami </w:t>
      </w:r>
      <w:r w:rsidR="00206DD2">
        <w:rPr>
          <w:rFonts w:ascii="Times New Roman" w:hAnsi="Times New Roman" w:cs="Times New Roman"/>
          <w:sz w:val="24"/>
          <w:szCs w:val="24"/>
        </w:rPr>
        <w:br/>
      </w:r>
      <w:r w:rsidRPr="00292F32">
        <w:rPr>
          <w:rFonts w:ascii="Times New Roman" w:hAnsi="Times New Roman" w:cs="Times New Roman"/>
          <w:sz w:val="24"/>
          <w:szCs w:val="24"/>
        </w:rPr>
        <w:t>i dostosowywać je do bieżących potrzeb, bez ryzyka pogorszenia sytuacji pracownika cudzoziemskiego</w:t>
      </w:r>
      <w:r w:rsidR="00EB3663">
        <w:rPr>
          <w:rFonts w:ascii="Times New Roman" w:hAnsi="Times New Roman" w:cs="Times New Roman"/>
          <w:sz w:val="24"/>
          <w:szCs w:val="24"/>
        </w:rPr>
        <w:t>.</w:t>
      </w:r>
    </w:p>
    <w:p w:rsidR="00292F32" w:rsidRPr="00292F32" w:rsidRDefault="00292F32" w:rsidP="00EB3663">
      <w:pPr>
        <w:spacing w:after="0" w:line="240" w:lineRule="auto"/>
        <w:jc w:val="both"/>
        <w:rPr>
          <w:rFonts w:ascii="Times New Roman" w:hAnsi="Times New Roman" w:cs="Times New Roman"/>
          <w:sz w:val="24"/>
          <w:szCs w:val="24"/>
        </w:rPr>
      </w:pPr>
      <w:r w:rsidRPr="00292F32">
        <w:rPr>
          <w:rFonts w:ascii="Times New Roman" w:hAnsi="Times New Roman" w:cs="Times New Roman"/>
          <w:sz w:val="24"/>
          <w:szCs w:val="24"/>
        </w:rPr>
        <w:t xml:space="preserve">  </w:t>
      </w:r>
    </w:p>
    <w:p w:rsidR="00292F32" w:rsidRPr="00EB3663" w:rsidRDefault="00292F32" w:rsidP="002E7889">
      <w:pPr>
        <w:pStyle w:val="Akapitzlist"/>
        <w:numPr>
          <w:ilvl w:val="0"/>
          <w:numId w:val="12"/>
        </w:numPr>
        <w:spacing w:after="0" w:line="240" w:lineRule="auto"/>
        <w:ind w:left="426" w:hanging="426"/>
        <w:jc w:val="both"/>
        <w:rPr>
          <w:rFonts w:ascii="Times New Roman" w:hAnsi="Times New Roman" w:cs="Times New Roman"/>
          <w:sz w:val="24"/>
          <w:szCs w:val="24"/>
        </w:rPr>
      </w:pPr>
      <w:r w:rsidRPr="00EB3663">
        <w:rPr>
          <w:rFonts w:ascii="Times New Roman" w:hAnsi="Times New Roman" w:cs="Times New Roman"/>
          <w:sz w:val="24"/>
          <w:szCs w:val="24"/>
        </w:rPr>
        <w:t xml:space="preserve">wszelkiego rodzaju zezwolenia związane z pracą i pobytem powinny być powiązane </w:t>
      </w:r>
      <w:r w:rsidR="00206DD2">
        <w:rPr>
          <w:rFonts w:ascii="Times New Roman" w:hAnsi="Times New Roman" w:cs="Times New Roman"/>
          <w:sz w:val="24"/>
          <w:szCs w:val="24"/>
        </w:rPr>
        <w:br/>
      </w:r>
      <w:r w:rsidRPr="00EB3663">
        <w:rPr>
          <w:rFonts w:ascii="Times New Roman" w:hAnsi="Times New Roman" w:cs="Times New Roman"/>
          <w:sz w:val="24"/>
          <w:szCs w:val="24"/>
        </w:rPr>
        <w:t>z wnioskami o pozwolenia złożone przez członków ich najbliższej rodziny (pozwolenia dla członków rodzin powinny być wystawiane priorytetowo po wystawieniu zezwoleń dla pracowników).</w:t>
      </w:r>
    </w:p>
    <w:p w:rsidR="009E5F97" w:rsidRDefault="009E5F97" w:rsidP="009E5F97">
      <w:pPr>
        <w:spacing w:after="0" w:line="240" w:lineRule="auto"/>
        <w:jc w:val="both"/>
        <w:rPr>
          <w:rFonts w:ascii="Times New Roman" w:hAnsi="Times New Roman" w:cs="Times New Roman"/>
          <w:sz w:val="24"/>
          <w:szCs w:val="24"/>
        </w:rPr>
      </w:pPr>
    </w:p>
    <w:p w:rsidR="00B66F70" w:rsidRDefault="00B66F70" w:rsidP="00B66F70">
      <w:pPr>
        <w:pStyle w:val="Normalny1"/>
        <w:shd w:val="clear" w:color="auto" w:fill="FFFFFF"/>
        <w:spacing w:before="120" w:beforeAutospacing="0" w:after="0" w:afterAutospacing="0"/>
        <w:jc w:val="both"/>
        <w:rPr>
          <w:rStyle w:val="Teksttreci12"/>
          <w:u w:val="single"/>
        </w:rPr>
      </w:pPr>
      <w:r w:rsidRPr="00BE7ABB">
        <w:rPr>
          <w:rStyle w:val="Teksttreci12"/>
          <w:u w:val="single"/>
        </w:rPr>
        <w:t>Stanowisko projektodawcy:</w:t>
      </w:r>
    </w:p>
    <w:p w:rsidR="007472D8" w:rsidRPr="007472D8" w:rsidRDefault="007472D8" w:rsidP="00B66F70">
      <w:pPr>
        <w:pStyle w:val="Normalny1"/>
        <w:shd w:val="clear" w:color="auto" w:fill="FFFFFF"/>
        <w:spacing w:before="120" w:beforeAutospacing="0" w:after="0" w:afterAutospacing="0"/>
        <w:jc w:val="both"/>
        <w:rPr>
          <w:color w:val="000000"/>
        </w:rPr>
      </w:pPr>
      <w:r w:rsidRPr="007472D8">
        <w:t>Należy zauważyć, że wszystkie te postulaty znacząco wykraczają poza zasadniczy przedmiot projektu. Ten bowiem ukształtowany został przede wszystkim w odniesieniu do poprawy wdrożenia dorobku prawnego Schengen w obszarze powrotów, wiz oraz Systemu Informacyjnego Schengen oraz w odniesieniu do poprawy funkcjonowania poszczególnych instytucji prawnych pozostających w bezpośrednim związku z tymi obszarami. Tylko wyjątkowo, w związku z koniecznością rozwiązania pewnych bieżących problemów</w:t>
      </w:r>
      <w:r w:rsidR="005B081D">
        <w:t>,</w:t>
      </w:r>
      <w:r w:rsidRPr="007472D8">
        <w:t xml:space="preserve"> projektodawca zdecydował się w pierwotnej wersji projektu lub na skutek </w:t>
      </w:r>
      <w:r w:rsidR="005B081D" w:rsidRPr="007472D8">
        <w:t>z</w:t>
      </w:r>
      <w:r w:rsidR="005B081D">
        <w:t>głoszenia</w:t>
      </w:r>
      <w:r w:rsidR="005B081D" w:rsidRPr="007472D8">
        <w:t xml:space="preserve"> </w:t>
      </w:r>
      <w:r w:rsidRPr="007472D8">
        <w:t xml:space="preserve">uwag w uzgodnieniach międzyresortowych na wyjście poza tak zakreślony przedmiot celem uregulowania poszczególnych zagadnień dotyczących obszaru prawa migracyjnego. Stąd też bez względu na merytoryczną ocenę poszczególnych postulatów zgłoszonych w toku konsultacji publicznych nie zostaną one uwzględnione w ramach tego projektu, zostaną </w:t>
      </w:r>
      <w:r w:rsidR="005B081D">
        <w:t xml:space="preserve">jednak </w:t>
      </w:r>
      <w:r w:rsidRPr="007472D8">
        <w:t xml:space="preserve">poddane analizie pod kątem </w:t>
      </w:r>
      <w:r w:rsidR="005B081D">
        <w:t>przyszłych</w:t>
      </w:r>
      <w:r w:rsidR="005B081D" w:rsidRPr="007472D8">
        <w:t xml:space="preserve"> </w:t>
      </w:r>
      <w:r w:rsidRPr="007472D8">
        <w:t xml:space="preserve">projektów ustaw, nad którymi </w:t>
      </w:r>
      <w:r w:rsidR="005B081D">
        <w:t xml:space="preserve">prace </w:t>
      </w:r>
      <w:r w:rsidRPr="007472D8">
        <w:t>będzie inicjował Minister Spraw Wewnętrznych i Administracji.</w:t>
      </w:r>
    </w:p>
    <w:p w:rsidR="00B66F70" w:rsidRDefault="00B66F70" w:rsidP="009E5F97">
      <w:pPr>
        <w:spacing w:after="0" w:line="240" w:lineRule="auto"/>
        <w:jc w:val="both"/>
        <w:rPr>
          <w:rFonts w:ascii="Times New Roman" w:hAnsi="Times New Roman" w:cs="Times New Roman"/>
          <w:sz w:val="24"/>
          <w:szCs w:val="24"/>
        </w:rPr>
      </w:pPr>
    </w:p>
    <w:p w:rsidR="004C0622" w:rsidRPr="004C0622" w:rsidRDefault="004C0622" w:rsidP="004C0622">
      <w:pPr>
        <w:spacing w:after="0" w:line="240" w:lineRule="auto"/>
        <w:jc w:val="both"/>
        <w:rPr>
          <w:rFonts w:ascii="Times New Roman" w:hAnsi="Times New Roman" w:cs="Times New Roman"/>
          <w:sz w:val="24"/>
          <w:szCs w:val="24"/>
        </w:rPr>
      </w:pPr>
    </w:p>
    <w:p w:rsidR="00DE5EC4" w:rsidRPr="00BE7ABB" w:rsidRDefault="00DE5EC4" w:rsidP="00B5107C">
      <w:pPr>
        <w:spacing w:after="0" w:line="240" w:lineRule="auto"/>
        <w:jc w:val="both"/>
        <w:rPr>
          <w:rFonts w:ascii="Times New Roman" w:hAnsi="Times New Roman" w:cs="Times New Roman"/>
          <w:b/>
          <w:sz w:val="24"/>
          <w:szCs w:val="24"/>
        </w:rPr>
      </w:pPr>
      <w:r w:rsidRPr="00BE7ABB">
        <w:rPr>
          <w:rFonts w:ascii="Times New Roman" w:hAnsi="Times New Roman" w:cs="Times New Roman"/>
          <w:b/>
          <w:sz w:val="24"/>
          <w:szCs w:val="24"/>
        </w:rPr>
        <w:t>4. Przedstawienie wyników zasięgnięcia opinii, dokonania konsultacji albo uzgodnienia projektu z właściwymi organami i instytucjami Unii Europejskiej, w tym Europejskim Bankiem Centralnym</w:t>
      </w:r>
    </w:p>
    <w:p w:rsidR="00630F0D" w:rsidRPr="00BE7ABB" w:rsidRDefault="00630F0D" w:rsidP="00B5107C">
      <w:pPr>
        <w:autoSpaceDE w:val="0"/>
        <w:autoSpaceDN w:val="0"/>
        <w:adjustRightInd w:val="0"/>
        <w:spacing w:after="0" w:line="240" w:lineRule="auto"/>
        <w:jc w:val="both"/>
        <w:rPr>
          <w:rFonts w:ascii="Times New Roman" w:hAnsi="Times New Roman" w:cs="Times New Roman"/>
          <w:sz w:val="24"/>
          <w:szCs w:val="24"/>
        </w:rPr>
      </w:pPr>
      <w:r w:rsidRPr="00BE7ABB">
        <w:rPr>
          <w:rFonts w:ascii="Times New Roman" w:hAnsi="Times New Roman" w:cs="Times New Roman"/>
          <w:sz w:val="24"/>
          <w:szCs w:val="24"/>
        </w:rPr>
        <w:t>Projekt ustawy nie wymaga przedłożenia go właściwym instytucjom i orga</w:t>
      </w:r>
      <w:r w:rsidRPr="00BE7ABB">
        <w:rPr>
          <w:rFonts w:ascii="Times New Roman" w:hAnsi="Times New Roman" w:cs="Times New Roman"/>
          <w:sz w:val="24"/>
          <w:szCs w:val="24"/>
        </w:rPr>
        <w:softHyphen/>
        <w:t>nom Unii Europejskiej lub Europejskiemu Bankowi Centralnemu w celu uzyskania opinii, dokonania konsultacji lub uzgodnienia.</w:t>
      </w:r>
    </w:p>
    <w:p w:rsidR="00630F0D" w:rsidRPr="00BE7ABB" w:rsidRDefault="00630F0D" w:rsidP="00B5107C">
      <w:pPr>
        <w:spacing w:after="0" w:line="240" w:lineRule="auto"/>
        <w:jc w:val="both"/>
        <w:rPr>
          <w:rFonts w:ascii="Times New Roman" w:hAnsi="Times New Roman" w:cs="Times New Roman"/>
          <w:b/>
          <w:sz w:val="24"/>
          <w:szCs w:val="24"/>
        </w:rPr>
      </w:pPr>
    </w:p>
    <w:p w:rsidR="00DE5EC4" w:rsidRPr="00BE7ABB" w:rsidRDefault="00DE5EC4" w:rsidP="00B5107C">
      <w:pPr>
        <w:spacing w:after="0" w:line="240" w:lineRule="auto"/>
        <w:jc w:val="both"/>
        <w:rPr>
          <w:rFonts w:ascii="Times New Roman" w:hAnsi="Times New Roman" w:cs="Times New Roman"/>
          <w:b/>
          <w:sz w:val="24"/>
          <w:szCs w:val="24"/>
        </w:rPr>
      </w:pPr>
      <w:r w:rsidRPr="00BE7ABB">
        <w:rPr>
          <w:rFonts w:ascii="Times New Roman" w:hAnsi="Times New Roman" w:cs="Times New Roman"/>
          <w:b/>
          <w:sz w:val="24"/>
          <w:szCs w:val="24"/>
        </w:rPr>
        <w:t xml:space="preserve">5. Wskazanie podmiotów, które zgłosiły zainteresowanie pracami nad projektem w trybie przepisów o działalności lobbingowej w procesie stanowienia prawa, wraz ze wskazaniem kolejności dokonania zgłoszeń albo informację o ich braku </w:t>
      </w:r>
    </w:p>
    <w:p w:rsidR="00CB058A" w:rsidRPr="00BE7ABB" w:rsidRDefault="00AD6EA4" w:rsidP="00B5107C">
      <w:pPr>
        <w:spacing w:after="0" w:line="240" w:lineRule="auto"/>
        <w:jc w:val="both"/>
        <w:rPr>
          <w:rFonts w:ascii="Times New Roman" w:hAnsi="Times New Roman" w:cs="Times New Roman"/>
          <w:sz w:val="24"/>
          <w:szCs w:val="24"/>
        </w:rPr>
      </w:pPr>
      <w:r w:rsidRPr="00BE7ABB">
        <w:rPr>
          <w:rFonts w:ascii="Times New Roman" w:hAnsi="Times New Roman" w:cs="Times New Roman"/>
          <w:sz w:val="24"/>
          <w:szCs w:val="24"/>
        </w:rPr>
        <w:t>Nie odnotowano zgłoszeń zainteresowanych podmiotów w trybie przepisów o działalności lobbingowej w procesie stanowienia prawa.</w:t>
      </w:r>
    </w:p>
    <w:sectPr w:rsidR="00CB058A" w:rsidRPr="00BE7ABB" w:rsidSect="000C451D">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BB0" w:rsidRDefault="00CF4BB0" w:rsidP="00B02421">
      <w:pPr>
        <w:spacing w:after="0" w:line="240" w:lineRule="auto"/>
      </w:pPr>
      <w:r>
        <w:separator/>
      </w:r>
    </w:p>
  </w:endnote>
  <w:endnote w:type="continuationSeparator" w:id="0">
    <w:p w:rsidR="00CF4BB0" w:rsidRDefault="00CF4BB0" w:rsidP="00B02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69647248"/>
      <w:docPartObj>
        <w:docPartGallery w:val="Page Numbers (Bottom of Page)"/>
        <w:docPartUnique/>
      </w:docPartObj>
    </w:sdtPr>
    <w:sdtEndPr/>
    <w:sdtContent>
      <w:p w:rsidR="00CF4BB0" w:rsidRPr="0075309C" w:rsidRDefault="00CF4BB0">
        <w:pPr>
          <w:pStyle w:val="Stopka"/>
          <w:jc w:val="right"/>
          <w:rPr>
            <w:rFonts w:ascii="Times New Roman" w:hAnsi="Times New Roman" w:cs="Times New Roman"/>
            <w:sz w:val="24"/>
            <w:szCs w:val="24"/>
          </w:rPr>
        </w:pPr>
        <w:r w:rsidRPr="0075309C">
          <w:rPr>
            <w:rFonts w:ascii="Times New Roman" w:hAnsi="Times New Roman" w:cs="Times New Roman"/>
            <w:sz w:val="24"/>
            <w:szCs w:val="24"/>
          </w:rPr>
          <w:fldChar w:fldCharType="begin"/>
        </w:r>
        <w:r w:rsidRPr="0075309C">
          <w:rPr>
            <w:rFonts w:ascii="Times New Roman" w:hAnsi="Times New Roman" w:cs="Times New Roman"/>
            <w:sz w:val="24"/>
            <w:szCs w:val="24"/>
          </w:rPr>
          <w:instrText>PAGE   \* MERGEFORMAT</w:instrText>
        </w:r>
        <w:r w:rsidRPr="0075309C">
          <w:rPr>
            <w:rFonts w:ascii="Times New Roman" w:hAnsi="Times New Roman" w:cs="Times New Roman"/>
            <w:sz w:val="24"/>
            <w:szCs w:val="24"/>
          </w:rPr>
          <w:fldChar w:fldCharType="separate"/>
        </w:r>
        <w:r w:rsidR="009B7CEA">
          <w:rPr>
            <w:rFonts w:ascii="Times New Roman" w:hAnsi="Times New Roman" w:cs="Times New Roman"/>
            <w:noProof/>
            <w:sz w:val="24"/>
            <w:szCs w:val="24"/>
          </w:rPr>
          <w:t>2</w:t>
        </w:r>
        <w:r w:rsidRPr="0075309C">
          <w:rPr>
            <w:rFonts w:ascii="Times New Roman" w:hAnsi="Times New Roman" w:cs="Times New Roman"/>
            <w:sz w:val="24"/>
            <w:szCs w:val="24"/>
          </w:rPr>
          <w:fldChar w:fldCharType="end"/>
        </w:r>
      </w:p>
    </w:sdtContent>
  </w:sdt>
  <w:p w:rsidR="00CF4BB0" w:rsidRDefault="00CF4BB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BB0" w:rsidRDefault="00CF4BB0" w:rsidP="00B02421">
      <w:pPr>
        <w:spacing w:after="0" w:line="240" w:lineRule="auto"/>
      </w:pPr>
      <w:r>
        <w:separator/>
      </w:r>
    </w:p>
  </w:footnote>
  <w:footnote w:type="continuationSeparator" w:id="0">
    <w:p w:rsidR="00CF4BB0" w:rsidRDefault="00CF4BB0" w:rsidP="00B024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84900"/>
    <w:multiLevelType w:val="hybridMultilevel"/>
    <w:tmpl w:val="842C2BBC"/>
    <w:lvl w:ilvl="0" w:tplc="4F305268">
      <w:start w:val="1"/>
      <w:numFmt w:val="bullet"/>
      <w:lvlText w:val="•"/>
      <w:lvlJc w:val="left"/>
      <w:pPr>
        <w:ind w:left="1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F16008C">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50205BA">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B98EF72">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3A95C6">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B882E80">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2A2C992">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200230">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C306912">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32547F"/>
    <w:multiLevelType w:val="hybridMultilevel"/>
    <w:tmpl w:val="243443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A80FAF"/>
    <w:multiLevelType w:val="hybridMultilevel"/>
    <w:tmpl w:val="A5D09B1E"/>
    <w:lvl w:ilvl="0" w:tplc="04150001">
      <w:start w:val="1"/>
      <w:numFmt w:val="bullet"/>
      <w:lvlText w:val=""/>
      <w:lvlJc w:val="left"/>
      <w:pPr>
        <w:ind w:left="7732" w:hanging="360"/>
      </w:pPr>
      <w:rPr>
        <w:rFonts w:ascii="Symbol" w:hAnsi="Symbol" w:hint="default"/>
      </w:rPr>
    </w:lvl>
    <w:lvl w:ilvl="1" w:tplc="04150003" w:tentative="1">
      <w:start w:val="1"/>
      <w:numFmt w:val="bullet"/>
      <w:lvlText w:val="o"/>
      <w:lvlJc w:val="left"/>
      <w:pPr>
        <w:ind w:left="8452" w:hanging="360"/>
      </w:pPr>
      <w:rPr>
        <w:rFonts w:ascii="Courier New" w:hAnsi="Courier New" w:cs="Courier New" w:hint="default"/>
      </w:rPr>
    </w:lvl>
    <w:lvl w:ilvl="2" w:tplc="04150005" w:tentative="1">
      <w:start w:val="1"/>
      <w:numFmt w:val="bullet"/>
      <w:lvlText w:val=""/>
      <w:lvlJc w:val="left"/>
      <w:pPr>
        <w:ind w:left="9172" w:hanging="360"/>
      </w:pPr>
      <w:rPr>
        <w:rFonts w:ascii="Wingdings" w:hAnsi="Wingdings" w:hint="default"/>
      </w:rPr>
    </w:lvl>
    <w:lvl w:ilvl="3" w:tplc="04150001" w:tentative="1">
      <w:start w:val="1"/>
      <w:numFmt w:val="bullet"/>
      <w:lvlText w:val=""/>
      <w:lvlJc w:val="left"/>
      <w:pPr>
        <w:ind w:left="9892" w:hanging="360"/>
      </w:pPr>
      <w:rPr>
        <w:rFonts w:ascii="Symbol" w:hAnsi="Symbol" w:hint="default"/>
      </w:rPr>
    </w:lvl>
    <w:lvl w:ilvl="4" w:tplc="04150003" w:tentative="1">
      <w:start w:val="1"/>
      <w:numFmt w:val="bullet"/>
      <w:lvlText w:val="o"/>
      <w:lvlJc w:val="left"/>
      <w:pPr>
        <w:ind w:left="10612" w:hanging="360"/>
      </w:pPr>
      <w:rPr>
        <w:rFonts w:ascii="Courier New" w:hAnsi="Courier New" w:cs="Courier New" w:hint="default"/>
      </w:rPr>
    </w:lvl>
    <w:lvl w:ilvl="5" w:tplc="04150005" w:tentative="1">
      <w:start w:val="1"/>
      <w:numFmt w:val="bullet"/>
      <w:lvlText w:val=""/>
      <w:lvlJc w:val="left"/>
      <w:pPr>
        <w:ind w:left="11332" w:hanging="360"/>
      </w:pPr>
      <w:rPr>
        <w:rFonts w:ascii="Wingdings" w:hAnsi="Wingdings" w:hint="default"/>
      </w:rPr>
    </w:lvl>
    <w:lvl w:ilvl="6" w:tplc="04150001" w:tentative="1">
      <w:start w:val="1"/>
      <w:numFmt w:val="bullet"/>
      <w:lvlText w:val=""/>
      <w:lvlJc w:val="left"/>
      <w:pPr>
        <w:ind w:left="12052" w:hanging="360"/>
      </w:pPr>
      <w:rPr>
        <w:rFonts w:ascii="Symbol" w:hAnsi="Symbol" w:hint="default"/>
      </w:rPr>
    </w:lvl>
    <w:lvl w:ilvl="7" w:tplc="04150003" w:tentative="1">
      <w:start w:val="1"/>
      <w:numFmt w:val="bullet"/>
      <w:lvlText w:val="o"/>
      <w:lvlJc w:val="left"/>
      <w:pPr>
        <w:ind w:left="12772" w:hanging="360"/>
      </w:pPr>
      <w:rPr>
        <w:rFonts w:ascii="Courier New" w:hAnsi="Courier New" w:cs="Courier New" w:hint="default"/>
      </w:rPr>
    </w:lvl>
    <w:lvl w:ilvl="8" w:tplc="04150005" w:tentative="1">
      <w:start w:val="1"/>
      <w:numFmt w:val="bullet"/>
      <w:lvlText w:val=""/>
      <w:lvlJc w:val="left"/>
      <w:pPr>
        <w:ind w:left="13492" w:hanging="360"/>
      </w:pPr>
      <w:rPr>
        <w:rFonts w:ascii="Wingdings" w:hAnsi="Wingdings" w:hint="default"/>
      </w:rPr>
    </w:lvl>
  </w:abstractNum>
  <w:abstractNum w:abstractNumId="3" w15:restartNumberingAfterBreak="0">
    <w:nsid w:val="17D444AA"/>
    <w:multiLevelType w:val="hybridMultilevel"/>
    <w:tmpl w:val="DB9213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482756"/>
    <w:multiLevelType w:val="hybridMultilevel"/>
    <w:tmpl w:val="A2F2BD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FE54188"/>
    <w:multiLevelType w:val="hybridMultilevel"/>
    <w:tmpl w:val="2AF8EBC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682D46"/>
    <w:multiLevelType w:val="hybridMultilevel"/>
    <w:tmpl w:val="3DBCE8F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034EC5"/>
    <w:multiLevelType w:val="hybridMultilevel"/>
    <w:tmpl w:val="244E0752"/>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8" w15:restartNumberingAfterBreak="0">
    <w:nsid w:val="4C627E3F"/>
    <w:multiLevelType w:val="hybridMultilevel"/>
    <w:tmpl w:val="4B0A5012"/>
    <w:lvl w:ilvl="0" w:tplc="4B2AE914">
      <w:start w:val="1"/>
      <w:numFmt w:val="decimal"/>
      <w:lvlText w:val="%1)"/>
      <w:lvlJc w:val="left"/>
      <w:pPr>
        <w:ind w:left="1501" w:hanging="48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9" w15:restartNumberingAfterBreak="0">
    <w:nsid w:val="524317D5"/>
    <w:multiLevelType w:val="hybridMultilevel"/>
    <w:tmpl w:val="5F6AF52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C63E8A"/>
    <w:multiLevelType w:val="hybridMultilevel"/>
    <w:tmpl w:val="F5A200BC"/>
    <w:lvl w:ilvl="0" w:tplc="71CCFA04">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A120816">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0EBF2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2F40A74">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6E788C">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EB6C556">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F788168">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EF86BFA">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2DC3F32">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3B50069"/>
    <w:multiLevelType w:val="hybridMultilevel"/>
    <w:tmpl w:val="CF429F8E"/>
    <w:lvl w:ilvl="0" w:tplc="8D08DB16">
      <w:start w:val="1"/>
      <w:numFmt w:val="bullet"/>
      <w:lvlText w:val="-"/>
      <w:lvlJc w:val="left"/>
      <w:pPr>
        <w:ind w:left="1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9823FF8">
      <w:start w:val="1"/>
      <w:numFmt w:val="bullet"/>
      <w:lvlText w:val="o"/>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3CE0C4">
      <w:start w:val="1"/>
      <w:numFmt w:val="bullet"/>
      <w:lvlText w:val="▪"/>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8E31B4">
      <w:start w:val="1"/>
      <w:numFmt w:val="bullet"/>
      <w:lvlText w:val="•"/>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D9E1FEC">
      <w:start w:val="1"/>
      <w:numFmt w:val="bullet"/>
      <w:lvlText w:val="o"/>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C2E91E0">
      <w:start w:val="1"/>
      <w:numFmt w:val="bullet"/>
      <w:lvlText w:val="▪"/>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2C8212">
      <w:start w:val="1"/>
      <w:numFmt w:val="bullet"/>
      <w:lvlText w:val="•"/>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E8D60E">
      <w:start w:val="1"/>
      <w:numFmt w:val="bullet"/>
      <w:lvlText w:val="o"/>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76E4046">
      <w:start w:val="1"/>
      <w:numFmt w:val="bullet"/>
      <w:lvlText w:val="▪"/>
      <w:lvlJc w:val="left"/>
      <w:pPr>
        <w:ind w:left="6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61B2349"/>
    <w:multiLevelType w:val="hybridMultilevel"/>
    <w:tmpl w:val="56906BE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5613F8"/>
    <w:multiLevelType w:val="hybridMultilevel"/>
    <w:tmpl w:val="6A965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F86733D"/>
    <w:multiLevelType w:val="hybridMultilevel"/>
    <w:tmpl w:val="2AF8EBC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78D4EB5"/>
    <w:multiLevelType w:val="hybridMultilevel"/>
    <w:tmpl w:val="96C447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2D512F8"/>
    <w:multiLevelType w:val="hybridMultilevel"/>
    <w:tmpl w:val="E894F414"/>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7" w15:restartNumberingAfterBreak="0">
    <w:nsid w:val="7BAE13EB"/>
    <w:multiLevelType w:val="hybridMultilevel"/>
    <w:tmpl w:val="BC3240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F1F26DC"/>
    <w:multiLevelType w:val="hybridMultilevel"/>
    <w:tmpl w:val="DB74AD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0"/>
  </w:num>
  <w:num w:numId="4">
    <w:abstractNumId w:val="11"/>
  </w:num>
  <w:num w:numId="5">
    <w:abstractNumId w:val="0"/>
  </w:num>
  <w:num w:numId="6">
    <w:abstractNumId w:val="2"/>
  </w:num>
  <w:num w:numId="7">
    <w:abstractNumId w:val="17"/>
  </w:num>
  <w:num w:numId="8">
    <w:abstractNumId w:val="18"/>
  </w:num>
  <w:num w:numId="9">
    <w:abstractNumId w:val="3"/>
  </w:num>
  <w:num w:numId="10">
    <w:abstractNumId w:val="15"/>
  </w:num>
  <w:num w:numId="11">
    <w:abstractNumId w:val="4"/>
  </w:num>
  <w:num w:numId="12">
    <w:abstractNumId w:val="13"/>
  </w:num>
  <w:num w:numId="13">
    <w:abstractNumId w:val="12"/>
  </w:num>
  <w:num w:numId="14">
    <w:abstractNumId w:val="14"/>
  </w:num>
  <w:num w:numId="15">
    <w:abstractNumId w:val="5"/>
  </w:num>
  <w:num w:numId="16">
    <w:abstractNumId w:val="6"/>
  </w:num>
  <w:num w:numId="17">
    <w:abstractNumId w:val="8"/>
  </w:num>
  <w:num w:numId="18">
    <w:abstractNumId w:val="16"/>
  </w:num>
  <w:num w:numId="1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126"/>
    <w:rsid w:val="0000016A"/>
    <w:rsid w:val="00000438"/>
    <w:rsid w:val="00002234"/>
    <w:rsid w:val="00002B9E"/>
    <w:rsid w:val="0000307E"/>
    <w:rsid w:val="0000741F"/>
    <w:rsid w:val="00011C9A"/>
    <w:rsid w:val="00017487"/>
    <w:rsid w:val="00024E12"/>
    <w:rsid w:val="00024EFD"/>
    <w:rsid w:val="000304CA"/>
    <w:rsid w:val="00034CE5"/>
    <w:rsid w:val="000363B9"/>
    <w:rsid w:val="00041ADE"/>
    <w:rsid w:val="00041B48"/>
    <w:rsid w:val="00042055"/>
    <w:rsid w:val="000476F6"/>
    <w:rsid w:val="00047CED"/>
    <w:rsid w:val="000517D5"/>
    <w:rsid w:val="000620D9"/>
    <w:rsid w:val="00064057"/>
    <w:rsid w:val="0006518B"/>
    <w:rsid w:val="00066EEC"/>
    <w:rsid w:val="000676CB"/>
    <w:rsid w:val="00067951"/>
    <w:rsid w:val="00070E75"/>
    <w:rsid w:val="00077621"/>
    <w:rsid w:val="00080117"/>
    <w:rsid w:val="00082C7F"/>
    <w:rsid w:val="0008418A"/>
    <w:rsid w:val="000854ED"/>
    <w:rsid w:val="00094255"/>
    <w:rsid w:val="0009734E"/>
    <w:rsid w:val="000A2C7A"/>
    <w:rsid w:val="000A3F6C"/>
    <w:rsid w:val="000A4E8D"/>
    <w:rsid w:val="000A60EE"/>
    <w:rsid w:val="000A7801"/>
    <w:rsid w:val="000B025A"/>
    <w:rsid w:val="000B23E3"/>
    <w:rsid w:val="000C1AD2"/>
    <w:rsid w:val="000C451D"/>
    <w:rsid w:val="000C581A"/>
    <w:rsid w:val="000D03DD"/>
    <w:rsid w:val="000D529E"/>
    <w:rsid w:val="000D5AB3"/>
    <w:rsid w:val="000D64C2"/>
    <w:rsid w:val="000E2465"/>
    <w:rsid w:val="000E4492"/>
    <w:rsid w:val="000E577A"/>
    <w:rsid w:val="000E5C46"/>
    <w:rsid w:val="000F069A"/>
    <w:rsid w:val="000F0A8D"/>
    <w:rsid w:val="000F2909"/>
    <w:rsid w:val="00101055"/>
    <w:rsid w:val="00101140"/>
    <w:rsid w:val="00101B36"/>
    <w:rsid w:val="00102697"/>
    <w:rsid w:val="00102A28"/>
    <w:rsid w:val="0010425E"/>
    <w:rsid w:val="00104945"/>
    <w:rsid w:val="00104D14"/>
    <w:rsid w:val="00107F73"/>
    <w:rsid w:val="001125C2"/>
    <w:rsid w:val="0013198A"/>
    <w:rsid w:val="00141C33"/>
    <w:rsid w:val="00145DEE"/>
    <w:rsid w:val="00145FA4"/>
    <w:rsid w:val="00147EB1"/>
    <w:rsid w:val="00151667"/>
    <w:rsid w:val="00152F42"/>
    <w:rsid w:val="0015322D"/>
    <w:rsid w:val="00155212"/>
    <w:rsid w:val="00156018"/>
    <w:rsid w:val="00160C24"/>
    <w:rsid w:val="0016218B"/>
    <w:rsid w:val="00162339"/>
    <w:rsid w:val="00163144"/>
    <w:rsid w:val="00163490"/>
    <w:rsid w:val="001669E1"/>
    <w:rsid w:val="00171F6F"/>
    <w:rsid w:val="001723E4"/>
    <w:rsid w:val="0017339B"/>
    <w:rsid w:val="00173EAB"/>
    <w:rsid w:val="0017629E"/>
    <w:rsid w:val="00177967"/>
    <w:rsid w:val="00182D55"/>
    <w:rsid w:val="00183194"/>
    <w:rsid w:val="00191EA1"/>
    <w:rsid w:val="00195B31"/>
    <w:rsid w:val="001965F1"/>
    <w:rsid w:val="00196D23"/>
    <w:rsid w:val="001A0593"/>
    <w:rsid w:val="001A081D"/>
    <w:rsid w:val="001A431A"/>
    <w:rsid w:val="001B4449"/>
    <w:rsid w:val="001B5B29"/>
    <w:rsid w:val="001B66F3"/>
    <w:rsid w:val="001B7754"/>
    <w:rsid w:val="001C5048"/>
    <w:rsid w:val="001E1C58"/>
    <w:rsid w:val="001E2031"/>
    <w:rsid w:val="001E2089"/>
    <w:rsid w:val="001E2D7F"/>
    <w:rsid w:val="001E4A97"/>
    <w:rsid w:val="001E704B"/>
    <w:rsid w:val="001F47D8"/>
    <w:rsid w:val="0020364F"/>
    <w:rsid w:val="00206DD2"/>
    <w:rsid w:val="002136DE"/>
    <w:rsid w:val="00220C80"/>
    <w:rsid w:val="00220CB8"/>
    <w:rsid w:val="002227A9"/>
    <w:rsid w:val="00227252"/>
    <w:rsid w:val="00227EA8"/>
    <w:rsid w:val="00230363"/>
    <w:rsid w:val="00240C57"/>
    <w:rsid w:val="00242240"/>
    <w:rsid w:val="002431C5"/>
    <w:rsid w:val="00255DE9"/>
    <w:rsid w:val="00255E35"/>
    <w:rsid w:val="00256F88"/>
    <w:rsid w:val="00265860"/>
    <w:rsid w:val="00270D08"/>
    <w:rsid w:val="00271688"/>
    <w:rsid w:val="00271D14"/>
    <w:rsid w:val="00274CDA"/>
    <w:rsid w:val="00274F81"/>
    <w:rsid w:val="002821BE"/>
    <w:rsid w:val="0028449F"/>
    <w:rsid w:val="00290682"/>
    <w:rsid w:val="00291B37"/>
    <w:rsid w:val="00292F32"/>
    <w:rsid w:val="00297352"/>
    <w:rsid w:val="002A0D65"/>
    <w:rsid w:val="002A25CF"/>
    <w:rsid w:val="002A3027"/>
    <w:rsid w:val="002A6B5B"/>
    <w:rsid w:val="002B2C0F"/>
    <w:rsid w:val="002B74BA"/>
    <w:rsid w:val="002C4410"/>
    <w:rsid w:val="002D19E2"/>
    <w:rsid w:val="002D5EDA"/>
    <w:rsid w:val="002D7085"/>
    <w:rsid w:val="002D70D3"/>
    <w:rsid w:val="002E67D5"/>
    <w:rsid w:val="002E7889"/>
    <w:rsid w:val="002E79B4"/>
    <w:rsid w:val="002F5188"/>
    <w:rsid w:val="002F7D4B"/>
    <w:rsid w:val="00305CB8"/>
    <w:rsid w:val="00311F61"/>
    <w:rsid w:val="00314818"/>
    <w:rsid w:val="00314D0C"/>
    <w:rsid w:val="00315E76"/>
    <w:rsid w:val="00315F9B"/>
    <w:rsid w:val="003160CF"/>
    <w:rsid w:val="00321B99"/>
    <w:rsid w:val="00324876"/>
    <w:rsid w:val="00326B82"/>
    <w:rsid w:val="00331974"/>
    <w:rsid w:val="003323DF"/>
    <w:rsid w:val="00332AF3"/>
    <w:rsid w:val="003340EB"/>
    <w:rsid w:val="00340639"/>
    <w:rsid w:val="0034287A"/>
    <w:rsid w:val="00343543"/>
    <w:rsid w:val="00343E65"/>
    <w:rsid w:val="00362EDC"/>
    <w:rsid w:val="00367157"/>
    <w:rsid w:val="00372B92"/>
    <w:rsid w:val="00382855"/>
    <w:rsid w:val="003841D2"/>
    <w:rsid w:val="00387F3A"/>
    <w:rsid w:val="00393211"/>
    <w:rsid w:val="00393596"/>
    <w:rsid w:val="0039611A"/>
    <w:rsid w:val="00396F25"/>
    <w:rsid w:val="00397231"/>
    <w:rsid w:val="00397CC2"/>
    <w:rsid w:val="003A1645"/>
    <w:rsid w:val="003A314B"/>
    <w:rsid w:val="003A641F"/>
    <w:rsid w:val="003A7AE0"/>
    <w:rsid w:val="003C0D5C"/>
    <w:rsid w:val="003C1513"/>
    <w:rsid w:val="003C2012"/>
    <w:rsid w:val="003C213E"/>
    <w:rsid w:val="003C5BD3"/>
    <w:rsid w:val="003D2DDA"/>
    <w:rsid w:val="003D64B1"/>
    <w:rsid w:val="003D661B"/>
    <w:rsid w:val="003D7496"/>
    <w:rsid w:val="003E09C2"/>
    <w:rsid w:val="003E4371"/>
    <w:rsid w:val="003F08DE"/>
    <w:rsid w:val="003F0C2D"/>
    <w:rsid w:val="003F1D79"/>
    <w:rsid w:val="003F41CF"/>
    <w:rsid w:val="003F51DC"/>
    <w:rsid w:val="003F6ACB"/>
    <w:rsid w:val="003F7818"/>
    <w:rsid w:val="004006CB"/>
    <w:rsid w:val="00401CB8"/>
    <w:rsid w:val="00406ACB"/>
    <w:rsid w:val="00407E28"/>
    <w:rsid w:val="00411C00"/>
    <w:rsid w:val="00414021"/>
    <w:rsid w:val="00421296"/>
    <w:rsid w:val="004219D6"/>
    <w:rsid w:val="0042373F"/>
    <w:rsid w:val="0042667E"/>
    <w:rsid w:val="00427FDB"/>
    <w:rsid w:val="00432037"/>
    <w:rsid w:val="004423E6"/>
    <w:rsid w:val="00443CCD"/>
    <w:rsid w:val="00445C22"/>
    <w:rsid w:val="0044728D"/>
    <w:rsid w:val="00463DD7"/>
    <w:rsid w:val="00475B98"/>
    <w:rsid w:val="00475FD8"/>
    <w:rsid w:val="00476361"/>
    <w:rsid w:val="00480A93"/>
    <w:rsid w:val="00482F60"/>
    <w:rsid w:val="00483F6A"/>
    <w:rsid w:val="0048430E"/>
    <w:rsid w:val="0048732C"/>
    <w:rsid w:val="00487A2E"/>
    <w:rsid w:val="0049224C"/>
    <w:rsid w:val="00496051"/>
    <w:rsid w:val="00496C28"/>
    <w:rsid w:val="0049731E"/>
    <w:rsid w:val="0049774D"/>
    <w:rsid w:val="004A3AEF"/>
    <w:rsid w:val="004A637D"/>
    <w:rsid w:val="004B3D8E"/>
    <w:rsid w:val="004B6F5F"/>
    <w:rsid w:val="004C0622"/>
    <w:rsid w:val="004C0724"/>
    <w:rsid w:val="004C1217"/>
    <w:rsid w:val="004C72D1"/>
    <w:rsid w:val="004C7B08"/>
    <w:rsid w:val="004D0612"/>
    <w:rsid w:val="004D0F97"/>
    <w:rsid w:val="004D3CF5"/>
    <w:rsid w:val="004D3D9F"/>
    <w:rsid w:val="004D5147"/>
    <w:rsid w:val="004D707B"/>
    <w:rsid w:val="004E2D26"/>
    <w:rsid w:val="004F0F15"/>
    <w:rsid w:val="004F12B3"/>
    <w:rsid w:val="004F2064"/>
    <w:rsid w:val="004F2AC9"/>
    <w:rsid w:val="004F2B15"/>
    <w:rsid w:val="004F3B83"/>
    <w:rsid w:val="004F411A"/>
    <w:rsid w:val="004F4AFF"/>
    <w:rsid w:val="00500A73"/>
    <w:rsid w:val="005063D4"/>
    <w:rsid w:val="005065F4"/>
    <w:rsid w:val="00507183"/>
    <w:rsid w:val="005127BA"/>
    <w:rsid w:val="0051293B"/>
    <w:rsid w:val="005150B0"/>
    <w:rsid w:val="00515126"/>
    <w:rsid w:val="0051796E"/>
    <w:rsid w:val="00520972"/>
    <w:rsid w:val="00522B85"/>
    <w:rsid w:val="00523582"/>
    <w:rsid w:val="00523A65"/>
    <w:rsid w:val="005246BF"/>
    <w:rsid w:val="00532C3B"/>
    <w:rsid w:val="00533099"/>
    <w:rsid w:val="005355B6"/>
    <w:rsid w:val="005359F1"/>
    <w:rsid w:val="00541138"/>
    <w:rsid w:val="00543BEA"/>
    <w:rsid w:val="00544765"/>
    <w:rsid w:val="00547CE0"/>
    <w:rsid w:val="005519EE"/>
    <w:rsid w:val="00552592"/>
    <w:rsid w:val="005558C5"/>
    <w:rsid w:val="00557336"/>
    <w:rsid w:val="00557966"/>
    <w:rsid w:val="00561208"/>
    <w:rsid w:val="00574E5C"/>
    <w:rsid w:val="00582F83"/>
    <w:rsid w:val="00585569"/>
    <w:rsid w:val="005909EB"/>
    <w:rsid w:val="00590DA7"/>
    <w:rsid w:val="00594ADC"/>
    <w:rsid w:val="005951E2"/>
    <w:rsid w:val="005A087E"/>
    <w:rsid w:val="005A769A"/>
    <w:rsid w:val="005B047B"/>
    <w:rsid w:val="005B081D"/>
    <w:rsid w:val="005B4853"/>
    <w:rsid w:val="005B581A"/>
    <w:rsid w:val="005C19B2"/>
    <w:rsid w:val="005C4F47"/>
    <w:rsid w:val="005C70DE"/>
    <w:rsid w:val="005D0445"/>
    <w:rsid w:val="005D153F"/>
    <w:rsid w:val="005D45CF"/>
    <w:rsid w:val="005D4FC3"/>
    <w:rsid w:val="005D59B5"/>
    <w:rsid w:val="005D5A55"/>
    <w:rsid w:val="005E0BE4"/>
    <w:rsid w:val="005E244A"/>
    <w:rsid w:val="005E3455"/>
    <w:rsid w:val="005E53BE"/>
    <w:rsid w:val="005E6ACF"/>
    <w:rsid w:val="005E7295"/>
    <w:rsid w:val="005F0FF5"/>
    <w:rsid w:val="005F7127"/>
    <w:rsid w:val="005F7241"/>
    <w:rsid w:val="005F7720"/>
    <w:rsid w:val="006008FE"/>
    <w:rsid w:val="00604746"/>
    <w:rsid w:val="00605578"/>
    <w:rsid w:val="006055B3"/>
    <w:rsid w:val="00606558"/>
    <w:rsid w:val="00607F11"/>
    <w:rsid w:val="00610BCC"/>
    <w:rsid w:val="0061133C"/>
    <w:rsid w:val="00614265"/>
    <w:rsid w:val="00614271"/>
    <w:rsid w:val="00616F4A"/>
    <w:rsid w:val="006225F8"/>
    <w:rsid w:val="00625792"/>
    <w:rsid w:val="006302A4"/>
    <w:rsid w:val="006306D2"/>
    <w:rsid w:val="00630F0D"/>
    <w:rsid w:val="00632049"/>
    <w:rsid w:val="00634C4F"/>
    <w:rsid w:val="00641193"/>
    <w:rsid w:val="00646730"/>
    <w:rsid w:val="0065381A"/>
    <w:rsid w:val="0065521C"/>
    <w:rsid w:val="00655A1F"/>
    <w:rsid w:val="00656136"/>
    <w:rsid w:val="006646E8"/>
    <w:rsid w:val="00667E26"/>
    <w:rsid w:val="00667FF3"/>
    <w:rsid w:val="00673482"/>
    <w:rsid w:val="0067641C"/>
    <w:rsid w:val="00691F7B"/>
    <w:rsid w:val="0069433A"/>
    <w:rsid w:val="006A01C5"/>
    <w:rsid w:val="006A05ED"/>
    <w:rsid w:val="006A4FBE"/>
    <w:rsid w:val="006A5369"/>
    <w:rsid w:val="006B0A34"/>
    <w:rsid w:val="006C2A2C"/>
    <w:rsid w:val="006C2E1C"/>
    <w:rsid w:val="006C3680"/>
    <w:rsid w:val="006C75C1"/>
    <w:rsid w:val="006C79DC"/>
    <w:rsid w:val="006D2F5D"/>
    <w:rsid w:val="006D7B4F"/>
    <w:rsid w:val="006E0107"/>
    <w:rsid w:val="006E3588"/>
    <w:rsid w:val="006E4FD9"/>
    <w:rsid w:val="006F3BE1"/>
    <w:rsid w:val="006F6918"/>
    <w:rsid w:val="006F7C06"/>
    <w:rsid w:val="00700DC5"/>
    <w:rsid w:val="00700F26"/>
    <w:rsid w:val="00701F2C"/>
    <w:rsid w:val="00702B46"/>
    <w:rsid w:val="00703A8C"/>
    <w:rsid w:val="00703DA5"/>
    <w:rsid w:val="00711271"/>
    <w:rsid w:val="0071291D"/>
    <w:rsid w:val="007135A6"/>
    <w:rsid w:val="00715474"/>
    <w:rsid w:val="00715FB8"/>
    <w:rsid w:val="00720A14"/>
    <w:rsid w:val="00722FE4"/>
    <w:rsid w:val="007253FA"/>
    <w:rsid w:val="0072634C"/>
    <w:rsid w:val="00730594"/>
    <w:rsid w:val="00731CCE"/>
    <w:rsid w:val="0073272F"/>
    <w:rsid w:val="007328C1"/>
    <w:rsid w:val="00732D04"/>
    <w:rsid w:val="007472D8"/>
    <w:rsid w:val="007518BA"/>
    <w:rsid w:val="0075309C"/>
    <w:rsid w:val="00754A18"/>
    <w:rsid w:val="007611C6"/>
    <w:rsid w:val="00761E95"/>
    <w:rsid w:val="00771A53"/>
    <w:rsid w:val="00773970"/>
    <w:rsid w:val="00782DEB"/>
    <w:rsid w:val="00784F38"/>
    <w:rsid w:val="00786C4F"/>
    <w:rsid w:val="00791644"/>
    <w:rsid w:val="00795C8F"/>
    <w:rsid w:val="007967BD"/>
    <w:rsid w:val="00796F17"/>
    <w:rsid w:val="007A3A48"/>
    <w:rsid w:val="007A3DFA"/>
    <w:rsid w:val="007A4A2B"/>
    <w:rsid w:val="007A4D36"/>
    <w:rsid w:val="007A63CF"/>
    <w:rsid w:val="007B4B10"/>
    <w:rsid w:val="007B50F8"/>
    <w:rsid w:val="007B6332"/>
    <w:rsid w:val="007B761D"/>
    <w:rsid w:val="007C0617"/>
    <w:rsid w:val="007C1788"/>
    <w:rsid w:val="007C4326"/>
    <w:rsid w:val="007C5046"/>
    <w:rsid w:val="007C5887"/>
    <w:rsid w:val="007C6D06"/>
    <w:rsid w:val="007D06CC"/>
    <w:rsid w:val="007D2275"/>
    <w:rsid w:val="007D440C"/>
    <w:rsid w:val="007D6022"/>
    <w:rsid w:val="007D6031"/>
    <w:rsid w:val="007E0A84"/>
    <w:rsid w:val="007E1E2F"/>
    <w:rsid w:val="007E4D1C"/>
    <w:rsid w:val="007E4D81"/>
    <w:rsid w:val="007E50C0"/>
    <w:rsid w:val="00801280"/>
    <w:rsid w:val="00801738"/>
    <w:rsid w:val="00801C59"/>
    <w:rsid w:val="008041F5"/>
    <w:rsid w:val="00805A96"/>
    <w:rsid w:val="00810747"/>
    <w:rsid w:val="00811FA7"/>
    <w:rsid w:val="00814903"/>
    <w:rsid w:val="0081612B"/>
    <w:rsid w:val="008170CD"/>
    <w:rsid w:val="008179E7"/>
    <w:rsid w:val="00821770"/>
    <w:rsid w:val="0082218C"/>
    <w:rsid w:val="00824620"/>
    <w:rsid w:val="00825D16"/>
    <w:rsid w:val="00826E43"/>
    <w:rsid w:val="0082750E"/>
    <w:rsid w:val="00830567"/>
    <w:rsid w:val="0083309F"/>
    <w:rsid w:val="008333CE"/>
    <w:rsid w:val="008373A6"/>
    <w:rsid w:val="00844AB9"/>
    <w:rsid w:val="0084695B"/>
    <w:rsid w:val="008505A0"/>
    <w:rsid w:val="0085155F"/>
    <w:rsid w:val="00854279"/>
    <w:rsid w:val="00854336"/>
    <w:rsid w:val="00854C24"/>
    <w:rsid w:val="00857995"/>
    <w:rsid w:val="00861284"/>
    <w:rsid w:val="00861742"/>
    <w:rsid w:val="00864C68"/>
    <w:rsid w:val="00867754"/>
    <w:rsid w:val="00867CB9"/>
    <w:rsid w:val="00892891"/>
    <w:rsid w:val="008928C6"/>
    <w:rsid w:val="008972AD"/>
    <w:rsid w:val="008A34A6"/>
    <w:rsid w:val="008A493A"/>
    <w:rsid w:val="008A6B0E"/>
    <w:rsid w:val="008B048E"/>
    <w:rsid w:val="008B5D63"/>
    <w:rsid w:val="008B618E"/>
    <w:rsid w:val="008B6D59"/>
    <w:rsid w:val="008C044F"/>
    <w:rsid w:val="008C1B38"/>
    <w:rsid w:val="008C506B"/>
    <w:rsid w:val="008C59D1"/>
    <w:rsid w:val="008D0502"/>
    <w:rsid w:val="008D3D78"/>
    <w:rsid w:val="008D4D40"/>
    <w:rsid w:val="008D4F46"/>
    <w:rsid w:val="008D6E7B"/>
    <w:rsid w:val="008D7167"/>
    <w:rsid w:val="008D7AA9"/>
    <w:rsid w:val="008E1D40"/>
    <w:rsid w:val="008E2AF2"/>
    <w:rsid w:val="008E5133"/>
    <w:rsid w:val="009024EB"/>
    <w:rsid w:val="009033D8"/>
    <w:rsid w:val="00906001"/>
    <w:rsid w:val="009114CB"/>
    <w:rsid w:val="00912F1C"/>
    <w:rsid w:val="00913AC0"/>
    <w:rsid w:val="00926C50"/>
    <w:rsid w:val="009373C7"/>
    <w:rsid w:val="00937B35"/>
    <w:rsid w:val="00943064"/>
    <w:rsid w:val="0094708A"/>
    <w:rsid w:val="00951C18"/>
    <w:rsid w:val="009548E8"/>
    <w:rsid w:val="00954AC9"/>
    <w:rsid w:val="00957E31"/>
    <w:rsid w:val="00961941"/>
    <w:rsid w:val="00962D84"/>
    <w:rsid w:val="00966E44"/>
    <w:rsid w:val="00966E8C"/>
    <w:rsid w:val="009674BC"/>
    <w:rsid w:val="009718F6"/>
    <w:rsid w:val="00982F95"/>
    <w:rsid w:val="00991A0D"/>
    <w:rsid w:val="00991A0E"/>
    <w:rsid w:val="00993BE3"/>
    <w:rsid w:val="009A0BD0"/>
    <w:rsid w:val="009A2943"/>
    <w:rsid w:val="009A300A"/>
    <w:rsid w:val="009A4A13"/>
    <w:rsid w:val="009A652D"/>
    <w:rsid w:val="009B2943"/>
    <w:rsid w:val="009B6DB5"/>
    <w:rsid w:val="009B7CEA"/>
    <w:rsid w:val="009C3859"/>
    <w:rsid w:val="009C4CB6"/>
    <w:rsid w:val="009C73C2"/>
    <w:rsid w:val="009D02A7"/>
    <w:rsid w:val="009D22A8"/>
    <w:rsid w:val="009D2B31"/>
    <w:rsid w:val="009D71BE"/>
    <w:rsid w:val="009E1BEA"/>
    <w:rsid w:val="009E1C40"/>
    <w:rsid w:val="009E5F97"/>
    <w:rsid w:val="009E63D5"/>
    <w:rsid w:val="009F4B6B"/>
    <w:rsid w:val="009F7BF6"/>
    <w:rsid w:val="00A006B0"/>
    <w:rsid w:val="00A0369F"/>
    <w:rsid w:val="00A05464"/>
    <w:rsid w:val="00A0648C"/>
    <w:rsid w:val="00A10664"/>
    <w:rsid w:val="00A12661"/>
    <w:rsid w:val="00A12C3B"/>
    <w:rsid w:val="00A152E1"/>
    <w:rsid w:val="00A204B1"/>
    <w:rsid w:val="00A2122B"/>
    <w:rsid w:val="00A26F56"/>
    <w:rsid w:val="00A30089"/>
    <w:rsid w:val="00A310E9"/>
    <w:rsid w:val="00A32299"/>
    <w:rsid w:val="00A34AD2"/>
    <w:rsid w:val="00A34DD4"/>
    <w:rsid w:val="00A36BB6"/>
    <w:rsid w:val="00A44B00"/>
    <w:rsid w:val="00A45B36"/>
    <w:rsid w:val="00A46A24"/>
    <w:rsid w:val="00A5439F"/>
    <w:rsid w:val="00A56DA9"/>
    <w:rsid w:val="00A6351A"/>
    <w:rsid w:val="00A671AC"/>
    <w:rsid w:val="00A72E4D"/>
    <w:rsid w:val="00A73C3E"/>
    <w:rsid w:val="00A7476E"/>
    <w:rsid w:val="00A8101F"/>
    <w:rsid w:val="00A832E4"/>
    <w:rsid w:val="00A8774F"/>
    <w:rsid w:val="00A914D6"/>
    <w:rsid w:val="00A9431A"/>
    <w:rsid w:val="00A944F6"/>
    <w:rsid w:val="00A9676F"/>
    <w:rsid w:val="00AB2388"/>
    <w:rsid w:val="00AB24D9"/>
    <w:rsid w:val="00AB7408"/>
    <w:rsid w:val="00AC0AE1"/>
    <w:rsid w:val="00AC37EE"/>
    <w:rsid w:val="00AC38D5"/>
    <w:rsid w:val="00AC5CC0"/>
    <w:rsid w:val="00AD4E0E"/>
    <w:rsid w:val="00AD540A"/>
    <w:rsid w:val="00AD6EA4"/>
    <w:rsid w:val="00AE20B4"/>
    <w:rsid w:val="00AE67ED"/>
    <w:rsid w:val="00AF09DD"/>
    <w:rsid w:val="00AF0B95"/>
    <w:rsid w:val="00AF1C0B"/>
    <w:rsid w:val="00AF2949"/>
    <w:rsid w:val="00AF3F1D"/>
    <w:rsid w:val="00AF7DC8"/>
    <w:rsid w:val="00B02421"/>
    <w:rsid w:val="00B02F2B"/>
    <w:rsid w:val="00B1057B"/>
    <w:rsid w:val="00B11177"/>
    <w:rsid w:val="00B11F9B"/>
    <w:rsid w:val="00B12218"/>
    <w:rsid w:val="00B13B5A"/>
    <w:rsid w:val="00B13C4C"/>
    <w:rsid w:val="00B144F3"/>
    <w:rsid w:val="00B16308"/>
    <w:rsid w:val="00B257DE"/>
    <w:rsid w:val="00B347AB"/>
    <w:rsid w:val="00B3578E"/>
    <w:rsid w:val="00B35C29"/>
    <w:rsid w:val="00B35E75"/>
    <w:rsid w:val="00B37C16"/>
    <w:rsid w:val="00B40570"/>
    <w:rsid w:val="00B448A7"/>
    <w:rsid w:val="00B4593E"/>
    <w:rsid w:val="00B50F9C"/>
    <w:rsid w:val="00B5107C"/>
    <w:rsid w:val="00B5233A"/>
    <w:rsid w:val="00B525B2"/>
    <w:rsid w:val="00B53182"/>
    <w:rsid w:val="00B540CA"/>
    <w:rsid w:val="00B56D3B"/>
    <w:rsid w:val="00B56F62"/>
    <w:rsid w:val="00B60585"/>
    <w:rsid w:val="00B61943"/>
    <w:rsid w:val="00B6364F"/>
    <w:rsid w:val="00B64165"/>
    <w:rsid w:val="00B664AF"/>
    <w:rsid w:val="00B66F70"/>
    <w:rsid w:val="00B71570"/>
    <w:rsid w:val="00B848AC"/>
    <w:rsid w:val="00B92B4A"/>
    <w:rsid w:val="00B94F61"/>
    <w:rsid w:val="00BA6290"/>
    <w:rsid w:val="00BA74F1"/>
    <w:rsid w:val="00BB3D4D"/>
    <w:rsid w:val="00BC092B"/>
    <w:rsid w:val="00BC1A12"/>
    <w:rsid w:val="00BC1C2B"/>
    <w:rsid w:val="00BC31A8"/>
    <w:rsid w:val="00BC3853"/>
    <w:rsid w:val="00BC4939"/>
    <w:rsid w:val="00BC494B"/>
    <w:rsid w:val="00BC57A2"/>
    <w:rsid w:val="00BD1558"/>
    <w:rsid w:val="00BD2A6F"/>
    <w:rsid w:val="00BD6546"/>
    <w:rsid w:val="00BD7ADC"/>
    <w:rsid w:val="00BE15F2"/>
    <w:rsid w:val="00BE60CA"/>
    <w:rsid w:val="00BE66C3"/>
    <w:rsid w:val="00BE775C"/>
    <w:rsid w:val="00BE7ABB"/>
    <w:rsid w:val="00BF0887"/>
    <w:rsid w:val="00BF472B"/>
    <w:rsid w:val="00C0543A"/>
    <w:rsid w:val="00C07EA8"/>
    <w:rsid w:val="00C108D5"/>
    <w:rsid w:val="00C125D1"/>
    <w:rsid w:val="00C1335B"/>
    <w:rsid w:val="00C136E8"/>
    <w:rsid w:val="00C154C2"/>
    <w:rsid w:val="00C21E48"/>
    <w:rsid w:val="00C247B0"/>
    <w:rsid w:val="00C26E9A"/>
    <w:rsid w:val="00C3464F"/>
    <w:rsid w:val="00C404F8"/>
    <w:rsid w:val="00C40D97"/>
    <w:rsid w:val="00C458FF"/>
    <w:rsid w:val="00C50F4B"/>
    <w:rsid w:val="00C515AB"/>
    <w:rsid w:val="00C55D41"/>
    <w:rsid w:val="00C567F1"/>
    <w:rsid w:val="00C601E7"/>
    <w:rsid w:val="00C61ED7"/>
    <w:rsid w:val="00C63689"/>
    <w:rsid w:val="00C65F27"/>
    <w:rsid w:val="00C73272"/>
    <w:rsid w:val="00C733BB"/>
    <w:rsid w:val="00C74B8F"/>
    <w:rsid w:val="00C80AB3"/>
    <w:rsid w:val="00C812F4"/>
    <w:rsid w:val="00C8161A"/>
    <w:rsid w:val="00C86EC1"/>
    <w:rsid w:val="00C909D4"/>
    <w:rsid w:val="00C90A77"/>
    <w:rsid w:val="00C96F39"/>
    <w:rsid w:val="00CA465A"/>
    <w:rsid w:val="00CA6B67"/>
    <w:rsid w:val="00CB058A"/>
    <w:rsid w:val="00CB05DA"/>
    <w:rsid w:val="00CB3F0D"/>
    <w:rsid w:val="00CB6F7D"/>
    <w:rsid w:val="00CC1DD3"/>
    <w:rsid w:val="00CC3B75"/>
    <w:rsid w:val="00CC49D3"/>
    <w:rsid w:val="00CC71F8"/>
    <w:rsid w:val="00CD0B8C"/>
    <w:rsid w:val="00CD0FFE"/>
    <w:rsid w:val="00CD63A8"/>
    <w:rsid w:val="00CD7B9B"/>
    <w:rsid w:val="00CE116C"/>
    <w:rsid w:val="00CE2C05"/>
    <w:rsid w:val="00CE4C11"/>
    <w:rsid w:val="00CE56EB"/>
    <w:rsid w:val="00CF0634"/>
    <w:rsid w:val="00CF0AA0"/>
    <w:rsid w:val="00CF17E2"/>
    <w:rsid w:val="00CF1EEC"/>
    <w:rsid w:val="00CF2854"/>
    <w:rsid w:val="00CF4BB0"/>
    <w:rsid w:val="00CF72F2"/>
    <w:rsid w:val="00CF76EE"/>
    <w:rsid w:val="00D00BC6"/>
    <w:rsid w:val="00D02156"/>
    <w:rsid w:val="00D036F1"/>
    <w:rsid w:val="00D053EA"/>
    <w:rsid w:val="00D07AA3"/>
    <w:rsid w:val="00D132F8"/>
    <w:rsid w:val="00D15F9C"/>
    <w:rsid w:val="00D20F5A"/>
    <w:rsid w:val="00D2288F"/>
    <w:rsid w:val="00D22D0A"/>
    <w:rsid w:val="00D23B55"/>
    <w:rsid w:val="00D257B0"/>
    <w:rsid w:val="00D26DA7"/>
    <w:rsid w:val="00D43531"/>
    <w:rsid w:val="00D44253"/>
    <w:rsid w:val="00D446A1"/>
    <w:rsid w:val="00D514E2"/>
    <w:rsid w:val="00D5334F"/>
    <w:rsid w:val="00D608B2"/>
    <w:rsid w:val="00D645A5"/>
    <w:rsid w:val="00D66D20"/>
    <w:rsid w:val="00D67A62"/>
    <w:rsid w:val="00D7239A"/>
    <w:rsid w:val="00D72A85"/>
    <w:rsid w:val="00D76582"/>
    <w:rsid w:val="00D76940"/>
    <w:rsid w:val="00D8389B"/>
    <w:rsid w:val="00D83A9A"/>
    <w:rsid w:val="00D8428F"/>
    <w:rsid w:val="00D84690"/>
    <w:rsid w:val="00D85682"/>
    <w:rsid w:val="00D93347"/>
    <w:rsid w:val="00D947BE"/>
    <w:rsid w:val="00D95C5E"/>
    <w:rsid w:val="00DA153B"/>
    <w:rsid w:val="00DA33A0"/>
    <w:rsid w:val="00DB1FB6"/>
    <w:rsid w:val="00DB238A"/>
    <w:rsid w:val="00DB3772"/>
    <w:rsid w:val="00DB7526"/>
    <w:rsid w:val="00DC1FA8"/>
    <w:rsid w:val="00DD0D66"/>
    <w:rsid w:val="00DD1701"/>
    <w:rsid w:val="00DD26B8"/>
    <w:rsid w:val="00DD51B4"/>
    <w:rsid w:val="00DD615D"/>
    <w:rsid w:val="00DD7FBC"/>
    <w:rsid w:val="00DE2966"/>
    <w:rsid w:val="00DE5858"/>
    <w:rsid w:val="00DE5EC4"/>
    <w:rsid w:val="00DE75F4"/>
    <w:rsid w:val="00E00874"/>
    <w:rsid w:val="00E14214"/>
    <w:rsid w:val="00E14686"/>
    <w:rsid w:val="00E17323"/>
    <w:rsid w:val="00E21396"/>
    <w:rsid w:val="00E22CD6"/>
    <w:rsid w:val="00E258E8"/>
    <w:rsid w:val="00E456C6"/>
    <w:rsid w:val="00E47BB5"/>
    <w:rsid w:val="00E510C9"/>
    <w:rsid w:val="00E52288"/>
    <w:rsid w:val="00E522F3"/>
    <w:rsid w:val="00E553AF"/>
    <w:rsid w:val="00E559B2"/>
    <w:rsid w:val="00E57C07"/>
    <w:rsid w:val="00E6112E"/>
    <w:rsid w:val="00E63926"/>
    <w:rsid w:val="00E66356"/>
    <w:rsid w:val="00E765DF"/>
    <w:rsid w:val="00E7777A"/>
    <w:rsid w:val="00E82866"/>
    <w:rsid w:val="00E9177A"/>
    <w:rsid w:val="00E918A7"/>
    <w:rsid w:val="00E91DFA"/>
    <w:rsid w:val="00E92803"/>
    <w:rsid w:val="00E935A6"/>
    <w:rsid w:val="00E938BE"/>
    <w:rsid w:val="00E93A36"/>
    <w:rsid w:val="00E952D5"/>
    <w:rsid w:val="00E956A1"/>
    <w:rsid w:val="00EA0A5F"/>
    <w:rsid w:val="00EA0ABC"/>
    <w:rsid w:val="00EA2B17"/>
    <w:rsid w:val="00EA4000"/>
    <w:rsid w:val="00EA5113"/>
    <w:rsid w:val="00EB3663"/>
    <w:rsid w:val="00EB39C9"/>
    <w:rsid w:val="00EB4F08"/>
    <w:rsid w:val="00EB55FD"/>
    <w:rsid w:val="00EB6528"/>
    <w:rsid w:val="00EC2ED0"/>
    <w:rsid w:val="00EC4707"/>
    <w:rsid w:val="00EC4EB3"/>
    <w:rsid w:val="00EC7E5B"/>
    <w:rsid w:val="00ED2126"/>
    <w:rsid w:val="00ED2EB5"/>
    <w:rsid w:val="00ED6303"/>
    <w:rsid w:val="00ED7E80"/>
    <w:rsid w:val="00EE0F9A"/>
    <w:rsid w:val="00EE4A4C"/>
    <w:rsid w:val="00EF0E88"/>
    <w:rsid w:val="00EF3773"/>
    <w:rsid w:val="00EF3788"/>
    <w:rsid w:val="00EF390D"/>
    <w:rsid w:val="00EF4C59"/>
    <w:rsid w:val="00EF78CE"/>
    <w:rsid w:val="00EF78E4"/>
    <w:rsid w:val="00F00C37"/>
    <w:rsid w:val="00F041DB"/>
    <w:rsid w:val="00F14338"/>
    <w:rsid w:val="00F15E71"/>
    <w:rsid w:val="00F16AF2"/>
    <w:rsid w:val="00F20161"/>
    <w:rsid w:val="00F20352"/>
    <w:rsid w:val="00F215C0"/>
    <w:rsid w:val="00F2439A"/>
    <w:rsid w:val="00F26752"/>
    <w:rsid w:val="00F3095B"/>
    <w:rsid w:val="00F326F8"/>
    <w:rsid w:val="00F35AD5"/>
    <w:rsid w:val="00F36BD8"/>
    <w:rsid w:val="00F36DF9"/>
    <w:rsid w:val="00F4323C"/>
    <w:rsid w:val="00F5107C"/>
    <w:rsid w:val="00F5145C"/>
    <w:rsid w:val="00F55172"/>
    <w:rsid w:val="00F55394"/>
    <w:rsid w:val="00F56E6B"/>
    <w:rsid w:val="00F60541"/>
    <w:rsid w:val="00F63403"/>
    <w:rsid w:val="00F66165"/>
    <w:rsid w:val="00F73334"/>
    <w:rsid w:val="00F74D62"/>
    <w:rsid w:val="00F74E27"/>
    <w:rsid w:val="00F75C05"/>
    <w:rsid w:val="00F7652B"/>
    <w:rsid w:val="00F76C6C"/>
    <w:rsid w:val="00F81515"/>
    <w:rsid w:val="00F83540"/>
    <w:rsid w:val="00F85894"/>
    <w:rsid w:val="00F86DC6"/>
    <w:rsid w:val="00F87D45"/>
    <w:rsid w:val="00F96199"/>
    <w:rsid w:val="00F973F7"/>
    <w:rsid w:val="00FA5280"/>
    <w:rsid w:val="00FB6869"/>
    <w:rsid w:val="00FB7039"/>
    <w:rsid w:val="00FC19DF"/>
    <w:rsid w:val="00FC1DF3"/>
    <w:rsid w:val="00FD12A2"/>
    <w:rsid w:val="00FD26A5"/>
    <w:rsid w:val="00FD6737"/>
    <w:rsid w:val="00FD6A80"/>
    <w:rsid w:val="00FD7138"/>
    <w:rsid w:val="00FE1674"/>
    <w:rsid w:val="00FE51C2"/>
    <w:rsid w:val="00FE658B"/>
    <w:rsid w:val="00FF3C43"/>
    <w:rsid w:val="00FF471F"/>
    <w:rsid w:val="00FF7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5BD008-81CB-4316-98BF-8E3B1489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2A6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B0242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02421"/>
    <w:rPr>
      <w:sz w:val="20"/>
      <w:szCs w:val="20"/>
    </w:rPr>
  </w:style>
  <w:style w:type="character" w:styleId="Odwoanieprzypisudolnego">
    <w:name w:val="footnote reference"/>
    <w:basedOn w:val="Domylnaczcionkaakapitu"/>
    <w:uiPriority w:val="99"/>
    <w:semiHidden/>
    <w:unhideWhenUsed/>
    <w:rsid w:val="00B02421"/>
    <w:rPr>
      <w:vertAlign w:val="superscript"/>
    </w:rPr>
  </w:style>
  <w:style w:type="character" w:styleId="Hipercze">
    <w:name w:val="Hyperlink"/>
    <w:basedOn w:val="Domylnaczcionkaakapitu"/>
    <w:uiPriority w:val="99"/>
    <w:unhideWhenUsed/>
    <w:rsid w:val="00B02421"/>
    <w:rPr>
      <w:color w:val="0563C1" w:themeColor="hyperlink"/>
      <w:u w:val="single"/>
    </w:rPr>
  </w:style>
  <w:style w:type="paragraph" w:styleId="Akapitzlist">
    <w:name w:val="List Paragraph"/>
    <w:basedOn w:val="Normalny"/>
    <w:uiPriority w:val="34"/>
    <w:qFormat/>
    <w:rsid w:val="006F3BE1"/>
    <w:pPr>
      <w:ind w:left="720"/>
      <w:contextualSpacing/>
    </w:pPr>
  </w:style>
  <w:style w:type="paragraph" w:styleId="Tekstdymka">
    <w:name w:val="Balloon Text"/>
    <w:basedOn w:val="Normalny"/>
    <w:link w:val="TekstdymkaZnak"/>
    <w:uiPriority w:val="99"/>
    <w:semiHidden/>
    <w:unhideWhenUsed/>
    <w:rsid w:val="00F143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38"/>
    <w:rPr>
      <w:rFonts w:ascii="Tahoma" w:hAnsi="Tahoma" w:cs="Tahoma"/>
      <w:sz w:val="16"/>
      <w:szCs w:val="16"/>
    </w:rPr>
  </w:style>
  <w:style w:type="character" w:styleId="Odwoaniedokomentarza">
    <w:name w:val="annotation reference"/>
    <w:basedOn w:val="Domylnaczcionkaakapitu"/>
    <w:uiPriority w:val="99"/>
    <w:semiHidden/>
    <w:unhideWhenUsed/>
    <w:rsid w:val="008C044F"/>
    <w:rPr>
      <w:sz w:val="16"/>
      <w:szCs w:val="16"/>
    </w:rPr>
  </w:style>
  <w:style w:type="paragraph" w:styleId="Tekstkomentarza">
    <w:name w:val="annotation text"/>
    <w:basedOn w:val="Normalny"/>
    <w:link w:val="TekstkomentarzaZnak"/>
    <w:uiPriority w:val="99"/>
    <w:semiHidden/>
    <w:unhideWhenUsed/>
    <w:rsid w:val="008C044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044F"/>
    <w:rPr>
      <w:sz w:val="20"/>
      <w:szCs w:val="20"/>
    </w:rPr>
  </w:style>
  <w:style w:type="paragraph" w:styleId="Tematkomentarza">
    <w:name w:val="annotation subject"/>
    <w:basedOn w:val="Tekstkomentarza"/>
    <w:next w:val="Tekstkomentarza"/>
    <w:link w:val="TematkomentarzaZnak"/>
    <w:uiPriority w:val="99"/>
    <w:semiHidden/>
    <w:unhideWhenUsed/>
    <w:rsid w:val="008C044F"/>
    <w:rPr>
      <w:b/>
      <w:bCs/>
    </w:rPr>
  </w:style>
  <w:style w:type="character" w:customStyle="1" w:styleId="TematkomentarzaZnak">
    <w:name w:val="Temat komentarza Znak"/>
    <w:basedOn w:val="TekstkomentarzaZnak"/>
    <w:link w:val="Tematkomentarza"/>
    <w:uiPriority w:val="99"/>
    <w:semiHidden/>
    <w:rsid w:val="008C044F"/>
    <w:rPr>
      <w:b/>
      <w:bCs/>
      <w:sz w:val="20"/>
      <w:szCs w:val="20"/>
    </w:rPr>
  </w:style>
  <w:style w:type="paragraph" w:styleId="Nagwek">
    <w:name w:val="header"/>
    <w:basedOn w:val="Normalny"/>
    <w:link w:val="NagwekZnak"/>
    <w:uiPriority w:val="99"/>
    <w:unhideWhenUsed/>
    <w:rsid w:val="006A53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5369"/>
  </w:style>
  <w:style w:type="paragraph" w:styleId="Stopka">
    <w:name w:val="footer"/>
    <w:basedOn w:val="Normalny"/>
    <w:link w:val="StopkaZnak"/>
    <w:uiPriority w:val="99"/>
    <w:unhideWhenUsed/>
    <w:rsid w:val="006A53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5369"/>
  </w:style>
  <w:style w:type="character" w:customStyle="1" w:styleId="Teksttreci12">
    <w:name w:val="Tekst treści (12)_"/>
    <w:link w:val="Teksttreci120"/>
    <w:uiPriority w:val="99"/>
    <w:rsid w:val="00475B98"/>
    <w:rPr>
      <w:rFonts w:ascii="Times New Roman" w:hAnsi="Times New Roman" w:cs="Times New Roman"/>
      <w:shd w:val="clear" w:color="auto" w:fill="FFFFFF"/>
    </w:rPr>
  </w:style>
  <w:style w:type="paragraph" w:customStyle="1" w:styleId="Teksttreci120">
    <w:name w:val="Tekst treści (12)"/>
    <w:basedOn w:val="Normalny"/>
    <w:link w:val="Teksttreci12"/>
    <w:uiPriority w:val="99"/>
    <w:rsid w:val="00475B98"/>
    <w:pPr>
      <w:widowControl w:val="0"/>
      <w:shd w:val="clear" w:color="auto" w:fill="FFFFFF"/>
      <w:spacing w:after="180" w:line="240" w:lineRule="atLeast"/>
      <w:ind w:hanging="720"/>
      <w:jc w:val="both"/>
    </w:pPr>
    <w:rPr>
      <w:rFonts w:ascii="Times New Roman" w:hAnsi="Times New Roman" w:cs="Times New Roman"/>
    </w:rPr>
  </w:style>
  <w:style w:type="character" w:customStyle="1" w:styleId="Teksttreci12Pogrubienie">
    <w:name w:val="Tekst treści (12) + Pogrubienie"/>
    <w:uiPriority w:val="99"/>
    <w:rsid w:val="00475B98"/>
    <w:rPr>
      <w:rFonts w:ascii="Times New Roman" w:hAnsi="Times New Roman" w:cs="Times New Roman"/>
      <w:b/>
      <w:bCs/>
      <w:u w:val="single"/>
    </w:rPr>
  </w:style>
  <w:style w:type="paragraph" w:customStyle="1" w:styleId="Default">
    <w:name w:val="Default"/>
    <w:rsid w:val="00BF0887"/>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D533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334F"/>
    <w:rPr>
      <w:sz w:val="20"/>
      <w:szCs w:val="20"/>
    </w:rPr>
  </w:style>
  <w:style w:type="character" w:styleId="Odwoanieprzypisukocowego">
    <w:name w:val="endnote reference"/>
    <w:basedOn w:val="Domylnaczcionkaakapitu"/>
    <w:uiPriority w:val="99"/>
    <w:semiHidden/>
    <w:unhideWhenUsed/>
    <w:rsid w:val="00D5334F"/>
    <w:rPr>
      <w:vertAlign w:val="superscript"/>
    </w:rPr>
  </w:style>
  <w:style w:type="paragraph" w:customStyle="1" w:styleId="Normalny1">
    <w:name w:val="Normalny1"/>
    <w:basedOn w:val="Normalny"/>
    <w:rsid w:val="00AC38D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otnotedescription">
    <w:name w:val="footnote description"/>
    <w:next w:val="Normalny"/>
    <w:link w:val="footnotedescriptionChar"/>
    <w:hidden/>
    <w:rsid w:val="00730594"/>
    <w:pPr>
      <w:spacing w:after="0" w:line="255" w:lineRule="auto"/>
    </w:pPr>
    <w:rPr>
      <w:rFonts w:ascii="Times New Roman" w:eastAsia="Times New Roman" w:hAnsi="Times New Roman" w:cs="Times New Roman"/>
      <w:color w:val="000000"/>
      <w:sz w:val="20"/>
      <w:lang w:eastAsia="pl-PL"/>
    </w:rPr>
  </w:style>
  <w:style w:type="character" w:customStyle="1" w:styleId="footnotedescriptionChar">
    <w:name w:val="footnote description Char"/>
    <w:link w:val="footnotedescription"/>
    <w:rsid w:val="00730594"/>
    <w:rPr>
      <w:rFonts w:ascii="Times New Roman" w:eastAsia="Times New Roman" w:hAnsi="Times New Roman" w:cs="Times New Roman"/>
      <w:color w:val="000000"/>
      <w:sz w:val="20"/>
      <w:lang w:eastAsia="pl-PL"/>
    </w:rPr>
  </w:style>
  <w:style w:type="character" w:customStyle="1" w:styleId="footnotemark">
    <w:name w:val="footnote mark"/>
    <w:hidden/>
    <w:rsid w:val="00730594"/>
    <w:rPr>
      <w:rFonts w:ascii="Times New Roman" w:eastAsia="Times New Roman" w:hAnsi="Times New Roman" w:cs="Times New Roman"/>
      <w:color w:val="000000"/>
      <w:sz w:val="20"/>
      <w:vertAlign w:val="superscript"/>
    </w:rPr>
  </w:style>
  <w:style w:type="paragraph" w:customStyle="1" w:styleId="ZPKTzmpktartykuempunktem">
    <w:name w:val="Z/PKT – zm. pkt artykułem (punktem)"/>
    <w:basedOn w:val="Normalny"/>
    <w:uiPriority w:val="31"/>
    <w:qFormat/>
    <w:rsid w:val="00D76940"/>
    <w:pPr>
      <w:spacing w:after="0" w:line="360" w:lineRule="auto"/>
      <w:ind w:left="1020" w:hanging="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30"/>
    <w:qFormat/>
    <w:rsid w:val="00D76940"/>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character" w:customStyle="1" w:styleId="highlight">
    <w:name w:val="highlight"/>
    <w:basedOn w:val="Domylnaczcionkaakapitu"/>
    <w:rsid w:val="0081612B"/>
  </w:style>
  <w:style w:type="character" w:customStyle="1" w:styleId="tlid-translation">
    <w:name w:val="tlid-translation"/>
    <w:basedOn w:val="Domylnaczcionkaakapitu"/>
    <w:rsid w:val="00722FE4"/>
  </w:style>
  <w:style w:type="paragraph" w:customStyle="1" w:styleId="ZLITwPKTzmlitwpktartykuempunktem">
    <w:name w:val="Z/LIT_w_PKT – zm. lit. w pkt artykułem (punktem)"/>
    <w:basedOn w:val="Normalny"/>
    <w:uiPriority w:val="32"/>
    <w:qFormat/>
    <w:rsid w:val="008333CE"/>
    <w:pPr>
      <w:spacing w:after="0" w:line="360" w:lineRule="auto"/>
      <w:ind w:left="1497" w:hanging="476"/>
      <w:jc w:val="both"/>
    </w:pPr>
    <w:rPr>
      <w:rFonts w:ascii="Times" w:eastAsiaTheme="minorEastAsia" w:hAnsi="Times" w:cs="Arial"/>
      <w:bCs/>
      <w:sz w:val="24"/>
      <w:szCs w:val="20"/>
      <w:lang w:eastAsia="pl-PL"/>
    </w:rPr>
  </w:style>
  <w:style w:type="character" w:customStyle="1" w:styleId="markedcontent">
    <w:name w:val="markedcontent"/>
    <w:basedOn w:val="Domylnaczcionkaakapitu"/>
    <w:rsid w:val="00784F38"/>
  </w:style>
  <w:style w:type="paragraph" w:customStyle="1" w:styleId="ARTartustawynprozporzdzenia">
    <w:name w:val="ART(§) – art. ustawy (§ np. rozporządzenia)"/>
    <w:uiPriority w:val="99"/>
    <w:qFormat/>
    <w:rsid w:val="00A6351A"/>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5580">
      <w:bodyDiv w:val="1"/>
      <w:marLeft w:val="0"/>
      <w:marRight w:val="0"/>
      <w:marTop w:val="0"/>
      <w:marBottom w:val="0"/>
      <w:divBdr>
        <w:top w:val="none" w:sz="0" w:space="0" w:color="auto"/>
        <w:left w:val="none" w:sz="0" w:space="0" w:color="auto"/>
        <w:bottom w:val="none" w:sz="0" w:space="0" w:color="auto"/>
        <w:right w:val="none" w:sz="0" w:space="0" w:color="auto"/>
      </w:divBdr>
    </w:div>
    <w:div w:id="395012773">
      <w:bodyDiv w:val="1"/>
      <w:marLeft w:val="0"/>
      <w:marRight w:val="0"/>
      <w:marTop w:val="0"/>
      <w:marBottom w:val="0"/>
      <w:divBdr>
        <w:top w:val="none" w:sz="0" w:space="0" w:color="auto"/>
        <w:left w:val="none" w:sz="0" w:space="0" w:color="auto"/>
        <w:bottom w:val="none" w:sz="0" w:space="0" w:color="auto"/>
        <w:right w:val="none" w:sz="0" w:space="0" w:color="auto"/>
      </w:divBdr>
    </w:div>
    <w:div w:id="489441629">
      <w:bodyDiv w:val="1"/>
      <w:marLeft w:val="0"/>
      <w:marRight w:val="0"/>
      <w:marTop w:val="0"/>
      <w:marBottom w:val="0"/>
      <w:divBdr>
        <w:top w:val="none" w:sz="0" w:space="0" w:color="auto"/>
        <w:left w:val="none" w:sz="0" w:space="0" w:color="auto"/>
        <w:bottom w:val="none" w:sz="0" w:space="0" w:color="auto"/>
        <w:right w:val="none" w:sz="0" w:space="0" w:color="auto"/>
      </w:divBdr>
    </w:div>
    <w:div w:id="646056713">
      <w:bodyDiv w:val="1"/>
      <w:marLeft w:val="0"/>
      <w:marRight w:val="0"/>
      <w:marTop w:val="0"/>
      <w:marBottom w:val="0"/>
      <w:divBdr>
        <w:top w:val="none" w:sz="0" w:space="0" w:color="auto"/>
        <w:left w:val="none" w:sz="0" w:space="0" w:color="auto"/>
        <w:bottom w:val="none" w:sz="0" w:space="0" w:color="auto"/>
        <w:right w:val="none" w:sz="0" w:space="0" w:color="auto"/>
      </w:divBdr>
    </w:div>
    <w:div w:id="991056344">
      <w:bodyDiv w:val="1"/>
      <w:marLeft w:val="0"/>
      <w:marRight w:val="0"/>
      <w:marTop w:val="0"/>
      <w:marBottom w:val="0"/>
      <w:divBdr>
        <w:top w:val="none" w:sz="0" w:space="0" w:color="auto"/>
        <w:left w:val="none" w:sz="0" w:space="0" w:color="auto"/>
        <w:bottom w:val="none" w:sz="0" w:space="0" w:color="auto"/>
        <w:right w:val="none" w:sz="0" w:space="0" w:color="auto"/>
      </w:divBdr>
    </w:div>
    <w:div w:id="209408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rxge4toltqmfyc4njrgm2dinbwhe" TargetMode="External"/><Relationship Id="rId13" Type="http://schemas.openxmlformats.org/officeDocument/2006/relationships/hyperlink" Target="https://sip.legalis.pl/document-view.seam?documentId=mfrxilrtg4yteobxge3dkltqmfyc4nbvgy2donzqg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eobxge3dkltqmfyc4nbvgy2donzqg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eobxge3dkltqmfyc4nbvgy2donzqg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galis.pl/document-view.seam?documentId=mfrxilrtg4ytimrxge4toltqmfyc4njrgm2dinbwh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imrxge4toltqmfyc4njrgm2dinbwhe" TargetMode="External"/><Relationship Id="rId14" Type="http://schemas.openxmlformats.org/officeDocument/2006/relationships/hyperlink" Target="https://sip.legalis.pl/document-view.seam?documentId=mfrxilrtg4yteobxge3dkltqmfyc4nbvgy2donzqg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28C96-D5F5-44FC-AE35-D7A9E5881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24974</Words>
  <Characters>149849</Characters>
  <Application>Microsoft Office Word</Application>
  <DocSecurity>0</DocSecurity>
  <Lines>1248</Lines>
  <Paragraphs>348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174475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Sekita Grzegorz</dc:creator>
  <cp:lastModifiedBy>Mazurek Monika</cp:lastModifiedBy>
  <cp:revision>2</cp:revision>
  <cp:lastPrinted>2020-02-28T08:22:00Z</cp:lastPrinted>
  <dcterms:created xsi:type="dcterms:W3CDTF">2021-10-05T11:23:00Z</dcterms:created>
  <dcterms:modified xsi:type="dcterms:W3CDTF">2021-10-05T11:23:00Z</dcterms:modified>
</cp:coreProperties>
</file>