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BD72" w14:textId="77777777" w:rsidR="00C37A6C" w:rsidRPr="00D80D2C" w:rsidRDefault="00C37A6C" w:rsidP="00AD1AE7">
      <w:pPr>
        <w:jc w:val="center"/>
        <w:rPr>
          <w:rFonts w:cs="Arial"/>
        </w:rPr>
      </w:pPr>
      <w:r w:rsidRPr="00D80D2C">
        <w:rPr>
          <w:rFonts w:cs="Arial"/>
          <w:b/>
          <w:bCs/>
        </w:rPr>
        <w:t>Oświadczenie o stanie kontroli zarządczej</w:t>
      </w:r>
    </w:p>
    <w:p w14:paraId="1DB1BAB9" w14:textId="77777777" w:rsidR="00C37A6C" w:rsidRPr="00D80D2C" w:rsidRDefault="00890056" w:rsidP="00AD1AE7">
      <w:pPr>
        <w:jc w:val="center"/>
        <w:rPr>
          <w:rFonts w:cs="Arial"/>
          <w:b/>
        </w:rPr>
      </w:pPr>
      <w:r w:rsidRPr="00D80D2C">
        <w:rPr>
          <w:rFonts w:cs="Arial"/>
          <w:b/>
        </w:rPr>
        <w:t xml:space="preserve">Ministra do Spraw </w:t>
      </w:r>
      <w:r w:rsidR="00AA5061">
        <w:rPr>
          <w:rFonts w:cs="Arial"/>
          <w:b/>
        </w:rPr>
        <w:t>Unii Europejskiej</w:t>
      </w:r>
    </w:p>
    <w:p w14:paraId="46550BDF" w14:textId="77777777" w:rsidR="00C37A6C" w:rsidRPr="00D80D2C" w:rsidRDefault="00C37A6C" w:rsidP="00AD1AE7">
      <w:pPr>
        <w:jc w:val="center"/>
        <w:rPr>
          <w:rFonts w:cs="Arial"/>
        </w:rPr>
      </w:pPr>
      <w:r w:rsidRPr="00D80D2C">
        <w:rPr>
          <w:rFonts w:cs="Arial"/>
          <w:b/>
          <w:bCs/>
        </w:rPr>
        <w:t xml:space="preserve">za rok </w:t>
      </w:r>
      <w:r w:rsidR="00890056" w:rsidRPr="00D80D2C">
        <w:rPr>
          <w:rFonts w:cs="Arial"/>
          <w:b/>
          <w:bCs/>
        </w:rPr>
        <w:t>202</w:t>
      </w:r>
      <w:r w:rsidR="007474AB">
        <w:rPr>
          <w:rFonts w:cs="Arial"/>
          <w:b/>
          <w:bCs/>
        </w:rPr>
        <w:t>2</w:t>
      </w:r>
    </w:p>
    <w:p w14:paraId="47B53A7C" w14:textId="77777777" w:rsidR="00C37A6C" w:rsidRPr="00D80D2C" w:rsidRDefault="00C37A6C" w:rsidP="00E66375">
      <w:pPr>
        <w:spacing w:before="240" w:after="240"/>
        <w:jc w:val="both"/>
        <w:rPr>
          <w:rFonts w:cs="Arial"/>
        </w:rPr>
      </w:pPr>
      <w:r w:rsidRPr="00D80D2C">
        <w:rPr>
          <w:rFonts w:cs="Arial"/>
          <w:b/>
          <w:bCs/>
        </w:rPr>
        <w:t>Dział I</w:t>
      </w:r>
    </w:p>
    <w:p w14:paraId="0E918409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7F8310B4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zgodności działalności z przepisami prawa oraz procedurami wewnętrznymi,</w:t>
      </w:r>
    </w:p>
    <w:p w14:paraId="6224B583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skuteczności i efektywności działania,</w:t>
      </w:r>
    </w:p>
    <w:p w14:paraId="355440A0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wiarygodności sprawozdań,</w:t>
      </w:r>
    </w:p>
    <w:p w14:paraId="7C401263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ochrony zasobów,</w:t>
      </w:r>
    </w:p>
    <w:p w14:paraId="410E5F1E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przestrzegania i promowania zasad etycznego postępowania,</w:t>
      </w:r>
    </w:p>
    <w:p w14:paraId="5F63E52D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efektywności i skuteczności przepływu informacji,</w:t>
      </w:r>
    </w:p>
    <w:p w14:paraId="165BE30A" w14:textId="77777777" w:rsidR="00C37A6C" w:rsidRPr="00D80D2C" w:rsidRDefault="00C37A6C" w:rsidP="00E66375">
      <w:pPr>
        <w:tabs>
          <w:tab w:val="left" w:pos="709"/>
        </w:tabs>
        <w:ind w:left="709" w:hanging="283"/>
        <w:jc w:val="both"/>
        <w:rPr>
          <w:rFonts w:cs="Arial"/>
        </w:rPr>
      </w:pPr>
      <w:r w:rsidRPr="00D80D2C">
        <w:rPr>
          <w:rFonts w:cs="Arial"/>
        </w:rPr>
        <w:t>-</w:t>
      </w:r>
      <w:r w:rsidRPr="00D80D2C">
        <w:rPr>
          <w:rFonts w:cs="Arial"/>
        </w:rPr>
        <w:tab/>
        <w:t>zarządzania ryzykiem,</w:t>
      </w:r>
    </w:p>
    <w:p w14:paraId="5E21BB7E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</w:rPr>
        <w:t>oświadczam, że w kierowanym/</w:t>
      </w:r>
      <w:r w:rsidRPr="00D80D2C">
        <w:rPr>
          <w:rFonts w:cs="Arial"/>
          <w:strike/>
        </w:rPr>
        <w:t>kierowanych</w:t>
      </w:r>
      <w:r w:rsidRPr="00D80D2C">
        <w:rPr>
          <w:rFonts w:cs="Arial"/>
        </w:rPr>
        <w:t xml:space="preserve"> przeze mnie dziale/</w:t>
      </w:r>
      <w:r w:rsidRPr="00D80D2C">
        <w:rPr>
          <w:rFonts w:cs="Arial"/>
          <w:strike/>
        </w:rPr>
        <w:t>działach</w:t>
      </w:r>
      <w:r w:rsidRPr="00D80D2C">
        <w:rPr>
          <w:rFonts w:cs="Arial"/>
        </w:rPr>
        <w:t xml:space="preserve"> administracji rządowej</w:t>
      </w:r>
      <w:r w:rsidRPr="00D80D2C">
        <w:rPr>
          <w:rFonts w:cs="Arial"/>
          <w:vertAlign w:val="superscript"/>
        </w:rPr>
        <w:t>3)</w:t>
      </w:r>
      <w:r w:rsidRPr="00D80D2C">
        <w:rPr>
          <w:rFonts w:cs="Arial"/>
        </w:rPr>
        <w:t>/</w:t>
      </w:r>
      <w:r w:rsidRPr="00D80D2C">
        <w:rPr>
          <w:rFonts w:cs="Arial"/>
          <w:strike/>
        </w:rPr>
        <w:t>w kierowanej przeze mnie jednostce sektora finansów publicznych</w:t>
      </w:r>
      <w:r w:rsidRPr="00D80D2C">
        <w:rPr>
          <w:rFonts w:cs="Arial"/>
        </w:rPr>
        <w:t>*</w:t>
      </w:r>
    </w:p>
    <w:p w14:paraId="4F22A7D7" w14:textId="77777777" w:rsidR="00C37A6C" w:rsidRPr="00D80D2C" w:rsidRDefault="00890056" w:rsidP="00E66375">
      <w:pPr>
        <w:jc w:val="both"/>
        <w:rPr>
          <w:rFonts w:cs="Arial"/>
          <w:b/>
        </w:rPr>
      </w:pPr>
      <w:r w:rsidRPr="00D80D2C">
        <w:rPr>
          <w:rFonts w:cs="Arial"/>
          <w:b/>
        </w:rPr>
        <w:t>członkostwo Rzeczpospolitej Polskiej w Unii Europejskiej</w:t>
      </w:r>
    </w:p>
    <w:p w14:paraId="7F8DBF7D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  <w:b/>
          <w:bCs/>
        </w:rPr>
        <w:t>Część A</w:t>
      </w:r>
      <w:r w:rsidR="00C00001" w:rsidRPr="00D80D2C">
        <w:rPr>
          <w:rStyle w:val="Odwoanieprzypisudolnego"/>
          <w:rFonts w:cs="Arial"/>
          <w:b/>
          <w:bCs/>
        </w:rPr>
        <w:footnoteReference w:id="2"/>
      </w:r>
    </w:p>
    <w:p w14:paraId="7BF81D2F" w14:textId="77777777" w:rsidR="00C37A6C" w:rsidRPr="00D80D2C" w:rsidRDefault="00C37A6C" w:rsidP="00E66375">
      <w:pPr>
        <w:tabs>
          <w:tab w:val="left" w:pos="426"/>
        </w:tabs>
        <w:ind w:left="426" w:hanging="426"/>
        <w:jc w:val="both"/>
        <w:rPr>
          <w:rFonts w:cs="Arial"/>
        </w:rPr>
      </w:pPr>
      <w:r w:rsidRPr="00D80D2C">
        <w:rPr>
          <w:rFonts w:cs="Arial"/>
        </w:rPr>
        <w:t></w:t>
      </w:r>
      <w:r w:rsidRPr="00D80D2C">
        <w:rPr>
          <w:rFonts w:cs="Arial"/>
        </w:rPr>
        <w:tab/>
        <w:t>w wystarczającym stopniu funkcjonowała adekwatna, skuteczna i efektywna kontrola zarządcza.</w:t>
      </w:r>
    </w:p>
    <w:p w14:paraId="7884A129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  <w:b/>
          <w:bCs/>
        </w:rPr>
        <w:t>Część B</w:t>
      </w:r>
    </w:p>
    <w:p w14:paraId="1327A34C" w14:textId="41B6F1B9" w:rsidR="00C37A6C" w:rsidRPr="00D80D2C" w:rsidRDefault="00D81952" w:rsidP="00E6637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x</w:t>
      </w:r>
      <w:r w:rsidR="00C37A6C" w:rsidRPr="00D80D2C">
        <w:rPr>
          <w:rFonts w:cs="Arial"/>
        </w:rPr>
        <w:tab/>
        <w:t>w ograniczonym stopniu funkcjonowała adekwatna, skuteczna i efektywna kontrola zarządcza.</w:t>
      </w:r>
    </w:p>
    <w:p w14:paraId="72B068C2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4AFC59F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  <w:b/>
          <w:bCs/>
        </w:rPr>
        <w:t>Część C</w:t>
      </w:r>
    </w:p>
    <w:p w14:paraId="163D5B60" w14:textId="77777777" w:rsidR="00C37A6C" w:rsidRPr="00D80D2C" w:rsidRDefault="00C37A6C" w:rsidP="00E66375">
      <w:pPr>
        <w:tabs>
          <w:tab w:val="left" w:pos="426"/>
        </w:tabs>
        <w:ind w:left="426" w:hanging="426"/>
        <w:jc w:val="both"/>
        <w:rPr>
          <w:rFonts w:cs="Arial"/>
        </w:rPr>
      </w:pPr>
      <w:r w:rsidRPr="00D80D2C">
        <w:rPr>
          <w:rFonts w:cs="Arial"/>
        </w:rPr>
        <w:t></w:t>
      </w:r>
      <w:r w:rsidRPr="00D80D2C">
        <w:rPr>
          <w:rFonts w:cs="Arial"/>
        </w:rPr>
        <w:tab/>
        <w:t>nie funkcjonowała adekwatna, skuteczna i efektywna kontrola zarządcza.</w:t>
      </w:r>
    </w:p>
    <w:p w14:paraId="4AE73A08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23AA1BAD" w14:textId="77777777" w:rsidR="00C37A6C" w:rsidRPr="00D80D2C" w:rsidRDefault="00C37A6C" w:rsidP="00E66375">
      <w:pPr>
        <w:spacing w:before="240"/>
        <w:jc w:val="both"/>
        <w:rPr>
          <w:rFonts w:cs="Arial"/>
        </w:rPr>
      </w:pPr>
      <w:r w:rsidRPr="00D80D2C">
        <w:rPr>
          <w:rFonts w:cs="Arial"/>
          <w:b/>
          <w:bCs/>
        </w:rPr>
        <w:t>Część D</w:t>
      </w:r>
    </w:p>
    <w:p w14:paraId="4FF47C5C" w14:textId="77777777" w:rsidR="00C37A6C" w:rsidRPr="00D80D2C" w:rsidRDefault="00C37A6C" w:rsidP="00E66375">
      <w:pPr>
        <w:jc w:val="both"/>
        <w:rPr>
          <w:rFonts w:cs="Arial"/>
        </w:rPr>
      </w:pPr>
      <w:r w:rsidRPr="00D80D2C">
        <w:rPr>
          <w:rFonts w:cs="Arial"/>
        </w:rPr>
        <w:t>Niniejsze oświadczenie opiera się na mojej ocenie i informacjach dostępnych w czasie sporządzania niniejsz</w:t>
      </w:r>
      <w:r w:rsidR="003448D3" w:rsidRPr="00D80D2C">
        <w:rPr>
          <w:rFonts w:cs="Arial"/>
        </w:rPr>
        <w:t>ego oświadczenia pochodzących z</w:t>
      </w:r>
    </w:p>
    <w:p w14:paraId="7153BE52" w14:textId="77777777" w:rsidR="00C37A6C" w:rsidRPr="00D80D2C" w:rsidRDefault="00890056" w:rsidP="00E66375">
      <w:pPr>
        <w:tabs>
          <w:tab w:val="left" w:pos="852"/>
        </w:tabs>
        <w:ind w:left="852" w:hanging="426"/>
        <w:jc w:val="both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>monitoringu realizacji celów i zadań,</w:t>
      </w:r>
    </w:p>
    <w:p w14:paraId="34B93505" w14:textId="77777777" w:rsidR="00C37A6C" w:rsidRPr="00D80D2C" w:rsidRDefault="00890056" w:rsidP="00E66375">
      <w:pPr>
        <w:tabs>
          <w:tab w:val="left" w:pos="852"/>
        </w:tabs>
        <w:ind w:left="852" w:hanging="426"/>
        <w:jc w:val="both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>samooceny kontroli zarządczej przeprowadzonej z uwzględnieniem standardów kontroli zarządczej dla sektora finansów publicznych</w:t>
      </w:r>
      <w:r w:rsidR="00C37A6C" w:rsidRPr="00D80D2C">
        <w:rPr>
          <w:rFonts w:cs="Arial"/>
          <w:vertAlign w:val="superscript"/>
        </w:rPr>
        <w:t>8)</w:t>
      </w:r>
      <w:r w:rsidR="00C37A6C" w:rsidRPr="00D80D2C">
        <w:rPr>
          <w:rFonts w:cs="Arial"/>
        </w:rPr>
        <w:t>,</w:t>
      </w:r>
    </w:p>
    <w:p w14:paraId="4033C394" w14:textId="77777777" w:rsidR="00C37A6C" w:rsidRPr="00D80D2C" w:rsidRDefault="00D06178" w:rsidP="00E66375">
      <w:pPr>
        <w:tabs>
          <w:tab w:val="left" w:pos="852"/>
        </w:tabs>
        <w:ind w:left="852" w:hanging="426"/>
        <w:jc w:val="both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>procesu zarządzania ryzykiem,</w:t>
      </w:r>
    </w:p>
    <w:p w14:paraId="1CE2D88A" w14:textId="77777777" w:rsidR="00967EB8" w:rsidRPr="00D80D2C" w:rsidRDefault="00365AC3" w:rsidP="00967EB8">
      <w:pPr>
        <w:spacing w:after="240"/>
        <w:ind w:left="426"/>
        <w:outlineLvl w:val="0"/>
        <w:rPr>
          <w:rFonts w:cs="Arial"/>
        </w:rPr>
      </w:pPr>
      <w:r w:rsidRPr="00D80D2C">
        <w:rPr>
          <w:rFonts w:cs="Arial"/>
        </w:rPr>
        <w:t>×</w:t>
      </w:r>
      <w:r w:rsidR="00C37A6C" w:rsidRPr="00D80D2C">
        <w:rPr>
          <w:rFonts w:cs="Arial"/>
        </w:rPr>
        <w:tab/>
        <w:t xml:space="preserve">innych źródeł informacji: </w:t>
      </w:r>
      <w:r w:rsidRPr="00D80D2C">
        <w:rPr>
          <w:rFonts w:cs="Arial"/>
        </w:rPr>
        <w:t>Sprawozdanie z wykonania planu działalności Ministra do Spr</w:t>
      </w:r>
      <w:r w:rsidR="00220697" w:rsidRPr="00D80D2C">
        <w:rPr>
          <w:rFonts w:cs="Arial"/>
        </w:rPr>
        <w:t xml:space="preserve">aw Unii Europejskiej </w:t>
      </w:r>
      <w:r w:rsidR="007474AB">
        <w:rPr>
          <w:rFonts w:cs="Arial"/>
        </w:rPr>
        <w:t>za rok 2022</w:t>
      </w:r>
      <w:r w:rsidRPr="00D80D2C">
        <w:rPr>
          <w:rFonts w:cs="Arial"/>
        </w:rPr>
        <w:t xml:space="preserve"> dla działu administracji rządowej: członkostwo Rzeczypospolitej Polskiej </w:t>
      </w:r>
      <w:r w:rsidR="00067810" w:rsidRPr="00D80D2C">
        <w:rPr>
          <w:rFonts w:cs="Arial"/>
        </w:rPr>
        <w:br/>
      </w:r>
      <w:r w:rsidRPr="00D80D2C">
        <w:rPr>
          <w:rFonts w:cs="Arial"/>
        </w:rPr>
        <w:t>w Unii Europejskiej,</w:t>
      </w:r>
      <w:r w:rsidR="00AD4E98" w:rsidRPr="00D80D2C">
        <w:rPr>
          <w:rFonts w:cs="Arial"/>
          <w:i/>
        </w:rPr>
        <w:t xml:space="preserve"> </w:t>
      </w:r>
      <w:r w:rsidR="00AD4E98" w:rsidRPr="00D80D2C">
        <w:rPr>
          <w:rFonts w:cs="Arial"/>
        </w:rPr>
        <w:t>Raport z samooceny ko</w:t>
      </w:r>
      <w:r w:rsidR="007474AB">
        <w:rPr>
          <w:rFonts w:cs="Arial"/>
        </w:rPr>
        <w:t>ntroli zarządczej w KPRM za 2022</w:t>
      </w:r>
      <w:r w:rsidR="00AD4E98" w:rsidRPr="00D80D2C">
        <w:rPr>
          <w:rFonts w:cs="Arial"/>
        </w:rPr>
        <w:t xml:space="preserve"> r., </w:t>
      </w:r>
      <w:r w:rsidRPr="00D80D2C">
        <w:rPr>
          <w:rFonts w:cs="Arial"/>
        </w:rPr>
        <w:t>Sprawozdani</w:t>
      </w:r>
      <w:r w:rsidR="002E3932" w:rsidRPr="00D80D2C">
        <w:rPr>
          <w:rFonts w:cs="Arial"/>
        </w:rPr>
        <w:t>e</w:t>
      </w:r>
      <w:r w:rsidRPr="00D80D2C">
        <w:rPr>
          <w:rFonts w:cs="Arial"/>
        </w:rPr>
        <w:t xml:space="preserve"> z działalności Biura Ministra d</w:t>
      </w:r>
      <w:r w:rsidR="007474AB">
        <w:rPr>
          <w:rFonts w:cs="Arial"/>
        </w:rPr>
        <w:t>s. Unii Europejskiej za rok 2022</w:t>
      </w:r>
      <w:r w:rsidR="00E468CD" w:rsidRPr="00D80D2C">
        <w:rPr>
          <w:rFonts w:cs="Arial"/>
        </w:rPr>
        <w:t xml:space="preserve">, Informacja zbiorcza na temat </w:t>
      </w:r>
      <w:r w:rsidR="007474AB">
        <w:rPr>
          <w:rFonts w:cs="Arial"/>
        </w:rPr>
        <w:t>działalności komórek KPRM w 2022</w:t>
      </w:r>
      <w:r w:rsidR="00E468CD" w:rsidRPr="00D80D2C">
        <w:rPr>
          <w:rFonts w:cs="Arial"/>
        </w:rPr>
        <w:t xml:space="preserve"> r.</w:t>
      </w:r>
    </w:p>
    <w:p w14:paraId="4599DC75" w14:textId="77777777" w:rsidR="00C37A6C" w:rsidRPr="00124391" w:rsidRDefault="00C37A6C" w:rsidP="00967EB8">
      <w:pPr>
        <w:spacing w:after="240"/>
        <w:ind w:left="426"/>
        <w:outlineLvl w:val="0"/>
        <w:rPr>
          <w:rFonts w:cs="Arial"/>
          <w:color w:val="000000" w:themeColor="text1"/>
        </w:rPr>
      </w:pPr>
      <w:r w:rsidRPr="00124391">
        <w:rPr>
          <w:rFonts w:cs="Arial"/>
          <w:b/>
          <w:color w:val="000000" w:themeColor="text1"/>
        </w:rPr>
        <w:t>Jednocześnie oświadczam, że nie są mi znane inne fakty lub okoliczności, które mogłyby wpłynąć na treść niniejszego oświadczenia</w:t>
      </w:r>
      <w:r w:rsidRPr="00124391">
        <w:rPr>
          <w:rFonts w:cs="Arial"/>
          <w:color w:val="000000" w:themeColor="text1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967EB8" w:rsidRPr="00D80D2C" w14:paraId="1BC88E5A" w14:textId="77777777" w:rsidTr="00967EB8">
        <w:trPr>
          <w:trHeight w:val="737"/>
        </w:trPr>
        <w:tc>
          <w:tcPr>
            <w:tcW w:w="4698" w:type="dxa"/>
          </w:tcPr>
          <w:p w14:paraId="3AAB426E" w14:textId="77777777" w:rsidR="00967EB8" w:rsidRPr="00124391" w:rsidRDefault="00967EB8" w:rsidP="00967EB8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</w:p>
          <w:p w14:paraId="57204C34" w14:textId="79564D4D" w:rsidR="00967EB8" w:rsidRPr="00124391" w:rsidRDefault="00543F4E" w:rsidP="00967EB8">
            <w:pPr>
              <w:spacing w:before="240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27</w:t>
            </w:r>
            <w:bookmarkStart w:id="0" w:name="_GoBack"/>
            <w:bookmarkEnd w:id="0"/>
            <w:r w:rsidR="00810C25">
              <w:rPr>
                <w:rFonts w:cs="Arial"/>
                <w:color w:val="000000" w:themeColor="text1"/>
              </w:rPr>
              <w:t xml:space="preserve"> </w:t>
            </w:r>
            <w:r w:rsidR="007474AB">
              <w:rPr>
                <w:rFonts w:cs="Arial"/>
                <w:color w:val="000000" w:themeColor="text1"/>
              </w:rPr>
              <w:t>kwietnia 2023</w:t>
            </w:r>
            <w:r w:rsidR="00967EB8" w:rsidRPr="00124391">
              <w:rPr>
                <w:rFonts w:cs="Arial"/>
                <w:color w:val="000000" w:themeColor="text1"/>
              </w:rPr>
              <w:t xml:space="preserve"> r.</w:t>
            </w:r>
          </w:p>
        </w:tc>
        <w:tc>
          <w:tcPr>
            <w:tcW w:w="4698" w:type="dxa"/>
          </w:tcPr>
          <w:p w14:paraId="0D18435B" w14:textId="77777777" w:rsidR="00967EB8" w:rsidRPr="00124391" w:rsidRDefault="007474AB" w:rsidP="00967EB8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Szymon Szynkowski vel Sęk</w:t>
            </w:r>
          </w:p>
          <w:p w14:paraId="76DCB313" w14:textId="77777777" w:rsidR="00967EB8" w:rsidRPr="00124391" w:rsidRDefault="00967EB8" w:rsidP="00967EB8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eastAsia="Calibri" w:cs="Arial"/>
                <w:b/>
                <w:color w:val="000000"/>
              </w:rPr>
            </w:pPr>
            <w:r w:rsidRPr="00124391">
              <w:rPr>
                <w:rFonts w:eastAsia="Calibri" w:cs="Arial"/>
                <w:b/>
                <w:color w:val="000000"/>
              </w:rPr>
              <w:t>Minister do Spraw Unii Europejskiej</w:t>
            </w:r>
          </w:p>
          <w:p w14:paraId="0BCEE8E0" w14:textId="77777777" w:rsidR="00967EB8" w:rsidRPr="00124391" w:rsidRDefault="00967EB8" w:rsidP="00967EB8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eastAsia="Calibri" w:cs="Arial"/>
                <w:i/>
                <w:iCs/>
                <w:color w:val="000000"/>
              </w:rPr>
            </w:pPr>
            <w:r w:rsidRPr="00124391">
              <w:rPr>
                <w:rFonts w:eastAsia="Calibri" w:cs="Arial"/>
                <w:i/>
                <w:iCs/>
                <w:color w:val="000000"/>
              </w:rPr>
              <w:t>/podpisano kwalifikowanym podpisem elektronicznym/</w:t>
            </w:r>
          </w:p>
        </w:tc>
      </w:tr>
    </w:tbl>
    <w:p w14:paraId="7809D647" w14:textId="77777777" w:rsidR="00C37A6C" w:rsidRPr="00124391" w:rsidRDefault="00C37A6C" w:rsidP="00967EB8">
      <w:pPr>
        <w:tabs>
          <w:tab w:val="left" w:pos="283"/>
        </w:tabs>
        <w:spacing w:before="240" w:after="240"/>
        <w:jc w:val="both"/>
        <w:rPr>
          <w:rFonts w:cs="Arial"/>
        </w:rPr>
      </w:pPr>
      <w:r w:rsidRPr="00124391">
        <w:rPr>
          <w:rFonts w:cs="Arial"/>
        </w:rPr>
        <w:lastRenderedPageBreak/>
        <w:t>*</w:t>
      </w:r>
      <w:r w:rsidRPr="00124391">
        <w:rPr>
          <w:rFonts w:cs="Arial"/>
        </w:rPr>
        <w:tab/>
        <w:t>Niepotrzebne skreślić.</w:t>
      </w:r>
    </w:p>
    <w:p w14:paraId="2C6E5BDA" w14:textId="77777777" w:rsidR="00C37A6C" w:rsidRPr="00D80D2C" w:rsidRDefault="00C37A6C" w:rsidP="00E66375">
      <w:pPr>
        <w:spacing w:after="240"/>
        <w:jc w:val="both"/>
        <w:rPr>
          <w:rFonts w:cs="Arial"/>
        </w:rPr>
      </w:pPr>
      <w:r w:rsidRPr="00D80D2C">
        <w:rPr>
          <w:rFonts w:cs="Arial"/>
          <w:b/>
          <w:bCs/>
        </w:rPr>
        <w:t>Dział II</w:t>
      </w:r>
      <w:r w:rsidRPr="00D80D2C">
        <w:rPr>
          <w:rFonts w:cs="Arial"/>
          <w:vertAlign w:val="superscript"/>
        </w:rPr>
        <w:t>9)</w:t>
      </w:r>
    </w:p>
    <w:p w14:paraId="20C68FFE" w14:textId="77777777" w:rsidR="00C37A6C" w:rsidRPr="00D80D2C" w:rsidRDefault="00C37A6C" w:rsidP="00455490">
      <w:pPr>
        <w:tabs>
          <w:tab w:val="left" w:pos="426"/>
        </w:tabs>
        <w:ind w:left="426" w:hanging="426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1.</w:t>
      </w:r>
      <w:r w:rsidRPr="00D80D2C">
        <w:rPr>
          <w:rFonts w:cs="Arial"/>
          <w:color w:val="000000" w:themeColor="text1"/>
        </w:rPr>
        <w:tab/>
        <w:t>Zastrzeżenia dotyczące funkcjonowania kontroli zarządczej w roku ubiegłym.</w:t>
      </w:r>
    </w:p>
    <w:p w14:paraId="7C8EB5EC" w14:textId="77777777" w:rsidR="00AD4E98" w:rsidRPr="00D80D2C" w:rsidRDefault="00AD4E98" w:rsidP="00455490">
      <w:pPr>
        <w:tabs>
          <w:tab w:val="left" w:pos="426"/>
        </w:tabs>
        <w:jc w:val="both"/>
        <w:rPr>
          <w:rFonts w:cs="Arial"/>
          <w:color w:val="000000" w:themeColor="text1"/>
        </w:rPr>
      </w:pPr>
    </w:p>
    <w:p w14:paraId="09E616D9" w14:textId="77777777" w:rsidR="00853969" w:rsidRPr="00D80D2C" w:rsidRDefault="00853969" w:rsidP="00AD4E98">
      <w:pPr>
        <w:tabs>
          <w:tab w:val="left" w:pos="426"/>
        </w:tabs>
        <w:spacing w:line="276" w:lineRule="auto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W 202</w:t>
      </w:r>
      <w:r w:rsidR="007474AB">
        <w:rPr>
          <w:rFonts w:cs="Arial"/>
          <w:color w:val="000000" w:themeColor="text1"/>
        </w:rPr>
        <w:t>2</w:t>
      </w:r>
      <w:r w:rsidRPr="00D80D2C">
        <w:rPr>
          <w:rFonts w:cs="Arial"/>
          <w:color w:val="000000" w:themeColor="text1"/>
        </w:rPr>
        <w:t xml:space="preserve"> r. w </w:t>
      </w:r>
      <w:r w:rsidR="00ED16F9" w:rsidRPr="00D80D2C">
        <w:rPr>
          <w:rFonts w:cs="Arial"/>
          <w:color w:val="000000" w:themeColor="text1"/>
        </w:rPr>
        <w:t>pionie unijnym KPRM realizującym zadania działu administracji rządowej</w:t>
      </w:r>
      <w:r w:rsidR="00255E81" w:rsidRPr="00D80D2C">
        <w:rPr>
          <w:rFonts w:cs="Arial"/>
          <w:color w:val="000000" w:themeColor="text1"/>
        </w:rPr>
        <w:t>:</w:t>
      </w:r>
      <w:r w:rsidR="00ED16F9" w:rsidRPr="00D80D2C">
        <w:rPr>
          <w:rFonts w:cs="Arial"/>
          <w:color w:val="000000" w:themeColor="text1"/>
        </w:rPr>
        <w:t xml:space="preserve"> </w:t>
      </w:r>
      <w:r w:rsidRPr="00D80D2C">
        <w:rPr>
          <w:rFonts w:cs="Arial"/>
          <w:color w:val="000000" w:themeColor="text1"/>
        </w:rPr>
        <w:t>Członkostwo Rzeczpospolitej Polskiej w Unii Europejskiej</w:t>
      </w:r>
      <w:r w:rsidR="00ED16F9" w:rsidRPr="00D80D2C">
        <w:rPr>
          <w:rFonts w:cs="Arial"/>
          <w:color w:val="000000" w:themeColor="text1"/>
        </w:rPr>
        <w:t xml:space="preserve"> (część 23 budżetu państwa)</w:t>
      </w:r>
      <w:r w:rsidRPr="00D80D2C">
        <w:rPr>
          <w:rFonts w:cs="Arial"/>
          <w:color w:val="000000" w:themeColor="text1"/>
        </w:rPr>
        <w:t xml:space="preserve"> zidentyfikowano następujące </w:t>
      </w:r>
      <w:r w:rsidR="00991710" w:rsidRPr="00D80D2C">
        <w:rPr>
          <w:rFonts w:cs="Arial"/>
        </w:rPr>
        <w:t>problemy</w:t>
      </w:r>
      <w:r w:rsidRPr="00D80D2C">
        <w:rPr>
          <w:rFonts w:cs="Arial"/>
          <w:color w:val="000000" w:themeColor="text1"/>
        </w:rPr>
        <w:t>:</w:t>
      </w:r>
    </w:p>
    <w:p w14:paraId="1EBA8390" w14:textId="6C6ACE41" w:rsidR="00F3497E" w:rsidRPr="00F3497E" w:rsidRDefault="00F3497E" w:rsidP="00124391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="Arial"/>
          <w:color w:val="000000" w:themeColor="text1"/>
        </w:rPr>
      </w:pPr>
      <w:r w:rsidRPr="00F3497E">
        <w:rPr>
          <w:rFonts w:ascii="Arial" w:hAnsi="Arial" w:cs="Arial"/>
          <w:color w:val="000000" w:themeColor="text1"/>
          <w:sz w:val="20"/>
          <w:szCs w:val="20"/>
        </w:rPr>
        <w:t xml:space="preserve">nadal występował odpływ pracowników do innych </w:t>
      </w:r>
      <w:r>
        <w:rPr>
          <w:rFonts w:ascii="Arial" w:hAnsi="Arial" w:cs="Arial"/>
          <w:color w:val="000000" w:themeColor="text1"/>
          <w:sz w:val="20"/>
          <w:szCs w:val="20"/>
        </w:rPr>
        <w:t>pracodawców</w:t>
      </w:r>
      <w:r w:rsidR="00D81952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497E">
        <w:rPr>
          <w:rFonts w:ascii="Arial" w:hAnsi="Arial" w:cs="Arial"/>
          <w:color w:val="000000" w:themeColor="text1"/>
          <w:sz w:val="20"/>
          <w:szCs w:val="20"/>
        </w:rPr>
        <w:t>co skutkowało powstaniem wakatów</w:t>
      </w:r>
      <w:r w:rsidR="00BD5DD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B83AFE" w14:textId="21A822B2" w:rsidR="0094538B" w:rsidRPr="00467D43" w:rsidRDefault="00F511E8" w:rsidP="00124391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="Arial"/>
          <w:color w:val="000000" w:themeColor="text1"/>
        </w:rPr>
      </w:pPr>
      <w:r>
        <w:rPr>
          <w:rFonts w:ascii="Arial" w:hAnsi="Arial" w:cs="Arial"/>
          <w:sz w:val="20"/>
          <w:szCs w:val="20"/>
        </w:rPr>
        <w:t>nie były realizowane</w:t>
      </w:r>
      <w:r w:rsidR="0094538B" w:rsidRPr="0094538B">
        <w:rPr>
          <w:rFonts w:ascii="Arial" w:hAnsi="Arial" w:cs="Arial"/>
          <w:sz w:val="20"/>
          <w:szCs w:val="20"/>
        </w:rPr>
        <w:t xml:space="preserve"> zapis</w:t>
      </w:r>
      <w:r>
        <w:rPr>
          <w:rFonts w:ascii="Arial" w:hAnsi="Arial" w:cs="Arial"/>
          <w:sz w:val="20"/>
          <w:szCs w:val="20"/>
        </w:rPr>
        <w:t>y</w:t>
      </w:r>
      <w:r w:rsidR="0094538B" w:rsidRPr="0094538B">
        <w:rPr>
          <w:rFonts w:ascii="Arial" w:hAnsi="Arial" w:cs="Arial"/>
          <w:sz w:val="20"/>
          <w:szCs w:val="20"/>
        </w:rPr>
        <w:t xml:space="preserve"> ustawy o działach</w:t>
      </w:r>
      <w:r w:rsidR="00D81952">
        <w:rPr>
          <w:rFonts w:ascii="Arial" w:hAnsi="Arial" w:cs="Arial"/>
          <w:sz w:val="20"/>
          <w:szCs w:val="20"/>
        </w:rPr>
        <w:t xml:space="preserve"> administracji rządowej</w:t>
      </w:r>
      <w:r w:rsidR="0094538B" w:rsidRPr="009453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dot. </w:t>
      </w:r>
      <w:r w:rsidR="0094538B" w:rsidRPr="0094538B">
        <w:rPr>
          <w:rFonts w:ascii="Arial" w:hAnsi="Arial" w:cs="Arial"/>
          <w:sz w:val="20"/>
          <w:szCs w:val="20"/>
        </w:rPr>
        <w:t xml:space="preserve">zapewnienia powrotów do pionu </w:t>
      </w:r>
      <w:r w:rsidR="00D81952">
        <w:rPr>
          <w:rFonts w:ascii="Arial" w:hAnsi="Arial" w:cs="Arial"/>
          <w:sz w:val="20"/>
          <w:szCs w:val="20"/>
        </w:rPr>
        <w:t>unijnego</w:t>
      </w:r>
      <w:r w:rsidR="0094538B" w:rsidRPr="0094538B">
        <w:rPr>
          <w:rFonts w:ascii="Arial" w:hAnsi="Arial" w:cs="Arial"/>
          <w:sz w:val="20"/>
          <w:szCs w:val="20"/>
        </w:rPr>
        <w:t xml:space="preserve"> KPRM </w:t>
      </w:r>
      <w:r w:rsidR="0094538B" w:rsidRPr="0094538B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dyplomatów delegowanych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do </w:t>
      </w:r>
      <w:r w:rsidR="0094538B" w:rsidRPr="0094538B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innych placówek zagranicznych (brak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przekazania z </w:t>
      </w:r>
      <w:r w:rsidR="0094538B" w:rsidRPr="0094538B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części budżetowej 45 środków należnych dysponentowi części budżetowej 23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na utworzenie</w:t>
      </w:r>
      <w:r w:rsidR="0094538B" w:rsidRPr="0094538B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etatów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dla osób powracających</w:t>
      </w:r>
      <w:r w:rsidR="0094538B" w:rsidRPr="0094538B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);</w:t>
      </w:r>
    </w:p>
    <w:p w14:paraId="19BBEA48" w14:textId="77777777" w:rsidR="004744A4" w:rsidRPr="00124391" w:rsidRDefault="00D80D2C" w:rsidP="00124391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utrzymywały się </w:t>
      </w:r>
      <w:r w:rsidR="00E734CC" w:rsidRPr="00D80D2C">
        <w:rPr>
          <w:rFonts w:ascii="Arial" w:hAnsi="Arial" w:cs="Arial"/>
          <w:color w:val="000000" w:themeColor="text1"/>
          <w:sz w:val="20"/>
          <w:szCs w:val="20"/>
        </w:rPr>
        <w:t xml:space="preserve">niewystarczające zasoby kadrowe do realizacji </w:t>
      </w:r>
      <w:r w:rsidR="006207D0">
        <w:rPr>
          <w:rFonts w:ascii="Arial" w:hAnsi="Arial" w:cs="Arial"/>
          <w:color w:val="000000" w:themeColor="text1"/>
          <w:sz w:val="20"/>
          <w:szCs w:val="20"/>
        </w:rPr>
        <w:t xml:space="preserve">dotychczasowych oraz nowych </w:t>
      </w:r>
      <w:r w:rsidR="00E734CC" w:rsidRPr="00D80D2C">
        <w:rPr>
          <w:rFonts w:ascii="Arial" w:hAnsi="Arial" w:cs="Arial"/>
          <w:color w:val="000000" w:themeColor="text1"/>
          <w:sz w:val="20"/>
          <w:szCs w:val="20"/>
        </w:rPr>
        <w:t>zadań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1794FC" w14:textId="77777777" w:rsidR="00E15ED4" w:rsidRPr="00D80D2C" w:rsidRDefault="00D80D2C" w:rsidP="003415B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występowały </w:t>
      </w:r>
      <w:r w:rsidR="006D5F01" w:rsidRPr="00D80D2C">
        <w:rPr>
          <w:rFonts w:ascii="Arial" w:hAnsi="Arial" w:cs="Arial"/>
          <w:sz w:val="20"/>
          <w:szCs w:val="20"/>
        </w:rPr>
        <w:t xml:space="preserve">trudności z pozyskaniem </w:t>
      </w:r>
      <w:r w:rsidR="00D04358" w:rsidRPr="00D80D2C">
        <w:rPr>
          <w:rFonts w:ascii="Arial" w:hAnsi="Arial" w:cs="Arial"/>
          <w:sz w:val="20"/>
          <w:szCs w:val="20"/>
        </w:rPr>
        <w:t xml:space="preserve">nowych </w:t>
      </w:r>
      <w:r w:rsidR="006D5F01" w:rsidRPr="00D80D2C">
        <w:rPr>
          <w:rFonts w:ascii="Arial" w:hAnsi="Arial" w:cs="Arial"/>
          <w:sz w:val="20"/>
          <w:szCs w:val="20"/>
        </w:rPr>
        <w:t xml:space="preserve">pracowników o </w:t>
      </w:r>
      <w:r>
        <w:rPr>
          <w:rFonts w:ascii="Arial" w:hAnsi="Arial" w:cs="Arial"/>
          <w:sz w:val="20"/>
          <w:szCs w:val="20"/>
        </w:rPr>
        <w:t xml:space="preserve">specjalistycznych </w:t>
      </w:r>
      <w:r w:rsidR="006D5F01" w:rsidRPr="00D80D2C">
        <w:rPr>
          <w:rFonts w:ascii="Arial" w:hAnsi="Arial" w:cs="Arial"/>
          <w:sz w:val="20"/>
          <w:szCs w:val="20"/>
        </w:rPr>
        <w:t>kompetencjach w ogłaszanych naborach</w:t>
      </w:r>
      <w:r w:rsidR="00681B4C">
        <w:rPr>
          <w:rFonts w:ascii="Arial" w:hAnsi="Arial" w:cs="Arial"/>
          <w:sz w:val="20"/>
          <w:szCs w:val="20"/>
        </w:rPr>
        <w:t>;</w:t>
      </w:r>
    </w:p>
    <w:p w14:paraId="4AC43FE8" w14:textId="77777777" w:rsidR="00CF6F8C" w:rsidRPr="00124391" w:rsidRDefault="00D80D2C" w:rsidP="0012439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występował 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brak </w:t>
      </w:r>
      <w:r w:rsidR="00D04358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wewnętrznej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procedury dotyczącej organizacji rotacji pracowników pionu unijnego do Stałego Przedstawicielstwa RP przy UE (ramy działań w tym zakresie zostały wy</w:t>
      </w:r>
      <w:r w:rsidR="002B7A1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znaczone w porozumieniu między </w:t>
      </w:r>
      <w:r w:rsidR="0081202D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KPRM a</w:t>
      </w:r>
      <w:r w:rsidR="0081202D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  <w:r w:rsidR="002B7A1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M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SZ z </w:t>
      </w:r>
      <w:r w:rsidR="006F7869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dnia </w:t>
      </w:r>
      <w:r w:rsidR="00D04358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14 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czerwca 2021 r. </w:t>
      </w:r>
      <w:r w:rsidR="00D04358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 sprawie dyplomatów delegowanych Kancelarii Prezesa Rady Ministrów w Stałym Przedstawicielstwie RP przy UE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);</w:t>
      </w:r>
      <w:r w:rsidR="00124391" w:rsidRPr="00124391">
        <w:rPr>
          <w:rFonts w:cs="Arial"/>
          <w:iCs/>
          <w:color w:val="000000" w:themeColor="text1"/>
          <w:lang w:eastAsia="en-US"/>
        </w:rPr>
        <w:t xml:space="preserve"> </w:t>
      </w:r>
    </w:p>
    <w:p w14:paraId="65D493B3" w14:textId="77777777" w:rsidR="003D37EC" w:rsidRDefault="00D80D2C" w:rsidP="00CF6F8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występowały </w:t>
      </w:r>
      <w:r w:rsidR="003D37EC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problemy z prawidłowym działaniem infrastruktury teleinformatycznej</w:t>
      </w:r>
      <w:r w:rsidR="002B7A1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KPRM</w:t>
      </w:r>
      <w:r w:rsidR="003D37EC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w instytucjach UE;</w:t>
      </w:r>
    </w:p>
    <w:p w14:paraId="2E3E1E60" w14:textId="00BE1410" w:rsidR="00F3497E" w:rsidRPr="00D81952" w:rsidRDefault="00F2140B" w:rsidP="00243919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 związku z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podjęciem decyzji o rozpoczęciu przygotowań do sprawowania przez RP Przewodnictwa w Radzie UE w I połowie 2025 r. i</w:t>
      </w: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rozszerzeni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u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struktury działu o nową komórkę organizacyjną - </w:t>
      </w: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Departament Przygotowania i Sprawowania Przewodnictwa w Radzie Unii Europejskiej</w:t>
      </w:r>
      <w:r w:rsidR="00D81952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– </w:t>
      </w:r>
      <w:r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uwydatniły się 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problemy związane 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 niewystarczającymi zasobami</w:t>
      </w:r>
      <w:r w:rsidR="00AC5366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finansowymi, 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kadrowymi i organizacyjnymi</w:t>
      </w:r>
      <w:r w:rsidR="00AC5366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w dziale</w:t>
      </w:r>
      <w:r w:rsidR="00CA57A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, w tym 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ze zbyt małą powierzchnią biurową w stosunku do </w:t>
      </w:r>
      <w:r w:rsidR="00DE178F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faktycznego </w:t>
      </w:r>
      <w:r w:rsidR="00444FD4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zapotrzebowania</w:t>
      </w:r>
      <w:r w:rsidR="00F3497E" w:rsidRP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.</w:t>
      </w:r>
    </w:p>
    <w:p w14:paraId="49F5D584" w14:textId="0D264733" w:rsidR="00CF6F8C" w:rsidRPr="00F3497E" w:rsidRDefault="00CF6F8C" w:rsidP="00F3497E">
      <w:pPr>
        <w:pStyle w:val="Akapitzlist"/>
        <w:ind w:left="360"/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</w:p>
    <w:p w14:paraId="770D1380" w14:textId="77777777" w:rsidR="00C37A6C" w:rsidRPr="00D80D2C" w:rsidRDefault="00C37A6C" w:rsidP="00E66375">
      <w:pPr>
        <w:tabs>
          <w:tab w:val="left" w:pos="424"/>
        </w:tabs>
        <w:ind w:left="424" w:hanging="425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2.</w:t>
      </w:r>
      <w:r w:rsidRPr="00D80D2C">
        <w:rPr>
          <w:rFonts w:cs="Arial"/>
          <w:color w:val="000000" w:themeColor="text1"/>
        </w:rPr>
        <w:tab/>
        <w:t>Planowane działania, które zostaną podjęte w celu poprawy funkcjonowania kontroli zarządczej.</w:t>
      </w:r>
    </w:p>
    <w:p w14:paraId="4BB1FA94" w14:textId="77777777" w:rsidR="00475A6E" w:rsidRPr="00AA5061" w:rsidRDefault="000B536F" w:rsidP="002D3F08">
      <w:pPr>
        <w:pStyle w:val="Akapitzlist"/>
        <w:numPr>
          <w:ilvl w:val="0"/>
          <w:numId w:val="15"/>
        </w:numPr>
        <w:spacing w:before="240"/>
        <w:jc w:val="both"/>
        <w:rPr>
          <w:rFonts w:ascii="Arial" w:hAnsi="Arial" w:cs="Arial"/>
          <w:iCs/>
          <w:color w:val="000000" w:themeColor="text1"/>
          <w:sz w:val="18"/>
          <w:szCs w:val="20"/>
          <w:lang w:eastAsia="en-US"/>
        </w:rPr>
      </w:pPr>
      <w:r w:rsidRPr="00AA5061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uzupełnienie braków kadrowych</w:t>
      </w:r>
      <w:r w:rsidR="00AA5061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, </w:t>
      </w:r>
      <w:r w:rsidR="00475A6E" w:rsidRPr="00AA5061">
        <w:rPr>
          <w:rFonts w:ascii="Arial" w:hAnsi="Arial" w:cs="Arial"/>
          <w:sz w:val="20"/>
          <w:szCs w:val="24"/>
        </w:rPr>
        <w:t>wzmocnienie działań w obszarze aktywnej rekrutacji pracowników</w:t>
      </w:r>
      <w:r w:rsidR="002B7A1C" w:rsidRPr="00AA5061">
        <w:rPr>
          <w:rFonts w:ascii="Arial" w:hAnsi="Arial" w:cs="Arial"/>
          <w:sz w:val="20"/>
          <w:szCs w:val="24"/>
        </w:rPr>
        <w:t xml:space="preserve"> i wprowadzenie zachęt pozwalających na pozyskanie jak najlepszych specjalistów;</w:t>
      </w:r>
    </w:p>
    <w:p w14:paraId="05E6DAF5" w14:textId="768F4022" w:rsidR="00CD2D76" w:rsidRPr="00D80D2C" w:rsidRDefault="005F4945" w:rsidP="00CD2D7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sformalizowanie z kadrami KPRM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  <w:r w:rsidR="009E2344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wewnętrzn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ej</w:t>
      </w:r>
      <w:r w:rsidR="009E2344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procedur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y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dotycząc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ej</w:t>
      </w:r>
      <w:r w:rsidR="00C9159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kwalifikacji i naboru pracowników pionu unijnego na stanowiska w Stałym Przedstawicielstwie RP przy UE w Brukseli</w:t>
      </w:r>
      <w:r w:rsidR="00CD2D76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;</w:t>
      </w:r>
    </w:p>
    <w:p w14:paraId="7CFE8596" w14:textId="0BE2F5BE" w:rsidR="00CA57AE" w:rsidRPr="00484D0E" w:rsidRDefault="009E2344" w:rsidP="00CD2D7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uregulowanie statusu dyplomatów </w:t>
      </w:r>
      <w:r w:rsidR="002B7A1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i</w:t>
      </w: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pracowników delegowanych KPRM do SP RP przy UE </w:t>
      </w:r>
      <w:r w:rsidR="0089683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oraz kwestii finansowych związanych z takim delegowaniem </w:t>
      </w: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po 31 </w:t>
      </w:r>
      <w:r w:rsidR="000A05AD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grudnia </w:t>
      </w:r>
      <w:r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2023 r.</w:t>
      </w:r>
      <w:r w:rsidR="00896837" w:rsidRPr="00D80D2C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w związku z </w:t>
      </w:r>
      <w:r w:rsidR="00896837" w:rsidRPr="00D80D2C">
        <w:rPr>
          <w:rFonts w:ascii="Arial" w:hAnsi="Arial" w:cs="Arial"/>
          <w:sz w:val="20"/>
          <w:szCs w:val="20"/>
        </w:rPr>
        <w:t>art. 85b ustawy z dnia 21 stycznia 2021 r. o służbie zagranicznej (Dz. U. 202</w:t>
      </w:r>
      <w:r w:rsidR="000A05AD">
        <w:rPr>
          <w:rFonts w:ascii="Arial" w:hAnsi="Arial" w:cs="Arial"/>
          <w:sz w:val="20"/>
          <w:szCs w:val="20"/>
        </w:rPr>
        <w:t>3</w:t>
      </w:r>
      <w:r w:rsidR="00896837" w:rsidRPr="00D80D2C">
        <w:rPr>
          <w:rFonts w:ascii="Arial" w:hAnsi="Arial" w:cs="Arial"/>
          <w:sz w:val="20"/>
          <w:szCs w:val="20"/>
        </w:rPr>
        <w:t xml:space="preserve"> poz. 4</w:t>
      </w:r>
      <w:r w:rsidR="000A05AD">
        <w:rPr>
          <w:rFonts w:ascii="Arial" w:hAnsi="Arial" w:cs="Arial"/>
          <w:sz w:val="20"/>
          <w:szCs w:val="20"/>
        </w:rPr>
        <w:t>0</w:t>
      </w:r>
      <w:r w:rsidR="00896837" w:rsidRPr="00D80D2C">
        <w:rPr>
          <w:rFonts w:ascii="Arial" w:hAnsi="Arial" w:cs="Arial"/>
          <w:sz w:val="20"/>
          <w:szCs w:val="20"/>
        </w:rPr>
        <w:t>6.)</w:t>
      </w:r>
      <w:r w:rsidR="00EE61D7">
        <w:rPr>
          <w:rFonts w:ascii="Arial" w:hAnsi="Arial" w:cs="Arial"/>
          <w:sz w:val="20"/>
          <w:szCs w:val="20"/>
        </w:rPr>
        <w:t>, biorąc także pod uwagę konieczność wzmocnienia kadrowego SP RP przy UE w związku ze sprawowaniem przez RP Przewodnictwa w Radzie UE w I połowie 2025 r.</w:t>
      </w:r>
      <w:r w:rsidR="002B7A1C">
        <w:rPr>
          <w:rFonts w:ascii="Arial" w:hAnsi="Arial" w:cs="Arial"/>
          <w:sz w:val="20"/>
          <w:szCs w:val="20"/>
        </w:rPr>
        <w:t>;</w:t>
      </w:r>
    </w:p>
    <w:p w14:paraId="3875387B" w14:textId="3554FEF4" w:rsidR="00CA57AE" w:rsidRDefault="00CA57AE" w:rsidP="00CD2D7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pozyskanie odpowiednich środków finansowych w celu utworzenia </w:t>
      </w:r>
      <w:r w:rsidRPr="00BF43A8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Departament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u</w:t>
      </w:r>
      <w:r w:rsidRPr="00BF43A8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Przygotowania i Sprawowania Przewodnictwa w Radzie Unii Europejskiej</w:t>
      </w:r>
      <w:r w:rsid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,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  <w:r w:rsidR="00AC5366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a także wprowadzenie rozwiązań organizacyjnych dla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zapewnienia jego funkcjonowania, w tym odpowiednej powierzchni biurowej;</w:t>
      </w:r>
    </w:p>
    <w:p w14:paraId="046A9EA8" w14:textId="1B3A3148" w:rsidR="00CD2D76" w:rsidRPr="00D80D2C" w:rsidRDefault="00CA57AE" w:rsidP="00CD2D7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zaplanowanie</w:t>
      </w:r>
      <w:r w:rsidR="00AC5366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pozyskanie </w:t>
      </w:r>
      <w:r w:rsidR="00AC5366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i wdrożenie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odpowiednich środków finansowych i </w:t>
      </w:r>
      <w:r w:rsidR="00AC5366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rozwiązań 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organizacyjnych na potrzeby procesu przygotowań do sprawowania przez RP Przewodnictwa w Radzie UE w I połowie 2025 r.</w:t>
      </w:r>
      <w:r w:rsid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;</w:t>
      </w:r>
      <w:r w:rsidR="009E2344" w:rsidRPr="00D80D2C">
        <w:rPr>
          <w:rFonts w:ascii="Arial" w:hAnsi="Arial" w:cs="Arial"/>
          <w:sz w:val="20"/>
          <w:szCs w:val="20"/>
        </w:rPr>
        <w:t xml:space="preserve"> </w:t>
      </w:r>
    </w:p>
    <w:p w14:paraId="0955489C" w14:textId="4F3C9FF0" w:rsidR="003D37EC" w:rsidRDefault="00CD2D76" w:rsidP="00CD2D7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484D0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pełne dostosowanie systemów </w:t>
      </w:r>
      <w:r w:rsidR="002B7A1C" w:rsidRPr="00484D0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tele</w:t>
      </w:r>
      <w:r w:rsidRPr="00484D0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informatycznych </w:t>
      </w:r>
      <w:r w:rsidR="002B7A1C" w:rsidRPr="00484D0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KPRM</w:t>
      </w:r>
      <w:r w:rsidRPr="00484D0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do pracy za granicą, w szczególności w instytucjach UE</w:t>
      </w:r>
      <w:r w:rsidR="00D80D2C" w:rsidRPr="00484D0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;</w:t>
      </w:r>
      <w:r w:rsidRPr="00484D0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</w:t>
      </w:r>
    </w:p>
    <w:p w14:paraId="27CF3747" w14:textId="66AF7E30" w:rsidR="00CD2D76" w:rsidRPr="00F3497E" w:rsidRDefault="00D81952" w:rsidP="00F3497E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z</w:t>
      </w:r>
      <w:r w:rsidR="00F3497E" w:rsidRPr="00773538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apewnienie</w:t>
      </w:r>
      <w:r w:rsid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odpowiedniej puli środków w 2023 r. i kolejnych latach na etaty, które przechodzą z MSZ do KPRM na podstawie ustawy o działach</w:t>
      </w:r>
      <w:r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administracji rządowej</w:t>
      </w:r>
      <w:r w:rsid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.</w:t>
      </w:r>
    </w:p>
    <w:p w14:paraId="538877E2" w14:textId="77777777" w:rsidR="00CD2D76" w:rsidRPr="00D80D2C" w:rsidRDefault="00CD2D76" w:rsidP="00255E81">
      <w:pPr>
        <w:jc w:val="both"/>
        <w:rPr>
          <w:rFonts w:cs="Arial"/>
          <w:iCs/>
          <w:color w:val="000000" w:themeColor="text1"/>
          <w:lang w:eastAsia="en-US"/>
        </w:rPr>
      </w:pPr>
    </w:p>
    <w:p w14:paraId="356BF1D1" w14:textId="77777777" w:rsidR="00C37A6C" w:rsidRPr="00D80D2C" w:rsidRDefault="00C37A6C" w:rsidP="00DA01D3">
      <w:pPr>
        <w:jc w:val="both"/>
        <w:rPr>
          <w:rFonts w:cs="Arial"/>
          <w:color w:val="000000" w:themeColor="text1"/>
          <w:vertAlign w:val="superscript"/>
        </w:rPr>
      </w:pPr>
      <w:r w:rsidRPr="00D80D2C">
        <w:rPr>
          <w:rFonts w:cs="Arial"/>
          <w:b/>
          <w:bCs/>
          <w:color w:val="000000" w:themeColor="text1"/>
        </w:rPr>
        <w:t>Dział III</w:t>
      </w:r>
      <w:r w:rsidRPr="00D80D2C">
        <w:rPr>
          <w:rFonts w:cs="Arial"/>
          <w:color w:val="000000" w:themeColor="text1"/>
          <w:vertAlign w:val="superscript"/>
        </w:rPr>
        <w:t>10)</w:t>
      </w:r>
    </w:p>
    <w:p w14:paraId="0928BB2B" w14:textId="77777777" w:rsidR="00DA01D3" w:rsidRPr="00124391" w:rsidRDefault="00DA01D3" w:rsidP="00E66375">
      <w:pPr>
        <w:jc w:val="both"/>
        <w:rPr>
          <w:rFonts w:cs="Arial"/>
          <w:color w:val="000000" w:themeColor="text1"/>
        </w:rPr>
      </w:pPr>
    </w:p>
    <w:p w14:paraId="7AA104BC" w14:textId="77777777" w:rsidR="00C37A6C" w:rsidRPr="00124391" w:rsidRDefault="00C37A6C" w:rsidP="00E66375">
      <w:pPr>
        <w:jc w:val="both"/>
        <w:rPr>
          <w:rFonts w:cs="Arial"/>
          <w:color w:val="000000" w:themeColor="text1"/>
        </w:rPr>
      </w:pPr>
      <w:r w:rsidRPr="00124391">
        <w:rPr>
          <w:rFonts w:cs="Arial"/>
          <w:color w:val="000000" w:themeColor="text1"/>
        </w:rPr>
        <w:t>Działania, które zostały podjęte w ubiegłym roku w celu poprawy funkcjonowania kontroli zarządczej.</w:t>
      </w:r>
    </w:p>
    <w:p w14:paraId="0E3F8F45" w14:textId="77777777" w:rsidR="00D711AA" w:rsidRPr="00FD1088" w:rsidRDefault="00C37A6C" w:rsidP="00FD1088">
      <w:pPr>
        <w:pStyle w:val="Akapitzlist"/>
        <w:numPr>
          <w:ilvl w:val="0"/>
          <w:numId w:val="18"/>
        </w:numPr>
        <w:tabs>
          <w:tab w:val="left" w:pos="42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4391">
        <w:rPr>
          <w:rFonts w:ascii="Arial" w:hAnsi="Arial" w:cs="Arial"/>
          <w:color w:val="000000" w:themeColor="text1"/>
          <w:sz w:val="20"/>
          <w:szCs w:val="20"/>
        </w:rPr>
        <w:t>Działania, które zostały zaplanowane na ro</w:t>
      </w:r>
      <w:r w:rsidR="00124391" w:rsidRPr="00124391">
        <w:rPr>
          <w:rFonts w:ascii="Arial" w:hAnsi="Arial" w:cs="Arial"/>
          <w:color w:val="000000" w:themeColor="text1"/>
          <w:sz w:val="20"/>
          <w:szCs w:val="20"/>
        </w:rPr>
        <w:t>k, którego dotyczy oświadczenie:</w:t>
      </w:r>
    </w:p>
    <w:p w14:paraId="2B87CE65" w14:textId="7992D4C8" w:rsidR="00254047" w:rsidRPr="00BD5DD7" w:rsidRDefault="00DD4D9E" w:rsidP="00BD5DD7">
      <w:pPr>
        <w:pStyle w:val="Akapitzlist"/>
        <w:numPr>
          <w:ilvl w:val="0"/>
          <w:numId w:val="19"/>
        </w:numPr>
        <w:tabs>
          <w:tab w:val="left" w:pos="42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ogłoszenie naborów w celu obsadzenia wakatów;</w:t>
      </w:r>
    </w:p>
    <w:p w14:paraId="1405B95C" w14:textId="6050FFAA" w:rsidR="00E0028B" w:rsidRPr="00BF43A8" w:rsidRDefault="00F2140B" w:rsidP="002D3F08">
      <w:pPr>
        <w:pStyle w:val="Akapitzlist"/>
        <w:numPr>
          <w:ilvl w:val="0"/>
          <w:numId w:val="15"/>
        </w:numPr>
        <w:spacing w:before="240"/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BF43A8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powołanie Podsekretarza Stanu w KPRM, który zastępuje Ministra do Spraw Unii Europejskiej podczas </w:t>
      </w:r>
      <w:r w:rsidR="00DE178F" w:rsidRPr="00BF43A8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jego </w:t>
      </w:r>
      <w:r w:rsidRPr="00BF43A8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nieobecności</w:t>
      </w:r>
      <w:r w:rsidR="00D81952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oraz zapewnia wsparcie w wykonywaniu bieżących zadań</w:t>
      </w:r>
      <w:r w:rsidRPr="00BF43A8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;</w:t>
      </w:r>
    </w:p>
    <w:p w14:paraId="3AA4A888" w14:textId="77777777" w:rsidR="000B536F" w:rsidRPr="00F3497E" w:rsidRDefault="00AA5061" w:rsidP="00220697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podjęcie działań technicznych</w:t>
      </w:r>
      <w:r w:rsidR="000B536F"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umożliwiając</w:t>
      </w:r>
      <w:r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ych</w:t>
      </w:r>
      <w:r w:rsidR="000B536F"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 połączenie się z siecią KPRM w budynku Rady </w:t>
      </w:r>
      <w:r w:rsidR="0081202D"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UE (</w:t>
      </w:r>
      <w:r w:rsidR="000B536F"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w pokoju polskiej delegacji</w:t>
      </w:r>
      <w:r w:rsidR="0081202D"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)</w:t>
      </w:r>
      <w:r w:rsidR="000B536F" w:rsidRPr="00F3497E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; </w:t>
      </w:r>
    </w:p>
    <w:p w14:paraId="72AF3BBE" w14:textId="448DDAB9" w:rsidR="00220697" w:rsidRPr="00C45151" w:rsidRDefault="0021450F" w:rsidP="002145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  <w:r w:rsidRPr="00C45151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 xml:space="preserve">uregulowanie statusu dyplomatów i pracowników delegowanych KPRM do SP RP przy UE oraz kwestii finansowych związanych z takim delegowaniem po 31 marca 2023 r. w związku z </w:t>
      </w:r>
      <w:r w:rsidRPr="00C45151">
        <w:rPr>
          <w:rFonts w:ascii="Arial" w:hAnsi="Arial" w:cs="Arial"/>
          <w:sz w:val="20"/>
          <w:szCs w:val="20"/>
        </w:rPr>
        <w:t>art. 85b ustawy z dnia 21 stycznia 2021 r. o służbie zagranicznej (Dz. U. 2021 poz. 464) na okres do 31 grudnia 2023 r.</w:t>
      </w:r>
      <w:r w:rsidR="00C45151">
        <w:rPr>
          <w:rFonts w:ascii="Arial" w:hAnsi="Arial" w:cs="Arial"/>
          <w:sz w:val="20"/>
          <w:szCs w:val="20"/>
        </w:rPr>
        <w:t xml:space="preserve"> </w:t>
      </w:r>
      <w:r w:rsidRPr="00C45151"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  <w:t>(</w:t>
      </w:r>
      <w:r w:rsidRPr="00C45151">
        <w:rPr>
          <w:rFonts w:ascii="Arial" w:hAnsi="Arial" w:cs="Arial"/>
          <w:sz w:val="20"/>
          <w:szCs w:val="20"/>
        </w:rPr>
        <w:t>ustawa z 1 grudnia 2022 r. o szczególnych rozwiązaniach służących realizacji ustawy budżetowej na rok 2023</w:t>
      </w:r>
      <w:r w:rsidR="00C45151" w:rsidRPr="00C45151">
        <w:rPr>
          <w:rFonts w:ascii="Arial" w:hAnsi="Arial" w:cs="Arial"/>
          <w:sz w:val="20"/>
          <w:szCs w:val="20"/>
        </w:rPr>
        <w:t>, Dz.U. 2022, poz. 2666)</w:t>
      </w:r>
      <w:r w:rsidR="00C45151">
        <w:rPr>
          <w:rFonts w:ascii="Arial" w:hAnsi="Arial" w:cs="Arial"/>
          <w:sz w:val="20"/>
          <w:szCs w:val="20"/>
        </w:rPr>
        <w:t>.</w:t>
      </w:r>
    </w:p>
    <w:p w14:paraId="4793EC59" w14:textId="77777777" w:rsidR="00C37A6C" w:rsidRPr="00D80D2C" w:rsidRDefault="00C37A6C" w:rsidP="00E66375">
      <w:pPr>
        <w:tabs>
          <w:tab w:val="left" w:pos="424"/>
        </w:tabs>
        <w:ind w:left="424" w:hanging="425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2.</w:t>
      </w:r>
      <w:r w:rsidRPr="00D80D2C">
        <w:rPr>
          <w:rFonts w:cs="Arial"/>
          <w:color w:val="000000" w:themeColor="text1"/>
        </w:rPr>
        <w:tab/>
        <w:t>Pozostałe działania:</w:t>
      </w:r>
    </w:p>
    <w:p w14:paraId="10DEE3C8" w14:textId="77777777" w:rsidR="00C37A6C" w:rsidRDefault="00890056" w:rsidP="00255E81">
      <w:pPr>
        <w:ind w:left="426" w:hanging="426"/>
        <w:jc w:val="both"/>
        <w:rPr>
          <w:rFonts w:cs="Arial"/>
          <w:color w:val="000000" w:themeColor="text1"/>
        </w:rPr>
      </w:pPr>
      <w:r w:rsidRPr="00D80D2C">
        <w:rPr>
          <w:rFonts w:cs="Arial"/>
          <w:color w:val="000000" w:themeColor="text1"/>
        </w:rPr>
        <w:t>Nie dotyczy.</w:t>
      </w:r>
    </w:p>
    <w:p w14:paraId="51D53424" w14:textId="77777777" w:rsidR="0021450F" w:rsidRDefault="0021450F" w:rsidP="00255E81">
      <w:pPr>
        <w:ind w:left="426" w:hanging="426"/>
        <w:jc w:val="both"/>
        <w:rPr>
          <w:rFonts w:cs="Arial"/>
          <w:color w:val="000000" w:themeColor="text1"/>
        </w:rPr>
      </w:pPr>
    </w:p>
    <w:p w14:paraId="7B3E23AA" w14:textId="77777777" w:rsidR="0021450F" w:rsidRPr="00D80D2C" w:rsidRDefault="0021450F" w:rsidP="00255E81">
      <w:pPr>
        <w:ind w:left="426" w:hanging="426"/>
        <w:jc w:val="both"/>
        <w:rPr>
          <w:rFonts w:cs="Arial"/>
          <w:color w:val="000000" w:themeColor="text1"/>
        </w:rPr>
      </w:pPr>
    </w:p>
    <w:sectPr w:rsidR="0021450F" w:rsidRPr="00D80D2C" w:rsidSect="003370BB">
      <w:footerReference w:type="default" r:id="rId8"/>
      <w:pgSz w:w="12240" w:h="15840"/>
      <w:pgMar w:top="709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0F67D" w14:textId="77777777" w:rsidR="002515CD" w:rsidRDefault="002515CD" w:rsidP="003336DE">
      <w:r>
        <w:separator/>
      </w:r>
    </w:p>
  </w:endnote>
  <w:endnote w:type="continuationSeparator" w:id="0">
    <w:p w14:paraId="5286EA07" w14:textId="77777777" w:rsidR="002515CD" w:rsidRDefault="002515CD" w:rsidP="003336DE">
      <w:r>
        <w:continuationSeparator/>
      </w:r>
    </w:p>
  </w:endnote>
  <w:endnote w:type="continuationNotice" w:id="1">
    <w:p w14:paraId="7EEFC742" w14:textId="77777777" w:rsidR="002515CD" w:rsidRDefault="00251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641500"/>
      <w:docPartObj>
        <w:docPartGallery w:val="Page Numbers (Bottom of Page)"/>
        <w:docPartUnique/>
      </w:docPartObj>
    </w:sdtPr>
    <w:sdtEndPr/>
    <w:sdtContent>
      <w:p w14:paraId="156AD9D1" w14:textId="269D3FED" w:rsidR="000F3D61" w:rsidRDefault="000F3D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F4E">
          <w:rPr>
            <w:noProof/>
          </w:rPr>
          <w:t>2</w:t>
        </w:r>
        <w:r>
          <w:fldChar w:fldCharType="end"/>
        </w:r>
      </w:p>
    </w:sdtContent>
  </w:sdt>
  <w:p w14:paraId="3F32EAE3" w14:textId="77777777" w:rsidR="000F3D61" w:rsidRDefault="000F3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8B94" w14:textId="77777777" w:rsidR="002515CD" w:rsidRDefault="002515CD" w:rsidP="003336DE">
      <w:r>
        <w:separator/>
      </w:r>
    </w:p>
  </w:footnote>
  <w:footnote w:type="continuationSeparator" w:id="0">
    <w:p w14:paraId="63232076" w14:textId="77777777" w:rsidR="002515CD" w:rsidRDefault="002515CD" w:rsidP="003336DE">
      <w:r>
        <w:continuationSeparator/>
      </w:r>
    </w:p>
  </w:footnote>
  <w:footnote w:type="continuationNotice" w:id="1">
    <w:p w14:paraId="25B4361F" w14:textId="77777777" w:rsidR="002515CD" w:rsidRDefault="002515CD"/>
  </w:footnote>
  <w:footnote w:id="2">
    <w:p w14:paraId="7945E438" w14:textId="77777777" w:rsidR="000F3D61" w:rsidRPr="00967EB8" w:rsidRDefault="000F3D61" w:rsidP="00967EB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E15"/>
    <w:multiLevelType w:val="hybridMultilevel"/>
    <w:tmpl w:val="819E0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20D4D"/>
    <w:multiLevelType w:val="hybridMultilevel"/>
    <w:tmpl w:val="F828CB28"/>
    <w:lvl w:ilvl="0" w:tplc="04150017">
      <w:start w:val="1"/>
      <w:numFmt w:val="lowerLetter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" w15:restartNumberingAfterBreak="0">
    <w:nsid w:val="0E911001"/>
    <w:multiLevelType w:val="hybridMultilevel"/>
    <w:tmpl w:val="598E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A9B"/>
    <w:multiLevelType w:val="hybridMultilevel"/>
    <w:tmpl w:val="C3F42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3DCB"/>
    <w:multiLevelType w:val="hybridMultilevel"/>
    <w:tmpl w:val="B9FEB59E"/>
    <w:lvl w:ilvl="0" w:tplc="86060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46F"/>
    <w:multiLevelType w:val="hybridMultilevel"/>
    <w:tmpl w:val="D9EA8B42"/>
    <w:lvl w:ilvl="0" w:tplc="7D52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D1271"/>
    <w:multiLevelType w:val="hybridMultilevel"/>
    <w:tmpl w:val="EFBE10A6"/>
    <w:lvl w:ilvl="0" w:tplc="C1CC244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01F5"/>
    <w:multiLevelType w:val="hybridMultilevel"/>
    <w:tmpl w:val="08EE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B7F3B"/>
    <w:multiLevelType w:val="hybridMultilevel"/>
    <w:tmpl w:val="7FA6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A0D"/>
    <w:multiLevelType w:val="hybridMultilevel"/>
    <w:tmpl w:val="AF0E4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147F"/>
    <w:multiLevelType w:val="hybridMultilevel"/>
    <w:tmpl w:val="0444E2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E24B6"/>
    <w:multiLevelType w:val="hybridMultilevel"/>
    <w:tmpl w:val="C08A0700"/>
    <w:lvl w:ilvl="0" w:tplc="8B269B84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A16443E"/>
    <w:multiLevelType w:val="hybridMultilevel"/>
    <w:tmpl w:val="3F9A7156"/>
    <w:lvl w:ilvl="0" w:tplc="8C7E4B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937FD7"/>
    <w:multiLevelType w:val="hybridMultilevel"/>
    <w:tmpl w:val="42D8E7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000211"/>
    <w:multiLevelType w:val="hybridMultilevel"/>
    <w:tmpl w:val="D716174E"/>
    <w:lvl w:ilvl="0" w:tplc="7D52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F35EB"/>
    <w:multiLevelType w:val="hybridMultilevel"/>
    <w:tmpl w:val="83B64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27A57"/>
    <w:multiLevelType w:val="hybridMultilevel"/>
    <w:tmpl w:val="3F9A7156"/>
    <w:lvl w:ilvl="0" w:tplc="8C7E4B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D1EC6"/>
    <w:multiLevelType w:val="hybridMultilevel"/>
    <w:tmpl w:val="824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C6936"/>
    <w:multiLevelType w:val="hybridMultilevel"/>
    <w:tmpl w:val="3F9A7156"/>
    <w:lvl w:ilvl="0" w:tplc="8C7E4B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16"/>
  </w:num>
  <w:num w:numId="9">
    <w:abstractNumId w:val="12"/>
  </w:num>
  <w:num w:numId="10">
    <w:abstractNumId w:val="8"/>
  </w:num>
  <w:num w:numId="11">
    <w:abstractNumId w:val="17"/>
  </w:num>
  <w:num w:numId="12">
    <w:abstractNumId w:val="18"/>
  </w:num>
  <w:num w:numId="13">
    <w:abstractNumId w:val="13"/>
  </w:num>
  <w:num w:numId="14">
    <w:abstractNumId w:val="10"/>
  </w:num>
  <w:num w:numId="15">
    <w:abstractNumId w:val="15"/>
  </w:num>
  <w:num w:numId="16">
    <w:abstractNumId w:val="3"/>
  </w:num>
  <w:num w:numId="17">
    <w:abstractNumId w:val="6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6C"/>
    <w:rsid w:val="0001583E"/>
    <w:rsid w:val="00017F7C"/>
    <w:rsid w:val="0002571B"/>
    <w:rsid w:val="000439B3"/>
    <w:rsid w:val="00046C38"/>
    <w:rsid w:val="00067810"/>
    <w:rsid w:val="000715B8"/>
    <w:rsid w:val="000A05AD"/>
    <w:rsid w:val="000B34F9"/>
    <w:rsid w:val="000B35C1"/>
    <w:rsid w:val="000B536F"/>
    <w:rsid w:val="000C784B"/>
    <w:rsid w:val="000F031A"/>
    <w:rsid w:val="000F3D61"/>
    <w:rsid w:val="000F73ED"/>
    <w:rsid w:val="001125D9"/>
    <w:rsid w:val="00124391"/>
    <w:rsid w:val="00135FBD"/>
    <w:rsid w:val="00145B14"/>
    <w:rsid w:val="0015171D"/>
    <w:rsid w:val="00165353"/>
    <w:rsid w:val="00175C04"/>
    <w:rsid w:val="00192407"/>
    <w:rsid w:val="00192C55"/>
    <w:rsid w:val="00193344"/>
    <w:rsid w:val="001B24BF"/>
    <w:rsid w:val="001B27B1"/>
    <w:rsid w:val="001B3CB7"/>
    <w:rsid w:val="001D2FAA"/>
    <w:rsid w:val="001D63EC"/>
    <w:rsid w:val="00202D82"/>
    <w:rsid w:val="00210FDB"/>
    <w:rsid w:val="00212EAF"/>
    <w:rsid w:val="0021450F"/>
    <w:rsid w:val="002164A1"/>
    <w:rsid w:val="00220697"/>
    <w:rsid w:val="0023041C"/>
    <w:rsid w:val="00243F53"/>
    <w:rsid w:val="002512AC"/>
    <w:rsid w:val="002515CD"/>
    <w:rsid w:val="00254047"/>
    <w:rsid w:val="00255E81"/>
    <w:rsid w:val="00270A4B"/>
    <w:rsid w:val="00272D68"/>
    <w:rsid w:val="00293882"/>
    <w:rsid w:val="002B7A1C"/>
    <w:rsid w:val="002C3FF1"/>
    <w:rsid w:val="002D3F08"/>
    <w:rsid w:val="002E114F"/>
    <w:rsid w:val="002E2113"/>
    <w:rsid w:val="002E3932"/>
    <w:rsid w:val="00302258"/>
    <w:rsid w:val="00313334"/>
    <w:rsid w:val="003150A0"/>
    <w:rsid w:val="00317E44"/>
    <w:rsid w:val="003336DE"/>
    <w:rsid w:val="003339D6"/>
    <w:rsid w:val="003370BB"/>
    <w:rsid w:val="003448D3"/>
    <w:rsid w:val="003475D2"/>
    <w:rsid w:val="0035000B"/>
    <w:rsid w:val="003542F0"/>
    <w:rsid w:val="00365AC3"/>
    <w:rsid w:val="00365C78"/>
    <w:rsid w:val="00373288"/>
    <w:rsid w:val="00373A79"/>
    <w:rsid w:val="003947D8"/>
    <w:rsid w:val="0039681B"/>
    <w:rsid w:val="003B0B68"/>
    <w:rsid w:val="003B3AEA"/>
    <w:rsid w:val="003D37EC"/>
    <w:rsid w:val="003D54FA"/>
    <w:rsid w:val="003E07EE"/>
    <w:rsid w:val="003E0DB9"/>
    <w:rsid w:val="003E6AE4"/>
    <w:rsid w:val="004213B9"/>
    <w:rsid w:val="00422B8A"/>
    <w:rsid w:val="004248C6"/>
    <w:rsid w:val="00424EB5"/>
    <w:rsid w:val="004275F6"/>
    <w:rsid w:val="00444FD4"/>
    <w:rsid w:val="00452455"/>
    <w:rsid w:val="00455490"/>
    <w:rsid w:val="0046690F"/>
    <w:rsid w:val="00467D43"/>
    <w:rsid w:val="004744A4"/>
    <w:rsid w:val="00475A6E"/>
    <w:rsid w:val="00484D0E"/>
    <w:rsid w:val="004906DB"/>
    <w:rsid w:val="00491745"/>
    <w:rsid w:val="004A1AF9"/>
    <w:rsid w:val="004C3E96"/>
    <w:rsid w:val="00501759"/>
    <w:rsid w:val="00514956"/>
    <w:rsid w:val="00517E34"/>
    <w:rsid w:val="00523E20"/>
    <w:rsid w:val="00525B5D"/>
    <w:rsid w:val="005270D5"/>
    <w:rsid w:val="00543F4E"/>
    <w:rsid w:val="00555B20"/>
    <w:rsid w:val="005B05C0"/>
    <w:rsid w:val="005B39E4"/>
    <w:rsid w:val="005D0222"/>
    <w:rsid w:val="005E051E"/>
    <w:rsid w:val="005E1DF5"/>
    <w:rsid w:val="005F4945"/>
    <w:rsid w:val="006207D0"/>
    <w:rsid w:val="00634A57"/>
    <w:rsid w:val="0065406A"/>
    <w:rsid w:val="0067786F"/>
    <w:rsid w:val="00681766"/>
    <w:rsid w:val="00681B4C"/>
    <w:rsid w:val="006829D1"/>
    <w:rsid w:val="006A46F1"/>
    <w:rsid w:val="006B3712"/>
    <w:rsid w:val="006D5F01"/>
    <w:rsid w:val="006D78B1"/>
    <w:rsid w:val="006E7F09"/>
    <w:rsid w:val="006F058C"/>
    <w:rsid w:val="006F7869"/>
    <w:rsid w:val="00705B88"/>
    <w:rsid w:val="007150C4"/>
    <w:rsid w:val="00716CEF"/>
    <w:rsid w:val="0071767A"/>
    <w:rsid w:val="007218F4"/>
    <w:rsid w:val="007242F9"/>
    <w:rsid w:val="00726DDB"/>
    <w:rsid w:val="00731D2A"/>
    <w:rsid w:val="007474AB"/>
    <w:rsid w:val="007543C9"/>
    <w:rsid w:val="00791E5F"/>
    <w:rsid w:val="007971A5"/>
    <w:rsid w:val="007C3E2F"/>
    <w:rsid w:val="007E0533"/>
    <w:rsid w:val="007F74C4"/>
    <w:rsid w:val="008070A6"/>
    <w:rsid w:val="00810C25"/>
    <w:rsid w:val="0081202D"/>
    <w:rsid w:val="00824B81"/>
    <w:rsid w:val="0084784E"/>
    <w:rsid w:val="00853969"/>
    <w:rsid w:val="00883144"/>
    <w:rsid w:val="008838C1"/>
    <w:rsid w:val="00890056"/>
    <w:rsid w:val="00893292"/>
    <w:rsid w:val="00895AFD"/>
    <w:rsid w:val="00896707"/>
    <w:rsid w:val="00896837"/>
    <w:rsid w:val="008A4BDA"/>
    <w:rsid w:val="008A5EF6"/>
    <w:rsid w:val="008B513B"/>
    <w:rsid w:val="008D3C2C"/>
    <w:rsid w:val="00905297"/>
    <w:rsid w:val="00922259"/>
    <w:rsid w:val="0093671E"/>
    <w:rsid w:val="0094538B"/>
    <w:rsid w:val="009504D6"/>
    <w:rsid w:val="00956560"/>
    <w:rsid w:val="00962C87"/>
    <w:rsid w:val="00967EB8"/>
    <w:rsid w:val="00975C63"/>
    <w:rsid w:val="009779DF"/>
    <w:rsid w:val="00991710"/>
    <w:rsid w:val="009A3CB7"/>
    <w:rsid w:val="009D490F"/>
    <w:rsid w:val="009E2344"/>
    <w:rsid w:val="009E672C"/>
    <w:rsid w:val="009E67AB"/>
    <w:rsid w:val="009F6524"/>
    <w:rsid w:val="00A154C5"/>
    <w:rsid w:val="00A3523F"/>
    <w:rsid w:val="00A75361"/>
    <w:rsid w:val="00A946EE"/>
    <w:rsid w:val="00AA5061"/>
    <w:rsid w:val="00AB3640"/>
    <w:rsid w:val="00AB515D"/>
    <w:rsid w:val="00AC1C2A"/>
    <w:rsid w:val="00AC5366"/>
    <w:rsid w:val="00AC5E36"/>
    <w:rsid w:val="00AD1AE7"/>
    <w:rsid w:val="00AD4E98"/>
    <w:rsid w:val="00AD5E88"/>
    <w:rsid w:val="00AF0631"/>
    <w:rsid w:val="00AF0DE2"/>
    <w:rsid w:val="00AF1813"/>
    <w:rsid w:val="00B02A69"/>
    <w:rsid w:val="00B061BD"/>
    <w:rsid w:val="00B25BAD"/>
    <w:rsid w:val="00B25EC0"/>
    <w:rsid w:val="00B35CB9"/>
    <w:rsid w:val="00B47789"/>
    <w:rsid w:val="00B56507"/>
    <w:rsid w:val="00B74C54"/>
    <w:rsid w:val="00B80D5E"/>
    <w:rsid w:val="00B91578"/>
    <w:rsid w:val="00BB46F3"/>
    <w:rsid w:val="00BD5DD7"/>
    <w:rsid w:val="00BE0869"/>
    <w:rsid w:val="00BF43A8"/>
    <w:rsid w:val="00C00001"/>
    <w:rsid w:val="00C00C7A"/>
    <w:rsid w:val="00C055A8"/>
    <w:rsid w:val="00C250B3"/>
    <w:rsid w:val="00C37A6C"/>
    <w:rsid w:val="00C45151"/>
    <w:rsid w:val="00C62BF7"/>
    <w:rsid w:val="00C87F03"/>
    <w:rsid w:val="00C91597"/>
    <w:rsid w:val="00C9637D"/>
    <w:rsid w:val="00CA57AE"/>
    <w:rsid w:val="00CD2D76"/>
    <w:rsid w:val="00CE7E8E"/>
    <w:rsid w:val="00CF6F8C"/>
    <w:rsid w:val="00D04358"/>
    <w:rsid w:val="00D06178"/>
    <w:rsid w:val="00D242D6"/>
    <w:rsid w:val="00D31021"/>
    <w:rsid w:val="00D33ECF"/>
    <w:rsid w:val="00D37685"/>
    <w:rsid w:val="00D433BD"/>
    <w:rsid w:val="00D57157"/>
    <w:rsid w:val="00D711AA"/>
    <w:rsid w:val="00D80D2C"/>
    <w:rsid w:val="00D81952"/>
    <w:rsid w:val="00D94CC7"/>
    <w:rsid w:val="00DA01D3"/>
    <w:rsid w:val="00DC15CB"/>
    <w:rsid w:val="00DC371C"/>
    <w:rsid w:val="00DD4D9E"/>
    <w:rsid w:val="00DE0558"/>
    <w:rsid w:val="00DE178F"/>
    <w:rsid w:val="00DE28CF"/>
    <w:rsid w:val="00DF337C"/>
    <w:rsid w:val="00DF3863"/>
    <w:rsid w:val="00E0028B"/>
    <w:rsid w:val="00E14BDA"/>
    <w:rsid w:val="00E15ED4"/>
    <w:rsid w:val="00E15F14"/>
    <w:rsid w:val="00E33DA3"/>
    <w:rsid w:val="00E468CD"/>
    <w:rsid w:val="00E52AEE"/>
    <w:rsid w:val="00E65666"/>
    <w:rsid w:val="00E66375"/>
    <w:rsid w:val="00E734CC"/>
    <w:rsid w:val="00E7634E"/>
    <w:rsid w:val="00E94A88"/>
    <w:rsid w:val="00E97C92"/>
    <w:rsid w:val="00EA55E7"/>
    <w:rsid w:val="00EB2A38"/>
    <w:rsid w:val="00EB58FF"/>
    <w:rsid w:val="00ED16F9"/>
    <w:rsid w:val="00ED3B4A"/>
    <w:rsid w:val="00ED507D"/>
    <w:rsid w:val="00EE2A8F"/>
    <w:rsid w:val="00EE2FCB"/>
    <w:rsid w:val="00EE61D7"/>
    <w:rsid w:val="00F05468"/>
    <w:rsid w:val="00F11AF2"/>
    <w:rsid w:val="00F2140B"/>
    <w:rsid w:val="00F307CE"/>
    <w:rsid w:val="00F335F9"/>
    <w:rsid w:val="00F34132"/>
    <w:rsid w:val="00F3497E"/>
    <w:rsid w:val="00F45EF7"/>
    <w:rsid w:val="00F511E8"/>
    <w:rsid w:val="00F66B26"/>
    <w:rsid w:val="00F85FAE"/>
    <w:rsid w:val="00FA2E0B"/>
    <w:rsid w:val="00FB6867"/>
    <w:rsid w:val="00FB6869"/>
    <w:rsid w:val="00FB6FEC"/>
    <w:rsid w:val="00FC0599"/>
    <w:rsid w:val="00FC68DB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90E27"/>
  <w14:defaultImageDpi w14:val="0"/>
  <w15:docId w15:val="{928F3A5C-279A-4557-BF53-629E8AEC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1450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aliases w:val="HŁ_Bullet1,lp1,BulletC,Obiekt,List Paragraph,Wyliczanie,Akapit z listą31,List Paragraph1"/>
    <w:basedOn w:val="Normalny"/>
    <w:link w:val="AkapitzlistZnak"/>
    <w:uiPriority w:val="34"/>
    <w:qFormat/>
    <w:rsid w:val="003336D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aliases w:val="Footnote,Podrozdział,Podrozdzia3,Tekst przypisu,-E Fuﬂnotentext,Fuﬂnotentext Ursprung,Fußnotentext Ursprung,-E Fußnotentext,Fußnote,Footnote text,Tekst przypisu Znak Znak Znak Znak"/>
    <w:basedOn w:val="Normalny"/>
    <w:link w:val="TekstprzypisudolnegoZnak"/>
    <w:uiPriority w:val="99"/>
    <w:qFormat/>
    <w:rsid w:val="003336DE"/>
    <w:pPr>
      <w:widowControl/>
      <w:autoSpaceDE/>
      <w:autoSpaceDN/>
      <w:adjustRightInd/>
    </w:pPr>
    <w:rPr>
      <w:rFonts w:ascii="Calibri" w:hAnsi="Calibri" w:cs="Calibri"/>
      <w:lang w:eastAsia="en-US"/>
    </w:rPr>
  </w:style>
  <w:style w:type="character" w:customStyle="1" w:styleId="TekstprzypisudolnegoZnak">
    <w:name w:val="Tekst przypisu dolnego Znak"/>
    <w:aliases w:val="Footnote Znak,Podrozdział Znak,Podrozdzia3 Znak,Tekst przypisu Znak,-E Fuﬂnotentext Znak,Fuﬂnotentext Ursprung Znak,Fußnotentext Ursprung Znak,-E Fußnotentext Znak,Fußnote Znak,Footnote text Znak"/>
    <w:basedOn w:val="Domylnaczcionkaakapitu"/>
    <w:link w:val="Tekstprzypisudolnego"/>
    <w:uiPriority w:val="99"/>
    <w:qFormat/>
    <w:rsid w:val="003336DE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aliases w:val="FZ,BVI fnr,Odwołanie przypisu,Odwo³anie przypisu,Footnote Reference Number,Footnote symbol,Footnote reference number,note TESI,SUPERS,EN Footnote Reference,Footnote number,Ref,de nota al pie,Odwo3anie przypisu,Times 10 Point"/>
    <w:qFormat/>
    <w:rsid w:val="003336DE"/>
    <w:rPr>
      <w:rFonts w:cs="Times New Roman"/>
      <w:vertAlign w:val="superscript"/>
    </w:rPr>
  </w:style>
  <w:style w:type="character" w:customStyle="1" w:styleId="AkapitzlistZnak">
    <w:name w:val="Akapit z listą Znak"/>
    <w:aliases w:val="HŁ_Bullet1 Znak,lp1 Znak,BulletC Znak,Obiekt Znak,List Paragraph Znak,Wyliczanie Znak,Akapit z listą31 Znak,List Paragraph1 Znak"/>
    <w:link w:val="Akapitzlist"/>
    <w:uiPriority w:val="34"/>
    <w:locked/>
    <w:rsid w:val="003336DE"/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A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AC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AC3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AC3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E468C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E468CD"/>
    <w:rPr>
      <w:rFonts w:asciiTheme="minorHAnsi" w:eastAsiaTheme="minorEastAsia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15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0A0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15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0A0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FC0599"/>
    <w:pPr>
      <w:spacing w:after="0" w:line="240" w:lineRule="auto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39"/>
    <w:rsid w:val="0096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1450F"/>
    <w:rPr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214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8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81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708D-3C35-4541-B533-2BFD40E8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Mazur Michał</dc:creator>
  <cp:keywords/>
  <dc:description/>
  <cp:lastModifiedBy>Sarna Aleksandra</cp:lastModifiedBy>
  <cp:revision>4</cp:revision>
  <cp:lastPrinted>2021-04-20T10:27:00Z</cp:lastPrinted>
  <dcterms:created xsi:type="dcterms:W3CDTF">2023-04-24T08:19:00Z</dcterms:created>
  <dcterms:modified xsi:type="dcterms:W3CDTF">2023-04-27T14:29:00Z</dcterms:modified>
</cp:coreProperties>
</file>