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1C444" w14:textId="77777777" w:rsidR="00F7521B" w:rsidRDefault="00F7521B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p w14:paraId="404E77F7" w14:textId="77777777" w:rsidR="00A02D65" w:rsidRPr="00F7521B" w:rsidRDefault="00A02D65" w:rsidP="00191172">
      <w:pPr>
        <w:pStyle w:val="Bezodstpw"/>
        <w:spacing w:after="240" w:line="240" w:lineRule="atLeast"/>
      </w:pPr>
    </w:p>
    <w:p w14:paraId="2C4C9307" w14:textId="194C8D48" w:rsidR="00F7521B" w:rsidRPr="00BF25FE" w:rsidRDefault="001A15A8" w:rsidP="00191172">
      <w:pPr>
        <w:spacing w:after="240" w:line="240" w:lineRule="atLeast"/>
        <w:jc w:val="center"/>
        <w:rPr>
          <w:rFonts w:ascii="Lato" w:hAnsi="Lato" w:cstheme="minorHAnsi"/>
          <w:b/>
          <w:sz w:val="20"/>
          <w:szCs w:val="20"/>
        </w:rPr>
      </w:pPr>
      <w:r w:rsidRPr="00BF25FE">
        <w:rPr>
          <w:rFonts w:ascii="Lato" w:hAnsi="Lato" w:cstheme="minorHAnsi"/>
          <w:b/>
          <w:sz w:val="20"/>
          <w:szCs w:val="20"/>
        </w:rPr>
        <w:t>OBWIESZCZENIE</w:t>
      </w:r>
    </w:p>
    <w:p w14:paraId="4FDA8D45" w14:textId="7D342858" w:rsidR="008B5927" w:rsidRPr="00BF25FE" w:rsidRDefault="008B5927" w:rsidP="00191172">
      <w:pPr>
        <w:spacing w:after="240" w:line="240" w:lineRule="atLeast"/>
        <w:jc w:val="both"/>
        <w:rPr>
          <w:rFonts w:ascii="Lato" w:hAnsi="Lato" w:cstheme="minorHAnsi"/>
          <w:spacing w:val="4"/>
          <w:sz w:val="20"/>
          <w:szCs w:val="20"/>
        </w:rPr>
      </w:pPr>
      <w:r w:rsidRPr="00BF25FE">
        <w:rPr>
          <w:rFonts w:ascii="Lato" w:hAnsi="Lato" w:cstheme="minorHAnsi"/>
          <w:sz w:val="20"/>
          <w:szCs w:val="20"/>
        </w:rPr>
        <w:t xml:space="preserve">Na podstawie art. 12 ust. 1 i 3 ustawy </w:t>
      </w:r>
      <w:bookmarkStart w:id="0" w:name="_Hlk168655871"/>
      <w:r w:rsidRPr="00BF25FE">
        <w:rPr>
          <w:rFonts w:ascii="Lato" w:hAnsi="Lato" w:cstheme="minorHAnsi"/>
          <w:sz w:val="20"/>
          <w:szCs w:val="20"/>
        </w:rPr>
        <w:t xml:space="preserve">z dnia 24 kwietnia 2009 r. o inwestycjach w zakresie terminalu </w:t>
      </w:r>
      <w:proofErr w:type="spellStart"/>
      <w:r w:rsidRPr="00BF25FE">
        <w:rPr>
          <w:rFonts w:ascii="Lato" w:hAnsi="Lato" w:cstheme="minorHAnsi"/>
          <w:sz w:val="20"/>
          <w:szCs w:val="20"/>
        </w:rPr>
        <w:t>regazyfikacyjnego</w:t>
      </w:r>
      <w:proofErr w:type="spellEnd"/>
      <w:r w:rsidRPr="00BF25FE">
        <w:rPr>
          <w:rFonts w:ascii="Lato" w:hAnsi="Lato" w:cstheme="minorHAnsi"/>
          <w:sz w:val="20"/>
          <w:szCs w:val="20"/>
        </w:rPr>
        <w:t xml:space="preserve"> skroplonego gazu ziemnego w Świnoujściu </w:t>
      </w:r>
      <w:bookmarkEnd w:id="0"/>
      <w:r w:rsidRPr="00BF25FE">
        <w:rPr>
          <w:rFonts w:ascii="Lato" w:hAnsi="Lato" w:cstheme="minorHAnsi"/>
          <w:sz w:val="20"/>
          <w:szCs w:val="20"/>
        </w:rPr>
        <w:t>(</w:t>
      </w:r>
      <w:proofErr w:type="spellStart"/>
      <w:r w:rsidRPr="00BF25FE">
        <w:rPr>
          <w:rFonts w:ascii="Lato" w:hAnsi="Lato" w:cstheme="minorHAnsi"/>
          <w:sz w:val="20"/>
          <w:szCs w:val="20"/>
        </w:rPr>
        <w:t>t.j</w:t>
      </w:r>
      <w:proofErr w:type="spellEnd"/>
      <w:r w:rsidRPr="00BF25FE">
        <w:rPr>
          <w:rFonts w:ascii="Lato" w:hAnsi="Lato" w:cstheme="minorHAnsi"/>
          <w:sz w:val="20"/>
          <w:szCs w:val="20"/>
        </w:rPr>
        <w:t xml:space="preserve">. Dz. U. z 2025 r., poz. 1222), </w:t>
      </w:r>
      <w:r w:rsidRPr="00BF25FE">
        <w:rPr>
          <w:rFonts w:ascii="Lato" w:hAnsi="Lato" w:cstheme="minorHAnsi"/>
          <w:sz w:val="20"/>
          <w:szCs w:val="20"/>
        </w:rPr>
        <w:br/>
        <w:t xml:space="preserve">oraz art. 49 § 1 i 2 ustawy z dnia 14 czerwca 1960 r. – Kodeks postępowania administracyjnego </w:t>
      </w:r>
      <w:r w:rsidRPr="00BF25FE">
        <w:rPr>
          <w:rFonts w:ascii="Lato" w:hAnsi="Lato" w:cstheme="minorHAnsi"/>
          <w:sz w:val="20"/>
          <w:szCs w:val="20"/>
        </w:rPr>
        <w:br/>
      </w:r>
      <w:r w:rsidRPr="00BF25FE">
        <w:rPr>
          <w:rFonts w:ascii="Lato" w:hAnsi="Lato" w:cstheme="minorHAnsi"/>
          <w:spacing w:val="4"/>
          <w:sz w:val="20"/>
          <w:szCs w:val="20"/>
        </w:rPr>
        <w:t>(</w:t>
      </w:r>
      <w:proofErr w:type="spellStart"/>
      <w:r w:rsidRPr="00BF25FE">
        <w:rPr>
          <w:rFonts w:ascii="Lato" w:hAnsi="Lato" w:cstheme="minorHAnsi"/>
          <w:spacing w:val="4"/>
          <w:sz w:val="20"/>
          <w:szCs w:val="20"/>
        </w:rPr>
        <w:t>t.j</w:t>
      </w:r>
      <w:proofErr w:type="spellEnd"/>
      <w:r w:rsidRPr="00BF25FE">
        <w:rPr>
          <w:rFonts w:ascii="Lato" w:hAnsi="Lato" w:cstheme="minorHAnsi"/>
          <w:spacing w:val="4"/>
          <w:sz w:val="20"/>
          <w:szCs w:val="20"/>
        </w:rPr>
        <w:t>. Dz.U. z 2025 r. poz. 1691),</w:t>
      </w:r>
    </w:p>
    <w:p w14:paraId="65B391C7" w14:textId="77777777" w:rsidR="00510D62" w:rsidRPr="00BF25FE" w:rsidRDefault="00510D62" w:rsidP="00510D62">
      <w:pPr>
        <w:spacing w:after="240" w:line="240" w:lineRule="exact"/>
        <w:jc w:val="center"/>
        <w:rPr>
          <w:rFonts w:ascii="Lato" w:hAnsi="Lato" w:cstheme="minorHAnsi"/>
          <w:b/>
          <w:bCs/>
          <w:sz w:val="20"/>
          <w:szCs w:val="20"/>
        </w:rPr>
      </w:pPr>
      <w:r w:rsidRPr="00BF25FE">
        <w:rPr>
          <w:rFonts w:ascii="Lato" w:hAnsi="Lato" w:cstheme="minorHAnsi"/>
          <w:b/>
          <w:bCs/>
          <w:sz w:val="20"/>
          <w:szCs w:val="20"/>
        </w:rPr>
        <w:t>Minister Finansów i Gospodarki</w:t>
      </w:r>
    </w:p>
    <w:p w14:paraId="14FF229E" w14:textId="3C28442F" w:rsidR="00813E62" w:rsidRPr="00DF2A93" w:rsidRDefault="001A15A8" w:rsidP="00DF2A93">
      <w:pPr>
        <w:spacing w:after="240" w:line="240" w:lineRule="exact"/>
        <w:jc w:val="both"/>
        <w:rPr>
          <w:rFonts w:ascii="Lato" w:eastAsia="Calibri" w:hAnsi="Lato" w:cs="Arial"/>
          <w:bCs/>
          <w:spacing w:val="4"/>
          <w:sz w:val="20"/>
          <w:szCs w:val="20"/>
        </w:rPr>
      </w:pPr>
      <w:r w:rsidRPr="00DF2A93">
        <w:rPr>
          <w:rFonts w:ascii="Lato" w:hAnsi="Lato" w:cstheme="minorHAnsi"/>
          <w:spacing w:val="4"/>
          <w:sz w:val="20"/>
          <w:szCs w:val="20"/>
        </w:rPr>
        <w:t xml:space="preserve">zawiadamia, że wydał decyzję z dnia </w:t>
      </w:r>
      <w:r w:rsidR="008B5927" w:rsidRPr="00DF2A93">
        <w:rPr>
          <w:rFonts w:ascii="Lato" w:hAnsi="Lato" w:cstheme="minorHAnsi"/>
          <w:spacing w:val="4"/>
          <w:sz w:val="20"/>
          <w:szCs w:val="20"/>
        </w:rPr>
        <w:t>30</w:t>
      </w:r>
      <w:r w:rsidR="00813E62" w:rsidRPr="00DF2A93">
        <w:rPr>
          <w:rFonts w:ascii="Lato" w:hAnsi="Lato" w:cstheme="minorHAnsi"/>
          <w:spacing w:val="4"/>
          <w:sz w:val="20"/>
          <w:szCs w:val="20"/>
        </w:rPr>
        <w:t xml:space="preserve"> czerwca</w:t>
      </w:r>
      <w:r w:rsidR="001945DD" w:rsidRPr="00DF2A93">
        <w:rPr>
          <w:rFonts w:ascii="Lato" w:hAnsi="Lato" w:cstheme="minorHAnsi"/>
          <w:spacing w:val="4"/>
          <w:sz w:val="20"/>
          <w:szCs w:val="20"/>
        </w:rPr>
        <w:t xml:space="preserve"> 20</w:t>
      </w:r>
      <w:r w:rsidR="00221698" w:rsidRPr="00DF2A93">
        <w:rPr>
          <w:rFonts w:ascii="Lato" w:hAnsi="Lato" w:cstheme="minorHAnsi"/>
          <w:spacing w:val="4"/>
          <w:sz w:val="20"/>
          <w:szCs w:val="20"/>
        </w:rPr>
        <w:t>2</w:t>
      </w:r>
      <w:r w:rsidR="001945DD" w:rsidRPr="00DF2A93">
        <w:rPr>
          <w:rFonts w:ascii="Lato" w:hAnsi="Lato" w:cstheme="minorHAnsi"/>
          <w:spacing w:val="4"/>
          <w:sz w:val="20"/>
          <w:szCs w:val="20"/>
        </w:rPr>
        <w:t>6</w:t>
      </w:r>
      <w:r w:rsidR="000B1E8B" w:rsidRPr="00DF2A93">
        <w:rPr>
          <w:rFonts w:ascii="Lato" w:hAnsi="Lato" w:cstheme="minorHAnsi"/>
          <w:spacing w:val="4"/>
          <w:sz w:val="20"/>
          <w:szCs w:val="20"/>
        </w:rPr>
        <w:t xml:space="preserve"> r., </w:t>
      </w:r>
      <w:r w:rsidRPr="00DF2A93">
        <w:rPr>
          <w:rFonts w:ascii="Lato" w:hAnsi="Lato" w:cstheme="minorHAnsi"/>
          <w:spacing w:val="4"/>
          <w:sz w:val="20"/>
          <w:szCs w:val="20"/>
        </w:rPr>
        <w:t xml:space="preserve">znak: </w:t>
      </w:r>
      <w:r w:rsidR="00AF249D" w:rsidRPr="00DF2A93">
        <w:rPr>
          <w:rFonts w:ascii="Lato" w:hAnsi="Lato" w:cstheme="minorHAnsi"/>
          <w:spacing w:val="4"/>
          <w:sz w:val="20"/>
          <w:szCs w:val="20"/>
        </w:rPr>
        <w:t>DLI-III.762</w:t>
      </w:r>
      <w:r w:rsidR="008B5927" w:rsidRPr="00DF2A93">
        <w:rPr>
          <w:rFonts w:ascii="Lato" w:hAnsi="Lato" w:cstheme="minorHAnsi"/>
          <w:spacing w:val="4"/>
          <w:sz w:val="20"/>
          <w:szCs w:val="20"/>
        </w:rPr>
        <w:t>0</w:t>
      </w:r>
      <w:r w:rsidR="00AF249D" w:rsidRPr="00DF2A93">
        <w:rPr>
          <w:rFonts w:ascii="Lato" w:hAnsi="Lato" w:cstheme="minorHAnsi"/>
          <w:spacing w:val="4"/>
          <w:sz w:val="20"/>
          <w:szCs w:val="20"/>
        </w:rPr>
        <w:t>.</w:t>
      </w:r>
      <w:r w:rsidR="008B5927" w:rsidRPr="00DF2A93">
        <w:rPr>
          <w:rFonts w:ascii="Lato" w:hAnsi="Lato" w:cstheme="minorHAnsi"/>
          <w:spacing w:val="4"/>
          <w:sz w:val="20"/>
          <w:szCs w:val="20"/>
        </w:rPr>
        <w:t>44</w:t>
      </w:r>
      <w:r w:rsidR="00AF249D" w:rsidRPr="00DF2A93">
        <w:rPr>
          <w:rFonts w:ascii="Lato" w:hAnsi="Lato" w:cstheme="minorHAnsi"/>
          <w:spacing w:val="4"/>
          <w:sz w:val="20"/>
          <w:szCs w:val="20"/>
        </w:rPr>
        <w:t>.202</w:t>
      </w:r>
      <w:r w:rsidR="008B5927" w:rsidRPr="00DF2A93">
        <w:rPr>
          <w:rFonts w:ascii="Lato" w:hAnsi="Lato" w:cstheme="minorHAnsi"/>
          <w:spacing w:val="4"/>
          <w:sz w:val="20"/>
          <w:szCs w:val="20"/>
        </w:rPr>
        <w:t>2</w:t>
      </w:r>
      <w:r w:rsidR="00AF249D" w:rsidRPr="00DF2A93">
        <w:rPr>
          <w:rFonts w:ascii="Lato" w:hAnsi="Lato" w:cstheme="minorHAnsi"/>
          <w:spacing w:val="4"/>
          <w:sz w:val="20"/>
          <w:szCs w:val="20"/>
        </w:rPr>
        <w:t>.</w:t>
      </w:r>
      <w:r w:rsidR="008B5927" w:rsidRPr="00DF2A93">
        <w:rPr>
          <w:rFonts w:ascii="Lato" w:hAnsi="Lato" w:cstheme="minorHAnsi"/>
          <w:spacing w:val="4"/>
          <w:sz w:val="20"/>
          <w:szCs w:val="20"/>
        </w:rPr>
        <w:t>AW</w:t>
      </w:r>
      <w:r w:rsidR="00AF249D" w:rsidRPr="00DF2A93">
        <w:rPr>
          <w:rFonts w:ascii="Lato" w:hAnsi="Lato" w:cstheme="minorHAnsi"/>
          <w:spacing w:val="4"/>
          <w:sz w:val="20"/>
          <w:szCs w:val="20"/>
        </w:rPr>
        <w:t>.</w:t>
      </w:r>
      <w:r w:rsidR="008B5927" w:rsidRPr="00DF2A93">
        <w:rPr>
          <w:rFonts w:ascii="Lato" w:hAnsi="Lato" w:cstheme="minorHAnsi"/>
          <w:spacing w:val="4"/>
          <w:sz w:val="20"/>
          <w:szCs w:val="20"/>
        </w:rPr>
        <w:t>50</w:t>
      </w:r>
      <w:r w:rsidR="00056511" w:rsidRPr="00DF2A93">
        <w:rPr>
          <w:rFonts w:ascii="Lato" w:hAnsi="Lato" w:cstheme="minorHAnsi"/>
          <w:spacing w:val="4"/>
          <w:sz w:val="20"/>
          <w:szCs w:val="20"/>
        </w:rPr>
        <w:br/>
      </w:r>
      <w:r w:rsidR="00813E62" w:rsidRPr="00DF2A93">
        <w:rPr>
          <w:rFonts w:ascii="Lato" w:hAnsi="Lato" w:cstheme="minorHAnsi"/>
          <w:spacing w:val="4"/>
          <w:sz w:val="20"/>
          <w:szCs w:val="20"/>
        </w:rPr>
        <w:t xml:space="preserve">uchylającą </w:t>
      </w:r>
      <w:r w:rsidR="00813E62" w:rsidRPr="00DF2A93">
        <w:rPr>
          <w:rFonts w:ascii="Lato" w:eastAsia="Calibri" w:hAnsi="Lato" w:cs="Arial"/>
          <w:bCs/>
          <w:spacing w:val="4"/>
          <w:sz w:val="20"/>
          <w:szCs w:val="20"/>
        </w:rPr>
        <w:t xml:space="preserve">w części i orzekającą w tym zakresie co do istoty, a w pozostałej części utrzymującą </w:t>
      </w:r>
      <w:r w:rsidR="00813E62" w:rsidRPr="00DF2A93">
        <w:rPr>
          <w:rFonts w:ascii="Lato" w:eastAsia="Calibri" w:hAnsi="Lato" w:cs="Arial"/>
          <w:bCs/>
          <w:spacing w:val="4"/>
          <w:sz w:val="20"/>
          <w:szCs w:val="20"/>
        </w:rPr>
        <w:br/>
        <w:t xml:space="preserve">w mocy decyzję </w:t>
      </w:r>
      <w:r w:rsidR="008B5927" w:rsidRPr="00DF2A93">
        <w:rPr>
          <w:rFonts w:ascii="Lato" w:hAnsi="Lato"/>
          <w:bCs/>
          <w:spacing w:val="4"/>
          <w:sz w:val="20"/>
          <w:szCs w:val="20"/>
        </w:rPr>
        <w:t xml:space="preserve">Wojewody </w:t>
      </w:r>
      <w:r w:rsidR="008B5927" w:rsidRPr="00DF2A9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Małopolskiego z dnia 19 września 2022 r., znak: </w:t>
      </w:r>
      <w:r w:rsidR="00806BCD" w:rsidRPr="00DF2A9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br/>
      </w:r>
      <w:r w:rsidR="008B5927" w:rsidRPr="00DF2A9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WI-IV.747.1.61.2021, o ustaleniu lokalizacji inwestycji towarzyszącej inwestycjom w zakresie terminalu </w:t>
      </w:r>
      <w:proofErr w:type="spellStart"/>
      <w:r w:rsidR="008B5927" w:rsidRPr="00DF2A9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regazyfikacyjnego</w:t>
      </w:r>
      <w:proofErr w:type="spellEnd"/>
      <w:r w:rsidR="008B5927" w:rsidRPr="00DF2A93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skroplonego gazu ziemnego w Świnoujściu pod nazwą pn.: „Budowa gazociągu średniego ciśnienia DN400 PE wraz z telekomunikacyjną kanalizacją kablową rurą 2xRHDPE40/3,7 dla kabla światłowodowego jako infrastruktura skojarzona z nowobudowaną infrastrukturą gazową – relacji Krynica Zdrój – Muszyna (Krynica Zdrój SRP przy ul. Stara Droga – Krynica Zdrój ul. Czarny Potok) -  zadanie nr 1.”</w:t>
      </w:r>
    </w:p>
    <w:p w14:paraId="08F569A3" w14:textId="5A7361C4" w:rsidR="001A15A8" w:rsidRDefault="0092142C" w:rsidP="00DF2A93">
      <w:pPr>
        <w:spacing w:after="240" w:line="240" w:lineRule="exact"/>
        <w:jc w:val="both"/>
        <w:rPr>
          <w:rFonts w:ascii="Lato" w:hAnsi="Lato" w:cstheme="minorHAnsi"/>
          <w:bCs/>
          <w:spacing w:val="4"/>
          <w:sz w:val="20"/>
          <w:szCs w:val="20"/>
        </w:rPr>
      </w:pPr>
      <w:r w:rsidRPr="00DF2A93">
        <w:rPr>
          <w:rFonts w:ascii="Lato" w:hAnsi="Lato" w:cstheme="minorHAnsi"/>
          <w:spacing w:val="4"/>
          <w:sz w:val="20"/>
          <w:szCs w:val="20"/>
        </w:rPr>
        <w:t xml:space="preserve">Z treścią ww. decyzji Ministra Finansów i Gospodarki </w:t>
      </w:r>
      <w:r w:rsidR="001A15A8" w:rsidRPr="00DF2A93">
        <w:rPr>
          <w:rFonts w:ascii="Lato" w:hAnsi="Lato" w:cstheme="minorHAnsi"/>
          <w:spacing w:val="4"/>
          <w:sz w:val="20"/>
          <w:szCs w:val="20"/>
        </w:rPr>
        <w:t xml:space="preserve">oraz aktami sprawy </w:t>
      </w:r>
      <w:r w:rsidRPr="00DF2A93">
        <w:rPr>
          <w:rFonts w:ascii="Lato" w:hAnsi="Lato" w:cstheme="minorHAnsi"/>
          <w:spacing w:val="4"/>
          <w:sz w:val="20"/>
          <w:szCs w:val="20"/>
        </w:rPr>
        <w:t xml:space="preserve">można zapoznać się </w:t>
      </w:r>
      <w:r w:rsidR="00904874" w:rsidRPr="00DF2A93">
        <w:rPr>
          <w:rFonts w:ascii="Lato" w:hAnsi="Lato" w:cstheme="minorHAnsi"/>
          <w:spacing w:val="4"/>
          <w:sz w:val="20"/>
          <w:szCs w:val="20"/>
        </w:rPr>
        <w:br/>
      </w:r>
      <w:r w:rsidRPr="00DF2A93">
        <w:rPr>
          <w:rFonts w:ascii="Lato" w:hAnsi="Lato" w:cstheme="minorHAnsi"/>
          <w:spacing w:val="4"/>
          <w:sz w:val="20"/>
          <w:szCs w:val="20"/>
        </w:rPr>
        <w:t xml:space="preserve">w Ministerstwie Rozwoju i Technologii w Warszawie, ul. Chałubińskiego 4/6, we wtorki, czwartki </w:t>
      </w:r>
      <w:r w:rsidR="00904874" w:rsidRPr="00DF2A93">
        <w:rPr>
          <w:rFonts w:ascii="Lato" w:hAnsi="Lato" w:cstheme="minorHAnsi"/>
          <w:spacing w:val="4"/>
          <w:sz w:val="20"/>
          <w:szCs w:val="20"/>
        </w:rPr>
        <w:br/>
      </w:r>
      <w:r w:rsidRPr="00DF2A93">
        <w:rPr>
          <w:rFonts w:ascii="Lato" w:hAnsi="Lato" w:cstheme="minorHAnsi"/>
          <w:spacing w:val="4"/>
          <w:sz w:val="20"/>
          <w:szCs w:val="20"/>
        </w:rPr>
        <w:t xml:space="preserve">i piątki, w godzinach od 10.00 do 14.30, </w:t>
      </w:r>
      <w:r w:rsidRPr="00DF2A93">
        <w:rPr>
          <w:rFonts w:ascii="Lato" w:hAnsi="Lato" w:cstheme="minorHAnsi"/>
          <w:spacing w:val="4"/>
          <w:sz w:val="20"/>
          <w:szCs w:val="20"/>
          <w:u w:val="single"/>
        </w:rPr>
        <w:t>po wcześniejszym umówieniu się telefonicznie pod numerem telefonu (22) 323 40 70 - od poniedziałku do piątku w godzinach 10:</w:t>
      </w:r>
      <w:r w:rsidR="00C36033" w:rsidRPr="00DF2A93">
        <w:rPr>
          <w:rFonts w:ascii="Lato" w:hAnsi="Lato" w:cstheme="minorHAnsi"/>
          <w:spacing w:val="4"/>
          <w:sz w:val="20"/>
          <w:szCs w:val="20"/>
          <w:u w:val="single"/>
        </w:rPr>
        <w:t>30</w:t>
      </w:r>
      <w:r w:rsidRPr="00DF2A93">
        <w:rPr>
          <w:rFonts w:ascii="Lato" w:hAnsi="Lato" w:cstheme="minorHAnsi"/>
          <w:spacing w:val="4"/>
          <w:sz w:val="20"/>
          <w:szCs w:val="20"/>
          <w:u w:val="single"/>
        </w:rPr>
        <w:t xml:space="preserve"> - 14.30</w:t>
      </w:r>
      <w:r w:rsidR="005F2E11" w:rsidRPr="00DF2A93">
        <w:rPr>
          <w:rFonts w:ascii="Lato" w:hAnsi="Lato" w:cstheme="minorHAnsi"/>
          <w:spacing w:val="4"/>
          <w:sz w:val="20"/>
          <w:szCs w:val="20"/>
        </w:rPr>
        <w:t>, jak również z treścią ww. decyzji</w:t>
      </w:r>
      <w:r w:rsidR="00E82BFA" w:rsidRPr="00DF2A93">
        <w:rPr>
          <w:rFonts w:ascii="Lato" w:hAnsi="Lato" w:cstheme="minorHAnsi"/>
          <w:spacing w:val="4"/>
          <w:sz w:val="20"/>
          <w:szCs w:val="20"/>
        </w:rPr>
        <w:t xml:space="preserve"> (bez załączników)</w:t>
      </w:r>
      <w:r w:rsidR="005F2E11" w:rsidRPr="00DF2A93">
        <w:rPr>
          <w:rFonts w:ascii="Lato" w:hAnsi="Lato" w:cstheme="minorHAnsi"/>
          <w:spacing w:val="4"/>
          <w:sz w:val="20"/>
          <w:szCs w:val="20"/>
        </w:rPr>
        <w:t xml:space="preserve"> </w:t>
      </w:r>
      <w:r w:rsidR="00517103" w:rsidRPr="00DF2A93">
        <w:rPr>
          <w:rFonts w:ascii="Lato" w:hAnsi="Lato" w:cstheme="minorHAnsi"/>
          <w:spacing w:val="4"/>
          <w:sz w:val="20"/>
          <w:szCs w:val="20"/>
        </w:rPr>
        <w:t>–</w:t>
      </w:r>
      <w:r w:rsidR="00191172" w:rsidRPr="00DF2A93">
        <w:rPr>
          <w:rFonts w:ascii="Lato" w:hAnsi="Lato" w:cstheme="minorHAnsi"/>
          <w:spacing w:val="4"/>
          <w:sz w:val="20"/>
          <w:szCs w:val="20"/>
        </w:rPr>
        <w:t xml:space="preserve"> </w:t>
      </w:r>
      <w:r w:rsidR="001A15A8" w:rsidRPr="00DF2A93">
        <w:rPr>
          <w:rFonts w:ascii="Lato" w:hAnsi="Lato" w:cstheme="minorHAnsi"/>
          <w:bCs/>
          <w:iCs/>
          <w:spacing w:val="4"/>
          <w:sz w:val="20"/>
          <w:szCs w:val="20"/>
        </w:rPr>
        <w:t>w urzęd</w:t>
      </w:r>
      <w:r w:rsidR="000B1E8B" w:rsidRPr="00DF2A93">
        <w:rPr>
          <w:rFonts w:ascii="Lato" w:hAnsi="Lato" w:cstheme="minorHAnsi"/>
          <w:bCs/>
          <w:iCs/>
          <w:spacing w:val="4"/>
          <w:sz w:val="20"/>
          <w:szCs w:val="20"/>
        </w:rPr>
        <w:t>zie</w:t>
      </w:r>
      <w:r w:rsidR="001A15A8" w:rsidRPr="00DF2A93">
        <w:rPr>
          <w:rFonts w:ascii="Lato" w:hAnsi="Lato" w:cstheme="minorHAnsi"/>
          <w:bCs/>
          <w:iCs/>
          <w:spacing w:val="4"/>
          <w:sz w:val="20"/>
          <w:szCs w:val="20"/>
        </w:rPr>
        <w:t xml:space="preserve"> właściw</w:t>
      </w:r>
      <w:r w:rsidR="008B5927" w:rsidRPr="00DF2A93">
        <w:rPr>
          <w:rFonts w:ascii="Lato" w:hAnsi="Lato" w:cstheme="minorHAnsi"/>
          <w:bCs/>
          <w:iCs/>
          <w:spacing w:val="4"/>
          <w:sz w:val="20"/>
          <w:szCs w:val="20"/>
        </w:rPr>
        <w:t>ym</w:t>
      </w:r>
      <w:r w:rsidR="007C0DAB" w:rsidRPr="00DF2A93">
        <w:rPr>
          <w:rFonts w:ascii="Lato" w:hAnsi="Lato" w:cstheme="minorHAnsi"/>
          <w:bCs/>
          <w:iCs/>
          <w:spacing w:val="4"/>
          <w:sz w:val="20"/>
          <w:szCs w:val="20"/>
        </w:rPr>
        <w:t xml:space="preserve"> </w:t>
      </w:r>
      <w:r w:rsidR="001A15A8" w:rsidRPr="00DF2A93">
        <w:rPr>
          <w:rFonts w:ascii="Lato" w:hAnsi="Lato" w:cstheme="minorHAnsi"/>
          <w:bCs/>
          <w:iCs/>
          <w:spacing w:val="4"/>
          <w:sz w:val="20"/>
          <w:szCs w:val="20"/>
        </w:rPr>
        <w:t>ze względu na</w:t>
      </w:r>
      <w:r w:rsidR="00A02D65" w:rsidRPr="00DF2A93">
        <w:rPr>
          <w:rFonts w:ascii="Lato" w:hAnsi="Lato" w:cstheme="minorHAnsi"/>
          <w:bCs/>
          <w:iCs/>
          <w:spacing w:val="4"/>
          <w:sz w:val="20"/>
          <w:szCs w:val="20"/>
        </w:rPr>
        <w:t xml:space="preserve"> </w:t>
      </w:r>
      <w:r w:rsidR="001A15A8" w:rsidRPr="00DF2A93">
        <w:rPr>
          <w:rFonts w:ascii="Lato" w:hAnsi="Lato" w:cstheme="minorHAnsi"/>
          <w:bCs/>
          <w:iCs/>
          <w:spacing w:val="4"/>
          <w:sz w:val="20"/>
          <w:szCs w:val="20"/>
        </w:rPr>
        <w:t>przebieg drogi</w:t>
      </w:r>
      <w:r w:rsidR="001A15A8" w:rsidRPr="00DF2A93">
        <w:rPr>
          <w:rFonts w:ascii="Lato" w:hAnsi="Lato" w:cstheme="minorHAnsi"/>
          <w:spacing w:val="4"/>
          <w:sz w:val="20"/>
          <w:szCs w:val="20"/>
        </w:rPr>
        <w:t xml:space="preserve">, tj. w Urzędzie </w:t>
      </w:r>
      <w:r w:rsidR="008B5927" w:rsidRPr="00DF2A93">
        <w:rPr>
          <w:rFonts w:ascii="Lato" w:hAnsi="Lato"/>
          <w:bCs/>
          <w:spacing w:val="4"/>
          <w:sz w:val="20"/>
          <w:szCs w:val="20"/>
        </w:rPr>
        <w:t>Miejskim w Krynicy-Zdroju</w:t>
      </w:r>
      <w:r w:rsidR="004460B4" w:rsidRPr="00DF2A93">
        <w:rPr>
          <w:rFonts w:ascii="Lato" w:hAnsi="Lato" w:cstheme="minorHAnsi"/>
          <w:bCs/>
          <w:spacing w:val="4"/>
          <w:sz w:val="20"/>
          <w:szCs w:val="20"/>
        </w:rPr>
        <w:t>.</w:t>
      </w:r>
    </w:p>
    <w:p w14:paraId="0ACC3650" w14:textId="041667A0" w:rsidR="00ED6404" w:rsidRPr="00ED6404" w:rsidRDefault="00ED6404" w:rsidP="00DF2A93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Na </w:t>
      </w:r>
      <w:r>
        <w:rPr>
          <w:rFonts w:ascii="Lato" w:hAnsi="Lato" w:cs="Arial"/>
          <w:bCs/>
          <w:spacing w:val="4"/>
          <w:sz w:val="20"/>
          <w:szCs w:val="20"/>
        </w:rPr>
        <w:t xml:space="preserve">ww. </w:t>
      </w:r>
      <w:r w:rsidRPr="00460E7D">
        <w:rPr>
          <w:rFonts w:ascii="Lato" w:hAnsi="Lato" w:cs="Arial"/>
          <w:bCs/>
          <w:spacing w:val="4"/>
          <w:sz w:val="20"/>
          <w:szCs w:val="20"/>
        </w:rPr>
        <w:t>decyzję</w:t>
      </w:r>
      <w:r w:rsidRPr="0016464B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1473F1">
        <w:rPr>
          <w:rFonts w:ascii="Lato" w:hAnsi="Lato" w:cs="Arial"/>
          <w:bCs/>
          <w:spacing w:val="4"/>
          <w:sz w:val="20"/>
          <w:szCs w:val="20"/>
        </w:rPr>
        <w:t xml:space="preserve">Ministra Finansów i Gospodarki 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przysługuje skarga do Wojewódzkiego Sądu Administracyjnego w Warszawie, wnoszona za pośrednictwem Ministra </w:t>
      </w:r>
      <w:r w:rsidRPr="00970845">
        <w:rPr>
          <w:rFonts w:ascii="Lato" w:hAnsi="Lato" w:cs="Arial"/>
          <w:bCs/>
          <w:spacing w:val="4"/>
          <w:sz w:val="20"/>
          <w:szCs w:val="20"/>
        </w:rPr>
        <w:t>Finansów i Gospodarki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, w terminie 30 dni od dnia, w którym zawiadomienie o wydaniu tej decyzji uważa się za dokonane. Zawiadomienie o wydaniu </w:t>
      </w:r>
      <w:r>
        <w:rPr>
          <w:rFonts w:ascii="Lato" w:hAnsi="Lato" w:cs="Arial"/>
          <w:bCs/>
          <w:spacing w:val="4"/>
          <w:sz w:val="20"/>
          <w:szCs w:val="20"/>
        </w:rPr>
        <w:t xml:space="preserve">ww. decyzji </w:t>
      </w:r>
      <w:r w:rsidRPr="001473F1">
        <w:rPr>
          <w:rFonts w:ascii="Lato" w:hAnsi="Lato" w:cs="Arial"/>
          <w:bCs/>
          <w:spacing w:val="4"/>
          <w:sz w:val="20"/>
          <w:szCs w:val="20"/>
        </w:rPr>
        <w:t>Ministra Finansów i Gospodarki uważa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 się za dokonane po </w:t>
      </w:r>
      <w:r>
        <w:rPr>
          <w:rFonts w:ascii="Lato" w:hAnsi="Lato" w:cs="Arial"/>
          <w:bCs/>
          <w:spacing w:val="4"/>
          <w:sz w:val="20"/>
          <w:szCs w:val="20"/>
        </w:rPr>
        <w:t> </w:t>
      </w:r>
      <w:r w:rsidRPr="00460E7D">
        <w:rPr>
          <w:rFonts w:ascii="Lato" w:hAnsi="Lato" w:cs="Arial"/>
          <w:bCs/>
          <w:spacing w:val="4"/>
          <w:sz w:val="20"/>
          <w:szCs w:val="20"/>
        </w:rPr>
        <w:t>upływie 14 dni od dnia publikacji w Ministerstwie Rozwoju i Technologii obwieszczenia informującego o wydaniu ww. decyzji</w:t>
      </w:r>
      <w:r>
        <w:rPr>
          <w:rFonts w:ascii="Lato" w:hAnsi="Lato" w:cs="Arial"/>
          <w:bCs/>
          <w:spacing w:val="4"/>
          <w:sz w:val="20"/>
          <w:szCs w:val="20"/>
        </w:rPr>
        <w:t>.</w:t>
      </w:r>
    </w:p>
    <w:p w14:paraId="7BA1A1B6" w14:textId="51D92F32" w:rsidR="00510D62" w:rsidRPr="00BF25FE" w:rsidRDefault="001A15A8" w:rsidP="00510D62">
      <w:pPr>
        <w:spacing w:after="240" w:line="240" w:lineRule="atLeast"/>
        <w:jc w:val="both"/>
        <w:rPr>
          <w:rFonts w:ascii="Lato" w:hAnsi="Lato" w:cstheme="minorHAnsi"/>
          <w:b/>
          <w:sz w:val="20"/>
          <w:szCs w:val="20"/>
          <w:u w:val="single"/>
        </w:rPr>
      </w:pPr>
      <w:r w:rsidRPr="00BF25FE">
        <w:rPr>
          <w:rFonts w:ascii="Lato" w:hAnsi="Lato" w:cstheme="minorHAnsi"/>
          <w:sz w:val="20"/>
          <w:szCs w:val="20"/>
          <w:u w:val="single"/>
        </w:rPr>
        <w:t xml:space="preserve">Data publikacji obwieszczenia: </w:t>
      </w:r>
      <w:r w:rsidR="008B5927" w:rsidRPr="00BF25FE">
        <w:rPr>
          <w:rFonts w:ascii="Lato" w:hAnsi="Lato" w:cstheme="minorHAnsi"/>
          <w:b/>
          <w:bCs/>
          <w:sz w:val="20"/>
          <w:szCs w:val="20"/>
          <w:u w:val="single"/>
        </w:rPr>
        <w:t>20</w:t>
      </w:r>
      <w:r w:rsidR="00FD7868" w:rsidRPr="00BF25FE">
        <w:rPr>
          <w:rFonts w:ascii="Lato" w:hAnsi="Lato" w:cstheme="minorHAnsi"/>
          <w:b/>
          <w:bCs/>
          <w:sz w:val="20"/>
          <w:szCs w:val="20"/>
          <w:u w:val="single"/>
        </w:rPr>
        <w:t xml:space="preserve"> </w:t>
      </w:r>
      <w:r w:rsidR="00813E62" w:rsidRPr="00BF25FE">
        <w:rPr>
          <w:rFonts w:ascii="Lato" w:hAnsi="Lato" w:cstheme="minorHAnsi"/>
          <w:b/>
          <w:bCs/>
          <w:sz w:val="20"/>
          <w:szCs w:val="20"/>
          <w:u w:val="single"/>
        </w:rPr>
        <w:t>lipca</w:t>
      </w:r>
      <w:r w:rsidR="007C6047" w:rsidRPr="00BF25FE">
        <w:rPr>
          <w:rFonts w:ascii="Lato" w:hAnsi="Lato" w:cstheme="minorHAnsi"/>
          <w:b/>
          <w:bCs/>
          <w:sz w:val="20"/>
          <w:szCs w:val="20"/>
          <w:u w:val="single"/>
        </w:rPr>
        <w:t xml:space="preserve"> 2026 </w:t>
      </w:r>
      <w:r w:rsidRPr="00BF25FE">
        <w:rPr>
          <w:rFonts w:ascii="Lato" w:hAnsi="Lato" w:cstheme="minorHAnsi"/>
          <w:b/>
          <w:bCs/>
          <w:sz w:val="20"/>
          <w:szCs w:val="20"/>
          <w:u w:val="single"/>
        </w:rPr>
        <w:t>r.</w:t>
      </w:r>
    </w:p>
    <w:p w14:paraId="1F1E8354" w14:textId="49DB8FC1" w:rsidR="001A15A8" w:rsidRPr="00BF25FE" w:rsidRDefault="001A15A8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  <w:r w:rsidRPr="00BF25FE">
        <w:rPr>
          <w:rFonts w:ascii="Lato" w:hAnsi="Lato" w:cstheme="minorHAnsi"/>
          <w:b/>
          <w:sz w:val="20"/>
          <w:szCs w:val="20"/>
        </w:rPr>
        <w:t xml:space="preserve">Załącznik: </w:t>
      </w:r>
      <w:r w:rsidRPr="00BF25FE">
        <w:rPr>
          <w:rFonts w:ascii="Lato" w:hAnsi="Lato" w:cstheme="minorHAnsi"/>
          <w:sz w:val="20"/>
          <w:szCs w:val="20"/>
        </w:rPr>
        <w:t xml:space="preserve">informacja o przetwarzaniu danych osobowych. </w:t>
      </w:r>
    </w:p>
    <w:p w14:paraId="17CF4812" w14:textId="77777777" w:rsidR="001A7271" w:rsidRPr="00F7521B" w:rsidRDefault="001A7271" w:rsidP="00745C29">
      <w:pPr>
        <w:spacing w:line="260" w:lineRule="exact"/>
        <w:jc w:val="both"/>
        <w:rPr>
          <w:rFonts w:ascii="Lato" w:hAnsi="Lato" w:cstheme="minorHAnsi"/>
          <w:b/>
          <w:sz w:val="20"/>
          <w:szCs w:val="20"/>
        </w:rPr>
      </w:pPr>
    </w:p>
    <w:p w14:paraId="02A70918" w14:textId="77777777" w:rsidR="002400D7" w:rsidRPr="00642528" w:rsidRDefault="002400D7" w:rsidP="002400D7">
      <w:pPr>
        <w:spacing w:after="120" w:line="260" w:lineRule="exact"/>
        <w:ind w:left="4536"/>
        <w:rPr>
          <w:rFonts w:ascii="Lato" w:hAnsi="Lato"/>
          <w:b/>
          <w:bCs/>
          <w:sz w:val="20"/>
          <w:szCs w:val="20"/>
        </w:rPr>
      </w:pPr>
      <w:r w:rsidRPr="00642528">
        <w:rPr>
          <w:rFonts w:ascii="Lato" w:hAnsi="Lato"/>
          <w:b/>
          <w:bCs/>
          <w:sz w:val="20"/>
          <w:szCs w:val="20"/>
        </w:rPr>
        <w:t>Z upoważnienia</w:t>
      </w:r>
    </w:p>
    <w:p w14:paraId="5D149829" w14:textId="77777777" w:rsidR="002400D7" w:rsidRPr="00642528" w:rsidRDefault="002400D7" w:rsidP="002400D7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Paulina Michalak-Jaworska</w:t>
      </w:r>
    </w:p>
    <w:p w14:paraId="7A1E50CF" w14:textId="77777777" w:rsidR="002400D7" w:rsidRPr="00642528" w:rsidRDefault="002400D7" w:rsidP="002400D7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780F05F7" w14:textId="77777777" w:rsidR="002400D7" w:rsidRPr="00642528" w:rsidRDefault="002400D7" w:rsidP="002400D7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Departament Lokalizacji Inwestycji</w:t>
      </w:r>
    </w:p>
    <w:p w14:paraId="065F5C1A" w14:textId="77777777" w:rsidR="002400D7" w:rsidRDefault="002400D7" w:rsidP="002400D7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41F9820D" w14:textId="520E36F6" w:rsidR="00B05F9C" w:rsidRPr="002400D7" w:rsidRDefault="002400D7" w:rsidP="002400D7">
      <w:pPr>
        <w:spacing w:after="120" w:line="260" w:lineRule="exact"/>
        <w:ind w:left="4536"/>
        <w:rPr>
          <w:rFonts w:ascii="Lato" w:hAnsi="Lato"/>
          <w:sz w:val="20"/>
          <w:szCs w:val="20"/>
        </w:rPr>
      </w:pPr>
      <w:r w:rsidRPr="00642528">
        <w:rPr>
          <w:rFonts w:ascii="Lato" w:hAnsi="Lato"/>
          <w:color w:val="000000" w:themeColor="text1"/>
          <w:sz w:val="20"/>
          <w:szCs w:val="20"/>
        </w:rPr>
        <w:t>w Ministerstwie Rozwoju i Technologii</w:t>
      </w:r>
    </w:p>
    <w:p w14:paraId="159BF201" w14:textId="77777777" w:rsidR="00A02D65" w:rsidRDefault="00A02D65" w:rsidP="001A7271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28D5B2BD" w14:textId="77777777" w:rsidR="008B5927" w:rsidRDefault="008B5927" w:rsidP="00ED6404">
      <w:pPr>
        <w:spacing w:after="120" w:line="276" w:lineRule="auto"/>
        <w:rPr>
          <w:rFonts w:ascii="Lato" w:hAnsi="Lato" w:cstheme="minorHAnsi"/>
          <w:sz w:val="20"/>
          <w:szCs w:val="20"/>
        </w:rPr>
      </w:pPr>
    </w:p>
    <w:p w14:paraId="1CCBF3C8" w14:textId="19609235" w:rsidR="008B5927" w:rsidRPr="00807C55" w:rsidRDefault="008B5927" w:rsidP="008B5927">
      <w:pPr>
        <w:spacing w:after="120" w:line="276" w:lineRule="auto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807C55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5753EF89" w14:textId="77777777" w:rsidR="008B5927" w:rsidRPr="00807C55" w:rsidRDefault="008B5927" w:rsidP="008B5927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807C55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807C55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807C55">
        <w:rPr>
          <w:rFonts w:ascii="Lato" w:eastAsia="Times New Roman" w:hAnsi="Lato" w:cs="Arial"/>
          <w:spacing w:val="4"/>
          <w:sz w:val="20"/>
          <w:szCs w:val="20"/>
          <w:lang w:eastAsia="en-GB"/>
        </w:rPr>
        <w:t>późn</w:t>
      </w:r>
      <w:proofErr w:type="spellEnd"/>
      <w:r w:rsidRPr="00807C55">
        <w:rPr>
          <w:rFonts w:ascii="Lato" w:eastAsia="Times New Roman" w:hAnsi="Lato" w:cs="Arial"/>
          <w:spacing w:val="4"/>
          <w:sz w:val="20"/>
          <w:szCs w:val="20"/>
          <w:lang w:eastAsia="en-GB"/>
        </w:rPr>
        <w:t>. zm.), zwanego dalej „RODO”, informuję, że:</w:t>
      </w:r>
    </w:p>
    <w:p w14:paraId="4A19373B" w14:textId="77777777" w:rsidR="008B5927" w:rsidRPr="00807C55" w:rsidRDefault="008B5927" w:rsidP="008B5927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807C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807C55">
        <w:rPr>
          <w:rFonts w:ascii="Lato" w:eastAsia="Times New Roman" w:hAnsi="Lato" w:cs="Arial"/>
          <w:spacing w:val="4"/>
          <w:sz w:val="20"/>
          <w:szCs w:val="20"/>
          <w:lang w:eastAsia="pl-PL"/>
        </w:rPr>
        <w:t>ePUAP</w:t>
      </w:r>
      <w:proofErr w:type="spellEnd"/>
      <w:r w:rsidRPr="00807C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807C55">
        <w:rPr>
          <w:rFonts w:ascii="Lato" w:eastAsia="Times New Roman" w:hAnsi="Lato" w:cs="Arial"/>
          <w:spacing w:val="4"/>
          <w:sz w:val="20"/>
          <w:szCs w:val="20"/>
          <w:lang w:eastAsia="pl-PL"/>
        </w:rPr>
        <w:t>MRiT</w:t>
      </w:r>
      <w:proofErr w:type="spellEnd"/>
      <w:r w:rsidRPr="00807C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</w:p>
    <w:p w14:paraId="4468B1D1" w14:textId="77777777" w:rsidR="008B5927" w:rsidRPr="00807C55" w:rsidRDefault="008B5927" w:rsidP="008B5927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807C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807C55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807C55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00-507 Warszawa</w:t>
      </w:r>
      <w:r w:rsidRPr="00807C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8" w:history="1">
        <w:r w:rsidRPr="00807C55">
          <w:rPr>
            <w:rFonts w:ascii="Lato" w:eastAsia="Times New Roman" w:hAnsi="Lato" w:cs="Arial"/>
            <w:spacing w:val="4"/>
            <w:sz w:val="20"/>
            <w:szCs w:val="20"/>
            <w:u w:val="single"/>
            <w:lang w:eastAsia="pl-PL"/>
          </w:rPr>
          <w:t>iod@mrit.gov.pl</w:t>
        </w:r>
      </w:hyperlink>
      <w:r w:rsidRPr="00807C55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F7A8187" w14:textId="77777777" w:rsidR="008B5927" w:rsidRPr="00807C55" w:rsidRDefault="008B5927" w:rsidP="008B5927">
      <w:pPr>
        <w:numPr>
          <w:ilvl w:val="0"/>
          <w:numId w:val="5"/>
        </w:numPr>
        <w:suppressAutoHyphens/>
        <w:spacing w:after="0" w:line="240" w:lineRule="exact"/>
        <w:ind w:left="426" w:hanging="426"/>
        <w:contextualSpacing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07C55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807C55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</w:t>
      </w:r>
      <w:proofErr w:type="spellStart"/>
      <w:r w:rsidRPr="00807C55">
        <w:rPr>
          <w:rFonts w:ascii="Lato" w:eastAsia="Times New Roman" w:hAnsi="Lato" w:cs="Arial"/>
          <w:spacing w:val="4"/>
          <w:sz w:val="20"/>
          <w:szCs w:val="20"/>
          <w:lang w:eastAsia="en-GB"/>
        </w:rPr>
        <w:t>t.j</w:t>
      </w:r>
      <w:proofErr w:type="spellEnd"/>
      <w:r w:rsidRPr="00807C55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. Dz.U. z 2025 r. poz. 1691), dalej „KPA”, oraz w związku z </w:t>
      </w:r>
      <w:r w:rsidRPr="00807C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807C5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dnia 24 kwietnia 2009 r. o inwestycjach w zakresie terminalu </w:t>
      </w:r>
      <w:proofErr w:type="spellStart"/>
      <w:r w:rsidRPr="00807C5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regazyfikacyjnego</w:t>
      </w:r>
      <w:proofErr w:type="spellEnd"/>
      <w:r w:rsidRPr="00807C5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skroplonego gazu ziemnego w Świnoujściu (</w:t>
      </w:r>
      <w:proofErr w:type="spellStart"/>
      <w:r w:rsidRPr="00807C5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807C5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Dz.U. z 2025 r. poz. 1222).</w:t>
      </w:r>
    </w:p>
    <w:p w14:paraId="19C819BF" w14:textId="77777777" w:rsidR="008B5927" w:rsidRPr="00807C55" w:rsidRDefault="008B5927" w:rsidP="008B5927">
      <w:pPr>
        <w:numPr>
          <w:ilvl w:val="0"/>
          <w:numId w:val="5"/>
        </w:numPr>
        <w:suppressAutoHyphens/>
        <w:spacing w:after="0" w:line="240" w:lineRule="exact"/>
        <w:ind w:left="426" w:hanging="426"/>
        <w:contextualSpacing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07C55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2C90780C" w14:textId="77777777" w:rsidR="008B5927" w:rsidRPr="00807C55" w:rsidRDefault="008B5927" w:rsidP="008B5927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07C55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D5A3F06" w14:textId="77777777" w:rsidR="008B5927" w:rsidRPr="00807C55" w:rsidRDefault="008B5927" w:rsidP="008B5927">
      <w:pPr>
        <w:numPr>
          <w:ilvl w:val="0"/>
          <w:numId w:val="3"/>
        </w:numPr>
        <w:suppressAutoHyphens/>
        <w:spacing w:after="0" w:line="240" w:lineRule="exact"/>
        <w:ind w:hanging="294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07C55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4A309AC7" w14:textId="77777777" w:rsidR="008B5927" w:rsidRPr="00807C55" w:rsidRDefault="008B5927" w:rsidP="008B5927">
      <w:pPr>
        <w:numPr>
          <w:ilvl w:val="0"/>
          <w:numId w:val="3"/>
        </w:numPr>
        <w:suppressAutoHyphens/>
        <w:spacing w:after="0" w:line="240" w:lineRule="exact"/>
        <w:ind w:hanging="294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07C55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45AE96B7" w14:textId="77777777" w:rsidR="008B5927" w:rsidRPr="00807C55" w:rsidRDefault="008B5927" w:rsidP="008B5927">
      <w:pPr>
        <w:numPr>
          <w:ilvl w:val="0"/>
          <w:numId w:val="3"/>
        </w:numPr>
        <w:suppressAutoHyphens/>
        <w:spacing w:after="0" w:line="240" w:lineRule="exact"/>
        <w:ind w:hanging="294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07C55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55D8BCD3" w14:textId="77777777" w:rsidR="008B5927" w:rsidRPr="00807C55" w:rsidRDefault="008B5927" w:rsidP="008B5927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07C55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76D0DC64" w14:textId="77777777" w:rsidR="008B5927" w:rsidRPr="00807C55" w:rsidRDefault="008B5927" w:rsidP="008B5927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07C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14 lipca 1983 r. o narodowym zasobie archiwalnym i archiwach (Dz.U. z 2020 r. poz. 164, </w:t>
      </w:r>
      <w:r w:rsidRPr="00807C55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z późn.zm.).</w:t>
      </w:r>
    </w:p>
    <w:p w14:paraId="45A3DE31" w14:textId="77777777" w:rsidR="008B5927" w:rsidRPr="00807C55" w:rsidRDefault="008B5927" w:rsidP="008B5927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07C55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3A8FCD00" w14:textId="77777777" w:rsidR="008B5927" w:rsidRPr="00807C55" w:rsidRDefault="008B5927" w:rsidP="008B5927">
      <w:pPr>
        <w:numPr>
          <w:ilvl w:val="0"/>
          <w:numId w:val="4"/>
        </w:numPr>
        <w:suppressAutoHyphens/>
        <w:spacing w:after="0" w:line="240" w:lineRule="exact"/>
        <w:ind w:hanging="294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07C55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9B8529D" w14:textId="77777777" w:rsidR="008B5927" w:rsidRPr="00807C55" w:rsidRDefault="008B5927" w:rsidP="008B5927">
      <w:pPr>
        <w:numPr>
          <w:ilvl w:val="0"/>
          <w:numId w:val="4"/>
        </w:numPr>
        <w:suppressAutoHyphens/>
        <w:spacing w:after="0" w:line="240" w:lineRule="exact"/>
        <w:ind w:hanging="294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07C55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6F46342A" w14:textId="77777777" w:rsidR="008B5927" w:rsidRPr="00807C55" w:rsidRDefault="008B5927" w:rsidP="008B5927">
      <w:pPr>
        <w:numPr>
          <w:ilvl w:val="0"/>
          <w:numId w:val="4"/>
        </w:numPr>
        <w:suppressAutoHyphens/>
        <w:spacing w:after="0" w:line="240" w:lineRule="exact"/>
        <w:ind w:hanging="294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07C55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734C1502" w14:textId="77777777" w:rsidR="008B5927" w:rsidRPr="00807C55" w:rsidRDefault="008B5927" w:rsidP="008B5927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07C55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48CEE157" w14:textId="77777777" w:rsidR="008B5927" w:rsidRPr="00807C55" w:rsidRDefault="008B5927" w:rsidP="008B5927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07C55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933F194" w14:textId="4B62C334" w:rsidR="00510D62" w:rsidRPr="008B5927" w:rsidRDefault="008B5927" w:rsidP="008B5927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bCs/>
          <w:spacing w:val="4"/>
          <w:sz w:val="20"/>
          <w:szCs w:val="20"/>
          <w:u w:val="single"/>
          <w:lang w:eastAsia="pl-PL"/>
        </w:rPr>
      </w:pPr>
      <w:r w:rsidRPr="00807C55">
        <w:rPr>
          <w:rFonts w:ascii="Lato" w:eastAsia="Times New Roman" w:hAnsi="Lato" w:cs="Arial"/>
          <w:spacing w:val="4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510D62" w:rsidRPr="008B5927" w:rsidSect="009D69B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ABC58" w14:textId="77777777" w:rsidR="0050470E" w:rsidRDefault="0050470E" w:rsidP="009276B2">
      <w:pPr>
        <w:spacing w:after="0" w:line="240" w:lineRule="auto"/>
      </w:pPr>
      <w:r>
        <w:separator/>
      </w:r>
    </w:p>
  </w:endnote>
  <w:endnote w:type="continuationSeparator" w:id="0">
    <w:p w14:paraId="0C9A7BC1" w14:textId="77777777" w:rsidR="0050470E" w:rsidRDefault="0050470E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775791D-8A15-4D94-9B59-05F0A9CE3B9A}"/>
    <w:embedBold r:id="rId2" w:fontKey="{EF32185C-03CA-4C92-9D5B-60B88F1A2D5B}"/>
    <w:embedBoldItalic r:id="rId3" w:fontKey="{54E25047-1576-4C85-A471-EB84373F0E67}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4" w:fontKey="{3FFDFF15-A519-414C-BB0D-04EF8F482589}"/>
    <w:embedBold r:id="rId5" w:fontKey="{0CFC5945-F5D9-49DD-83F6-2FC91CDBEFF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63CAA13B-523E-440B-9CA2-8054381325D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37184" w14:textId="4D5C6133" w:rsidR="00745C29" w:rsidRDefault="00745C29">
    <w:pPr>
      <w:pStyle w:val="Stopka"/>
      <w:jc w:val="center"/>
    </w:pPr>
  </w:p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9B2AA" w14:textId="77777777" w:rsidR="0050470E" w:rsidRDefault="0050470E" w:rsidP="009276B2">
      <w:pPr>
        <w:spacing w:after="0" w:line="240" w:lineRule="auto"/>
      </w:pPr>
      <w:r>
        <w:separator/>
      </w:r>
    </w:p>
  </w:footnote>
  <w:footnote w:type="continuationSeparator" w:id="0">
    <w:p w14:paraId="30EB2274" w14:textId="77777777" w:rsidR="0050470E" w:rsidRDefault="0050470E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E4AB9" w14:textId="77777777" w:rsidR="0092142C" w:rsidRDefault="0092142C" w:rsidP="0092142C">
    <w:pPr>
      <w:pStyle w:val="Nagwek"/>
      <w:jc w:val="right"/>
      <w:rPr>
        <w:sz w:val="18"/>
        <w:szCs w:val="18"/>
      </w:rPr>
    </w:pPr>
  </w:p>
  <w:p w14:paraId="60851E0D" w14:textId="77777777" w:rsidR="0092142C" w:rsidRDefault="0092142C" w:rsidP="0092142C">
    <w:pPr>
      <w:pStyle w:val="Nagwek"/>
      <w:jc w:val="right"/>
      <w:rPr>
        <w:sz w:val="18"/>
        <w:szCs w:val="18"/>
      </w:rPr>
    </w:pPr>
  </w:p>
  <w:p w14:paraId="16E1C88B" w14:textId="77777777" w:rsidR="0092142C" w:rsidRDefault="0092142C" w:rsidP="0092142C">
    <w:pPr>
      <w:pStyle w:val="Nagwek"/>
      <w:jc w:val="right"/>
      <w:rPr>
        <w:sz w:val="18"/>
        <w:szCs w:val="18"/>
      </w:rPr>
    </w:pPr>
  </w:p>
  <w:p w14:paraId="06D7E326" w14:textId="40A6FEA4" w:rsidR="0092142C" w:rsidRPr="00AA7219" w:rsidRDefault="0092142C" w:rsidP="0092142C">
    <w:pPr>
      <w:pStyle w:val="Nagwek"/>
      <w:jc w:val="right"/>
      <w:rPr>
        <w:sz w:val="18"/>
        <w:szCs w:val="18"/>
      </w:rPr>
    </w:pPr>
    <w:r w:rsidRPr="00AA7219">
      <w:rPr>
        <w:sz w:val="18"/>
        <w:szCs w:val="18"/>
      </w:rPr>
      <w:t xml:space="preserve">Załącznik do obwieszczenia </w:t>
    </w:r>
    <w:r w:rsidRPr="00AA7219">
      <w:rPr>
        <w:sz w:val="18"/>
        <w:szCs w:val="18"/>
      </w:rPr>
      <w:br/>
      <w:t xml:space="preserve">Ministra </w:t>
    </w:r>
    <w:r>
      <w:rPr>
        <w:sz w:val="18"/>
        <w:szCs w:val="18"/>
      </w:rPr>
      <w:t>Finansów</w:t>
    </w:r>
    <w:r w:rsidRPr="00AA7219">
      <w:rPr>
        <w:sz w:val="18"/>
        <w:szCs w:val="18"/>
      </w:rPr>
      <w:t xml:space="preserve"> i </w:t>
    </w:r>
    <w:r>
      <w:rPr>
        <w:sz w:val="18"/>
        <w:szCs w:val="18"/>
      </w:rPr>
      <w:t>Gospodarki</w:t>
    </w:r>
    <w:r w:rsidRPr="00AA7219">
      <w:rPr>
        <w:sz w:val="18"/>
        <w:szCs w:val="18"/>
      </w:rPr>
      <w:br/>
      <w:t>znak: DLI-II</w:t>
    </w:r>
    <w:r>
      <w:rPr>
        <w:sz w:val="18"/>
        <w:szCs w:val="18"/>
      </w:rPr>
      <w:t>I</w:t>
    </w:r>
    <w:r w:rsidRPr="00AA7219">
      <w:rPr>
        <w:sz w:val="18"/>
        <w:szCs w:val="18"/>
      </w:rPr>
      <w:t>.762</w:t>
    </w:r>
    <w:r w:rsidR="008B5927">
      <w:rPr>
        <w:sz w:val="18"/>
        <w:szCs w:val="18"/>
      </w:rPr>
      <w:t>0</w:t>
    </w:r>
    <w:r w:rsidRPr="00AA7219">
      <w:rPr>
        <w:sz w:val="18"/>
        <w:szCs w:val="18"/>
      </w:rPr>
      <w:t>.</w:t>
    </w:r>
    <w:r w:rsidR="008B5927">
      <w:rPr>
        <w:sz w:val="18"/>
        <w:szCs w:val="18"/>
      </w:rPr>
      <w:t>44</w:t>
    </w:r>
    <w:r w:rsidRPr="00AA7219">
      <w:rPr>
        <w:sz w:val="18"/>
        <w:szCs w:val="18"/>
      </w:rPr>
      <w:t>.202</w:t>
    </w:r>
    <w:r w:rsidR="008B5927">
      <w:rPr>
        <w:sz w:val="18"/>
        <w:szCs w:val="18"/>
      </w:rPr>
      <w:t>2</w:t>
    </w:r>
    <w:r w:rsidRPr="00AA7219">
      <w:rPr>
        <w:sz w:val="18"/>
        <w:szCs w:val="18"/>
      </w:rPr>
      <w:t>.</w:t>
    </w:r>
    <w:r w:rsidR="008B5927">
      <w:rPr>
        <w:sz w:val="18"/>
        <w:szCs w:val="18"/>
      </w:rPr>
      <w:t>DK (AW)</w:t>
    </w:r>
    <w:r>
      <w:rPr>
        <w:sz w:val="18"/>
        <w:szCs w:val="18"/>
      </w:rPr>
      <w:t xml:space="preserve"> </w:t>
    </w:r>
  </w:p>
  <w:p w14:paraId="2331D5D7" w14:textId="77777777" w:rsidR="0092142C" w:rsidRDefault="0092142C" w:rsidP="0092142C">
    <w:pPr>
      <w:pStyle w:val="Nagwek"/>
      <w:tabs>
        <w:tab w:val="clear" w:pos="4536"/>
      </w:tabs>
      <w:jc w:val="right"/>
    </w:pPr>
  </w:p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4A84DB3B" w:rsidR="00947F4D" w:rsidRDefault="00904874">
    <w:pPr>
      <w:pStyle w:val="Nagwek"/>
    </w:pPr>
    <w:r>
      <w:rPr>
        <w:noProof/>
      </w:rPr>
      <w:drawing>
        <wp:anchor distT="0" distB="0" distL="114300" distR="114300" simplePos="0" relativeHeight="251669504" behindDoc="0" locked="0" layoutInCell="1" allowOverlap="1" wp14:anchorId="65DB3196" wp14:editId="3A305ACC">
          <wp:simplePos x="0" y="0"/>
          <wp:positionH relativeFrom="column">
            <wp:posOffset>-891540</wp:posOffset>
          </wp:positionH>
          <wp:positionV relativeFrom="paragraph">
            <wp:posOffset>518160</wp:posOffset>
          </wp:positionV>
          <wp:extent cx="3172460" cy="1017270"/>
          <wp:effectExtent l="0" t="0" r="0" b="0"/>
          <wp:wrapSquare wrapText="bothSides"/>
          <wp:docPr id="5" name="Obraz 1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logo, symbol, Grafika, projekt graficzny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E8C8F202"/>
    <w:lvl w:ilvl="0" w:tplc="FF68E2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6CD9"/>
    <w:rsid w:val="00012D3F"/>
    <w:rsid w:val="00023146"/>
    <w:rsid w:val="00024976"/>
    <w:rsid w:val="000553CE"/>
    <w:rsid w:val="00055F10"/>
    <w:rsid w:val="00056511"/>
    <w:rsid w:val="00070315"/>
    <w:rsid w:val="0007376E"/>
    <w:rsid w:val="000B1E8B"/>
    <w:rsid w:val="000E20CA"/>
    <w:rsid w:val="000E5528"/>
    <w:rsid w:val="000E71A6"/>
    <w:rsid w:val="000E78F7"/>
    <w:rsid w:val="00100315"/>
    <w:rsid w:val="001014C2"/>
    <w:rsid w:val="00113528"/>
    <w:rsid w:val="0012103F"/>
    <w:rsid w:val="001236B0"/>
    <w:rsid w:val="0013768B"/>
    <w:rsid w:val="00141FCE"/>
    <w:rsid w:val="00165678"/>
    <w:rsid w:val="00166A88"/>
    <w:rsid w:val="00177D38"/>
    <w:rsid w:val="00183B62"/>
    <w:rsid w:val="001850AC"/>
    <w:rsid w:val="00191172"/>
    <w:rsid w:val="001945DD"/>
    <w:rsid w:val="00195B06"/>
    <w:rsid w:val="001A15A8"/>
    <w:rsid w:val="001A7271"/>
    <w:rsid w:val="001B70EB"/>
    <w:rsid w:val="001F5E52"/>
    <w:rsid w:val="002203E1"/>
    <w:rsid w:val="00221698"/>
    <w:rsid w:val="00222DCD"/>
    <w:rsid w:val="002400D7"/>
    <w:rsid w:val="00274D44"/>
    <w:rsid w:val="00277434"/>
    <w:rsid w:val="002830CF"/>
    <w:rsid w:val="002858BD"/>
    <w:rsid w:val="002940CA"/>
    <w:rsid w:val="002961FD"/>
    <w:rsid w:val="002A6ADC"/>
    <w:rsid w:val="002B116D"/>
    <w:rsid w:val="002D6B68"/>
    <w:rsid w:val="002E063E"/>
    <w:rsid w:val="002E0C9D"/>
    <w:rsid w:val="002F5AB9"/>
    <w:rsid w:val="00315BBA"/>
    <w:rsid w:val="00317051"/>
    <w:rsid w:val="0034083A"/>
    <w:rsid w:val="00343A14"/>
    <w:rsid w:val="00362CAD"/>
    <w:rsid w:val="003921EA"/>
    <w:rsid w:val="003A1976"/>
    <w:rsid w:val="003A4C9E"/>
    <w:rsid w:val="003B0DF0"/>
    <w:rsid w:val="003C123B"/>
    <w:rsid w:val="003D18C6"/>
    <w:rsid w:val="003D2AD6"/>
    <w:rsid w:val="003F0446"/>
    <w:rsid w:val="004116FD"/>
    <w:rsid w:val="004426DD"/>
    <w:rsid w:val="004460B4"/>
    <w:rsid w:val="004650A0"/>
    <w:rsid w:val="00475522"/>
    <w:rsid w:val="00475A9A"/>
    <w:rsid w:val="00486166"/>
    <w:rsid w:val="004A2223"/>
    <w:rsid w:val="004B5A96"/>
    <w:rsid w:val="004B73D1"/>
    <w:rsid w:val="004E3B3B"/>
    <w:rsid w:val="004F157F"/>
    <w:rsid w:val="004F5D02"/>
    <w:rsid w:val="0050470E"/>
    <w:rsid w:val="00510D62"/>
    <w:rsid w:val="00517103"/>
    <w:rsid w:val="00557BFB"/>
    <w:rsid w:val="00557D28"/>
    <w:rsid w:val="00565D32"/>
    <w:rsid w:val="00571593"/>
    <w:rsid w:val="00584CC7"/>
    <w:rsid w:val="00590C4E"/>
    <w:rsid w:val="00592A73"/>
    <w:rsid w:val="0059434A"/>
    <w:rsid w:val="005A388D"/>
    <w:rsid w:val="005D01A8"/>
    <w:rsid w:val="005E2044"/>
    <w:rsid w:val="005E56C6"/>
    <w:rsid w:val="005F2E11"/>
    <w:rsid w:val="00605A9D"/>
    <w:rsid w:val="00625B62"/>
    <w:rsid w:val="006410DE"/>
    <w:rsid w:val="00647AF4"/>
    <w:rsid w:val="00673E82"/>
    <w:rsid w:val="00680BEB"/>
    <w:rsid w:val="00686BA0"/>
    <w:rsid w:val="00691732"/>
    <w:rsid w:val="00695EBB"/>
    <w:rsid w:val="006A690C"/>
    <w:rsid w:val="006C3EB4"/>
    <w:rsid w:val="006C5088"/>
    <w:rsid w:val="006C739B"/>
    <w:rsid w:val="006D3C96"/>
    <w:rsid w:val="0070631E"/>
    <w:rsid w:val="00716214"/>
    <w:rsid w:val="007311C1"/>
    <w:rsid w:val="00736599"/>
    <w:rsid w:val="00745C29"/>
    <w:rsid w:val="0074632C"/>
    <w:rsid w:val="007475AB"/>
    <w:rsid w:val="0075103D"/>
    <w:rsid w:val="00772C81"/>
    <w:rsid w:val="007741C0"/>
    <w:rsid w:val="00787DD9"/>
    <w:rsid w:val="007927F8"/>
    <w:rsid w:val="00797577"/>
    <w:rsid w:val="007B2C43"/>
    <w:rsid w:val="007C0044"/>
    <w:rsid w:val="007C0DAB"/>
    <w:rsid w:val="007C4E93"/>
    <w:rsid w:val="007C6047"/>
    <w:rsid w:val="00806BCD"/>
    <w:rsid w:val="00813E62"/>
    <w:rsid w:val="0084769A"/>
    <w:rsid w:val="00852C5F"/>
    <w:rsid w:val="008536E7"/>
    <w:rsid w:val="008B10E0"/>
    <w:rsid w:val="008B5927"/>
    <w:rsid w:val="008E09ED"/>
    <w:rsid w:val="008E61FE"/>
    <w:rsid w:val="008F7FB6"/>
    <w:rsid w:val="009021B0"/>
    <w:rsid w:val="00904874"/>
    <w:rsid w:val="00904A40"/>
    <w:rsid w:val="00905C1B"/>
    <w:rsid w:val="0092142C"/>
    <w:rsid w:val="0092416D"/>
    <w:rsid w:val="009273B0"/>
    <w:rsid w:val="009276B2"/>
    <w:rsid w:val="0093525C"/>
    <w:rsid w:val="0094310F"/>
    <w:rsid w:val="00947F4D"/>
    <w:rsid w:val="009532B2"/>
    <w:rsid w:val="00956748"/>
    <w:rsid w:val="00975E1D"/>
    <w:rsid w:val="009836D8"/>
    <w:rsid w:val="009C7AA3"/>
    <w:rsid w:val="009D1BE1"/>
    <w:rsid w:val="009D2A7E"/>
    <w:rsid w:val="009D69B5"/>
    <w:rsid w:val="00A02D65"/>
    <w:rsid w:val="00A532C2"/>
    <w:rsid w:val="00A81245"/>
    <w:rsid w:val="00AA1E13"/>
    <w:rsid w:val="00AD06B0"/>
    <w:rsid w:val="00AD6984"/>
    <w:rsid w:val="00AE6415"/>
    <w:rsid w:val="00AF249D"/>
    <w:rsid w:val="00B05F9C"/>
    <w:rsid w:val="00B06E81"/>
    <w:rsid w:val="00B20AD8"/>
    <w:rsid w:val="00B221BE"/>
    <w:rsid w:val="00B265DB"/>
    <w:rsid w:val="00B27367"/>
    <w:rsid w:val="00B36262"/>
    <w:rsid w:val="00B51377"/>
    <w:rsid w:val="00B6343B"/>
    <w:rsid w:val="00B84D3E"/>
    <w:rsid w:val="00B87744"/>
    <w:rsid w:val="00B901CD"/>
    <w:rsid w:val="00BA0BEF"/>
    <w:rsid w:val="00BD1152"/>
    <w:rsid w:val="00BD4D5B"/>
    <w:rsid w:val="00BE6444"/>
    <w:rsid w:val="00BF25FE"/>
    <w:rsid w:val="00C03ED3"/>
    <w:rsid w:val="00C27A76"/>
    <w:rsid w:val="00C35879"/>
    <w:rsid w:val="00C36033"/>
    <w:rsid w:val="00C44F50"/>
    <w:rsid w:val="00C52239"/>
    <w:rsid w:val="00C53987"/>
    <w:rsid w:val="00C54482"/>
    <w:rsid w:val="00C8064A"/>
    <w:rsid w:val="00C85D56"/>
    <w:rsid w:val="00C90FC1"/>
    <w:rsid w:val="00CA446C"/>
    <w:rsid w:val="00CA5B9C"/>
    <w:rsid w:val="00CF1D4C"/>
    <w:rsid w:val="00CF21C3"/>
    <w:rsid w:val="00CF23E9"/>
    <w:rsid w:val="00D132C0"/>
    <w:rsid w:val="00D162C9"/>
    <w:rsid w:val="00D30B40"/>
    <w:rsid w:val="00D456D1"/>
    <w:rsid w:val="00D50422"/>
    <w:rsid w:val="00D61726"/>
    <w:rsid w:val="00D622B2"/>
    <w:rsid w:val="00D62F7B"/>
    <w:rsid w:val="00D723B5"/>
    <w:rsid w:val="00D73437"/>
    <w:rsid w:val="00D92409"/>
    <w:rsid w:val="00DA46CC"/>
    <w:rsid w:val="00DA5999"/>
    <w:rsid w:val="00DB439F"/>
    <w:rsid w:val="00DC700F"/>
    <w:rsid w:val="00DD2896"/>
    <w:rsid w:val="00DE1109"/>
    <w:rsid w:val="00DF1194"/>
    <w:rsid w:val="00DF2A93"/>
    <w:rsid w:val="00E3400A"/>
    <w:rsid w:val="00E47A9D"/>
    <w:rsid w:val="00E50DC4"/>
    <w:rsid w:val="00E74E63"/>
    <w:rsid w:val="00E77FFC"/>
    <w:rsid w:val="00E82BFA"/>
    <w:rsid w:val="00EB4EA7"/>
    <w:rsid w:val="00EB5D1E"/>
    <w:rsid w:val="00ED6404"/>
    <w:rsid w:val="00ED6A36"/>
    <w:rsid w:val="00EE34A9"/>
    <w:rsid w:val="00F04C14"/>
    <w:rsid w:val="00F05F16"/>
    <w:rsid w:val="00F06197"/>
    <w:rsid w:val="00F13890"/>
    <w:rsid w:val="00F321F5"/>
    <w:rsid w:val="00F36C58"/>
    <w:rsid w:val="00F40743"/>
    <w:rsid w:val="00F67CE0"/>
    <w:rsid w:val="00F74F9F"/>
    <w:rsid w:val="00F7521B"/>
    <w:rsid w:val="00F80AC2"/>
    <w:rsid w:val="00F84890"/>
    <w:rsid w:val="00F90391"/>
    <w:rsid w:val="00FA6BD4"/>
    <w:rsid w:val="00FA76E5"/>
    <w:rsid w:val="00FB6F03"/>
    <w:rsid w:val="00FD7868"/>
    <w:rsid w:val="00FF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5A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5A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5A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5A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5AB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C739B"/>
    <w:pPr>
      <w:spacing w:after="0" w:line="240" w:lineRule="auto"/>
    </w:pPr>
  </w:style>
  <w:style w:type="paragraph" w:styleId="Bezodstpw">
    <w:name w:val="No Spacing"/>
    <w:uiPriority w:val="1"/>
    <w:qFormat/>
    <w:rsid w:val="00CA5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871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Konior Dagmara</cp:lastModifiedBy>
  <cp:revision>2</cp:revision>
  <cp:lastPrinted>2024-01-03T07:55:00Z</cp:lastPrinted>
  <dcterms:created xsi:type="dcterms:W3CDTF">2026-07-16T09:38:00Z</dcterms:created>
  <dcterms:modified xsi:type="dcterms:W3CDTF">2026-07-16T09:38:00Z</dcterms:modified>
</cp:coreProperties>
</file>