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A50F17" w:rsidRDefault="00FA7D08" w:rsidP="00807C16">
      <w:pPr>
        <w:autoSpaceDE w:val="0"/>
        <w:autoSpaceDN w:val="0"/>
        <w:adjustRightInd w:val="0"/>
        <w:spacing w:before="600" w:after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OBWIESZCZE</w:t>
      </w:r>
      <w:r w:rsidRPr="00A50F17">
        <w:rPr>
          <w:rFonts w:ascii="Arial" w:hAnsi="Arial" w:cs="Arial"/>
          <w:b/>
          <w:bCs/>
          <w:lang w:eastAsia="pl-PL"/>
        </w:rPr>
        <w:t>NIE</w:t>
      </w:r>
    </w:p>
    <w:p w:rsidR="00A50F17" w:rsidRP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A50F17" w:rsidRP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 w:rsidR="00176F0C">
        <w:rPr>
          <w:rFonts w:ascii="Arial" w:hAnsi="Arial" w:cs="Arial"/>
          <w:lang w:eastAsia="pl-PL"/>
        </w:rPr>
        <w:t>.420.17.2021.JB.5</w:t>
      </w:r>
    </w:p>
    <w:p w:rsidR="00A46E55" w:rsidRPr="00CD53E0" w:rsidRDefault="00176F0C" w:rsidP="00807C16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bookmarkStart w:id="0" w:name="EZDDataPodpisu_2"/>
      <w:r>
        <w:rPr>
          <w:rFonts w:ascii="Arial" w:hAnsi="Arial" w:cs="Arial"/>
        </w:rPr>
        <w:t>11 sierpnia</w:t>
      </w:r>
      <w:r w:rsidR="00FA7D08" w:rsidRPr="00CD53E0">
        <w:rPr>
          <w:rFonts w:ascii="Arial" w:hAnsi="Arial" w:cs="Arial"/>
        </w:rPr>
        <w:t xml:space="preserve"> 2021</w:t>
      </w:r>
      <w:bookmarkEnd w:id="0"/>
    </w:p>
    <w:p w:rsidR="005C1C66" w:rsidRPr="00CD53E0" w:rsidRDefault="005D2CDF" w:rsidP="00807C1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</w:p>
    <w:p w:rsidR="00176F0C" w:rsidRPr="00227EC6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227EC6">
        <w:rPr>
          <w:rFonts w:ascii="Arial" w:hAnsi="Arial" w:cs="Arial"/>
        </w:rPr>
        <w:t xml:space="preserve">Zgodnie z art. 10 </w:t>
      </w:r>
      <w:r>
        <w:rPr>
          <w:rFonts w:ascii="Arial" w:hAnsi="Arial" w:cs="Arial"/>
        </w:rPr>
        <w:t xml:space="preserve">i 36 </w:t>
      </w:r>
      <w:r w:rsidRPr="00227EC6">
        <w:rPr>
          <w:rFonts w:ascii="Arial" w:hAnsi="Arial" w:cs="Arial"/>
        </w:rPr>
        <w:t>ustawy z dnia 14 czerwca 1960 r. – Kodeks postępowania administracyjnego (t. j. Dz. U. z 2021 r., poz. 735) zawiadamiam że postępowanie dowod</w:t>
      </w:r>
      <w:r>
        <w:rPr>
          <w:rFonts w:ascii="Arial" w:hAnsi="Arial" w:cs="Arial"/>
        </w:rPr>
        <w:t xml:space="preserve">owe, w sprawie wniosku z 21 czerwca 2021 r. pełnomocnika Inwestora </w:t>
      </w:r>
      <w:r>
        <w:rPr>
          <w:rFonts w:ascii="Arial" w:hAnsi="Arial" w:cs="Arial"/>
          <w:lang w:eastAsia="pl-PL"/>
        </w:rPr>
        <w:t>Górnośląskiego Towarzystwa Lotniczego S.A. o wydanie</w:t>
      </w:r>
      <w:r w:rsidRPr="00A50F17">
        <w:rPr>
          <w:rFonts w:ascii="Arial" w:hAnsi="Arial" w:cs="Arial"/>
          <w:lang w:eastAsia="pl-PL"/>
        </w:rPr>
        <w:t xml:space="preserve"> decyzji o </w:t>
      </w:r>
      <w:proofErr w:type="spellStart"/>
      <w:r>
        <w:rPr>
          <w:rFonts w:ascii="Arial" w:hAnsi="Arial" w:cs="Arial"/>
          <w:lang w:eastAsia="pl-PL"/>
        </w:rPr>
        <w:t>środowiskowych</w:t>
      </w:r>
      <w:proofErr w:type="spellEnd"/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uwarunkow</w:t>
      </w:r>
      <w:r>
        <w:rPr>
          <w:rFonts w:ascii="Arial" w:hAnsi="Arial" w:cs="Arial"/>
          <w:lang w:eastAsia="pl-PL"/>
        </w:rPr>
        <w:t xml:space="preserve">aniach dla przedsięwzięcia polegającego na wykonaniu świetlnego systemu podejścia precyzyjnego kategorii I na kierunku 09 dla Międzynarodowego Portu Lotniczego „Katowice” w Pyrzowicach </w:t>
      </w:r>
      <w:r w:rsidRPr="00227EC6">
        <w:rPr>
          <w:rFonts w:ascii="Arial" w:hAnsi="Arial" w:cs="Arial"/>
        </w:rPr>
        <w:t>zostało zakończone.</w:t>
      </w:r>
    </w:p>
    <w:p w:rsidR="00176F0C" w:rsidRDefault="00176F0C" w:rsidP="00176F0C">
      <w:pPr>
        <w:spacing w:after="0"/>
        <w:rPr>
          <w:rFonts w:ascii="Arial" w:hAnsi="Arial" w:cs="Arial"/>
        </w:rPr>
      </w:pPr>
    </w:p>
    <w:p w:rsidR="00176F0C" w:rsidRPr="00227EC6" w:rsidRDefault="00176F0C" w:rsidP="00176F0C">
      <w:pPr>
        <w:spacing w:after="0"/>
        <w:rPr>
          <w:rFonts w:ascii="Arial" w:hAnsi="Arial" w:cs="Arial"/>
        </w:rPr>
      </w:pPr>
      <w:r w:rsidRPr="00227EC6">
        <w:rPr>
          <w:rFonts w:ascii="Arial" w:hAnsi="Arial" w:cs="Arial"/>
        </w:rPr>
        <w:t>Wobec powyższego informuję, że w terminie 7 dni od dnia doręczenia niniejszego obwieszczenia strony mogą wypowiedzieć się co do zebranych dowodów i materiałów oraz zgłoszonych żądań. Materiał d</w:t>
      </w:r>
      <w:r>
        <w:rPr>
          <w:rFonts w:ascii="Arial" w:hAnsi="Arial" w:cs="Arial"/>
        </w:rPr>
        <w:t xml:space="preserve">owodowy, w tym opinie </w:t>
      </w:r>
      <w:r w:rsidRPr="00227EC6">
        <w:rPr>
          <w:rFonts w:ascii="Arial" w:hAnsi="Arial" w:cs="Arial"/>
        </w:rPr>
        <w:t>Państwowego</w:t>
      </w:r>
      <w:r>
        <w:rPr>
          <w:rFonts w:ascii="Arial" w:hAnsi="Arial" w:cs="Arial"/>
        </w:rPr>
        <w:t xml:space="preserve"> Powiatowego  </w:t>
      </w:r>
      <w:r w:rsidRPr="00227EC6">
        <w:rPr>
          <w:rFonts w:ascii="Arial" w:hAnsi="Arial" w:cs="Arial"/>
        </w:rPr>
        <w:t xml:space="preserve">Inspektora Sanitarnego </w:t>
      </w:r>
      <w:r>
        <w:rPr>
          <w:rFonts w:ascii="Arial" w:hAnsi="Arial" w:cs="Arial"/>
        </w:rPr>
        <w:t xml:space="preserve">w Bytomiu </w:t>
      </w:r>
      <w:r w:rsidRPr="00227EC6">
        <w:rPr>
          <w:rFonts w:ascii="Arial" w:hAnsi="Arial" w:cs="Arial"/>
        </w:rPr>
        <w:t xml:space="preserve">oraz Dyrektora </w:t>
      </w:r>
      <w:r>
        <w:rPr>
          <w:rFonts w:ascii="Arial" w:hAnsi="Arial" w:cs="Arial"/>
        </w:rPr>
        <w:t xml:space="preserve">Regionalnego Zarządu Gospodarki Wodnej w Gliwicach </w:t>
      </w:r>
      <w:r w:rsidRPr="00227EC6">
        <w:rPr>
          <w:rFonts w:ascii="Arial" w:hAnsi="Arial" w:cs="Arial"/>
        </w:rPr>
        <w:t>Państwowego Gospodarstwa Wodnego Wody Polskie, znajduje się w</w:t>
      </w:r>
      <w:r>
        <w:rPr>
          <w:rFonts w:ascii="Arial" w:hAnsi="Arial" w:cs="Arial"/>
        </w:rPr>
        <w:t> </w:t>
      </w:r>
      <w:r w:rsidRPr="00227EC6">
        <w:rPr>
          <w:rFonts w:ascii="Arial" w:hAnsi="Arial" w:cs="Arial"/>
        </w:rPr>
        <w:t>siedzibie Regionalnej Dyrekcji Ochrony Środowiska w Katowicach, mieszczącej się w Katowicach; Plac Grunwaldzki 8-10.</w:t>
      </w:r>
    </w:p>
    <w:p w:rsidR="00176F0C" w:rsidRDefault="00176F0C" w:rsidP="00176F0C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</w:p>
    <w:p w:rsidR="00176F0C" w:rsidRDefault="00176F0C" w:rsidP="00176F0C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Jednocześnie informuję, że decyzja o środowiskowa uwarunkowaniach dla ww. przedsięwzięcia, z uwagi na konieczność zachowania terminów określonych w Kpa, zostanie wydana w terminie do 10 września 2021 r. </w:t>
      </w:r>
    </w:p>
    <w:p w:rsidR="00176F0C" w:rsidRDefault="00176F0C" w:rsidP="00176F0C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</w:p>
    <w:p w:rsidR="00176F0C" w:rsidRPr="00227EC6" w:rsidRDefault="00176F0C" w:rsidP="00176F0C">
      <w:pPr>
        <w:pStyle w:val="Zwykytekst1"/>
        <w:spacing w:after="48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oraz przebywanie w rękawiczkach ochronnych.</w:t>
      </w:r>
    </w:p>
    <w:p w:rsidR="00176F0C" w:rsidRPr="00227EC6" w:rsidRDefault="00176F0C" w:rsidP="00176F0C">
      <w:pPr>
        <w:pStyle w:val="Zwykytekst1"/>
        <w:spacing w:after="48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>Aby zapoznać się z materiałem dowodowym strona powinna zadzwonić pod numer telefonu: (32) 42 06 803 lub (32) 42 06 801, w dniach roboczych w godzinach pracy urzędu tj. 7</w:t>
      </w:r>
      <w:r w:rsidRPr="00227EC6">
        <w:rPr>
          <w:rFonts w:ascii="Arial" w:hAnsi="Arial" w:cs="Arial"/>
          <w:sz w:val="22"/>
          <w:szCs w:val="22"/>
          <w:vertAlign w:val="superscript"/>
        </w:rPr>
        <w:t>30</w:t>
      </w:r>
      <w:r w:rsidRPr="00227EC6"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227EC6">
        <w:rPr>
          <w:rFonts w:ascii="Arial" w:hAnsi="Arial" w:cs="Arial"/>
          <w:sz w:val="22"/>
          <w:szCs w:val="22"/>
          <w:vertAlign w:val="superscript"/>
        </w:rPr>
        <w:t>0</w:t>
      </w:r>
      <w:r w:rsidRPr="00227EC6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227EC6">
        <w:rPr>
          <w:rFonts w:ascii="Arial" w:hAnsi="Arial" w:cs="Arial"/>
          <w:color w:val="000000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20.17.2021.JB</w:t>
      </w:r>
      <w:r w:rsidRPr="00227EC6">
        <w:rPr>
          <w:rFonts w:ascii="Arial" w:hAnsi="Arial" w:cs="Arial"/>
          <w:sz w:val="22"/>
          <w:szCs w:val="22"/>
        </w:rPr>
        <w:t>.</w:t>
      </w:r>
    </w:p>
    <w:p w:rsidR="00176F0C" w:rsidRPr="00227EC6" w:rsidRDefault="00176F0C" w:rsidP="00176F0C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 w:rsidRPr="00227EC6">
        <w:rPr>
          <w:rFonts w:ascii="Arial" w:hAnsi="Arial" w:cs="Arial"/>
          <w:sz w:val="22"/>
          <w:szCs w:val="22"/>
        </w:rPr>
        <w:t>j.w</w:t>
      </w:r>
      <w:proofErr w:type="spellEnd"/>
      <w:r w:rsidRPr="00227EC6">
        <w:rPr>
          <w:rFonts w:ascii="Arial" w:hAnsi="Arial" w:cs="Arial"/>
          <w:sz w:val="22"/>
          <w:szCs w:val="22"/>
        </w:rPr>
        <w:t>. sprawa zostanie rozpatrzona w</w:t>
      </w:r>
      <w:r>
        <w:rPr>
          <w:rFonts w:ascii="Arial" w:hAnsi="Arial" w:cs="Arial"/>
          <w:sz w:val="22"/>
          <w:szCs w:val="22"/>
        </w:rPr>
        <w:t> </w:t>
      </w:r>
      <w:r w:rsidRPr="00227EC6">
        <w:rPr>
          <w:rFonts w:ascii="Arial" w:hAnsi="Arial" w:cs="Arial"/>
          <w:sz w:val="22"/>
          <w:szCs w:val="22"/>
        </w:rPr>
        <w:t>oparciu o posiadane dowody i materiały.</w:t>
      </w:r>
    </w:p>
    <w:p w:rsidR="00176F0C" w:rsidRPr="00227EC6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176F0C" w:rsidRPr="00227EC6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176F0C" w:rsidRPr="00227EC6" w:rsidRDefault="00176F0C" w:rsidP="00176F0C">
      <w:pPr>
        <w:spacing w:after="0"/>
        <w:rPr>
          <w:rFonts w:ascii="Arial" w:hAnsi="Arial" w:cs="Arial"/>
        </w:rPr>
      </w:pPr>
    </w:p>
    <w:p w:rsidR="00176F0C" w:rsidRPr="00227EC6" w:rsidRDefault="00176F0C" w:rsidP="00176F0C">
      <w:pPr>
        <w:spacing w:after="0"/>
        <w:rPr>
          <w:rFonts w:ascii="Arial" w:hAnsi="Arial" w:cs="Arial"/>
        </w:rPr>
      </w:pPr>
    </w:p>
    <w:p w:rsidR="00176F0C" w:rsidRDefault="00176F0C" w:rsidP="00176F0C">
      <w:pPr>
        <w:spacing w:after="0"/>
        <w:rPr>
          <w:rFonts w:ascii="Arial" w:hAnsi="Arial" w:cs="Arial"/>
        </w:rPr>
      </w:pPr>
    </w:p>
    <w:p w:rsidR="00176F0C" w:rsidRDefault="00176F0C" w:rsidP="00176F0C">
      <w:pPr>
        <w:spacing w:after="0"/>
      </w:pPr>
      <w:bookmarkStart w:id="1" w:name="EZDPracownikAtrybut1"/>
      <w:r>
        <w:t>Zastępca Regionalnego Dyrektora</w:t>
      </w:r>
      <w:bookmarkEnd w:id="1"/>
    </w:p>
    <w:p w:rsidR="00176F0C" w:rsidRDefault="00176F0C" w:rsidP="00176F0C">
      <w:pPr>
        <w:spacing w:after="0"/>
      </w:pPr>
      <w:bookmarkStart w:id="2" w:name="EZDPracownikAtrybut2"/>
      <w:r>
        <w:t>Ochrony Środowiska w Katowicach</w:t>
      </w:r>
      <w:bookmarkEnd w:id="2"/>
    </w:p>
    <w:p w:rsidR="00176F0C" w:rsidRDefault="00176F0C" w:rsidP="00176F0C">
      <w:pPr>
        <w:spacing w:after="0"/>
      </w:pPr>
      <w:bookmarkStart w:id="3" w:name="EZDPracownikAtrybut3"/>
      <w:r>
        <w:t>Regionalny Konserwator Przyrody</w:t>
      </w:r>
      <w:bookmarkEnd w:id="3"/>
    </w:p>
    <w:p w:rsidR="00176F0C" w:rsidRDefault="00176F0C" w:rsidP="00176F0C">
      <w:pPr>
        <w:spacing w:after="0"/>
      </w:pPr>
      <w:bookmarkStart w:id="4" w:name="EZDPracownikAtrybut4"/>
      <w:r>
        <w:t>Edward Suski</w:t>
      </w:r>
      <w:bookmarkEnd w:id="4"/>
    </w:p>
    <w:p w:rsidR="00176F0C" w:rsidRDefault="00176F0C" w:rsidP="00176F0C">
      <w:pPr>
        <w:spacing w:after="0"/>
      </w:pPr>
      <w:bookmarkStart w:id="5" w:name="EZDPracownikAtrybut5"/>
      <w:r>
        <w:t>podpisano elektronicznie</w:t>
      </w:r>
      <w:bookmarkEnd w:id="5"/>
    </w:p>
    <w:p w:rsidR="00176F0C" w:rsidRDefault="00176F0C" w:rsidP="00176F0C">
      <w:pPr>
        <w:spacing w:after="0"/>
        <w:rPr>
          <w:rFonts w:ascii="Arial" w:hAnsi="Arial" w:cs="Arial"/>
        </w:rPr>
      </w:pPr>
    </w:p>
    <w:p w:rsidR="00176F0C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4F0E2A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227EC6">
        <w:rPr>
          <w:rFonts w:ascii="Arial" w:hAnsi="Arial" w:cs="Arial"/>
          <w:lang w:eastAsia="pl-PL"/>
        </w:rPr>
        <w:t>Up</w:t>
      </w:r>
      <w:r>
        <w:rPr>
          <w:rFonts w:ascii="Arial" w:hAnsi="Arial" w:cs="Arial"/>
          <w:lang w:eastAsia="pl-PL"/>
        </w:rPr>
        <w:t xml:space="preserve">ubliczniono w dniach: od 13 sierpnia 2021 </w:t>
      </w:r>
    </w:p>
    <w:p w:rsidR="00176F0C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r.</w:t>
      </w:r>
    </w:p>
    <w:p w:rsidR="00176F0C" w:rsidRPr="00227EC6" w:rsidRDefault="00176F0C" w:rsidP="00176F0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Do 27 sierpnia 2021 r.</w:t>
      </w:r>
    </w:p>
    <w:p w:rsidR="00176F0C" w:rsidRPr="00227EC6" w:rsidRDefault="00176F0C" w:rsidP="00176F0C">
      <w:pPr>
        <w:spacing w:after="0"/>
        <w:rPr>
          <w:rFonts w:ascii="Arial" w:hAnsi="Arial" w:cs="Arial"/>
          <w:lang w:eastAsia="pl-PL"/>
        </w:rPr>
      </w:pPr>
      <w:r w:rsidRPr="00227EC6">
        <w:rPr>
          <w:rFonts w:ascii="Arial" w:hAnsi="Arial" w:cs="Arial"/>
          <w:lang w:eastAsia="pl-PL"/>
        </w:rPr>
        <w:t>Pieczęć Urzędu:</w:t>
      </w:r>
    </w:p>
    <w:p w:rsidR="00176F0C" w:rsidRDefault="00176F0C" w:rsidP="00176F0C">
      <w:pPr>
        <w:spacing w:after="0"/>
        <w:rPr>
          <w:rFonts w:ascii="Arial" w:hAnsi="Arial" w:cs="Arial"/>
        </w:rPr>
      </w:pPr>
    </w:p>
    <w:p w:rsidR="00A50F17" w:rsidRDefault="005D2CDF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sectPr w:rsidR="00A50F17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CDF" w:rsidRDefault="005D2CDF" w:rsidP="00503973">
      <w:pPr>
        <w:spacing w:after="0" w:line="240" w:lineRule="auto"/>
      </w:pPr>
      <w:r>
        <w:separator/>
      </w:r>
    </w:p>
  </w:endnote>
  <w:endnote w:type="continuationSeparator" w:id="0">
    <w:p w:rsidR="005D2CDF" w:rsidRDefault="005D2CDF" w:rsidP="0050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FA7D08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81481F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81481F" w:rsidRPr="002A49DE">
              <w:rPr>
                <w:rFonts w:ascii="Arial" w:hAnsi="Arial" w:cs="Arial"/>
              </w:rPr>
              <w:fldChar w:fldCharType="separate"/>
            </w:r>
            <w:r w:rsidR="004F0E2A">
              <w:rPr>
                <w:rFonts w:ascii="Arial" w:hAnsi="Arial" w:cs="Arial"/>
                <w:noProof/>
              </w:rPr>
              <w:t>2</w:t>
            </w:r>
            <w:r w:rsidR="0081481F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81481F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81481F" w:rsidRPr="002A49DE">
              <w:rPr>
                <w:rFonts w:ascii="Arial" w:hAnsi="Arial" w:cs="Arial"/>
              </w:rPr>
              <w:fldChar w:fldCharType="separate"/>
            </w:r>
            <w:r w:rsidR="004F0E2A">
              <w:rPr>
                <w:rFonts w:ascii="Arial" w:hAnsi="Arial" w:cs="Arial"/>
                <w:noProof/>
              </w:rPr>
              <w:t>2</w:t>
            </w:r>
            <w:r w:rsidR="0081481F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5D2CDF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5D2CDF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CDF" w:rsidRDefault="005D2CDF" w:rsidP="00503973">
      <w:pPr>
        <w:spacing w:after="0" w:line="240" w:lineRule="auto"/>
      </w:pPr>
      <w:r>
        <w:separator/>
      </w:r>
    </w:p>
  </w:footnote>
  <w:footnote w:type="continuationSeparator" w:id="0">
    <w:p w:rsidR="005D2CDF" w:rsidRDefault="005D2CDF" w:rsidP="00503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D2CDF" w:rsidP="000F38F9">
    <w:pPr>
      <w:pStyle w:val="Nagwek"/>
      <w:ind w:hanging="1134"/>
    </w:pPr>
  </w:p>
  <w:p w:rsidR="00995E6D" w:rsidRDefault="005D2CDF" w:rsidP="000F38F9">
    <w:pPr>
      <w:pStyle w:val="Nagwek"/>
      <w:ind w:hanging="1134"/>
    </w:pPr>
  </w:p>
  <w:p w:rsidR="00995E6D" w:rsidRDefault="005D2CD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5D2CDF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1556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94B112" w:tentative="1">
      <w:start w:val="1"/>
      <w:numFmt w:val="lowerLetter"/>
      <w:lvlText w:val="%2."/>
      <w:lvlJc w:val="left"/>
      <w:pPr>
        <w:ind w:left="1440" w:hanging="360"/>
      </w:pPr>
    </w:lvl>
    <w:lvl w:ilvl="2" w:tplc="908CF8FC" w:tentative="1">
      <w:start w:val="1"/>
      <w:numFmt w:val="lowerRoman"/>
      <w:lvlText w:val="%3."/>
      <w:lvlJc w:val="right"/>
      <w:pPr>
        <w:ind w:left="2160" w:hanging="180"/>
      </w:pPr>
    </w:lvl>
    <w:lvl w:ilvl="3" w:tplc="701C49E4" w:tentative="1">
      <w:start w:val="1"/>
      <w:numFmt w:val="decimal"/>
      <w:lvlText w:val="%4."/>
      <w:lvlJc w:val="left"/>
      <w:pPr>
        <w:ind w:left="2880" w:hanging="360"/>
      </w:pPr>
    </w:lvl>
    <w:lvl w:ilvl="4" w:tplc="44DE762A" w:tentative="1">
      <w:start w:val="1"/>
      <w:numFmt w:val="lowerLetter"/>
      <w:lvlText w:val="%5."/>
      <w:lvlJc w:val="left"/>
      <w:pPr>
        <w:ind w:left="3600" w:hanging="360"/>
      </w:pPr>
    </w:lvl>
    <w:lvl w:ilvl="5" w:tplc="8C540AAA" w:tentative="1">
      <w:start w:val="1"/>
      <w:numFmt w:val="lowerRoman"/>
      <w:lvlText w:val="%6."/>
      <w:lvlJc w:val="right"/>
      <w:pPr>
        <w:ind w:left="4320" w:hanging="180"/>
      </w:pPr>
    </w:lvl>
    <w:lvl w:ilvl="6" w:tplc="6172C3A8" w:tentative="1">
      <w:start w:val="1"/>
      <w:numFmt w:val="decimal"/>
      <w:lvlText w:val="%7."/>
      <w:lvlJc w:val="left"/>
      <w:pPr>
        <w:ind w:left="5040" w:hanging="360"/>
      </w:pPr>
    </w:lvl>
    <w:lvl w:ilvl="7" w:tplc="9D9CF36C" w:tentative="1">
      <w:start w:val="1"/>
      <w:numFmt w:val="lowerLetter"/>
      <w:lvlText w:val="%8."/>
      <w:lvlJc w:val="left"/>
      <w:pPr>
        <w:ind w:left="5760" w:hanging="360"/>
      </w:pPr>
    </w:lvl>
    <w:lvl w:ilvl="8" w:tplc="332EC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5ECE6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25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F86B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C81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C8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479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7AE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8B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611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58728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30EDBE" w:tentative="1">
      <w:start w:val="1"/>
      <w:numFmt w:val="lowerLetter"/>
      <w:lvlText w:val="%2."/>
      <w:lvlJc w:val="left"/>
      <w:pPr>
        <w:ind w:left="1440" w:hanging="360"/>
      </w:pPr>
    </w:lvl>
    <w:lvl w:ilvl="2" w:tplc="209C5BBC" w:tentative="1">
      <w:start w:val="1"/>
      <w:numFmt w:val="lowerRoman"/>
      <w:lvlText w:val="%3."/>
      <w:lvlJc w:val="right"/>
      <w:pPr>
        <w:ind w:left="2160" w:hanging="180"/>
      </w:pPr>
    </w:lvl>
    <w:lvl w:ilvl="3" w:tplc="AD8A0FCA" w:tentative="1">
      <w:start w:val="1"/>
      <w:numFmt w:val="decimal"/>
      <w:lvlText w:val="%4."/>
      <w:lvlJc w:val="left"/>
      <w:pPr>
        <w:ind w:left="2880" w:hanging="360"/>
      </w:pPr>
    </w:lvl>
    <w:lvl w:ilvl="4" w:tplc="FB6C2C2C" w:tentative="1">
      <w:start w:val="1"/>
      <w:numFmt w:val="lowerLetter"/>
      <w:lvlText w:val="%5."/>
      <w:lvlJc w:val="left"/>
      <w:pPr>
        <w:ind w:left="3600" w:hanging="360"/>
      </w:pPr>
    </w:lvl>
    <w:lvl w:ilvl="5" w:tplc="094C02F0" w:tentative="1">
      <w:start w:val="1"/>
      <w:numFmt w:val="lowerRoman"/>
      <w:lvlText w:val="%6."/>
      <w:lvlJc w:val="right"/>
      <w:pPr>
        <w:ind w:left="4320" w:hanging="180"/>
      </w:pPr>
    </w:lvl>
    <w:lvl w:ilvl="6" w:tplc="FBFA6878" w:tentative="1">
      <w:start w:val="1"/>
      <w:numFmt w:val="decimal"/>
      <w:lvlText w:val="%7."/>
      <w:lvlJc w:val="left"/>
      <w:pPr>
        <w:ind w:left="5040" w:hanging="360"/>
      </w:pPr>
    </w:lvl>
    <w:lvl w:ilvl="7" w:tplc="5AC815F0" w:tentative="1">
      <w:start w:val="1"/>
      <w:numFmt w:val="lowerLetter"/>
      <w:lvlText w:val="%8."/>
      <w:lvlJc w:val="left"/>
      <w:pPr>
        <w:ind w:left="5760" w:hanging="360"/>
      </w:pPr>
    </w:lvl>
    <w:lvl w:ilvl="8" w:tplc="DF5E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F3F4A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030DA" w:tentative="1">
      <w:start w:val="1"/>
      <w:numFmt w:val="lowerLetter"/>
      <w:lvlText w:val="%2."/>
      <w:lvlJc w:val="left"/>
      <w:pPr>
        <w:ind w:left="1440" w:hanging="360"/>
      </w:pPr>
    </w:lvl>
    <w:lvl w:ilvl="2" w:tplc="A91E743A" w:tentative="1">
      <w:start w:val="1"/>
      <w:numFmt w:val="lowerRoman"/>
      <w:lvlText w:val="%3."/>
      <w:lvlJc w:val="right"/>
      <w:pPr>
        <w:ind w:left="2160" w:hanging="180"/>
      </w:pPr>
    </w:lvl>
    <w:lvl w:ilvl="3" w:tplc="64E8AA62" w:tentative="1">
      <w:start w:val="1"/>
      <w:numFmt w:val="decimal"/>
      <w:lvlText w:val="%4."/>
      <w:lvlJc w:val="left"/>
      <w:pPr>
        <w:ind w:left="2880" w:hanging="360"/>
      </w:pPr>
    </w:lvl>
    <w:lvl w:ilvl="4" w:tplc="F5428830" w:tentative="1">
      <w:start w:val="1"/>
      <w:numFmt w:val="lowerLetter"/>
      <w:lvlText w:val="%5."/>
      <w:lvlJc w:val="left"/>
      <w:pPr>
        <w:ind w:left="3600" w:hanging="360"/>
      </w:pPr>
    </w:lvl>
    <w:lvl w:ilvl="5" w:tplc="2BD046A2" w:tentative="1">
      <w:start w:val="1"/>
      <w:numFmt w:val="lowerRoman"/>
      <w:lvlText w:val="%6."/>
      <w:lvlJc w:val="right"/>
      <w:pPr>
        <w:ind w:left="4320" w:hanging="180"/>
      </w:pPr>
    </w:lvl>
    <w:lvl w:ilvl="6" w:tplc="28F467FC" w:tentative="1">
      <w:start w:val="1"/>
      <w:numFmt w:val="decimal"/>
      <w:lvlText w:val="%7."/>
      <w:lvlJc w:val="left"/>
      <w:pPr>
        <w:ind w:left="5040" w:hanging="360"/>
      </w:pPr>
    </w:lvl>
    <w:lvl w:ilvl="7" w:tplc="A1B8B31E" w:tentative="1">
      <w:start w:val="1"/>
      <w:numFmt w:val="lowerLetter"/>
      <w:lvlText w:val="%8."/>
      <w:lvlJc w:val="left"/>
      <w:pPr>
        <w:ind w:left="5760" w:hanging="360"/>
      </w:pPr>
    </w:lvl>
    <w:lvl w:ilvl="8" w:tplc="0CAC7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EE7C9C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929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A91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3288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D81F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8EF9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AC5E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8A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1C3F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973"/>
    <w:rsid w:val="00176F0C"/>
    <w:rsid w:val="004F0E2A"/>
    <w:rsid w:val="00503973"/>
    <w:rsid w:val="005D2CDF"/>
    <w:rsid w:val="00807C16"/>
    <w:rsid w:val="0081481F"/>
    <w:rsid w:val="00B661B2"/>
    <w:rsid w:val="00FA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AD13-D04A-4647-B530-277ED3A3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Tomczak</dc:creator>
  <cp:lastModifiedBy>HP</cp:lastModifiedBy>
  <cp:revision>5</cp:revision>
  <cp:lastPrinted>2020-05-21T10:21:00Z</cp:lastPrinted>
  <dcterms:created xsi:type="dcterms:W3CDTF">2021-07-07T12:40:00Z</dcterms:created>
  <dcterms:modified xsi:type="dcterms:W3CDTF">2021-08-13T08:54:00Z</dcterms:modified>
</cp:coreProperties>
</file>