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18B0" w:rsidRPr="00DF2789" w:rsidRDefault="003A18B0" w:rsidP="00DF2789">
      <w:pPr>
        <w:ind w:left="7230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DF2789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A18B0" w:rsidRDefault="003A18B0" w:rsidP="003A18B0"/>
    <w:p w:rsidR="003A18B0" w:rsidRDefault="003A18B0" w:rsidP="003A18B0">
      <w:pPr>
        <w:jc w:val="center"/>
      </w:pPr>
      <w:r>
        <w:rPr>
          <w:rFonts w:cs="Liberation Serif"/>
          <w:b/>
        </w:rPr>
        <w:t>Informacja dotycząca przetwarzania danych osobowych</w:t>
      </w:r>
    </w:p>
    <w:p w:rsidR="003A18B0" w:rsidRDefault="003A18B0" w:rsidP="003A18B0">
      <w:pPr>
        <w:spacing w:before="280" w:after="280"/>
        <w:ind w:firstLine="708"/>
        <w:jc w:val="both"/>
      </w:pPr>
      <w:r>
        <w:rPr>
          <w:rFonts w:eastAsia="Times New Roman" w:cs="Liberation Serif"/>
          <w:lang w:eastAsia="pl-PL"/>
        </w:rPr>
        <w:t>Zgodnie  z art. 13  rozporządzenia Parlamentu Europejskiego i Rady (UE) 2016/679 z 27 kwietnia 2016 r. w sprawie ochrony osób fizycznych w związku z przetwarzaniem danych osobowych i w sprawie swobodnego przepływu takich danych oraz uchylenia dyrektywy 95/46/WE (dalej RODO) (Dz. Urz. UE L 119, s. 1)</w:t>
      </w:r>
      <w:r>
        <w:rPr>
          <w:rFonts w:cs="Liberation Serif"/>
        </w:rPr>
        <w:t xml:space="preserve"> </w:t>
      </w:r>
      <w:r>
        <w:rPr>
          <w:rFonts w:eastAsia="Times New Roman" w:cs="Liberation Serif"/>
          <w:lang w:eastAsia="pl-PL"/>
        </w:rPr>
        <w:t>Prezes Państwowej Agencji Atomistyki informuje, że:</w:t>
      </w:r>
    </w:p>
    <w:p w:rsidR="003A18B0" w:rsidRDefault="003A18B0" w:rsidP="003A18B0">
      <w:pPr>
        <w:pStyle w:val="Akapitzlist1"/>
        <w:numPr>
          <w:ilvl w:val="0"/>
          <w:numId w:val="1"/>
        </w:numPr>
        <w:spacing w:after="120"/>
        <w:ind w:left="426" w:right="0" w:hanging="426"/>
        <w:jc w:val="both"/>
      </w:pPr>
      <w:r>
        <w:rPr>
          <w:rFonts w:cs="Liberation Serif"/>
        </w:rPr>
        <w:t>Administratorem danych osobowych w rozumieniu art. 4 pkt 7 RODO jest Prezes Państ</w:t>
      </w:r>
      <w:r w:rsidR="00715EF5">
        <w:rPr>
          <w:rFonts w:cs="Liberation Serif"/>
        </w:rPr>
        <w:t>wowej Agencji Atomistyki, 00-400 Warszawa, ul. Nowy Świat 6/12</w:t>
      </w:r>
      <w:r>
        <w:rPr>
          <w:rFonts w:cs="Liberation Serif"/>
        </w:rPr>
        <w:t>.</w:t>
      </w:r>
    </w:p>
    <w:p w:rsidR="003A18B0" w:rsidRDefault="003A18B0" w:rsidP="003A18B0">
      <w:pPr>
        <w:numPr>
          <w:ilvl w:val="0"/>
          <w:numId w:val="1"/>
        </w:numPr>
        <w:spacing w:after="120"/>
        <w:ind w:left="426" w:hanging="426"/>
        <w:jc w:val="both"/>
      </w:pPr>
      <w:r>
        <w:rPr>
          <w:rFonts w:cs="Liberation Serif"/>
        </w:rPr>
        <w:t xml:space="preserve">Kontakt do Inspektora Ochrony Danych (IOD): </w:t>
      </w:r>
      <w:hyperlink r:id="rId7" w:history="1">
        <w:r>
          <w:rPr>
            <w:rStyle w:val="Hipercze"/>
            <w:rFonts w:cs="Liberation Serif"/>
          </w:rPr>
          <w:t>iod@paa.gov.pl</w:t>
        </w:r>
      </w:hyperlink>
      <w:r w:rsidR="00715EF5">
        <w:rPr>
          <w:rFonts w:cs="Liberation Serif"/>
        </w:rPr>
        <w:t xml:space="preserve">, 00-400 Warszawa, </w:t>
      </w:r>
      <w:r w:rsidR="00715EF5">
        <w:rPr>
          <w:rFonts w:cs="Liberation Serif"/>
        </w:rPr>
        <w:br/>
        <w:t>ul. Nowy Świat 6/12</w:t>
      </w:r>
      <w:r>
        <w:rPr>
          <w:rFonts w:cs="Liberation Serif"/>
        </w:rPr>
        <w:t>.</w:t>
      </w:r>
    </w:p>
    <w:p w:rsidR="003A18B0" w:rsidRDefault="003A18B0" w:rsidP="003A18B0">
      <w:pPr>
        <w:numPr>
          <w:ilvl w:val="0"/>
          <w:numId w:val="1"/>
        </w:numPr>
        <w:ind w:left="425" w:hanging="426"/>
      </w:pPr>
      <w:r>
        <w:rPr>
          <w:rFonts w:cs="Liberation Serif"/>
        </w:rPr>
        <w:t>Pani/Pana  dane osobowe  przetwarzane  będą  w celu  zawarcia i realizacji  umowy.</w:t>
      </w:r>
    </w:p>
    <w:p w:rsidR="003A18B0" w:rsidRDefault="003A18B0" w:rsidP="003A18B0">
      <w:pPr>
        <w:ind w:left="425"/>
      </w:pPr>
      <w:r>
        <w:rPr>
          <w:rFonts w:cs="Liberation Serif"/>
        </w:rPr>
        <w:t>Podstawą prawną przetwarzania Pani/Pana danych jest:</w:t>
      </w:r>
    </w:p>
    <w:p w:rsidR="003A18B0" w:rsidRDefault="003A18B0" w:rsidP="003A18B0">
      <w:pPr>
        <w:pStyle w:val="Akapitzlist1"/>
        <w:numPr>
          <w:ilvl w:val="0"/>
          <w:numId w:val="2"/>
        </w:numPr>
        <w:spacing w:after="120"/>
        <w:ind w:right="-1"/>
        <w:jc w:val="both"/>
      </w:pPr>
      <w:r>
        <w:rPr>
          <w:rFonts w:cs="Liberation Serif"/>
        </w:rPr>
        <w:t>niezbędność do wykonania umowy lub do podjęcia działań na Pani/Pana żądanie przed zawarciem umowy (art. 6 ust. 1 lit. b RODO),</w:t>
      </w:r>
    </w:p>
    <w:p w:rsidR="003A18B0" w:rsidRPr="00026BED" w:rsidRDefault="003A18B0" w:rsidP="003A18B0">
      <w:pPr>
        <w:pStyle w:val="Akapitzlist1"/>
        <w:numPr>
          <w:ilvl w:val="0"/>
          <w:numId w:val="2"/>
        </w:numPr>
        <w:spacing w:after="120"/>
        <w:ind w:right="-1"/>
        <w:jc w:val="both"/>
        <w:rPr>
          <w:rFonts w:ascii="Times New Roman" w:hAnsi="Times New Roman" w:cs="Times New Roman"/>
        </w:rPr>
      </w:pPr>
      <w:r w:rsidRPr="00026BED">
        <w:rPr>
          <w:rFonts w:ascii="Times New Roman" w:hAnsi="Times New Roman" w:cs="Times New Roman"/>
        </w:rPr>
        <w:t>niezbędność do celów wynikających z prawnie uzasadnionego interesu realizowanego przez administratora (art. 6 ust. 1 lit. f RODO) polegającego na działaniach związanych z ustaleniem warunków zawarcia umowy z kontrahentem oraz ułatwieniu komunikacji związanej z jej wykonaniem, a także ustaleniem osób odpowiedzialnych za realizację i uprawnionych do kontaktów w ramach wykonywania umowy – w przypadku</w:t>
      </w:r>
      <w:r w:rsidRPr="00026BED">
        <w:t xml:space="preserve"> </w:t>
      </w:r>
      <w:r w:rsidRPr="00026BED">
        <w:rPr>
          <w:rFonts w:ascii="Times New Roman" w:hAnsi="Times New Roman" w:cs="Times New Roman"/>
        </w:rPr>
        <w:t>osób uprawnionych do kontaktu w związku z realizacją umowy.</w:t>
      </w:r>
    </w:p>
    <w:p w:rsidR="003A18B0" w:rsidRDefault="003A18B0" w:rsidP="003A18B0">
      <w:pPr>
        <w:numPr>
          <w:ilvl w:val="0"/>
          <w:numId w:val="1"/>
        </w:numPr>
        <w:spacing w:after="120"/>
        <w:ind w:left="426" w:hanging="426"/>
        <w:jc w:val="both"/>
      </w:pPr>
      <w:r>
        <w:rPr>
          <w:rFonts w:cs="Liberation Serif"/>
        </w:rPr>
        <w:t>Państwa dane osobowe mogą być udostępniane podmiotom działającym na zlecenie administratora danych, z których usług PAA korzysta przy ich przetwarzaniu, np. podmiotom świadczącym usługi IT w zakresie wsparcia serwisowego oraz innym podmiotom zewnętrznym w przypadkach przewidzianych przepisami prawa ( np. ZUS, US, organy kontroli).</w:t>
      </w:r>
    </w:p>
    <w:p w:rsidR="003A18B0" w:rsidRDefault="003A18B0" w:rsidP="003A18B0">
      <w:pPr>
        <w:numPr>
          <w:ilvl w:val="0"/>
          <w:numId w:val="1"/>
        </w:numPr>
        <w:spacing w:after="120"/>
        <w:ind w:left="425" w:hanging="425"/>
        <w:jc w:val="both"/>
      </w:pPr>
      <w:r>
        <w:rPr>
          <w:rFonts w:cs="Liberation Serif"/>
        </w:rPr>
        <w:t xml:space="preserve">Dane osobowe przechowywane są przez okres nie dłuższy niż jest to niezbędne do realizacji celów, dla których są przetwarzane oraz zgodnie z przepisami obowiązującymi w tym zakresie. Dokumentacja umów cywilno-prawnych  przechowywana jest przez okres 10 lat licząc od końca roku kalendarzowego, w którym umowa ustała. </w:t>
      </w:r>
    </w:p>
    <w:p w:rsidR="003A18B0" w:rsidRDefault="003A18B0" w:rsidP="003A18B0">
      <w:pPr>
        <w:numPr>
          <w:ilvl w:val="0"/>
          <w:numId w:val="1"/>
        </w:numPr>
        <w:ind w:left="426" w:hanging="426"/>
      </w:pPr>
      <w:r>
        <w:rPr>
          <w:rFonts w:cs="Liberation Serif"/>
        </w:rPr>
        <w:t>Osobie, której dane są przetwarzane przysługuje prawo:</w:t>
      </w:r>
    </w:p>
    <w:p w:rsidR="003A18B0" w:rsidRDefault="003A18B0" w:rsidP="003A18B0">
      <w:pPr>
        <w:pStyle w:val="Akapitzlist1"/>
        <w:numPr>
          <w:ilvl w:val="0"/>
          <w:numId w:val="3"/>
        </w:numPr>
        <w:spacing w:after="0"/>
        <w:ind w:left="851" w:right="0" w:hanging="425"/>
        <w:jc w:val="both"/>
      </w:pPr>
      <w:r>
        <w:rPr>
          <w:rFonts w:cs="Liberation Serif"/>
        </w:rPr>
        <w:t xml:space="preserve">dostępu do treści swoich danych osobowych, żądania ich sprostowania lub usunięcia na zasadach określonych w art. 15-17 RODO, </w:t>
      </w:r>
    </w:p>
    <w:p w:rsidR="003A18B0" w:rsidRDefault="003A18B0" w:rsidP="003A18B0">
      <w:pPr>
        <w:pStyle w:val="Akapitzlist1"/>
        <w:numPr>
          <w:ilvl w:val="0"/>
          <w:numId w:val="3"/>
        </w:numPr>
        <w:spacing w:after="0"/>
        <w:ind w:left="851" w:right="0" w:hanging="425"/>
        <w:jc w:val="both"/>
      </w:pPr>
      <w:r>
        <w:rPr>
          <w:rFonts w:cs="Liberation Serif"/>
        </w:rPr>
        <w:t>ograniczenia przetwarzania, w przypadkach określonych w art. 18 RODO,</w:t>
      </w:r>
    </w:p>
    <w:p w:rsidR="003A18B0" w:rsidRDefault="003A18B0" w:rsidP="003A18B0">
      <w:pPr>
        <w:pStyle w:val="Akapitzlist1"/>
        <w:numPr>
          <w:ilvl w:val="0"/>
          <w:numId w:val="3"/>
        </w:numPr>
        <w:spacing w:after="0"/>
        <w:ind w:left="851" w:right="0" w:hanging="425"/>
        <w:jc w:val="both"/>
      </w:pPr>
      <w:r>
        <w:rPr>
          <w:rFonts w:cs="Liberation Serif"/>
        </w:rPr>
        <w:t xml:space="preserve">przenoszenia danych, na zasadach określonych w art. 20 RODO, </w:t>
      </w:r>
    </w:p>
    <w:p w:rsidR="003A18B0" w:rsidRDefault="003A18B0" w:rsidP="003A18B0">
      <w:pPr>
        <w:pStyle w:val="Akapitzlist1"/>
        <w:numPr>
          <w:ilvl w:val="0"/>
          <w:numId w:val="3"/>
        </w:numPr>
        <w:spacing w:after="0"/>
        <w:ind w:left="851" w:right="0" w:hanging="425"/>
        <w:jc w:val="both"/>
      </w:pPr>
      <w:r>
        <w:rPr>
          <w:rFonts w:cs="Liberation Serif"/>
        </w:rPr>
        <w:t xml:space="preserve">cofnięcia zgody w dowolnym momencie bez wpływu na zgodność z prawem przetwarzania, którego dokonano na podstawie zgody przed jej cofnięciem, </w:t>
      </w:r>
    </w:p>
    <w:p w:rsidR="003A18B0" w:rsidRDefault="003A18B0" w:rsidP="003A18B0">
      <w:pPr>
        <w:pStyle w:val="Akapitzlist1"/>
        <w:numPr>
          <w:ilvl w:val="0"/>
          <w:numId w:val="3"/>
        </w:numPr>
        <w:spacing w:after="120"/>
        <w:ind w:left="851" w:right="0" w:hanging="425"/>
        <w:jc w:val="both"/>
      </w:pPr>
      <w:r>
        <w:rPr>
          <w:rFonts w:cs="Liberation Serif"/>
        </w:rPr>
        <w:t>wniesienia skargi do Prezesa Urzędu Ochrony Danych Osobowych.</w:t>
      </w:r>
    </w:p>
    <w:p w:rsidR="003A18B0" w:rsidRDefault="003A18B0" w:rsidP="003A18B0">
      <w:pPr>
        <w:pStyle w:val="Akapitzlist1"/>
        <w:spacing w:after="120"/>
        <w:ind w:left="425" w:right="0" w:firstLine="0"/>
        <w:jc w:val="both"/>
      </w:pPr>
      <w:r>
        <w:rPr>
          <w:rFonts w:cs="Liberation Serif"/>
        </w:rPr>
        <w:t xml:space="preserve">W celu skorzystania z praw, o których mowa w pkt 6 </w:t>
      </w:r>
      <w:proofErr w:type="spellStart"/>
      <w:r>
        <w:rPr>
          <w:rFonts w:cs="Liberation Serif"/>
        </w:rPr>
        <w:t>ppkt</w:t>
      </w:r>
      <w:proofErr w:type="spellEnd"/>
      <w:r>
        <w:rPr>
          <w:rFonts w:cs="Liberation Serif"/>
        </w:rPr>
        <w:t xml:space="preserve"> 1-4 należy skontaktować się </w:t>
      </w:r>
      <w:r>
        <w:rPr>
          <w:rFonts w:cs="Liberation Serif"/>
        </w:rPr>
        <w:br/>
        <w:t xml:space="preserve">z administratorem lub inspektorem ochrony danych. </w:t>
      </w:r>
    </w:p>
    <w:p w:rsidR="003A18B0" w:rsidRDefault="003A18B0" w:rsidP="003A18B0">
      <w:pPr>
        <w:pStyle w:val="Akapitzlist1"/>
        <w:numPr>
          <w:ilvl w:val="0"/>
          <w:numId w:val="1"/>
        </w:numPr>
        <w:ind w:left="426" w:right="0" w:hanging="426"/>
      </w:pPr>
      <w:r>
        <w:rPr>
          <w:rFonts w:cs="Liberation Serif"/>
        </w:rPr>
        <w:t xml:space="preserve">Podanie danych osobowych ma charakter dobrowolny, jednakże jest ono niezbędne do zawarcia lub realizacji umowy. </w:t>
      </w:r>
    </w:p>
    <w:p w:rsidR="00790956" w:rsidRDefault="00D40296">
      <w:r>
        <w:t>Zapoznałam/em się i przyjmuję powyższe do wiadomości</w:t>
      </w:r>
    </w:p>
    <w:p w:rsidR="00D40296" w:rsidRDefault="00D40296"/>
    <w:p w:rsidR="00D40296" w:rsidRDefault="00D40296"/>
    <w:p w:rsidR="009A745A" w:rsidRDefault="009A745A"/>
    <w:p w:rsidR="009A745A" w:rsidRDefault="009A745A"/>
    <w:p w:rsidR="009A745A" w:rsidRDefault="009A745A"/>
    <w:p w:rsidR="009A745A" w:rsidRDefault="009A745A"/>
    <w:p w:rsidR="00D40296" w:rsidRDefault="009A745A">
      <w:r>
        <w:t>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……………………….</w:t>
      </w:r>
    </w:p>
    <w:p w:rsidR="00D40296" w:rsidRPr="009A745A" w:rsidRDefault="009A745A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</w:t>
      </w:r>
      <w:r w:rsidR="00D40296" w:rsidRPr="009A745A">
        <w:rPr>
          <w:i/>
          <w:sz w:val="18"/>
          <w:szCs w:val="18"/>
        </w:rPr>
        <w:t xml:space="preserve">(miejscowość, data)                                                                                             </w:t>
      </w:r>
      <w:r>
        <w:rPr>
          <w:i/>
          <w:sz w:val="18"/>
          <w:szCs w:val="18"/>
        </w:rPr>
        <w:t xml:space="preserve">                                        </w:t>
      </w:r>
      <w:r w:rsidR="00D40296" w:rsidRPr="009A745A">
        <w:rPr>
          <w:i/>
          <w:sz w:val="18"/>
          <w:szCs w:val="18"/>
        </w:rPr>
        <w:t>(imię i nazwisko)</w:t>
      </w:r>
    </w:p>
    <w:sectPr w:rsidR="00D40296" w:rsidRPr="009A745A" w:rsidSect="009A745A">
      <w:footerReference w:type="even" r:id="rId8"/>
      <w:footerReference w:type="default" r:id="rId9"/>
      <w:footerReference w:type="first" r:id="rId10"/>
      <w:pgSz w:w="11906" w:h="16838"/>
      <w:pgMar w:top="284" w:right="1134" w:bottom="1134" w:left="1134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5799" w:rsidRDefault="00495799">
      <w:r>
        <w:separator/>
      </w:r>
    </w:p>
  </w:endnote>
  <w:endnote w:type="continuationSeparator" w:id="0">
    <w:p w:rsidR="00495799" w:rsidRDefault="00495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FA2" w:rsidRDefault="0049579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FA2" w:rsidRDefault="0049579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FA2" w:rsidRDefault="0049579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5799" w:rsidRDefault="00495799">
      <w:r>
        <w:separator/>
      </w:r>
    </w:p>
  </w:footnote>
  <w:footnote w:type="continuationSeparator" w:id="0">
    <w:p w:rsidR="00495799" w:rsidRDefault="00495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Times New Roman" w:eastAsia="Calibri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8B0"/>
    <w:rsid w:val="000F6214"/>
    <w:rsid w:val="00154792"/>
    <w:rsid w:val="001D7B47"/>
    <w:rsid w:val="00285524"/>
    <w:rsid w:val="002C2331"/>
    <w:rsid w:val="00343338"/>
    <w:rsid w:val="003A18B0"/>
    <w:rsid w:val="003C17C4"/>
    <w:rsid w:val="00495799"/>
    <w:rsid w:val="00571745"/>
    <w:rsid w:val="00715EF5"/>
    <w:rsid w:val="00790956"/>
    <w:rsid w:val="00884E5B"/>
    <w:rsid w:val="0097487A"/>
    <w:rsid w:val="0099668E"/>
    <w:rsid w:val="009A745A"/>
    <w:rsid w:val="00AC2AD7"/>
    <w:rsid w:val="00BA309F"/>
    <w:rsid w:val="00D40296"/>
    <w:rsid w:val="00D624BC"/>
    <w:rsid w:val="00DF2789"/>
    <w:rsid w:val="00E03573"/>
    <w:rsid w:val="00E5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701914-5649-4B89-AC7C-265602AA3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A18B0"/>
    <w:pPr>
      <w:suppressAutoHyphens/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A18B0"/>
    <w:rPr>
      <w:color w:val="0563C1"/>
      <w:u w:val="single"/>
    </w:rPr>
  </w:style>
  <w:style w:type="paragraph" w:customStyle="1" w:styleId="Akapitzlist1">
    <w:name w:val="Akapit z listą1"/>
    <w:basedOn w:val="Normalny"/>
    <w:rsid w:val="003A18B0"/>
    <w:pPr>
      <w:spacing w:after="125"/>
      <w:ind w:left="720" w:right="2283" w:hanging="1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paa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Balcer</dc:creator>
  <cp:keywords/>
  <dc:description/>
  <cp:lastModifiedBy>Barbara Czerw</cp:lastModifiedBy>
  <cp:revision>2</cp:revision>
  <dcterms:created xsi:type="dcterms:W3CDTF">2025-01-30T11:22:00Z</dcterms:created>
  <dcterms:modified xsi:type="dcterms:W3CDTF">2025-01-30T11:22:00Z</dcterms:modified>
</cp:coreProperties>
</file>